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D2" w:rsidRPr="00B06CD2" w:rsidRDefault="00B06CD2" w:rsidP="00B06CD2">
      <w:pPr>
        <w:pStyle w:val="3"/>
        <w:keepNext w:val="0"/>
        <w:widowControl w:val="0"/>
        <w:spacing w:before="0"/>
        <w:jc w:val="center"/>
        <w:rPr>
          <w:rFonts w:ascii="Times New Roman" w:hAnsi="Times New Roman"/>
          <w:b/>
          <w:color w:val="auto"/>
          <w:sz w:val="28"/>
          <w:szCs w:val="28"/>
        </w:rPr>
      </w:pPr>
      <w:r w:rsidRPr="00B06CD2">
        <w:rPr>
          <w:rFonts w:ascii="Times New Roman" w:hAnsi="Times New Roman"/>
          <w:b/>
          <w:color w:val="auto"/>
          <w:sz w:val="28"/>
          <w:szCs w:val="28"/>
        </w:rPr>
        <w:t>МІНІСТЕРСТВО ОСВІТИ І НАУКИ УКРАЇНИ</w:t>
      </w:r>
    </w:p>
    <w:p w:rsidR="00B06CD2" w:rsidRPr="00B06CD2" w:rsidRDefault="00B06CD2" w:rsidP="00B06CD2">
      <w:pPr>
        <w:pStyle w:val="7"/>
        <w:widowControl w:val="0"/>
        <w:spacing w:before="0"/>
        <w:jc w:val="center"/>
        <w:rPr>
          <w:rFonts w:ascii="Times New Roman" w:hAnsi="Times New Roman"/>
          <w:b/>
          <w:i w:val="0"/>
          <w:color w:val="auto"/>
          <w:sz w:val="28"/>
          <w:szCs w:val="28"/>
        </w:rPr>
      </w:pPr>
      <w:r w:rsidRPr="00B06CD2">
        <w:rPr>
          <w:rFonts w:ascii="Times New Roman" w:hAnsi="Times New Roman"/>
          <w:b/>
          <w:i w:val="0"/>
          <w:color w:val="auto"/>
          <w:sz w:val="28"/>
          <w:szCs w:val="28"/>
        </w:rPr>
        <w:t>ЛЬВІВСЬКИЙ НАЦІОНАЛЬНИЙ УНІВЕРСИТЕТ ІМЕНІ ІВАНА ФРАНКА</w:t>
      </w:r>
    </w:p>
    <w:p w:rsidR="00B06CD2" w:rsidRPr="00B06CD2" w:rsidRDefault="00B06CD2" w:rsidP="00B06CD2">
      <w:pPr>
        <w:jc w:val="center"/>
        <w:rPr>
          <w:b/>
          <w:sz w:val="28"/>
          <w:szCs w:val="28"/>
        </w:rPr>
      </w:pPr>
      <w:r w:rsidRPr="00B06CD2">
        <w:rPr>
          <w:b/>
          <w:sz w:val="28"/>
          <w:szCs w:val="28"/>
        </w:rPr>
        <w:t>ФАКУЛЬТЕТ УПРАВЛІННЯ ФІНАНСАМИ ТА БІЗНЕСУ</w:t>
      </w:r>
    </w:p>
    <w:p w:rsidR="00B06CD2" w:rsidRPr="00B06CD2" w:rsidRDefault="00B06CD2" w:rsidP="00B06CD2">
      <w:pPr>
        <w:jc w:val="center"/>
        <w:rPr>
          <w:b/>
          <w:sz w:val="28"/>
          <w:szCs w:val="28"/>
        </w:rPr>
      </w:pPr>
      <w:r w:rsidRPr="00B06CD2">
        <w:rPr>
          <w:b/>
          <w:sz w:val="28"/>
          <w:szCs w:val="28"/>
        </w:rPr>
        <w:t>КАФЕДРА ОБЛІКУ, АНАЛІЗУ І КОНТРОЛЮ</w:t>
      </w:r>
    </w:p>
    <w:p w:rsidR="00B06CD2" w:rsidRPr="00B06CD2" w:rsidRDefault="00B06CD2" w:rsidP="00B06CD2">
      <w:pPr>
        <w:jc w:val="center"/>
        <w:rPr>
          <w:b/>
          <w:sz w:val="28"/>
          <w:szCs w:val="28"/>
        </w:rPr>
      </w:pPr>
    </w:p>
    <w:p w:rsidR="00B06CD2" w:rsidRPr="00B06CD2" w:rsidRDefault="00B06CD2" w:rsidP="00B06CD2">
      <w:pPr>
        <w:jc w:val="center"/>
        <w:rPr>
          <w:b/>
          <w:sz w:val="28"/>
          <w:szCs w:val="28"/>
        </w:rPr>
      </w:pPr>
    </w:p>
    <w:p w:rsidR="00B06CD2" w:rsidRPr="00B06CD2" w:rsidRDefault="00B06CD2" w:rsidP="00B06CD2">
      <w:pPr>
        <w:jc w:val="right"/>
        <w:rPr>
          <w:b/>
          <w:sz w:val="28"/>
          <w:szCs w:val="28"/>
        </w:rPr>
      </w:pPr>
    </w:p>
    <w:p w:rsidR="00B06CD2" w:rsidRPr="00B06CD2" w:rsidRDefault="00B06CD2" w:rsidP="00B06CD2">
      <w:pPr>
        <w:jc w:val="right"/>
        <w:rPr>
          <w:b/>
          <w:sz w:val="28"/>
          <w:szCs w:val="28"/>
        </w:rPr>
      </w:pPr>
      <w:r w:rsidRPr="00B06CD2">
        <w:rPr>
          <w:b/>
          <w:sz w:val="28"/>
          <w:szCs w:val="28"/>
        </w:rPr>
        <w:t>ЗАТВЕРДЖЕНО</w:t>
      </w:r>
    </w:p>
    <w:p w:rsidR="00B06CD2" w:rsidRPr="00B06CD2" w:rsidRDefault="00B06CD2" w:rsidP="00B06CD2">
      <w:pPr>
        <w:jc w:val="right"/>
        <w:rPr>
          <w:b/>
          <w:sz w:val="28"/>
          <w:szCs w:val="28"/>
        </w:rPr>
      </w:pPr>
    </w:p>
    <w:p w:rsidR="00B06CD2" w:rsidRPr="00B06CD2" w:rsidRDefault="00B06CD2" w:rsidP="00B06CD2">
      <w:pPr>
        <w:jc w:val="right"/>
        <w:rPr>
          <w:b/>
          <w:sz w:val="28"/>
          <w:szCs w:val="28"/>
        </w:rPr>
      </w:pPr>
      <w:r w:rsidRPr="00B06CD2">
        <w:rPr>
          <w:b/>
          <w:sz w:val="28"/>
          <w:szCs w:val="28"/>
        </w:rPr>
        <w:t>на засіданні кафедри  обліку, аналізу і контролю</w:t>
      </w:r>
    </w:p>
    <w:p w:rsidR="00B06CD2" w:rsidRPr="00B06CD2" w:rsidRDefault="00B06CD2" w:rsidP="00B06CD2">
      <w:pPr>
        <w:jc w:val="right"/>
        <w:rPr>
          <w:b/>
          <w:sz w:val="28"/>
          <w:szCs w:val="28"/>
        </w:rPr>
      </w:pPr>
      <w:r w:rsidRPr="00B06CD2">
        <w:rPr>
          <w:b/>
          <w:sz w:val="28"/>
          <w:szCs w:val="28"/>
        </w:rPr>
        <w:t>факультету управління фінансами та бізнесу</w:t>
      </w:r>
    </w:p>
    <w:p w:rsidR="00B06CD2" w:rsidRPr="00B06CD2" w:rsidRDefault="00B06CD2" w:rsidP="00B06CD2">
      <w:pPr>
        <w:jc w:val="right"/>
        <w:rPr>
          <w:b/>
          <w:sz w:val="28"/>
          <w:szCs w:val="28"/>
        </w:rPr>
      </w:pPr>
      <w:r w:rsidRPr="00B06CD2">
        <w:rPr>
          <w:b/>
          <w:sz w:val="28"/>
          <w:szCs w:val="28"/>
        </w:rPr>
        <w:t>Львівського національного університету імені Івана Франка</w:t>
      </w:r>
    </w:p>
    <w:p w:rsidR="00B06CD2" w:rsidRPr="00B06CD2" w:rsidRDefault="00B06CD2" w:rsidP="00B06CD2">
      <w:pPr>
        <w:jc w:val="right"/>
        <w:rPr>
          <w:b/>
          <w:sz w:val="28"/>
          <w:szCs w:val="28"/>
        </w:rPr>
      </w:pPr>
      <w:r w:rsidRPr="00B06CD2">
        <w:rPr>
          <w:b/>
          <w:sz w:val="28"/>
          <w:szCs w:val="28"/>
        </w:rPr>
        <w:t xml:space="preserve">(протокол  № </w:t>
      </w:r>
      <w:r w:rsidR="005B0638">
        <w:rPr>
          <w:b/>
          <w:sz w:val="28"/>
          <w:szCs w:val="28"/>
        </w:rPr>
        <w:t>8</w:t>
      </w:r>
      <w:r w:rsidRPr="00B06CD2">
        <w:rPr>
          <w:b/>
          <w:sz w:val="28"/>
          <w:szCs w:val="28"/>
        </w:rPr>
        <w:t xml:space="preserve"> від “</w:t>
      </w:r>
      <w:r w:rsidR="005B0638">
        <w:rPr>
          <w:b/>
          <w:sz w:val="28"/>
          <w:szCs w:val="28"/>
        </w:rPr>
        <w:t>09</w:t>
      </w:r>
      <w:r w:rsidRPr="00B06CD2">
        <w:rPr>
          <w:b/>
          <w:sz w:val="28"/>
          <w:szCs w:val="28"/>
        </w:rPr>
        <w:t>”</w:t>
      </w:r>
      <w:r w:rsidR="005B0638">
        <w:rPr>
          <w:b/>
          <w:sz w:val="28"/>
          <w:szCs w:val="28"/>
        </w:rPr>
        <w:t xml:space="preserve"> січня </w:t>
      </w:r>
      <w:r w:rsidRPr="00B06CD2">
        <w:rPr>
          <w:b/>
          <w:sz w:val="28"/>
          <w:szCs w:val="28"/>
        </w:rPr>
        <w:t>2024 р.)</w:t>
      </w:r>
    </w:p>
    <w:p w:rsidR="00B06CD2" w:rsidRPr="00B06CD2" w:rsidRDefault="00B06CD2" w:rsidP="00B06CD2">
      <w:pPr>
        <w:jc w:val="right"/>
        <w:rPr>
          <w:b/>
          <w:sz w:val="28"/>
          <w:szCs w:val="28"/>
        </w:rPr>
      </w:pPr>
      <w:r w:rsidRPr="00B06CD2">
        <w:rPr>
          <w:b/>
          <w:sz w:val="28"/>
          <w:szCs w:val="28"/>
        </w:rPr>
        <w:t xml:space="preserve">                                         В.о. зав. кафедри ____________  проф. Романів Є.М.</w:t>
      </w:r>
    </w:p>
    <w:p w:rsidR="00B06CD2" w:rsidRPr="00B06CD2" w:rsidRDefault="00B06CD2" w:rsidP="00B06CD2">
      <w:pPr>
        <w:rPr>
          <w:sz w:val="28"/>
          <w:szCs w:val="28"/>
        </w:rPr>
      </w:pPr>
      <w:r w:rsidRPr="00B06CD2">
        <w:rPr>
          <w:sz w:val="28"/>
          <w:szCs w:val="28"/>
        </w:rPr>
        <w:t xml:space="preserve">                                                                                      </w:t>
      </w:r>
    </w:p>
    <w:p w:rsidR="00B06CD2" w:rsidRPr="00B06CD2" w:rsidRDefault="00B06CD2" w:rsidP="00B06CD2">
      <w:pPr>
        <w:rPr>
          <w:sz w:val="28"/>
          <w:szCs w:val="28"/>
        </w:rPr>
      </w:pPr>
    </w:p>
    <w:p w:rsidR="00B06CD2" w:rsidRPr="00B06CD2" w:rsidRDefault="00B06CD2" w:rsidP="00B06CD2">
      <w:pPr>
        <w:rPr>
          <w:sz w:val="28"/>
          <w:szCs w:val="28"/>
        </w:rPr>
      </w:pPr>
    </w:p>
    <w:p w:rsidR="00B06CD2" w:rsidRPr="00B06CD2" w:rsidRDefault="00B06CD2" w:rsidP="00B06CD2">
      <w:pPr>
        <w:rPr>
          <w:sz w:val="28"/>
          <w:szCs w:val="28"/>
        </w:rPr>
      </w:pPr>
    </w:p>
    <w:p w:rsidR="00B06CD2" w:rsidRPr="00B06CD2" w:rsidRDefault="00B06CD2" w:rsidP="00B06CD2">
      <w:pPr>
        <w:rPr>
          <w:sz w:val="28"/>
          <w:szCs w:val="28"/>
        </w:rPr>
      </w:pPr>
    </w:p>
    <w:p w:rsidR="00B06CD2" w:rsidRPr="00B06CD2" w:rsidRDefault="00B06CD2" w:rsidP="00B06CD2">
      <w:pPr>
        <w:jc w:val="center"/>
        <w:rPr>
          <w:b/>
          <w:sz w:val="28"/>
          <w:szCs w:val="28"/>
        </w:rPr>
      </w:pPr>
      <w:r w:rsidRPr="00B06CD2">
        <w:rPr>
          <w:b/>
          <w:sz w:val="28"/>
          <w:szCs w:val="28"/>
        </w:rPr>
        <w:t xml:space="preserve">СИЛАБУС З НАВЧАЛЬНОЇ ДИСЦИПЛІНИ </w:t>
      </w:r>
    </w:p>
    <w:p w:rsidR="00B06CD2" w:rsidRPr="00B06CD2" w:rsidRDefault="00B06CD2" w:rsidP="00B06CD2">
      <w:pPr>
        <w:jc w:val="center"/>
        <w:rPr>
          <w:b/>
          <w:sz w:val="28"/>
          <w:szCs w:val="28"/>
          <w:lang w:val="ru-RU"/>
        </w:rPr>
      </w:pPr>
      <w:r w:rsidRPr="00B06CD2">
        <w:rPr>
          <w:b/>
          <w:sz w:val="28"/>
          <w:szCs w:val="28"/>
        </w:rPr>
        <w:t>"</w:t>
      </w:r>
      <w:r>
        <w:rPr>
          <w:b/>
          <w:sz w:val="28"/>
          <w:szCs w:val="28"/>
        </w:rPr>
        <w:t>БУХГАЛТЕРСЬКИЙ ОБЛІК ТА АУДИТ</w:t>
      </w:r>
      <w:r w:rsidRPr="00B06CD2">
        <w:rPr>
          <w:b/>
          <w:sz w:val="28"/>
          <w:szCs w:val="28"/>
        </w:rPr>
        <w:t xml:space="preserve">", </w:t>
      </w:r>
    </w:p>
    <w:p w:rsidR="00B06CD2" w:rsidRPr="00B06CD2" w:rsidRDefault="00B06CD2" w:rsidP="00B06CD2">
      <w:pPr>
        <w:tabs>
          <w:tab w:val="left" w:pos="3180"/>
        </w:tabs>
        <w:jc w:val="center"/>
        <w:rPr>
          <w:sz w:val="28"/>
          <w:szCs w:val="28"/>
        </w:rPr>
      </w:pPr>
      <w:r w:rsidRPr="00B06CD2">
        <w:rPr>
          <w:sz w:val="28"/>
          <w:szCs w:val="28"/>
        </w:rPr>
        <w:t>що викладається в межах ОПП</w:t>
      </w:r>
    </w:p>
    <w:p w:rsidR="00B06CD2" w:rsidRPr="00B06CD2" w:rsidRDefault="00B06CD2" w:rsidP="00B06CD2">
      <w:pPr>
        <w:tabs>
          <w:tab w:val="left" w:pos="3180"/>
        </w:tabs>
        <w:jc w:val="center"/>
        <w:rPr>
          <w:sz w:val="28"/>
          <w:szCs w:val="28"/>
        </w:rPr>
      </w:pPr>
      <w:r w:rsidRPr="00B06CD2">
        <w:rPr>
          <w:sz w:val="28"/>
          <w:szCs w:val="28"/>
        </w:rPr>
        <w:t xml:space="preserve"> «Облік, аналіз та фінансові розслідування» </w:t>
      </w:r>
    </w:p>
    <w:p w:rsidR="00B06CD2" w:rsidRPr="00B06CD2" w:rsidRDefault="00B06CD2" w:rsidP="00B06CD2">
      <w:pPr>
        <w:tabs>
          <w:tab w:val="left" w:pos="3180"/>
        </w:tabs>
        <w:jc w:val="center"/>
        <w:rPr>
          <w:sz w:val="28"/>
          <w:szCs w:val="28"/>
        </w:rPr>
      </w:pPr>
      <w:r w:rsidRPr="00B06CD2">
        <w:rPr>
          <w:sz w:val="28"/>
          <w:szCs w:val="28"/>
        </w:rPr>
        <w:t xml:space="preserve">для здобувачів </w:t>
      </w:r>
    </w:p>
    <w:p w:rsidR="00B06CD2" w:rsidRPr="00B06CD2" w:rsidRDefault="00B06CD2" w:rsidP="00B06CD2">
      <w:pPr>
        <w:tabs>
          <w:tab w:val="left" w:pos="3180"/>
        </w:tabs>
        <w:jc w:val="center"/>
        <w:rPr>
          <w:sz w:val="28"/>
          <w:szCs w:val="28"/>
        </w:rPr>
      </w:pPr>
      <w:r w:rsidRPr="00B06CD2">
        <w:rPr>
          <w:sz w:val="28"/>
          <w:szCs w:val="28"/>
        </w:rPr>
        <w:t xml:space="preserve">першого (бакалаврського) освітнього ступеня вищої освіти  </w:t>
      </w:r>
    </w:p>
    <w:p w:rsidR="00B06CD2" w:rsidRPr="00B06CD2" w:rsidRDefault="00B06CD2" w:rsidP="00B06CD2">
      <w:pPr>
        <w:tabs>
          <w:tab w:val="left" w:pos="3180"/>
        </w:tabs>
        <w:jc w:val="center"/>
        <w:rPr>
          <w:sz w:val="28"/>
          <w:szCs w:val="28"/>
        </w:rPr>
      </w:pPr>
      <w:r w:rsidRPr="00B06CD2">
        <w:rPr>
          <w:sz w:val="28"/>
          <w:szCs w:val="28"/>
        </w:rPr>
        <w:t xml:space="preserve">зі спеціальності </w:t>
      </w:r>
      <w:r>
        <w:rPr>
          <w:sz w:val="28"/>
          <w:szCs w:val="28"/>
        </w:rPr>
        <w:t>111 "Математика"</w:t>
      </w:r>
    </w:p>
    <w:p w:rsidR="00B06CD2" w:rsidRPr="00B06CD2" w:rsidRDefault="00B06CD2" w:rsidP="00B06CD2">
      <w:pPr>
        <w:tabs>
          <w:tab w:val="left" w:pos="3180"/>
        </w:tabs>
        <w:jc w:val="center"/>
        <w:rPr>
          <w:sz w:val="28"/>
          <w:szCs w:val="28"/>
        </w:rPr>
      </w:pPr>
      <w:r w:rsidRPr="00B06CD2">
        <w:rPr>
          <w:sz w:val="28"/>
          <w:szCs w:val="28"/>
        </w:rPr>
        <w:t xml:space="preserve">галузі знань </w:t>
      </w:r>
      <w:r>
        <w:rPr>
          <w:sz w:val="28"/>
          <w:szCs w:val="28"/>
        </w:rPr>
        <w:t>11</w:t>
      </w:r>
      <w:r w:rsidRPr="00B06CD2">
        <w:rPr>
          <w:sz w:val="28"/>
          <w:szCs w:val="28"/>
        </w:rPr>
        <w:t xml:space="preserve"> </w:t>
      </w:r>
      <w:r>
        <w:rPr>
          <w:sz w:val="28"/>
          <w:szCs w:val="28"/>
        </w:rPr>
        <w:t xml:space="preserve">"Математика та статистика" </w:t>
      </w:r>
    </w:p>
    <w:p w:rsidR="00B06CD2" w:rsidRPr="00B06CD2" w:rsidRDefault="00B06CD2" w:rsidP="00B06CD2">
      <w:pPr>
        <w:tabs>
          <w:tab w:val="left" w:pos="3180"/>
        </w:tabs>
        <w:jc w:val="center"/>
        <w:rPr>
          <w:sz w:val="28"/>
          <w:szCs w:val="28"/>
        </w:rPr>
      </w:pPr>
      <w:r w:rsidRPr="00B06CD2">
        <w:rPr>
          <w:sz w:val="28"/>
          <w:szCs w:val="28"/>
        </w:rPr>
        <w:t xml:space="preserve"> </w:t>
      </w: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p>
    <w:p w:rsidR="00B06CD2" w:rsidRPr="00B06CD2" w:rsidRDefault="00B06CD2" w:rsidP="00B06CD2">
      <w:pPr>
        <w:jc w:val="center"/>
        <w:rPr>
          <w:b/>
          <w:bCs/>
          <w:sz w:val="28"/>
          <w:szCs w:val="28"/>
        </w:rPr>
      </w:pPr>
      <w:r w:rsidRPr="00B06CD2">
        <w:rPr>
          <w:b/>
          <w:bCs/>
          <w:sz w:val="28"/>
          <w:szCs w:val="28"/>
        </w:rPr>
        <w:t>ЛЬВІВ 2024</w:t>
      </w:r>
    </w:p>
    <w:p w:rsidR="00B06CD2" w:rsidRPr="00B06CD2" w:rsidRDefault="00B06CD2" w:rsidP="00B06CD2">
      <w:pPr>
        <w:jc w:val="center"/>
        <w:rPr>
          <w:b/>
          <w:bCs/>
        </w:rPr>
      </w:pPr>
    </w:p>
    <w:p w:rsidR="00146480" w:rsidRPr="00B06CD2" w:rsidRDefault="00146480" w:rsidP="00565F11"/>
    <w:p w:rsidR="00146480" w:rsidRPr="002606E2" w:rsidRDefault="00146480" w:rsidP="00565F11"/>
    <w:p w:rsidR="00B06CD2" w:rsidRDefault="00B06CD2" w:rsidP="00B06CD2">
      <w:pPr>
        <w:jc w:val="center"/>
        <w:rPr>
          <w:b/>
          <w:sz w:val="28"/>
          <w:szCs w:val="28"/>
        </w:rPr>
      </w:pPr>
    </w:p>
    <w:p w:rsidR="00B06CD2" w:rsidRPr="005136E2" w:rsidRDefault="00B06CD2" w:rsidP="00B06CD2">
      <w:pPr>
        <w:jc w:val="center"/>
        <w:rPr>
          <w:b/>
          <w:sz w:val="28"/>
          <w:szCs w:val="28"/>
          <w:lang w:val="ru-RU"/>
        </w:rPr>
      </w:pPr>
      <w:r w:rsidRPr="005136E2">
        <w:rPr>
          <w:b/>
          <w:sz w:val="28"/>
          <w:szCs w:val="28"/>
        </w:rPr>
        <w:lastRenderedPageBreak/>
        <w:t xml:space="preserve">СИЛАБУС </w:t>
      </w:r>
    </w:p>
    <w:p w:rsidR="00B06CD2" w:rsidRDefault="00B06CD2" w:rsidP="00B06CD2">
      <w:pPr>
        <w:jc w:val="center"/>
        <w:rPr>
          <w:b/>
        </w:rPr>
      </w:pPr>
      <w:r w:rsidRPr="005136E2">
        <w:rPr>
          <w:b/>
        </w:rPr>
        <w:t>курсу</w:t>
      </w:r>
      <w:r w:rsidRPr="005136E2">
        <w:rPr>
          <w:b/>
          <w:lang w:val="ru-RU"/>
        </w:rPr>
        <w:t xml:space="preserve"> </w:t>
      </w:r>
      <w:r w:rsidRPr="005136E2">
        <w:rPr>
          <w:b/>
        </w:rPr>
        <w:t xml:space="preserve"> «</w:t>
      </w:r>
      <w:r>
        <w:rPr>
          <w:b/>
          <w:sz w:val="28"/>
          <w:szCs w:val="28"/>
        </w:rPr>
        <w:t>БУХГАЛТЕРСЬКИЙ ОБЛІК ТА АУДИТ</w:t>
      </w:r>
      <w:r w:rsidRPr="00910F04">
        <w:rPr>
          <w:b/>
        </w:rPr>
        <w:t>»</w:t>
      </w:r>
    </w:p>
    <w:p w:rsidR="00B06CD2" w:rsidRDefault="00B06CD2" w:rsidP="00B06CD2">
      <w:pPr>
        <w:jc w:val="center"/>
        <w:rPr>
          <w:b/>
        </w:rPr>
      </w:pPr>
    </w:p>
    <w:tbl>
      <w:tblPr>
        <w:tblW w:w="10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7218"/>
      </w:tblGrid>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Назва курсу</w:t>
            </w:r>
          </w:p>
        </w:tc>
        <w:tc>
          <w:tcPr>
            <w:tcW w:w="7218" w:type="dxa"/>
            <w:shd w:val="clear" w:color="auto" w:fill="auto"/>
          </w:tcPr>
          <w:p w:rsidR="00B06CD2" w:rsidRPr="00B06CD2" w:rsidRDefault="00B06CD2" w:rsidP="00542162">
            <w:pPr>
              <w:jc w:val="both"/>
              <w:rPr>
                <w:b/>
                <w:sz w:val="20"/>
                <w:szCs w:val="20"/>
              </w:rPr>
            </w:pPr>
            <w:r w:rsidRPr="00B06CD2">
              <w:rPr>
                <w:b/>
                <w:sz w:val="20"/>
                <w:szCs w:val="20"/>
              </w:rPr>
              <w:t>БУХГАЛТЕРСЬКИЙ ОБЛІК ТА АУДИТ</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Факультет/</w:t>
            </w:r>
          </w:p>
          <w:p w:rsidR="00B06CD2" w:rsidRPr="00B06CD2" w:rsidRDefault="00B06CD2" w:rsidP="00542162">
            <w:pPr>
              <w:rPr>
                <w:b/>
                <w:sz w:val="20"/>
                <w:szCs w:val="20"/>
              </w:rPr>
            </w:pPr>
            <w:r w:rsidRPr="00B06CD2">
              <w:rPr>
                <w:b/>
                <w:sz w:val="20"/>
                <w:szCs w:val="20"/>
              </w:rPr>
              <w:t>кафедра, за якою</w:t>
            </w:r>
          </w:p>
          <w:p w:rsidR="00B06CD2" w:rsidRPr="00B06CD2" w:rsidRDefault="00B06CD2" w:rsidP="00542162">
            <w:pPr>
              <w:rPr>
                <w:b/>
                <w:sz w:val="20"/>
                <w:szCs w:val="20"/>
              </w:rPr>
            </w:pPr>
            <w:r w:rsidRPr="00B06CD2">
              <w:rPr>
                <w:b/>
                <w:sz w:val="20"/>
                <w:szCs w:val="20"/>
              </w:rPr>
              <w:t>закріплена дисципліна</w:t>
            </w:r>
          </w:p>
        </w:tc>
        <w:tc>
          <w:tcPr>
            <w:tcW w:w="7218" w:type="dxa"/>
            <w:shd w:val="clear" w:color="auto" w:fill="auto"/>
          </w:tcPr>
          <w:p w:rsidR="00B06CD2" w:rsidRPr="00B06CD2" w:rsidRDefault="00B06CD2" w:rsidP="00542162">
            <w:pPr>
              <w:rPr>
                <w:sz w:val="20"/>
                <w:szCs w:val="20"/>
                <w:lang w:val="ru-RU"/>
              </w:rPr>
            </w:pPr>
            <w:r w:rsidRPr="00B06CD2">
              <w:rPr>
                <w:sz w:val="20"/>
                <w:szCs w:val="20"/>
                <w:lang w:val="ru-RU"/>
              </w:rPr>
              <w:t>Факультет управління фінансами та бізнесу/</w:t>
            </w:r>
          </w:p>
          <w:p w:rsidR="00B06CD2" w:rsidRPr="00B06CD2" w:rsidRDefault="00B06CD2" w:rsidP="00542162">
            <w:pPr>
              <w:rPr>
                <w:sz w:val="20"/>
                <w:szCs w:val="20"/>
              </w:rPr>
            </w:pPr>
            <w:r w:rsidRPr="00B06CD2">
              <w:rPr>
                <w:sz w:val="20"/>
                <w:szCs w:val="20"/>
                <w:lang w:val="ru-RU"/>
              </w:rPr>
              <w:t>кафедра обліку, аналізу і контролю</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 xml:space="preserve">Галузь знань, </w:t>
            </w:r>
          </w:p>
          <w:p w:rsidR="00B06CD2" w:rsidRPr="00B06CD2" w:rsidRDefault="00B06CD2" w:rsidP="00542162">
            <w:pPr>
              <w:rPr>
                <w:b/>
                <w:sz w:val="20"/>
                <w:szCs w:val="20"/>
              </w:rPr>
            </w:pPr>
            <w:r w:rsidRPr="00B06CD2">
              <w:rPr>
                <w:b/>
                <w:sz w:val="20"/>
                <w:szCs w:val="20"/>
              </w:rPr>
              <w:t>шифр та назва спеціальності</w:t>
            </w:r>
          </w:p>
        </w:tc>
        <w:tc>
          <w:tcPr>
            <w:tcW w:w="7218" w:type="dxa"/>
            <w:shd w:val="clear" w:color="auto" w:fill="auto"/>
          </w:tcPr>
          <w:p w:rsidR="00B06CD2" w:rsidRPr="00B06CD2" w:rsidRDefault="00B06CD2" w:rsidP="00542162">
            <w:pPr>
              <w:rPr>
                <w:sz w:val="20"/>
                <w:szCs w:val="20"/>
              </w:rPr>
            </w:pPr>
            <w:r w:rsidRPr="00B06CD2">
              <w:rPr>
                <w:sz w:val="20"/>
                <w:szCs w:val="20"/>
              </w:rPr>
              <w:t>11 "Математика та статистика"</w:t>
            </w:r>
          </w:p>
          <w:p w:rsidR="00B06CD2" w:rsidRPr="00B06CD2" w:rsidRDefault="00B06CD2" w:rsidP="00B06CD2">
            <w:pPr>
              <w:rPr>
                <w:sz w:val="20"/>
                <w:szCs w:val="20"/>
              </w:rPr>
            </w:pPr>
            <w:r w:rsidRPr="00B06CD2">
              <w:rPr>
                <w:sz w:val="20"/>
                <w:szCs w:val="20"/>
              </w:rPr>
              <w:t>11 «Математика»</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Ступінь вищої освіти</w:t>
            </w:r>
          </w:p>
        </w:tc>
        <w:tc>
          <w:tcPr>
            <w:tcW w:w="7218" w:type="dxa"/>
            <w:shd w:val="clear" w:color="auto" w:fill="auto"/>
          </w:tcPr>
          <w:p w:rsidR="00B06CD2" w:rsidRPr="00B06CD2" w:rsidRDefault="00B06CD2" w:rsidP="00542162">
            <w:pPr>
              <w:rPr>
                <w:sz w:val="20"/>
                <w:szCs w:val="20"/>
              </w:rPr>
            </w:pPr>
            <w:r w:rsidRPr="00B06CD2">
              <w:rPr>
                <w:sz w:val="20"/>
                <w:szCs w:val="20"/>
              </w:rPr>
              <w:t>Бакалавр</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Статус дисципліни</w:t>
            </w:r>
          </w:p>
        </w:tc>
        <w:tc>
          <w:tcPr>
            <w:tcW w:w="7218" w:type="dxa"/>
            <w:shd w:val="clear" w:color="auto" w:fill="auto"/>
          </w:tcPr>
          <w:p w:rsidR="00B06CD2" w:rsidRPr="00B06CD2" w:rsidRDefault="00B06CD2" w:rsidP="00542162">
            <w:pPr>
              <w:rPr>
                <w:sz w:val="20"/>
                <w:szCs w:val="20"/>
              </w:rPr>
            </w:pPr>
            <w:r>
              <w:rPr>
                <w:sz w:val="20"/>
                <w:szCs w:val="20"/>
              </w:rPr>
              <w:t>Вибіркова навчальна дисципліна</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Семестр</w:t>
            </w:r>
          </w:p>
        </w:tc>
        <w:tc>
          <w:tcPr>
            <w:tcW w:w="7218" w:type="dxa"/>
            <w:shd w:val="clear" w:color="auto" w:fill="auto"/>
          </w:tcPr>
          <w:p w:rsidR="00B06CD2" w:rsidRPr="00B06CD2" w:rsidRDefault="00B06CD2" w:rsidP="00B06CD2">
            <w:pPr>
              <w:rPr>
                <w:sz w:val="20"/>
                <w:szCs w:val="20"/>
              </w:rPr>
            </w:pPr>
            <w:r>
              <w:rPr>
                <w:sz w:val="20"/>
                <w:szCs w:val="20"/>
              </w:rPr>
              <w:t>Восьмий</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Форма навчання</w:t>
            </w:r>
          </w:p>
        </w:tc>
        <w:tc>
          <w:tcPr>
            <w:tcW w:w="7218" w:type="dxa"/>
            <w:shd w:val="clear" w:color="auto" w:fill="auto"/>
          </w:tcPr>
          <w:p w:rsidR="00B06CD2" w:rsidRPr="00B06CD2" w:rsidRDefault="00B06CD2" w:rsidP="00542162">
            <w:pPr>
              <w:rPr>
                <w:sz w:val="20"/>
                <w:szCs w:val="20"/>
              </w:rPr>
            </w:pPr>
            <w:r w:rsidRPr="00B06CD2">
              <w:rPr>
                <w:sz w:val="20"/>
                <w:szCs w:val="20"/>
              </w:rPr>
              <w:t>Денна</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Обсяг дисципліни, кредити ЄКТС/загальна кількість годин</w:t>
            </w:r>
          </w:p>
        </w:tc>
        <w:tc>
          <w:tcPr>
            <w:tcW w:w="7218" w:type="dxa"/>
            <w:shd w:val="clear" w:color="auto" w:fill="auto"/>
          </w:tcPr>
          <w:p w:rsidR="00B06CD2" w:rsidRPr="00B06CD2" w:rsidRDefault="00B06CD2" w:rsidP="00542162">
            <w:pPr>
              <w:rPr>
                <w:sz w:val="20"/>
                <w:szCs w:val="20"/>
              </w:rPr>
            </w:pPr>
            <w:r w:rsidRPr="00B06CD2">
              <w:rPr>
                <w:sz w:val="20"/>
                <w:szCs w:val="20"/>
              </w:rPr>
              <w:t xml:space="preserve"> 3 кредити / 90 годин</w:t>
            </w:r>
          </w:p>
        </w:tc>
      </w:tr>
      <w:tr w:rsidR="00B06CD2" w:rsidRPr="005136E2" w:rsidTr="00B06CD2">
        <w:tc>
          <w:tcPr>
            <w:tcW w:w="2976" w:type="dxa"/>
            <w:shd w:val="clear" w:color="auto" w:fill="auto"/>
            <w:vAlign w:val="center"/>
          </w:tcPr>
          <w:p w:rsidR="00B06CD2" w:rsidRPr="00B06CD2" w:rsidRDefault="00B06CD2" w:rsidP="00542162">
            <w:pPr>
              <w:rPr>
                <w:b/>
                <w:sz w:val="20"/>
                <w:szCs w:val="20"/>
              </w:rPr>
            </w:pPr>
            <w:r w:rsidRPr="00B06CD2">
              <w:rPr>
                <w:b/>
                <w:sz w:val="20"/>
                <w:szCs w:val="20"/>
              </w:rPr>
              <w:t>Викладачі дисципліни</w:t>
            </w:r>
          </w:p>
        </w:tc>
        <w:tc>
          <w:tcPr>
            <w:tcW w:w="7218" w:type="dxa"/>
            <w:shd w:val="clear" w:color="auto" w:fill="auto"/>
          </w:tcPr>
          <w:p w:rsidR="00B06CD2" w:rsidRPr="00B06CD2" w:rsidRDefault="00B06CD2" w:rsidP="00542162">
            <w:pPr>
              <w:rPr>
                <w:sz w:val="20"/>
                <w:szCs w:val="20"/>
              </w:rPr>
            </w:pPr>
            <w:r w:rsidRPr="00B06CD2">
              <w:rPr>
                <w:sz w:val="20"/>
                <w:szCs w:val="20"/>
              </w:rPr>
              <w:t>Лобода Наталія Олександрівна</w:t>
            </w:r>
          </w:p>
          <w:p w:rsidR="00B06CD2" w:rsidRPr="00B06CD2" w:rsidRDefault="00B06CD2" w:rsidP="00542162">
            <w:pPr>
              <w:rPr>
                <w:sz w:val="20"/>
                <w:szCs w:val="20"/>
              </w:rPr>
            </w:pPr>
            <w:r w:rsidRPr="00B06CD2">
              <w:rPr>
                <w:sz w:val="20"/>
                <w:szCs w:val="20"/>
              </w:rPr>
              <w:t xml:space="preserve">к.е.н., доцент кафедри </w:t>
            </w:r>
            <w:r w:rsidRPr="00B06CD2">
              <w:rPr>
                <w:sz w:val="20"/>
                <w:szCs w:val="20"/>
                <w:lang w:val="ru-RU"/>
              </w:rPr>
              <w:t>обліку, аналізу і контролю</w:t>
            </w:r>
          </w:p>
        </w:tc>
      </w:tr>
      <w:tr w:rsidR="00B06CD2" w:rsidRPr="000C6549" w:rsidTr="00B06CD2">
        <w:trPr>
          <w:trHeight w:val="472"/>
        </w:trPr>
        <w:tc>
          <w:tcPr>
            <w:tcW w:w="2976" w:type="dxa"/>
            <w:shd w:val="clear" w:color="auto" w:fill="auto"/>
            <w:vAlign w:val="center"/>
          </w:tcPr>
          <w:p w:rsidR="00B06CD2" w:rsidRPr="00B06CD2" w:rsidRDefault="00B06CD2" w:rsidP="00542162">
            <w:pPr>
              <w:rPr>
                <w:b/>
                <w:sz w:val="20"/>
                <w:szCs w:val="20"/>
              </w:rPr>
            </w:pPr>
            <w:r w:rsidRPr="00B06CD2">
              <w:rPr>
                <w:b/>
                <w:sz w:val="20"/>
                <w:szCs w:val="20"/>
              </w:rPr>
              <w:t>Контактна інформація про викладача</w:t>
            </w:r>
          </w:p>
        </w:tc>
        <w:tc>
          <w:tcPr>
            <w:tcW w:w="7218" w:type="dxa"/>
            <w:shd w:val="clear" w:color="auto" w:fill="auto"/>
          </w:tcPr>
          <w:p w:rsidR="00B06CD2" w:rsidRPr="00B06CD2" w:rsidRDefault="00B06CD2" w:rsidP="00542162">
            <w:pPr>
              <w:rPr>
                <w:sz w:val="20"/>
                <w:szCs w:val="20"/>
              </w:rPr>
            </w:pPr>
            <w:r w:rsidRPr="00B06CD2">
              <w:rPr>
                <w:sz w:val="20"/>
                <w:szCs w:val="20"/>
              </w:rPr>
              <w:t xml:space="preserve">Профайл викладача курсу: </w:t>
            </w:r>
          </w:p>
          <w:p w:rsidR="00B06CD2" w:rsidRPr="00B06CD2" w:rsidRDefault="00B06CD2" w:rsidP="00542162">
            <w:pPr>
              <w:rPr>
                <w:sz w:val="20"/>
                <w:szCs w:val="20"/>
              </w:rPr>
            </w:pPr>
            <w:r w:rsidRPr="00B06CD2">
              <w:rPr>
                <w:sz w:val="20"/>
                <w:szCs w:val="20"/>
              </w:rPr>
              <w:t>https://financial.lnu.edu.ua/employee/loboda-nataliya-oleksandrivna</w:t>
            </w:r>
          </w:p>
          <w:p w:rsidR="00B06CD2" w:rsidRPr="00B06CD2" w:rsidRDefault="00B06CD2" w:rsidP="00542162">
            <w:pPr>
              <w:rPr>
                <w:sz w:val="20"/>
                <w:szCs w:val="20"/>
                <w:bdr w:val="none" w:sz="0" w:space="0" w:color="auto" w:frame="1"/>
                <w:shd w:val="clear" w:color="auto" w:fill="FAFAFA"/>
                <w:lang w:val="ru-RU"/>
              </w:rPr>
            </w:pPr>
            <w:r w:rsidRPr="00B06CD2">
              <w:rPr>
                <w:rStyle w:val="value"/>
                <w:sz w:val="20"/>
                <w:szCs w:val="20"/>
                <w:bdr w:val="none" w:sz="0" w:space="0" w:color="auto" w:frame="1"/>
              </w:rPr>
              <w:t xml:space="preserve">Електронна пошта: </w:t>
            </w:r>
            <w:hyperlink r:id="rId8" w:history="1">
              <w:r w:rsidRPr="00B06CD2">
                <w:rPr>
                  <w:rStyle w:val="a9"/>
                  <w:sz w:val="20"/>
                  <w:szCs w:val="20"/>
                  <w:bdr w:val="none" w:sz="0" w:space="0" w:color="auto" w:frame="1"/>
                </w:rPr>
                <w:t>nataliya.loboda@lnu.edu.ua</w:t>
              </w:r>
            </w:hyperlink>
            <w:r w:rsidRPr="00B06CD2">
              <w:rPr>
                <w:rStyle w:val="a9"/>
                <w:sz w:val="20"/>
                <w:szCs w:val="20"/>
                <w:bdr w:val="none" w:sz="0" w:space="0" w:color="auto" w:frame="1"/>
                <w:lang w:val="ru-RU"/>
              </w:rPr>
              <w:t xml:space="preserve"> </w:t>
            </w:r>
          </w:p>
        </w:tc>
      </w:tr>
      <w:tr w:rsidR="00B06CD2" w:rsidRPr="005136E2" w:rsidTr="00B06CD2">
        <w:trPr>
          <w:trHeight w:val="472"/>
        </w:trPr>
        <w:tc>
          <w:tcPr>
            <w:tcW w:w="2976" w:type="dxa"/>
            <w:shd w:val="clear" w:color="auto" w:fill="auto"/>
            <w:vAlign w:val="center"/>
          </w:tcPr>
          <w:p w:rsidR="00B06CD2" w:rsidRPr="00B06CD2" w:rsidRDefault="00B06CD2" w:rsidP="00542162">
            <w:pPr>
              <w:rPr>
                <w:b/>
                <w:sz w:val="20"/>
                <w:szCs w:val="20"/>
              </w:rPr>
            </w:pPr>
            <w:r w:rsidRPr="00B06CD2">
              <w:rPr>
                <w:b/>
                <w:sz w:val="20"/>
                <w:szCs w:val="20"/>
              </w:rPr>
              <w:t>Консультації з питань вивчення  дисципліни</w:t>
            </w:r>
          </w:p>
        </w:tc>
        <w:tc>
          <w:tcPr>
            <w:tcW w:w="7218" w:type="dxa"/>
            <w:shd w:val="clear" w:color="auto" w:fill="auto"/>
          </w:tcPr>
          <w:p w:rsidR="00B06CD2" w:rsidRPr="00B06CD2" w:rsidRDefault="00B06CD2" w:rsidP="00542162">
            <w:pPr>
              <w:rPr>
                <w:sz w:val="20"/>
                <w:szCs w:val="20"/>
              </w:rPr>
            </w:pPr>
            <w:r w:rsidRPr="00B06CD2">
              <w:rPr>
                <w:sz w:val="20"/>
                <w:szCs w:val="20"/>
              </w:rPr>
              <w:t>Середа: 14.00-15.00  г</w:t>
            </w:r>
            <w:r>
              <w:rPr>
                <w:sz w:val="20"/>
                <w:szCs w:val="20"/>
              </w:rPr>
              <w:t>од. (вул. Коперника  3, ауд. 503</w:t>
            </w:r>
            <w:r w:rsidRPr="00B06CD2">
              <w:rPr>
                <w:sz w:val="20"/>
                <w:szCs w:val="20"/>
              </w:rPr>
              <w:t>)</w:t>
            </w:r>
          </w:p>
          <w:p w:rsidR="00B06CD2" w:rsidRPr="00B06CD2" w:rsidRDefault="00B06CD2" w:rsidP="00542162">
            <w:pPr>
              <w:rPr>
                <w:noProof/>
                <w:sz w:val="20"/>
                <w:szCs w:val="20"/>
              </w:rPr>
            </w:pPr>
            <w:r w:rsidRPr="00B06CD2">
              <w:rPr>
                <w:noProof/>
                <w:sz w:val="20"/>
                <w:szCs w:val="20"/>
              </w:rPr>
              <w:t xml:space="preserve">Індивідуальні в </w:t>
            </w:r>
            <w:r w:rsidRPr="00B06CD2">
              <w:rPr>
                <w:noProof/>
                <w:sz w:val="20"/>
                <w:szCs w:val="20"/>
                <w:lang w:val="en-US"/>
              </w:rPr>
              <w:t>Microsoft</w:t>
            </w:r>
            <w:r w:rsidRPr="00B06CD2">
              <w:rPr>
                <w:noProof/>
                <w:sz w:val="20"/>
                <w:szCs w:val="20"/>
              </w:rPr>
              <w:t xml:space="preserve"> </w:t>
            </w:r>
            <w:r w:rsidRPr="00B06CD2">
              <w:rPr>
                <w:noProof/>
                <w:sz w:val="20"/>
                <w:szCs w:val="20"/>
                <w:lang w:val="en-US"/>
              </w:rPr>
              <w:t>Teams</w:t>
            </w:r>
            <w:r w:rsidRPr="00B06CD2">
              <w:rPr>
                <w:noProof/>
                <w:sz w:val="20"/>
                <w:szCs w:val="20"/>
              </w:rPr>
              <w:t xml:space="preserve"> (за необхідності)</w:t>
            </w:r>
          </w:p>
        </w:tc>
      </w:tr>
      <w:tr w:rsidR="00B06CD2" w:rsidRPr="005136E2" w:rsidTr="00B06CD2">
        <w:trPr>
          <w:trHeight w:val="249"/>
        </w:trPr>
        <w:tc>
          <w:tcPr>
            <w:tcW w:w="2976" w:type="dxa"/>
            <w:shd w:val="clear" w:color="auto" w:fill="auto"/>
            <w:vAlign w:val="center"/>
          </w:tcPr>
          <w:p w:rsidR="00B06CD2" w:rsidRPr="00B06CD2" w:rsidRDefault="00B06CD2" w:rsidP="00542162">
            <w:pPr>
              <w:rPr>
                <w:b/>
                <w:sz w:val="20"/>
                <w:szCs w:val="20"/>
              </w:rPr>
            </w:pPr>
            <w:r w:rsidRPr="00B06CD2">
              <w:rPr>
                <w:b/>
                <w:sz w:val="20"/>
                <w:szCs w:val="20"/>
              </w:rPr>
              <w:t>Мова викладання</w:t>
            </w:r>
          </w:p>
        </w:tc>
        <w:tc>
          <w:tcPr>
            <w:tcW w:w="7218" w:type="dxa"/>
            <w:shd w:val="clear" w:color="auto" w:fill="auto"/>
          </w:tcPr>
          <w:p w:rsidR="00B06CD2" w:rsidRPr="00B06CD2" w:rsidRDefault="00B06CD2" w:rsidP="00542162">
            <w:pPr>
              <w:rPr>
                <w:noProof/>
                <w:sz w:val="20"/>
                <w:szCs w:val="20"/>
              </w:rPr>
            </w:pPr>
            <w:r w:rsidRPr="00B06CD2">
              <w:rPr>
                <w:sz w:val="20"/>
                <w:szCs w:val="20"/>
              </w:rPr>
              <w:t xml:space="preserve">Українська </w:t>
            </w:r>
          </w:p>
        </w:tc>
      </w:tr>
      <w:tr w:rsidR="00B06CD2" w:rsidRPr="00786B4D" w:rsidTr="00B06CD2">
        <w:trPr>
          <w:trHeight w:val="239"/>
        </w:trPr>
        <w:tc>
          <w:tcPr>
            <w:tcW w:w="2976" w:type="dxa"/>
            <w:shd w:val="clear" w:color="auto" w:fill="auto"/>
            <w:vAlign w:val="center"/>
          </w:tcPr>
          <w:p w:rsidR="00B06CD2" w:rsidRPr="00B06CD2" w:rsidRDefault="00B06CD2" w:rsidP="00542162">
            <w:pPr>
              <w:rPr>
                <w:b/>
                <w:sz w:val="20"/>
                <w:szCs w:val="20"/>
              </w:rPr>
            </w:pPr>
            <w:r w:rsidRPr="00B06CD2">
              <w:rPr>
                <w:b/>
                <w:sz w:val="20"/>
                <w:szCs w:val="20"/>
              </w:rPr>
              <w:t>Сторінка курсу</w:t>
            </w:r>
          </w:p>
        </w:tc>
        <w:tc>
          <w:tcPr>
            <w:tcW w:w="7218" w:type="dxa"/>
            <w:shd w:val="clear" w:color="auto" w:fill="auto"/>
          </w:tcPr>
          <w:p w:rsidR="00B06CD2" w:rsidRPr="00B06CD2" w:rsidRDefault="00B06CD2" w:rsidP="00542162">
            <w:pPr>
              <w:rPr>
                <w:noProof/>
                <w:sz w:val="20"/>
                <w:szCs w:val="20"/>
              </w:rPr>
            </w:pPr>
            <w:r w:rsidRPr="00B06CD2">
              <w:rPr>
                <w:sz w:val="20"/>
                <w:szCs w:val="20"/>
              </w:rPr>
              <w:t xml:space="preserve">Сторінка кафедри обліку, аналізу і контролю  → Методичні матеріали </w:t>
            </w:r>
            <w:r w:rsidRPr="00B06CD2">
              <w:rPr>
                <w:noProof/>
                <w:sz w:val="20"/>
                <w:szCs w:val="20"/>
              </w:rPr>
              <w:t xml:space="preserve"> </w:t>
            </w:r>
            <w:hyperlink r:id="rId9" w:history="1"/>
            <w:r w:rsidRPr="00B06CD2">
              <w:rPr>
                <w:noProof/>
                <w:sz w:val="20"/>
                <w:szCs w:val="20"/>
              </w:rPr>
              <w:t xml:space="preserve">  </w:t>
            </w:r>
          </w:p>
          <w:p w:rsidR="00B06CD2" w:rsidRPr="00B06CD2" w:rsidRDefault="00B06CD2" w:rsidP="00542162">
            <w:pPr>
              <w:rPr>
                <w:noProof/>
                <w:sz w:val="20"/>
                <w:szCs w:val="20"/>
              </w:rPr>
            </w:pPr>
            <w:r w:rsidRPr="00B06CD2">
              <w:rPr>
                <w:noProof/>
                <w:sz w:val="20"/>
                <w:szCs w:val="20"/>
              </w:rPr>
              <w:t xml:space="preserve"> https://</w:t>
            </w:r>
            <w:r w:rsidRPr="00B06CD2">
              <w:rPr>
                <w:sz w:val="20"/>
                <w:szCs w:val="20"/>
              </w:rPr>
              <w:t xml:space="preserve"> </w:t>
            </w:r>
            <w:r w:rsidR="00ED3622" w:rsidRPr="00ED3622">
              <w:rPr>
                <w:noProof/>
                <w:sz w:val="20"/>
                <w:szCs w:val="20"/>
              </w:rPr>
              <w:t>https://financial.lnu.edu.ua/course/bukhhalterskyy-oblik-ta-audytu</w:t>
            </w:r>
          </w:p>
        </w:tc>
      </w:tr>
      <w:tr w:rsidR="00B06CD2" w:rsidRPr="00786B4D" w:rsidTr="00B06CD2">
        <w:trPr>
          <w:trHeight w:val="239"/>
        </w:trPr>
        <w:tc>
          <w:tcPr>
            <w:tcW w:w="2976" w:type="dxa"/>
            <w:shd w:val="clear" w:color="auto" w:fill="auto"/>
            <w:vAlign w:val="center"/>
          </w:tcPr>
          <w:p w:rsidR="00B06CD2" w:rsidRPr="00B06CD2" w:rsidRDefault="00B06CD2" w:rsidP="00542162">
            <w:pPr>
              <w:rPr>
                <w:b/>
                <w:sz w:val="20"/>
                <w:szCs w:val="20"/>
              </w:rPr>
            </w:pPr>
            <w:r w:rsidRPr="00B06CD2">
              <w:rPr>
                <w:b/>
                <w:sz w:val="20"/>
                <w:szCs w:val="20"/>
              </w:rPr>
              <w:t>Коротка анотація дисципліни</w:t>
            </w:r>
          </w:p>
        </w:tc>
        <w:tc>
          <w:tcPr>
            <w:tcW w:w="7218" w:type="dxa"/>
            <w:shd w:val="clear" w:color="auto" w:fill="auto"/>
          </w:tcPr>
          <w:p w:rsidR="00ED3622" w:rsidRPr="00ED3622" w:rsidRDefault="00ED3622" w:rsidP="00ED3622">
            <w:pPr>
              <w:tabs>
                <w:tab w:val="left" w:pos="5143"/>
              </w:tabs>
              <w:jc w:val="both"/>
              <w:rPr>
                <w:bCs/>
                <w:sz w:val="20"/>
                <w:szCs w:val="20"/>
              </w:rPr>
            </w:pPr>
            <w:r w:rsidRPr="00ED3622">
              <w:rPr>
                <w:sz w:val="20"/>
                <w:szCs w:val="20"/>
              </w:rPr>
              <w:t>Навчальна дисципліна «Бухгалтерський облік та аудит» належить до вибіркових дисциплін циклу професійної та практичної підготовки, для вивчення якої за галуззю знань 11 «Математика та статистика» спеціальності</w:t>
            </w:r>
            <w:r w:rsidRPr="00ED3622">
              <w:rPr>
                <w:bCs/>
                <w:sz w:val="20"/>
                <w:szCs w:val="20"/>
              </w:rPr>
              <w:t xml:space="preserve"> 111 «Математика».</w:t>
            </w:r>
          </w:p>
          <w:p w:rsidR="00ED3622" w:rsidRPr="00ED3622" w:rsidRDefault="00ED3622" w:rsidP="00ED3622">
            <w:pPr>
              <w:jc w:val="both"/>
              <w:rPr>
                <w:sz w:val="20"/>
                <w:szCs w:val="20"/>
              </w:rPr>
            </w:pPr>
            <w:r w:rsidRPr="00ED3622">
              <w:rPr>
                <w:sz w:val="20"/>
                <w:szCs w:val="20"/>
              </w:rPr>
              <w:tab/>
              <w:t>Вивчення дисципліни передбачає формування системи знань з теорії та практики ведення бухгалтерського обліку на підприємствах, отримання базових знань про інформаційну систему підприємства, навичок організації відображення фактів господарської діяльності, їх фіксації в первинних документах, оцінки, узагальнення на рахунках методом подвійного запису, відображення інформації в реєстрах бухгалтерського обліку, розкрити поняття балансу і фінансової звітності, уяснити інші важливі моменти методології і організації бухгалтерського обліку.</w:t>
            </w:r>
          </w:p>
          <w:p w:rsidR="00B06CD2" w:rsidRPr="00ED3622" w:rsidRDefault="00ED3622" w:rsidP="00ED3622">
            <w:pPr>
              <w:jc w:val="both"/>
              <w:rPr>
                <w:sz w:val="20"/>
                <w:szCs w:val="20"/>
              </w:rPr>
            </w:pPr>
            <w:r w:rsidRPr="00ED3622">
              <w:rPr>
                <w:sz w:val="20"/>
                <w:szCs w:val="20"/>
              </w:rPr>
              <w:tab/>
              <w:t>Значна увага при освоєнні предмету приділяється вивченню рахунків, їх властивостей, узагальнення на них даних про динаміку господарських процесів і явищ, забезпеченню точності інформації, способам виправлення допущених помилок тощо.</w:t>
            </w:r>
          </w:p>
        </w:tc>
      </w:tr>
      <w:tr w:rsidR="00B06CD2" w:rsidRPr="00786B4D" w:rsidTr="00B06CD2">
        <w:trPr>
          <w:trHeight w:val="239"/>
        </w:trPr>
        <w:tc>
          <w:tcPr>
            <w:tcW w:w="2976" w:type="dxa"/>
            <w:shd w:val="clear" w:color="auto" w:fill="auto"/>
            <w:vAlign w:val="center"/>
          </w:tcPr>
          <w:p w:rsidR="00B06CD2" w:rsidRPr="00B06CD2" w:rsidRDefault="00B06CD2" w:rsidP="00542162">
            <w:pPr>
              <w:rPr>
                <w:b/>
                <w:sz w:val="20"/>
                <w:szCs w:val="20"/>
              </w:rPr>
            </w:pPr>
            <w:r w:rsidRPr="00B06CD2">
              <w:rPr>
                <w:b/>
                <w:sz w:val="20"/>
                <w:szCs w:val="20"/>
              </w:rPr>
              <w:t>Мета дисципліни</w:t>
            </w:r>
          </w:p>
        </w:tc>
        <w:tc>
          <w:tcPr>
            <w:tcW w:w="7218" w:type="dxa"/>
            <w:shd w:val="clear" w:color="auto" w:fill="auto"/>
          </w:tcPr>
          <w:p w:rsidR="00ED3622" w:rsidRPr="00ED3622" w:rsidRDefault="00ED3622" w:rsidP="00ED3622">
            <w:pPr>
              <w:ind w:firstLine="460"/>
              <w:jc w:val="both"/>
              <w:rPr>
                <w:sz w:val="20"/>
                <w:szCs w:val="20"/>
                <w:lang w:eastAsia="ru-RU"/>
              </w:rPr>
            </w:pPr>
            <w:r w:rsidRPr="00ED3622">
              <w:rPr>
                <w:sz w:val="20"/>
                <w:szCs w:val="20"/>
              </w:rPr>
              <w:t xml:space="preserve">Предметом є загальні основи методики, організації та ведення бухгалтерського обліку і проведення аудиту на підприємстві відповідно до вимог чинного законодавства та в умовах трансформації національної системи обліку та аудиту. </w:t>
            </w:r>
          </w:p>
          <w:p w:rsidR="00ED3622" w:rsidRPr="00ED3622" w:rsidRDefault="00ED3622" w:rsidP="00ED3622">
            <w:pPr>
              <w:pStyle w:val="afc"/>
              <w:spacing w:before="0" w:beforeAutospacing="0" w:after="0" w:afterAutospacing="0"/>
              <w:ind w:firstLine="460"/>
              <w:jc w:val="both"/>
              <w:rPr>
                <w:sz w:val="20"/>
                <w:szCs w:val="20"/>
              </w:rPr>
            </w:pPr>
            <w:r w:rsidRPr="00ED3622">
              <w:rPr>
                <w:sz w:val="20"/>
                <w:szCs w:val="20"/>
              </w:rPr>
              <w:t>Метою є навчити студентів правильно застосовувати теоретичні знання  та практичні навички побудови системи обліку, складання оборотних відомостей та балансу, підходів до проведення аудиту, а також аналізу представленої інформації з наданням рекомендацій щодо подальшого управління підприємством.</w:t>
            </w:r>
          </w:p>
          <w:p w:rsidR="00B06CD2" w:rsidRPr="00ED3622" w:rsidRDefault="00ED3622" w:rsidP="00ED3622">
            <w:pPr>
              <w:ind w:firstLine="460"/>
              <w:jc w:val="both"/>
              <w:rPr>
                <w:sz w:val="20"/>
                <w:szCs w:val="20"/>
              </w:rPr>
            </w:pPr>
            <w:r w:rsidRPr="00ED3622">
              <w:rPr>
                <w:sz w:val="20"/>
                <w:szCs w:val="20"/>
              </w:rPr>
              <w:t>Завдання полягають у тому, щоб надати студентам необхідні теоретичні знання і практичні навички з  теорії бухгалтерського обліку і аудиту та методики їх ведення і проведення, сформувати основи практичних знань;допомогти їм оволодіти теоретико-методичними основами ведення аналітичних і синтетичних рахунків, узагальнення їх результатів в оборотних відомостях; виробити навички складання бухгалтерського балансу, сформувати знання з класифікації первинних документів і вимог з їх складання, зберігання та перевірки;ознайомити з видами і формами реєстрів бухгалтерського обліку і правилами їх ведення, призначенням і видами бухгалтерської (фінансової) звітності; формування навичок адекватно діяти в сучасних умовах, зміни методики обліку і аудиту, вдосконалення нормативних і законодавчих актів.</w:t>
            </w:r>
          </w:p>
        </w:tc>
      </w:tr>
      <w:tr w:rsidR="00B06CD2" w:rsidRPr="005136E2" w:rsidTr="00B06CD2">
        <w:trPr>
          <w:trHeight w:val="239"/>
        </w:trPr>
        <w:tc>
          <w:tcPr>
            <w:tcW w:w="2976" w:type="dxa"/>
            <w:shd w:val="clear" w:color="auto" w:fill="auto"/>
            <w:vAlign w:val="center"/>
          </w:tcPr>
          <w:p w:rsidR="00B06CD2" w:rsidRPr="00B06CD2" w:rsidRDefault="00B06CD2" w:rsidP="00542162">
            <w:pPr>
              <w:rPr>
                <w:b/>
                <w:sz w:val="20"/>
                <w:szCs w:val="20"/>
              </w:rPr>
            </w:pPr>
            <w:r w:rsidRPr="00B06CD2">
              <w:rPr>
                <w:b/>
                <w:bCs/>
                <w:sz w:val="20"/>
                <w:szCs w:val="20"/>
              </w:rPr>
              <w:t>Література для вивчення дисципліни</w:t>
            </w:r>
          </w:p>
        </w:tc>
        <w:tc>
          <w:tcPr>
            <w:tcW w:w="7218" w:type="dxa"/>
            <w:shd w:val="clear" w:color="auto" w:fill="auto"/>
          </w:tcPr>
          <w:p w:rsidR="00ED3622" w:rsidRPr="00ED3622" w:rsidRDefault="00ED3622" w:rsidP="00ED3622">
            <w:pPr>
              <w:numPr>
                <w:ilvl w:val="0"/>
                <w:numId w:val="35"/>
              </w:numPr>
              <w:ind w:left="0" w:firstLine="330"/>
              <w:jc w:val="both"/>
              <w:rPr>
                <w:color w:val="000000"/>
                <w:sz w:val="20"/>
                <w:szCs w:val="20"/>
              </w:rPr>
            </w:pPr>
            <w:r w:rsidRPr="00ED3622">
              <w:rPr>
                <w:sz w:val="20"/>
                <w:szCs w:val="20"/>
              </w:rPr>
              <w:t>Податковий кодекс України від 02.12.2010 р. № 2755-VI [Електронний ресурс]. - Режим доступу :</w:t>
            </w:r>
            <w:hyperlink r:id="rId10" w:history="1">
              <w:r w:rsidRPr="00ED3622">
                <w:rPr>
                  <w:rStyle w:val="a9"/>
                  <w:sz w:val="20"/>
                  <w:szCs w:val="20"/>
                </w:rPr>
                <w:t>https://zakon.rada.gov.ua/laws/show/2755-17</w:t>
              </w:r>
            </w:hyperlink>
          </w:p>
          <w:p w:rsidR="00ED3622" w:rsidRPr="00ED3622" w:rsidRDefault="00ED3622" w:rsidP="00ED3622">
            <w:pPr>
              <w:pStyle w:val="af4"/>
              <w:numPr>
                <w:ilvl w:val="0"/>
                <w:numId w:val="35"/>
              </w:numPr>
              <w:autoSpaceDE w:val="0"/>
              <w:autoSpaceDN w:val="0"/>
              <w:adjustRightInd w:val="0"/>
              <w:ind w:left="0" w:firstLine="330"/>
              <w:jc w:val="both"/>
              <w:rPr>
                <w:sz w:val="20"/>
                <w:szCs w:val="20"/>
              </w:rPr>
            </w:pPr>
            <w:r w:rsidRPr="00ED3622">
              <w:rPr>
                <w:sz w:val="20"/>
                <w:szCs w:val="20"/>
              </w:rPr>
              <w:lastRenderedPageBreak/>
              <w:t xml:space="preserve">Закон України «Про бухгалтерський облік та фінансову звітність в Україні» від 16.07.1999 р. № 996 – ХІV [Електронний ресурс]. - Режим доступу : </w:t>
            </w:r>
            <w:hyperlink r:id="rId11" w:history="1">
              <w:r w:rsidRPr="00ED3622">
                <w:rPr>
                  <w:rStyle w:val="a9"/>
                  <w:sz w:val="20"/>
                  <w:szCs w:val="20"/>
                </w:rPr>
                <w:t>https://zakon.rada.gov.ua/laws/show/996-14</w:t>
              </w:r>
            </w:hyperlink>
            <w:r w:rsidRPr="00ED3622">
              <w:rPr>
                <w:sz w:val="20"/>
                <w:szCs w:val="20"/>
              </w:rPr>
              <w:t xml:space="preserve">. </w:t>
            </w:r>
          </w:p>
          <w:p w:rsidR="00ED3622" w:rsidRPr="00ED3622" w:rsidRDefault="00ED3622" w:rsidP="00ED3622">
            <w:pPr>
              <w:pStyle w:val="af4"/>
              <w:numPr>
                <w:ilvl w:val="0"/>
                <w:numId w:val="35"/>
              </w:numPr>
              <w:autoSpaceDE w:val="0"/>
              <w:autoSpaceDN w:val="0"/>
              <w:adjustRightInd w:val="0"/>
              <w:ind w:left="0" w:firstLine="330"/>
              <w:jc w:val="both"/>
              <w:rPr>
                <w:sz w:val="20"/>
                <w:szCs w:val="20"/>
              </w:rPr>
            </w:pPr>
            <w:r w:rsidRPr="00ED3622">
              <w:rPr>
                <w:sz w:val="20"/>
                <w:szCs w:val="20"/>
              </w:rPr>
              <w:t>Закон України «</w:t>
            </w:r>
            <w:r w:rsidRPr="00ED3622">
              <w:rPr>
                <w:bCs/>
                <w:sz w:val="20"/>
                <w:szCs w:val="20"/>
              </w:rPr>
              <w:t>Про внесення змін до Закону України «Про бухгалтерський облік та фінансову звітність в Україні» щодо удосконалення деяких положень»</w:t>
            </w:r>
            <w:r w:rsidRPr="00ED3622">
              <w:rPr>
                <w:sz w:val="20"/>
                <w:szCs w:val="20"/>
              </w:rPr>
              <w:t xml:space="preserve"> від 0</w:t>
            </w:r>
            <w:r w:rsidRPr="00ED3622">
              <w:rPr>
                <w:bCs/>
                <w:sz w:val="20"/>
                <w:szCs w:val="20"/>
              </w:rPr>
              <w:t>5.10. 2017 р.  № 2164-VIII</w:t>
            </w:r>
            <w:r w:rsidRPr="00ED3622">
              <w:rPr>
                <w:sz w:val="20"/>
                <w:szCs w:val="20"/>
              </w:rPr>
              <w:t xml:space="preserve">[Електронний ресурс]. - Режим доступу : </w:t>
            </w:r>
            <w:hyperlink r:id="rId12" w:history="1">
              <w:r w:rsidRPr="00ED3622">
                <w:rPr>
                  <w:rStyle w:val="a9"/>
                  <w:sz w:val="20"/>
                  <w:szCs w:val="20"/>
                </w:rPr>
                <w:t>https://zakon.rada.gov.ua/ laws/show/2164-19</w:t>
              </w:r>
            </w:hyperlink>
            <w:r w:rsidRPr="00ED3622">
              <w:rPr>
                <w:bCs/>
                <w:sz w:val="20"/>
                <w:szCs w:val="20"/>
              </w:rPr>
              <w:t>.</w:t>
            </w:r>
          </w:p>
          <w:p w:rsidR="00ED3622" w:rsidRPr="00ED3622" w:rsidRDefault="00ED3622" w:rsidP="00ED3622">
            <w:pPr>
              <w:pStyle w:val="af4"/>
              <w:numPr>
                <w:ilvl w:val="0"/>
                <w:numId w:val="35"/>
              </w:numPr>
              <w:shd w:val="clear" w:color="auto" w:fill="FFFFFF"/>
              <w:autoSpaceDE w:val="0"/>
              <w:autoSpaceDN w:val="0"/>
              <w:adjustRightInd w:val="0"/>
              <w:ind w:left="0" w:firstLine="330"/>
              <w:jc w:val="both"/>
              <w:rPr>
                <w:sz w:val="20"/>
                <w:szCs w:val="20"/>
              </w:rPr>
            </w:pPr>
            <w:r w:rsidRPr="00ED3622">
              <w:rPr>
                <w:sz w:val="20"/>
                <w:szCs w:val="20"/>
              </w:rPr>
              <w:t xml:space="preserve">План рахунків бухгалтерського обліку активів, капіталу, зобов’язань </w:t>
            </w:r>
            <w:r w:rsidRPr="00ED3622">
              <w:rPr>
                <w:sz w:val="20"/>
                <w:szCs w:val="20"/>
              </w:rPr>
              <w:br/>
              <w:t xml:space="preserve">і господарських операцій підприємств і організацій. Наказ МФУ від 30.11.1999 р. № 291 [Електронний ресурс]. - Режим доступу :  </w:t>
            </w:r>
            <w:hyperlink r:id="rId13" w:history="1">
              <w:r w:rsidRPr="00ED3622">
                <w:rPr>
                  <w:rStyle w:val="a9"/>
                  <w:sz w:val="20"/>
                  <w:szCs w:val="20"/>
                </w:rPr>
                <w:t>https://zakon.rada.gov.ua/laws/show/z0893-99</w:t>
              </w:r>
            </w:hyperlink>
            <w:r w:rsidRPr="00ED3622">
              <w:rPr>
                <w:sz w:val="20"/>
                <w:szCs w:val="20"/>
              </w:rPr>
              <w:t xml:space="preserve">. </w:t>
            </w:r>
          </w:p>
          <w:p w:rsidR="00ED3622" w:rsidRPr="00ED3622" w:rsidRDefault="00ED3622" w:rsidP="00ED3622">
            <w:pPr>
              <w:pStyle w:val="a7"/>
              <w:numPr>
                <w:ilvl w:val="0"/>
                <w:numId w:val="35"/>
              </w:numPr>
              <w:shd w:val="clear" w:color="auto" w:fill="FFFFFF"/>
              <w:autoSpaceDE w:val="0"/>
              <w:autoSpaceDN w:val="0"/>
              <w:adjustRightInd w:val="0"/>
              <w:spacing w:after="0"/>
              <w:ind w:left="0" w:firstLine="330"/>
              <w:jc w:val="both"/>
              <w:rPr>
                <w:sz w:val="20"/>
                <w:szCs w:val="20"/>
              </w:rPr>
            </w:pPr>
            <w:r w:rsidRPr="00ED3622">
              <w:rPr>
                <w:sz w:val="20"/>
                <w:szCs w:val="20"/>
              </w:rPr>
              <w:t>Інструкція про застосування плану рахунків бухгалтерського обліку. Наказ МФУ від 30.11.99 р.№ 291 [Електронний ресурс]. - Режим доступу :</w:t>
            </w:r>
            <w:hyperlink r:id="rId14" w:history="1">
              <w:r w:rsidRPr="00ED3622">
                <w:rPr>
                  <w:rStyle w:val="a9"/>
                  <w:sz w:val="20"/>
                  <w:szCs w:val="20"/>
                </w:rPr>
                <w:t>https://zakon.rada.gov.ua/laws/show/z0893-99</w:t>
              </w:r>
            </w:hyperlink>
          </w:p>
          <w:p w:rsidR="00ED3622" w:rsidRPr="00ED3622" w:rsidRDefault="00ED3622" w:rsidP="00ED3622">
            <w:pPr>
              <w:pStyle w:val="a7"/>
              <w:numPr>
                <w:ilvl w:val="0"/>
                <w:numId w:val="35"/>
              </w:numPr>
              <w:shd w:val="clear" w:color="auto" w:fill="FFFFFF"/>
              <w:autoSpaceDE w:val="0"/>
              <w:autoSpaceDN w:val="0"/>
              <w:adjustRightInd w:val="0"/>
              <w:spacing w:after="0"/>
              <w:ind w:left="0" w:firstLine="330"/>
              <w:jc w:val="both"/>
              <w:rPr>
                <w:sz w:val="20"/>
                <w:szCs w:val="20"/>
              </w:rPr>
            </w:pPr>
            <w:r w:rsidRPr="00ED3622">
              <w:rPr>
                <w:bCs/>
                <w:sz w:val="20"/>
                <w:szCs w:val="20"/>
              </w:rPr>
              <w:t>Положення про документальне забезпечення записів у бухгалтерському обліку. Наказ МФУ від 24.05.1995 р. № 88</w:t>
            </w:r>
            <w:r w:rsidRPr="00ED3622">
              <w:rPr>
                <w:sz w:val="20"/>
                <w:szCs w:val="20"/>
              </w:rPr>
              <w:t xml:space="preserve">. </w:t>
            </w:r>
            <w:r w:rsidRPr="00ED3622">
              <w:rPr>
                <w:color w:val="000000"/>
                <w:sz w:val="20"/>
                <w:szCs w:val="20"/>
              </w:rPr>
              <w:t>URL:</w:t>
            </w:r>
            <w:r w:rsidRPr="00ED3622">
              <w:rPr>
                <w:sz w:val="20"/>
                <w:szCs w:val="20"/>
              </w:rPr>
              <w:t xml:space="preserve"> </w:t>
            </w:r>
            <w:hyperlink r:id="rId15" w:history="1">
              <w:r w:rsidRPr="00ED3622">
                <w:rPr>
                  <w:rStyle w:val="a9"/>
                  <w:sz w:val="20"/>
                  <w:szCs w:val="20"/>
                </w:rPr>
                <w:t>https://zakon.rada.gov.ua/ laws/show/z0168-95#Text</w:t>
              </w:r>
            </w:hyperlink>
          </w:p>
          <w:p w:rsidR="00ED3622" w:rsidRPr="00ED3622" w:rsidRDefault="00ED3622" w:rsidP="00ED3622">
            <w:pPr>
              <w:pStyle w:val="a7"/>
              <w:numPr>
                <w:ilvl w:val="0"/>
                <w:numId w:val="35"/>
              </w:numPr>
              <w:shd w:val="clear" w:color="auto" w:fill="FFFFFF"/>
              <w:autoSpaceDE w:val="0"/>
              <w:autoSpaceDN w:val="0"/>
              <w:adjustRightInd w:val="0"/>
              <w:spacing w:after="0"/>
              <w:ind w:left="0" w:firstLine="330"/>
              <w:jc w:val="both"/>
              <w:rPr>
                <w:sz w:val="20"/>
                <w:szCs w:val="20"/>
              </w:rPr>
            </w:pPr>
            <w:r w:rsidRPr="00ED3622">
              <w:rPr>
                <w:sz w:val="20"/>
                <w:szCs w:val="20"/>
              </w:rPr>
              <w:t xml:space="preserve">Положення про інвентаризацію активів та зобов'язань. Наказ МФУ від 02.09.2014 р. № 879. </w:t>
            </w:r>
            <w:r w:rsidRPr="00ED3622">
              <w:rPr>
                <w:color w:val="000000"/>
                <w:sz w:val="20"/>
                <w:szCs w:val="20"/>
              </w:rPr>
              <w:t>URL:</w:t>
            </w:r>
            <w:r w:rsidRPr="00ED3622">
              <w:rPr>
                <w:sz w:val="20"/>
                <w:szCs w:val="20"/>
              </w:rPr>
              <w:t xml:space="preserve"> </w:t>
            </w:r>
            <w:hyperlink r:id="rId16" w:history="1">
              <w:r w:rsidRPr="00ED3622">
                <w:rPr>
                  <w:rStyle w:val="a9"/>
                  <w:sz w:val="20"/>
                  <w:szCs w:val="20"/>
                </w:rPr>
                <w:t>https://zakon.rada.gov.ua/laws/show/z1365-14#Text</w:t>
              </w:r>
            </w:hyperlink>
          </w:p>
          <w:p w:rsidR="00ED3622" w:rsidRPr="00ED3622" w:rsidRDefault="00ED3622" w:rsidP="00ED3622">
            <w:pPr>
              <w:pStyle w:val="a7"/>
              <w:numPr>
                <w:ilvl w:val="0"/>
                <w:numId w:val="35"/>
              </w:numPr>
              <w:shd w:val="clear" w:color="auto" w:fill="FFFFFF"/>
              <w:autoSpaceDE w:val="0"/>
              <w:autoSpaceDN w:val="0"/>
              <w:adjustRightInd w:val="0"/>
              <w:spacing w:after="0"/>
              <w:ind w:left="0" w:firstLine="330"/>
              <w:jc w:val="both"/>
              <w:textAlignment w:val="baseline"/>
              <w:rPr>
                <w:sz w:val="20"/>
                <w:szCs w:val="20"/>
              </w:rPr>
            </w:pPr>
            <w:r w:rsidRPr="00ED3622">
              <w:rPr>
                <w:rFonts w:eastAsia="TimesNewRoman"/>
                <w:sz w:val="20"/>
                <w:szCs w:val="20"/>
              </w:rPr>
              <w:t xml:space="preserve">Національні положення стандарти бухгалтерського обліку №№ 1-34 </w:t>
            </w:r>
            <w:r w:rsidRPr="00ED3622">
              <w:rPr>
                <w:sz w:val="20"/>
                <w:szCs w:val="20"/>
              </w:rPr>
              <w:t xml:space="preserve">[Електронний ресурс]. - Режим доступу :  </w:t>
            </w:r>
            <w:hyperlink r:id="rId17" w:history="1">
              <w:r w:rsidRPr="00ED3622">
                <w:rPr>
                  <w:rStyle w:val="a9"/>
                  <w:sz w:val="20"/>
                  <w:szCs w:val="20"/>
                </w:rPr>
                <w:t>http://vobu.ua/ukr/documents/accounting/item/natsionalni-polozhennya-standarti-bukhgalterskogo-obliku?app_id=24</w:t>
              </w:r>
            </w:hyperlink>
            <w:r w:rsidRPr="00ED3622">
              <w:rPr>
                <w:sz w:val="20"/>
                <w:szCs w:val="20"/>
              </w:rPr>
              <w:t>.</w:t>
            </w:r>
          </w:p>
          <w:p w:rsidR="00ED3622" w:rsidRPr="00ED3622" w:rsidRDefault="004974E0" w:rsidP="00ED3622">
            <w:pPr>
              <w:pStyle w:val="a7"/>
              <w:numPr>
                <w:ilvl w:val="0"/>
                <w:numId w:val="35"/>
              </w:numPr>
              <w:shd w:val="clear" w:color="auto" w:fill="FFFFFF"/>
              <w:autoSpaceDE w:val="0"/>
              <w:autoSpaceDN w:val="0"/>
              <w:adjustRightInd w:val="0"/>
              <w:spacing w:after="0"/>
              <w:ind w:left="0" w:firstLine="330"/>
              <w:jc w:val="both"/>
              <w:textAlignment w:val="baseline"/>
              <w:rPr>
                <w:sz w:val="20"/>
                <w:szCs w:val="20"/>
              </w:rPr>
            </w:pPr>
            <w:hyperlink r:id="rId18" w:history="1">
              <w:r w:rsidR="00ED3622" w:rsidRPr="00ED3622">
                <w:rPr>
                  <w:rStyle w:val="a9"/>
                  <w:color w:val="0080BD"/>
                  <w:sz w:val="20"/>
                  <w:szCs w:val="20"/>
                  <w:bdr w:val="none" w:sz="0" w:space="0" w:color="auto" w:frame="1"/>
                </w:rPr>
                <w:t>Бухгалтерський облік, аналіз та аудит: [навч. посібник] / [Є.М. Романів, С.В. Приймак, С.М. Гончарук та інші]. – Львів, ЛНУ ім. Івана Франка, – 2017. – 772 с.</w:t>
              </w:r>
            </w:hyperlink>
          </w:p>
          <w:p w:rsidR="00ED3622" w:rsidRPr="00ED3622" w:rsidRDefault="00ED3622" w:rsidP="00ED3622">
            <w:pPr>
              <w:pStyle w:val="23"/>
              <w:numPr>
                <w:ilvl w:val="0"/>
                <w:numId w:val="35"/>
              </w:numPr>
              <w:spacing w:after="0" w:line="240" w:lineRule="auto"/>
              <w:ind w:left="0" w:firstLine="330"/>
              <w:jc w:val="both"/>
              <w:rPr>
                <w:sz w:val="20"/>
                <w:szCs w:val="20"/>
              </w:rPr>
            </w:pPr>
            <w:r w:rsidRPr="00ED3622">
              <w:rPr>
                <w:sz w:val="20"/>
                <w:szCs w:val="20"/>
                <w:shd w:val="clear" w:color="auto" w:fill="FFFFFF"/>
              </w:rPr>
              <w:t>Бухгалтерський облік: у схемах і таблицях / Басараб В. Я., Баланюк І. Ф., Якубів В. М., Шеленко Д. І. Івано-Франківськ : Симфонія форте, 2019. 240 c.</w:t>
            </w:r>
          </w:p>
          <w:p w:rsidR="00ED3622" w:rsidRPr="00ED3622" w:rsidRDefault="00ED3622" w:rsidP="00ED3622">
            <w:pPr>
              <w:numPr>
                <w:ilvl w:val="0"/>
                <w:numId w:val="35"/>
              </w:numPr>
              <w:ind w:left="0" w:firstLine="330"/>
              <w:jc w:val="both"/>
              <w:rPr>
                <w:sz w:val="20"/>
                <w:szCs w:val="20"/>
              </w:rPr>
            </w:pPr>
            <w:r w:rsidRPr="00ED3622">
              <w:rPr>
                <w:sz w:val="20"/>
                <w:szCs w:val="20"/>
              </w:rPr>
              <w:t>Бухгалтерський облік : підручник / Крупка Я. Д. та ін. - Тернопіль : ТНЕУ, 2018. 460 с.</w:t>
            </w:r>
          </w:p>
          <w:p w:rsidR="00ED3622" w:rsidRPr="00ED3622" w:rsidRDefault="004974E0" w:rsidP="00ED3622">
            <w:pPr>
              <w:numPr>
                <w:ilvl w:val="0"/>
                <w:numId w:val="35"/>
              </w:numPr>
              <w:ind w:left="0" w:firstLine="330"/>
              <w:jc w:val="both"/>
              <w:rPr>
                <w:sz w:val="20"/>
                <w:szCs w:val="20"/>
              </w:rPr>
            </w:pPr>
            <w:hyperlink r:id="rId19" w:history="1">
              <w:r w:rsidR="00ED3622" w:rsidRPr="00ED3622">
                <w:rPr>
                  <w:rStyle w:val="a9"/>
                  <w:sz w:val="20"/>
                  <w:szCs w:val="20"/>
                </w:rPr>
                <w:t>Бухгалтерський облік : [навч. посібник] / Н.О. Лобода, О.  М. Чабанюк. К.: АЛЕРТА, 2022. 224 с.</w:t>
              </w:r>
            </w:hyperlink>
          </w:p>
          <w:p w:rsidR="00ED3622" w:rsidRPr="00ED3622" w:rsidRDefault="004974E0" w:rsidP="00ED3622">
            <w:pPr>
              <w:numPr>
                <w:ilvl w:val="0"/>
                <w:numId w:val="35"/>
              </w:numPr>
              <w:ind w:left="0" w:firstLine="330"/>
              <w:jc w:val="both"/>
              <w:rPr>
                <w:sz w:val="20"/>
                <w:szCs w:val="20"/>
              </w:rPr>
            </w:pPr>
            <w:hyperlink r:id="rId20" w:history="1">
              <w:r w:rsidR="00ED3622" w:rsidRPr="00ED3622">
                <w:rPr>
                  <w:rStyle w:val="a9"/>
                  <w:color w:val="0080BD"/>
                  <w:sz w:val="20"/>
                  <w:szCs w:val="20"/>
                  <w:bdr w:val="none" w:sz="0" w:space="0" w:color="auto" w:frame="1"/>
                </w:rPr>
                <w:t>Бухгалтерський облік (загальна теорія): [навч. посібник] / Є.М. Романів, Н.О. Лобода. – Львів: ЛДФА, 2014. – 265 с.</w:t>
              </w:r>
            </w:hyperlink>
          </w:p>
          <w:p w:rsidR="00ED3622" w:rsidRPr="00ED3622" w:rsidRDefault="00ED3622" w:rsidP="00ED3622">
            <w:pPr>
              <w:numPr>
                <w:ilvl w:val="0"/>
                <w:numId w:val="35"/>
              </w:numPr>
              <w:ind w:left="0" w:firstLine="330"/>
              <w:jc w:val="both"/>
              <w:rPr>
                <w:sz w:val="20"/>
                <w:szCs w:val="20"/>
              </w:rPr>
            </w:pPr>
            <w:r w:rsidRPr="00ED3622">
              <w:rPr>
                <w:sz w:val="20"/>
                <w:szCs w:val="20"/>
              </w:rPr>
              <w:t xml:space="preserve">Бухгалтерський облік (загальна теорія). Практикум : [навч. посібник] / Н. О. Лобода, М. Т. Костишина. – Львів : ЛДФА, 2011. – 252 с. </w:t>
            </w:r>
          </w:p>
          <w:p w:rsidR="00ED3622" w:rsidRPr="00ED3622" w:rsidRDefault="00ED3622" w:rsidP="00ED3622">
            <w:pPr>
              <w:numPr>
                <w:ilvl w:val="0"/>
                <w:numId w:val="35"/>
              </w:numPr>
              <w:ind w:left="0" w:firstLine="330"/>
              <w:jc w:val="both"/>
              <w:rPr>
                <w:color w:val="000000"/>
                <w:sz w:val="20"/>
                <w:szCs w:val="20"/>
              </w:rPr>
            </w:pPr>
            <w:r w:rsidRPr="00ED3622">
              <w:rPr>
                <w:color w:val="000000"/>
                <w:sz w:val="20"/>
                <w:szCs w:val="20"/>
              </w:rPr>
              <w:t>Засоби діагностики знань з навчальної дисципліни "Бухгалтерський облік (загальна теорія)": [навч. посібник] / Д.В. Долбнєва, М.Т. Костишина, Н.О. Лобода. – Львів: видавництво "Ліга прес", 2014. – 256 с.</w:t>
            </w:r>
          </w:p>
          <w:p w:rsidR="00ED3622" w:rsidRPr="00ED3622" w:rsidRDefault="00ED3622" w:rsidP="00ED3622">
            <w:pPr>
              <w:numPr>
                <w:ilvl w:val="0"/>
                <w:numId w:val="35"/>
              </w:numPr>
              <w:ind w:left="0" w:firstLine="330"/>
              <w:jc w:val="both"/>
              <w:rPr>
                <w:sz w:val="20"/>
                <w:szCs w:val="20"/>
              </w:rPr>
            </w:pPr>
            <w:r w:rsidRPr="00ED3622">
              <w:rPr>
                <w:sz w:val="20"/>
                <w:szCs w:val="20"/>
              </w:rPr>
              <w:t>Бурлан С. А., Каткова Н. В. Бухгалтерський облік (загальна теорія) : навч. посібник. Миколаїв : Вид-во ЧНУ ім. Петра Могили, 2018. 272 с.</w:t>
            </w:r>
          </w:p>
          <w:p w:rsidR="00ED3622" w:rsidRPr="00ED3622" w:rsidRDefault="00ED3622" w:rsidP="00ED3622">
            <w:pPr>
              <w:numPr>
                <w:ilvl w:val="0"/>
                <w:numId w:val="35"/>
              </w:numPr>
              <w:ind w:left="0" w:firstLine="330"/>
              <w:jc w:val="both"/>
              <w:rPr>
                <w:sz w:val="20"/>
                <w:szCs w:val="20"/>
              </w:rPr>
            </w:pPr>
            <w:r w:rsidRPr="00ED3622">
              <w:rPr>
                <w:sz w:val="20"/>
                <w:szCs w:val="20"/>
              </w:rPr>
              <w:t>Васільєва Л. М., Бондарчук Н. В., Бондарчук О. П. Історія бухгалтерського обліку : навч. посібник. Дніпро : Видавничо-поліграфічний центр "Гарант-СВ", 2017. 224 с.</w:t>
            </w:r>
          </w:p>
          <w:p w:rsidR="00ED3622" w:rsidRPr="00ED3622" w:rsidRDefault="00ED3622" w:rsidP="00ED3622">
            <w:pPr>
              <w:numPr>
                <w:ilvl w:val="0"/>
                <w:numId w:val="35"/>
              </w:numPr>
              <w:ind w:left="0" w:firstLine="330"/>
              <w:jc w:val="both"/>
              <w:rPr>
                <w:sz w:val="20"/>
                <w:szCs w:val="20"/>
              </w:rPr>
            </w:pPr>
            <w:r w:rsidRPr="00ED3622">
              <w:rPr>
                <w:sz w:val="20"/>
                <w:szCs w:val="20"/>
              </w:rPr>
              <w:t>Верига Ю. А. Бухгалтерський облік : навч. посібник. Київ : Центр навчальної і практичної літератури, 2019. 520 с.</w:t>
            </w:r>
          </w:p>
          <w:p w:rsidR="00ED3622" w:rsidRPr="00ED3622" w:rsidRDefault="00ED3622" w:rsidP="00ED3622">
            <w:pPr>
              <w:numPr>
                <w:ilvl w:val="0"/>
                <w:numId w:val="35"/>
              </w:numPr>
              <w:ind w:left="0" w:firstLine="330"/>
              <w:jc w:val="both"/>
              <w:rPr>
                <w:sz w:val="20"/>
                <w:szCs w:val="20"/>
              </w:rPr>
            </w:pPr>
            <w:r w:rsidRPr="00ED3622">
              <w:rPr>
                <w:sz w:val="20"/>
                <w:szCs w:val="20"/>
              </w:rPr>
              <w:t>Верига Ю. А., Гладких Т. В., Орищенко М. М. Фінансовий облік : навч. посібник. К. : Центр навчальної і практичної літератури, 2019. 438 с.</w:t>
            </w:r>
          </w:p>
          <w:p w:rsidR="00ED3622" w:rsidRPr="00ED3622" w:rsidRDefault="00ED3622" w:rsidP="00ED3622">
            <w:pPr>
              <w:numPr>
                <w:ilvl w:val="0"/>
                <w:numId w:val="35"/>
              </w:numPr>
              <w:ind w:left="0" w:firstLine="330"/>
              <w:jc w:val="both"/>
              <w:rPr>
                <w:sz w:val="20"/>
                <w:szCs w:val="20"/>
              </w:rPr>
            </w:pPr>
            <w:r w:rsidRPr="00ED3622">
              <w:rPr>
                <w:sz w:val="20"/>
                <w:szCs w:val="20"/>
              </w:rPr>
              <w:t xml:space="preserve">Гудзь Н. В., Денчук П. В., Романів Р. В. Бухгалтерський облік : навч. посібник. Вид. </w:t>
            </w:r>
            <w:r w:rsidRPr="00ED3622">
              <w:rPr>
                <w:sz w:val="20"/>
                <w:szCs w:val="20"/>
              </w:rPr>
              <w:br/>
              <w:t>2-ге, перероб. і доп. К. : Центр навчальної літератури, 2019. 424 с.</w:t>
            </w:r>
          </w:p>
          <w:p w:rsidR="00ED3622" w:rsidRPr="00ED3622" w:rsidRDefault="00ED3622" w:rsidP="00ED3622">
            <w:pPr>
              <w:numPr>
                <w:ilvl w:val="0"/>
                <w:numId w:val="35"/>
              </w:numPr>
              <w:ind w:left="0" w:firstLine="330"/>
              <w:jc w:val="both"/>
              <w:rPr>
                <w:sz w:val="20"/>
                <w:szCs w:val="20"/>
              </w:rPr>
            </w:pPr>
            <w:r w:rsidRPr="00ED3622">
              <w:rPr>
                <w:sz w:val="20"/>
                <w:szCs w:val="20"/>
              </w:rPr>
              <w:t xml:space="preserve">Гарасим П. М., Лобода Н. О., Гарасим М. П. Виробничі запаси як технологічний фактор і форма хедж-інвестування (аналітичний аспект). </w:t>
            </w:r>
            <w:r w:rsidRPr="00ED3622">
              <w:rPr>
                <w:i/>
                <w:sz w:val="20"/>
                <w:szCs w:val="20"/>
              </w:rPr>
              <w:t>Подільський державний аграрно-технічний університет</w:t>
            </w:r>
            <w:r w:rsidRPr="00ED3622">
              <w:rPr>
                <w:sz w:val="20"/>
                <w:szCs w:val="20"/>
              </w:rPr>
              <w:t>: зб. наук. пр. / [ред. кол.: Іванишин В.В., Гаврилянчик Р.Ю. та ін.]. Камянець-Подільський: ПДАТУ, 2014. Вип. 22. Т. 2. С. 75-80</w:t>
            </w:r>
          </w:p>
          <w:p w:rsidR="00ED3622" w:rsidRPr="00ED3622" w:rsidRDefault="00ED3622" w:rsidP="00ED3622">
            <w:pPr>
              <w:numPr>
                <w:ilvl w:val="0"/>
                <w:numId w:val="35"/>
              </w:numPr>
              <w:ind w:left="0" w:firstLine="330"/>
              <w:jc w:val="both"/>
              <w:rPr>
                <w:sz w:val="20"/>
                <w:szCs w:val="20"/>
              </w:rPr>
            </w:pPr>
            <w:r w:rsidRPr="00ED3622">
              <w:rPr>
                <w:sz w:val="20"/>
                <w:szCs w:val="20"/>
              </w:rPr>
              <w:t xml:space="preserve"> Гончарук С.М. Глосарій з навчальної дисципліни «Аудит» : [навч. посіб.]. / Гончарук С.М., Долбнєва Д.В. – Львів : ЛДФА, 2013. – 97с.</w:t>
            </w:r>
          </w:p>
          <w:p w:rsidR="00ED3622" w:rsidRPr="00ED3622" w:rsidRDefault="00ED3622" w:rsidP="00ED3622">
            <w:pPr>
              <w:numPr>
                <w:ilvl w:val="0"/>
                <w:numId w:val="35"/>
              </w:numPr>
              <w:ind w:left="0" w:firstLine="330"/>
              <w:jc w:val="both"/>
              <w:rPr>
                <w:sz w:val="20"/>
                <w:szCs w:val="20"/>
              </w:rPr>
            </w:pPr>
            <w:r w:rsidRPr="00ED3622">
              <w:rPr>
                <w:color w:val="000000"/>
                <w:sz w:val="20"/>
                <w:szCs w:val="20"/>
              </w:rPr>
              <w:t xml:space="preserve"> Гончарук С. М. Словник з фінансового контролю [навч. посібник] /</w:t>
            </w:r>
            <w:r w:rsidRPr="00ED3622">
              <w:rPr>
                <w:bCs/>
                <w:sz w:val="20"/>
                <w:szCs w:val="20"/>
              </w:rPr>
              <w:t xml:space="preserve"> Гончарук С. М., Долбнєва Д. В., Приймак С. В., Романів Є. М. – Львів, ЛДФА, 2014. – 187с.</w:t>
            </w:r>
          </w:p>
          <w:p w:rsidR="00ED3622" w:rsidRPr="00ED3622" w:rsidRDefault="00ED3622" w:rsidP="00ED3622">
            <w:pPr>
              <w:numPr>
                <w:ilvl w:val="0"/>
                <w:numId w:val="35"/>
              </w:numPr>
              <w:ind w:left="0" w:firstLine="330"/>
              <w:jc w:val="both"/>
              <w:rPr>
                <w:sz w:val="20"/>
                <w:szCs w:val="20"/>
              </w:rPr>
            </w:pPr>
            <w:r w:rsidRPr="00ED3622">
              <w:rPr>
                <w:sz w:val="20"/>
                <w:szCs w:val="20"/>
              </w:rPr>
              <w:t>Гончарук С.М. Збірник завдань і виробничих ситуацій з навчальної дисципліни «Організація і методика аудиту» :  [навчально-методичний посібник] / С.М. Гончарук.–  Львів :ЛДФА, 2015. – 94с</w:t>
            </w:r>
          </w:p>
          <w:p w:rsidR="00ED3622" w:rsidRPr="00ED3622" w:rsidRDefault="00ED3622" w:rsidP="00ED3622">
            <w:pPr>
              <w:numPr>
                <w:ilvl w:val="0"/>
                <w:numId w:val="35"/>
              </w:numPr>
              <w:ind w:left="0" w:firstLine="330"/>
              <w:jc w:val="both"/>
              <w:rPr>
                <w:sz w:val="20"/>
                <w:szCs w:val="20"/>
              </w:rPr>
            </w:pPr>
            <w:r w:rsidRPr="00ED3622">
              <w:rPr>
                <w:sz w:val="20"/>
                <w:szCs w:val="20"/>
              </w:rPr>
              <w:t xml:space="preserve"> Гончарук С.М. Аудит : [навчально-методичний посібник] / Гончарук </w:t>
            </w:r>
            <w:r w:rsidRPr="00ED3622">
              <w:rPr>
                <w:sz w:val="20"/>
                <w:szCs w:val="20"/>
              </w:rPr>
              <w:lastRenderedPageBreak/>
              <w:t xml:space="preserve">С.М., Долбнєва Д.В. – Львів : Ліга-Прес, 2015.– 338 с. </w:t>
            </w:r>
          </w:p>
          <w:p w:rsidR="00ED3622" w:rsidRPr="00ED3622" w:rsidRDefault="00ED3622" w:rsidP="00ED3622">
            <w:pPr>
              <w:numPr>
                <w:ilvl w:val="0"/>
                <w:numId w:val="35"/>
              </w:numPr>
              <w:ind w:left="0" w:firstLine="330"/>
              <w:jc w:val="both"/>
              <w:rPr>
                <w:sz w:val="20"/>
                <w:szCs w:val="20"/>
              </w:rPr>
            </w:pPr>
            <w:r w:rsidRPr="00ED3622">
              <w:rPr>
                <w:sz w:val="20"/>
                <w:szCs w:val="20"/>
              </w:rPr>
              <w:t>Жук В. М. Розвиток теорії бухгалтерського обліку: інституціональний аспект : монографія. К. : ННЦ "ІАЕ", 2018. 408 с.</w:t>
            </w:r>
          </w:p>
          <w:p w:rsidR="00ED3622" w:rsidRPr="00ED3622" w:rsidRDefault="00ED3622" w:rsidP="00ED3622">
            <w:pPr>
              <w:pStyle w:val="bodytext"/>
              <w:numPr>
                <w:ilvl w:val="0"/>
                <w:numId w:val="35"/>
              </w:numPr>
              <w:shd w:val="clear" w:color="auto" w:fill="FFFFFF"/>
              <w:spacing w:before="0" w:beforeAutospacing="0" w:after="0" w:afterAutospacing="0"/>
              <w:ind w:left="0" w:firstLine="330"/>
              <w:jc w:val="both"/>
              <w:textAlignment w:val="baseline"/>
              <w:rPr>
                <w:sz w:val="20"/>
                <w:szCs w:val="20"/>
              </w:rPr>
            </w:pPr>
            <w:r w:rsidRPr="00ED3622">
              <w:rPr>
                <w:sz w:val="20"/>
                <w:szCs w:val="20"/>
              </w:rPr>
              <w:t>Куцик П. О., Корягін М. В. Проблеми та перспективи розвитку бухгалтерської звітності : монографія. - К. : Інтерсервіс, 2016. 276 с. </w:t>
            </w:r>
          </w:p>
          <w:p w:rsidR="00ED3622" w:rsidRPr="00ED3622" w:rsidRDefault="00ED3622" w:rsidP="00ED3622">
            <w:pPr>
              <w:pStyle w:val="bodytext"/>
              <w:numPr>
                <w:ilvl w:val="0"/>
                <w:numId w:val="35"/>
              </w:numPr>
              <w:shd w:val="clear" w:color="auto" w:fill="FFFFFF"/>
              <w:spacing w:before="0" w:beforeAutospacing="0" w:after="0" w:afterAutospacing="0"/>
              <w:ind w:left="0" w:firstLine="330"/>
              <w:jc w:val="both"/>
              <w:textAlignment w:val="baseline"/>
              <w:rPr>
                <w:sz w:val="20"/>
                <w:szCs w:val="20"/>
              </w:rPr>
            </w:pPr>
            <w:r w:rsidRPr="00ED3622">
              <w:rPr>
                <w:sz w:val="20"/>
                <w:szCs w:val="20"/>
                <w:bdr w:val="none" w:sz="0" w:space="0" w:color="auto" w:frame="1"/>
                <w:shd w:val="clear" w:color="auto" w:fill="FFFFFF"/>
              </w:rPr>
              <w:t>Куцик П. О., Полянська О. А. Облік і звітність в оподаткуванні : навч. посібник. Львів: Видавництво ЛТЕУ, 2017. 506 с.</w:t>
            </w:r>
          </w:p>
          <w:p w:rsidR="00ED3622" w:rsidRPr="00ED3622" w:rsidRDefault="00ED3622" w:rsidP="00ED3622">
            <w:pPr>
              <w:numPr>
                <w:ilvl w:val="0"/>
                <w:numId w:val="35"/>
              </w:numPr>
              <w:ind w:left="0" w:firstLine="330"/>
              <w:jc w:val="both"/>
              <w:rPr>
                <w:sz w:val="20"/>
                <w:szCs w:val="20"/>
              </w:rPr>
            </w:pPr>
            <w:r w:rsidRPr="00ED3622">
              <w:rPr>
                <w:sz w:val="20"/>
                <w:szCs w:val="20"/>
              </w:rPr>
              <w:t>Легенчук С. Ф. Бухгалтерське теоретичне знання: від теорії до метатеорії : монографія. Житомир : ЖДТУ, 2021. 336 с.</w:t>
            </w:r>
          </w:p>
          <w:p w:rsidR="00ED3622" w:rsidRPr="00ED3622" w:rsidRDefault="00ED3622" w:rsidP="00ED3622">
            <w:pPr>
              <w:numPr>
                <w:ilvl w:val="0"/>
                <w:numId w:val="35"/>
              </w:numPr>
              <w:ind w:left="0" w:firstLine="330"/>
              <w:jc w:val="both"/>
              <w:rPr>
                <w:sz w:val="20"/>
                <w:szCs w:val="20"/>
              </w:rPr>
            </w:pPr>
            <w:r w:rsidRPr="00ED3622">
              <w:rPr>
                <w:sz w:val="20"/>
                <w:szCs w:val="20"/>
              </w:rPr>
              <w:t>Лисиченко О. О., Атамас П. Й., Атамас О. П. Фінансовий облік : навч. посібник. К. : Центр навчальної і практичної літератури, 2019. 356 с.</w:t>
            </w:r>
          </w:p>
          <w:p w:rsidR="00ED3622" w:rsidRPr="00ED3622" w:rsidRDefault="00ED3622" w:rsidP="00ED3622">
            <w:pPr>
              <w:numPr>
                <w:ilvl w:val="0"/>
                <w:numId w:val="35"/>
              </w:numPr>
              <w:ind w:left="0" w:firstLine="330"/>
              <w:jc w:val="both"/>
              <w:rPr>
                <w:sz w:val="20"/>
                <w:szCs w:val="20"/>
              </w:rPr>
            </w:pPr>
            <w:r w:rsidRPr="00ED3622">
              <w:rPr>
                <w:sz w:val="20"/>
                <w:szCs w:val="20"/>
              </w:rPr>
              <w:t xml:space="preserve">Лобода Н. О., Ігнатишин В. М., Беднарчук В. В. Розвиток бухгалтерської професії в Україні: сучасні тенденції. </w:t>
            </w:r>
            <w:r w:rsidRPr="00ED3622">
              <w:rPr>
                <w:i/>
                <w:sz w:val="20"/>
                <w:szCs w:val="20"/>
              </w:rPr>
              <w:t>Науковий журнал "Молодий вчений"</w:t>
            </w:r>
            <w:r w:rsidRPr="00ED3622">
              <w:rPr>
                <w:sz w:val="20"/>
                <w:szCs w:val="20"/>
              </w:rPr>
              <w:t>.</w:t>
            </w:r>
            <w:r w:rsidRPr="00ED3622">
              <w:rPr>
                <w:rFonts w:eastAsia="TimesNewRoman"/>
                <w:sz w:val="20"/>
                <w:szCs w:val="20"/>
              </w:rPr>
              <w:t xml:space="preserve"> К., 2019. № 11 (75). С. 534-537.</w:t>
            </w:r>
          </w:p>
          <w:p w:rsidR="00ED3622" w:rsidRPr="00ED3622" w:rsidRDefault="00ED3622" w:rsidP="00ED3622">
            <w:pPr>
              <w:numPr>
                <w:ilvl w:val="0"/>
                <w:numId w:val="35"/>
              </w:numPr>
              <w:ind w:left="0" w:firstLine="330"/>
              <w:jc w:val="both"/>
              <w:rPr>
                <w:sz w:val="20"/>
                <w:szCs w:val="20"/>
              </w:rPr>
            </w:pPr>
            <w:r w:rsidRPr="00ED3622">
              <w:rPr>
                <w:bCs/>
                <w:color w:val="000000"/>
                <w:sz w:val="20"/>
                <w:szCs w:val="20"/>
              </w:rPr>
              <w:t>Лобода Н. О., Петрович А. З., Педченко І. І. С</w:t>
            </w:r>
            <w:r w:rsidRPr="00ED3622">
              <w:rPr>
                <w:color w:val="000000"/>
                <w:sz w:val="20"/>
                <w:szCs w:val="20"/>
              </w:rPr>
              <w:t xml:space="preserve">истемні трансформації бухгалтерського обліку: праксеологічний аспект. </w:t>
            </w:r>
            <w:r w:rsidRPr="00ED3622">
              <w:rPr>
                <w:i/>
                <w:sz w:val="20"/>
                <w:szCs w:val="20"/>
              </w:rPr>
              <w:t>Науковий журнал "Молодий вчений"</w:t>
            </w:r>
            <w:r w:rsidRPr="00ED3622">
              <w:rPr>
                <w:sz w:val="20"/>
                <w:szCs w:val="20"/>
              </w:rPr>
              <w:t xml:space="preserve">. </w:t>
            </w:r>
            <w:r w:rsidRPr="00ED3622">
              <w:rPr>
                <w:rFonts w:eastAsia="TimesNewRoman"/>
                <w:sz w:val="20"/>
                <w:szCs w:val="20"/>
              </w:rPr>
              <w:t>К., 2019. № 12 (76). С. 444-447.</w:t>
            </w:r>
          </w:p>
          <w:p w:rsidR="00ED3622" w:rsidRPr="00ED3622" w:rsidRDefault="00ED3622" w:rsidP="00ED3622">
            <w:pPr>
              <w:numPr>
                <w:ilvl w:val="0"/>
                <w:numId w:val="35"/>
              </w:numPr>
              <w:ind w:left="0" w:firstLine="330"/>
              <w:jc w:val="both"/>
              <w:rPr>
                <w:sz w:val="20"/>
                <w:szCs w:val="20"/>
              </w:rPr>
            </w:pPr>
            <w:r w:rsidRPr="00ED3622">
              <w:rPr>
                <w:rFonts w:eastAsia="TimesNewRoman"/>
                <w:sz w:val="20"/>
                <w:szCs w:val="20"/>
              </w:rPr>
              <w:t xml:space="preserve">Національні положення стандарти бухгалтерського обліку №№ 1-34. </w:t>
            </w:r>
            <w:r w:rsidRPr="00ED3622">
              <w:rPr>
                <w:color w:val="000000"/>
                <w:sz w:val="20"/>
                <w:szCs w:val="20"/>
              </w:rPr>
              <w:t>URL:</w:t>
            </w:r>
            <w:r w:rsidRPr="00ED3622">
              <w:rPr>
                <w:sz w:val="20"/>
                <w:szCs w:val="20"/>
              </w:rPr>
              <w:t xml:space="preserve">  http://vobu.ua/ukr/documents/accounting/item/natsionalni-polozhennya standarti-bukhgalters kogo-obliku?app_id=24</w:t>
            </w:r>
          </w:p>
          <w:p w:rsidR="00ED3622" w:rsidRPr="00ED3622" w:rsidRDefault="00ED3622" w:rsidP="00ED3622">
            <w:pPr>
              <w:numPr>
                <w:ilvl w:val="0"/>
                <w:numId w:val="35"/>
              </w:numPr>
              <w:ind w:left="0" w:firstLine="330"/>
              <w:jc w:val="both"/>
              <w:rPr>
                <w:color w:val="000000"/>
                <w:sz w:val="20"/>
                <w:szCs w:val="20"/>
              </w:rPr>
            </w:pPr>
            <w:r w:rsidRPr="00ED3622">
              <w:rPr>
                <w:color w:val="000000"/>
                <w:sz w:val="20"/>
                <w:szCs w:val="20"/>
                <w:shd w:val="clear" w:color="auto" w:fill="FFFFFF"/>
              </w:rPr>
              <w:t>Облік, оподаткування та аудит : навч. посібник. / Плаксієнко В. Я., Верига Ю. А., Кулик В. А., Карпенко Є. А. К. : ЦУЛ, 2019. 509 с.</w:t>
            </w:r>
          </w:p>
          <w:p w:rsidR="00ED3622" w:rsidRPr="00ED3622" w:rsidRDefault="00ED3622" w:rsidP="00ED3622">
            <w:pPr>
              <w:numPr>
                <w:ilvl w:val="0"/>
                <w:numId w:val="35"/>
              </w:numPr>
              <w:ind w:left="0" w:firstLine="330"/>
              <w:jc w:val="both"/>
              <w:rPr>
                <w:color w:val="000000"/>
                <w:sz w:val="20"/>
                <w:szCs w:val="20"/>
              </w:rPr>
            </w:pPr>
            <w:r w:rsidRPr="00ED3622">
              <w:rPr>
                <w:color w:val="000000"/>
                <w:sz w:val="20"/>
                <w:szCs w:val="20"/>
              </w:rPr>
              <w:t>Організація обліку: [навч. посібник] / Костишина М.Т., Киричук У.М., Лобода Н.О., Демко М.Я. – Львів: ЛДФА, 2011. – 192 с.</w:t>
            </w:r>
          </w:p>
          <w:p w:rsidR="00ED3622" w:rsidRPr="00ED3622" w:rsidRDefault="00ED3622" w:rsidP="00ED3622">
            <w:pPr>
              <w:numPr>
                <w:ilvl w:val="0"/>
                <w:numId w:val="35"/>
              </w:numPr>
              <w:ind w:left="0" w:firstLine="330"/>
              <w:jc w:val="both"/>
              <w:rPr>
                <w:color w:val="000000"/>
                <w:sz w:val="20"/>
                <w:szCs w:val="20"/>
              </w:rPr>
            </w:pPr>
            <w:r w:rsidRPr="00ED3622">
              <w:rPr>
                <w:sz w:val="20"/>
                <w:szCs w:val="20"/>
              </w:rPr>
              <w:t>Панасюк В. М., Мельничук І. В., Мужевич Н. В. Бухгалтерський облік : навч. посібник. Тернопіль : ТНЕУ, 2020. 330 с.</w:t>
            </w:r>
          </w:p>
          <w:p w:rsidR="00ED3622" w:rsidRPr="00ED3622" w:rsidRDefault="00ED3622" w:rsidP="00ED3622">
            <w:pPr>
              <w:numPr>
                <w:ilvl w:val="0"/>
                <w:numId w:val="35"/>
              </w:numPr>
              <w:ind w:left="0" w:firstLine="330"/>
              <w:jc w:val="both"/>
              <w:rPr>
                <w:color w:val="000000"/>
                <w:sz w:val="20"/>
                <w:szCs w:val="20"/>
              </w:rPr>
            </w:pPr>
            <w:r w:rsidRPr="00ED3622">
              <w:rPr>
                <w:sz w:val="20"/>
                <w:szCs w:val="20"/>
              </w:rPr>
              <w:t>Пархоменко В. М., Малюга Н. М. Облік і фінансова звітність за міжнародними стандартами : навч. посібник. К. : 2019. 120 c.</w:t>
            </w:r>
          </w:p>
          <w:p w:rsidR="00ED3622" w:rsidRPr="00ED3622" w:rsidRDefault="00ED3622" w:rsidP="00ED3622">
            <w:pPr>
              <w:numPr>
                <w:ilvl w:val="0"/>
                <w:numId w:val="35"/>
              </w:numPr>
              <w:ind w:left="0" w:firstLine="330"/>
              <w:jc w:val="both"/>
              <w:rPr>
                <w:color w:val="000000"/>
                <w:sz w:val="20"/>
                <w:szCs w:val="20"/>
              </w:rPr>
            </w:pPr>
            <w:r w:rsidRPr="00ED3622">
              <w:rPr>
                <w:sz w:val="20"/>
                <w:szCs w:val="20"/>
              </w:rPr>
              <w:t>Плиса В. Й., Плиса З. П. Бухгалтерський облік : навч. посібник. К. : Каравела, 2019. 560 с.</w:t>
            </w:r>
          </w:p>
          <w:p w:rsidR="00ED3622" w:rsidRPr="00ED3622" w:rsidRDefault="00ED3622" w:rsidP="00ED3622">
            <w:pPr>
              <w:numPr>
                <w:ilvl w:val="0"/>
                <w:numId w:val="35"/>
              </w:numPr>
              <w:ind w:left="0" w:firstLine="330"/>
              <w:jc w:val="both"/>
              <w:rPr>
                <w:color w:val="000000"/>
                <w:sz w:val="20"/>
                <w:szCs w:val="20"/>
              </w:rPr>
            </w:pPr>
            <w:r w:rsidRPr="00ED3622">
              <w:rPr>
                <w:sz w:val="20"/>
                <w:szCs w:val="20"/>
              </w:rPr>
              <w:t>Слюсаренко В. Є. Практикум з бухгалтерського обліку. К. : ЦУЛ, 2019. 388 с.</w:t>
            </w:r>
          </w:p>
          <w:p w:rsidR="00ED3622" w:rsidRPr="00ED3622" w:rsidRDefault="00ED3622" w:rsidP="00ED3622">
            <w:pPr>
              <w:numPr>
                <w:ilvl w:val="0"/>
                <w:numId w:val="35"/>
              </w:numPr>
              <w:ind w:left="0" w:firstLine="330"/>
              <w:jc w:val="both"/>
              <w:rPr>
                <w:color w:val="000000"/>
                <w:sz w:val="20"/>
                <w:szCs w:val="20"/>
              </w:rPr>
            </w:pPr>
            <w:r w:rsidRPr="00ED3622">
              <w:rPr>
                <w:sz w:val="20"/>
                <w:szCs w:val="20"/>
              </w:rPr>
              <w:t>Ткаченко Н. М. Теорія бухгалтерського обліку : підручник. 2-ге вид. доповн. і переробл. К. : Видавництво "АЛЕРТА", 2020. 192 с.</w:t>
            </w:r>
          </w:p>
          <w:p w:rsidR="00ED3622" w:rsidRPr="00ED3622" w:rsidRDefault="00ED3622" w:rsidP="00ED3622">
            <w:pPr>
              <w:numPr>
                <w:ilvl w:val="0"/>
                <w:numId w:val="35"/>
              </w:numPr>
              <w:ind w:left="0" w:firstLine="330"/>
              <w:jc w:val="both"/>
              <w:rPr>
                <w:color w:val="000000"/>
                <w:sz w:val="20"/>
                <w:szCs w:val="20"/>
              </w:rPr>
            </w:pPr>
            <w:r w:rsidRPr="00ED3622">
              <w:rPr>
                <w:kern w:val="36"/>
                <w:sz w:val="20"/>
                <w:szCs w:val="20"/>
              </w:rPr>
              <w:t xml:space="preserve">Чабанюк О. М., Лобода Н. О. Початок зародження бухгалтерського обліку, здійснення розрахунків у стародавньому світі. </w:t>
            </w:r>
            <w:r w:rsidRPr="00ED3622">
              <w:rPr>
                <w:i/>
                <w:iCs/>
                <w:sz w:val="20"/>
                <w:szCs w:val="20"/>
              </w:rPr>
              <w:t>Облік, аналіз і аудит: виклики інституціональної економіки</w:t>
            </w:r>
            <w:r w:rsidRPr="00ED3622">
              <w:rPr>
                <w:iCs/>
                <w:sz w:val="20"/>
                <w:szCs w:val="20"/>
              </w:rPr>
              <w:t xml:space="preserve">: </w:t>
            </w:r>
            <w:r w:rsidRPr="00ED3622">
              <w:rPr>
                <w:sz w:val="20"/>
                <w:szCs w:val="20"/>
              </w:rPr>
              <w:t>тези доповідей VІІІ Міжнародної науково-практичної конференції, м. Луцьк, 9 жовтня 2021 р. Вип. 8. Луцьк : ІВВ Луцького НТУ, 2021. С. 368-399.</w:t>
            </w:r>
          </w:p>
          <w:p w:rsidR="00ED3622" w:rsidRPr="00ED3622" w:rsidRDefault="00ED3622" w:rsidP="00ED3622">
            <w:pPr>
              <w:numPr>
                <w:ilvl w:val="0"/>
                <w:numId w:val="35"/>
              </w:numPr>
              <w:ind w:left="0" w:firstLine="330"/>
              <w:jc w:val="both"/>
              <w:rPr>
                <w:color w:val="000000"/>
                <w:sz w:val="20"/>
                <w:szCs w:val="20"/>
              </w:rPr>
            </w:pPr>
            <w:r w:rsidRPr="00ED3622">
              <w:rPr>
                <w:sz w:val="20"/>
                <w:szCs w:val="20"/>
              </w:rPr>
              <w:t xml:space="preserve">Чабанюк О.М., Лобода Н. О. Оцінка в системі бухгалтерського обліку. </w:t>
            </w:r>
            <w:r w:rsidRPr="00ED3622">
              <w:rPr>
                <w:iCs/>
                <w:sz w:val="20"/>
                <w:szCs w:val="20"/>
              </w:rPr>
              <w:t xml:space="preserve"> </w:t>
            </w:r>
            <w:r w:rsidRPr="00ED3622">
              <w:rPr>
                <w:i/>
                <w:sz w:val="20"/>
                <w:szCs w:val="20"/>
              </w:rPr>
              <w:t>Актуальні питання сучасної економічної науки</w:t>
            </w:r>
            <w:r w:rsidRPr="00ED3622">
              <w:rPr>
                <w:i/>
                <w:iCs/>
                <w:sz w:val="20"/>
                <w:szCs w:val="20"/>
              </w:rPr>
              <w:t xml:space="preserve">: </w:t>
            </w:r>
            <w:r w:rsidRPr="00ED3622">
              <w:rPr>
                <w:iCs/>
                <w:sz w:val="20"/>
                <w:szCs w:val="20"/>
              </w:rPr>
              <w:t>зб. матеріалів</w:t>
            </w:r>
            <w:r w:rsidRPr="00ED3622">
              <w:rPr>
                <w:i/>
                <w:iCs/>
                <w:sz w:val="20"/>
                <w:szCs w:val="20"/>
              </w:rPr>
              <w:t xml:space="preserve"> </w:t>
            </w:r>
            <w:r w:rsidRPr="00ED3622">
              <w:rPr>
                <w:iCs/>
                <w:sz w:val="20"/>
                <w:szCs w:val="20"/>
              </w:rPr>
              <w:t xml:space="preserve">ІІІ </w:t>
            </w:r>
            <w:r w:rsidRPr="00ED3622">
              <w:rPr>
                <w:sz w:val="20"/>
                <w:szCs w:val="20"/>
              </w:rPr>
              <w:t xml:space="preserve"> </w:t>
            </w:r>
            <w:r w:rsidRPr="00ED3622">
              <w:rPr>
                <w:bCs/>
                <w:sz w:val="20"/>
                <w:szCs w:val="20"/>
              </w:rPr>
              <w:t xml:space="preserve">Всеукраїнської науково-практичної конференції, присвяченої 100-річчю заснування Полтавського державного аграрного університету </w:t>
            </w:r>
            <w:r w:rsidRPr="00ED3622">
              <w:rPr>
                <w:sz w:val="20"/>
                <w:szCs w:val="20"/>
              </w:rPr>
              <w:t xml:space="preserve">(8 грудня 2020 р.). Полтава: </w:t>
            </w:r>
            <w:r w:rsidRPr="00ED3622">
              <w:rPr>
                <w:bCs/>
                <w:sz w:val="20"/>
                <w:szCs w:val="20"/>
              </w:rPr>
              <w:t>ПДАУ</w:t>
            </w:r>
            <w:r w:rsidRPr="00ED3622">
              <w:rPr>
                <w:iCs/>
                <w:sz w:val="20"/>
                <w:szCs w:val="20"/>
              </w:rPr>
              <w:t>, 2020. С. 221-222.</w:t>
            </w:r>
            <w:r w:rsidRPr="00ED3622">
              <w:rPr>
                <w:iCs/>
                <w:color w:val="7030A0"/>
                <w:sz w:val="20"/>
                <w:szCs w:val="20"/>
              </w:rPr>
              <w:t xml:space="preserve">  </w:t>
            </w:r>
          </w:p>
          <w:p w:rsidR="00ED3622" w:rsidRPr="00ED3622" w:rsidRDefault="00ED3622" w:rsidP="00ED3622">
            <w:pPr>
              <w:numPr>
                <w:ilvl w:val="0"/>
                <w:numId w:val="35"/>
              </w:numPr>
              <w:ind w:left="0" w:firstLine="330"/>
              <w:jc w:val="both"/>
              <w:rPr>
                <w:color w:val="000000"/>
                <w:sz w:val="20"/>
                <w:szCs w:val="20"/>
              </w:rPr>
            </w:pPr>
            <w:r w:rsidRPr="00ED3622">
              <w:rPr>
                <w:sz w:val="20"/>
                <w:szCs w:val="20"/>
              </w:rPr>
              <w:t>Чабанюк О.М., Лобода Н. О.</w:t>
            </w:r>
            <w:r w:rsidRPr="00ED3622">
              <w:rPr>
                <w:color w:val="000000"/>
                <w:sz w:val="20"/>
                <w:szCs w:val="20"/>
              </w:rPr>
              <w:t xml:space="preserve"> Інформаційні технології в облікових процесах руху запасів. </w:t>
            </w:r>
            <w:r w:rsidRPr="00ED3622">
              <w:rPr>
                <w:iCs/>
                <w:color w:val="000000"/>
                <w:sz w:val="20"/>
                <w:szCs w:val="20"/>
              </w:rPr>
              <w:t xml:space="preserve"> </w:t>
            </w:r>
            <w:r w:rsidRPr="00ED3622">
              <w:rPr>
                <w:rStyle w:val="120"/>
                <w:rFonts w:ascii="Times New Roman" w:hAnsi="Times New Roman" w:cs="Times New Roman"/>
                <w:b w:val="0"/>
                <w:i/>
                <w:color w:val="000000"/>
                <w:sz w:val="20"/>
                <w:szCs w:val="20"/>
              </w:rPr>
              <w:t>Сучасний стан та перспективи розвитку обліку, аудиту, оподаткування  та аналізу в умовах</w:t>
            </w:r>
            <w:r w:rsidRPr="00ED3622">
              <w:rPr>
                <w:rStyle w:val="120"/>
                <w:rFonts w:ascii="Times New Roman" w:hAnsi="Times New Roman" w:cs="Times New Roman"/>
                <w:b w:val="0"/>
                <w:i/>
                <w:sz w:val="20"/>
                <w:szCs w:val="20"/>
              </w:rPr>
              <w:t xml:space="preserve"> міжнародної інтеграції</w:t>
            </w:r>
            <w:r w:rsidRPr="00ED3622">
              <w:rPr>
                <w:b/>
                <w:i/>
                <w:iCs/>
                <w:sz w:val="20"/>
                <w:szCs w:val="20"/>
              </w:rPr>
              <w:t xml:space="preserve">: </w:t>
            </w:r>
            <w:r w:rsidRPr="00ED3622">
              <w:rPr>
                <w:sz w:val="20"/>
                <w:szCs w:val="20"/>
              </w:rPr>
              <w:t xml:space="preserve">ІX </w:t>
            </w:r>
            <w:r w:rsidRPr="00ED3622">
              <w:rPr>
                <w:rStyle w:val="120"/>
                <w:rFonts w:ascii="Times New Roman" w:hAnsi="Times New Roman" w:cs="Times New Roman"/>
                <w:b w:val="0"/>
                <w:sz w:val="20"/>
                <w:szCs w:val="20"/>
              </w:rPr>
              <w:t>Всеукраїнська науково-практична Інтернет-конференція</w:t>
            </w:r>
            <w:r w:rsidRPr="00ED3622">
              <w:rPr>
                <w:rStyle w:val="120"/>
                <w:sz w:val="20"/>
                <w:szCs w:val="20"/>
              </w:rPr>
              <w:t xml:space="preserve"> </w:t>
            </w:r>
            <w:r w:rsidRPr="00ED3622">
              <w:rPr>
                <w:sz w:val="20"/>
                <w:szCs w:val="20"/>
              </w:rPr>
              <w:t>(17-18 листопада 2020 р.). Херсон: ХНТУ</w:t>
            </w:r>
            <w:r w:rsidRPr="00ED3622">
              <w:rPr>
                <w:iCs/>
                <w:sz w:val="20"/>
                <w:szCs w:val="20"/>
              </w:rPr>
              <w:t xml:space="preserve">, 2020. С. 243-245.   </w:t>
            </w:r>
          </w:p>
          <w:p w:rsidR="00ED3622" w:rsidRPr="00ED3622" w:rsidRDefault="00ED3622" w:rsidP="00ED3622">
            <w:pPr>
              <w:numPr>
                <w:ilvl w:val="0"/>
                <w:numId w:val="35"/>
              </w:numPr>
              <w:ind w:left="0" w:firstLine="330"/>
              <w:jc w:val="both"/>
              <w:rPr>
                <w:color w:val="000000"/>
                <w:sz w:val="20"/>
                <w:szCs w:val="20"/>
              </w:rPr>
            </w:pPr>
            <w:r w:rsidRPr="00ED3622">
              <w:rPr>
                <w:sz w:val="20"/>
                <w:szCs w:val="20"/>
              </w:rPr>
              <w:t>Чацкіс Ю. Д. Організація бухгалтерського обліку : навч. посібник. К. : Центр учбової літератури, 2018. 564 с.</w:t>
            </w:r>
          </w:p>
          <w:p w:rsidR="00ED3622" w:rsidRPr="00ED3622" w:rsidRDefault="00ED3622" w:rsidP="00ED3622">
            <w:pPr>
              <w:numPr>
                <w:ilvl w:val="0"/>
                <w:numId w:val="35"/>
              </w:numPr>
              <w:ind w:left="0" w:firstLine="330"/>
              <w:jc w:val="both"/>
              <w:rPr>
                <w:color w:val="000000"/>
                <w:sz w:val="20"/>
                <w:szCs w:val="20"/>
              </w:rPr>
            </w:pPr>
            <w:r w:rsidRPr="00ED3622">
              <w:rPr>
                <w:sz w:val="20"/>
                <w:szCs w:val="20"/>
              </w:rPr>
              <w:t>Шара Є. Ю. Бухгалтерський фінансовий та податковий облік : навч. посібник. К. : Центр навчальної літератури, 2019. 422 с.</w:t>
            </w:r>
          </w:p>
          <w:p w:rsidR="00ED3622" w:rsidRPr="00ED3622" w:rsidRDefault="00ED3622" w:rsidP="00ED3622">
            <w:pPr>
              <w:pStyle w:val="23"/>
              <w:spacing w:after="0" w:line="240" w:lineRule="auto"/>
              <w:ind w:left="360"/>
              <w:jc w:val="center"/>
              <w:rPr>
                <w:sz w:val="20"/>
                <w:szCs w:val="20"/>
              </w:rPr>
            </w:pPr>
            <w:r w:rsidRPr="00ED3622">
              <w:rPr>
                <w:b/>
                <w:sz w:val="20"/>
                <w:szCs w:val="20"/>
              </w:rPr>
              <w:t xml:space="preserve"> Інтернет-сайти</w:t>
            </w:r>
          </w:p>
          <w:p w:rsidR="00ED3622" w:rsidRPr="00ED3622" w:rsidRDefault="00ED3622" w:rsidP="00ED3622">
            <w:pPr>
              <w:shd w:val="clear" w:color="auto" w:fill="FFFFFF"/>
              <w:tabs>
                <w:tab w:val="num" w:pos="0"/>
                <w:tab w:val="left" w:pos="142"/>
              </w:tabs>
              <w:jc w:val="both"/>
              <w:rPr>
                <w:bCs/>
                <w:color w:val="000000"/>
                <w:sz w:val="20"/>
                <w:szCs w:val="20"/>
              </w:rPr>
            </w:pPr>
            <w:r w:rsidRPr="00ED3622">
              <w:rPr>
                <w:color w:val="000000"/>
                <w:sz w:val="20"/>
                <w:szCs w:val="20"/>
              </w:rPr>
              <w:t>http://</w:t>
            </w:r>
            <w:r w:rsidRPr="00ED3622">
              <w:rPr>
                <w:bCs/>
                <w:color w:val="000000"/>
                <w:sz w:val="20"/>
                <w:szCs w:val="20"/>
              </w:rPr>
              <w:t xml:space="preserve"> www.rada.gov.ua - Верховна Ради України.</w:t>
            </w:r>
          </w:p>
          <w:p w:rsidR="00ED3622" w:rsidRPr="00ED3622" w:rsidRDefault="00ED3622" w:rsidP="00ED3622">
            <w:pPr>
              <w:shd w:val="clear" w:color="auto" w:fill="FFFFFF"/>
              <w:tabs>
                <w:tab w:val="num" w:pos="0"/>
                <w:tab w:val="left" w:pos="142"/>
                <w:tab w:val="left" w:pos="993"/>
              </w:tabs>
              <w:jc w:val="both"/>
              <w:rPr>
                <w:color w:val="000000"/>
                <w:sz w:val="20"/>
                <w:szCs w:val="20"/>
              </w:rPr>
            </w:pPr>
            <w:r w:rsidRPr="00ED3622">
              <w:rPr>
                <w:color w:val="000000"/>
                <w:sz w:val="20"/>
                <w:szCs w:val="20"/>
              </w:rPr>
              <w:t>http://</w:t>
            </w:r>
            <w:r w:rsidRPr="00ED3622">
              <w:rPr>
                <w:bCs/>
                <w:color w:val="000000"/>
                <w:sz w:val="20"/>
                <w:szCs w:val="20"/>
              </w:rPr>
              <w:t xml:space="preserve"> www.minfin.gov.ua - Міністерство фінансів України.</w:t>
            </w:r>
          </w:p>
          <w:p w:rsidR="00ED3622" w:rsidRPr="00ED3622" w:rsidRDefault="00ED3622" w:rsidP="00ED3622">
            <w:pPr>
              <w:shd w:val="clear" w:color="auto" w:fill="FFFFFF"/>
              <w:tabs>
                <w:tab w:val="num" w:pos="0"/>
                <w:tab w:val="left" w:pos="142"/>
                <w:tab w:val="left" w:pos="993"/>
              </w:tabs>
              <w:jc w:val="both"/>
              <w:rPr>
                <w:bCs/>
                <w:color w:val="000000"/>
                <w:sz w:val="20"/>
                <w:szCs w:val="20"/>
              </w:rPr>
            </w:pPr>
            <w:r w:rsidRPr="00ED3622">
              <w:rPr>
                <w:color w:val="000000"/>
                <w:sz w:val="20"/>
                <w:szCs w:val="20"/>
              </w:rPr>
              <w:t>http://</w:t>
            </w:r>
            <w:r w:rsidRPr="00ED3622">
              <w:rPr>
                <w:bCs/>
                <w:color w:val="000000"/>
                <w:sz w:val="20"/>
                <w:szCs w:val="20"/>
              </w:rPr>
              <w:t xml:space="preserve"> www.bank.gov.ua - Національний банк України.</w:t>
            </w:r>
          </w:p>
          <w:p w:rsidR="00ED3622" w:rsidRPr="00ED3622" w:rsidRDefault="00ED3622" w:rsidP="00ED3622">
            <w:pPr>
              <w:pStyle w:val="af2"/>
              <w:tabs>
                <w:tab w:val="num" w:pos="0"/>
                <w:tab w:val="left" w:pos="142"/>
              </w:tabs>
              <w:spacing w:after="0"/>
              <w:ind w:left="0"/>
              <w:rPr>
                <w:color w:val="000000"/>
                <w:lang w:val="uk-UA"/>
              </w:rPr>
            </w:pPr>
            <w:r w:rsidRPr="00ED3622">
              <w:rPr>
                <w:color w:val="000000"/>
                <w:lang w:val="uk-UA"/>
              </w:rPr>
              <w:t>http:// www. library. univ.kiev.ua/ukr/res/resour.php3 – Бібліотеки в Україні.</w:t>
            </w:r>
          </w:p>
          <w:p w:rsidR="00ED3622" w:rsidRPr="00ED3622" w:rsidRDefault="00ED3622" w:rsidP="00ED3622">
            <w:pPr>
              <w:pStyle w:val="af2"/>
              <w:tabs>
                <w:tab w:val="num" w:pos="0"/>
                <w:tab w:val="left" w:pos="142"/>
              </w:tabs>
              <w:spacing w:after="0"/>
              <w:ind w:left="0"/>
              <w:rPr>
                <w:color w:val="000000"/>
                <w:lang w:val="uk-UA"/>
              </w:rPr>
            </w:pPr>
            <w:r w:rsidRPr="00ED3622">
              <w:rPr>
                <w:color w:val="000000"/>
                <w:lang w:val="uk-UA"/>
              </w:rPr>
              <w:t>http://www.nbuv.gov.ua. – Національна бібліотека України ім. В.І.Вернадського</w:t>
            </w:r>
          </w:p>
          <w:p w:rsidR="00ED3622" w:rsidRPr="00ED3622" w:rsidRDefault="00ED3622" w:rsidP="00ED3622">
            <w:pPr>
              <w:pStyle w:val="af2"/>
              <w:tabs>
                <w:tab w:val="num" w:pos="0"/>
                <w:tab w:val="left" w:pos="142"/>
              </w:tabs>
              <w:spacing w:after="0"/>
              <w:ind w:left="0"/>
              <w:rPr>
                <w:color w:val="000000"/>
                <w:lang w:val="uk-UA"/>
              </w:rPr>
            </w:pPr>
            <w:r w:rsidRPr="00ED3622">
              <w:rPr>
                <w:color w:val="000000"/>
                <w:lang w:val="uk-UA"/>
              </w:rPr>
              <w:t>http://uk.wikipedia.org – вільна енциклопедія.</w:t>
            </w:r>
          </w:p>
          <w:p w:rsidR="00B06CD2" w:rsidRPr="00ED3622" w:rsidRDefault="00ED3622" w:rsidP="00ED3622">
            <w:pPr>
              <w:pStyle w:val="af2"/>
              <w:tabs>
                <w:tab w:val="num" w:pos="0"/>
                <w:tab w:val="left" w:pos="142"/>
              </w:tabs>
              <w:spacing w:after="0"/>
              <w:ind w:left="0"/>
              <w:rPr>
                <w:color w:val="000000"/>
                <w:lang w:val="uk-UA"/>
              </w:rPr>
            </w:pPr>
            <w:r w:rsidRPr="00ED3622">
              <w:rPr>
                <w:color w:val="000000"/>
                <w:lang w:val="uk-UA"/>
              </w:rPr>
              <w:t>http://www.minfin.gov.ua – сайт Міністерства фінансів України.</w:t>
            </w:r>
          </w:p>
        </w:tc>
      </w:tr>
      <w:tr w:rsidR="00B06CD2" w:rsidRPr="005136E2" w:rsidTr="00B06CD2">
        <w:trPr>
          <w:trHeight w:val="239"/>
        </w:trPr>
        <w:tc>
          <w:tcPr>
            <w:tcW w:w="2976" w:type="dxa"/>
            <w:shd w:val="clear" w:color="auto" w:fill="auto"/>
            <w:vAlign w:val="center"/>
          </w:tcPr>
          <w:p w:rsidR="00B06CD2" w:rsidRPr="00B06CD2" w:rsidRDefault="00B06CD2" w:rsidP="00542162">
            <w:pPr>
              <w:jc w:val="center"/>
              <w:rPr>
                <w:b/>
                <w:sz w:val="20"/>
                <w:szCs w:val="20"/>
              </w:rPr>
            </w:pPr>
            <w:r w:rsidRPr="00B06CD2">
              <w:rPr>
                <w:b/>
                <w:sz w:val="20"/>
                <w:szCs w:val="20"/>
              </w:rPr>
              <w:lastRenderedPageBreak/>
              <w:t>Обсяг курсу</w:t>
            </w:r>
          </w:p>
        </w:tc>
        <w:tc>
          <w:tcPr>
            <w:tcW w:w="7218" w:type="dxa"/>
            <w:shd w:val="clear" w:color="auto" w:fill="auto"/>
          </w:tcPr>
          <w:p w:rsidR="00B06CD2" w:rsidRPr="00B06CD2" w:rsidRDefault="00ED3622" w:rsidP="00542162">
            <w:pPr>
              <w:rPr>
                <w:sz w:val="20"/>
                <w:szCs w:val="20"/>
              </w:rPr>
            </w:pPr>
            <w:r>
              <w:rPr>
                <w:sz w:val="20"/>
                <w:szCs w:val="20"/>
              </w:rPr>
              <w:t>Аудиторні години:    24</w:t>
            </w:r>
            <w:r w:rsidR="00B06CD2" w:rsidRPr="00B06CD2">
              <w:rPr>
                <w:sz w:val="20"/>
                <w:szCs w:val="20"/>
              </w:rPr>
              <w:t xml:space="preserve">   </w:t>
            </w:r>
            <w:r w:rsidR="00B06CD2" w:rsidRPr="00B06CD2">
              <w:rPr>
                <w:i/>
                <w:sz w:val="20"/>
                <w:szCs w:val="20"/>
              </w:rPr>
              <w:t>з них:</w:t>
            </w:r>
          </w:p>
          <w:p w:rsidR="00B06CD2" w:rsidRPr="00B06CD2" w:rsidRDefault="00B06CD2" w:rsidP="00542162">
            <w:pPr>
              <w:rPr>
                <w:sz w:val="20"/>
                <w:szCs w:val="20"/>
              </w:rPr>
            </w:pPr>
            <w:r w:rsidRPr="00B06CD2">
              <w:rPr>
                <w:sz w:val="20"/>
                <w:szCs w:val="20"/>
              </w:rPr>
              <w:t xml:space="preserve">лекції                                                           </w:t>
            </w:r>
            <w:r w:rsidR="00ED3622">
              <w:rPr>
                <w:sz w:val="20"/>
                <w:szCs w:val="20"/>
              </w:rPr>
              <w:t>12</w:t>
            </w:r>
            <w:r w:rsidRPr="00B06CD2">
              <w:rPr>
                <w:sz w:val="20"/>
                <w:szCs w:val="20"/>
              </w:rPr>
              <w:t xml:space="preserve"> години </w:t>
            </w:r>
          </w:p>
          <w:p w:rsidR="00B06CD2" w:rsidRPr="00B06CD2" w:rsidRDefault="00B06CD2" w:rsidP="00542162">
            <w:pPr>
              <w:rPr>
                <w:sz w:val="20"/>
                <w:szCs w:val="20"/>
              </w:rPr>
            </w:pPr>
            <w:r w:rsidRPr="00B06CD2">
              <w:rPr>
                <w:sz w:val="20"/>
                <w:szCs w:val="20"/>
              </w:rPr>
              <w:t>семінарські, практичні заняття                 1</w:t>
            </w:r>
            <w:r w:rsidR="00ED3622">
              <w:rPr>
                <w:sz w:val="20"/>
                <w:szCs w:val="20"/>
              </w:rPr>
              <w:t>2</w:t>
            </w:r>
            <w:r w:rsidRPr="00B06CD2">
              <w:rPr>
                <w:sz w:val="20"/>
                <w:szCs w:val="20"/>
              </w:rPr>
              <w:t xml:space="preserve"> годин </w:t>
            </w:r>
          </w:p>
          <w:p w:rsidR="00B06CD2" w:rsidRPr="00B06CD2" w:rsidRDefault="00B06CD2" w:rsidP="00ED3622">
            <w:pPr>
              <w:tabs>
                <w:tab w:val="left" w:pos="2727"/>
              </w:tabs>
              <w:rPr>
                <w:sz w:val="20"/>
                <w:szCs w:val="20"/>
              </w:rPr>
            </w:pPr>
            <w:r w:rsidRPr="00B06CD2">
              <w:rPr>
                <w:sz w:val="20"/>
                <w:szCs w:val="20"/>
              </w:rPr>
              <w:t xml:space="preserve">СРС, ІРС                                                      </w:t>
            </w:r>
            <w:r w:rsidR="00ED3622">
              <w:rPr>
                <w:sz w:val="20"/>
                <w:szCs w:val="20"/>
              </w:rPr>
              <w:t>66</w:t>
            </w:r>
            <w:r w:rsidRPr="00B06CD2">
              <w:rPr>
                <w:sz w:val="20"/>
                <w:szCs w:val="20"/>
              </w:rPr>
              <w:t xml:space="preserve"> години</w:t>
            </w:r>
          </w:p>
        </w:tc>
      </w:tr>
      <w:tr w:rsidR="00B06CD2" w:rsidRPr="00786B4D" w:rsidTr="00B06CD2">
        <w:trPr>
          <w:trHeight w:val="239"/>
        </w:trPr>
        <w:tc>
          <w:tcPr>
            <w:tcW w:w="2976" w:type="dxa"/>
            <w:shd w:val="clear" w:color="auto" w:fill="auto"/>
            <w:vAlign w:val="center"/>
          </w:tcPr>
          <w:p w:rsidR="00B06CD2" w:rsidRPr="00B06CD2" w:rsidRDefault="00B06CD2" w:rsidP="00542162">
            <w:pPr>
              <w:rPr>
                <w:b/>
                <w:sz w:val="20"/>
                <w:szCs w:val="20"/>
              </w:rPr>
            </w:pPr>
            <w:r w:rsidRPr="00B06CD2">
              <w:rPr>
                <w:b/>
                <w:sz w:val="20"/>
                <w:szCs w:val="20"/>
              </w:rPr>
              <w:lastRenderedPageBreak/>
              <w:t>Очікувані результати навчання</w:t>
            </w:r>
          </w:p>
        </w:tc>
        <w:tc>
          <w:tcPr>
            <w:tcW w:w="7218" w:type="dxa"/>
            <w:shd w:val="clear" w:color="auto" w:fill="auto"/>
          </w:tcPr>
          <w:p w:rsidR="00ED3622" w:rsidRPr="00ED3622" w:rsidRDefault="00ED3622" w:rsidP="00ED3622">
            <w:pPr>
              <w:ind w:firstLine="565"/>
              <w:jc w:val="both"/>
              <w:rPr>
                <w:sz w:val="20"/>
                <w:szCs w:val="20"/>
                <w:lang w:eastAsia="en-US"/>
              </w:rPr>
            </w:pPr>
            <w:r w:rsidRPr="00ED3622">
              <w:rPr>
                <w:sz w:val="20"/>
                <w:szCs w:val="20"/>
              </w:rPr>
              <w:t>В результаті вивчення навчальної дисципліни у студента мають бути сформовані такі компетентності:</w:t>
            </w:r>
          </w:p>
          <w:p w:rsidR="00ED3622" w:rsidRPr="00ED3622" w:rsidRDefault="00ED3622" w:rsidP="00ED3622">
            <w:pPr>
              <w:ind w:firstLine="565"/>
              <w:rPr>
                <w:b/>
                <w:i/>
                <w:sz w:val="20"/>
                <w:szCs w:val="20"/>
              </w:rPr>
            </w:pPr>
            <w:r w:rsidRPr="00ED3622">
              <w:rPr>
                <w:b/>
                <w:i/>
                <w:sz w:val="20"/>
                <w:szCs w:val="20"/>
              </w:rPr>
              <w:t>Загальні компетентності:</w:t>
            </w:r>
          </w:p>
          <w:p w:rsidR="00ED3622" w:rsidRPr="00ED3622" w:rsidRDefault="00ED3622" w:rsidP="00ED3622">
            <w:pPr>
              <w:pStyle w:val="TableParagraph"/>
              <w:ind w:firstLine="565"/>
              <w:rPr>
                <w:sz w:val="20"/>
                <w:szCs w:val="20"/>
              </w:rPr>
            </w:pPr>
            <w:r w:rsidRPr="00ED3622">
              <w:rPr>
                <w:spacing w:val="-6"/>
                <w:sz w:val="20"/>
                <w:szCs w:val="20"/>
              </w:rPr>
              <w:t>3K1 Здатність до абстрактного мислення, аналізу та синтезу;</w:t>
            </w:r>
          </w:p>
          <w:p w:rsidR="00ED3622" w:rsidRPr="00ED3622" w:rsidRDefault="00ED3622" w:rsidP="00ED3622">
            <w:pPr>
              <w:pStyle w:val="TableParagraph"/>
              <w:ind w:firstLine="565"/>
              <w:rPr>
                <w:spacing w:val="-2"/>
                <w:sz w:val="20"/>
                <w:szCs w:val="20"/>
              </w:rPr>
            </w:pPr>
            <w:r w:rsidRPr="00ED3622">
              <w:rPr>
                <w:spacing w:val="-2"/>
                <w:sz w:val="20"/>
                <w:szCs w:val="20"/>
              </w:rPr>
              <w:t xml:space="preserve">3K2 Здатність застосовувати знання у практичних ситуаціях; </w:t>
            </w:r>
          </w:p>
          <w:p w:rsidR="00ED3622" w:rsidRPr="00ED3622" w:rsidRDefault="00ED3622" w:rsidP="00ED3622">
            <w:pPr>
              <w:pStyle w:val="TableParagraph"/>
              <w:ind w:firstLine="565"/>
              <w:rPr>
                <w:spacing w:val="-2"/>
                <w:sz w:val="20"/>
                <w:szCs w:val="20"/>
              </w:rPr>
            </w:pPr>
            <w:r w:rsidRPr="00ED3622">
              <w:rPr>
                <w:spacing w:val="-2"/>
                <w:sz w:val="20"/>
                <w:szCs w:val="20"/>
              </w:rPr>
              <w:t xml:space="preserve">ЗK4 Здатність спілкуватися державною мовою </w:t>
            </w:r>
          </w:p>
          <w:p w:rsidR="00ED3622" w:rsidRPr="00ED3622" w:rsidRDefault="00ED3622" w:rsidP="00ED3622">
            <w:pPr>
              <w:pStyle w:val="TableParagraph"/>
              <w:ind w:firstLine="565"/>
              <w:rPr>
                <w:sz w:val="20"/>
                <w:szCs w:val="20"/>
              </w:rPr>
            </w:pPr>
            <w:r w:rsidRPr="00ED3622">
              <w:rPr>
                <w:sz w:val="20"/>
                <w:szCs w:val="20"/>
              </w:rPr>
              <w:t>3K5 Здатність спілкуватися іноземною мовою;</w:t>
            </w:r>
          </w:p>
          <w:p w:rsidR="00ED3622" w:rsidRPr="00ED3622" w:rsidRDefault="00ED3622" w:rsidP="00ED3622">
            <w:pPr>
              <w:pStyle w:val="TableParagraph"/>
              <w:ind w:firstLine="565"/>
              <w:rPr>
                <w:sz w:val="20"/>
                <w:szCs w:val="20"/>
              </w:rPr>
            </w:pPr>
            <w:r w:rsidRPr="00ED3622">
              <w:rPr>
                <w:sz w:val="20"/>
                <w:szCs w:val="20"/>
              </w:rPr>
              <w:t xml:space="preserve">3K8 Здатність до пошуку, обробки та аналізу інформації з різних </w:t>
            </w:r>
            <w:r w:rsidRPr="00ED3622">
              <w:rPr>
                <w:spacing w:val="-2"/>
                <w:sz w:val="20"/>
                <w:szCs w:val="20"/>
              </w:rPr>
              <w:t>джерел;</w:t>
            </w:r>
          </w:p>
          <w:p w:rsidR="00ED3622" w:rsidRPr="00ED3622" w:rsidRDefault="00ED3622" w:rsidP="00ED3622">
            <w:pPr>
              <w:pStyle w:val="TableParagraph"/>
              <w:ind w:firstLine="565"/>
              <w:rPr>
                <w:sz w:val="20"/>
                <w:szCs w:val="20"/>
              </w:rPr>
            </w:pPr>
            <w:r w:rsidRPr="00ED3622">
              <w:rPr>
                <w:sz w:val="20"/>
                <w:szCs w:val="20"/>
              </w:rPr>
              <w:t xml:space="preserve">3K9 Здатність приймати обгрунтовані рішення; </w:t>
            </w:r>
          </w:p>
          <w:p w:rsidR="00ED3622" w:rsidRPr="00ED3622" w:rsidRDefault="00ED3622" w:rsidP="00ED3622">
            <w:pPr>
              <w:pStyle w:val="TableParagraph"/>
              <w:ind w:firstLine="565"/>
              <w:rPr>
                <w:sz w:val="20"/>
                <w:szCs w:val="20"/>
              </w:rPr>
            </w:pPr>
            <w:r w:rsidRPr="00ED3622">
              <w:rPr>
                <w:sz w:val="20"/>
                <w:szCs w:val="20"/>
              </w:rPr>
              <w:t>3K10 Здатність працювати в команді;</w:t>
            </w:r>
          </w:p>
          <w:p w:rsidR="00ED3622" w:rsidRPr="00ED3622" w:rsidRDefault="00ED3622" w:rsidP="00ED3622">
            <w:pPr>
              <w:ind w:firstLine="565"/>
              <w:jc w:val="both"/>
              <w:rPr>
                <w:b/>
                <w:i/>
                <w:sz w:val="20"/>
                <w:szCs w:val="20"/>
              </w:rPr>
            </w:pPr>
            <w:r w:rsidRPr="00ED3622">
              <w:rPr>
                <w:b/>
                <w:i/>
                <w:sz w:val="20"/>
                <w:szCs w:val="20"/>
              </w:rPr>
              <w:t xml:space="preserve">Фахові компетентності спеціальності: </w:t>
            </w:r>
          </w:p>
          <w:p w:rsidR="00ED3622" w:rsidRPr="00ED3622" w:rsidRDefault="00ED3622" w:rsidP="00ED3622">
            <w:pPr>
              <w:pStyle w:val="TableParagraph"/>
              <w:ind w:firstLine="565"/>
              <w:jc w:val="both"/>
              <w:rPr>
                <w:sz w:val="20"/>
                <w:szCs w:val="20"/>
              </w:rPr>
            </w:pPr>
            <w:r w:rsidRPr="00ED3622">
              <w:rPr>
                <w:sz w:val="20"/>
                <w:szCs w:val="20"/>
              </w:rPr>
              <w:t>ФК2 Здатність подавати математичні міркування та висновки з них у формі, придатній для цільової аудиторії, а також аналізувати та обговорювати математичні міркування інших осіб, залучених до розв'язання тієї самої задачі;</w:t>
            </w:r>
          </w:p>
          <w:p w:rsidR="00ED3622" w:rsidRPr="00ED3622" w:rsidRDefault="00ED3622" w:rsidP="00ED3622">
            <w:pPr>
              <w:pStyle w:val="TableParagraph"/>
              <w:ind w:firstLine="565"/>
              <w:jc w:val="both"/>
              <w:rPr>
                <w:sz w:val="20"/>
                <w:szCs w:val="20"/>
              </w:rPr>
            </w:pPr>
            <w:r w:rsidRPr="00ED3622">
              <w:rPr>
                <w:sz w:val="20"/>
                <w:szCs w:val="20"/>
              </w:rPr>
              <w:t>ФК5 Здатністьдокількісного</w:t>
            </w:r>
            <w:r w:rsidRPr="00ED3622">
              <w:rPr>
                <w:spacing w:val="-2"/>
                <w:sz w:val="20"/>
                <w:szCs w:val="20"/>
              </w:rPr>
              <w:t>мислення;</w:t>
            </w:r>
          </w:p>
          <w:p w:rsidR="00ED3622" w:rsidRPr="00ED3622" w:rsidRDefault="00ED3622" w:rsidP="00ED3622">
            <w:pPr>
              <w:pStyle w:val="TableParagraph"/>
              <w:ind w:firstLine="565"/>
              <w:jc w:val="both"/>
              <w:rPr>
                <w:sz w:val="20"/>
                <w:szCs w:val="20"/>
              </w:rPr>
            </w:pPr>
            <w:r w:rsidRPr="00ED3622">
              <w:rPr>
                <w:sz w:val="20"/>
                <w:szCs w:val="20"/>
              </w:rPr>
              <w:t>ФК6 Здатність розробляти i досліджувати математичні моделі явищ, процесів та систем;</w:t>
            </w:r>
          </w:p>
          <w:p w:rsidR="00ED3622" w:rsidRPr="00ED3622" w:rsidRDefault="00ED3622" w:rsidP="00ED3622">
            <w:pPr>
              <w:pStyle w:val="TableParagraph"/>
              <w:ind w:firstLine="565"/>
              <w:jc w:val="both"/>
              <w:rPr>
                <w:sz w:val="20"/>
                <w:szCs w:val="20"/>
              </w:rPr>
            </w:pPr>
            <w:r w:rsidRPr="00ED3622">
              <w:rPr>
                <w:sz w:val="20"/>
                <w:szCs w:val="20"/>
              </w:rPr>
              <w:t>ФК8 Здатність до аналізу математичних структур, утому числі до оцінювання обгрунтованості й ефективності використовуваних математичних підходів;</w:t>
            </w:r>
          </w:p>
          <w:p w:rsidR="00ED3622" w:rsidRPr="00ED3622" w:rsidRDefault="00ED3622" w:rsidP="00ED3622">
            <w:pPr>
              <w:pStyle w:val="TableParagraph"/>
              <w:ind w:firstLine="565"/>
              <w:jc w:val="both"/>
              <w:rPr>
                <w:sz w:val="20"/>
                <w:szCs w:val="20"/>
              </w:rPr>
            </w:pPr>
            <w:r w:rsidRPr="00ED3622">
              <w:rPr>
                <w:sz w:val="20"/>
                <w:szCs w:val="20"/>
              </w:rPr>
              <w:t>ФК9 Здатність застосовувати спеціалізовані мови програмування та пакети прикладних програм;</w:t>
            </w:r>
          </w:p>
          <w:p w:rsidR="00ED3622" w:rsidRPr="00ED3622" w:rsidRDefault="00ED3622" w:rsidP="00ED3622">
            <w:pPr>
              <w:pStyle w:val="TableParagraph"/>
              <w:ind w:firstLine="565"/>
              <w:jc w:val="both"/>
              <w:rPr>
                <w:sz w:val="20"/>
                <w:szCs w:val="20"/>
              </w:rPr>
            </w:pPr>
            <w:r w:rsidRPr="00ED3622">
              <w:rPr>
                <w:sz w:val="20"/>
                <w:szCs w:val="20"/>
              </w:rPr>
              <w:t>ФК12Здатністьдоаналізуосновiвластивостей</w:t>
            </w:r>
            <w:r w:rsidRPr="00ED3622">
              <w:rPr>
                <w:spacing w:val="-2"/>
                <w:sz w:val="20"/>
                <w:szCs w:val="20"/>
              </w:rPr>
              <w:t xml:space="preserve">базових </w:t>
            </w:r>
            <w:r w:rsidRPr="00ED3622">
              <w:rPr>
                <w:spacing w:val="-8"/>
                <w:sz w:val="20"/>
                <w:szCs w:val="20"/>
              </w:rPr>
              <w:t>економіко-фінансових структур.</w:t>
            </w:r>
          </w:p>
          <w:p w:rsidR="00ED3622" w:rsidRPr="00ED3622" w:rsidRDefault="00ED3622" w:rsidP="00ED3622">
            <w:pPr>
              <w:ind w:firstLine="565"/>
              <w:rPr>
                <w:b/>
                <w:sz w:val="20"/>
                <w:szCs w:val="20"/>
              </w:rPr>
            </w:pPr>
            <w:r w:rsidRPr="00ED3622">
              <w:rPr>
                <w:b/>
                <w:sz w:val="20"/>
                <w:szCs w:val="20"/>
              </w:rPr>
              <w:t>а) знати:</w:t>
            </w:r>
          </w:p>
          <w:p w:rsidR="00ED3622" w:rsidRPr="00ED3622" w:rsidRDefault="00ED3622" w:rsidP="00ED3622">
            <w:pPr>
              <w:widowControl w:val="0"/>
              <w:numPr>
                <w:ilvl w:val="0"/>
                <w:numId w:val="24"/>
              </w:numPr>
              <w:tabs>
                <w:tab w:val="num" w:pos="0"/>
                <w:tab w:val="left" w:pos="993"/>
              </w:tabs>
              <w:autoSpaceDE w:val="0"/>
              <w:autoSpaceDN w:val="0"/>
              <w:adjustRightInd w:val="0"/>
              <w:ind w:left="0" w:firstLine="565"/>
              <w:jc w:val="both"/>
              <w:rPr>
                <w:sz w:val="20"/>
                <w:szCs w:val="20"/>
              </w:rPr>
            </w:pPr>
            <w:r w:rsidRPr="00ED3622">
              <w:rPr>
                <w:sz w:val="20"/>
                <w:szCs w:val="20"/>
              </w:rPr>
              <w:t>предмет і метод дисципліни, зміст його складових;</w:t>
            </w:r>
          </w:p>
          <w:p w:rsidR="00ED3622" w:rsidRPr="00ED3622" w:rsidRDefault="00ED3622" w:rsidP="00ED3622">
            <w:pPr>
              <w:widowControl w:val="0"/>
              <w:numPr>
                <w:ilvl w:val="0"/>
                <w:numId w:val="24"/>
              </w:numPr>
              <w:tabs>
                <w:tab w:val="num" w:pos="0"/>
                <w:tab w:val="left" w:pos="993"/>
              </w:tabs>
              <w:autoSpaceDE w:val="0"/>
              <w:autoSpaceDN w:val="0"/>
              <w:adjustRightInd w:val="0"/>
              <w:ind w:left="0" w:firstLine="565"/>
              <w:jc w:val="both"/>
              <w:rPr>
                <w:sz w:val="20"/>
                <w:szCs w:val="20"/>
              </w:rPr>
            </w:pPr>
            <w:r w:rsidRPr="00ED3622">
              <w:rPr>
                <w:sz w:val="20"/>
                <w:szCs w:val="20"/>
              </w:rPr>
              <w:t>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служби України з питань правових засад регулювання господарської діяльності підприємства, 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 та інших центральних органів виконавчої влади щодо галузевих особливостей застосування положень (стандартів) бухгалтерського обліку та аудиту;</w:t>
            </w:r>
          </w:p>
          <w:p w:rsidR="00ED3622" w:rsidRPr="00ED3622" w:rsidRDefault="00ED3622" w:rsidP="00ED3622">
            <w:pPr>
              <w:widowControl w:val="0"/>
              <w:numPr>
                <w:ilvl w:val="0"/>
                <w:numId w:val="24"/>
              </w:numPr>
              <w:tabs>
                <w:tab w:val="num" w:pos="0"/>
                <w:tab w:val="left" w:pos="993"/>
              </w:tabs>
              <w:autoSpaceDE w:val="0"/>
              <w:autoSpaceDN w:val="0"/>
              <w:adjustRightInd w:val="0"/>
              <w:ind w:left="0" w:firstLine="565"/>
              <w:jc w:val="both"/>
              <w:rPr>
                <w:sz w:val="20"/>
                <w:szCs w:val="20"/>
              </w:rPr>
            </w:pPr>
            <w:r w:rsidRPr="00ED3622">
              <w:rPr>
                <w:sz w:val="20"/>
                <w:szCs w:val="20"/>
              </w:rPr>
              <w:t>порядок оформлення операцій документами і організацію документообороту за розділами обліку, технологію оброблення облікової інформації;</w:t>
            </w:r>
          </w:p>
          <w:p w:rsidR="00ED3622" w:rsidRPr="00ED3622" w:rsidRDefault="00ED3622" w:rsidP="00ED3622">
            <w:pPr>
              <w:widowControl w:val="0"/>
              <w:numPr>
                <w:ilvl w:val="0"/>
                <w:numId w:val="24"/>
              </w:numPr>
              <w:tabs>
                <w:tab w:val="num" w:pos="0"/>
                <w:tab w:val="left" w:pos="993"/>
              </w:tabs>
              <w:autoSpaceDE w:val="0"/>
              <w:autoSpaceDN w:val="0"/>
              <w:adjustRightInd w:val="0"/>
              <w:ind w:left="0" w:firstLine="565"/>
              <w:jc w:val="both"/>
              <w:rPr>
                <w:sz w:val="20"/>
                <w:szCs w:val="20"/>
              </w:rPr>
            </w:pPr>
            <w:r w:rsidRPr="00ED3622">
              <w:rPr>
                <w:sz w:val="20"/>
                <w:szCs w:val="20"/>
              </w:rPr>
              <w:t>порядок ведення синтетичного і аналітичного обліку активів, капіталу, зобов’язань;</w:t>
            </w:r>
          </w:p>
          <w:p w:rsidR="00ED3622" w:rsidRPr="00ED3622" w:rsidRDefault="00ED3622" w:rsidP="00ED3622">
            <w:pPr>
              <w:widowControl w:val="0"/>
              <w:numPr>
                <w:ilvl w:val="0"/>
                <w:numId w:val="24"/>
              </w:numPr>
              <w:tabs>
                <w:tab w:val="num" w:pos="0"/>
                <w:tab w:val="left" w:pos="993"/>
              </w:tabs>
              <w:autoSpaceDE w:val="0"/>
              <w:autoSpaceDN w:val="0"/>
              <w:adjustRightInd w:val="0"/>
              <w:ind w:left="0" w:firstLine="565"/>
              <w:jc w:val="both"/>
              <w:rPr>
                <w:sz w:val="20"/>
                <w:szCs w:val="20"/>
              </w:rPr>
            </w:pPr>
            <w:r w:rsidRPr="00ED3622">
              <w:rPr>
                <w:sz w:val="20"/>
                <w:szCs w:val="20"/>
              </w:rPr>
              <w:t>форми і порядок розрахунків, порядок приймання, зарахування на баланс, зберігання і витрачання коштів, товарно-матеріальних та інших цінностей;</w:t>
            </w:r>
          </w:p>
          <w:p w:rsidR="00ED3622" w:rsidRPr="00ED3622" w:rsidRDefault="00ED3622" w:rsidP="00ED3622">
            <w:pPr>
              <w:widowControl w:val="0"/>
              <w:numPr>
                <w:ilvl w:val="0"/>
                <w:numId w:val="24"/>
              </w:numPr>
              <w:tabs>
                <w:tab w:val="num" w:pos="0"/>
                <w:tab w:val="left" w:pos="993"/>
              </w:tabs>
              <w:autoSpaceDE w:val="0"/>
              <w:autoSpaceDN w:val="0"/>
              <w:adjustRightInd w:val="0"/>
              <w:ind w:left="0" w:firstLine="565"/>
              <w:jc w:val="both"/>
              <w:rPr>
                <w:sz w:val="20"/>
                <w:szCs w:val="20"/>
              </w:rPr>
            </w:pPr>
            <w:r w:rsidRPr="00ED3622">
              <w:rPr>
                <w:sz w:val="20"/>
                <w:szCs w:val="20"/>
              </w:rPr>
              <w:t xml:space="preserve">систему і форми бухгалтерського обліку, звітності і контролю.  </w:t>
            </w:r>
          </w:p>
          <w:p w:rsidR="00ED3622" w:rsidRPr="00ED3622" w:rsidRDefault="00ED3622" w:rsidP="00ED3622">
            <w:pPr>
              <w:tabs>
                <w:tab w:val="num" w:pos="0"/>
                <w:tab w:val="left" w:pos="993"/>
              </w:tabs>
              <w:ind w:firstLine="565"/>
              <w:jc w:val="both"/>
              <w:rPr>
                <w:b/>
                <w:i/>
                <w:sz w:val="20"/>
                <w:szCs w:val="20"/>
              </w:rPr>
            </w:pPr>
            <w:r w:rsidRPr="00ED3622">
              <w:rPr>
                <w:b/>
                <w:i/>
                <w:sz w:val="20"/>
                <w:szCs w:val="20"/>
              </w:rPr>
              <w:t>б) уміти:</w:t>
            </w:r>
          </w:p>
          <w:p w:rsidR="00ED3622" w:rsidRPr="00ED3622" w:rsidRDefault="00ED3622" w:rsidP="00ED3622">
            <w:pPr>
              <w:widowControl w:val="0"/>
              <w:numPr>
                <w:ilvl w:val="0"/>
                <w:numId w:val="25"/>
              </w:numPr>
              <w:tabs>
                <w:tab w:val="num" w:pos="0"/>
                <w:tab w:val="left" w:pos="993"/>
              </w:tabs>
              <w:autoSpaceDE w:val="0"/>
              <w:autoSpaceDN w:val="0"/>
              <w:adjustRightInd w:val="0"/>
              <w:ind w:left="0" w:firstLine="565"/>
              <w:jc w:val="both"/>
              <w:rPr>
                <w:sz w:val="20"/>
                <w:szCs w:val="20"/>
              </w:rPr>
            </w:pPr>
            <w:r w:rsidRPr="00ED3622">
              <w:rPr>
                <w:sz w:val="20"/>
                <w:szCs w:val="20"/>
              </w:rPr>
              <w:t>застосовувати закони України, інші нормативно-правові акти України, національні стандарти бухгалтерського обліку в практиці роботи підприємств;</w:t>
            </w:r>
          </w:p>
          <w:p w:rsidR="00ED3622" w:rsidRPr="00ED3622" w:rsidRDefault="00ED3622" w:rsidP="00ED3622">
            <w:pPr>
              <w:pStyle w:val="af4"/>
              <w:numPr>
                <w:ilvl w:val="0"/>
                <w:numId w:val="25"/>
              </w:numPr>
              <w:adjustRightInd w:val="0"/>
              <w:ind w:left="0" w:firstLine="565"/>
              <w:jc w:val="both"/>
              <w:rPr>
                <w:sz w:val="20"/>
                <w:szCs w:val="20"/>
              </w:rPr>
            </w:pPr>
            <w:r w:rsidRPr="00ED3622">
              <w:rPr>
                <w:sz w:val="20"/>
                <w:szCs w:val="20"/>
              </w:rPr>
              <w:t xml:space="preserve"> застосовувати стандарти обліку та аудиту;</w:t>
            </w:r>
          </w:p>
          <w:p w:rsidR="00ED3622" w:rsidRPr="00ED3622" w:rsidRDefault="00ED3622" w:rsidP="00ED3622">
            <w:pPr>
              <w:widowControl w:val="0"/>
              <w:numPr>
                <w:ilvl w:val="0"/>
                <w:numId w:val="25"/>
              </w:numPr>
              <w:shd w:val="clear" w:color="auto" w:fill="FFFFFF"/>
              <w:tabs>
                <w:tab w:val="num" w:pos="0"/>
                <w:tab w:val="left" w:pos="720"/>
                <w:tab w:val="left" w:pos="993"/>
              </w:tabs>
              <w:autoSpaceDE w:val="0"/>
              <w:autoSpaceDN w:val="0"/>
              <w:adjustRightInd w:val="0"/>
              <w:ind w:left="0" w:firstLine="565"/>
              <w:jc w:val="both"/>
              <w:rPr>
                <w:sz w:val="20"/>
                <w:szCs w:val="20"/>
                <w:lang w:eastAsia="en-US"/>
              </w:rPr>
            </w:pPr>
            <w:r w:rsidRPr="00ED3622">
              <w:rPr>
                <w:sz w:val="20"/>
                <w:szCs w:val="20"/>
              </w:rPr>
              <w:t>оформляти первинні, зведені документи, самостійно здійснювати їх бухгалтерську обробку, записи в облікові регістри синтетичного і аналітичного обліку;</w:t>
            </w:r>
          </w:p>
          <w:p w:rsidR="00ED3622" w:rsidRPr="00ED3622" w:rsidRDefault="00ED3622" w:rsidP="00ED3622">
            <w:pPr>
              <w:widowControl w:val="0"/>
              <w:numPr>
                <w:ilvl w:val="0"/>
                <w:numId w:val="25"/>
              </w:numPr>
              <w:shd w:val="clear" w:color="auto" w:fill="FFFFFF"/>
              <w:tabs>
                <w:tab w:val="clear" w:pos="1069"/>
                <w:tab w:val="num" w:pos="0"/>
                <w:tab w:val="left" w:pos="720"/>
                <w:tab w:val="left" w:pos="993"/>
                <w:tab w:val="left" w:pos="9357"/>
              </w:tabs>
              <w:autoSpaceDE w:val="0"/>
              <w:autoSpaceDN w:val="0"/>
              <w:adjustRightInd w:val="0"/>
              <w:ind w:left="0" w:firstLine="565"/>
              <w:jc w:val="both"/>
              <w:rPr>
                <w:sz w:val="20"/>
                <w:szCs w:val="20"/>
              </w:rPr>
            </w:pPr>
            <w:r w:rsidRPr="00ED3622">
              <w:rPr>
                <w:sz w:val="20"/>
                <w:szCs w:val="20"/>
              </w:rPr>
              <w:t>визначати доходи, витрати, фінансовий результат (прибуток, збиток) за видами діяльності підприємства;</w:t>
            </w:r>
          </w:p>
          <w:p w:rsidR="00ED3622" w:rsidRPr="00ED3622" w:rsidRDefault="00ED3622" w:rsidP="00ED3622">
            <w:pPr>
              <w:widowControl w:val="0"/>
              <w:numPr>
                <w:ilvl w:val="0"/>
                <w:numId w:val="25"/>
              </w:numPr>
              <w:shd w:val="clear" w:color="auto" w:fill="FFFFFF"/>
              <w:tabs>
                <w:tab w:val="clear" w:pos="1069"/>
                <w:tab w:val="num" w:pos="0"/>
                <w:tab w:val="left" w:pos="720"/>
                <w:tab w:val="left" w:pos="993"/>
                <w:tab w:val="left" w:pos="9357"/>
              </w:tabs>
              <w:autoSpaceDE w:val="0"/>
              <w:autoSpaceDN w:val="0"/>
              <w:adjustRightInd w:val="0"/>
              <w:ind w:left="0" w:firstLine="565"/>
              <w:jc w:val="both"/>
              <w:rPr>
                <w:sz w:val="20"/>
                <w:szCs w:val="20"/>
              </w:rPr>
            </w:pPr>
            <w:r w:rsidRPr="00ED3622">
              <w:rPr>
                <w:sz w:val="20"/>
                <w:szCs w:val="20"/>
              </w:rPr>
              <w:t>застосовувати дані бухгалтерського обліку для складання фінансової звітності;</w:t>
            </w:r>
          </w:p>
          <w:p w:rsidR="00ED3622" w:rsidRPr="00ED3622" w:rsidRDefault="00ED3622" w:rsidP="00ED3622">
            <w:pPr>
              <w:widowControl w:val="0"/>
              <w:numPr>
                <w:ilvl w:val="0"/>
                <w:numId w:val="25"/>
              </w:numPr>
              <w:shd w:val="clear" w:color="auto" w:fill="FFFFFF"/>
              <w:tabs>
                <w:tab w:val="clear" w:pos="1069"/>
                <w:tab w:val="num" w:pos="0"/>
                <w:tab w:val="left" w:pos="720"/>
                <w:tab w:val="left" w:pos="993"/>
                <w:tab w:val="left" w:pos="9357"/>
              </w:tabs>
              <w:autoSpaceDE w:val="0"/>
              <w:autoSpaceDN w:val="0"/>
              <w:adjustRightInd w:val="0"/>
              <w:ind w:left="0" w:firstLine="565"/>
              <w:jc w:val="both"/>
              <w:rPr>
                <w:sz w:val="20"/>
                <w:szCs w:val="20"/>
              </w:rPr>
            </w:pPr>
            <w:r w:rsidRPr="00ED3622">
              <w:rPr>
                <w:sz w:val="20"/>
                <w:szCs w:val="20"/>
              </w:rPr>
              <w:t>проводити аудит за дотриманням нормативних актів з методології бухгалтерського обліку та збереженням і ефективним використанням ресурсів під</w:t>
            </w:r>
            <w:r w:rsidRPr="00ED3622">
              <w:rPr>
                <w:sz w:val="20"/>
                <w:szCs w:val="20"/>
              </w:rPr>
              <w:softHyphen/>
              <w:t>приємства;</w:t>
            </w:r>
          </w:p>
          <w:p w:rsidR="00ED3622" w:rsidRPr="00ED3622" w:rsidRDefault="00ED3622" w:rsidP="00ED3622">
            <w:pPr>
              <w:widowControl w:val="0"/>
              <w:numPr>
                <w:ilvl w:val="0"/>
                <w:numId w:val="25"/>
              </w:numPr>
              <w:shd w:val="clear" w:color="auto" w:fill="FFFFFF"/>
              <w:tabs>
                <w:tab w:val="clear" w:pos="1069"/>
                <w:tab w:val="num" w:pos="0"/>
                <w:tab w:val="left" w:pos="720"/>
                <w:tab w:val="left" w:pos="993"/>
                <w:tab w:val="left" w:pos="9357"/>
              </w:tabs>
              <w:autoSpaceDE w:val="0"/>
              <w:autoSpaceDN w:val="0"/>
              <w:adjustRightInd w:val="0"/>
              <w:ind w:left="0" w:firstLine="565"/>
              <w:jc w:val="both"/>
              <w:rPr>
                <w:sz w:val="20"/>
                <w:szCs w:val="20"/>
              </w:rPr>
            </w:pPr>
            <w:r w:rsidRPr="00ED3622">
              <w:rPr>
                <w:sz w:val="20"/>
                <w:szCs w:val="20"/>
              </w:rPr>
              <w:t>використовувати дані облікової інформації для проведення фінансового аналізу підприємств;</w:t>
            </w:r>
          </w:p>
          <w:p w:rsidR="00ED3622" w:rsidRPr="00ED3622" w:rsidRDefault="00ED3622" w:rsidP="00ED3622">
            <w:pPr>
              <w:widowControl w:val="0"/>
              <w:numPr>
                <w:ilvl w:val="0"/>
                <w:numId w:val="25"/>
              </w:numPr>
              <w:shd w:val="clear" w:color="auto" w:fill="FFFFFF"/>
              <w:tabs>
                <w:tab w:val="clear" w:pos="1069"/>
                <w:tab w:val="num" w:pos="0"/>
                <w:tab w:val="left" w:pos="720"/>
                <w:tab w:val="left" w:pos="993"/>
                <w:tab w:val="left" w:pos="9357"/>
              </w:tabs>
              <w:autoSpaceDE w:val="0"/>
              <w:autoSpaceDN w:val="0"/>
              <w:adjustRightInd w:val="0"/>
              <w:ind w:left="0" w:firstLine="565"/>
              <w:jc w:val="both"/>
              <w:rPr>
                <w:sz w:val="20"/>
                <w:szCs w:val="20"/>
              </w:rPr>
            </w:pPr>
            <w:r w:rsidRPr="00ED3622">
              <w:rPr>
                <w:sz w:val="20"/>
                <w:szCs w:val="20"/>
              </w:rPr>
              <w:t>впроваджувати новітню методологію бухгалтерського обліку, звітності відповідно до вимог ринкової економіки.</w:t>
            </w:r>
          </w:p>
          <w:p w:rsidR="00ED3622" w:rsidRPr="00ED3622" w:rsidRDefault="00ED3622" w:rsidP="00ED3622">
            <w:pPr>
              <w:tabs>
                <w:tab w:val="left" w:pos="709"/>
                <w:tab w:val="num" w:pos="1789"/>
              </w:tabs>
              <w:ind w:left="1068" w:firstLine="565"/>
              <w:jc w:val="both"/>
              <w:rPr>
                <w:b/>
                <w:i/>
                <w:iCs/>
                <w:sz w:val="20"/>
                <w:szCs w:val="20"/>
              </w:rPr>
            </w:pPr>
            <w:r w:rsidRPr="00ED3622">
              <w:rPr>
                <w:b/>
                <w:i/>
                <w:iCs/>
                <w:sz w:val="20"/>
                <w:szCs w:val="20"/>
              </w:rPr>
              <w:t>Програмні результати навчання</w:t>
            </w:r>
          </w:p>
          <w:p w:rsidR="00ED3622" w:rsidRPr="00ED3622" w:rsidRDefault="00ED3622" w:rsidP="00ED3622">
            <w:pPr>
              <w:tabs>
                <w:tab w:val="left" w:pos="709"/>
                <w:tab w:val="num" w:pos="1789"/>
              </w:tabs>
              <w:ind w:firstLine="565"/>
              <w:jc w:val="both"/>
              <w:rPr>
                <w:sz w:val="20"/>
                <w:szCs w:val="20"/>
              </w:rPr>
            </w:pPr>
            <w:r w:rsidRPr="00ED3622">
              <w:rPr>
                <w:sz w:val="20"/>
                <w:szCs w:val="20"/>
              </w:rPr>
              <w:t>РН2 Розумітиправові,етичнітапсихологічніаспектипрофесійноїдіяльності;</w:t>
            </w:r>
          </w:p>
          <w:p w:rsidR="00ED3622" w:rsidRPr="00ED3622" w:rsidRDefault="00ED3622" w:rsidP="00ED3622">
            <w:pPr>
              <w:tabs>
                <w:tab w:val="left" w:pos="709"/>
                <w:tab w:val="num" w:pos="1789"/>
              </w:tabs>
              <w:ind w:firstLine="565"/>
              <w:jc w:val="both"/>
              <w:rPr>
                <w:b/>
                <w:i/>
                <w:iCs/>
                <w:sz w:val="20"/>
                <w:szCs w:val="20"/>
              </w:rPr>
            </w:pPr>
            <w:r w:rsidRPr="00ED3622">
              <w:rPr>
                <w:w w:val="90"/>
                <w:sz w:val="20"/>
                <w:szCs w:val="20"/>
              </w:rPr>
              <w:lastRenderedPageBreak/>
              <w:t xml:space="preserve">РН5 Мати навички використання спеціалізованих програмних засобів комп'ютерної та </w:t>
            </w:r>
            <w:r w:rsidRPr="00ED3622">
              <w:rPr>
                <w:w w:val="80"/>
                <w:sz w:val="20"/>
                <w:szCs w:val="20"/>
              </w:rPr>
              <w:t>прикладної математики i використовувати інтернет-ресурси;</w:t>
            </w:r>
          </w:p>
          <w:p w:rsidR="00ED3622" w:rsidRPr="00ED3622" w:rsidRDefault="00ED3622" w:rsidP="00ED3622">
            <w:pPr>
              <w:pStyle w:val="TableParagraph"/>
              <w:ind w:firstLine="565"/>
              <w:jc w:val="both"/>
              <w:rPr>
                <w:w w:val="85"/>
                <w:sz w:val="20"/>
                <w:szCs w:val="20"/>
              </w:rPr>
            </w:pPr>
            <w:r w:rsidRPr="00ED3622">
              <w:rPr>
                <w:w w:val="85"/>
                <w:sz w:val="20"/>
                <w:szCs w:val="20"/>
              </w:rPr>
              <w:t xml:space="preserve">РН6 Знати методи математичного моделювання природничих та/або соціальних процесів; </w:t>
            </w:r>
          </w:p>
          <w:p w:rsidR="00ED3622" w:rsidRPr="00ED3622" w:rsidRDefault="00ED3622" w:rsidP="00ED3622">
            <w:pPr>
              <w:pStyle w:val="TableParagraph"/>
              <w:ind w:firstLine="565"/>
              <w:jc w:val="both"/>
              <w:rPr>
                <w:sz w:val="20"/>
                <w:szCs w:val="20"/>
              </w:rPr>
            </w:pPr>
            <w:r w:rsidRPr="00ED3622">
              <w:rPr>
                <w:w w:val="90"/>
                <w:sz w:val="20"/>
                <w:szCs w:val="20"/>
              </w:rPr>
              <w:t>РН7 Пояснювати математичні концепції мовою, зрозумілою для нефахівців у галузі математики;</w:t>
            </w:r>
          </w:p>
          <w:p w:rsidR="00ED3622" w:rsidRPr="00ED3622" w:rsidRDefault="00ED3622" w:rsidP="00ED3622">
            <w:pPr>
              <w:pStyle w:val="TableParagraph"/>
              <w:ind w:firstLine="565"/>
              <w:jc w:val="both"/>
              <w:rPr>
                <w:sz w:val="20"/>
                <w:szCs w:val="20"/>
              </w:rPr>
            </w:pPr>
            <w:r w:rsidRPr="00ED3622">
              <w:rPr>
                <w:w w:val="85"/>
                <w:sz w:val="20"/>
                <w:szCs w:val="20"/>
              </w:rPr>
              <w:t xml:space="preserve">РН8 Здійснювати професійну письмову й усну комунікацію українською мовою та однією з </w:t>
            </w:r>
            <w:r w:rsidRPr="00ED3622">
              <w:rPr>
                <w:w w:val="90"/>
                <w:sz w:val="20"/>
                <w:szCs w:val="20"/>
              </w:rPr>
              <w:t>іноземних мов;</w:t>
            </w:r>
          </w:p>
          <w:p w:rsidR="00ED3622" w:rsidRPr="00ED3622" w:rsidRDefault="00ED3622" w:rsidP="00ED3622">
            <w:pPr>
              <w:pStyle w:val="TableParagraph"/>
              <w:ind w:firstLine="565"/>
              <w:jc w:val="both"/>
              <w:rPr>
                <w:sz w:val="20"/>
                <w:szCs w:val="20"/>
              </w:rPr>
            </w:pPr>
            <w:r w:rsidRPr="00ED3622">
              <w:rPr>
                <w:w w:val="85"/>
                <w:sz w:val="20"/>
                <w:szCs w:val="20"/>
              </w:rPr>
              <w:t>РН9 Уміти працювати зі спеціальною літературою іноземною мовою;</w:t>
            </w:r>
          </w:p>
          <w:p w:rsidR="00ED3622" w:rsidRPr="00ED3622" w:rsidRDefault="00ED3622" w:rsidP="00ED3622">
            <w:pPr>
              <w:pStyle w:val="TableParagraph"/>
              <w:ind w:firstLine="565"/>
              <w:jc w:val="both"/>
              <w:rPr>
                <w:sz w:val="20"/>
                <w:szCs w:val="20"/>
              </w:rPr>
            </w:pPr>
            <w:r w:rsidRPr="00ED3622">
              <w:rPr>
                <w:w w:val="85"/>
                <w:sz w:val="20"/>
                <w:szCs w:val="20"/>
              </w:rPr>
              <w:t>PH12 Відшуковувати потрібну науково-технічну інформацію у науковій літературі, базах даних та інших джерелах інформації;</w:t>
            </w:r>
          </w:p>
          <w:p w:rsidR="00B06CD2" w:rsidRPr="00ED3622" w:rsidRDefault="00ED3622" w:rsidP="00ED3622">
            <w:pPr>
              <w:pStyle w:val="TableParagraph"/>
              <w:ind w:firstLine="565"/>
              <w:jc w:val="both"/>
              <w:rPr>
                <w:sz w:val="24"/>
                <w:szCs w:val="24"/>
              </w:rPr>
            </w:pPr>
            <w:r w:rsidRPr="00ED3622">
              <w:rPr>
                <w:w w:val="90"/>
                <w:sz w:val="20"/>
                <w:szCs w:val="20"/>
              </w:rPr>
              <w:t xml:space="preserve">PH14 Знати теоретичні основи i застосовувати методи аналітичної та диференціальної </w:t>
            </w:r>
            <w:r w:rsidRPr="00ED3622">
              <w:rPr>
                <w:w w:val="85"/>
                <w:sz w:val="20"/>
                <w:szCs w:val="20"/>
              </w:rPr>
              <w:t>геометрії для розв'язування професійних задач.</w:t>
            </w:r>
          </w:p>
        </w:tc>
      </w:tr>
      <w:tr w:rsidR="00B06CD2" w:rsidRPr="005136E2" w:rsidTr="00B06CD2">
        <w:trPr>
          <w:trHeight w:val="239"/>
        </w:trPr>
        <w:tc>
          <w:tcPr>
            <w:tcW w:w="2976" w:type="dxa"/>
            <w:shd w:val="clear" w:color="auto" w:fill="auto"/>
            <w:vAlign w:val="center"/>
          </w:tcPr>
          <w:p w:rsidR="00B06CD2" w:rsidRPr="00B06CD2" w:rsidRDefault="00B06CD2" w:rsidP="00542162">
            <w:pPr>
              <w:rPr>
                <w:b/>
                <w:sz w:val="20"/>
                <w:szCs w:val="20"/>
              </w:rPr>
            </w:pPr>
            <w:r w:rsidRPr="00B06CD2">
              <w:rPr>
                <w:b/>
                <w:sz w:val="20"/>
                <w:szCs w:val="20"/>
              </w:rPr>
              <w:lastRenderedPageBreak/>
              <w:t>Ключові слова</w:t>
            </w:r>
          </w:p>
        </w:tc>
        <w:tc>
          <w:tcPr>
            <w:tcW w:w="7218" w:type="dxa"/>
            <w:shd w:val="clear" w:color="auto" w:fill="auto"/>
          </w:tcPr>
          <w:p w:rsidR="00B06CD2" w:rsidRPr="00ED3622" w:rsidRDefault="00ED3622" w:rsidP="00542162">
            <w:pPr>
              <w:jc w:val="both"/>
              <w:rPr>
                <w:bCs/>
                <w:sz w:val="20"/>
                <w:szCs w:val="20"/>
              </w:rPr>
            </w:pPr>
            <w:r w:rsidRPr="00ED3622">
              <w:rPr>
                <w:sz w:val="20"/>
                <w:szCs w:val="20"/>
                <w:lang w:eastAsia="ru-RU"/>
              </w:rPr>
              <w:t>Облік, аудит, баланс, рахунки, подвійний запис, оборотні відомості, документація, інвентаризація, стандарти обліку.</w:t>
            </w:r>
          </w:p>
        </w:tc>
      </w:tr>
      <w:tr w:rsidR="00B06CD2" w:rsidRPr="005136E2" w:rsidTr="00B06CD2">
        <w:trPr>
          <w:trHeight w:val="239"/>
        </w:trPr>
        <w:tc>
          <w:tcPr>
            <w:tcW w:w="2976" w:type="dxa"/>
            <w:shd w:val="clear" w:color="auto" w:fill="auto"/>
            <w:vAlign w:val="center"/>
          </w:tcPr>
          <w:p w:rsidR="00B06CD2" w:rsidRPr="00B06CD2" w:rsidRDefault="00B06CD2" w:rsidP="00542162">
            <w:pPr>
              <w:jc w:val="center"/>
              <w:rPr>
                <w:b/>
                <w:sz w:val="20"/>
                <w:szCs w:val="20"/>
                <w:lang w:val="ru-RU"/>
              </w:rPr>
            </w:pPr>
            <w:r w:rsidRPr="00B06CD2">
              <w:rPr>
                <w:b/>
                <w:sz w:val="20"/>
                <w:szCs w:val="20"/>
                <w:lang w:val="ru-RU"/>
              </w:rPr>
              <w:t>Формат курсу</w:t>
            </w:r>
          </w:p>
        </w:tc>
        <w:tc>
          <w:tcPr>
            <w:tcW w:w="7218" w:type="dxa"/>
            <w:shd w:val="clear" w:color="auto" w:fill="auto"/>
          </w:tcPr>
          <w:p w:rsidR="00B06CD2" w:rsidRPr="00ED3622" w:rsidRDefault="00B06CD2" w:rsidP="00542162">
            <w:pPr>
              <w:rPr>
                <w:sz w:val="20"/>
                <w:szCs w:val="20"/>
              </w:rPr>
            </w:pPr>
            <w:r w:rsidRPr="00ED3622">
              <w:rPr>
                <w:sz w:val="20"/>
                <w:szCs w:val="20"/>
              </w:rPr>
              <w:t xml:space="preserve">Очний  </w:t>
            </w:r>
          </w:p>
          <w:p w:rsidR="00B06CD2" w:rsidRPr="00ED3622" w:rsidRDefault="00B06CD2" w:rsidP="00542162">
            <w:pPr>
              <w:rPr>
                <w:sz w:val="20"/>
                <w:szCs w:val="20"/>
                <w:lang w:val="ru-RU"/>
              </w:rPr>
            </w:pPr>
            <w:r w:rsidRPr="00ED3622">
              <w:rPr>
                <w:sz w:val="20"/>
                <w:szCs w:val="20"/>
                <w:lang w:val="ru-RU"/>
              </w:rPr>
              <w:t>Проведення лекцій, семінарських/практичних занять, індивідуальних занять і консультацій.</w:t>
            </w:r>
          </w:p>
        </w:tc>
      </w:tr>
      <w:tr w:rsidR="00B06CD2" w:rsidRPr="005136E2" w:rsidTr="00B06CD2">
        <w:trPr>
          <w:trHeight w:val="239"/>
        </w:trPr>
        <w:tc>
          <w:tcPr>
            <w:tcW w:w="2976" w:type="dxa"/>
            <w:shd w:val="clear" w:color="auto" w:fill="auto"/>
            <w:vAlign w:val="center"/>
          </w:tcPr>
          <w:p w:rsidR="00B06CD2" w:rsidRPr="00B06CD2" w:rsidRDefault="00B06CD2" w:rsidP="00542162">
            <w:pPr>
              <w:jc w:val="center"/>
              <w:rPr>
                <w:b/>
                <w:sz w:val="20"/>
                <w:szCs w:val="20"/>
              </w:rPr>
            </w:pPr>
            <w:r w:rsidRPr="00B06CD2">
              <w:rPr>
                <w:b/>
                <w:sz w:val="20"/>
                <w:szCs w:val="20"/>
              </w:rPr>
              <w:t>Теми</w:t>
            </w:r>
          </w:p>
        </w:tc>
        <w:tc>
          <w:tcPr>
            <w:tcW w:w="7218" w:type="dxa"/>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5539"/>
            </w:tblGrid>
            <w:tr w:rsidR="00ED3622" w:rsidTr="00542162">
              <w:tc>
                <w:tcPr>
                  <w:tcW w:w="1709" w:type="dxa"/>
                  <w:tcBorders>
                    <w:top w:val="single" w:sz="4" w:space="0" w:color="auto"/>
                    <w:left w:val="single" w:sz="4" w:space="0" w:color="auto"/>
                    <w:bottom w:val="single" w:sz="4" w:space="0" w:color="auto"/>
                    <w:right w:val="single" w:sz="4" w:space="0" w:color="auto"/>
                  </w:tcBorders>
                  <w:vAlign w:val="center"/>
                  <w:hideMark/>
                </w:tcPr>
                <w:p w:rsidR="00ED3622" w:rsidRPr="00ED3622" w:rsidRDefault="00ED3622" w:rsidP="00542162">
                  <w:pPr>
                    <w:suppressAutoHyphens/>
                    <w:spacing w:line="276" w:lineRule="auto"/>
                    <w:jc w:val="center"/>
                    <w:rPr>
                      <w:bCs/>
                      <w:sz w:val="20"/>
                      <w:szCs w:val="20"/>
                      <w:lang w:eastAsia="ar-SA"/>
                    </w:rPr>
                  </w:pPr>
                  <w:r w:rsidRPr="00ED3622">
                    <w:rPr>
                      <w:bCs/>
                      <w:sz w:val="20"/>
                      <w:szCs w:val="20"/>
                    </w:rPr>
                    <w:t>Номер теми</w:t>
                  </w:r>
                </w:p>
              </w:tc>
              <w:tc>
                <w:tcPr>
                  <w:tcW w:w="8038" w:type="dxa"/>
                  <w:tcBorders>
                    <w:top w:val="single" w:sz="4" w:space="0" w:color="auto"/>
                    <w:left w:val="single" w:sz="4" w:space="0" w:color="auto"/>
                    <w:bottom w:val="single" w:sz="4" w:space="0" w:color="auto"/>
                    <w:right w:val="single" w:sz="4" w:space="0" w:color="auto"/>
                  </w:tcBorders>
                  <w:vAlign w:val="center"/>
                  <w:hideMark/>
                </w:tcPr>
                <w:p w:rsidR="00ED3622" w:rsidRPr="00ED3622" w:rsidRDefault="00ED3622" w:rsidP="00542162">
                  <w:pPr>
                    <w:suppressAutoHyphens/>
                    <w:spacing w:line="276" w:lineRule="auto"/>
                    <w:jc w:val="center"/>
                    <w:rPr>
                      <w:bCs/>
                      <w:sz w:val="20"/>
                      <w:szCs w:val="20"/>
                      <w:lang w:eastAsia="ar-SA"/>
                    </w:rPr>
                  </w:pPr>
                  <w:r w:rsidRPr="00ED3622">
                    <w:rPr>
                      <w:bCs/>
                      <w:sz w:val="20"/>
                      <w:szCs w:val="20"/>
                    </w:rPr>
                    <w:t>Назва теми</w:t>
                  </w:r>
                </w:p>
              </w:tc>
            </w:tr>
            <w:tr w:rsidR="00ED3622" w:rsidTr="00542162">
              <w:tc>
                <w:tcPr>
                  <w:tcW w:w="1709"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center"/>
                    <w:rPr>
                      <w:sz w:val="20"/>
                      <w:szCs w:val="20"/>
                      <w:lang w:eastAsia="ar-SA"/>
                    </w:rPr>
                  </w:pPr>
                  <w:r w:rsidRPr="00ED3622">
                    <w:rPr>
                      <w:sz w:val="20"/>
                      <w:szCs w:val="20"/>
                      <w:lang w:eastAsia="ar-SA"/>
                    </w:rPr>
                    <w:t>Тема 1</w:t>
                  </w:r>
                </w:p>
              </w:tc>
              <w:tc>
                <w:tcPr>
                  <w:tcW w:w="8038"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tabs>
                      <w:tab w:val="left" w:pos="0"/>
                    </w:tabs>
                    <w:spacing w:line="276" w:lineRule="auto"/>
                    <w:jc w:val="both"/>
                    <w:rPr>
                      <w:sz w:val="20"/>
                      <w:szCs w:val="20"/>
                      <w:lang w:eastAsia="en-US"/>
                    </w:rPr>
                  </w:pPr>
                  <w:r w:rsidRPr="00ED3622">
                    <w:rPr>
                      <w:sz w:val="20"/>
                      <w:szCs w:val="20"/>
                    </w:rPr>
                    <w:t>Сутність, функції, завдання та види бухгалтерського обліку.</w:t>
                  </w:r>
                </w:p>
              </w:tc>
            </w:tr>
            <w:tr w:rsidR="00ED3622" w:rsidTr="00542162">
              <w:tc>
                <w:tcPr>
                  <w:tcW w:w="1709"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center"/>
                    <w:rPr>
                      <w:sz w:val="20"/>
                      <w:szCs w:val="20"/>
                      <w:lang w:eastAsia="ar-SA"/>
                    </w:rPr>
                  </w:pPr>
                  <w:r w:rsidRPr="00ED3622">
                    <w:rPr>
                      <w:sz w:val="20"/>
                      <w:szCs w:val="20"/>
                      <w:lang w:eastAsia="ar-SA"/>
                    </w:rPr>
                    <w:t>Тема 2</w:t>
                  </w:r>
                </w:p>
              </w:tc>
              <w:tc>
                <w:tcPr>
                  <w:tcW w:w="8038"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pacing w:line="276" w:lineRule="auto"/>
                    <w:rPr>
                      <w:sz w:val="20"/>
                      <w:szCs w:val="20"/>
                      <w:lang w:eastAsia="ru-RU"/>
                    </w:rPr>
                  </w:pPr>
                  <w:r w:rsidRPr="00ED3622">
                    <w:rPr>
                      <w:sz w:val="20"/>
                      <w:szCs w:val="20"/>
                    </w:rPr>
                    <w:t>Предмет, принципи і методичні прийоми бухгалтерського обліку та їх практичне використання на підприємстві</w:t>
                  </w:r>
                </w:p>
              </w:tc>
            </w:tr>
            <w:tr w:rsidR="00ED3622" w:rsidTr="00542162">
              <w:tc>
                <w:tcPr>
                  <w:tcW w:w="1709"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center"/>
                    <w:rPr>
                      <w:sz w:val="20"/>
                      <w:szCs w:val="20"/>
                      <w:lang w:eastAsia="ar-SA"/>
                    </w:rPr>
                  </w:pPr>
                  <w:r w:rsidRPr="00ED3622">
                    <w:rPr>
                      <w:sz w:val="20"/>
                      <w:szCs w:val="20"/>
                      <w:lang w:eastAsia="ar-SA"/>
                    </w:rPr>
                    <w:t>Тема 3</w:t>
                  </w:r>
                </w:p>
              </w:tc>
              <w:tc>
                <w:tcPr>
                  <w:tcW w:w="8038"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both"/>
                    <w:rPr>
                      <w:b/>
                      <w:sz w:val="20"/>
                      <w:szCs w:val="20"/>
                      <w:lang w:eastAsia="ar-SA"/>
                    </w:rPr>
                  </w:pPr>
                  <w:r w:rsidRPr="00ED3622">
                    <w:rPr>
                      <w:sz w:val="20"/>
                      <w:szCs w:val="20"/>
                    </w:rPr>
                    <w:t>Бухгалтерський баланс.</w:t>
                  </w:r>
                </w:p>
              </w:tc>
            </w:tr>
            <w:tr w:rsidR="00ED3622" w:rsidTr="00542162">
              <w:trPr>
                <w:trHeight w:val="425"/>
              </w:trPr>
              <w:tc>
                <w:tcPr>
                  <w:tcW w:w="1709"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center"/>
                    <w:rPr>
                      <w:sz w:val="20"/>
                      <w:szCs w:val="20"/>
                      <w:lang w:eastAsia="ar-SA"/>
                    </w:rPr>
                  </w:pPr>
                  <w:r w:rsidRPr="00ED3622">
                    <w:rPr>
                      <w:sz w:val="20"/>
                      <w:szCs w:val="20"/>
                      <w:lang w:eastAsia="ar-SA"/>
                    </w:rPr>
                    <w:t>Тема 4</w:t>
                  </w:r>
                </w:p>
              </w:tc>
              <w:tc>
                <w:tcPr>
                  <w:tcW w:w="8038"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tabs>
                      <w:tab w:val="center" w:pos="1526"/>
                    </w:tabs>
                    <w:suppressAutoHyphens/>
                    <w:spacing w:line="276" w:lineRule="auto"/>
                    <w:rPr>
                      <w:sz w:val="20"/>
                      <w:szCs w:val="20"/>
                      <w:lang w:eastAsia="ru-RU"/>
                    </w:rPr>
                  </w:pPr>
                  <w:r w:rsidRPr="00ED3622">
                    <w:rPr>
                      <w:sz w:val="20"/>
                      <w:szCs w:val="20"/>
                    </w:rPr>
                    <w:t>Рахунки бухгалтерського обліку і подвійний запис.</w:t>
                  </w:r>
                </w:p>
              </w:tc>
            </w:tr>
            <w:tr w:rsidR="00ED3622" w:rsidTr="00542162">
              <w:tc>
                <w:tcPr>
                  <w:tcW w:w="1709"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center"/>
                    <w:rPr>
                      <w:sz w:val="20"/>
                      <w:szCs w:val="20"/>
                      <w:lang w:eastAsia="ar-SA"/>
                    </w:rPr>
                  </w:pPr>
                  <w:r w:rsidRPr="00ED3622">
                    <w:rPr>
                      <w:sz w:val="20"/>
                      <w:szCs w:val="20"/>
                      <w:lang w:eastAsia="ar-SA"/>
                    </w:rPr>
                    <w:t>Тема 5</w:t>
                  </w:r>
                </w:p>
              </w:tc>
              <w:tc>
                <w:tcPr>
                  <w:tcW w:w="8038"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both"/>
                    <w:rPr>
                      <w:sz w:val="20"/>
                      <w:szCs w:val="20"/>
                      <w:lang w:eastAsia="ar-SA"/>
                    </w:rPr>
                  </w:pPr>
                  <w:r w:rsidRPr="00ED3622">
                    <w:rPr>
                      <w:sz w:val="20"/>
                      <w:szCs w:val="20"/>
                    </w:rPr>
                    <w:t>Економічна суть, мета і завдання аудиту</w:t>
                  </w:r>
                </w:p>
              </w:tc>
            </w:tr>
            <w:tr w:rsidR="00ED3622" w:rsidTr="00542162">
              <w:tc>
                <w:tcPr>
                  <w:tcW w:w="1709"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center"/>
                    <w:rPr>
                      <w:sz w:val="20"/>
                      <w:szCs w:val="20"/>
                      <w:lang w:eastAsia="ar-SA"/>
                    </w:rPr>
                  </w:pPr>
                  <w:r w:rsidRPr="00ED3622">
                    <w:rPr>
                      <w:sz w:val="20"/>
                      <w:szCs w:val="20"/>
                      <w:lang w:eastAsia="ar-SA"/>
                    </w:rPr>
                    <w:t>Тема 6</w:t>
                  </w:r>
                </w:p>
              </w:tc>
              <w:tc>
                <w:tcPr>
                  <w:tcW w:w="8038" w:type="dxa"/>
                  <w:tcBorders>
                    <w:top w:val="single" w:sz="4" w:space="0" w:color="auto"/>
                    <w:left w:val="single" w:sz="4" w:space="0" w:color="auto"/>
                    <w:bottom w:val="single" w:sz="4" w:space="0" w:color="auto"/>
                    <w:right w:val="single" w:sz="4" w:space="0" w:color="auto"/>
                  </w:tcBorders>
                  <w:hideMark/>
                </w:tcPr>
                <w:p w:rsidR="00ED3622" w:rsidRPr="00ED3622" w:rsidRDefault="00ED3622" w:rsidP="00542162">
                  <w:pPr>
                    <w:suppressAutoHyphens/>
                    <w:spacing w:line="276" w:lineRule="auto"/>
                    <w:jc w:val="both"/>
                    <w:rPr>
                      <w:sz w:val="20"/>
                      <w:szCs w:val="20"/>
                      <w:lang w:eastAsia="ar-SA"/>
                    </w:rPr>
                  </w:pPr>
                  <w:r w:rsidRPr="00ED3622">
                    <w:rPr>
                      <w:sz w:val="20"/>
                      <w:szCs w:val="20"/>
                      <w:lang w:eastAsia="ar-SA"/>
                    </w:rPr>
                    <w:t>Аудиторський ризик, аудиторські докази та аудиторські звіти</w:t>
                  </w:r>
                </w:p>
              </w:tc>
            </w:tr>
          </w:tbl>
          <w:p w:rsidR="00B06CD2" w:rsidRPr="00B06CD2" w:rsidRDefault="00B06CD2" w:rsidP="00ED3622">
            <w:pPr>
              <w:jc w:val="both"/>
              <w:rPr>
                <w:sz w:val="20"/>
                <w:szCs w:val="20"/>
              </w:rPr>
            </w:pPr>
          </w:p>
        </w:tc>
      </w:tr>
      <w:tr w:rsidR="00B06CD2" w:rsidRPr="005136E2" w:rsidTr="00B06CD2">
        <w:trPr>
          <w:trHeight w:val="239"/>
        </w:trPr>
        <w:tc>
          <w:tcPr>
            <w:tcW w:w="2976" w:type="dxa"/>
            <w:shd w:val="clear" w:color="auto" w:fill="auto"/>
            <w:vAlign w:val="center"/>
          </w:tcPr>
          <w:p w:rsidR="00B06CD2" w:rsidRPr="00B06CD2" w:rsidRDefault="00B06CD2" w:rsidP="00542162">
            <w:pPr>
              <w:jc w:val="center"/>
              <w:rPr>
                <w:b/>
                <w:sz w:val="20"/>
                <w:szCs w:val="20"/>
              </w:rPr>
            </w:pPr>
            <w:r w:rsidRPr="00B06CD2">
              <w:rPr>
                <w:b/>
                <w:sz w:val="20"/>
                <w:szCs w:val="20"/>
              </w:rPr>
              <w:t>Підсумковий контроль, форма</w:t>
            </w:r>
          </w:p>
        </w:tc>
        <w:tc>
          <w:tcPr>
            <w:tcW w:w="7218" w:type="dxa"/>
            <w:shd w:val="clear" w:color="auto" w:fill="auto"/>
            <w:vAlign w:val="center"/>
          </w:tcPr>
          <w:p w:rsidR="00B06CD2" w:rsidRPr="00ED3622" w:rsidRDefault="00B06CD2" w:rsidP="00542162">
            <w:pPr>
              <w:rPr>
                <w:sz w:val="20"/>
                <w:szCs w:val="20"/>
              </w:rPr>
            </w:pPr>
            <w:r w:rsidRPr="00ED3622">
              <w:rPr>
                <w:sz w:val="20"/>
                <w:szCs w:val="20"/>
              </w:rPr>
              <w:t>Поточний контроль/ залік</w:t>
            </w:r>
          </w:p>
        </w:tc>
      </w:tr>
      <w:tr w:rsidR="00B06CD2" w:rsidRPr="00786B4D" w:rsidTr="00B06CD2">
        <w:trPr>
          <w:trHeight w:val="239"/>
        </w:trPr>
        <w:tc>
          <w:tcPr>
            <w:tcW w:w="2976" w:type="dxa"/>
            <w:shd w:val="clear" w:color="auto" w:fill="auto"/>
          </w:tcPr>
          <w:p w:rsidR="00B06CD2" w:rsidRPr="00B06CD2" w:rsidRDefault="00B06CD2" w:rsidP="00542162">
            <w:pPr>
              <w:jc w:val="center"/>
              <w:rPr>
                <w:b/>
                <w:sz w:val="20"/>
                <w:szCs w:val="20"/>
                <w:lang w:val="ru-RU"/>
              </w:rPr>
            </w:pPr>
            <w:r w:rsidRPr="00B06CD2">
              <w:rPr>
                <w:b/>
                <w:sz w:val="20"/>
                <w:szCs w:val="20"/>
              </w:rPr>
              <w:t>Пререквізити</w:t>
            </w:r>
            <w:r w:rsidRPr="00B06CD2">
              <w:rPr>
                <w:b/>
                <w:sz w:val="20"/>
                <w:szCs w:val="20"/>
                <w:lang w:val="ru-RU"/>
              </w:rPr>
              <w:t>/</w:t>
            </w:r>
          </w:p>
          <w:p w:rsidR="00B06CD2" w:rsidRPr="00B06CD2" w:rsidRDefault="00B06CD2" w:rsidP="00542162">
            <w:pPr>
              <w:jc w:val="center"/>
              <w:rPr>
                <w:b/>
                <w:sz w:val="20"/>
                <w:szCs w:val="20"/>
                <w:lang w:val="ru-RU"/>
              </w:rPr>
            </w:pPr>
            <w:r w:rsidRPr="00B06CD2">
              <w:rPr>
                <w:b/>
                <w:sz w:val="20"/>
                <w:szCs w:val="20"/>
              </w:rPr>
              <w:t>Пр</w:t>
            </w:r>
            <w:r w:rsidRPr="00B06CD2">
              <w:rPr>
                <w:b/>
                <w:sz w:val="20"/>
                <w:szCs w:val="20"/>
                <w:lang w:val="ru-RU"/>
              </w:rPr>
              <w:t>о</w:t>
            </w:r>
            <w:r w:rsidRPr="00B06CD2">
              <w:rPr>
                <w:b/>
                <w:sz w:val="20"/>
                <w:szCs w:val="20"/>
              </w:rPr>
              <w:t>реквізити</w:t>
            </w:r>
          </w:p>
        </w:tc>
        <w:tc>
          <w:tcPr>
            <w:tcW w:w="7218" w:type="dxa"/>
            <w:shd w:val="clear" w:color="auto" w:fill="auto"/>
          </w:tcPr>
          <w:p w:rsidR="00B06CD2" w:rsidRPr="00ED3622" w:rsidRDefault="00ED3622" w:rsidP="00542162">
            <w:pPr>
              <w:ind w:firstLine="346"/>
              <w:jc w:val="both"/>
              <w:rPr>
                <w:sz w:val="20"/>
                <w:szCs w:val="20"/>
              </w:rPr>
            </w:pPr>
            <w:r w:rsidRPr="00ED3622">
              <w:rPr>
                <w:sz w:val="20"/>
                <w:szCs w:val="20"/>
              </w:rPr>
              <w:t>Навчальна дисципліна «Бухгалтерський облік та аудит» є вибірковою</w:t>
            </w:r>
            <w:r>
              <w:rPr>
                <w:sz w:val="20"/>
                <w:szCs w:val="20"/>
              </w:rPr>
              <w:t xml:space="preserve"> </w:t>
            </w:r>
            <w:r w:rsidRPr="00ED3622">
              <w:rPr>
                <w:sz w:val="20"/>
                <w:szCs w:val="20"/>
              </w:rPr>
              <w:t>компонентою підготовки бакалаврів з математики та статистики. Вона базується на знаннях, сформованих на вивченні таких дисциплін, як «Математична економіка», «Фінансова математика», «Основи економічного аналізу», «Основи економетрії».</w:t>
            </w:r>
          </w:p>
        </w:tc>
      </w:tr>
      <w:tr w:rsidR="00B06CD2" w:rsidRPr="005136E2" w:rsidTr="00B06CD2">
        <w:trPr>
          <w:trHeight w:val="239"/>
        </w:trPr>
        <w:tc>
          <w:tcPr>
            <w:tcW w:w="2976" w:type="dxa"/>
            <w:shd w:val="clear" w:color="auto" w:fill="auto"/>
          </w:tcPr>
          <w:p w:rsidR="00B06CD2" w:rsidRPr="00B06CD2" w:rsidRDefault="00B06CD2" w:rsidP="00542162">
            <w:pPr>
              <w:jc w:val="center"/>
              <w:rPr>
                <w:b/>
                <w:sz w:val="20"/>
                <w:szCs w:val="20"/>
              </w:rPr>
            </w:pPr>
            <w:r w:rsidRPr="00B06CD2">
              <w:rPr>
                <w:b/>
                <w:sz w:val="20"/>
                <w:szCs w:val="20"/>
              </w:rPr>
              <w:t xml:space="preserve"> Навчальні методи та техніки, які будуть використовуватися під час викладання курсу</w:t>
            </w:r>
          </w:p>
        </w:tc>
        <w:tc>
          <w:tcPr>
            <w:tcW w:w="7218" w:type="dxa"/>
            <w:shd w:val="clear" w:color="auto" w:fill="auto"/>
          </w:tcPr>
          <w:p w:rsidR="00B06CD2" w:rsidRPr="00B06CD2" w:rsidRDefault="00B06CD2" w:rsidP="00542162">
            <w:pPr>
              <w:rPr>
                <w:sz w:val="20"/>
                <w:szCs w:val="20"/>
              </w:rPr>
            </w:pPr>
          </w:p>
          <w:p w:rsidR="00B06CD2" w:rsidRPr="00B06CD2" w:rsidRDefault="00B06CD2" w:rsidP="00542162">
            <w:pPr>
              <w:jc w:val="both"/>
              <w:rPr>
                <w:sz w:val="20"/>
                <w:szCs w:val="20"/>
              </w:rPr>
            </w:pPr>
            <w:r w:rsidRPr="00B06CD2">
              <w:rPr>
                <w:sz w:val="20"/>
                <w:szCs w:val="20"/>
              </w:rPr>
              <w:t xml:space="preserve">  Навчальна дискусія, лекції-презентації, робота в малих групах, семінари-дискусії, мозкова атака, захист індивідуальних робіт.</w:t>
            </w:r>
          </w:p>
        </w:tc>
      </w:tr>
      <w:tr w:rsidR="00B06CD2" w:rsidRPr="005136E2" w:rsidTr="00B06CD2">
        <w:trPr>
          <w:trHeight w:val="239"/>
        </w:trPr>
        <w:tc>
          <w:tcPr>
            <w:tcW w:w="2976" w:type="dxa"/>
            <w:shd w:val="clear" w:color="auto" w:fill="auto"/>
            <w:vAlign w:val="center"/>
          </w:tcPr>
          <w:p w:rsidR="00B06CD2" w:rsidRPr="00B06CD2" w:rsidRDefault="00B06CD2" w:rsidP="00542162">
            <w:pPr>
              <w:jc w:val="center"/>
              <w:rPr>
                <w:b/>
                <w:sz w:val="20"/>
                <w:szCs w:val="20"/>
              </w:rPr>
            </w:pPr>
            <w:r w:rsidRPr="00B06CD2">
              <w:rPr>
                <w:b/>
                <w:sz w:val="20"/>
                <w:szCs w:val="20"/>
              </w:rPr>
              <w:t>Необхідне обладнання</w:t>
            </w:r>
          </w:p>
        </w:tc>
        <w:tc>
          <w:tcPr>
            <w:tcW w:w="7218" w:type="dxa"/>
            <w:shd w:val="clear" w:color="auto" w:fill="auto"/>
            <w:vAlign w:val="center"/>
          </w:tcPr>
          <w:p w:rsidR="00B06CD2" w:rsidRPr="00B06CD2" w:rsidRDefault="00B06CD2" w:rsidP="00542162">
            <w:pPr>
              <w:rPr>
                <w:sz w:val="20"/>
                <w:szCs w:val="20"/>
              </w:rPr>
            </w:pPr>
            <w:r w:rsidRPr="00B06CD2">
              <w:rPr>
                <w:sz w:val="20"/>
                <w:szCs w:val="20"/>
              </w:rPr>
              <w:t>Проектор, роздаткові матеріали (презентації), підключення до мережі Інтернет (</w:t>
            </w:r>
            <w:r w:rsidRPr="00B06CD2">
              <w:rPr>
                <w:sz w:val="20"/>
                <w:szCs w:val="20"/>
                <w:lang w:val="en-US"/>
              </w:rPr>
              <w:t>Microsoft</w:t>
            </w:r>
            <w:r w:rsidRPr="00B06CD2">
              <w:rPr>
                <w:sz w:val="20"/>
                <w:szCs w:val="20"/>
              </w:rPr>
              <w:t xml:space="preserve"> </w:t>
            </w:r>
            <w:r w:rsidRPr="00B06CD2">
              <w:rPr>
                <w:sz w:val="20"/>
                <w:szCs w:val="20"/>
                <w:lang w:val="en-US"/>
              </w:rPr>
              <w:t>Teams</w:t>
            </w:r>
            <w:r w:rsidRPr="00B06CD2">
              <w:rPr>
                <w:sz w:val="20"/>
                <w:szCs w:val="20"/>
              </w:rPr>
              <w:t xml:space="preserve">, </w:t>
            </w:r>
            <w:r w:rsidRPr="00B06CD2">
              <w:rPr>
                <w:sz w:val="20"/>
                <w:szCs w:val="20"/>
                <w:lang w:val="en-US"/>
              </w:rPr>
              <w:t>ZOOM</w:t>
            </w:r>
            <w:r w:rsidRPr="00B06CD2">
              <w:rPr>
                <w:sz w:val="20"/>
                <w:szCs w:val="20"/>
              </w:rPr>
              <w:t xml:space="preserve">, gmail, </w:t>
            </w:r>
            <w:r w:rsidRPr="00B06CD2">
              <w:rPr>
                <w:sz w:val="20"/>
                <w:szCs w:val="20"/>
                <w:lang w:val="en-US"/>
              </w:rPr>
              <w:t>Viber</w:t>
            </w:r>
            <w:r w:rsidRPr="00B06CD2">
              <w:rPr>
                <w:sz w:val="20"/>
                <w:szCs w:val="20"/>
              </w:rPr>
              <w:t xml:space="preserve"> тощо)</w:t>
            </w:r>
          </w:p>
        </w:tc>
      </w:tr>
      <w:tr w:rsidR="00B06CD2" w:rsidRPr="005136E2" w:rsidTr="00B06CD2">
        <w:trPr>
          <w:trHeight w:val="239"/>
        </w:trPr>
        <w:tc>
          <w:tcPr>
            <w:tcW w:w="2976" w:type="dxa"/>
            <w:shd w:val="clear" w:color="auto" w:fill="auto"/>
          </w:tcPr>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p>
          <w:p w:rsidR="00B06CD2" w:rsidRPr="00B06CD2" w:rsidRDefault="00B06CD2" w:rsidP="00542162">
            <w:pPr>
              <w:jc w:val="center"/>
              <w:rPr>
                <w:b/>
                <w:sz w:val="20"/>
                <w:szCs w:val="20"/>
              </w:rPr>
            </w:pPr>
            <w:r w:rsidRPr="00B06CD2">
              <w:rPr>
                <w:b/>
                <w:sz w:val="20"/>
                <w:szCs w:val="20"/>
              </w:rPr>
              <w:t xml:space="preserve">Критерії оцінювання </w:t>
            </w:r>
          </w:p>
        </w:tc>
        <w:tc>
          <w:tcPr>
            <w:tcW w:w="7218" w:type="dxa"/>
            <w:shd w:val="clear" w:color="auto" w:fill="auto"/>
          </w:tcPr>
          <w:p w:rsidR="00ED3622" w:rsidRPr="00ED3622" w:rsidRDefault="00ED3622" w:rsidP="00ED3622">
            <w:pPr>
              <w:jc w:val="both"/>
              <w:rPr>
                <w:sz w:val="20"/>
                <w:szCs w:val="20"/>
              </w:rPr>
            </w:pPr>
            <w:r w:rsidRPr="00ED3622">
              <w:rPr>
                <w:sz w:val="20"/>
                <w:szCs w:val="20"/>
              </w:rPr>
              <w:t xml:space="preserve">Оцінювання проводиться </w:t>
            </w:r>
            <w:r w:rsidRPr="00ED3622">
              <w:rPr>
                <w:sz w:val="20"/>
                <w:szCs w:val="20"/>
                <w:u w:val="single"/>
              </w:rPr>
              <w:t>за 100-бальною шкалою</w:t>
            </w:r>
            <w:r w:rsidRPr="00ED3622">
              <w:rPr>
                <w:sz w:val="20"/>
                <w:szCs w:val="20"/>
              </w:rPr>
              <w:t xml:space="preserve">. </w:t>
            </w:r>
          </w:p>
          <w:p w:rsidR="00ED3622" w:rsidRPr="00ED3622" w:rsidRDefault="00ED3622" w:rsidP="00ED3622">
            <w:pPr>
              <w:jc w:val="both"/>
              <w:rPr>
                <w:sz w:val="20"/>
                <w:szCs w:val="20"/>
              </w:rPr>
            </w:pPr>
            <w:r w:rsidRPr="00ED3622">
              <w:rPr>
                <w:sz w:val="20"/>
                <w:szCs w:val="20"/>
              </w:rPr>
              <w:t xml:space="preserve">Бали нараховуються за таким співідношенням: </w:t>
            </w:r>
          </w:p>
          <w:p w:rsidR="00ED3622" w:rsidRPr="00ED3622" w:rsidRDefault="00ED3622" w:rsidP="00ED3622">
            <w:pPr>
              <w:pStyle w:val="12"/>
              <w:widowControl/>
              <w:numPr>
                <w:ilvl w:val="0"/>
                <w:numId w:val="18"/>
              </w:numPr>
              <w:adjustRightInd/>
              <w:spacing w:line="240" w:lineRule="auto"/>
              <w:ind w:left="34" w:firstLine="284"/>
              <w:rPr>
                <w:lang w:val="uk-UA"/>
              </w:rPr>
            </w:pPr>
            <w:r w:rsidRPr="00ED3622">
              <w:rPr>
                <w:lang w:val="uk-UA"/>
              </w:rPr>
              <w:t xml:space="preserve">практичні (семінарські)/самостійні/модулі 50% семестрової оцінки. Максимальна кількість – </w:t>
            </w:r>
            <w:r w:rsidRPr="00ED3622">
              <w:rPr>
                <w:b/>
                <w:lang w:val="uk-UA"/>
              </w:rPr>
              <w:t>50 балів</w:t>
            </w:r>
          </w:p>
          <w:p w:rsidR="00ED3622" w:rsidRPr="00ED3622" w:rsidRDefault="00ED3622" w:rsidP="00ED3622">
            <w:pPr>
              <w:numPr>
                <w:ilvl w:val="0"/>
                <w:numId w:val="18"/>
              </w:numPr>
              <w:ind w:left="34" w:firstLine="284"/>
              <w:contextualSpacing/>
              <w:jc w:val="both"/>
              <w:rPr>
                <w:sz w:val="20"/>
                <w:szCs w:val="20"/>
              </w:rPr>
            </w:pPr>
            <w:r w:rsidRPr="00ED3622">
              <w:rPr>
                <w:sz w:val="20"/>
                <w:szCs w:val="20"/>
              </w:rPr>
              <w:t xml:space="preserve">підсумкова контрольна робота: 50% семестрової оцінки. Максимальна кількість – </w:t>
            </w:r>
            <w:r w:rsidRPr="00ED3622">
              <w:rPr>
                <w:b/>
                <w:sz w:val="20"/>
                <w:szCs w:val="20"/>
              </w:rPr>
              <w:t>50 балів</w:t>
            </w:r>
          </w:p>
          <w:p w:rsidR="00ED3622" w:rsidRPr="00ED3622" w:rsidRDefault="00ED3622" w:rsidP="00ED3622">
            <w:pPr>
              <w:jc w:val="both"/>
              <w:rPr>
                <w:b/>
                <w:sz w:val="20"/>
                <w:szCs w:val="20"/>
                <w:lang w:eastAsia="en-US"/>
              </w:rPr>
            </w:pPr>
            <w:r w:rsidRPr="00ED3622">
              <w:rPr>
                <w:sz w:val="20"/>
                <w:szCs w:val="20"/>
              </w:rPr>
              <w:t xml:space="preserve">Підсумкова максимальна кількість – </w:t>
            </w:r>
            <w:r w:rsidRPr="00ED3622">
              <w:rPr>
                <w:b/>
                <w:sz w:val="20"/>
                <w:szCs w:val="20"/>
              </w:rPr>
              <w:t>100 балів.</w:t>
            </w:r>
          </w:p>
          <w:p w:rsidR="00ED3622" w:rsidRPr="00ED3622" w:rsidRDefault="00ED3622" w:rsidP="00ED3622">
            <w:pPr>
              <w:jc w:val="both"/>
              <w:rPr>
                <w:rFonts w:eastAsia="Calibri"/>
                <w:sz w:val="20"/>
                <w:szCs w:val="20"/>
              </w:rPr>
            </w:pPr>
          </w:p>
          <w:p w:rsidR="00ED3622" w:rsidRPr="00ED3622" w:rsidRDefault="00ED3622" w:rsidP="00ED3622">
            <w:pPr>
              <w:ind w:firstLine="318"/>
              <w:jc w:val="both"/>
              <w:rPr>
                <w:sz w:val="20"/>
                <w:szCs w:val="20"/>
              </w:rPr>
            </w:pPr>
            <w:r w:rsidRPr="00ED3622">
              <w:rPr>
                <w:b/>
                <w:sz w:val="20"/>
                <w:szCs w:val="20"/>
              </w:rPr>
              <w:t>Політика щодо дедлайнів та перескладання:</w:t>
            </w:r>
            <w:r w:rsidR="00EE08C0">
              <w:rPr>
                <w:b/>
                <w:sz w:val="20"/>
                <w:szCs w:val="20"/>
              </w:rPr>
              <w:t xml:space="preserve"> </w:t>
            </w:r>
            <w:r w:rsidRPr="00ED3622">
              <w:rPr>
                <w:sz w:val="20"/>
                <w:szCs w:val="20"/>
              </w:rPr>
              <w:t>роботи, які здаються із порушенням термінів без поважних причин, оцінюються на нижчу оцінку – 20% від визначених балів за даний вид роботи. Студенти виконують декілька видів письмових робіт (есе, вирішення кейсу). Перескладання модулів відбувається із дозволу лектора за наявності поважних причин (наприклад, довідка про стан здоров’я).</w:t>
            </w:r>
          </w:p>
          <w:p w:rsidR="00ED3622" w:rsidRPr="00ED3622" w:rsidRDefault="00ED3622" w:rsidP="00ED3622">
            <w:pPr>
              <w:ind w:firstLine="318"/>
              <w:jc w:val="both"/>
              <w:rPr>
                <w:sz w:val="20"/>
                <w:szCs w:val="20"/>
              </w:rPr>
            </w:pPr>
            <w:r w:rsidRPr="00ED3622">
              <w:rPr>
                <w:b/>
                <w:sz w:val="20"/>
                <w:szCs w:val="20"/>
              </w:rPr>
              <w:t>Політика щодо академічної доброчесності:</w:t>
            </w:r>
            <w:r w:rsidRPr="00ED3622">
              <w:rPr>
                <w:sz w:val="20"/>
                <w:szCs w:val="20"/>
              </w:rPr>
              <w:t xml:space="preserve"> списування під час контрольних робіт та екзаменів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w:t>
            </w:r>
          </w:p>
          <w:p w:rsidR="00ED3622" w:rsidRPr="00ED3622" w:rsidRDefault="00ED3622" w:rsidP="00ED3622">
            <w:pPr>
              <w:ind w:firstLine="318"/>
              <w:jc w:val="both"/>
              <w:rPr>
                <w:sz w:val="20"/>
                <w:szCs w:val="20"/>
              </w:rPr>
            </w:pPr>
            <w:r w:rsidRPr="00ED3622">
              <w:rPr>
                <w:b/>
                <w:sz w:val="20"/>
                <w:szCs w:val="20"/>
              </w:rPr>
              <w:t xml:space="preserve">Політика щодо відвідування: </w:t>
            </w:r>
            <w:r w:rsidRPr="00ED3622">
              <w:rPr>
                <w:sz w:val="20"/>
                <w:szCs w:val="20"/>
              </w:rPr>
              <w:t xml:space="preserve">Відвідування занять (лекцій, практичних, семінарських занять курсу) є обов’язковим. За об’єктивних причин (наприклад, хвороба, міжнародне стажування, індивідуальний графік, карантин ) навчання може відбуватись в он-лайн формі. Студенти зобов’язані дотримуватися усіх </w:t>
            </w:r>
            <w:r w:rsidRPr="00ED3622">
              <w:rPr>
                <w:sz w:val="20"/>
                <w:szCs w:val="20"/>
              </w:rPr>
              <w:lastRenderedPageBreak/>
              <w:t xml:space="preserve">строків визначених для виконання усіх видів письмових робіт, передбачених курсом. </w:t>
            </w:r>
          </w:p>
          <w:p w:rsidR="00ED3622" w:rsidRPr="00ED3622" w:rsidRDefault="00ED3622" w:rsidP="00ED3622">
            <w:pPr>
              <w:jc w:val="both"/>
              <w:rPr>
                <w:b/>
                <w:sz w:val="20"/>
                <w:szCs w:val="20"/>
              </w:rPr>
            </w:pPr>
            <w:r w:rsidRPr="00ED3622">
              <w:rPr>
                <w:sz w:val="20"/>
                <w:szCs w:val="20"/>
              </w:rPr>
              <w:t>Уся література, яка  викладачем надається виключно в освітніх цілях є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B06CD2" w:rsidRPr="00ED3622" w:rsidRDefault="00B06CD2" w:rsidP="00542162">
            <w:pPr>
              <w:pStyle w:val="af2"/>
              <w:tabs>
                <w:tab w:val="left" w:pos="0"/>
              </w:tabs>
              <w:ind w:left="0"/>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307"/>
              <w:gridCol w:w="945"/>
              <w:gridCol w:w="1389"/>
            </w:tblGrid>
            <w:tr w:rsidR="00B06CD2" w:rsidRPr="00B06CD2" w:rsidTr="00542162">
              <w:trPr>
                <w:tblHeader/>
              </w:trPr>
              <w:tc>
                <w:tcPr>
                  <w:tcW w:w="3243" w:type="pct"/>
                  <w:vAlign w:val="center"/>
                </w:tcPr>
                <w:p w:rsidR="00B06CD2" w:rsidRPr="00B06CD2" w:rsidRDefault="00B06CD2" w:rsidP="00542162">
                  <w:pPr>
                    <w:pStyle w:val="aff4"/>
                    <w:rPr>
                      <w:rFonts w:cs="Times New Roman"/>
                      <w:i w:val="0"/>
                      <w:iCs w:val="0"/>
                      <w:color w:val="auto"/>
                      <w:sz w:val="20"/>
                      <w:szCs w:val="20"/>
                    </w:rPr>
                  </w:pPr>
                  <w:r w:rsidRPr="00B06CD2">
                    <w:rPr>
                      <w:rFonts w:cs="Times New Roman"/>
                      <w:i w:val="0"/>
                      <w:iCs w:val="0"/>
                      <w:color w:val="auto"/>
                      <w:sz w:val="20"/>
                      <w:szCs w:val="20"/>
                    </w:rPr>
                    <w:t>Види робіт</w:t>
                  </w:r>
                </w:p>
                <w:p w:rsidR="00B06CD2" w:rsidRPr="00B06CD2" w:rsidRDefault="00B06CD2" w:rsidP="00542162">
                  <w:pPr>
                    <w:jc w:val="center"/>
                    <w:rPr>
                      <w:b/>
                      <w:color w:val="FF0000"/>
                      <w:sz w:val="20"/>
                      <w:szCs w:val="20"/>
                    </w:rPr>
                  </w:pPr>
                  <w:r w:rsidRPr="00B06CD2">
                    <w:rPr>
                      <w:b/>
                      <w:sz w:val="20"/>
                      <w:szCs w:val="20"/>
                    </w:rPr>
                    <w:t>Критерії оцінювання знань студентів</w:t>
                  </w:r>
                </w:p>
              </w:tc>
              <w:tc>
                <w:tcPr>
                  <w:tcW w:w="711" w:type="pct"/>
                  <w:vAlign w:val="center"/>
                </w:tcPr>
                <w:p w:rsidR="00B06CD2" w:rsidRPr="00B06CD2" w:rsidRDefault="00B06CD2" w:rsidP="00542162">
                  <w:pPr>
                    <w:pStyle w:val="aff4"/>
                    <w:rPr>
                      <w:rFonts w:cs="Times New Roman"/>
                      <w:i w:val="0"/>
                      <w:iCs w:val="0"/>
                      <w:color w:val="auto"/>
                      <w:sz w:val="20"/>
                      <w:szCs w:val="20"/>
                    </w:rPr>
                  </w:pPr>
                  <w:r w:rsidRPr="00B06CD2">
                    <w:rPr>
                      <w:rFonts w:cs="Times New Roman"/>
                      <w:i w:val="0"/>
                      <w:iCs w:val="0"/>
                      <w:color w:val="auto"/>
                      <w:sz w:val="20"/>
                      <w:szCs w:val="20"/>
                    </w:rPr>
                    <w:t>Бали рейтингу</w:t>
                  </w:r>
                </w:p>
              </w:tc>
              <w:tc>
                <w:tcPr>
                  <w:tcW w:w="1046" w:type="pct"/>
                  <w:vAlign w:val="center"/>
                </w:tcPr>
                <w:p w:rsidR="00B06CD2" w:rsidRPr="00B06CD2" w:rsidRDefault="00B06CD2" w:rsidP="00542162">
                  <w:pPr>
                    <w:pStyle w:val="aff4"/>
                    <w:rPr>
                      <w:rFonts w:cs="Times New Roman"/>
                      <w:i w:val="0"/>
                      <w:iCs w:val="0"/>
                      <w:color w:val="auto"/>
                      <w:sz w:val="20"/>
                      <w:szCs w:val="20"/>
                    </w:rPr>
                  </w:pPr>
                  <w:r w:rsidRPr="00B06CD2">
                    <w:rPr>
                      <w:rFonts w:cs="Times New Roman"/>
                      <w:i w:val="0"/>
                      <w:iCs w:val="0"/>
                      <w:color w:val="auto"/>
                      <w:sz w:val="20"/>
                      <w:szCs w:val="20"/>
                    </w:rPr>
                    <w:t>Максимальна к-ть балів</w:t>
                  </w:r>
                </w:p>
              </w:tc>
            </w:tr>
            <w:tr w:rsidR="00B06CD2" w:rsidRPr="00B06CD2" w:rsidTr="00542162">
              <w:tc>
                <w:tcPr>
                  <w:tcW w:w="3243"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1. Категорії оцінки семінарських/практичних робіт та семінарських занять</w:t>
                  </w:r>
                </w:p>
              </w:tc>
              <w:tc>
                <w:tcPr>
                  <w:tcW w:w="711"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Від 0 до 5 балів</w:t>
                  </w:r>
                </w:p>
              </w:tc>
              <w:tc>
                <w:tcPr>
                  <w:tcW w:w="1046" w:type="pct"/>
                  <w:vAlign w:val="center"/>
                </w:tcPr>
                <w:p w:rsidR="00B06CD2" w:rsidRPr="00B06CD2" w:rsidRDefault="00ED3622" w:rsidP="00542162">
                  <w:pPr>
                    <w:pStyle w:val="aff3"/>
                    <w:jc w:val="center"/>
                    <w:rPr>
                      <w:rFonts w:cs="Times New Roman"/>
                      <w:bCs/>
                      <w:color w:val="auto"/>
                      <w:sz w:val="20"/>
                      <w:szCs w:val="20"/>
                    </w:rPr>
                  </w:pPr>
                  <w:r>
                    <w:rPr>
                      <w:rFonts w:cs="Times New Roman"/>
                      <w:bCs/>
                      <w:color w:val="auto"/>
                      <w:sz w:val="20"/>
                      <w:szCs w:val="20"/>
                    </w:rPr>
                    <w:t>2</w:t>
                  </w:r>
                  <w:r w:rsidR="00B06CD2" w:rsidRPr="00B06CD2">
                    <w:rPr>
                      <w:rFonts w:cs="Times New Roman"/>
                      <w:bCs/>
                      <w:color w:val="auto"/>
                      <w:sz w:val="20"/>
                      <w:szCs w:val="20"/>
                    </w:rPr>
                    <w:t>5</w:t>
                  </w:r>
                </w:p>
              </w:tc>
            </w:tr>
            <w:tr w:rsidR="00B06CD2" w:rsidRPr="00B06CD2" w:rsidTr="00542162">
              <w:tc>
                <w:tcPr>
                  <w:tcW w:w="3243" w:type="pct"/>
                  <w:vAlign w:val="center"/>
                </w:tcPr>
                <w:p w:rsidR="00B06CD2" w:rsidRPr="00B06CD2" w:rsidRDefault="00B06CD2" w:rsidP="00542162">
                  <w:pPr>
                    <w:pStyle w:val="aff3"/>
                    <w:ind w:left="170"/>
                    <w:jc w:val="both"/>
                    <w:rPr>
                      <w:rFonts w:cs="Times New Roman"/>
                      <w:color w:val="auto"/>
                      <w:sz w:val="20"/>
                      <w:szCs w:val="20"/>
                    </w:rPr>
                  </w:pPr>
                  <w:r w:rsidRPr="00B06CD2">
                    <w:rPr>
                      <w:rFonts w:cs="Times New Roman"/>
                      <w:bCs/>
                      <w:iCs/>
                      <w:color w:val="auto"/>
                      <w:sz w:val="20"/>
                      <w:szCs w:val="20"/>
                    </w:rPr>
                    <w:t xml:space="preserve">- розгорнутий, вичерпаний виклад змісту питання; повний перелік необхідний для розкриття змісту питання категорій та законів; правильне розкриття змісту категорій та законів, механізму їх взаємозв’язку та взаємодії; демонстрація здатності висловлення та аргументування власного ставлення до альтернативних поглядів на дане питання; </w:t>
                  </w:r>
                  <w:r w:rsidRPr="00B06CD2">
                    <w:rPr>
                      <w:rFonts w:cs="Times New Roman"/>
                      <w:color w:val="auto"/>
                      <w:sz w:val="20"/>
                      <w:szCs w:val="20"/>
                    </w:rPr>
                    <w:t>використання актуальних фактичних та статичних даних, матеріалів останніх подій в економічній, фінансовій та суспільних сферах в країні та за її межами</w:t>
                  </w:r>
                </w:p>
              </w:tc>
              <w:tc>
                <w:tcPr>
                  <w:tcW w:w="711" w:type="pct"/>
                </w:tcPr>
                <w:p w:rsidR="00B06CD2" w:rsidRPr="00B06CD2" w:rsidRDefault="00B06CD2" w:rsidP="00542162">
                  <w:pPr>
                    <w:pStyle w:val="aff3"/>
                    <w:jc w:val="center"/>
                    <w:rPr>
                      <w:rFonts w:cs="Times New Roman"/>
                      <w:sz w:val="20"/>
                      <w:szCs w:val="20"/>
                    </w:rPr>
                  </w:pPr>
                  <w:r w:rsidRPr="00B06CD2">
                    <w:rPr>
                      <w:rFonts w:cs="Times New Roman"/>
                      <w:bCs/>
                      <w:color w:val="auto"/>
                      <w:sz w:val="20"/>
                      <w:szCs w:val="20"/>
                    </w:rPr>
                    <w:t>5</w:t>
                  </w:r>
                </w:p>
              </w:tc>
              <w:tc>
                <w:tcPr>
                  <w:tcW w:w="1046" w:type="pct"/>
                  <w:vMerge w:val="restart"/>
                  <w:vAlign w:val="center"/>
                </w:tcPr>
                <w:p w:rsidR="00B06CD2" w:rsidRPr="00B06CD2" w:rsidRDefault="00B06CD2" w:rsidP="00542162">
                  <w:pPr>
                    <w:pStyle w:val="aff3"/>
                    <w:jc w:val="center"/>
                    <w:rPr>
                      <w:rFonts w:cs="Times New Roman"/>
                      <w:bCs/>
                      <w:color w:val="auto"/>
                      <w:sz w:val="20"/>
                      <w:szCs w:val="20"/>
                    </w:rPr>
                  </w:pPr>
                </w:p>
              </w:tc>
            </w:tr>
            <w:tr w:rsidR="00B06CD2" w:rsidRPr="00B06CD2" w:rsidTr="00542162">
              <w:tc>
                <w:tcPr>
                  <w:tcW w:w="3243" w:type="pct"/>
                  <w:vAlign w:val="center"/>
                </w:tcPr>
                <w:p w:rsidR="00B06CD2" w:rsidRPr="00B06CD2" w:rsidRDefault="00B06CD2" w:rsidP="00542162">
                  <w:pPr>
                    <w:pStyle w:val="aff3"/>
                    <w:ind w:left="170"/>
                    <w:jc w:val="both"/>
                    <w:rPr>
                      <w:rFonts w:cs="Times New Roman"/>
                      <w:color w:val="auto"/>
                      <w:sz w:val="20"/>
                      <w:szCs w:val="20"/>
                    </w:rPr>
                  </w:pPr>
                  <w:r w:rsidRPr="00B06CD2">
                    <w:rPr>
                      <w:rFonts w:cs="Times New Roman"/>
                      <w:color w:val="auto"/>
                      <w:sz w:val="20"/>
                      <w:szCs w:val="20"/>
                    </w:rPr>
                    <w:t xml:space="preserve">- </w:t>
                  </w:r>
                  <w:r w:rsidRPr="00B06CD2">
                    <w:rPr>
                      <w:rFonts w:cs="Times New Roman"/>
                      <w:bCs/>
                      <w:iCs/>
                      <w:color w:val="auto"/>
                      <w:sz w:val="20"/>
                      <w:szCs w:val="20"/>
                    </w:rPr>
                    <w:t>порівняно з відповіддю на найвищий бал не зроблено розкриття хоча б одного з пунктів, указаних вище (якщо він потрібен для вичерпного розкриття питання);</w:t>
                  </w:r>
                  <w:r w:rsidRPr="00B06CD2">
                    <w:rPr>
                      <w:rFonts w:cs="Times New Roman"/>
                      <w:sz w:val="20"/>
                      <w:szCs w:val="20"/>
                    </w:rPr>
                    <w:t xml:space="preserve"> 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факти, неточності у формулюванні термінів і категорій, проте з допомогою викладача він швидко орієнтується  і знаходить правильні відповіді.</w:t>
                  </w:r>
                </w:p>
              </w:tc>
              <w:tc>
                <w:tcPr>
                  <w:tcW w:w="711"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4</w:t>
                  </w:r>
                </w:p>
              </w:tc>
              <w:tc>
                <w:tcPr>
                  <w:tcW w:w="1046" w:type="pct"/>
                  <w:vMerge/>
                  <w:vAlign w:val="center"/>
                </w:tcPr>
                <w:p w:rsidR="00B06CD2" w:rsidRPr="00B06CD2" w:rsidRDefault="00B06CD2" w:rsidP="00542162">
                  <w:pPr>
                    <w:pStyle w:val="aff3"/>
                    <w:jc w:val="center"/>
                    <w:rPr>
                      <w:rFonts w:cs="Times New Roman"/>
                      <w:bCs/>
                      <w:color w:val="auto"/>
                      <w:sz w:val="20"/>
                      <w:szCs w:val="20"/>
                    </w:rPr>
                  </w:pPr>
                </w:p>
              </w:tc>
            </w:tr>
            <w:tr w:rsidR="00B06CD2" w:rsidRPr="00B06CD2" w:rsidTr="00542162">
              <w:tc>
                <w:tcPr>
                  <w:tcW w:w="3243" w:type="pct"/>
                  <w:vAlign w:val="center"/>
                </w:tcPr>
                <w:p w:rsidR="00B06CD2" w:rsidRPr="00B06CD2" w:rsidRDefault="00B06CD2" w:rsidP="00542162">
                  <w:pPr>
                    <w:pStyle w:val="aff3"/>
                    <w:ind w:left="170"/>
                    <w:jc w:val="both"/>
                    <w:rPr>
                      <w:rFonts w:cs="Times New Roman"/>
                      <w:color w:val="auto"/>
                      <w:sz w:val="20"/>
                      <w:szCs w:val="20"/>
                    </w:rPr>
                  </w:pPr>
                  <w:r w:rsidRPr="00B06CD2">
                    <w:rPr>
                      <w:rFonts w:cs="Times New Roman"/>
                      <w:bCs/>
                      <w:iCs/>
                      <w:color w:val="auto"/>
                      <w:sz w:val="20"/>
                      <w:szCs w:val="20"/>
                    </w:rPr>
                    <w:t>- порівняно з відповіддю на найвищий бал не зроблено розкриття двох із пунктів, указаних вище (якщо він потрібен для вичерпного розкриття питання);</w:t>
                  </w:r>
                  <w:r w:rsidRPr="00B06CD2">
                    <w:rPr>
                      <w:rFonts w:cs="Times New Roman"/>
                      <w:b/>
                      <w:bCs/>
                      <w:i/>
                      <w:iCs/>
                      <w:color w:val="auto"/>
                      <w:sz w:val="20"/>
                      <w:szCs w:val="20"/>
                    </w:rPr>
                    <w:t xml:space="preserve"> </w:t>
                  </w:r>
                  <w:r w:rsidRPr="00B06CD2">
                    <w:rPr>
                      <w:rFonts w:cs="Times New Roman"/>
                      <w:bCs/>
                      <w:iCs/>
                      <w:color w:val="auto"/>
                      <w:sz w:val="20"/>
                      <w:szCs w:val="20"/>
                    </w:rPr>
                    <w:t>одночасно мають місце обидва типи недоліків, які окремо характеризують попередні критерії оцінки;</w:t>
                  </w:r>
                  <w:r w:rsidRPr="00B06CD2">
                    <w:rPr>
                      <w:rFonts w:cs="Times New Roman"/>
                      <w:b/>
                      <w:bCs/>
                      <w:i/>
                      <w:iCs/>
                      <w:color w:val="auto"/>
                      <w:sz w:val="20"/>
                      <w:szCs w:val="20"/>
                    </w:rPr>
                    <w:t xml:space="preserve"> </w:t>
                  </w:r>
                  <w:r w:rsidRPr="00B06CD2">
                    <w:rPr>
                      <w:rFonts w:cs="Times New Roman"/>
                      <w:bCs/>
                      <w:iCs/>
                      <w:color w:val="auto"/>
                      <w:sz w:val="20"/>
                      <w:szCs w:val="20"/>
                    </w:rPr>
                    <w:t>відповідь малообгрунтована, неповна;</w:t>
                  </w:r>
                  <w:r w:rsidRPr="00B06CD2">
                    <w:rPr>
                      <w:rFonts w:cs="Times New Roman"/>
                      <w:b/>
                      <w:bCs/>
                      <w:i/>
                      <w:iCs/>
                      <w:color w:val="auto"/>
                      <w:sz w:val="20"/>
                      <w:szCs w:val="20"/>
                    </w:rPr>
                    <w:t xml:space="preserve"> </w:t>
                  </w:r>
                  <w:r w:rsidRPr="00B06CD2">
                    <w:rPr>
                      <w:rFonts w:cs="Times New Roman"/>
                      <w:bCs/>
                      <w:iCs/>
                      <w:color w:val="auto"/>
                      <w:sz w:val="20"/>
                      <w:szCs w:val="20"/>
                    </w:rPr>
                    <w:t xml:space="preserve">студент не знайомий з законодавчими матеріалами, матеріалами періодичної преси з фінансово-аналітичних питань; </w:t>
                  </w:r>
                  <w:r w:rsidRPr="00B06CD2">
                    <w:rPr>
                      <w:rFonts w:cs="Times New Roman"/>
                      <w:sz w:val="20"/>
                      <w:szCs w:val="20"/>
                    </w:rPr>
                    <w:t>студент лише з допомогою викладача може зрозуміти та виправити свої помилки.</w:t>
                  </w:r>
                </w:p>
              </w:tc>
              <w:tc>
                <w:tcPr>
                  <w:tcW w:w="711" w:type="pct"/>
                </w:tcPr>
                <w:p w:rsidR="00B06CD2" w:rsidRPr="00B06CD2" w:rsidRDefault="00B06CD2" w:rsidP="00542162">
                  <w:pPr>
                    <w:pStyle w:val="af2"/>
                    <w:ind w:left="0"/>
                    <w:jc w:val="center"/>
                    <w:rPr>
                      <w:lang w:val="uk-UA"/>
                    </w:rPr>
                  </w:pPr>
                  <w:r w:rsidRPr="00B06CD2">
                    <w:rPr>
                      <w:lang w:val="uk-UA"/>
                    </w:rPr>
                    <w:t>3</w:t>
                  </w:r>
                </w:p>
              </w:tc>
              <w:tc>
                <w:tcPr>
                  <w:tcW w:w="1046" w:type="pct"/>
                  <w:vMerge/>
                  <w:vAlign w:val="center"/>
                </w:tcPr>
                <w:p w:rsidR="00B06CD2" w:rsidRPr="00B06CD2" w:rsidRDefault="00B06CD2" w:rsidP="00542162">
                  <w:pPr>
                    <w:pStyle w:val="aff3"/>
                    <w:jc w:val="center"/>
                    <w:rPr>
                      <w:rFonts w:cs="Times New Roman"/>
                      <w:bCs/>
                      <w:color w:val="auto"/>
                      <w:sz w:val="20"/>
                      <w:szCs w:val="20"/>
                    </w:rPr>
                  </w:pPr>
                </w:p>
              </w:tc>
            </w:tr>
            <w:tr w:rsidR="00B06CD2" w:rsidRPr="00B06CD2" w:rsidTr="00542162">
              <w:tc>
                <w:tcPr>
                  <w:tcW w:w="3243" w:type="pct"/>
                  <w:vAlign w:val="center"/>
                </w:tcPr>
                <w:p w:rsidR="00B06CD2" w:rsidRPr="00B06CD2" w:rsidRDefault="00B06CD2" w:rsidP="00542162">
                  <w:pPr>
                    <w:pStyle w:val="aff3"/>
                    <w:ind w:left="170"/>
                    <w:jc w:val="both"/>
                    <w:rPr>
                      <w:rFonts w:cs="Times New Roman"/>
                      <w:bCs/>
                      <w:iCs/>
                      <w:color w:val="auto"/>
                      <w:sz w:val="20"/>
                      <w:szCs w:val="20"/>
                    </w:rPr>
                  </w:pPr>
                  <w:r w:rsidRPr="00B06CD2">
                    <w:rPr>
                      <w:rFonts w:cs="Times New Roman"/>
                      <w:bCs/>
                      <w:iCs/>
                      <w:color w:val="auto"/>
                      <w:sz w:val="20"/>
                      <w:szCs w:val="20"/>
                    </w:rPr>
                    <w:t xml:space="preserve">- порівняно з відповіддю на найвищий бал не зроблено розкриття трьох чи більше пунктів, указаних вище (якщо він потрібен для вичерпного розкриття питання); одночасно мають місце два чи більше типів недоліків, які окремо характеризують попередні критерії оцінки; у відповіді відсутні належні докази й аргументи,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 допущенні грубі помилки й студент не може їх виправити; </w:t>
                  </w:r>
                  <w:r w:rsidRPr="00B06CD2">
                    <w:rPr>
                      <w:rFonts w:cs="Times New Roman"/>
                      <w:sz w:val="20"/>
                      <w:szCs w:val="20"/>
                    </w:rPr>
                    <w:t>студент приймав участь в доповненнях, робив рецензії на виступи інших студентів, зробив повідомлення по суті заняття тощо.</w:t>
                  </w:r>
                </w:p>
              </w:tc>
              <w:tc>
                <w:tcPr>
                  <w:tcW w:w="711"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2</w:t>
                  </w:r>
                </w:p>
              </w:tc>
              <w:tc>
                <w:tcPr>
                  <w:tcW w:w="1046" w:type="pct"/>
                  <w:vMerge/>
                  <w:vAlign w:val="center"/>
                </w:tcPr>
                <w:p w:rsidR="00B06CD2" w:rsidRPr="00B06CD2" w:rsidRDefault="00B06CD2" w:rsidP="00542162">
                  <w:pPr>
                    <w:pStyle w:val="aff3"/>
                    <w:jc w:val="center"/>
                    <w:rPr>
                      <w:rFonts w:cs="Times New Roman"/>
                      <w:bCs/>
                      <w:color w:val="auto"/>
                      <w:sz w:val="20"/>
                      <w:szCs w:val="20"/>
                    </w:rPr>
                  </w:pPr>
                </w:p>
              </w:tc>
            </w:tr>
            <w:tr w:rsidR="00B06CD2" w:rsidRPr="00B06CD2" w:rsidTr="00542162">
              <w:tc>
                <w:tcPr>
                  <w:tcW w:w="3243" w:type="pct"/>
                  <w:vAlign w:val="center"/>
                </w:tcPr>
                <w:p w:rsidR="00B06CD2" w:rsidRPr="00B06CD2" w:rsidRDefault="00B06CD2" w:rsidP="00542162">
                  <w:pPr>
                    <w:pStyle w:val="aff3"/>
                    <w:ind w:left="170"/>
                    <w:jc w:val="both"/>
                    <w:rPr>
                      <w:rFonts w:cs="Times New Roman"/>
                      <w:bCs/>
                      <w:iCs/>
                      <w:color w:val="auto"/>
                      <w:sz w:val="20"/>
                      <w:szCs w:val="20"/>
                    </w:rPr>
                  </w:pPr>
                  <w:r w:rsidRPr="00B06CD2">
                    <w:rPr>
                      <w:rFonts w:cs="Times New Roman"/>
                      <w:bCs/>
                      <w:iCs/>
                      <w:color w:val="auto"/>
                      <w:sz w:val="20"/>
                      <w:szCs w:val="20"/>
                    </w:rPr>
                    <w:lastRenderedPageBreak/>
                    <w:t xml:space="preserve">- студент відсутній на занятті; </w:t>
                  </w:r>
                  <w:r w:rsidRPr="00B06CD2">
                    <w:rPr>
                      <w:rFonts w:cs="Times New Roman"/>
                      <w:sz w:val="20"/>
                      <w:szCs w:val="20"/>
                    </w:rPr>
                    <w:t xml:space="preserve">студент не приймав участі в обговоренні питань  </w:t>
                  </w:r>
                </w:p>
              </w:tc>
              <w:tc>
                <w:tcPr>
                  <w:tcW w:w="711"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0</w:t>
                  </w:r>
                </w:p>
              </w:tc>
              <w:tc>
                <w:tcPr>
                  <w:tcW w:w="1046" w:type="pct"/>
                  <w:vAlign w:val="center"/>
                </w:tcPr>
                <w:p w:rsidR="00B06CD2" w:rsidRPr="00B06CD2" w:rsidRDefault="00B06CD2" w:rsidP="00542162">
                  <w:pPr>
                    <w:pStyle w:val="aff3"/>
                    <w:jc w:val="center"/>
                    <w:rPr>
                      <w:rFonts w:cs="Times New Roman"/>
                      <w:bCs/>
                      <w:color w:val="auto"/>
                      <w:sz w:val="20"/>
                      <w:szCs w:val="20"/>
                    </w:rPr>
                  </w:pPr>
                </w:p>
              </w:tc>
            </w:tr>
            <w:tr w:rsidR="00B06CD2" w:rsidRPr="00B06CD2" w:rsidTr="00542162">
              <w:tc>
                <w:tcPr>
                  <w:tcW w:w="3243"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2.Виконання індивідуальної роботи</w:t>
                  </w:r>
                </w:p>
              </w:tc>
              <w:tc>
                <w:tcPr>
                  <w:tcW w:w="711"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 xml:space="preserve">Від 0 до </w:t>
                  </w:r>
                  <w:r w:rsidR="00ED3622">
                    <w:rPr>
                      <w:rFonts w:cs="Times New Roman"/>
                      <w:bCs/>
                      <w:color w:val="auto"/>
                      <w:sz w:val="20"/>
                      <w:szCs w:val="20"/>
                    </w:rPr>
                    <w:t>15</w:t>
                  </w:r>
                  <w:r w:rsidRPr="00B06CD2">
                    <w:rPr>
                      <w:rFonts w:cs="Times New Roman"/>
                      <w:bCs/>
                      <w:color w:val="auto"/>
                      <w:sz w:val="20"/>
                      <w:szCs w:val="20"/>
                    </w:rPr>
                    <w:t xml:space="preserve">   балів</w:t>
                  </w:r>
                </w:p>
              </w:tc>
              <w:tc>
                <w:tcPr>
                  <w:tcW w:w="1046"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1</w:t>
                  </w:r>
                  <w:r w:rsidR="00ED3622">
                    <w:rPr>
                      <w:rFonts w:cs="Times New Roman"/>
                      <w:bCs/>
                      <w:color w:val="auto"/>
                      <w:sz w:val="20"/>
                      <w:szCs w:val="20"/>
                    </w:rPr>
                    <w:t>5</w:t>
                  </w:r>
                </w:p>
              </w:tc>
            </w:tr>
            <w:tr w:rsidR="00ED3622" w:rsidRPr="00B06CD2" w:rsidTr="00542162">
              <w:tc>
                <w:tcPr>
                  <w:tcW w:w="3243" w:type="pct"/>
                  <w:vAlign w:val="center"/>
                </w:tcPr>
                <w:p w:rsidR="00ED3622" w:rsidRPr="00ED3622" w:rsidRDefault="00ED3622" w:rsidP="00542162">
                  <w:pPr>
                    <w:suppressAutoHyphens/>
                    <w:spacing w:line="240" w:lineRule="atLeast"/>
                    <w:jc w:val="both"/>
                    <w:rPr>
                      <w:sz w:val="20"/>
                      <w:szCs w:val="20"/>
                    </w:rPr>
                  </w:pPr>
                  <w:r w:rsidRPr="00ED3622">
                    <w:rPr>
                      <w:sz w:val="20"/>
                      <w:szCs w:val="20"/>
                    </w:rPr>
                    <w:t>ІРС у вигляді наукової статті, тез конференції або презентації</w:t>
                  </w:r>
                </w:p>
              </w:tc>
              <w:tc>
                <w:tcPr>
                  <w:tcW w:w="711" w:type="pct"/>
                  <w:vAlign w:val="center"/>
                </w:tcPr>
                <w:p w:rsidR="00ED3622" w:rsidRPr="00ED3622" w:rsidRDefault="00ED3622" w:rsidP="00542162">
                  <w:pPr>
                    <w:suppressAutoHyphens/>
                    <w:spacing w:line="240" w:lineRule="atLeast"/>
                    <w:jc w:val="center"/>
                    <w:rPr>
                      <w:sz w:val="20"/>
                      <w:szCs w:val="20"/>
                    </w:rPr>
                  </w:pPr>
                  <w:r w:rsidRPr="00ED3622">
                    <w:rPr>
                      <w:sz w:val="20"/>
                      <w:szCs w:val="20"/>
                    </w:rPr>
                    <w:t xml:space="preserve">15 </w:t>
                  </w:r>
                </w:p>
              </w:tc>
              <w:tc>
                <w:tcPr>
                  <w:tcW w:w="1046" w:type="pct"/>
                  <w:vMerge w:val="restart"/>
                  <w:vAlign w:val="center"/>
                </w:tcPr>
                <w:p w:rsidR="00ED3622" w:rsidRPr="00B06CD2" w:rsidRDefault="00ED3622" w:rsidP="00542162">
                  <w:pPr>
                    <w:pStyle w:val="aff3"/>
                    <w:jc w:val="center"/>
                    <w:rPr>
                      <w:rFonts w:cs="Times New Roman"/>
                      <w:bCs/>
                      <w:color w:val="auto"/>
                      <w:sz w:val="20"/>
                      <w:szCs w:val="20"/>
                    </w:rPr>
                  </w:pPr>
                </w:p>
              </w:tc>
            </w:tr>
            <w:tr w:rsidR="00ED3622" w:rsidRPr="00B06CD2" w:rsidTr="00542162">
              <w:tc>
                <w:tcPr>
                  <w:tcW w:w="3243" w:type="pct"/>
                  <w:vAlign w:val="center"/>
                </w:tcPr>
                <w:p w:rsidR="00ED3622" w:rsidRPr="00ED3622" w:rsidRDefault="00ED3622" w:rsidP="00542162">
                  <w:pPr>
                    <w:suppressAutoHyphens/>
                    <w:rPr>
                      <w:sz w:val="20"/>
                      <w:szCs w:val="20"/>
                      <w:highlight w:val="yellow"/>
                      <w:lang w:eastAsia="ar-SA"/>
                    </w:rPr>
                  </w:pPr>
                  <w:r w:rsidRPr="00ED3622">
                    <w:rPr>
                      <w:sz w:val="20"/>
                      <w:szCs w:val="20"/>
                    </w:rPr>
                    <w:t>ІРС виконана в зазначений термін, у повному обсязі, без помилок і зарахована</w:t>
                  </w:r>
                </w:p>
              </w:tc>
              <w:tc>
                <w:tcPr>
                  <w:tcW w:w="711" w:type="pct"/>
                  <w:vAlign w:val="center"/>
                </w:tcPr>
                <w:p w:rsidR="00ED3622" w:rsidRPr="00ED3622" w:rsidRDefault="00ED3622" w:rsidP="00542162">
                  <w:pPr>
                    <w:suppressAutoHyphens/>
                    <w:jc w:val="center"/>
                    <w:rPr>
                      <w:sz w:val="20"/>
                      <w:szCs w:val="20"/>
                      <w:lang w:eastAsia="ar-SA"/>
                    </w:rPr>
                  </w:pPr>
                  <w:r w:rsidRPr="00ED3622">
                    <w:rPr>
                      <w:sz w:val="20"/>
                      <w:szCs w:val="20"/>
                    </w:rPr>
                    <w:t>10</w:t>
                  </w:r>
                </w:p>
              </w:tc>
              <w:tc>
                <w:tcPr>
                  <w:tcW w:w="1046" w:type="pct"/>
                  <w:vMerge/>
                  <w:vAlign w:val="center"/>
                </w:tcPr>
                <w:p w:rsidR="00ED3622" w:rsidRPr="00B06CD2" w:rsidRDefault="00ED3622" w:rsidP="00542162">
                  <w:pPr>
                    <w:pStyle w:val="aff3"/>
                    <w:jc w:val="center"/>
                    <w:rPr>
                      <w:rFonts w:cs="Times New Roman"/>
                      <w:bCs/>
                      <w:color w:val="auto"/>
                      <w:sz w:val="20"/>
                      <w:szCs w:val="20"/>
                    </w:rPr>
                  </w:pPr>
                </w:p>
              </w:tc>
            </w:tr>
            <w:tr w:rsidR="00ED3622" w:rsidRPr="00B06CD2" w:rsidTr="00542162">
              <w:tc>
                <w:tcPr>
                  <w:tcW w:w="3243" w:type="pct"/>
                  <w:vAlign w:val="center"/>
                </w:tcPr>
                <w:p w:rsidR="00ED3622" w:rsidRPr="00ED3622" w:rsidRDefault="00ED3622" w:rsidP="00542162">
                  <w:pPr>
                    <w:rPr>
                      <w:sz w:val="20"/>
                      <w:szCs w:val="20"/>
                      <w:highlight w:val="yellow"/>
                      <w:lang w:eastAsia="ar-SA"/>
                    </w:rPr>
                  </w:pPr>
                  <w:r w:rsidRPr="00ED3622">
                    <w:rPr>
                      <w:sz w:val="20"/>
                      <w:szCs w:val="20"/>
                    </w:rPr>
                    <w:t>ІРС виконана в зазначений термін, у повному обсязі,  але є незначні помилки</w:t>
                  </w:r>
                </w:p>
              </w:tc>
              <w:tc>
                <w:tcPr>
                  <w:tcW w:w="711" w:type="pct"/>
                  <w:vAlign w:val="center"/>
                </w:tcPr>
                <w:p w:rsidR="00ED3622" w:rsidRPr="00ED3622" w:rsidRDefault="00ED3622" w:rsidP="00542162">
                  <w:pPr>
                    <w:suppressAutoHyphens/>
                    <w:jc w:val="center"/>
                    <w:rPr>
                      <w:sz w:val="20"/>
                      <w:szCs w:val="20"/>
                      <w:lang w:eastAsia="ar-SA"/>
                    </w:rPr>
                  </w:pPr>
                  <w:r w:rsidRPr="00ED3622">
                    <w:rPr>
                      <w:sz w:val="20"/>
                      <w:szCs w:val="20"/>
                    </w:rPr>
                    <w:t>8</w:t>
                  </w:r>
                </w:p>
              </w:tc>
              <w:tc>
                <w:tcPr>
                  <w:tcW w:w="1046" w:type="pct"/>
                  <w:vMerge/>
                  <w:vAlign w:val="center"/>
                </w:tcPr>
                <w:p w:rsidR="00ED3622" w:rsidRPr="00B06CD2" w:rsidRDefault="00ED3622" w:rsidP="00542162">
                  <w:pPr>
                    <w:pStyle w:val="aff3"/>
                    <w:jc w:val="center"/>
                    <w:rPr>
                      <w:rFonts w:cs="Times New Roman"/>
                      <w:bCs/>
                      <w:color w:val="auto"/>
                      <w:sz w:val="20"/>
                      <w:szCs w:val="20"/>
                    </w:rPr>
                  </w:pPr>
                </w:p>
              </w:tc>
            </w:tr>
            <w:tr w:rsidR="00ED3622" w:rsidRPr="00B06CD2" w:rsidTr="00542162">
              <w:tc>
                <w:tcPr>
                  <w:tcW w:w="3243" w:type="pct"/>
                  <w:vAlign w:val="center"/>
                </w:tcPr>
                <w:p w:rsidR="00ED3622" w:rsidRPr="00ED3622" w:rsidRDefault="00ED3622" w:rsidP="00542162">
                  <w:pPr>
                    <w:rPr>
                      <w:sz w:val="20"/>
                      <w:szCs w:val="20"/>
                      <w:highlight w:val="yellow"/>
                      <w:lang w:eastAsia="ar-SA"/>
                    </w:rPr>
                  </w:pPr>
                  <w:r w:rsidRPr="00ED3622">
                    <w:rPr>
                      <w:sz w:val="20"/>
                      <w:szCs w:val="20"/>
                    </w:rPr>
                    <w:t>ІРС виконана  не у повному обсязі, або (та) з порушенням терміну її виконання, або (та) при наявності значних помилок, і зараховане при умові її доопрацювання</w:t>
                  </w:r>
                </w:p>
              </w:tc>
              <w:tc>
                <w:tcPr>
                  <w:tcW w:w="711" w:type="pct"/>
                  <w:vAlign w:val="center"/>
                </w:tcPr>
                <w:p w:rsidR="00ED3622" w:rsidRPr="00ED3622" w:rsidRDefault="00ED3622" w:rsidP="00542162">
                  <w:pPr>
                    <w:suppressAutoHyphens/>
                    <w:jc w:val="center"/>
                    <w:rPr>
                      <w:sz w:val="20"/>
                      <w:szCs w:val="20"/>
                      <w:lang w:eastAsia="ar-SA"/>
                    </w:rPr>
                  </w:pPr>
                  <w:r w:rsidRPr="00ED3622">
                    <w:rPr>
                      <w:sz w:val="20"/>
                      <w:szCs w:val="20"/>
                    </w:rPr>
                    <w:t>5</w:t>
                  </w:r>
                </w:p>
              </w:tc>
              <w:tc>
                <w:tcPr>
                  <w:tcW w:w="1046" w:type="pct"/>
                  <w:vMerge/>
                  <w:vAlign w:val="center"/>
                </w:tcPr>
                <w:p w:rsidR="00ED3622" w:rsidRPr="00B06CD2" w:rsidRDefault="00ED3622" w:rsidP="00542162">
                  <w:pPr>
                    <w:pStyle w:val="aff3"/>
                    <w:jc w:val="center"/>
                    <w:rPr>
                      <w:rFonts w:cs="Times New Roman"/>
                      <w:bCs/>
                      <w:color w:val="auto"/>
                      <w:sz w:val="20"/>
                      <w:szCs w:val="20"/>
                    </w:rPr>
                  </w:pPr>
                </w:p>
              </w:tc>
            </w:tr>
            <w:tr w:rsidR="00ED3622" w:rsidRPr="00B06CD2" w:rsidTr="00542162">
              <w:tc>
                <w:tcPr>
                  <w:tcW w:w="3243" w:type="pct"/>
                  <w:vAlign w:val="center"/>
                </w:tcPr>
                <w:p w:rsidR="00ED3622" w:rsidRPr="00ED3622" w:rsidRDefault="00ED3622" w:rsidP="00542162">
                  <w:pPr>
                    <w:rPr>
                      <w:sz w:val="20"/>
                      <w:szCs w:val="20"/>
                      <w:highlight w:val="yellow"/>
                      <w:lang w:eastAsia="ar-SA"/>
                    </w:rPr>
                  </w:pPr>
                  <w:r w:rsidRPr="00ED3622">
                    <w:rPr>
                      <w:sz w:val="20"/>
                      <w:szCs w:val="20"/>
                    </w:rPr>
                    <w:t>ІРС виконана частково із помилками</w:t>
                  </w:r>
                </w:p>
              </w:tc>
              <w:tc>
                <w:tcPr>
                  <w:tcW w:w="711" w:type="pct"/>
                  <w:vAlign w:val="center"/>
                </w:tcPr>
                <w:p w:rsidR="00ED3622" w:rsidRPr="00ED3622" w:rsidRDefault="00ED3622" w:rsidP="00542162">
                  <w:pPr>
                    <w:suppressAutoHyphens/>
                    <w:jc w:val="center"/>
                    <w:rPr>
                      <w:sz w:val="20"/>
                      <w:szCs w:val="20"/>
                      <w:lang w:eastAsia="ar-SA"/>
                    </w:rPr>
                  </w:pPr>
                  <w:r w:rsidRPr="00ED3622">
                    <w:rPr>
                      <w:sz w:val="20"/>
                      <w:szCs w:val="20"/>
                    </w:rPr>
                    <w:t>2</w:t>
                  </w:r>
                </w:p>
              </w:tc>
              <w:tc>
                <w:tcPr>
                  <w:tcW w:w="1046" w:type="pct"/>
                  <w:vMerge/>
                  <w:vAlign w:val="center"/>
                </w:tcPr>
                <w:p w:rsidR="00ED3622" w:rsidRPr="00B06CD2" w:rsidRDefault="00ED3622" w:rsidP="00542162">
                  <w:pPr>
                    <w:pStyle w:val="aff3"/>
                    <w:jc w:val="center"/>
                    <w:rPr>
                      <w:rFonts w:cs="Times New Roman"/>
                      <w:bCs/>
                      <w:color w:val="auto"/>
                      <w:sz w:val="20"/>
                      <w:szCs w:val="20"/>
                    </w:rPr>
                  </w:pPr>
                </w:p>
              </w:tc>
            </w:tr>
            <w:tr w:rsidR="00ED3622" w:rsidRPr="00B06CD2" w:rsidTr="00542162">
              <w:tc>
                <w:tcPr>
                  <w:tcW w:w="3243" w:type="pct"/>
                  <w:vAlign w:val="center"/>
                </w:tcPr>
                <w:p w:rsidR="00ED3622" w:rsidRPr="00ED3622" w:rsidRDefault="00ED3622" w:rsidP="00542162">
                  <w:pPr>
                    <w:rPr>
                      <w:sz w:val="20"/>
                      <w:szCs w:val="20"/>
                      <w:highlight w:val="yellow"/>
                      <w:lang w:eastAsia="ar-SA"/>
                    </w:rPr>
                  </w:pPr>
                  <w:r w:rsidRPr="00ED3622">
                    <w:rPr>
                      <w:sz w:val="20"/>
                      <w:szCs w:val="20"/>
                    </w:rPr>
                    <w:t>ІРС не виконана і не відпрацьована</w:t>
                  </w:r>
                </w:p>
              </w:tc>
              <w:tc>
                <w:tcPr>
                  <w:tcW w:w="711" w:type="pct"/>
                  <w:vAlign w:val="center"/>
                </w:tcPr>
                <w:p w:rsidR="00ED3622" w:rsidRPr="00ED3622" w:rsidRDefault="00ED3622" w:rsidP="00542162">
                  <w:pPr>
                    <w:suppressAutoHyphens/>
                    <w:jc w:val="center"/>
                    <w:rPr>
                      <w:sz w:val="20"/>
                      <w:szCs w:val="20"/>
                      <w:lang w:eastAsia="ar-SA"/>
                    </w:rPr>
                  </w:pPr>
                  <w:r w:rsidRPr="00ED3622">
                    <w:rPr>
                      <w:sz w:val="20"/>
                      <w:szCs w:val="20"/>
                    </w:rPr>
                    <w:t>0</w:t>
                  </w:r>
                </w:p>
              </w:tc>
              <w:tc>
                <w:tcPr>
                  <w:tcW w:w="1046" w:type="pct"/>
                  <w:vMerge/>
                  <w:vAlign w:val="center"/>
                </w:tcPr>
                <w:p w:rsidR="00ED3622" w:rsidRPr="00B06CD2" w:rsidRDefault="00ED3622" w:rsidP="00542162">
                  <w:pPr>
                    <w:pStyle w:val="aff3"/>
                    <w:jc w:val="center"/>
                    <w:rPr>
                      <w:rFonts w:cs="Times New Roman"/>
                      <w:bCs/>
                      <w:color w:val="auto"/>
                      <w:sz w:val="20"/>
                      <w:szCs w:val="20"/>
                    </w:rPr>
                  </w:pPr>
                </w:p>
              </w:tc>
            </w:tr>
            <w:tr w:rsidR="00B06CD2" w:rsidRPr="00B06CD2" w:rsidTr="00542162">
              <w:tc>
                <w:tcPr>
                  <w:tcW w:w="3243"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3.Виконання самостійної роботи (Тестовий контроль: 10 тестів по1 балу)</w:t>
                  </w:r>
                </w:p>
              </w:tc>
              <w:tc>
                <w:tcPr>
                  <w:tcW w:w="711"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Від 0 до 10  балів</w:t>
                  </w:r>
                </w:p>
              </w:tc>
              <w:tc>
                <w:tcPr>
                  <w:tcW w:w="1046"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10</w:t>
                  </w:r>
                </w:p>
              </w:tc>
            </w:tr>
            <w:tr w:rsidR="00B06CD2" w:rsidRPr="00B06CD2" w:rsidTr="00542162">
              <w:tc>
                <w:tcPr>
                  <w:tcW w:w="3243" w:type="pct"/>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4.</w:t>
                  </w:r>
                  <w:r w:rsidRPr="00B06CD2">
                    <w:rPr>
                      <w:rFonts w:cs="Times New Roman"/>
                      <w:spacing w:val="-10"/>
                      <w:sz w:val="20"/>
                      <w:szCs w:val="20"/>
                    </w:rPr>
                    <w:t xml:space="preserve"> Контрольна робота</w:t>
                  </w:r>
                </w:p>
              </w:tc>
              <w:tc>
                <w:tcPr>
                  <w:tcW w:w="1757" w:type="pct"/>
                  <w:gridSpan w:val="2"/>
                  <w:vAlign w:val="center"/>
                </w:tcPr>
                <w:p w:rsidR="00B06CD2" w:rsidRPr="00B06CD2" w:rsidRDefault="00B06CD2" w:rsidP="00542162">
                  <w:pPr>
                    <w:pStyle w:val="aff3"/>
                    <w:jc w:val="center"/>
                    <w:rPr>
                      <w:rFonts w:cs="Times New Roman"/>
                      <w:bCs/>
                      <w:color w:val="auto"/>
                      <w:sz w:val="20"/>
                      <w:szCs w:val="20"/>
                    </w:rPr>
                  </w:pPr>
                  <w:r w:rsidRPr="00B06CD2">
                    <w:rPr>
                      <w:rFonts w:cs="Times New Roman"/>
                      <w:bCs/>
                      <w:color w:val="auto"/>
                      <w:sz w:val="20"/>
                      <w:szCs w:val="20"/>
                    </w:rPr>
                    <w:t xml:space="preserve">Від 0 до </w:t>
                  </w:r>
                  <w:r w:rsidR="00542162">
                    <w:rPr>
                      <w:rFonts w:cs="Times New Roman"/>
                      <w:bCs/>
                      <w:color w:val="auto"/>
                      <w:sz w:val="20"/>
                      <w:szCs w:val="20"/>
                    </w:rPr>
                    <w:t>50</w:t>
                  </w:r>
                  <w:r w:rsidRPr="00B06CD2">
                    <w:rPr>
                      <w:rFonts w:cs="Times New Roman"/>
                      <w:bCs/>
                      <w:color w:val="auto"/>
                      <w:sz w:val="20"/>
                      <w:szCs w:val="20"/>
                    </w:rPr>
                    <w:t xml:space="preserve"> балів</w:t>
                  </w:r>
                </w:p>
              </w:tc>
            </w:tr>
            <w:tr w:rsidR="00B06CD2" w:rsidRPr="00B06CD2" w:rsidTr="00542162">
              <w:tc>
                <w:tcPr>
                  <w:tcW w:w="5000" w:type="pct"/>
                  <w:gridSpan w:val="3"/>
                </w:tcPr>
                <w:p w:rsidR="00B06CD2" w:rsidRPr="00B06CD2" w:rsidRDefault="00B06CD2" w:rsidP="00542162">
                  <w:pPr>
                    <w:jc w:val="center"/>
                    <w:rPr>
                      <w:bCs/>
                      <w:sz w:val="20"/>
                      <w:szCs w:val="20"/>
                    </w:rPr>
                  </w:pPr>
                  <w:r w:rsidRPr="00B06CD2">
                    <w:rPr>
                      <w:bCs/>
                      <w:sz w:val="20"/>
                      <w:szCs w:val="20"/>
                    </w:rPr>
                    <w:t>Підсумковий контроль</w:t>
                  </w:r>
                  <w:r w:rsidRPr="00B06CD2">
                    <w:rPr>
                      <w:sz w:val="20"/>
                      <w:szCs w:val="20"/>
                    </w:rPr>
                    <w:t xml:space="preserve">. </w:t>
                  </w:r>
                  <w:r w:rsidRPr="00B06CD2">
                    <w:rPr>
                      <w:bCs/>
                      <w:sz w:val="20"/>
                      <w:szCs w:val="20"/>
                    </w:rPr>
                    <w:t>Проводиться в письмовій формі за окремими варіантами. Встановлено 3 рівні складності завдань</w:t>
                  </w:r>
                </w:p>
              </w:tc>
            </w:tr>
            <w:tr w:rsidR="00B06CD2" w:rsidRPr="00B06CD2" w:rsidTr="00542162">
              <w:tc>
                <w:tcPr>
                  <w:tcW w:w="3243" w:type="pct"/>
                  <w:vAlign w:val="center"/>
                </w:tcPr>
                <w:p w:rsidR="00B06CD2" w:rsidRPr="00B06CD2" w:rsidRDefault="00B06CD2" w:rsidP="00542162">
                  <w:pPr>
                    <w:pStyle w:val="aff3"/>
                    <w:jc w:val="both"/>
                    <w:rPr>
                      <w:rFonts w:cs="Times New Roman"/>
                      <w:bCs/>
                      <w:color w:val="auto"/>
                      <w:sz w:val="20"/>
                      <w:szCs w:val="20"/>
                    </w:rPr>
                  </w:pPr>
                  <w:r w:rsidRPr="00B06CD2">
                    <w:rPr>
                      <w:rFonts w:cs="Times New Roman"/>
                      <w:color w:val="auto"/>
                      <w:sz w:val="20"/>
                      <w:szCs w:val="20"/>
                    </w:rPr>
                    <w:t>- 1 рівень: завдання з вибором відповіді</w:t>
                  </w:r>
                </w:p>
              </w:tc>
              <w:tc>
                <w:tcPr>
                  <w:tcW w:w="1757" w:type="pct"/>
                  <w:gridSpan w:val="2"/>
                  <w:vAlign w:val="center"/>
                </w:tcPr>
                <w:p w:rsidR="00B06CD2" w:rsidRPr="00B06CD2" w:rsidRDefault="000D5891" w:rsidP="00542162">
                  <w:pPr>
                    <w:jc w:val="center"/>
                    <w:rPr>
                      <w:sz w:val="20"/>
                      <w:szCs w:val="20"/>
                    </w:rPr>
                  </w:pPr>
                  <w:r>
                    <w:rPr>
                      <w:sz w:val="20"/>
                      <w:szCs w:val="20"/>
                    </w:rPr>
                    <w:t>15</w:t>
                  </w:r>
                </w:p>
              </w:tc>
            </w:tr>
            <w:tr w:rsidR="00B06CD2" w:rsidRPr="00B06CD2" w:rsidTr="00542162">
              <w:tc>
                <w:tcPr>
                  <w:tcW w:w="3243" w:type="pct"/>
                  <w:vAlign w:val="center"/>
                </w:tcPr>
                <w:p w:rsidR="00B06CD2" w:rsidRPr="00B06CD2" w:rsidRDefault="00B06CD2" w:rsidP="00542162">
                  <w:pPr>
                    <w:pStyle w:val="aff3"/>
                    <w:jc w:val="both"/>
                    <w:rPr>
                      <w:rFonts w:cs="Times New Roman"/>
                      <w:bCs/>
                      <w:color w:val="auto"/>
                      <w:sz w:val="20"/>
                      <w:szCs w:val="20"/>
                    </w:rPr>
                  </w:pPr>
                  <w:r w:rsidRPr="00B06CD2">
                    <w:rPr>
                      <w:rFonts w:cs="Times New Roman"/>
                      <w:bCs/>
                      <w:color w:val="auto"/>
                      <w:sz w:val="20"/>
                      <w:szCs w:val="20"/>
                    </w:rPr>
                    <w:t xml:space="preserve">- </w:t>
                  </w:r>
                  <w:r w:rsidRPr="00B06CD2">
                    <w:rPr>
                      <w:rFonts w:cs="Times New Roman"/>
                      <w:color w:val="auto"/>
                      <w:sz w:val="20"/>
                      <w:szCs w:val="20"/>
                    </w:rPr>
                    <w:t>2 рівень: питання з короткою відповіддю</w:t>
                  </w:r>
                </w:p>
              </w:tc>
              <w:tc>
                <w:tcPr>
                  <w:tcW w:w="1757" w:type="pct"/>
                  <w:gridSpan w:val="2"/>
                  <w:vAlign w:val="center"/>
                </w:tcPr>
                <w:p w:rsidR="00B06CD2" w:rsidRPr="00B06CD2" w:rsidRDefault="000D5891" w:rsidP="00542162">
                  <w:pPr>
                    <w:jc w:val="center"/>
                    <w:rPr>
                      <w:sz w:val="20"/>
                      <w:szCs w:val="20"/>
                    </w:rPr>
                  </w:pPr>
                  <w:r>
                    <w:rPr>
                      <w:sz w:val="20"/>
                      <w:szCs w:val="20"/>
                    </w:rPr>
                    <w:t>15</w:t>
                  </w:r>
                </w:p>
              </w:tc>
            </w:tr>
            <w:tr w:rsidR="00B06CD2" w:rsidRPr="00B06CD2" w:rsidTr="00542162">
              <w:tc>
                <w:tcPr>
                  <w:tcW w:w="3243" w:type="pct"/>
                  <w:vAlign w:val="center"/>
                </w:tcPr>
                <w:p w:rsidR="00B06CD2" w:rsidRPr="00B06CD2" w:rsidRDefault="00B06CD2" w:rsidP="00B06CD2">
                  <w:pPr>
                    <w:numPr>
                      <w:ilvl w:val="0"/>
                      <w:numId w:val="34"/>
                    </w:numPr>
                    <w:tabs>
                      <w:tab w:val="left" w:pos="176"/>
                    </w:tabs>
                    <w:ind w:left="0" w:firstLine="0"/>
                    <w:jc w:val="both"/>
                    <w:rPr>
                      <w:sz w:val="20"/>
                      <w:szCs w:val="20"/>
                    </w:rPr>
                  </w:pPr>
                  <w:r w:rsidRPr="00B06CD2">
                    <w:rPr>
                      <w:sz w:val="20"/>
                      <w:szCs w:val="20"/>
                    </w:rPr>
                    <w:t>3 рівень: теоретичне питання</w:t>
                  </w:r>
                </w:p>
              </w:tc>
              <w:tc>
                <w:tcPr>
                  <w:tcW w:w="1757" w:type="pct"/>
                  <w:gridSpan w:val="2"/>
                  <w:vAlign w:val="center"/>
                </w:tcPr>
                <w:p w:rsidR="00B06CD2" w:rsidRPr="00B06CD2" w:rsidRDefault="000D5891" w:rsidP="00542162">
                  <w:pPr>
                    <w:jc w:val="center"/>
                    <w:rPr>
                      <w:sz w:val="20"/>
                      <w:szCs w:val="20"/>
                    </w:rPr>
                  </w:pPr>
                  <w:r>
                    <w:rPr>
                      <w:sz w:val="20"/>
                      <w:szCs w:val="20"/>
                    </w:rPr>
                    <w:t>20</w:t>
                  </w:r>
                </w:p>
              </w:tc>
            </w:tr>
          </w:tbl>
          <w:p w:rsidR="00B06CD2" w:rsidRDefault="00B06CD2" w:rsidP="00542162">
            <w:pPr>
              <w:pStyle w:val="af2"/>
              <w:tabs>
                <w:tab w:val="left" w:pos="567"/>
              </w:tabs>
              <w:ind w:left="0"/>
              <w:rPr>
                <w:lang w:val="uk-UA"/>
              </w:rPr>
            </w:pPr>
          </w:p>
          <w:tbl>
            <w:tblPr>
              <w:tblStyle w:val="af9"/>
              <w:tblW w:w="0" w:type="auto"/>
              <w:tblLook w:val="04A0"/>
            </w:tblPr>
            <w:tblGrid>
              <w:gridCol w:w="1328"/>
              <w:gridCol w:w="1408"/>
              <w:gridCol w:w="1629"/>
              <w:gridCol w:w="1532"/>
              <w:gridCol w:w="1079"/>
            </w:tblGrid>
            <w:tr w:rsidR="000D5891" w:rsidTr="000D5891">
              <w:tc>
                <w:tcPr>
                  <w:tcW w:w="2736" w:type="dxa"/>
                  <w:gridSpan w:val="2"/>
                </w:tcPr>
                <w:p w:rsidR="000D5891" w:rsidRPr="000D5891" w:rsidRDefault="000D5891" w:rsidP="000D5891">
                  <w:pPr>
                    <w:pStyle w:val="af2"/>
                    <w:tabs>
                      <w:tab w:val="left" w:pos="567"/>
                    </w:tabs>
                    <w:spacing w:after="0"/>
                    <w:ind w:left="0"/>
                    <w:jc w:val="center"/>
                    <w:rPr>
                      <w:lang w:val="uk-UA"/>
                    </w:rPr>
                  </w:pPr>
                  <w:r w:rsidRPr="000D5891">
                    <w:rPr>
                      <w:b/>
                      <w:spacing w:val="-6"/>
                      <w:lang w:val="uk-UA"/>
                    </w:rPr>
                    <w:t>Поточний та модульний контроль</w:t>
                  </w:r>
                </w:p>
              </w:tc>
              <w:tc>
                <w:tcPr>
                  <w:tcW w:w="1629" w:type="dxa"/>
                  <w:vMerge w:val="restart"/>
                </w:tcPr>
                <w:p w:rsidR="000D5891" w:rsidRPr="000D5891" w:rsidRDefault="000D5891" w:rsidP="000D5891">
                  <w:pPr>
                    <w:tabs>
                      <w:tab w:val="left" w:pos="564"/>
                    </w:tabs>
                    <w:suppressAutoHyphens/>
                    <w:jc w:val="center"/>
                    <w:rPr>
                      <w:b/>
                      <w:sz w:val="20"/>
                      <w:szCs w:val="20"/>
                    </w:rPr>
                  </w:pPr>
                  <w:r w:rsidRPr="000D5891">
                    <w:rPr>
                      <w:b/>
                      <w:sz w:val="20"/>
                      <w:szCs w:val="20"/>
                    </w:rPr>
                    <w:t>Індивідуальна (ІРС)</w:t>
                  </w:r>
                </w:p>
                <w:p w:rsidR="000D5891" w:rsidRPr="000D5891" w:rsidRDefault="000D5891" w:rsidP="000D5891">
                  <w:pPr>
                    <w:tabs>
                      <w:tab w:val="left" w:pos="564"/>
                    </w:tabs>
                    <w:suppressAutoHyphens/>
                    <w:jc w:val="center"/>
                    <w:rPr>
                      <w:b/>
                      <w:sz w:val="20"/>
                      <w:szCs w:val="20"/>
                    </w:rPr>
                  </w:pPr>
                  <w:r w:rsidRPr="000D5891">
                    <w:rPr>
                      <w:b/>
                      <w:sz w:val="20"/>
                      <w:szCs w:val="20"/>
                    </w:rPr>
                    <w:t>15 балів і самостійна  робота студента (СРС)</w:t>
                  </w:r>
                </w:p>
                <w:p w:rsidR="000D5891" w:rsidRPr="000D5891" w:rsidRDefault="000D5891" w:rsidP="000D5891">
                  <w:pPr>
                    <w:pStyle w:val="af2"/>
                    <w:tabs>
                      <w:tab w:val="left" w:pos="567"/>
                    </w:tabs>
                    <w:spacing w:after="0"/>
                    <w:ind w:left="0"/>
                    <w:jc w:val="center"/>
                    <w:rPr>
                      <w:lang w:val="uk-UA"/>
                    </w:rPr>
                  </w:pPr>
                  <w:r w:rsidRPr="000D5891">
                    <w:rPr>
                      <w:b/>
                      <w:lang w:val="uk-UA"/>
                    </w:rPr>
                    <w:t>10 балів</w:t>
                  </w:r>
                </w:p>
              </w:tc>
              <w:tc>
                <w:tcPr>
                  <w:tcW w:w="1532" w:type="dxa"/>
                  <w:vMerge w:val="restart"/>
                  <w:vAlign w:val="center"/>
                </w:tcPr>
                <w:p w:rsidR="000D5891" w:rsidRPr="000D5891" w:rsidRDefault="000D5891" w:rsidP="000D5891">
                  <w:pPr>
                    <w:suppressAutoHyphens/>
                    <w:jc w:val="center"/>
                    <w:rPr>
                      <w:b/>
                      <w:sz w:val="20"/>
                      <w:szCs w:val="20"/>
                      <w:lang w:eastAsia="ar-SA"/>
                    </w:rPr>
                  </w:pPr>
                  <w:r w:rsidRPr="000D5891">
                    <w:rPr>
                      <w:b/>
                      <w:sz w:val="20"/>
                      <w:szCs w:val="20"/>
                    </w:rPr>
                    <w:t>Заохочувальні бали (затверджені Вченою радою Університету)</w:t>
                  </w:r>
                </w:p>
              </w:tc>
              <w:tc>
                <w:tcPr>
                  <w:tcW w:w="1079" w:type="dxa"/>
                  <w:vMerge w:val="restart"/>
                  <w:shd w:val="clear" w:color="auto" w:fill="D9D9D9" w:themeFill="background1" w:themeFillShade="D9"/>
                  <w:vAlign w:val="center"/>
                </w:tcPr>
                <w:p w:rsidR="000D5891" w:rsidRPr="000D5891" w:rsidRDefault="000D5891" w:rsidP="000D5891">
                  <w:pPr>
                    <w:suppressAutoHyphens/>
                    <w:jc w:val="center"/>
                    <w:rPr>
                      <w:b/>
                      <w:sz w:val="20"/>
                      <w:szCs w:val="20"/>
                      <w:lang w:eastAsia="ar-SA"/>
                    </w:rPr>
                  </w:pPr>
                  <w:r w:rsidRPr="000D5891">
                    <w:rPr>
                      <w:b/>
                      <w:sz w:val="20"/>
                      <w:szCs w:val="20"/>
                    </w:rPr>
                    <w:t>РАЗОМ – 100 балів</w:t>
                  </w:r>
                </w:p>
              </w:tc>
            </w:tr>
            <w:tr w:rsidR="000D5891" w:rsidTr="000D5891">
              <w:tc>
                <w:tcPr>
                  <w:tcW w:w="1328" w:type="dxa"/>
                  <w:vAlign w:val="center"/>
                </w:tcPr>
                <w:p w:rsidR="000D5891" w:rsidRPr="000D5891" w:rsidRDefault="000D5891" w:rsidP="000D5891">
                  <w:pPr>
                    <w:tabs>
                      <w:tab w:val="left" w:pos="564"/>
                    </w:tabs>
                    <w:suppressAutoHyphens/>
                    <w:jc w:val="center"/>
                    <w:rPr>
                      <w:b/>
                      <w:sz w:val="20"/>
                      <w:szCs w:val="20"/>
                    </w:rPr>
                  </w:pPr>
                  <w:r w:rsidRPr="000D5891">
                    <w:rPr>
                      <w:b/>
                      <w:sz w:val="20"/>
                      <w:szCs w:val="20"/>
                    </w:rPr>
                    <w:t>Практичні, заняття</w:t>
                  </w:r>
                </w:p>
                <w:p w:rsidR="000D5891" w:rsidRPr="000D5891" w:rsidRDefault="000D5891" w:rsidP="000D5891">
                  <w:pPr>
                    <w:tabs>
                      <w:tab w:val="left" w:pos="564"/>
                    </w:tabs>
                    <w:suppressAutoHyphens/>
                    <w:jc w:val="center"/>
                    <w:rPr>
                      <w:b/>
                      <w:sz w:val="20"/>
                      <w:szCs w:val="20"/>
                      <w:lang w:eastAsia="ar-SA"/>
                    </w:rPr>
                  </w:pPr>
                  <w:r w:rsidRPr="000D5891">
                    <w:rPr>
                      <w:b/>
                      <w:sz w:val="20"/>
                      <w:szCs w:val="20"/>
                    </w:rPr>
                    <w:t>5 балів*5=25 балів</w:t>
                  </w:r>
                </w:p>
              </w:tc>
              <w:tc>
                <w:tcPr>
                  <w:tcW w:w="1408" w:type="dxa"/>
                  <w:vAlign w:val="center"/>
                </w:tcPr>
                <w:p w:rsidR="000D5891" w:rsidRPr="000D5891" w:rsidRDefault="000D5891" w:rsidP="000D5891">
                  <w:pPr>
                    <w:tabs>
                      <w:tab w:val="left" w:pos="564"/>
                    </w:tabs>
                    <w:suppressAutoHyphens/>
                    <w:jc w:val="center"/>
                    <w:rPr>
                      <w:b/>
                      <w:sz w:val="20"/>
                      <w:szCs w:val="20"/>
                    </w:rPr>
                  </w:pPr>
                  <w:r w:rsidRPr="000D5891">
                    <w:rPr>
                      <w:b/>
                      <w:sz w:val="20"/>
                      <w:szCs w:val="20"/>
                    </w:rPr>
                    <w:t>Контрольна робота</w:t>
                  </w:r>
                </w:p>
                <w:p w:rsidR="000D5891" w:rsidRPr="000D5891" w:rsidRDefault="000D5891" w:rsidP="000D5891">
                  <w:pPr>
                    <w:tabs>
                      <w:tab w:val="left" w:pos="564"/>
                    </w:tabs>
                    <w:suppressAutoHyphens/>
                    <w:jc w:val="center"/>
                    <w:rPr>
                      <w:b/>
                      <w:sz w:val="20"/>
                      <w:szCs w:val="20"/>
                      <w:lang w:eastAsia="ar-SA"/>
                    </w:rPr>
                  </w:pPr>
                  <w:r w:rsidRPr="000D5891">
                    <w:rPr>
                      <w:b/>
                      <w:sz w:val="20"/>
                      <w:szCs w:val="20"/>
                    </w:rPr>
                    <w:t>50 балів</w:t>
                  </w:r>
                </w:p>
              </w:tc>
              <w:tc>
                <w:tcPr>
                  <w:tcW w:w="1629" w:type="dxa"/>
                  <w:vMerge/>
                </w:tcPr>
                <w:p w:rsidR="000D5891" w:rsidRDefault="000D5891" w:rsidP="00542162">
                  <w:pPr>
                    <w:pStyle w:val="af2"/>
                    <w:tabs>
                      <w:tab w:val="left" w:pos="567"/>
                    </w:tabs>
                    <w:ind w:left="0"/>
                    <w:rPr>
                      <w:lang w:val="uk-UA"/>
                    </w:rPr>
                  </w:pPr>
                </w:p>
              </w:tc>
              <w:tc>
                <w:tcPr>
                  <w:tcW w:w="1532" w:type="dxa"/>
                  <w:vMerge/>
                </w:tcPr>
                <w:p w:rsidR="000D5891" w:rsidRDefault="000D5891" w:rsidP="00542162">
                  <w:pPr>
                    <w:pStyle w:val="af2"/>
                    <w:tabs>
                      <w:tab w:val="left" w:pos="567"/>
                    </w:tabs>
                    <w:ind w:left="0"/>
                    <w:rPr>
                      <w:lang w:val="uk-UA"/>
                    </w:rPr>
                  </w:pPr>
                </w:p>
              </w:tc>
              <w:tc>
                <w:tcPr>
                  <w:tcW w:w="1079" w:type="dxa"/>
                  <w:vMerge/>
                  <w:shd w:val="clear" w:color="auto" w:fill="D9D9D9" w:themeFill="background1" w:themeFillShade="D9"/>
                </w:tcPr>
                <w:p w:rsidR="000D5891" w:rsidRDefault="000D5891" w:rsidP="00542162">
                  <w:pPr>
                    <w:pStyle w:val="af2"/>
                    <w:tabs>
                      <w:tab w:val="left" w:pos="567"/>
                    </w:tabs>
                    <w:ind w:left="0"/>
                    <w:rPr>
                      <w:lang w:val="uk-UA"/>
                    </w:rPr>
                  </w:pPr>
                </w:p>
              </w:tc>
            </w:tr>
            <w:tr w:rsidR="000D5891" w:rsidTr="000D5891">
              <w:tc>
                <w:tcPr>
                  <w:tcW w:w="4365" w:type="dxa"/>
                  <w:gridSpan w:val="3"/>
                  <w:shd w:val="clear" w:color="auto" w:fill="D9D9D9" w:themeFill="background1" w:themeFillShade="D9"/>
                </w:tcPr>
                <w:p w:rsidR="000D5891" w:rsidRPr="000D5891" w:rsidRDefault="000D5891" w:rsidP="000D5891">
                  <w:pPr>
                    <w:pStyle w:val="af2"/>
                    <w:tabs>
                      <w:tab w:val="left" w:pos="567"/>
                    </w:tabs>
                    <w:ind w:left="0"/>
                    <w:jc w:val="center"/>
                    <w:rPr>
                      <w:b/>
                      <w:i/>
                      <w:sz w:val="24"/>
                      <w:szCs w:val="24"/>
                      <w:lang w:val="uk-UA"/>
                    </w:rPr>
                  </w:pPr>
                  <w:r w:rsidRPr="000D5891">
                    <w:rPr>
                      <w:b/>
                      <w:i/>
                      <w:sz w:val="24"/>
                      <w:szCs w:val="24"/>
                      <w:lang w:val="uk-UA"/>
                    </w:rPr>
                    <w:t>100 балів</w:t>
                  </w:r>
                </w:p>
              </w:tc>
              <w:tc>
                <w:tcPr>
                  <w:tcW w:w="1532" w:type="dxa"/>
                  <w:vMerge/>
                </w:tcPr>
                <w:p w:rsidR="000D5891" w:rsidRDefault="000D5891" w:rsidP="00542162">
                  <w:pPr>
                    <w:pStyle w:val="af2"/>
                    <w:tabs>
                      <w:tab w:val="left" w:pos="567"/>
                    </w:tabs>
                    <w:ind w:left="0"/>
                    <w:rPr>
                      <w:lang w:val="uk-UA"/>
                    </w:rPr>
                  </w:pPr>
                </w:p>
              </w:tc>
              <w:tc>
                <w:tcPr>
                  <w:tcW w:w="1079" w:type="dxa"/>
                  <w:vMerge/>
                  <w:shd w:val="clear" w:color="auto" w:fill="D9D9D9" w:themeFill="background1" w:themeFillShade="D9"/>
                </w:tcPr>
                <w:p w:rsidR="000D5891" w:rsidRDefault="000D5891" w:rsidP="00542162">
                  <w:pPr>
                    <w:pStyle w:val="af2"/>
                    <w:tabs>
                      <w:tab w:val="left" w:pos="567"/>
                    </w:tabs>
                    <w:ind w:left="0"/>
                    <w:rPr>
                      <w:lang w:val="uk-UA"/>
                    </w:rPr>
                  </w:pPr>
                </w:p>
              </w:tc>
            </w:tr>
          </w:tbl>
          <w:p w:rsidR="00EE08C0" w:rsidRPr="00ED3622" w:rsidRDefault="00EE08C0" w:rsidP="00EE08C0">
            <w:pPr>
              <w:jc w:val="both"/>
              <w:rPr>
                <w:sz w:val="20"/>
                <w:szCs w:val="20"/>
              </w:rPr>
            </w:pPr>
            <w:r w:rsidRPr="00ED3622">
              <w:rPr>
                <w:sz w:val="20"/>
                <w:szCs w:val="20"/>
              </w:rPr>
              <w:t xml:space="preserve">Оцінювання проводиться </w:t>
            </w:r>
            <w:r w:rsidRPr="00ED3622">
              <w:rPr>
                <w:sz w:val="20"/>
                <w:szCs w:val="20"/>
                <w:u w:val="single"/>
              </w:rPr>
              <w:t>за 100-бальною шкалою</w:t>
            </w:r>
            <w:r w:rsidRPr="00ED3622">
              <w:rPr>
                <w:sz w:val="20"/>
                <w:szCs w:val="20"/>
              </w:rPr>
              <w:t xml:space="preserve">. </w:t>
            </w:r>
          </w:p>
          <w:p w:rsidR="00EE08C0" w:rsidRPr="00ED3622" w:rsidRDefault="00EE08C0" w:rsidP="00EE08C0">
            <w:pPr>
              <w:jc w:val="both"/>
              <w:rPr>
                <w:sz w:val="20"/>
                <w:szCs w:val="20"/>
              </w:rPr>
            </w:pPr>
            <w:r w:rsidRPr="00ED3622">
              <w:rPr>
                <w:sz w:val="20"/>
                <w:szCs w:val="20"/>
              </w:rPr>
              <w:t xml:space="preserve">Бали нараховуються за таким співідношенням: </w:t>
            </w:r>
          </w:p>
          <w:p w:rsidR="00EE08C0" w:rsidRPr="00ED3622" w:rsidRDefault="00EE08C0" w:rsidP="00EE08C0">
            <w:pPr>
              <w:pStyle w:val="12"/>
              <w:widowControl/>
              <w:numPr>
                <w:ilvl w:val="0"/>
                <w:numId w:val="18"/>
              </w:numPr>
              <w:adjustRightInd/>
              <w:spacing w:line="240" w:lineRule="auto"/>
              <w:ind w:left="34" w:firstLine="284"/>
              <w:rPr>
                <w:lang w:val="uk-UA"/>
              </w:rPr>
            </w:pPr>
            <w:r w:rsidRPr="00ED3622">
              <w:rPr>
                <w:lang w:val="uk-UA"/>
              </w:rPr>
              <w:t xml:space="preserve">практичні (семінарські)/самостійні/модулі 50% семестрової оцінки. Максимальна кількість – </w:t>
            </w:r>
            <w:r w:rsidRPr="00ED3622">
              <w:rPr>
                <w:b/>
                <w:lang w:val="uk-UA"/>
              </w:rPr>
              <w:t>50 балів</w:t>
            </w:r>
          </w:p>
          <w:p w:rsidR="00EE08C0" w:rsidRPr="00ED3622" w:rsidRDefault="00EE08C0" w:rsidP="00EE08C0">
            <w:pPr>
              <w:numPr>
                <w:ilvl w:val="0"/>
                <w:numId w:val="18"/>
              </w:numPr>
              <w:ind w:left="34" w:firstLine="284"/>
              <w:contextualSpacing/>
              <w:jc w:val="both"/>
              <w:rPr>
                <w:sz w:val="20"/>
                <w:szCs w:val="20"/>
              </w:rPr>
            </w:pPr>
            <w:r w:rsidRPr="00ED3622">
              <w:rPr>
                <w:sz w:val="20"/>
                <w:szCs w:val="20"/>
              </w:rPr>
              <w:t xml:space="preserve">підсумкова контрольна робота: 50% семестрової оцінки. Максимальна кількість – </w:t>
            </w:r>
            <w:r w:rsidRPr="00ED3622">
              <w:rPr>
                <w:b/>
                <w:sz w:val="20"/>
                <w:szCs w:val="20"/>
              </w:rPr>
              <w:t>50 балів</w:t>
            </w:r>
          </w:p>
          <w:p w:rsidR="00B06CD2" w:rsidRPr="00EE08C0" w:rsidRDefault="00EE08C0" w:rsidP="00EE08C0">
            <w:pPr>
              <w:jc w:val="both"/>
              <w:rPr>
                <w:b/>
                <w:sz w:val="20"/>
                <w:szCs w:val="20"/>
                <w:lang w:eastAsia="en-US"/>
              </w:rPr>
            </w:pPr>
            <w:r w:rsidRPr="00ED3622">
              <w:rPr>
                <w:sz w:val="20"/>
                <w:szCs w:val="20"/>
              </w:rPr>
              <w:t xml:space="preserve">Підсумкова максимальна кількість – </w:t>
            </w:r>
            <w:r w:rsidRPr="00ED3622">
              <w:rPr>
                <w:b/>
                <w:sz w:val="20"/>
                <w:szCs w:val="20"/>
              </w:rPr>
              <w:t>100 балів.</w:t>
            </w:r>
          </w:p>
        </w:tc>
      </w:tr>
      <w:tr w:rsidR="00B06CD2" w:rsidRPr="002F4384" w:rsidTr="00B06CD2">
        <w:trPr>
          <w:trHeight w:val="239"/>
        </w:trPr>
        <w:tc>
          <w:tcPr>
            <w:tcW w:w="2976" w:type="dxa"/>
            <w:shd w:val="clear" w:color="auto" w:fill="auto"/>
          </w:tcPr>
          <w:p w:rsidR="00B06CD2" w:rsidRPr="00B06CD2" w:rsidRDefault="00B06CD2" w:rsidP="00542162">
            <w:pPr>
              <w:rPr>
                <w:b/>
                <w:bCs/>
                <w:sz w:val="20"/>
                <w:szCs w:val="20"/>
              </w:rPr>
            </w:pPr>
          </w:p>
          <w:p w:rsidR="00B06CD2" w:rsidRPr="00B06CD2" w:rsidRDefault="00B06CD2" w:rsidP="00542162">
            <w:pPr>
              <w:jc w:val="center"/>
              <w:rPr>
                <w:b/>
                <w:bCs/>
                <w:sz w:val="20"/>
                <w:szCs w:val="20"/>
              </w:rPr>
            </w:pPr>
          </w:p>
          <w:p w:rsidR="00B06CD2" w:rsidRPr="00B06CD2" w:rsidRDefault="00B06CD2" w:rsidP="00542162">
            <w:pPr>
              <w:jc w:val="center"/>
              <w:rPr>
                <w:b/>
                <w:bCs/>
                <w:sz w:val="20"/>
                <w:szCs w:val="20"/>
              </w:rPr>
            </w:pPr>
            <w:r w:rsidRPr="00B06CD2">
              <w:rPr>
                <w:b/>
                <w:bCs/>
                <w:sz w:val="20"/>
                <w:szCs w:val="20"/>
              </w:rPr>
              <w:t>Питання до   підсумкового контролю</w:t>
            </w:r>
          </w:p>
          <w:p w:rsidR="00B06CD2" w:rsidRPr="00B06CD2" w:rsidRDefault="00B06CD2" w:rsidP="00542162">
            <w:pPr>
              <w:jc w:val="center"/>
              <w:rPr>
                <w:b/>
                <w:bCs/>
                <w:sz w:val="20"/>
                <w:szCs w:val="20"/>
              </w:rPr>
            </w:pPr>
          </w:p>
          <w:p w:rsidR="00B06CD2" w:rsidRPr="00B06CD2" w:rsidRDefault="00B06CD2" w:rsidP="00542162">
            <w:pPr>
              <w:jc w:val="center"/>
              <w:rPr>
                <w:b/>
                <w:sz w:val="20"/>
                <w:szCs w:val="20"/>
              </w:rPr>
            </w:pPr>
          </w:p>
        </w:tc>
        <w:tc>
          <w:tcPr>
            <w:tcW w:w="7218" w:type="dxa"/>
            <w:shd w:val="clear" w:color="auto" w:fill="auto"/>
          </w:tcPr>
          <w:p w:rsidR="00EE08C0" w:rsidRPr="00EE08C0" w:rsidRDefault="00EE08C0" w:rsidP="00EE08C0">
            <w:pPr>
              <w:jc w:val="both"/>
              <w:rPr>
                <w:sz w:val="20"/>
                <w:szCs w:val="20"/>
              </w:rPr>
            </w:pPr>
            <w:r w:rsidRPr="00EE08C0">
              <w:rPr>
                <w:sz w:val="20"/>
                <w:szCs w:val="20"/>
              </w:rPr>
              <w:t xml:space="preserve">1. Історія виникнення аудиту у світі. </w:t>
            </w:r>
          </w:p>
          <w:p w:rsidR="00EE08C0" w:rsidRPr="00EE08C0" w:rsidRDefault="00EE08C0" w:rsidP="00EE08C0">
            <w:pPr>
              <w:jc w:val="both"/>
              <w:rPr>
                <w:sz w:val="20"/>
                <w:szCs w:val="20"/>
              </w:rPr>
            </w:pPr>
            <w:r w:rsidRPr="00EE08C0">
              <w:rPr>
                <w:sz w:val="20"/>
                <w:szCs w:val="20"/>
              </w:rPr>
              <w:t xml:space="preserve">2. Фірми великої четвірки: КПМГ, Прайс Уотерхаус Куперс, Ернст&amp;Янг, Делойт&amp;Туш. </w:t>
            </w:r>
          </w:p>
          <w:p w:rsidR="00EE08C0" w:rsidRPr="00EE08C0" w:rsidRDefault="00EE08C0" w:rsidP="00EE08C0">
            <w:pPr>
              <w:jc w:val="both"/>
              <w:rPr>
                <w:sz w:val="20"/>
                <w:szCs w:val="20"/>
              </w:rPr>
            </w:pPr>
            <w:r w:rsidRPr="00EE08C0">
              <w:rPr>
                <w:sz w:val="20"/>
                <w:szCs w:val="20"/>
              </w:rPr>
              <w:t xml:space="preserve">3. </w:t>
            </w:r>
            <w:r w:rsidRPr="00EE08C0">
              <w:rPr>
                <w:bCs/>
                <w:sz w:val="20"/>
                <w:szCs w:val="20"/>
              </w:rPr>
              <w:t>Становлення і розвиток аудиту в Україні.</w:t>
            </w:r>
          </w:p>
          <w:p w:rsidR="00EE08C0" w:rsidRPr="00EE08C0" w:rsidRDefault="00EE08C0" w:rsidP="00EE08C0">
            <w:pPr>
              <w:jc w:val="both"/>
              <w:rPr>
                <w:sz w:val="20"/>
                <w:szCs w:val="20"/>
              </w:rPr>
            </w:pPr>
            <w:r w:rsidRPr="00EE08C0">
              <w:rPr>
                <w:sz w:val="20"/>
                <w:szCs w:val="20"/>
              </w:rPr>
              <w:t xml:space="preserve">4. Управління аудиторською діяльністю. </w:t>
            </w:r>
          </w:p>
          <w:p w:rsidR="00EE08C0" w:rsidRPr="00EE08C0" w:rsidRDefault="00EE08C0" w:rsidP="00EE08C0">
            <w:pPr>
              <w:jc w:val="both"/>
              <w:rPr>
                <w:sz w:val="20"/>
                <w:szCs w:val="20"/>
              </w:rPr>
            </w:pPr>
            <w:r w:rsidRPr="00EE08C0">
              <w:rPr>
                <w:sz w:val="20"/>
                <w:szCs w:val="20"/>
              </w:rPr>
              <w:t>5. Орган суспільного нагляду за аудиторською діяльністю</w:t>
            </w:r>
          </w:p>
          <w:p w:rsidR="00EE08C0" w:rsidRPr="00EE08C0" w:rsidRDefault="00EE08C0" w:rsidP="00EE08C0">
            <w:pPr>
              <w:jc w:val="both"/>
              <w:rPr>
                <w:sz w:val="20"/>
                <w:szCs w:val="20"/>
              </w:rPr>
            </w:pPr>
            <w:r w:rsidRPr="00EE08C0">
              <w:rPr>
                <w:sz w:val="20"/>
                <w:szCs w:val="20"/>
              </w:rPr>
              <w:t xml:space="preserve">6. Рада нагляду за аудиторською діяльністю. </w:t>
            </w:r>
          </w:p>
          <w:p w:rsidR="00EE08C0" w:rsidRPr="00EE08C0" w:rsidRDefault="00EE08C0" w:rsidP="00EE08C0">
            <w:pPr>
              <w:jc w:val="both"/>
              <w:rPr>
                <w:sz w:val="20"/>
                <w:szCs w:val="20"/>
              </w:rPr>
            </w:pPr>
            <w:r w:rsidRPr="00EE08C0">
              <w:rPr>
                <w:sz w:val="20"/>
                <w:szCs w:val="20"/>
              </w:rPr>
              <w:t xml:space="preserve">7. Інспекція із забезпечення якості </w:t>
            </w:r>
            <w:r w:rsidRPr="00EE08C0">
              <w:rPr>
                <w:bCs/>
                <w:sz w:val="20"/>
                <w:szCs w:val="20"/>
              </w:rPr>
              <w:t>Аудиторська палата України.</w:t>
            </w:r>
            <w:r w:rsidRPr="00EE08C0">
              <w:rPr>
                <w:sz w:val="20"/>
                <w:szCs w:val="20"/>
              </w:rPr>
              <w:t xml:space="preserve"> Їх створення, права і  обов’язки. </w:t>
            </w:r>
          </w:p>
          <w:p w:rsidR="00EE08C0" w:rsidRPr="00EE08C0" w:rsidRDefault="00EE08C0" w:rsidP="00EE08C0">
            <w:pPr>
              <w:jc w:val="both"/>
              <w:rPr>
                <w:sz w:val="20"/>
                <w:szCs w:val="20"/>
              </w:rPr>
            </w:pPr>
            <w:r w:rsidRPr="00EE08C0">
              <w:rPr>
                <w:sz w:val="20"/>
                <w:szCs w:val="20"/>
              </w:rPr>
              <w:t>8. Закон України  “Про аудит фінансової звітності та аудиторську діяльність”.</w:t>
            </w:r>
          </w:p>
          <w:p w:rsidR="00EE08C0" w:rsidRPr="00EE08C0" w:rsidRDefault="00EE08C0" w:rsidP="00EE08C0">
            <w:pPr>
              <w:jc w:val="both"/>
              <w:rPr>
                <w:sz w:val="20"/>
                <w:szCs w:val="20"/>
              </w:rPr>
            </w:pPr>
            <w:r w:rsidRPr="00EE08C0">
              <w:rPr>
                <w:sz w:val="20"/>
                <w:szCs w:val="20"/>
              </w:rPr>
              <w:t>9 Аудиторський ризик</w:t>
            </w:r>
          </w:p>
          <w:p w:rsidR="00EE08C0" w:rsidRPr="00EE08C0" w:rsidRDefault="00EE08C0" w:rsidP="00EE08C0">
            <w:pPr>
              <w:jc w:val="both"/>
              <w:rPr>
                <w:b/>
                <w:bCs/>
                <w:sz w:val="20"/>
                <w:szCs w:val="20"/>
              </w:rPr>
            </w:pPr>
            <w:r w:rsidRPr="00EE08C0">
              <w:rPr>
                <w:bCs/>
                <w:sz w:val="20"/>
                <w:szCs w:val="20"/>
              </w:rPr>
              <w:t>10. Аудиторські докази.</w:t>
            </w:r>
          </w:p>
          <w:p w:rsidR="00EE08C0" w:rsidRPr="00EE08C0" w:rsidRDefault="00EE08C0" w:rsidP="00EE08C0">
            <w:pPr>
              <w:jc w:val="both"/>
              <w:rPr>
                <w:sz w:val="20"/>
                <w:szCs w:val="20"/>
              </w:rPr>
            </w:pPr>
            <w:r w:rsidRPr="00EE08C0">
              <w:rPr>
                <w:sz w:val="20"/>
                <w:szCs w:val="20"/>
              </w:rPr>
              <w:t>11. Аудиторські звіти</w:t>
            </w:r>
          </w:p>
          <w:p w:rsidR="00EE08C0" w:rsidRPr="00EE08C0" w:rsidRDefault="00EE08C0" w:rsidP="00EE08C0">
            <w:pPr>
              <w:shd w:val="clear" w:color="auto" w:fill="FFFFFF"/>
              <w:ind w:left="14" w:right="19"/>
              <w:jc w:val="both"/>
              <w:rPr>
                <w:sz w:val="20"/>
                <w:szCs w:val="20"/>
              </w:rPr>
            </w:pPr>
            <w:r w:rsidRPr="00EE08C0">
              <w:rPr>
                <w:sz w:val="20"/>
                <w:szCs w:val="20"/>
              </w:rPr>
              <w:t xml:space="preserve">12. Предмет бухгалтерського обліку та його важливіші об’єкти. </w:t>
            </w:r>
          </w:p>
          <w:p w:rsidR="00EE08C0" w:rsidRPr="00EE08C0" w:rsidRDefault="00EE08C0" w:rsidP="00EE08C0">
            <w:pPr>
              <w:shd w:val="clear" w:color="auto" w:fill="FFFFFF"/>
              <w:ind w:left="14" w:right="19"/>
              <w:jc w:val="both"/>
              <w:rPr>
                <w:sz w:val="20"/>
                <w:szCs w:val="20"/>
              </w:rPr>
            </w:pPr>
            <w:r w:rsidRPr="00EE08C0">
              <w:rPr>
                <w:sz w:val="20"/>
                <w:szCs w:val="20"/>
              </w:rPr>
              <w:t>13. Класифікація активів, капіталу, зобов’язань підприємства.</w:t>
            </w:r>
          </w:p>
          <w:p w:rsidR="00EE08C0" w:rsidRPr="00EE08C0" w:rsidRDefault="00EE08C0" w:rsidP="00EE08C0">
            <w:pPr>
              <w:shd w:val="clear" w:color="auto" w:fill="FFFFFF"/>
              <w:ind w:left="24" w:right="10"/>
              <w:jc w:val="both"/>
              <w:rPr>
                <w:sz w:val="20"/>
                <w:szCs w:val="20"/>
              </w:rPr>
            </w:pPr>
            <w:r w:rsidRPr="00EE08C0">
              <w:rPr>
                <w:sz w:val="20"/>
                <w:szCs w:val="20"/>
              </w:rPr>
              <w:t xml:space="preserve">14. Метод бухгалтерського обліку. </w:t>
            </w:r>
          </w:p>
          <w:p w:rsidR="00EE08C0" w:rsidRPr="00EE08C0" w:rsidRDefault="00EE08C0" w:rsidP="00EE08C0">
            <w:pPr>
              <w:shd w:val="clear" w:color="auto" w:fill="FFFFFF"/>
              <w:ind w:left="5"/>
              <w:jc w:val="both"/>
              <w:rPr>
                <w:spacing w:val="-4"/>
                <w:sz w:val="20"/>
                <w:szCs w:val="20"/>
              </w:rPr>
            </w:pPr>
            <w:r w:rsidRPr="00EE08C0">
              <w:rPr>
                <w:spacing w:val="-5"/>
                <w:sz w:val="20"/>
                <w:szCs w:val="20"/>
              </w:rPr>
              <w:lastRenderedPageBreak/>
              <w:t>15. Поняття бухгалтерського  балансу</w:t>
            </w:r>
            <w:r w:rsidRPr="00EE08C0">
              <w:rPr>
                <w:spacing w:val="-4"/>
                <w:sz w:val="20"/>
                <w:szCs w:val="20"/>
              </w:rPr>
              <w:t xml:space="preserve">. </w:t>
            </w:r>
          </w:p>
          <w:p w:rsidR="00EE08C0" w:rsidRPr="00EE08C0" w:rsidRDefault="00EE08C0" w:rsidP="00EE08C0">
            <w:pPr>
              <w:shd w:val="clear" w:color="auto" w:fill="FFFFFF"/>
              <w:ind w:left="5"/>
              <w:jc w:val="both"/>
              <w:rPr>
                <w:sz w:val="20"/>
                <w:szCs w:val="20"/>
              </w:rPr>
            </w:pPr>
            <w:r w:rsidRPr="00EE08C0">
              <w:rPr>
                <w:spacing w:val="-4"/>
                <w:sz w:val="20"/>
                <w:szCs w:val="20"/>
              </w:rPr>
              <w:t xml:space="preserve">16. Побудова і </w:t>
            </w:r>
            <w:r w:rsidRPr="00EE08C0">
              <w:rPr>
                <w:spacing w:val="-7"/>
                <w:sz w:val="20"/>
                <w:szCs w:val="20"/>
              </w:rPr>
              <w:t xml:space="preserve">зміст балансу: актив і пасив, розділи балансу, статті балансу.    </w:t>
            </w:r>
          </w:p>
          <w:p w:rsidR="00EE08C0" w:rsidRPr="00EE08C0" w:rsidRDefault="00EE08C0" w:rsidP="00EE08C0">
            <w:pPr>
              <w:shd w:val="clear" w:color="auto" w:fill="FFFFFF"/>
              <w:jc w:val="both"/>
              <w:rPr>
                <w:spacing w:val="-9"/>
                <w:sz w:val="20"/>
                <w:szCs w:val="20"/>
              </w:rPr>
            </w:pPr>
            <w:r w:rsidRPr="00EE08C0">
              <w:rPr>
                <w:spacing w:val="-9"/>
                <w:sz w:val="20"/>
                <w:szCs w:val="20"/>
              </w:rPr>
              <w:t xml:space="preserve">17. Тотожність активу і пасиву бухгалтерського балансу та її обґрунтування. </w:t>
            </w:r>
          </w:p>
          <w:p w:rsidR="00EE08C0" w:rsidRPr="00EE08C0" w:rsidRDefault="00EE08C0" w:rsidP="00EE08C0">
            <w:pPr>
              <w:shd w:val="clear" w:color="auto" w:fill="FFFFFF"/>
              <w:jc w:val="both"/>
              <w:rPr>
                <w:sz w:val="20"/>
                <w:szCs w:val="20"/>
              </w:rPr>
            </w:pPr>
            <w:r w:rsidRPr="00EE08C0">
              <w:rPr>
                <w:spacing w:val="-9"/>
                <w:sz w:val="20"/>
                <w:szCs w:val="20"/>
              </w:rPr>
              <w:t>18. Ти</w:t>
            </w:r>
            <w:r w:rsidRPr="00EE08C0">
              <w:rPr>
                <w:spacing w:val="-9"/>
                <w:sz w:val="20"/>
                <w:szCs w:val="20"/>
              </w:rPr>
              <w:softHyphen/>
            </w:r>
            <w:r w:rsidRPr="00EE08C0">
              <w:rPr>
                <w:spacing w:val="-10"/>
                <w:sz w:val="20"/>
                <w:szCs w:val="20"/>
              </w:rPr>
              <w:t>пи господарських операцій та зміни в балансі, викликані господарськими операці</w:t>
            </w:r>
            <w:r w:rsidRPr="00EE08C0">
              <w:rPr>
                <w:spacing w:val="-10"/>
                <w:sz w:val="20"/>
                <w:szCs w:val="20"/>
              </w:rPr>
              <w:softHyphen/>
            </w:r>
            <w:r w:rsidRPr="00EE08C0">
              <w:rPr>
                <w:sz w:val="20"/>
                <w:szCs w:val="20"/>
              </w:rPr>
              <w:t>ями.</w:t>
            </w:r>
          </w:p>
          <w:p w:rsidR="00EE08C0" w:rsidRPr="00EE08C0" w:rsidRDefault="00EE08C0" w:rsidP="00EE08C0">
            <w:pPr>
              <w:shd w:val="clear" w:color="auto" w:fill="FFFFFF"/>
              <w:rPr>
                <w:b/>
                <w:i/>
                <w:sz w:val="20"/>
                <w:szCs w:val="20"/>
              </w:rPr>
            </w:pPr>
            <w:r w:rsidRPr="00EE08C0">
              <w:rPr>
                <w:iCs/>
                <w:spacing w:val="-14"/>
                <w:sz w:val="20"/>
                <w:szCs w:val="20"/>
              </w:rPr>
              <w:t>19.</w:t>
            </w:r>
            <w:r w:rsidRPr="00EE08C0">
              <w:rPr>
                <w:spacing w:val="-6"/>
                <w:sz w:val="20"/>
                <w:szCs w:val="20"/>
              </w:rPr>
              <w:t>Рахунки бухгалтерського обліку, їх призначення.</w:t>
            </w:r>
          </w:p>
          <w:p w:rsidR="00EE08C0" w:rsidRPr="00EE08C0" w:rsidRDefault="00EE08C0" w:rsidP="00EE08C0">
            <w:pPr>
              <w:shd w:val="clear" w:color="auto" w:fill="FFFFFF"/>
              <w:ind w:right="14"/>
              <w:jc w:val="both"/>
              <w:rPr>
                <w:spacing w:val="-10"/>
                <w:sz w:val="20"/>
                <w:szCs w:val="20"/>
              </w:rPr>
            </w:pPr>
            <w:r w:rsidRPr="00EE08C0">
              <w:rPr>
                <w:spacing w:val="-10"/>
                <w:sz w:val="20"/>
                <w:szCs w:val="20"/>
              </w:rPr>
              <w:t xml:space="preserve">20. Побудова рахунків. Активні, пасивні, активно-пасивні рахунки, їх структура. </w:t>
            </w:r>
          </w:p>
          <w:p w:rsidR="00EE08C0" w:rsidRPr="00EE08C0" w:rsidRDefault="00EE08C0" w:rsidP="00EE08C0">
            <w:pPr>
              <w:shd w:val="clear" w:color="auto" w:fill="FFFFFF"/>
              <w:ind w:right="14"/>
              <w:jc w:val="both"/>
              <w:rPr>
                <w:sz w:val="20"/>
                <w:szCs w:val="20"/>
              </w:rPr>
            </w:pPr>
            <w:r w:rsidRPr="00EE08C0">
              <w:rPr>
                <w:spacing w:val="-10"/>
                <w:sz w:val="20"/>
                <w:szCs w:val="20"/>
              </w:rPr>
              <w:t>21. Порядок відображення господарських операцій на рахунках та визначення оборо</w:t>
            </w:r>
            <w:r w:rsidRPr="00EE08C0">
              <w:rPr>
                <w:spacing w:val="-10"/>
                <w:sz w:val="20"/>
                <w:szCs w:val="20"/>
              </w:rPr>
              <w:softHyphen/>
            </w:r>
            <w:r w:rsidRPr="00EE08C0">
              <w:rPr>
                <w:sz w:val="20"/>
                <w:szCs w:val="20"/>
              </w:rPr>
              <w:t>тів і сальдо. Взаємозв'язок між рахунками і балансом.</w:t>
            </w:r>
          </w:p>
          <w:p w:rsidR="00EE08C0" w:rsidRPr="00EE08C0" w:rsidRDefault="00EE08C0" w:rsidP="00EE08C0">
            <w:pPr>
              <w:shd w:val="clear" w:color="auto" w:fill="FFFFFF"/>
              <w:ind w:right="19"/>
              <w:jc w:val="both"/>
              <w:rPr>
                <w:spacing w:val="-10"/>
                <w:sz w:val="20"/>
                <w:szCs w:val="20"/>
              </w:rPr>
            </w:pPr>
            <w:r w:rsidRPr="00EE08C0">
              <w:rPr>
                <w:spacing w:val="-10"/>
                <w:sz w:val="20"/>
                <w:szCs w:val="20"/>
              </w:rPr>
              <w:t>22. Подвійний запис і його контрольне значення. Кореспонденція рахунків.</w:t>
            </w:r>
          </w:p>
          <w:p w:rsidR="00EE08C0" w:rsidRPr="00EE08C0" w:rsidRDefault="00EE08C0" w:rsidP="00EE08C0">
            <w:pPr>
              <w:shd w:val="clear" w:color="auto" w:fill="FFFFFF"/>
              <w:ind w:right="19"/>
              <w:jc w:val="both"/>
              <w:rPr>
                <w:spacing w:val="-10"/>
                <w:sz w:val="20"/>
                <w:szCs w:val="20"/>
              </w:rPr>
            </w:pPr>
            <w:r w:rsidRPr="00EE08C0">
              <w:rPr>
                <w:spacing w:val="-10"/>
                <w:sz w:val="20"/>
                <w:szCs w:val="20"/>
              </w:rPr>
              <w:t>23. Бух</w:t>
            </w:r>
            <w:r w:rsidRPr="00EE08C0">
              <w:rPr>
                <w:spacing w:val="-9"/>
                <w:sz w:val="20"/>
                <w:szCs w:val="20"/>
              </w:rPr>
              <w:t>галтерські записи: прості, складні. Хронологічний і систематичний записи гос</w:t>
            </w:r>
            <w:r w:rsidRPr="00EE08C0">
              <w:rPr>
                <w:sz w:val="20"/>
                <w:szCs w:val="20"/>
              </w:rPr>
              <w:t>подарських операцій на рахунках.</w:t>
            </w:r>
          </w:p>
          <w:p w:rsidR="00EE08C0" w:rsidRPr="00EE08C0" w:rsidRDefault="00EE08C0" w:rsidP="00EE08C0">
            <w:pPr>
              <w:shd w:val="clear" w:color="auto" w:fill="FFFFFF"/>
              <w:ind w:left="5" w:right="29"/>
              <w:jc w:val="both"/>
              <w:rPr>
                <w:sz w:val="20"/>
                <w:szCs w:val="20"/>
              </w:rPr>
            </w:pPr>
            <w:r w:rsidRPr="00EE08C0">
              <w:rPr>
                <w:spacing w:val="-10"/>
                <w:sz w:val="20"/>
                <w:szCs w:val="20"/>
              </w:rPr>
              <w:t xml:space="preserve">24. План рахунків бухгалтерського обліку та Інструкція про застосування Плану </w:t>
            </w:r>
            <w:r w:rsidRPr="00EE08C0">
              <w:rPr>
                <w:sz w:val="20"/>
                <w:szCs w:val="20"/>
              </w:rPr>
              <w:t>рахунків, їх призначення, зміст та характеристика.</w:t>
            </w:r>
          </w:p>
          <w:p w:rsidR="00EE08C0" w:rsidRPr="00EE08C0" w:rsidRDefault="00EE08C0" w:rsidP="00EE08C0">
            <w:pPr>
              <w:shd w:val="clear" w:color="auto" w:fill="FFFFFF"/>
              <w:ind w:left="19" w:right="29"/>
              <w:jc w:val="both"/>
              <w:rPr>
                <w:sz w:val="20"/>
                <w:szCs w:val="20"/>
              </w:rPr>
            </w:pPr>
            <w:r w:rsidRPr="00EE08C0">
              <w:rPr>
                <w:spacing w:val="-8"/>
                <w:sz w:val="20"/>
                <w:szCs w:val="20"/>
              </w:rPr>
              <w:t>25. Синтетичний та аналітичний облік. Взаємозв’язок між рахунками синтетич</w:t>
            </w:r>
            <w:r w:rsidRPr="00EE08C0">
              <w:rPr>
                <w:sz w:val="20"/>
                <w:szCs w:val="20"/>
              </w:rPr>
              <w:t>ного і аналітичного обліку.</w:t>
            </w:r>
          </w:p>
          <w:p w:rsidR="00EE08C0" w:rsidRPr="00EE08C0" w:rsidRDefault="00EE08C0" w:rsidP="00EE08C0">
            <w:pPr>
              <w:shd w:val="clear" w:color="auto" w:fill="FFFFFF"/>
              <w:rPr>
                <w:sz w:val="20"/>
                <w:szCs w:val="20"/>
              </w:rPr>
            </w:pPr>
            <w:r w:rsidRPr="00EE08C0">
              <w:rPr>
                <w:spacing w:val="-9"/>
                <w:sz w:val="20"/>
                <w:szCs w:val="20"/>
              </w:rPr>
              <w:t>26. Оборотні відомості за синтетичними і аналітичними рахунками.</w:t>
            </w:r>
          </w:p>
          <w:p w:rsidR="00EE08C0" w:rsidRPr="00EE08C0" w:rsidRDefault="00EE08C0" w:rsidP="00EE08C0">
            <w:pPr>
              <w:shd w:val="clear" w:color="auto" w:fill="FFFFFF"/>
              <w:ind w:right="29"/>
              <w:jc w:val="both"/>
              <w:rPr>
                <w:spacing w:val="-8"/>
                <w:sz w:val="20"/>
                <w:szCs w:val="20"/>
              </w:rPr>
            </w:pPr>
            <w:r w:rsidRPr="00EE08C0">
              <w:rPr>
                <w:spacing w:val="-8"/>
                <w:sz w:val="20"/>
                <w:szCs w:val="20"/>
              </w:rPr>
              <w:t>27. Поняття про класифікацію рахунків бухгалтерського обліку та її призначення.</w:t>
            </w:r>
          </w:p>
          <w:p w:rsidR="00EE08C0" w:rsidRPr="00EE08C0" w:rsidRDefault="00EE08C0" w:rsidP="00EE08C0">
            <w:pPr>
              <w:shd w:val="clear" w:color="auto" w:fill="FFFFFF"/>
              <w:ind w:right="29"/>
              <w:jc w:val="both"/>
              <w:rPr>
                <w:spacing w:val="-8"/>
                <w:sz w:val="20"/>
                <w:szCs w:val="20"/>
              </w:rPr>
            </w:pPr>
            <w:r w:rsidRPr="00EE08C0">
              <w:rPr>
                <w:spacing w:val="-8"/>
                <w:sz w:val="20"/>
                <w:szCs w:val="20"/>
              </w:rPr>
              <w:t>28. Класифікація рахунків за їх економічним змістом, за призначенням та струк</w:t>
            </w:r>
            <w:r w:rsidRPr="00EE08C0">
              <w:rPr>
                <w:sz w:val="20"/>
                <w:szCs w:val="20"/>
              </w:rPr>
              <w:t>турою.</w:t>
            </w:r>
          </w:p>
          <w:p w:rsidR="00EE08C0" w:rsidRPr="00EE08C0" w:rsidRDefault="00EE08C0" w:rsidP="00EE08C0">
            <w:pPr>
              <w:shd w:val="clear" w:color="auto" w:fill="FFFFFF"/>
              <w:ind w:left="10"/>
              <w:jc w:val="both"/>
              <w:rPr>
                <w:spacing w:val="-9"/>
                <w:sz w:val="20"/>
                <w:szCs w:val="20"/>
              </w:rPr>
            </w:pPr>
            <w:r w:rsidRPr="00EE08C0">
              <w:rPr>
                <w:spacing w:val="-7"/>
                <w:sz w:val="20"/>
                <w:szCs w:val="20"/>
              </w:rPr>
              <w:t>29. Поняття про бухгалтерські документи. Значення документів, реквізити доку</w:t>
            </w:r>
            <w:r w:rsidRPr="00EE08C0">
              <w:rPr>
                <w:spacing w:val="-9"/>
                <w:sz w:val="20"/>
                <w:szCs w:val="20"/>
              </w:rPr>
              <w:t xml:space="preserve">ментів. </w:t>
            </w:r>
          </w:p>
          <w:p w:rsidR="00EE08C0" w:rsidRPr="00EE08C0" w:rsidRDefault="00EE08C0" w:rsidP="00EE08C0">
            <w:pPr>
              <w:shd w:val="clear" w:color="auto" w:fill="FFFFFF"/>
              <w:ind w:left="10"/>
              <w:jc w:val="both"/>
              <w:rPr>
                <w:sz w:val="20"/>
                <w:szCs w:val="20"/>
              </w:rPr>
            </w:pPr>
            <w:r w:rsidRPr="00EE08C0">
              <w:rPr>
                <w:spacing w:val="-9"/>
                <w:sz w:val="20"/>
                <w:szCs w:val="20"/>
              </w:rPr>
              <w:t>30. Класифікація документів. Вимоги щодо первинної документації.</w:t>
            </w:r>
          </w:p>
          <w:p w:rsidR="00EE08C0" w:rsidRPr="00EE08C0" w:rsidRDefault="00EE08C0" w:rsidP="00EE08C0">
            <w:pPr>
              <w:shd w:val="clear" w:color="auto" w:fill="FFFFFF"/>
              <w:ind w:left="5" w:right="43"/>
              <w:jc w:val="both"/>
              <w:rPr>
                <w:spacing w:val="-2"/>
                <w:sz w:val="20"/>
                <w:szCs w:val="20"/>
              </w:rPr>
            </w:pPr>
            <w:r w:rsidRPr="00EE08C0">
              <w:rPr>
                <w:spacing w:val="-2"/>
                <w:sz w:val="20"/>
                <w:szCs w:val="20"/>
              </w:rPr>
              <w:t>31. Облікові реєстри</w:t>
            </w:r>
            <w:r w:rsidRPr="00EE08C0">
              <w:rPr>
                <w:spacing w:val="16"/>
                <w:sz w:val="20"/>
                <w:szCs w:val="20"/>
              </w:rPr>
              <w:t>, їх</w:t>
            </w:r>
            <w:r w:rsidRPr="00EE08C0">
              <w:rPr>
                <w:spacing w:val="-2"/>
                <w:sz w:val="20"/>
                <w:szCs w:val="20"/>
              </w:rPr>
              <w:t xml:space="preserve"> суть і значення. Види і форми облікових реєстрів. </w:t>
            </w:r>
          </w:p>
          <w:p w:rsidR="00EE08C0" w:rsidRPr="00EE08C0" w:rsidRDefault="00EE08C0" w:rsidP="00EE08C0">
            <w:pPr>
              <w:shd w:val="clear" w:color="auto" w:fill="FFFFFF"/>
              <w:ind w:left="5" w:right="43"/>
              <w:jc w:val="both"/>
              <w:rPr>
                <w:sz w:val="20"/>
                <w:szCs w:val="20"/>
              </w:rPr>
            </w:pPr>
            <w:r w:rsidRPr="00EE08C0">
              <w:rPr>
                <w:spacing w:val="-2"/>
                <w:sz w:val="20"/>
                <w:szCs w:val="20"/>
              </w:rPr>
              <w:t>32. Кла</w:t>
            </w:r>
            <w:r w:rsidRPr="00EE08C0">
              <w:rPr>
                <w:sz w:val="20"/>
                <w:szCs w:val="20"/>
              </w:rPr>
              <w:t>сифікація облікових реєстрів. Правила ведення облікових реєстрів і способи виправлення помилок у записах.</w:t>
            </w:r>
          </w:p>
          <w:p w:rsidR="00EE08C0" w:rsidRPr="00EE08C0" w:rsidRDefault="00EE08C0" w:rsidP="00EE08C0">
            <w:pPr>
              <w:shd w:val="clear" w:color="auto" w:fill="FFFFFF"/>
              <w:ind w:left="14" w:right="43"/>
              <w:jc w:val="both"/>
              <w:rPr>
                <w:sz w:val="20"/>
                <w:szCs w:val="20"/>
              </w:rPr>
            </w:pPr>
            <w:r w:rsidRPr="00EE08C0">
              <w:rPr>
                <w:sz w:val="20"/>
                <w:szCs w:val="20"/>
              </w:rPr>
              <w:t>33. Форми бухгалтерського обліку: історичний розвиток, їх суть і характеристи</w:t>
            </w:r>
            <w:r w:rsidRPr="00EE08C0">
              <w:rPr>
                <w:sz w:val="20"/>
                <w:szCs w:val="20"/>
              </w:rPr>
              <w:softHyphen/>
              <w:t xml:space="preserve">ка. </w:t>
            </w:r>
          </w:p>
          <w:p w:rsidR="00B06CD2" w:rsidRPr="00EE08C0" w:rsidRDefault="00EE08C0" w:rsidP="00EE08C0">
            <w:pPr>
              <w:shd w:val="clear" w:color="auto" w:fill="FFFFFF"/>
              <w:ind w:left="14" w:right="43"/>
              <w:jc w:val="both"/>
              <w:rPr>
                <w:sz w:val="20"/>
                <w:szCs w:val="20"/>
              </w:rPr>
            </w:pPr>
            <w:r w:rsidRPr="00EE08C0">
              <w:rPr>
                <w:sz w:val="20"/>
                <w:szCs w:val="20"/>
              </w:rPr>
              <w:t>34. Шляхи удосконалення форм бухгалтерського обліку.</w:t>
            </w:r>
          </w:p>
        </w:tc>
      </w:tr>
      <w:tr w:rsidR="00B06CD2" w:rsidRPr="005136E2" w:rsidTr="00B06CD2">
        <w:trPr>
          <w:trHeight w:val="239"/>
        </w:trPr>
        <w:tc>
          <w:tcPr>
            <w:tcW w:w="2976" w:type="dxa"/>
            <w:shd w:val="clear" w:color="auto" w:fill="auto"/>
          </w:tcPr>
          <w:p w:rsidR="00B06CD2" w:rsidRPr="00B06CD2" w:rsidRDefault="00B06CD2" w:rsidP="00542162">
            <w:pPr>
              <w:jc w:val="center"/>
              <w:rPr>
                <w:b/>
                <w:sz w:val="20"/>
                <w:szCs w:val="20"/>
              </w:rPr>
            </w:pPr>
            <w:r w:rsidRPr="00B06CD2">
              <w:rPr>
                <w:b/>
                <w:sz w:val="20"/>
                <w:szCs w:val="20"/>
              </w:rPr>
              <w:lastRenderedPageBreak/>
              <w:t>Опитування</w:t>
            </w:r>
          </w:p>
        </w:tc>
        <w:tc>
          <w:tcPr>
            <w:tcW w:w="7218" w:type="dxa"/>
            <w:shd w:val="clear" w:color="auto" w:fill="auto"/>
          </w:tcPr>
          <w:p w:rsidR="00B06CD2" w:rsidRPr="00B06CD2" w:rsidRDefault="00B06CD2" w:rsidP="00542162">
            <w:pPr>
              <w:rPr>
                <w:sz w:val="20"/>
                <w:szCs w:val="20"/>
                <w:highlight w:val="yellow"/>
              </w:rPr>
            </w:pPr>
            <w:r w:rsidRPr="00B06CD2">
              <w:rPr>
                <w:sz w:val="20"/>
                <w:szCs w:val="20"/>
              </w:rPr>
              <w:t xml:space="preserve">Опитування проводиться на практичних/семінарських заняттях (тестові завдання, доповіді та презентації, </w:t>
            </w:r>
            <w:r w:rsidRPr="00B06CD2">
              <w:rPr>
                <w:spacing w:val="-3"/>
                <w:sz w:val="20"/>
                <w:szCs w:val="20"/>
                <w:lang w:eastAsia="ru-RU"/>
              </w:rPr>
              <w:t>публічний виступ із представленням та захистом запропонованого  рішення</w:t>
            </w:r>
            <w:r w:rsidRPr="00B06CD2">
              <w:rPr>
                <w:sz w:val="20"/>
                <w:szCs w:val="20"/>
              </w:rPr>
              <w:t>).</w:t>
            </w:r>
          </w:p>
        </w:tc>
      </w:tr>
    </w:tbl>
    <w:p w:rsidR="00B06CD2" w:rsidRDefault="00B06CD2" w:rsidP="00B06CD2">
      <w:pPr>
        <w:jc w:val="center"/>
        <w:rPr>
          <w:b/>
        </w:rPr>
      </w:pPr>
    </w:p>
    <w:p w:rsidR="00B06CD2" w:rsidRDefault="00B06CD2" w:rsidP="00B06CD2">
      <w:pPr>
        <w:jc w:val="center"/>
        <w:rPr>
          <w:b/>
        </w:rPr>
      </w:pPr>
      <w:r>
        <w:rPr>
          <w:b/>
        </w:rPr>
        <w:t>СТРУКТУРА КУРСУ</w:t>
      </w:r>
    </w:p>
    <w:p w:rsidR="00146480" w:rsidRPr="002606E2" w:rsidRDefault="00146480" w:rsidP="00565F11">
      <w:pPr>
        <w:pStyle w:val="3"/>
        <w:spacing w:before="0"/>
        <w:ind w:firstLine="567"/>
        <w:rPr>
          <w:color w:val="auto"/>
          <w:sz w:val="28"/>
        </w:rPr>
      </w:pPr>
    </w:p>
    <w:tbl>
      <w:tblPr>
        <w:tblW w:w="112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175"/>
        <w:gridCol w:w="2433"/>
        <w:gridCol w:w="1279"/>
        <w:gridCol w:w="2201"/>
        <w:gridCol w:w="1268"/>
      </w:tblGrid>
      <w:tr w:rsidR="003C0E0F" w:rsidRPr="008E6F5F" w:rsidTr="000621BD">
        <w:tc>
          <w:tcPr>
            <w:tcW w:w="675" w:type="dxa"/>
            <w:shd w:val="clear" w:color="auto" w:fill="auto"/>
            <w:vAlign w:val="center"/>
          </w:tcPr>
          <w:p w:rsidR="003C0E0F" w:rsidRPr="00FE6708" w:rsidRDefault="003C0E0F" w:rsidP="000E70E2">
            <w:pPr>
              <w:jc w:val="center"/>
              <w:rPr>
                <w:b/>
                <w:sz w:val="20"/>
                <w:szCs w:val="20"/>
              </w:rPr>
            </w:pPr>
            <w:r w:rsidRPr="00FE6708">
              <w:rPr>
                <w:b/>
                <w:sz w:val="20"/>
                <w:szCs w:val="20"/>
              </w:rPr>
              <w:t>Тиж</w:t>
            </w:r>
          </w:p>
          <w:p w:rsidR="003C0E0F" w:rsidRPr="00FE6708" w:rsidRDefault="003C0E0F" w:rsidP="000E70E2">
            <w:pPr>
              <w:jc w:val="center"/>
              <w:rPr>
                <w:b/>
                <w:sz w:val="20"/>
                <w:szCs w:val="20"/>
              </w:rPr>
            </w:pPr>
            <w:r w:rsidRPr="00FE6708">
              <w:rPr>
                <w:b/>
                <w:sz w:val="20"/>
                <w:szCs w:val="20"/>
              </w:rPr>
              <w:t>день</w:t>
            </w:r>
          </w:p>
          <w:p w:rsidR="003C0E0F" w:rsidRPr="00FE6708" w:rsidRDefault="003C0E0F" w:rsidP="000E70E2">
            <w:pPr>
              <w:jc w:val="center"/>
              <w:rPr>
                <w:b/>
                <w:i/>
                <w:sz w:val="20"/>
                <w:szCs w:val="20"/>
              </w:rPr>
            </w:pPr>
          </w:p>
        </w:tc>
        <w:tc>
          <w:tcPr>
            <w:tcW w:w="2268" w:type="dxa"/>
            <w:shd w:val="clear" w:color="auto" w:fill="auto"/>
            <w:vAlign w:val="center"/>
          </w:tcPr>
          <w:p w:rsidR="003C0E0F" w:rsidRPr="008E6F5F" w:rsidRDefault="003C0E0F" w:rsidP="000E70E2">
            <w:pPr>
              <w:jc w:val="center"/>
              <w:rPr>
                <w:b/>
                <w:i/>
                <w:sz w:val="20"/>
                <w:szCs w:val="20"/>
              </w:rPr>
            </w:pPr>
            <w:r w:rsidRPr="008E6F5F">
              <w:rPr>
                <w:b/>
                <w:sz w:val="20"/>
                <w:szCs w:val="20"/>
                <w:lang w:val="en-US"/>
              </w:rPr>
              <w:t>Тема</w:t>
            </w:r>
          </w:p>
        </w:tc>
        <w:tc>
          <w:tcPr>
            <w:tcW w:w="1175" w:type="dxa"/>
            <w:shd w:val="clear" w:color="auto" w:fill="auto"/>
            <w:vAlign w:val="center"/>
          </w:tcPr>
          <w:p w:rsidR="003C0E0F" w:rsidRPr="008E6F5F" w:rsidRDefault="003C0E0F" w:rsidP="000E70E2">
            <w:pPr>
              <w:jc w:val="center"/>
              <w:rPr>
                <w:b/>
                <w:sz w:val="20"/>
                <w:szCs w:val="20"/>
              </w:rPr>
            </w:pPr>
            <w:r w:rsidRPr="008E6F5F">
              <w:rPr>
                <w:b/>
                <w:sz w:val="20"/>
                <w:szCs w:val="20"/>
              </w:rPr>
              <w:t xml:space="preserve">Форма </w:t>
            </w:r>
          </w:p>
          <w:p w:rsidR="003C0E0F" w:rsidRPr="008E6F5F" w:rsidRDefault="003C0E0F" w:rsidP="000E70E2">
            <w:pPr>
              <w:jc w:val="center"/>
              <w:rPr>
                <w:b/>
                <w:sz w:val="20"/>
                <w:szCs w:val="20"/>
              </w:rPr>
            </w:pPr>
            <w:r w:rsidRPr="008E6F5F">
              <w:rPr>
                <w:b/>
                <w:sz w:val="20"/>
                <w:szCs w:val="20"/>
              </w:rPr>
              <w:t>заняття/</w:t>
            </w:r>
          </w:p>
          <w:p w:rsidR="003C0E0F" w:rsidRPr="008E6F5F" w:rsidRDefault="003C0E0F" w:rsidP="000E70E2">
            <w:pPr>
              <w:jc w:val="center"/>
              <w:rPr>
                <w:b/>
                <w:i/>
                <w:sz w:val="20"/>
                <w:szCs w:val="20"/>
              </w:rPr>
            </w:pPr>
            <w:r w:rsidRPr="008E6F5F">
              <w:rPr>
                <w:b/>
                <w:sz w:val="20"/>
                <w:szCs w:val="20"/>
              </w:rPr>
              <w:t>години</w:t>
            </w:r>
          </w:p>
        </w:tc>
        <w:tc>
          <w:tcPr>
            <w:tcW w:w="2433" w:type="dxa"/>
            <w:shd w:val="clear" w:color="auto" w:fill="auto"/>
            <w:vAlign w:val="center"/>
          </w:tcPr>
          <w:p w:rsidR="003C0E0F" w:rsidRPr="008E6F5F" w:rsidRDefault="003C0E0F" w:rsidP="000E70E2">
            <w:pPr>
              <w:jc w:val="center"/>
              <w:rPr>
                <w:b/>
                <w:sz w:val="20"/>
                <w:szCs w:val="20"/>
              </w:rPr>
            </w:pPr>
            <w:r w:rsidRPr="008E6F5F">
              <w:rPr>
                <w:b/>
                <w:sz w:val="20"/>
                <w:szCs w:val="20"/>
              </w:rPr>
              <w:t>Результати навчання</w:t>
            </w:r>
          </w:p>
        </w:tc>
        <w:tc>
          <w:tcPr>
            <w:tcW w:w="1279" w:type="dxa"/>
          </w:tcPr>
          <w:p w:rsidR="003C0E0F" w:rsidRPr="008E6F5F" w:rsidRDefault="003C0E0F" w:rsidP="000E70E2">
            <w:pPr>
              <w:jc w:val="center"/>
              <w:rPr>
                <w:b/>
                <w:sz w:val="20"/>
                <w:szCs w:val="20"/>
              </w:rPr>
            </w:pPr>
            <w:r w:rsidRPr="008E6F5F">
              <w:rPr>
                <w:b/>
                <w:sz w:val="20"/>
                <w:szCs w:val="20"/>
              </w:rPr>
              <w:t xml:space="preserve">Література, </w:t>
            </w:r>
          </w:p>
          <w:p w:rsidR="003C0E0F" w:rsidRPr="008E6F5F" w:rsidRDefault="003C0E0F" w:rsidP="000E70E2">
            <w:pPr>
              <w:jc w:val="center"/>
              <w:rPr>
                <w:b/>
                <w:sz w:val="20"/>
                <w:szCs w:val="20"/>
              </w:rPr>
            </w:pPr>
            <w:r w:rsidRPr="008E6F5F">
              <w:rPr>
                <w:b/>
                <w:sz w:val="20"/>
                <w:szCs w:val="20"/>
              </w:rPr>
              <w:t>ресурси інтернету</w:t>
            </w:r>
          </w:p>
        </w:tc>
        <w:tc>
          <w:tcPr>
            <w:tcW w:w="2201" w:type="dxa"/>
            <w:shd w:val="clear" w:color="auto" w:fill="auto"/>
            <w:vAlign w:val="center"/>
          </w:tcPr>
          <w:p w:rsidR="003C0E0F" w:rsidRPr="008E6F5F" w:rsidRDefault="003C0E0F" w:rsidP="000E70E2">
            <w:pPr>
              <w:jc w:val="center"/>
              <w:rPr>
                <w:b/>
                <w:i/>
                <w:sz w:val="20"/>
                <w:szCs w:val="20"/>
              </w:rPr>
            </w:pPr>
            <w:r w:rsidRPr="008E6F5F">
              <w:rPr>
                <w:b/>
                <w:sz w:val="20"/>
                <w:szCs w:val="20"/>
                <w:lang w:val="en-US"/>
              </w:rPr>
              <w:t>Завдання</w:t>
            </w:r>
          </w:p>
        </w:tc>
        <w:tc>
          <w:tcPr>
            <w:tcW w:w="1268" w:type="dxa"/>
          </w:tcPr>
          <w:p w:rsidR="003C0E0F" w:rsidRPr="008E6F5F" w:rsidRDefault="003C0E0F" w:rsidP="000E70E2">
            <w:pPr>
              <w:jc w:val="center"/>
              <w:rPr>
                <w:b/>
                <w:sz w:val="20"/>
                <w:szCs w:val="20"/>
              </w:rPr>
            </w:pPr>
            <w:r w:rsidRPr="008E6F5F">
              <w:rPr>
                <w:b/>
                <w:sz w:val="20"/>
                <w:szCs w:val="20"/>
              </w:rPr>
              <w:t>Термін виконання</w:t>
            </w:r>
          </w:p>
        </w:tc>
      </w:tr>
      <w:tr w:rsidR="003C0E0F" w:rsidRPr="008E6F5F" w:rsidTr="000621BD">
        <w:tc>
          <w:tcPr>
            <w:tcW w:w="675" w:type="dxa"/>
            <w:shd w:val="clear" w:color="auto" w:fill="auto"/>
          </w:tcPr>
          <w:p w:rsidR="003C0E0F" w:rsidRPr="007F07B0" w:rsidRDefault="003C0E0F" w:rsidP="000E70E2">
            <w:pPr>
              <w:jc w:val="center"/>
              <w:rPr>
                <w:sz w:val="18"/>
                <w:szCs w:val="18"/>
                <w:lang w:val="ru-RU"/>
              </w:rPr>
            </w:pPr>
          </w:p>
          <w:p w:rsidR="003C0E0F" w:rsidRPr="007F07B0" w:rsidRDefault="003C0E0F" w:rsidP="000E70E2">
            <w:pPr>
              <w:jc w:val="center"/>
              <w:rPr>
                <w:sz w:val="18"/>
                <w:szCs w:val="18"/>
                <w:lang w:val="ru-RU"/>
              </w:rPr>
            </w:pPr>
          </w:p>
          <w:p w:rsidR="003C0E0F" w:rsidRPr="007F07B0" w:rsidRDefault="000621BD" w:rsidP="000E70E2">
            <w:pPr>
              <w:jc w:val="center"/>
              <w:rPr>
                <w:sz w:val="18"/>
                <w:szCs w:val="18"/>
                <w:lang w:val="ru-RU"/>
              </w:rPr>
            </w:pPr>
            <w:r>
              <w:rPr>
                <w:sz w:val="18"/>
                <w:szCs w:val="18"/>
                <w:lang w:val="ru-RU"/>
              </w:rPr>
              <w:t>1</w:t>
            </w:r>
            <w:r w:rsidR="003C0E0F" w:rsidRPr="007F07B0">
              <w:rPr>
                <w:sz w:val="18"/>
                <w:szCs w:val="18"/>
                <w:lang w:val="ru-RU"/>
              </w:rPr>
              <w:t>/2</w:t>
            </w:r>
          </w:p>
        </w:tc>
        <w:tc>
          <w:tcPr>
            <w:tcW w:w="2268" w:type="dxa"/>
            <w:shd w:val="clear" w:color="auto" w:fill="auto"/>
          </w:tcPr>
          <w:p w:rsidR="000621BD" w:rsidRPr="000621BD" w:rsidRDefault="000621BD" w:rsidP="003C7E7C">
            <w:pPr>
              <w:rPr>
                <w:b/>
                <w:bCs/>
                <w:sz w:val="20"/>
                <w:szCs w:val="20"/>
              </w:rPr>
            </w:pPr>
            <w:r w:rsidRPr="000621BD">
              <w:rPr>
                <w:b/>
                <w:bCs/>
                <w:sz w:val="20"/>
                <w:szCs w:val="20"/>
              </w:rPr>
              <w:t>Тема 1.</w:t>
            </w:r>
          </w:p>
          <w:p w:rsidR="003C0E0F" w:rsidRPr="000621BD" w:rsidRDefault="000621BD" w:rsidP="003C7E7C">
            <w:pPr>
              <w:jc w:val="both"/>
              <w:rPr>
                <w:color w:val="000000"/>
                <w:sz w:val="20"/>
                <w:szCs w:val="20"/>
              </w:rPr>
            </w:pPr>
            <w:r w:rsidRPr="000621BD">
              <w:rPr>
                <w:sz w:val="20"/>
                <w:szCs w:val="20"/>
              </w:rPr>
              <w:t>Сутність, функції, завдання та види бухгалтерського обліку</w:t>
            </w:r>
            <w:r w:rsidRPr="000621BD">
              <w:rPr>
                <w:color w:val="000000"/>
                <w:sz w:val="20"/>
                <w:szCs w:val="20"/>
              </w:rPr>
              <w:t>.</w:t>
            </w:r>
          </w:p>
          <w:p w:rsidR="000621BD" w:rsidRPr="000621BD" w:rsidRDefault="000621BD" w:rsidP="003C7E7C">
            <w:pPr>
              <w:jc w:val="both"/>
              <w:rPr>
                <w:color w:val="000000"/>
                <w:sz w:val="20"/>
                <w:szCs w:val="20"/>
              </w:rPr>
            </w:pPr>
          </w:p>
          <w:p w:rsidR="000621BD" w:rsidRPr="000621BD" w:rsidRDefault="000621BD" w:rsidP="003C7E7C">
            <w:pPr>
              <w:shd w:val="clear" w:color="auto" w:fill="FFFFFF"/>
              <w:tabs>
                <w:tab w:val="left" w:pos="238"/>
              </w:tabs>
              <w:jc w:val="both"/>
              <w:rPr>
                <w:sz w:val="20"/>
                <w:szCs w:val="20"/>
                <w:lang w:val="ru-RU"/>
              </w:rPr>
            </w:pPr>
            <w:r w:rsidRPr="000621BD">
              <w:rPr>
                <w:sz w:val="20"/>
                <w:szCs w:val="20"/>
              </w:rPr>
              <w:t>1. Поняття, сутність та мета господарського обліку.</w:t>
            </w:r>
          </w:p>
          <w:p w:rsidR="000621BD" w:rsidRPr="000621BD" w:rsidRDefault="000621BD" w:rsidP="003C7E7C">
            <w:pPr>
              <w:shd w:val="clear" w:color="auto" w:fill="FFFFFF"/>
              <w:tabs>
                <w:tab w:val="left" w:pos="238"/>
              </w:tabs>
              <w:jc w:val="both"/>
              <w:rPr>
                <w:sz w:val="20"/>
                <w:szCs w:val="20"/>
              </w:rPr>
            </w:pPr>
            <w:r w:rsidRPr="000621BD">
              <w:rPr>
                <w:sz w:val="20"/>
                <w:szCs w:val="20"/>
              </w:rPr>
              <w:t>2. Види господарського обліку, їх сутність, зміст, сфера застосування.</w:t>
            </w:r>
          </w:p>
          <w:p w:rsidR="000621BD" w:rsidRPr="000621BD" w:rsidRDefault="000621BD" w:rsidP="003C7E7C">
            <w:pPr>
              <w:shd w:val="clear" w:color="auto" w:fill="FFFFFF"/>
              <w:tabs>
                <w:tab w:val="left" w:pos="238"/>
              </w:tabs>
              <w:jc w:val="both"/>
              <w:rPr>
                <w:sz w:val="20"/>
                <w:szCs w:val="20"/>
              </w:rPr>
            </w:pPr>
            <w:r w:rsidRPr="000621BD">
              <w:rPr>
                <w:sz w:val="20"/>
                <w:szCs w:val="20"/>
              </w:rPr>
              <w:t xml:space="preserve">3. Вимірники, що застосовуються в обліку, їх особливості та значення. </w:t>
            </w:r>
          </w:p>
          <w:p w:rsidR="000621BD" w:rsidRPr="000621BD" w:rsidRDefault="000621BD" w:rsidP="003C7E7C">
            <w:pPr>
              <w:shd w:val="clear" w:color="auto" w:fill="FFFFFF"/>
              <w:tabs>
                <w:tab w:val="left" w:pos="238"/>
              </w:tabs>
              <w:jc w:val="both"/>
              <w:rPr>
                <w:bCs/>
                <w:sz w:val="20"/>
                <w:szCs w:val="20"/>
              </w:rPr>
            </w:pPr>
            <w:r w:rsidRPr="000621BD">
              <w:rPr>
                <w:sz w:val="20"/>
                <w:szCs w:val="20"/>
              </w:rPr>
              <w:t>4. Користувачі бухгалтерської інформації.</w:t>
            </w:r>
          </w:p>
          <w:p w:rsidR="000621BD" w:rsidRPr="000621BD" w:rsidRDefault="000621BD" w:rsidP="003C7E7C">
            <w:pPr>
              <w:shd w:val="clear" w:color="auto" w:fill="FFFFFF"/>
              <w:tabs>
                <w:tab w:val="left" w:pos="238"/>
              </w:tabs>
              <w:jc w:val="both"/>
              <w:rPr>
                <w:bCs/>
                <w:sz w:val="20"/>
                <w:szCs w:val="20"/>
              </w:rPr>
            </w:pPr>
            <w:r w:rsidRPr="000621BD">
              <w:rPr>
                <w:bCs/>
                <w:sz w:val="20"/>
                <w:szCs w:val="20"/>
              </w:rPr>
              <w:t>5. Бухгалтерський облік у системі наук. Його функції, завдання і види.</w:t>
            </w:r>
          </w:p>
          <w:p w:rsidR="003C0E0F" w:rsidRPr="000621BD" w:rsidRDefault="000621BD" w:rsidP="003C7E7C">
            <w:pPr>
              <w:shd w:val="clear" w:color="auto" w:fill="FFFFFF"/>
              <w:tabs>
                <w:tab w:val="left" w:pos="238"/>
              </w:tabs>
              <w:jc w:val="both"/>
              <w:rPr>
                <w:bCs/>
                <w:sz w:val="20"/>
                <w:szCs w:val="20"/>
              </w:rPr>
            </w:pPr>
            <w:r w:rsidRPr="000621BD">
              <w:rPr>
                <w:bCs/>
                <w:sz w:val="20"/>
                <w:szCs w:val="20"/>
              </w:rPr>
              <w:t>6. Основні принципи та прийоми бухгалтерського обліку.</w:t>
            </w:r>
          </w:p>
        </w:tc>
        <w:tc>
          <w:tcPr>
            <w:tcW w:w="1175" w:type="dxa"/>
            <w:shd w:val="clear" w:color="auto" w:fill="auto"/>
          </w:tcPr>
          <w:p w:rsidR="003C0E0F" w:rsidRPr="00845F21" w:rsidRDefault="003C0E0F" w:rsidP="000E70E2">
            <w:pPr>
              <w:ind w:left="-108" w:right="-67"/>
              <w:jc w:val="center"/>
              <w:rPr>
                <w:sz w:val="20"/>
                <w:szCs w:val="20"/>
              </w:rPr>
            </w:pPr>
          </w:p>
          <w:p w:rsidR="003C0E0F" w:rsidRPr="00845F21" w:rsidRDefault="003C0E0F" w:rsidP="000E70E2">
            <w:pPr>
              <w:ind w:left="-108" w:right="-67"/>
              <w:jc w:val="center"/>
              <w:rPr>
                <w:sz w:val="20"/>
                <w:szCs w:val="20"/>
              </w:rPr>
            </w:pPr>
            <w:r w:rsidRPr="00845F21">
              <w:rPr>
                <w:sz w:val="20"/>
                <w:szCs w:val="20"/>
              </w:rPr>
              <w:t>Лекція/</w:t>
            </w:r>
          </w:p>
          <w:p w:rsidR="003C0E0F" w:rsidRPr="00845F21" w:rsidRDefault="000621BD" w:rsidP="000E70E2">
            <w:pPr>
              <w:ind w:left="-108" w:right="-67"/>
              <w:jc w:val="center"/>
              <w:rPr>
                <w:sz w:val="20"/>
                <w:szCs w:val="20"/>
              </w:rPr>
            </w:pPr>
            <w:r>
              <w:rPr>
                <w:sz w:val="20"/>
                <w:szCs w:val="20"/>
              </w:rPr>
              <w:t>практичне</w:t>
            </w:r>
            <w:r w:rsidR="003C0E0F" w:rsidRPr="00845F21">
              <w:rPr>
                <w:sz w:val="20"/>
                <w:szCs w:val="20"/>
              </w:rPr>
              <w:t xml:space="preserve"> заняття</w:t>
            </w:r>
          </w:p>
          <w:p w:rsidR="003C0E0F" w:rsidRPr="00845F21" w:rsidRDefault="000621BD" w:rsidP="000E70E2">
            <w:pPr>
              <w:ind w:left="-108" w:right="-67"/>
              <w:jc w:val="center"/>
              <w:rPr>
                <w:sz w:val="20"/>
                <w:szCs w:val="20"/>
              </w:rPr>
            </w:pPr>
            <w:r>
              <w:rPr>
                <w:sz w:val="20"/>
                <w:szCs w:val="20"/>
              </w:rPr>
              <w:t>2</w:t>
            </w:r>
            <w:r w:rsidR="003C0E0F" w:rsidRPr="00845F21">
              <w:rPr>
                <w:sz w:val="20"/>
                <w:szCs w:val="20"/>
              </w:rPr>
              <w:t xml:space="preserve"> год./2 год.</w:t>
            </w:r>
          </w:p>
        </w:tc>
        <w:tc>
          <w:tcPr>
            <w:tcW w:w="2433" w:type="dxa"/>
            <w:shd w:val="clear" w:color="auto" w:fill="auto"/>
          </w:tcPr>
          <w:p w:rsidR="000621BD" w:rsidRPr="00147B70" w:rsidRDefault="000621BD" w:rsidP="000621BD">
            <w:pPr>
              <w:shd w:val="clear" w:color="auto" w:fill="FFFFFF"/>
              <w:ind w:left="10" w:right="34"/>
              <w:jc w:val="both"/>
              <w:rPr>
                <w:sz w:val="20"/>
                <w:szCs w:val="20"/>
              </w:rPr>
            </w:pPr>
            <w:r w:rsidRPr="00147B70">
              <w:rPr>
                <w:b/>
                <w:sz w:val="20"/>
                <w:szCs w:val="20"/>
              </w:rPr>
              <w:t>Знати</w:t>
            </w:r>
            <w:r w:rsidRPr="00147B70">
              <w:rPr>
                <w:sz w:val="20"/>
                <w:szCs w:val="20"/>
              </w:rPr>
              <w:t xml:space="preserve"> з</w:t>
            </w:r>
            <w:r w:rsidRPr="00147B70">
              <w:rPr>
                <w:spacing w:val="-3"/>
                <w:sz w:val="20"/>
                <w:szCs w:val="20"/>
              </w:rPr>
              <w:t>агальні відомості про господарський облік та його суть. Еволюцію господарського обліку. Історичну обумовленість господарського обліку, залеж</w:t>
            </w:r>
            <w:r w:rsidRPr="00147B70">
              <w:rPr>
                <w:spacing w:val="-1"/>
                <w:sz w:val="20"/>
                <w:szCs w:val="20"/>
              </w:rPr>
              <w:t>ність його цілей, задач і змісту від господарського механізму.</w:t>
            </w:r>
          </w:p>
          <w:p w:rsidR="000621BD" w:rsidRPr="00147B70" w:rsidRDefault="000621BD" w:rsidP="000621BD">
            <w:pPr>
              <w:jc w:val="both"/>
              <w:rPr>
                <w:sz w:val="20"/>
                <w:szCs w:val="20"/>
              </w:rPr>
            </w:pPr>
            <w:r w:rsidRPr="00147B70">
              <w:rPr>
                <w:b/>
                <w:sz w:val="20"/>
                <w:szCs w:val="20"/>
              </w:rPr>
              <w:t>Вміти</w:t>
            </w:r>
            <w:r>
              <w:rPr>
                <w:b/>
                <w:sz w:val="20"/>
                <w:szCs w:val="20"/>
              </w:rPr>
              <w:t xml:space="preserve"> </w:t>
            </w:r>
            <w:r w:rsidRPr="00147B70">
              <w:rPr>
                <w:sz w:val="20"/>
                <w:szCs w:val="20"/>
              </w:rPr>
              <w:t>застосовувати вимірники, розрізняти види обліку</w:t>
            </w:r>
          </w:p>
          <w:p w:rsidR="003C0E0F" w:rsidRPr="00845F21" w:rsidRDefault="000621BD" w:rsidP="000621BD">
            <w:pPr>
              <w:jc w:val="both"/>
              <w:rPr>
                <w:sz w:val="20"/>
                <w:szCs w:val="20"/>
              </w:rPr>
            </w:pPr>
            <w:r w:rsidRPr="00147B70">
              <w:rPr>
                <w:b/>
                <w:sz w:val="20"/>
              </w:rPr>
              <w:t>Аналізувати</w:t>
            </w:r>
            <w:r>
              <w:rPr>
                <w:b/>
                <w:sz w:val="20"/>
              </w:rPr>
              <w:t xml:space="preserve"> </w:t>
            </w:r>
            <w:r w:rsidRPr="00147B70">
              <w:rPr>
                <w:sz w:val="20"/>
              </w:rPr>
              <w:t>інформацію, яка використовується у господарському обліку</w:t>
            </w:r>
          </w:p>
        </w:tc>
        <w:tc>
          <w:tcPr>
            <w:tcW w:w="1279" w:type="dxa"/>
          </w:tcPr>
          <w:p w:rsidR="003C0E0F" w:rsidRPr="00812688" w:rsidRDefault="003C0E0F" w:rsidP="000E70E2">
            <w:pPr>
              <w:jc w:val="center"/>
              <w:rPr>
                <w:sz w:val="20"/>
                <w:szCs w:val="20"/>
              </w:rPr>
            </w:pPr>
            <w:r w:rsidRPr="00812688">
              <w:rPr>
                <w:sz w:val="20"/>
                <w:szCs w:val="20"/>
              </w:rPr>
              <w:t>Список  рекомендо</w:t>
            </w:r>
          </w:p>
          <w:p w:rsidR="003C0E0F" w:rsidRPr="00812688" w:rsidRDefault="003C0E0F" w:rsidP="000E70E2">
            <w:pPr>
              <w:jc w:val="center"/>
              <w:rPr>
                <w:sz w:val="20"/>
                <w:szCs w:val="20"/>
              </w:rPr>
            </w:pPr>
            <w:r w:rsidRPr="00812688">
              <w:rPr>
                <w:sz w:val="20"/>
                <w:szCs w:val="20"/>
              </w:rPr>
              <w:t>ваної літератури Інтернет-ресурси</w:t>
            </w:r>
          </w:p>
        </w:tc>
        <w:tc>
          <w:tcPr>
            <w:tcW w:w="2201" w:type="dxa"/>
            <w:shd w:val="clear" w:color="auto" w:fill="auto"/>
          </w:tcPr>
          <w:p w:rsidR="003C7E7C" w:rsidRPr="00DF2575" w:rsidRDefault="003C7E7C" w:rsidP="003C7E7C">
            <w:pPr>
              <w:jc w:val="center"/>
              <w:rPr>
                <w:sz w:val="20"/>
                <w:szCs w:val="20"/>
              </w:rPr>
            </w:pPr>
            <w:r w:rsidRPr="00DF2575">
              <w:rPr>
                <w:sz w:val="20"/>
                <w:szCs w:val="20"/>
              </w:rPr>
              <w:t>Тестові завдання.</w:t>
            </w:r>
          </w:p>
          <w:p w:rsidR="003C7E7C" w:rsidRPr="00DF2575" w:rsidRDefault="003C7E7C" w:rsidP="003C7E7C">
            <w:pPr>
              <w:tabs>
                <w:tab w:val="left" w:pos="409"/>
              </w:tabs>
              <w:rPr>
                <w:sz w:val="20"/>
                <w:szCs w:val="20"/>
              </w:rPr>
            </w:pPr>
            <w:r w:rsidRPr="00DF2575">
              <w:rPr>
                <w:sz w:val="20"/>
                <w:szCs w:val="20"/>
              </w:rPr>
              <w:tab/>
            </w:r>
          </w:p>
          <w:p w:rsidR="003C7E7C" w:rsidRPr="00DF2575" w:rsidRDefault="003C7E7C" w:rsidP="003C7E7C">
            <w:pPr>
              <w:jc w:val="center"/>
              <w:rPr>
                <w:sz w:val="20"/>
                <w:szCs w:val="20"/>
              </w:rPr>
            </w:pPr>
            <w:r w:rsidRPr="00DF2575">
              <w:rPr>
                <w:sz w:val="20"/>
                <w:szCs w:val="20"/>
              </w:rPr>
              <w:t>Розв’язування виробничих ситуацій.</w:t>
            </w:r>
          </w:p>
          <w:p w:rsidR="003C7E7C" w:rsidRPr="00DF2575" w:rsidRDefault="003C7E7C" w:rsidP="003C7E7C">
            <w:pPr>
              <w:jc w:val="center"/>
              <w:rPr>
                <w:sz w:val="20"/>
                <w:szCs w:val="20"/>
              </w:rPr>
            </w:pPr>
          </w:p>
          <w:p w:rsidR="003C0E0F" w:rsidRPr="00812688" w:rsidRDefault="003C7E7C" w:rsidP="003C7E7C">
            <w:pPr>
              <w:jc w:val="center"/>
              <w:rPr>
                <w:sz w:val="20"/>
                <w:szCs w:val="20"/>
              </w:rPr>
            </w:pPr>
            <w:r w:rsidRPr="00DF2575">
              <w:rPr>
                <w:sz w:val="20"/>
                <w:szCs w:val="20"/>
              </w:rPr>
              <w:t xml:space="preserve">Доповіді та презентації </w:t>
            </w:r>
          </w:p>
        </w:tc>
        <w:tc>
          <w:tcPr>
            <w:tcW w:w="1268" w:type="dxa"/>
          </w:tcPr>
          <w:p w:rsidR="003C0E0F" w:rsidRPr="008E6F5F" w:rsidRDefault="003C0E0F" w:rsidP="000E70E2">
            <w:pPr>
              <w:jc w:val="center"/>
              <w:rPr>
                <w:sz w:val="20"/>
                <w:szCs w:val="20"/>
              </w:rPr>
            </w:pPr>
            <w:r w:rsidRPr="008E6F5F">
              <w:rPr>
                <w:sz w:val="20"/>
                <w:szCs w:val="20"/>
              </w:rPr>
              <w:t>Згідно з розкладом</w:t>
            </w:r>
          </w:p>
        </w:tc>
      </w:tr>
      <w:tr w:rsidR="003C7E7C" w:rsidRPr="008E6F5F" w:rsidTr="000621BD">
        <w:tc>
          <w:tcPr>
            <w:tcW w:w="675" w:type="dxa"/>
            <w:shd w:val="clear" w:color="auto" w:fill="auto"/>
          </w:tcPr>
          <w:p w:rsidR="003C7E7C" w:rsidRPr="007F07B0" w:rsidRDefault="003C7E7C" w:rsidP="000E70E2">
            <w:pPr>
              <w:jc w:val="center"/>
              <w:rPr>
                <w:sz w:val="18"/>
                <w:szCs w:val="18"/>
              </w:rPr>
            </w:pPr>
            <w:r>
              <w:rPr>
                <w:sz w:val="18"/>
                <w:szCs w:val="18"/>
              </w:rPr>
              <w:lastRenderedPageBreak/>
              <w:t>3</w:t>
            </w:r>
            <w:r w:rsidRPr="007F07B0">
              <w:rPr>
                <w:sz w:val="18"/>
                <w:szCs w:val="18"/>
              </w:rPr>
              <w:t>/4</w:t>
            </w:r>
          </w:p>
        </w:tc>
        <w:tc>
          <w:tcPr>
            <w:tcW w:w="2268" w:type="dxa"/>
            <w:shd w:val="clear" w:color="auto" w:fill="auto"/>
          </w:tcPr>
          <w:p w:rsidR="003C7E7C" w:rsidRPr="003C7E7C" w:rsidRDefault="003C7E7C" w:rsidP="003C7E7C">
            <w:pPr>
              <w:jc w:val="both"/>
              <w:rPr>
                <w:bCs/>
                <w:color w:val="000000"/>
                <w:spacing w:val="-1"/>
                <w:sz w:val="20"/>
                <w:szCs w:val="20"/>
              </w:rPr>
            </w:pPr>
            <w:r w:rsidRPr="003C7E7C">
              <w:rPr>
                <w:b/>
                <w:sz w:val="20"/>
                <w:szCs w:val="20"/>
              </w:rPr>
              <w:t xml:space="preserve">Тема 2. </w:t>
            </w:r>
            <w:r w:rsidRPr="003C7E7C">
              <w:rPr>
                <w:sz w:val="20"/>
                <w:szCs w:val="20"/>
              </w:rPr>
              <w:t>Предмет, принципи і методичні прийоми бухгалтерського обліку та їх практичне використання на підприємстві</w:t>
            </w:r>
            <w:r w:rsidRPr="003C7E7C">
              <w:rPr>
                <w:bCs/>
                <w:color w:val="000000"/>
                <w:spacing w:val="-1"/>
                <w:sz w:val="20"/>
                <w:szCs w:val="20"/>
              </w:rPr>
              <w:t>.</w:t>
            </w:r>
          </w:p>
          <w:p w:rsidR="003C7E7C" w:rsidRPr="003C7E7C" w:rsidRDefault="003C7E7C" w:rsidP="003C7E7C">
            <w:pPr>
              <w:jc w:val="both"/>
              <w:rPr>
                <w:bCs/>
                <w:color w:val="000000"/>
                <w:spacing w:val="-1"/>
                <w:sz w:val="20"/>
                <w:szCs w:val="20"/>
              </w:rPr>
            </w:pPr>
          </w:p>
          <w:p w:rsidR="003C7E7C" w:rsidRPr="003C7E7C" w:rsidRDefault="003C7E7C" w:rsidP="003C7E7C">
            <w:pPr>
              <w:shd w:val="clear" w:color="auto" w:fill="FFFFFF"/>
              <w:tabs>
                <w:tab w:val="left" w:pos="238"/>
              </w:tabs>
              <w:jc w:val="both"/>
              <w:rPr>
                <w:sz w:val="20"/>
                <w:szCs w:val="20"/>
                <w:lang w:val="ru-RU"/>
              </w:rPr>
            </w:pPr>
            <w:r w:rsidRPr="003C7E7C">
              <w:rPr>
                <w:sz w:val="20"/>
                <w:szCs w:val="20"/>
              </w:rPr>
              <w:t xml:space="preserve">1. </w:t>
            </w:r>
            <w:bookmarkStart w:id="0" w:name="_Hlk127695461"/>
            <w:r w:rsidRPr="003C7E7C">
              <w:rPr>
                <w:sz w:val="20"/>
                <w:szCs w:val="20"/>
              </w:rPr>
              <w:t>Предмет та об’єкти бухгалтерського обліку</w:t>
            </w:r>
            <w:bookmarkEnd w:id="0"/>
            <w:r w:rsidRPr="003C7E7C">
              <w:rPr>
                <w:sz w:val="20"/>
                <w:szCs w:val="20"/>
              </w:rPr>
              <w:t>.</w:t>
            </w:r>
          </w:p>
          <w:p w:rsidR="003C7E7C" w:rsidRPr="003C7E7C" w:rsidRDefault="003C7E7C" w:rsidP="003C7E7C">
            <w:pPr>
              <w:shd w:val="clear" w:color="auto" w:fill="FFFFFF"/>
              <w:tabs>
                <w:tab w:val="left" w:pos="720"/>
              </w:tabs>
              <w:jc w:val="both"/>
              <w:rPr>
                <w:sz w:val="20"/>
                <w:szCs w:val="20"/>
              </w:rPr>
            </w:pPr>
            <w:r w:rsidRPr="003C7E7C">
              <w:rPr>
                <w:bCs/>
                <w:color w:val="000000"/>
                <w:spacing w:val="-8"/>
                <w:sz w:val="20"/>
                <w:szCs w:val="20"/>
              </w:rPr>
              <w:t>2.</w:t>
            </w:r>
            <w:r w:rsidRPr="003C7E7C">
              <w:rPr>
                <w:sz w:val="20"/>
                <w:szCs w:val="20"/>
              </w:rPr>
              <w:t xml:space="preserve"> Класифікація активів, капіталу, зобов’язань підприємства.</w:t>
            </w:r>
          </w:p>
          <w:p w:rsidR="003C7E7C" w:rsidRPr="003C7E7C" w:rsidRDefault="003C7E7C" w:rsidP="003C7E7C">
            <w:pPr>
              <w:shd w:val="clear" w:color="auto" w:fill="FFFFFF"/>
              <w:tabs>
                <w:tab w:val="left" w:pos="238"/>
              </w:tabs>
              <w:jc w:val="both"/>
              <w:rPr>
                <w:sz w:val="20"/>
                <w:szCs w:val="20"/>
              </w:rPr>
            </w:pPr>
            <w:r w:rsidRPr="003C7E7C">
              <w:rPr>
                <w:sz w:val="20"/>
                <w:szCs w:val="20"/>
              </w:rPr>
              <w:t>3. Господарські процеси як об’єкт бухгалтерського обліку.</w:t>
            </w:r>
          </w:p>
          <w:p w:rsidR="003C7E7C" w:rsidRPr="003C7E7C" w:rsidRDefault="003C7E7C" w:rsidP="003C7E7C">
            <w:pPr>
              <w:shd w:val="clear" w:color="auto" w:fill="FFFFFF"/>
              <w:tabs>
                <w:tab w:val="left" w:pos="238"/>
              </w:tabs>
              <w:jc w:val="both"/>
              <w:rPr>
                <w:sz w:val="20"/>
                <w:szCs w:val="20"/>
              </w:rPr>
            </w:pPr>
            <w:r w:rsidRPr="003C7E7C">
              <w:rPr>
                <w:sz w:val="20"/>
                <w:szCs w:val="20"/>
              </w:rPr>
              <w:t>4. Базові принципи бухгалтерського обліку.</w:t>
            </w:r>
          </w:p>
          <w:p w:rsidR="003C7E7C" w:rsidRPr="003C7E7C" w:rsidRDefault="003C7E7C" w:rsidP="003C7E7C">
            <w:pPr>
              <w:shd w:val="clear" w:color="auto" w:fill="FFFFFF"/>
              <w:tabs>
                <w:tab w:val="left" w:pos="238"/>
              </w:tabs>
              <w:jc w:val="both"/>
              <w:rPr>
                <w:sz w:val="20"/>
                <w:szCs w:val="20"/>
              </w:rPr>
            </w:pPr>
            <w:r w:rsidRPr="003C7E7C">
              <w:rPr>
                <w:sz w:val="20"/>
                <w:szCs w:val="20"/>
              </w:rPr>
              <w:t>5. Метод бухгалтерського обліку.</w:t>
            </w:r>
          </w:p>
        </w:tc>
        <w:tc>
          <w:tcPr>
            <w:tcW w:w="1175" w:type="dxa"/>
            <w:shd w:val="clear" w:color="auto" w:fill="auto"/>
          </w:tcPr>
          <w:p w:rsidR="003C7E7C" w:rsidRPr="00845F21" w:rsidRDefault="003C7E7C" w:rsidP="000621BD">
            <w:pPr>
              <w:ind w:left="-108" w:right="-67"/>
              <w:jc w:val="center"/>
              <w:rPr>
                <w:sz w:val="20"/>
                <w:szCs w:val="20"/>
              </w:rPr>
            </w:pPr>
            <w:r w:rsidRPr="00845F21">
              <w:rPr>
                <w:sz w:val="20"/>
                <w:szCs w:val="20"/>
              </w:rPr>
              <w:t>Лекція/</w:t>
            </w:r>
          </w:p>
          <w:p w:rsidR="003C7E7C" w:rsidRPr="00845F21" w:rsidRDefault="003C7E7C" w:rsidP="000621BD">
            <w:pPr>
              <w:ind w:left="-108" w:right="-67"/>
              <w:jc w:val="center"/>
              <w:rPr>
                <w:sz w:val="20"/>
                <w:szCs w:val="20"/>
              </w:rPr>
            </w:pPr>
            <w:r>
              <w:rPr>
                <w:sz w:val="20"/>
                <w:szCs w:val="20"/>
              </w:rPr>
              <w:t>практичне</w:t>
            </w:r>
            <w:r w:rsidRPr="00845F21">
              <w:rPr>
                <w:sz w:val="20"/>
                <w:szCs w:val="20"/>
              </w:rPr>
              <w:t xml:space="preserve"> заняття</w:t>
            </w:r>
          </w:p>
          <w:p w:rsidR="003C7E7C" w:rsidRPr="00845F21" w:rsidRDefault="003C7E7C" w:rsidP="000621BD">
            <w:pPr>
              <w:ind w:left="-108" w:right="-67"/>
              <w:jc w:val="center"/>
              <w:rPr>
                <w:sz w:val="20"/>
                <w:szCs w:val="20"/>
              </w:rPr>
            </w:pPr>
            <w:r>
              <w:rPr>
                <w:sz w:val="20"/>
                <w:szCs w:val="20"/>
              </w:rPr>
              <w:t>2</w:t>
            </w:r>
            <w:r w:rsidRPr="00845F21">
              <w:rPr>
                <w:sz w:val="20"/>
                <w:szCs w:val="20"/>
              </w:rPr>
              <w:t xml:space="preserve"> год./2 год.</w:t>
            </w:r>
          </w:p>
        </w:tc>
        <w:tc>
          <w:tcPr>
            <w:tcW w:w="2433" w:type="dxa"/>
            <w:shd w:val="clear" w:color="auto" w:fill="auto"/>
          </w:tcPr>
          <w:p w:rsidR="003C7E7C" w:rsidRPr="001B6AE5" w:rsidRDefault="003C7E7C" w:rsidP="000E70E2">
            <w:pPr>
              <w:shd w:val="clear" w:color="auto" w:fill="FFFFFF"/>
              <w:ind w:left="14" w:right="19"/>
              <w:jc w:val="both"/>
              <w:rPr>
                <w:sz w:val="20"/>
                <w:szCs w:val="20"/>
              </w:rPr>
            </w:pPr>
            <w:r>
              <w:rPr>
                <w:b/>
                <w:sz w:val="20"/>
                <w:szCs w:val="20"/>
              </w:rPr>
              <w:t xml:space="preserve">Знати </w:t>
            </w:r>
            <w:r w:rsidRPr="001B6AE5">
              <w:rPr>
                <w:sz w:val="20"/>
                <w:szCs w:val="20"/>
              </w:rPr>
              <w:t>Предмет бухгалтерського обліку та його важливіші об’єкти. Класифікаці</w:t>
            </w:r>
            <w:r>
              <w:rPr>
                <w:sz w:val="20"/>
                <w:szCs w:val="20"/>
              </w:rPr>
              <w:t>ю</w:t>
            </w:r>
            <w:r w:rsidRPr="001B6AE5">
              <w:rPr>
                <w:sz w:val="20"/>
                <w:szCs w:val="20"/>
              </w:rPr>
              <w:t xml:space="preserve"> активів, капіталу, зобов’язань підприємства.</w:t>
            </w:r>
          </w:p>
          <w:p w:rsidR="003C7E7C" w:rsidRDefault="003C7E7C" w:rsidP="000E70E2">
            <w:pPr>
              <w:jc w:val="both"/>
              <w:rPr>
                <w:sz w:val="20"/>
                <w:szCs w:val="20"/>
                <w:lang w:eastAsia="ru-RU"/>
              </w:rPr>
            </w:pPr>
            <w:r w:rsidRPr="001B6AE5">
              <w:rPr>
                <w:sz w:val="20"/>
                <w:szCs w:val="20"/>
              </w:rPr>
              <w:t>Метод бухгалтерського обліку.</w:t>
            </w:r>
          </w:p>
          <w:p w:rsidR="003C7E7C" w:rsidRPr="00F33C32" w:rsidRDefault="003C7E7C" w:rsidP="000E70E2">
            <w:pPr>
              <w:jc w:val="both"/>
              <w:rPr>
                <w:sz w:val="20"/>
                <w:szCs w:val="20"/>
              </w:rPr>
            </w:pPr>
            <w:r>
              <w:rPr>
                <w:b/>
                <w:sz w:val="20"/>
                <w:szCs w:val="20"/>
              </w:rPr>
              <w:t xml:space="preserve">Вміти </w:t>
            </w:r>
            <w:r>
              <w:rPr>
                <w:sz w:val="20"/>
                <w:szCs w:val="20"/>
              </w:rPr>
              <w:t>застосовувати елементи методу бухгалтерського обліку</w:t>
            </w:r>
          </w:p>
          <w:p w:rsidR="003C7E7C" w:rsidRDefault="003C7E7C" w:rsidP="000E70E2">
            <w:pPr>
              <w:jc w:val="both"/>
              <w:rPr>
                <w:sz w:val="20"/>
                <w:szCs w:val="20"/>
                <w:lang w:eastAsia="en-US"/>
              </w:rPr>
            </w:pPr>
            <w:r>
              <w:rPr>
                <w:b/>
                <w:sz w:val="20"/>
                <w:szCs w:val="20"/>
              </w:rPr>
              <w:t xml:space="preserve">Аналізувати </w:t>
            </w:r>
            <w:r>
              <w:rPr>
                <w:sz w:val="20"/>
                <w:szCs w:val="20"/>
              </w:rPr>
              <w:t>Методичні прийоми бухгалтерського обліку</w:t>
            </w:r>
          </w:p>
        </w:tc>
        <w:tc>
          <w:tcPr>
            <w:tcW w:w="1279" w:type="dxa"/>
          </w:tcPr>
          <w:p w:rsidR="003C7E7C" w:rsidRPr="00845F21" w:rsidRDefault="003C7E7C" w:rsidP="000E70E2">
            <w:pPr>
              <w:jc w:val="center"/>
              <w:rPr>
                <w:sz w:val="20"/>
                <w:szCs w:val="20"/>
              </w:rPr>
            </w:pPr>
            <w:r w:rsidRPr="00845F21">
              <w:rPr>
                <w:sz w:val="20"/>
                <w:szCs w:val="20"/>
              </w:rPr>
              <w:t>Список  рекомендо</w:t>
            </w:r>
          </w:p>
          <w:p w:rsidR="003C7E7C" w:rsidRPr="00845F21" w:rsidRDefault="003C7E7C" w:rsidP="000E70E2">
            <w:pPr>
              <w:jc w:val="center"/>
              <w:rPr>
                <w:sz w:val="20"/>
                <w:szCs w:val="20"/>
              </w:rPr>
            </w:pPr>
            <w:r w:rsidRPr="00845F21">
              <w:rPr>
                <w:sz w:val="20"/>
                <w:szCs w:val="20"/>
              </w:rPr>
              <w:t>ваної літератури Інтернет-ресурси</w:t>
            </w:r>
          </w:p>
        </w:tc>
        <w:tc>
          <w:tcPr>
            <w:tcW w:w="2201" w:type="dxa"/>
            <w:shd w:val="clear" w:color="auto" w:fill="auto"/>
          </w:tcPr>
          <w:p w:rsidR="003C7E7C" w:rsidRPr="00DF2575" w:rsidRDefault="003C7E7C" w:rsidP="000E70E2">
            <w:pPr>
              <w:jc w:val="center"/>
              <w:rPr>
                <w:sz w:val="20"/>
                <w:szCs w:val="20"/>
              </w:rPr>
            </w:pPr>
            <w:r w:rsidRPr="00DF2575">
              <w:rPr>
                <w:sz w:val="20"/>
                <w:szCs w:val="20"/>
              </w:rPr>
              <w:t>Тестові завдання.</w:t>
            </w:r>
          </w:p>
          <w:p w:rsidR="003C7E7C" w:rsidRPr="00DF2575" w:rsidRDefault="003C7E7C" w:rsidP="000E70E2">
            <w:pPr>
              <w:tabs>
                <w:tab w:val="left" w:pos="409"/>
              </w:tabs>
              <w:rPr>
                <w:sz w:val="20"/>
                <w:szCs w:val="20"/>
              </w:rPr>
            </w:pPr>
            <w:r w:rsidRPr="00DF2575">
              <w:rPr>
                <w:sz w:val="20"/>
                <w:szCs w:val="20"/>
              </w:rPr>
              <w:tab/>
            </w:r>
          </w:p>
          <w:p w:rsidR="003C7E7C" w:rsidRPr="00DF2575" w:rsidRDefault="003C7E7C" w:rsidP="000E70E2">
            <w:pPr>
              <w:jc w:val="center"/>
              <w:rPr>
                <w:sz w:val="20"/>
                <w:szCs w:val="20"/>
              </w:rPr>
            </w:pPr>
            <w:r w:rsidRPr="00DF2575">
              <w:rPr>
                <w:sz w:val="20"/>
                <w:szCs w:val="20"/>
              </w:rPr>
              <w:t>Розв’язування виробничих ситуацій.</w:t>
            </w:r>
          </w:p>
          <w:p w:rsidR="003C7E7C" w:rsidRPr="00DF2575" w:rsidRDefault="003C7E7C" w:rsidP="000E70E2">
            <w:pPr>
              <w:jc w:val="center"/>
              <w:rPr>
                <w:sz w:val="20"/>
                <w:szCs w:val="20"/>
              </w:rPr>
            </w:pPr>
          </w:p>
          <w:p w:rsidR="003C7E7C" w:rsidRPr="00812688" w:rsidRDefault="003C7E7C" w:rsidP="000E70E2">
            <w:pPr>
              <w:jc w:val="center"/>
              <w:rPr>
                <w:sz w:val="20"/>
                <w:szCs w:val="20"/>
              </w:rPr>
            </w:pPr>
            <w:r w:rsidRPr="00DF2575">
              <w:rPr>
                <w:sz w:val="20"/>
                <w:szCs w:val="20"/>
              </w:rPr>
              <w:t xml:space="preserve">Доповіді та презентації </w:t>
            </w:r>
          </w:p>
        </w:tc>
        <w:tc>
          <w:tcPr>
            <w:tcW w:w="1268" w:type="dxa"/>
          </w:tcPr>
          <w:p w:rsidR="003C7E7C" w:rsidRPr="008E6F5F" w:rsidRDefault="003C7E7C" w:rsidP="000E70E2">
            <w:pPr>
              <w:jc w:val="center"/>
              <w:rPr>
                <w:sz w:val="20"/>
                <w:szCs w:val="20"/>
              </w:rPr>
            </w:pPr>
            <w:r w:rsidRPr="008E6F5F">
              <w:rPr>
                <w:sz w:val="20"/>
                <w:szCs w:val="20"/>
              </w:rPr>
              <w:t>Згідно з розкладом</w:t>
            </w:r>
          </w:p>
        </w:tc>
      </w:tr>
      <w:tr w:rsidR="003C7E7C" w:rsidRPr="008E6F5F" w:rsidTr="000621BD">
        <w:tc>
          <w:tcPr>
            <w:tcW w:w="675" w:type="dxa"/>
            <w:shd w:val="clear" w:color="auto" w:fill="auto"/>
          </w:tcPr>
          <w:p w:rsidR="003C7E7C" w:rsidRPr="005754D2" w:rsidRDefault="003C7E7C" w:rsidP="000E70E2">
            <w:pPr>
              <w:jc w:val="center"/>
              <w:rPr>
                <w:sz w:val="20"/>
                <w:szCs w:val="20"/>
              </w:rPr>
            </w:pPr>
            <w:r>
              <w:rPr>
                <w:sz w:val="18"/>
                <w:szCs w:val="18"/>
              </w:rPr>
              <w:t>5</w:t>
            </w:r>
            <w:r w:rsidRPr="007F07B0">
              <w:rPr>
                <w:sz w:val="18"/>
                <w:szCs w:val="18"/>
              </w:rPr>
              <w:t>/6</w:t>
            </w:r>
          </w:p>
        </w:tc>
        <w:tc>
          <w:tcPr>
            <w:tcW w:w="2268" w:type="dxa"/>
            <w:shd w:val="clear" w:color="auto" w:fill="auto"/>
          </w:tcPr>
          <w:p w:rsidR="003C7E7C" w:rsidRPr="000621BD" w:rsidRDefault="003C7E7C" w:rsidP="000621BD">
            <w:pPr>
              <w:tabs>
                <w:tab w:val="left" w:pos="1821"/>
              </w:tabs>
              <w:suppressAutoHyphens/>
              <w:rPr>
                <w:sz w:val="20"/>
                <w:szCs w:val="20"/>
              </w:rPr>
            </w:pPr>
            <w:r w:rsidRPr="000621BD">
              <w:rPr>
                <w:b/>
                <w:sz w:val="20"/>
                <w:szCs w:val="20"/>
              </w:rPr>
              <w:t>Тема 3.</w:t>
            </w:r>
          </w:p>
          <w:p w:rsidR="003C7E7C" w:rsidRPr="000621BD" w:rsidRDefault="003C7E7C" w:rsidP="000621BD">
            <w:pPr>
              <w:tabs>
                <w:tab w:val="left" w:pos="1821"/>
              </w:tabs>
              <w:suppressAutoHyphens/>
              <w:rPr>
                <w:b/>
                <w:sz w:val="20"/>
                <w:szCs w:val="20"/>
                <w:lang w:eastAsia="ar-SA"/>
              </w:rPr>
            </w:pPr>
            <w:r w:rsidRPr="000621BD">
              <w:rPr>
                <w:sz w:val="20"/>
                <w:szCs w:val="20"/>
              </w:rPr>
              <w:t>Бухгалтерський баланс.</w:t>
            </w:r>
          </w:p>
          <w:p w:rsidR="003C7E7C" w:rsidRPr="000621BD" w:rsidRDefault="003C7E7C" w:rsidP="000621BD">
            <w:pPr>
              <w:jc w:val="both"/>
              <w:rPr>
                <w:bCs/>
                <w:color w:val="000000"/>
                <w:spacing w:val="-1"/>
                <w:sz w:val="20"/>
                <w:szCs w:val="20"/>
              </w:rPr>
            </w:pPr>
          </w:p>
          <w:p w:rsidR="003C7E7C" w:rsidRPr="000621BD" w:rsidRDefault="003C7E7C" w:rsidP="000621BD">
            <w:pPr>
              <w:shd w:val="clear" w:color="auto" w:fill="FFFFFF"/>
              <w:tabs>
                <w:tab w:val="left" w:pos="238"/>
              </w:tabs>
              <w:jc w:val="both"/>
              <w:rPr>
                <w:sz w:val="20"/>
                <w:szCs w:val="20"/>
                <w:lang w:val="ru-RU"/>
              </w:rPr>
            </w:pPr>
            <w:r w:rsidRPr="000621BD">
              <w:rPr>
                <w:sz w:val="20"/>
                <w:szCs w:val="20"/>
              </w:rPr>
              <w:t>1. Сутність, складові та мета складання бухгалтерського балансу.</w:t>
            </w:r>
          </w:p>
          <w:p w:rsidR="003C7E7C" w:rsidRPr="000621BD" w:rsidRDefault="003C7E7C" w:rsidP="000621BD">
            <w:pPr>
              <w:shd w:val="clear" w:color="auto" w:fill="FFFFFF"/>
              <w:tabs>
                <w:tab w:val="left" w:pos="238"/>
              </w:tabs>
              <w:jc w:val="both"/>
              <w:rPr>
                <w:sz w:val="20"/>
                <w:szCs w:val="20"/>
              </w:rPr>
            </w:pPr>
            <w:r w:rsidRPr="000621BD">
              <w:rPr>
                <w:sz w:val="20"/>
                <w:szCs w:val="20"/>
              </w:rPr>
              <w:t>2. Призначення балансу та його види.</w:t>
            </w:r>
          </w:p>
          <w:p w:rsidR="003C7E7C" w:rsidRPr="000621BD" w:rsidRDefault="003C7E7C" w:rsidP="000621BD">
            <w:pPr>
              <w:shd w:val="clear" w:color="auto" w:fill="FFFFFF"/>
              <w:tabs>
                <w:tab w:val="left" w:pos="238"/>
              </w:tabs>
              <w:jc w:val="both"/>
              <w:rPr>
                <w:sz w:val="20"/>
                <w:szCs w:val="20"/>
              </w:rPr>
            </w:pPr>
            <w:r w:rsidRPr="000621BD">
              <w:rPr>
                <w:bCs/>
                <w:color w:val="000000"/>
                <w:spacing w:val="-8"/>
                <w:sz w:val="20"/>
                <w:szCs w:val="20"/>
              </w:rPr>
              <w:t>3.</w:t>
            </w:r>
            <w:r w:rsidRPr="000621BD">
              <w:rPr>
                <w:sz w:val="20"/>
                <w:szCs w:val="20"/>
              </w:rPr>
              <w:t xml:space="preserve"> Побудова і зміст балансу.</w:t>
            </w:r>
          </w:p>
          <w:p w:rsidR="003C7E7C" w:rsidRPr="000621BD" w:rsidRDefault="003C7E7C" w:rsidP="000621BD">
            <w:pPr>
              <w:shd w:val="clear" w:color="auto" w:fill="FFFFFF"/>
              <w:tabs>
                <w:tab w:val="left" w:pos="238"/>
              </w:tabs>
              <w:jc w:val="both"/>
              <w:rPr>
                <w:sz w:val="20"/>
                <w:szCs w:val="20"/>
              </w:rPr>
            </w:pPr>
            <w:r w:rsidRPr="000621BD">
              <w:rPr>
                <w:bCs/>
                <w:color w:val="000000"/>
                <w:spacing w:val="-8"/>
                <w:sz w:val="20"/>
                <w:szCs w:val="20"/>
              </w:rPr>
              <w:t>4.</w:t>
            </w:r>
            <w:r w:rsidRPr="000621BD">
              <w:rPr>
                <w:sz w:val="20"/>
                <w:szCs w:val="20"/>
              </w:rPr>
              <w:t xml:space="preserve"> Форма, структура та оцінка статей балансу.</w:t>
            </w:r>
          </w:p>
          <w:p w:rsidR="003C7E7C" w:rsidRPr="000621BD" w:rsidRDefault="003C7E7C" w:rsidP="000621BD">
            <w:pPr>
              <w:shd w:val="clear" w:color="auto" w:fill="FFFFFF"/>
              <w:tabs>
                <w:tab w:val="left" w:pos="238"/>
              </w:tabs>
              <w:jc w:val="both"/>
              <w:rPr>
                <w:bCs/>
                <w:color w:val="000000"/>
                <w:spacing w:val="-6"/>
                <w:sz w:val="20"/>
                <w:szCs w:val="20"/>
              </w:rPr>
            </w:pPr>
            <w:r w:rsidRPr="000621BD">
              <w:rPr>
                <w:bCs/>
                <w:color w:val="000000"/>
                <w:spacing w:val="-6"/>
                <w:sz w:val="20"/>
                <w:szCs w:val="20"/>
              </w:rPr>
              <w:t>5. Порядок складання, читання та аналіз балансу</w:t>
            </w:r>
          </w:p>
          <w:p w:rsidR="003C7E7C" w:rsidRPr="000621BD" w:rsidRDefault="003C7E7C" w:rsidP="000621BD">
            <w:pPr>
              <w:shd w:val="clear" w:color="auto" w:fill="FFFFFF"/>
              <w:tabs>
                <w:tab w:val="left" w:pos="238"/>
              </w:tabs>
              <w:jc w:val="both"/>
              <w:rPr>
                <w:bCs/>
                <w:color w:val="000000"/>
                <w:spacing w:val="-6"/>
                <w:sz w:val="20"/>
                <w:szCs w:val="20"/>
              </w:rPr>
            </w:pPr>
            <w:r w:rsidRPr="000621BD">
              <w:rPr>
                <w:bCs/>
                <w:color w:val="000000"/>
                <w:spacing w:val="-6"/>
                <w:sz w:val="20"/>
                <w:szCs w:val="20"/>
              </w:rPr>
              <w:t>6. Види змін в балансі внаслідок здійснення господарських операцій.</w:t>
            </w:r>
          </w:p>
          <w:p w:rsidR="003C7E7C" w:rsidRPr="000621BD" w:rsidRDefault="003C7E7C" w:rsidP="000621BD">
            <w:pPr>
              <w:jc w:val="both"/>
              <w:rPr>
                <w:sz w:val="20"/>
                <w:szCs w:val="20"/>
              </w:rPr>
            </w:pPr>
          </w:p>
        </w:tc>
        <w:tc>
          <w:tcPr>
            <w:tcW w:w="1175" w:type="dxa"/>
            <w:shd w:val="clear" w:color="auto" w:fill="auto"/>
          </w:tcPr>
          <w:p w:rsidR="003C7E7C" w:rsidRPr="00845F21" w:rsidRDefault="003C7E7C" w:rsidP="000621BD">
            <w:pPr>
              <w:ind w:left="-108" w:right="-67"/>
              <w:jc w:val="center"/>
              <w:rPr>
                <w:sz w:val="20"/>
                <w:szCs w:val="20"/>
              </w:rPr>
            </w:pPr>
            <w:r w:rsidRPr="00845F21">
              <w:rPr>
                <w:sz w:val="20"/>
                <w:szCs w:val="20"/>
              </w:rPr>
              <w:t>Лекція/</w:t>
            </w:r>
          </w:p>
          <w:p w:rsidR="003C7E7C" w:rsidRPr="00845F21" w:rsidRDefault="003C7E7C" w:rsidP="000621BD">
            <w:pPr>
              <w:ind w:left="-108" w:right="-67"/>
              <w:jc w:val="center"/>
              <w:rPr>
                <w:sz w:val="20"/>
                <w:szCs w:val="20"/>
              </w:rPr>
            </w:pPr>
            <w:r>
              <w:rPr>
                <w:sz w:val="20"/>
                <w:szCs w:val="20"/>
              </w:rPr>
              <w:t>практичне</w:t>
            </w:r>
            <w:r w:rsidRPr="00845F21">
              <w:rPr>
                <w:sz w:val="20"/>
                <w:szCs w:val="20"/>
              </w:rPr>
              <w:t xml:space="preserve"> заняття</w:t>
            </w:r>
          </w:p>
          <w:p w:rsidR="003C7E7C" w:rsidRPr="005754D2" w:rsidRDefault="003C7E7C" w:rsidP="000621BD">
            <w:pPr>
              <w:ind w:left="-108" w:right="-67"/>
              <w:jc w:val="center"/>
              <w:rPr>
                <w:sz w:val="20"/>
                <w:szCs w:val="20"/>
              </w:rPr>
            </w:pPr>
            <w:r>
              <w:rPr>
                <w:sz w:val="20"/>
                <w:szCs w:val="20"/>
              </w:rPr>
              <w:t>2</w:t>
            </w:r>
            <w:r w:rsidRPr="00845F21">
              <w:rPr>
                <w:sz w:val="20"/>
                <w:szCs w:val="20"/>
              </w:rPr>
              <w:t xml:space="preserve"> год./2 год.</w:t>
            </w:r>
          </w:p>
        </w:tc>
        <w:tc>
          <w:tcPr>
            <w:tcW w:w="2433" w:type="dxa"/>
            <w:shd w:val="clear" w:color="auto" w:fill="auto"/>
          </w:tcPr>
          <w:p w:rsidR="003C7E7C" w:rsidRDefault="003C7E7C" w:rsidP="000621BD">
            <w:pPr>
              <w:shd w:val="clear" w:color="auto" w:fill="FFFFFF"/>
              <w:ind w:left="5"/>
              <w:jc w:val="both"/>
            </w:pPr>
            <w:r>
              <w:rPr>
                <w:b/>
                <w:sz w:val="20"/>
                <w:szCs w:val="20"/>
              </w:rPr>
              <w:t xml:space="preserve">Знати </w:t>
            </w:r>
            <w:r w:rsidRPr="0083314C">
              <w:rPr>
                <w:spacing w:val="-5"/>
                <w:sz w:val="20"/>
                <w:szCs w:val="20"/>
              </w:rPr>
              <w:t xml:space="preserve">поняття бухгалтерського  балансу, як засобу </w:t>
            </w:r>
            <w:r w:rsidRPr="0083314C">
              <w:rPr>
                <w:spacing w:val="-4"/>
                <w:sz w:val="20"/>
                <w:szCs w:val="20"/>
              </w:rPr>
              <w:t xml:space="preserve">відображення активів, капіталу, зобов'язань підприємства.    Побудову і </w:t>
            </w:r>
            <w:r w:rsidRPr="0083314C">
              <w:rPr>
                <w:spacing w:val="-7"/>
                <w:sz w:val="20"/>
                <w:szCs w:val="20"/>
              </w:rPr>
              <w:t>зміст балансу: актив і пасив, розділи балансу, статті балансу.</w:t>
            </w:r>
          </w:p>
          <w:p w:rsidR="003C7E7C" w:rsidRDefault="003C7E7C" w:rsidP="000621BD">
            <w:pPr>
              <w:autoSpaceDE w:val="0"/>
              <w:autoSpaceDN w:val="0"/>
              <w:jc w:val="both"/>
              <w:rPr>
                <w:sz w:val="20"/>
                <w:szCs w:val="20"/>
              </w:rPr>
            </w:pPr>
            <w:r>
              <w:rPr>
                <w:b/>
                <w:sz w:val="20"/>
                <w:szCs w:val="20"/>
              </w:rPr>
              <w:t xml:space="preserve">Вміти </w:t>
            </w:r>
            <w:r>
              <w:rPr>
                <w:sz w:val="20"/>
                <w:szCs w:val="20"/>
              </w:rPr>
              <w:t>складати бухгалтерський баланс</w:t>
            </w:r>
          </w:p>
          <w:p w:rsidR="003C7E7C" w:rsidRPr="000D49FD" w:rsidRDefault="003C7E7C" w:rsidP="000621BD">
            <w:pPr>
              <w:shd w:val="clear" w:color="auto" w:fill="FFFFFF"/>
              <w:jc w:val="both"/>
              <w:rPr>
                <w:sz w:val="20"/>
                <w:szCs w:val="20"/>
              </w:rPr>
            </w:pPr>
            <w:r>
              <w:rPr>
                <w:b/>
                <w:sz w:val="20"/>
                <w:szCs w:val="20"/>
              </w:rPr>
              <w:t xml:space="preserve">Аналізувати </w:t>
            </w:r>
            <w:r>
              <w:rPr>
                <w:spacing w:val="-9"/>
                <w:sz w:val="20"/>
                <w:szCs w:val="20"/>
              </w:rPr>
              <w:t>т</w:t>
            </w:r>
            <w:r w:rsidRPr="000D49FD">
              <w:rPr>
                <w:spacing w:val="-9"/>
                <w:sz w:val="20"/>
                <w:szCs w:val="20"/>
              </w:rPr>
              <w:t>и</w:t>
            </w:r>
            <w:r w:rsidRPr="000D49FD">
              <w:rPr>
                <w:spacing w:val="-9"/>
                <w:sz w:val="20"/>
                <w:szCs w:val="20"/>
              </w:rPr>
              <w:softHyphen/>
            </w:r>
            <w:r w:rsidRPr="000D49FD">
              <w:rPr>
                <w:spacing w:val="-10"/>
                <w:sz w:val="20"/>
                <w:szCs w:val="20"/>
              </w:rPr>
              <w:t>пи господарських операцій та зміни в балансі, викликані господарськими операці</w:t>
            </w:r>
            <w:r w:rsidRPr="000D49FD">
              <w:rPr>
                <w:spacing w:val="-10"/>
                <w:sz w:val="20"/>
                <w:szCs w:val="20"/>
              </w:rPr>
              <w:softHyphen/>
            </w:r>
            <w:r w:rsidRPr="000D49FD">
              <w:rPr>
                <w:sz w:val="20"/>
                <w:szCs w:val="20"/>
              </w:rPr>
              <w:t>ями.</w:t>
            </w:r>
          </w:p>
          <w:p w:rsidR="003C7E7C" w:rsidRPr="00DD0849" w:rsidRDefault="003C7E7C" w:rsidP="000E70E2">
            <w:pPr>
              <w:jc w:val="both"/>
              <w:rPr>
                <w:sz w:val="20"/>
                <w:szCs w:val="20"/>
              </w:rPr>
            </w:pPr>
          </w:p>
        </w:tc>
        <w:tc>
          <w:tcPr>
            <w:tcW w:w="1279" w:type="dxa"/>
          </w:tcPr>
          <w:p w:rsidR="003C7E7C" w:rsidRPr="008E6F5F" w:rsidRDefault="003C7E7C" w:rsidP="000E70E2">
            <w:pPr>
              <w:jc w:val="center"/>
              <w:rPr>
                <w:sz w:val="20"/>
                <w:szCs w:val="20"/>
              </w:rPr>
            </w:pPr>
            <w:r w:rsidRPr="008E6F5F">
              <w:rPr>
                <w:sz w:val="20"/>
                <w:szCs w:val="20"/>
              </w:rPr>
              <w:t>Список  рекомендо</w:t>
            </w:r>
          </w:p>
          <w:p w:rsidR="003C7E7C" w:rsidRPr="008E6F5F" w:rsidRDefault="003C7E7C" w:rsidP="000E70E2">
            <w:pPr>
              <w:jc w:val="center"/>
              <w:rPr>
                <w:sz w:val="20"/>
                <w:szCs w:val="20"/>
              </w:rPr>
            </w:pPr>
            <w:r w:rsidRPr="008E6F5F">
              <w:rPr>
                <w:sz w:val="20"/>
                <w:szCs w:val="20"/>
              </w:rPr>
              <w:t>ваної літератури Інтернет-ресурси</w:t>
            </w:r>
          </w:p>
        </w:tc>
        <w:tc>
          <w:tcPr>
            <w:tcW w:w="2201" w:type="dxa"/>
            <w:shd w:val="clear" w:color="auto" w:fill="auto"/>
          </w:tcPr>
          <w:p w:rsidR="003C7E7C" w:rsidRPr="00DF2575" w:rsidRDefault="003C7E7C" w:rsidP="000E70E2">
            <w:pPr>
              <w:jc w:val="center"/>
              <w:rPr>
                <w:sz w:val="20"/>
                <w:szCs w:val="20"/>
              </w:rPr>
            </w:pPr>
            <w:r w:rsidRPr="00DF2575">
              <w:rPr>
                <w:sz w:val="20"/>
                <w:szCs w:val="20"/>
              </w:rPr>
              <w:t>Тестові завдання.</w:t>
            </w:r>
          </w:p>
          <w:p w:rsidR="003C7E7C" w:rsidRPr="00DF2575" w:rsidRDefault="003C7E7C" w:rsidP="000E70E2">
            <w:pPr>
              <w:tabs>
                <w:tab w:val="left" w:pos="409"/>
              </w:tabs>
              <w:rPr>
                <w:sz w:val="20"/>
                <w:szCs w:val="20"/>
              </w:rPr>
            </w:pPr>
            <w:r w:rsidRPr="00DF2575">
              <w:rPr>
                <w:sz w:val="20"/>
                <w:szCs w:val="20"/>
              </w:rPr>
              <w:tab/>
            </w:r>
          </w:p>
          <w:p w:rsidR="003C7E7C" w:rsidRPr="00DF2575" w:rsidRDefault="003C7E7C" w:rsidP="000E70E2">
            <w:pPr>
              <w:jc w:val="center"/>
              <w:rPr>
                <w:sz w:val="20"/>
                <w:szCs w:val="20"/>
              </w:rPr>
            </w:pPr>
            <w:r w:rsidRPr="00DF2575">
              <w:rPr>
                <w:sz w:val="20"/>
                <w:szCs w:val="20"/>
              </w:rPr>
              <w:t>Розв’язування виробничих ситуацій.</w:t>
            </w:r>
          </w:p>
          <w:p w:rsidR="003C7E7C" w:rsidRPr="00DF2575" w:rsidRDefault="003C7E7C" w:rsidP="000E70E2">
            <w:pPr>
              <w:jc w:val="center"/>
              <w:rPr>
                <w:sz w:val="20"/>
                <w:szCs w:val="20"/>
              </w:rPr>
            </w:pPr>
          </w:p>
          <w:p w:rsidR="003C7E7C" w:rsidRPr="00812688" w:rsidRDefault="003C7E7C" w:rsidP="000E70E2">
            <w:pPr>
              <w:jc w:val="center"/>
              <w:rPr>
                <w:sz w:val="20"/>
                <w:szCs w:val="20"/>
              </w:rPr>
            </w:pPr>
            <w:r w:rsidRPr="00DF2575">
              <w:rPr>
                <w:sz w:val="20"/>
                <w:szCs w:val="20"/>
              </w:rPr>
              <w:t xml:space="preserve">Доповіді та презентації </w:t>
            </w:r>
          </w:p>
        </w:tc>
        <w:tc>
          <w:tcPr>
            <w:tcW w:w="1268" w:type="dxa"/>
          </w:tcPr>
          <w:p w:rsidR="003C7E7C" w:rsidRPr="008E6F5F" w:rsidRDefault="003C7E7C" w:rsidP="000E70E2">
            <w:pPr>
              <w:jc w:val="center"/>
              <w:rPr>
                <w:sz w:val="20"/>
                <w:szCs w:val="20"/>
              </w:rPr>
            </w:pPr>
            <w:r w:rsidRPr="008E6F5F">
              <w:rPr>
                <w:sz w:val="20"/>
                <w:szCs w:val="20"/>
              </w:rPr>
              <w:t>Згідно з розкладом</w:t>
            </w:r>
          </w:p>
        </w:tc>
      </w:tr>
      <w:tr w:rsidR="003C7E7C" w:rsidRPr="008E6F5F" w:rsidTr="000621BD">
        <w:tc>
          <w:tcPr>
            <w:tcW w:w="675" w:type="dxa"/>
            <w:shd w:val="clear" w:color="auto" w:fill="auto"/>
          </w:tcPr>
          <w:p w:rsidR="003C7E7C" w:rsidRPr="005754D2" w:rsidRDefault="003C7E7C" w:rsidP="000E70E2">
            <w:pPr>
              <w:jc w:val="center"/>
              <w:rPr>
                <w:sz w:val="20"/>
                <w:szCs w:val="20"/>
              </w:rPr>
            </w:pPr>
            <w:r>
              <w:rPr>
                <w:sz w:val="18"/>
                <w:szCs w:val="18"/>
              </w:rPr>
              <w:t>7</w:t>
            </w:r>
            <w:r w:rsidRPr="007F07B0">
              <w:rPr>
                <w:sz w:val="18"/>
                <w:szCs w:val="18"/>
                <w:lang w:val="en-US"/>
              </w:rPr>
              <w:t>/</w:t>
            </w:r>
            <w:r w:rsidRPr="007F07B0">
              <w:rPr>
                <w:sz w:val="18"/>
                <w:szCs w:val="18"/>
              </w:rPr>
              <w:t>8</w:t>
            </w:r>
          </w:p>
        </w:tc>
        <w:tc>
          <w:tcPr>
            <w:tcW w:w="2268" w:type="dxa"/>
            <w:shd w:val="clear" w:color="auto" w:fill="auto"/>
          </w:tcPr>
          <w:p w:rsidR="003C7E7C" w:rsidRPr="000621BD" w:rsidRDefault="003C7E7C" w:rsidP="000621BD">
            <w:pPr>
              <w:tabs>
                <w:tab w:val="left" w:pos="1821"/>
              </w:tabs>
              <w:suppressAutoHyphens/>
              <w:rPr>
                <w:sz w:val="20"/>
                <w:szCs w:val="20"/>
                <w:lang w:eastAsia="en-US"/>
              </w:rPr>
            </w:pPr>
            <w:r w:rsidRPr="000621BD">
              <w:rPr>
                <w:b/>
                <w:sz w:val="20"/>
                <w:szCs w:val="20"/>
              </w:rPr>
              <w:t>Тема 4.</w:t>
            </w:r>
          </w:p>
          <w:p w:rsidR="003C7E7C" w:rsidRPr="000621BD" w:rsidRDefault="003C7E7C" w:rsidP="000621BD">
            <w:pPr>
              <w:jc w:val="both"/>
              <w:rPr>
                <w:sz w:val="20"/>
                <w:szCs w:val="20"/>
              </w:rPr>
            </w:pPr>
            <w:r w:rsidRPr="000621BD">
              <w:rPr>
                <w:sz w:val="20"/>
                <w:szCs w:val="20"/>
              </w:rPr>
              <w:t>Рахунки бухгалтерського обліку і подвійний запис.</w:t>
            </w:r>
          </w:p>
          <w:p w:rsidR="003C7E7C" w:rsidRPr="000621BD" w:rsidRDefault="003C7E7C" w:rsidP="000621BD">
            <w:pPr>
              <w:jc w:val="both"/>
              <w:rPr>
                <w:bCs/>
                <w:color w:val="000000"/>
                <w:spacing w:val="-1"/>
                <w:sz w:val="20"/>
                <w:szCs w:val="20"/>
              </w:rPr>
            </w:pPr>
          </w:p>
          <w:p w:rsidR="003C7E7C" w:rsidRPr="000621BD" w:rsidRDefault="003C7E7C" w:rsidP="000621BD">
            <w:pPr>
              <w:shd w:val="clear" w:color="auto" w:fill="FFFFFF"/>
              <w:tabs>
                <w:tab w:val="left" w:pos="238"/>
              </w:tabs>
              <w:jc w:val="both"/>
              <w:rPr>
                <w:sz w:val="20"/>
                <w:szCs w:val="20"/>
              </w:rPr>
            </w:pPr>
            <w:r w:rsidRPr="000621BD">
              <w:rPr>
                <w:sz w:val="20"/>
                <w:szCs w:val="20"/>
              </w:rPr>
              <w:t>1. Рахунки бухгалтерського обліку, їх зміст та побудова.</w:t>
            </w:r>
          </w:p>
          <w:p w:rsidR="003C7E7C" w:rsidRPr="000621BD" w:rsidRDefault="003C7E7C" w:rsidP="000621BD">
            <w:pPr>
              <w:shd w:val="clear" w:color="auto" w:fill="FFFFFF"/>
              <w:tabs>
                <w:tab w:val="left" w:pos="238"/>
              </w:tabs>
              <w:jc w:val="both"/>
              <w:rPr>
                <w:sz w:val="20"/>
                <w:szCs w:val="20"/>
              </w:rPr>
            </w:pPr>
            <w:r w:rsidRPr="000621BD">
              <w:rPr>
                <w:sz w:val="20"/>
                <w:szCs w:val="20"/>
              </w:rPr>
              <w:t>2. Відображення операцій на рахунках способом подвійного запису.</w:t>
            </w:r>
          </w:p>
          <w:p w:rsidR="003C7E7C" w:rsidRPr="000621BD" w:rsidRDefault="003C7E7C" w:rsidP="000621BD">
            <w:pPr>
              <w:shd w:val="clear" w:color="auto" w:fill="FFFFFF"/>
              <w:tabs>
                <w:tab w:val="left" w:pos="238"/>
              </w:tabs>
              <w:jc w:val="both"/>
              <w:rPr>
                <w:sz w:val="20"/>
                <w:szCs w:val="20"/>
              </w:rPr>
            </w:pPr>
            <w:r w:rsidRPr="000621BD">
              <w:rPr>
                <w:sz w:val="20"/>
                <w:szCs w:val="20"/>
              </w:rPr>
              <w:t xml:space="preserve">3. </w:t>
            </w:r>
            <w:r w:rsidRPr="000621BD">
              <w:rPr>
                <w:bCs/>
                <w:spacing w:val="-6"/>
                <w:sz w:val="20"/>
                <w:szCs w:val="20"/>
              </w:rPr>
              <w:t>Синтетичні, аналітичні рахунки та субрахунки їх взаємозв’язок</w:t>
            </w:r>
            <w:r w:rsidRPr="000621BD">
              <w:rPr>
                <w:bCs/>
                <w:sz w:val="20"/>
                <w:szCs w:val="20"/>
              </w:rPr>
              <w:t>.</w:t>
            </w:r>
          </w:p>
          <w:p w:rsidR="003C7E7C" w:rsidRPr="000621BD" w:rsidRDefault="003C7E7C" w:rsidP="000621BD">
            <w:pPr>
              <w:shd w:val="clear" w:color="auto" w:fill="FFFFFF"/>
              <w:tabs>
                <w:tab w:val="left" w:pos="238"/>
              </w:tabs>
              <w:jc w:val="both"/>
              <w:rPr>
                <w:bCs/>
                <w:color w:val="000000"/>
                <w:sz w:val="20"/>
                <w:szCs w:val="20"/>
              </w:rPr>
            </w:pPr>
            <w:r w:rsidRPr="000621BD">
              <w:rPr>
                <w:bCs/>
                <w:color w:val="000000"/>
                <w:spacing w:val="-6"/>
                <w:sz w:val="20"/>
                <w:szCs w:val="20"/>
              </w:rPr>
              <w:t xml:space="preserve">4. </w:t>
            </w:r>
            <w:r w:rsidRPr="000621BD">
              <w:rPr>
                <w:bCs/>
                <w:color w:val="000000"/>
                <w:sz w:val="20"/>
                <w:szCs w:val="20"/>
              </w:rPr>
              <w:t>Узагальнення даних поточного бухгалтерського обліку.</w:t>
            </w:r>
          </w:p>
          <w:p w:rsidR="003C7E7C" w:rsidRPr="000621BD" w:rsidRDefault="003C7E7C" w:rsidP="000621BD">
            <w:pPr>
              <w:pStyle w:val="14"/>
              <w:widowControl/>
              <w:spacing w:line="240" w:lineRule="auto"/>
              <w:ind w:firstLine="0"/>
              <w:rPr>
                <w:sz w:val="20"/>
              </w:rPr>
            </w:pPr>
            <w:r w:rsidRPr="000621BD">
              <w:rPr>
                <w:bCs/>
                <w:color w:val="000000"/>
                <w:spacing w:val="-8"/>
                <w:sz w:val="20"/>
              </w:rPr>
              <w:lastRenderedPageBreak/>
              <w:t>5.</w:t>
            </w:r>
            <w:r w:rsidRPr="000621BD">
              <w:rPr>
                <w:sz w:val="20"/>
              </w:rPr>
              <w:t xml:space="preserve"> Класифікація рахунків бухгалтерського обліку</w:t>
            </w:r>
          </w:p>
          <w:p w:rsidR="003C7E7C" w:rsidRPr="000621BD" w:rsidRDefault="003C7E7C" w:rsidP="000621BD">
            <w:pPr>
              <w:shd w:val="clear" w:color="auto" w:fill="FFFFFF"/>
              <w:jc w:val="both"/>
              <w:rPr>
                <w:sz w:val="20"/>
                <w:szCs w:val="20"/>
              </w:rPr>
            </w:pPr>
            <w:r w:rsidRPr="000621BD">
              <w:rPr>
                <w:sz w:val="20"/>
                <w:szCs w:val="20"/>
              </w:rPr>
              <w:t>6. План рахунків бухгалтерського обліку та Інструкція про його застосування: призначення, зміст та характеристика.</w:t>
            </w:r>
          </w:p>
          <w:p w:rsidR="003C7E7C" w:rsidRPr="000621BD" w:rsidRDefault="003C7E7C" w:rsidP="000621BD">
            <w:pPr>
              <w:shd w:val="clear" w:color="auto" w:fill="FFFFFF"/>
              <w:jc w:val="both"/>
              <w:rPr>
                <w:sz w:val="20"/>
                <w:szCs w:val="20"/>
                <w:lang w:val="ru-RU"/>
              </w:rPr>
            </w:pPr>
          </w:p>
        </w:tc>
        <w:tc>
          <w:tcPr>
            <w:tcW w:w="1175" w:type="dxa"/>
            <w:shd w:val="clear" w:color="auto" w:fill="auto"/>
          </w:tcPr>
          <w:p w:rsidR="003C7E7C" w:rsidRPr="00845F21" w:rsidRDefault="003C7E7C" w:rsidP="000621BD">
            <w:pPr>
              <w:ind w:left="-108" w:right="-67"/>
              <w:jc w:val="center"/>
              <w:rPr>
                <w:sz w:val="20"/>
                <w:szCs w:val="20"/>
              </w:rPr>
            </w:pPr>
            <w:r w:rsidRPr="00845F21">
              <w:rPr>
                <w:sz w:val="20"/>
                <w:szCs w:val="20"/>
              </w:rPr>
              <w:lastRenderedPageBreak/>
              <w:t>Лекція/</w:t>
            </w:r>
          </w:p>
          <w:p w:rsidR="003C7E7C" w:rsidRPr="00845F21" w:rsidRDefault="003C7E7C" w:rsidP="000621BD">
            <w:pPr>
              <w:ind w:left="-108" w:right="-67"/>
              <w:jc w:val="center"/>
              <w:rPr>
                <w:sz w:val="20"/>
                <w:szCs w:val="20"/>
              </w:rPr>
            </w:pPr>
            <w:r>
              <w:rPr>
                <w:sz w:val="20"/>
                <w:szCs w:val="20"/>
              </w:rPr>
              <w:t>практичне</w:t>
            </w:r>
            <w:r w:rsidRPr="00845F21">
              <w:rPr>
                <w:sz w:val="20"/>
                <w:szCs w:val="20"/>
              </w:rPr>
              <w:t xml:space="preserve"> заняття</w:t>
            </w:r>
          </w:p>
          <w:p w:rsidR="003C7E7C" w:rsidRPr="005754D2" w:rsidRDefault="003C7E7C" w:rsidP="000621BD">
            <w:pPr>
              <w:ind w:left="-108" w:right="-67"/>
              <w:jc w:val="center"/>
              <w:rPr>
                <w:sz w:val="20"/>
                <w:szCs w:val="20"/>
              </w:rPr>
            </w:pPr>
            <w:r>
              <w:rPr>
                <w:sz w:val="20"/>
                <w:szCs w:val="20"/>
              </w:rPr>
              <w:t>2</w:t>
            </w:r>
            <w:r w:rsidRPr="00845F21">
              <w:rPr>
                <w:sz w:val="20"/>
                <w:szCs w:val="20"/>
              </w:rPr>
              <w:t xml:space="preserve"> год./2 год.</w:t>
            </w:r>
          </w:p>
        </w:tc>
        <w:tc>
          <w:tcPr>
            <w:tcW w:w="2433" w:type="dxa"/>
            <w:shd w:val="clear" w:color="auto" w:fill="auto"/>
          </w:tcPr>
          <w:p w:rsidR="003C7E7C" w:rsidRPr="00BE2DCC" w:rsidRDefault="003C7E7C" w:rsidP="000621BD">
            <w:pPr>
              <w:shd w:val="clear" w:color="auto" w:fill="FFFFFF"/>
              <w:ind w:right="14"/>
              <w:jc w:val="both"/>
              <w:rPr>
                <w:sz w:val="20"/>
                <w:szCs w:val="20"/>
              </w:rPr>
            </w:pPr>
            <w:r w:rsidRPr="000E7313">
              <w:rPr>
                <w:b/>
                <w:bCs/>
                <w:sz w:val="20"/>
                <w:szCs w:val="20"/>
              </w:rPr>
              <w:t>Знати</w:t>
            </w:r>
            <w:r>
              <w:rPr>
                <w:b/>
                <w:bCs/>
                <w:sz w:val="20"/>
                <w:szCs w:val="20"/>
              </w:rPr>
              <w:t xml:space="preserve"> </w:t>
            </w:r>
            <w:r w:rsidRPr="000E7313">
              <w:rPr>
                <w:spacing w:val="-6"/>
                <w:sz w:val="20"/>
                <w:szCs w:val="20"/>
              </w:rPr>
              <w:t>рахунки бухгалтерського обліку, їх призначення.</w:t>
            </w:r>
            <w:r w:rsidRPr="000E7313">
              <w:rPr>
                <w:spacing w:val="-10"/>
                <w:sz w:val="20"/>
                <w:szCs w:val="20"/>
              </w:rPr>
              <w:t xml:space="preserve"> Побудову рахунків. Активні, пасивні, активно-пасивні рахунки, їх структура. Порядок відображення господарських операцій на рахунках та визначення оборо</w:t>
            </w:r>
            <w:r w:rsidRPr="000E7313">
              <w:rPr>
                <w:spacing w:val="-10"/>
                <w:sz w:val="20"/>
                <w:szCs w:val="20"/>
              </w:rPr>
              <w:softHyphen/>
            </w:r>
            <w:r w:rsidRPr="000E7313">
              <w:rPr>
                <w:sz w:val="20"/>
                <w:szCs w:val="20"/>
              </w:rPr>
              <w:t>тів і сальдо.</w:t>
            </w:r>
            <w:r w:rsidRPr="00BE2DCC">
              <w:rPr>
                <w:spacing w:val="-10"/>
                <w:sz w:val="20"/>
                <w:szCs w:val="20"/>
              </w:rPr>
              <w:t xml:space="preserve"> Подвійний запис і його контрольне значення. Кореспонденція рахунків. Бух</w:t>
            </w:r>
            <w:r w:rsidRPr="00BE2DCC">
              <w:rPr>
                <w:spacing w:val="-9"/>
                <w:sz w:val="20"/>
                <w:szCs w:val="20"/>
              </w:rPr>
              <w:t>галтерські записи</w:t>
            </w:r>
          </w:p>
          <w:p w:rsidR="003C7E7C" w:rsidRPr="00386C85" w:rsidRDefault="003C7E7C" w:rsidP="000621BD">
            <w:pPr>
              <w:shd w:val="clear" w:color="auto" w:fill="FFFFFF"/>
              <w:ind w:left="19" w:right="29"/>
              <w:jc w:val="both"/>
              <w:rPr>
                <w:sz w:val="20"/>
                <w:szCs w:val="20"/>
              </w:rPr>
            </w:pPr>
            <w:r w:rsidRPr="00BE2DCC">
              <w:rPr>
                <w:spacing w:val="-8"/>
                <w:sz w:val="20"/>
                <w:szCs w:val="20"/>
              </w:rPr>
              <w:t>Синтетичний та аналітичний облік. Взаємозв’язок між рахунками синтетич</w:t>
            </w:r>
            <w:r w:rsidRPr="00BE2DCC">
              <w:rPr>
                <w:sz w:val="20"/>
                <w:szCs w:val="20"/>
              </w:rPr>
              <w:t>ного і аналітичного обліку.</w:t>
            </w:r>
            <w:r>
              <w:rPr>
                <w:sz w:val="20"/>
                <w:szCs w:val="20"/>
              </w:rPr>
              <w:t xml:space="preserve"> Мати поняття про </w:t>
            </w:r>
            <w:r>
              <w:rPr>
                <w:sz w:val="20"/>
                <w:szCs w:val="20"/>
              </w:rPr>
              <w:lastRenderedPageBreak/>
              <w:t>облікові документи та бухгалтерські реєстри.</w:t>
            </w:r>
          </w:p>
          <w:p w:rsidR="003C7E7C" w:rsidRPr="00386C85" w:rsidRDefault="003C7E7C" w:rsidP="000621BD">
            <w:pPr>
              <w:jc w:val="both"/>
              <w:rPr>
                <w:sz w:val="20"/>
                <w:szCs w:val="20"/>
              </w:rPr>
            </w:pPr>
            <w:r w:rsidRPr="00386C85">
              <w:rPr>
                <w:b/>
                <w:sz w:val="20"/>
                <w:szCs w:val="20"/>
              </w:rPr>
              <w:t>Вміти</w:t>
            </w:r>
            <w:r>
              <w:rPr>
                <w:sz w:val="20"/>
                <w:szCs w:val="20"/>
              </w:rPr>
              <w:t xml:space="preserve"> складати бухгалтерські проведення та оборотні відомості за синтетичними та аналітичними рахунками</w:t>
            </w:r>
          </w:p>
          <w:p w:rsidR="003C7E7C" w:rsidRPr="00592F35" w:rsidRDefault="003C7E7C" w:rsidP="000621BD">
            <w:pPr>
              <w:pStyle w:val="351"/>
              <w:shd w:val="clear" w:color="auto" w:fill="auto"/>
              <w:spacing w:before="0" w:after="0" w:line="240" w:lineRule="auto"/>
              <w:jc w:val="both"/>
              <w:rPr>
                <w:rFonts w:ascii="Times New Roman" w:hAnsi="Times New Roman" w:cs="Times New Roman"/>
                <w:b w:val="0"/>
                <w:sz w:val="20"/>
                <w:szCs w:val="20"/>
              </w:rPr>
            </w:pPr>
            <w:r w:rsidRPr="00386C85">
              <w:rPr>
                <w:rFonts w:ascii="Times New Roman" w:hAnsi="Times New Roman" w:cs="Times New Roman"/>
                <w:sz w:val="20"/>
                <w:szCs w:val="20"/>
              </w:rPr>
              <w:t>Аналізувати</w:t>
            </w:r>
            <w:r>
              <w:rPr>
                <w:rFonts w:ascii="Times New Roman" w:hAnsi="Times New Roman" w:cs="Times New Roman"/>
                <w:sz w:val="20"/>
                <w:szCs w:val="20"/>
              </w:rPr>
              <w:t xml:space="preserve"> </w:t>
            </w:r>
            <w:r w:rsidRPr="00592F35">
              <w:rPr>
                <w:rFonts w:ascii="Times New Roman" w:hAnsi="Times New Roman" w:cs="Times New Roman"/>
                <w:b w:val="0"/>
                <w:bCs w:val="0"/>
                <w:spacing w:val="-10"/>
                <w:sz w:val="20"/>
                <w:szCs w:val="20"/>
              </w:rPr>
              <w:t>Кореспонденція рахунків. Бух</w:t>
            </w:r>
            <w:r w:rsidRPr="00592F35">
              <w:rPr>
                <w:rFonts w:ascii="Times New Roman" w:hAnsi="Times New Roman" w:cs="Times New Roman"/>
                <w:b w:val="0"/>
                <w:bCs w:val="0"/>
                <w:spacing w:val="-9"/>
                <w:sz w:val="20"/>
                <w:szCs w:val="20"/>
              </w:rPr>
              <w:t>галтерські записи</w:t>
            </w:r>
            <w:r>
              <w:rPr>
                <w:rFonts w:ascii="Times New Roman" w:hAnsi="Times New Roman" w:cs="Times New Roman"/>
                <w:b w:val="0"/>
                <w:bCs w:val="0"/>
                <w:spacing w:val="-9"/>
                <w:sz w:val="20"/>
                <w:szCs w:val="20"/>
              </w:rPr>
              <w:t xml:space="preserve"> та оборотні відомості.</w:t>
            </w:r>
          </w:p>
          <w:p w:rsidR="003C7E7C" w:rsidRPr="00DD0849" w:rsidRDefault="003C7E7C" w:rsidP="000621BD">
            <w:pPr>
              <w:shd w:val="clear" w:color="auto" w:fill="FFFFFF"/>
              <w:ind w:left="19" w:right="29"/>
              <w:jc w:val="both"/>
              <w:rPr>
                <w:sz w:val="20"/>
                <w:szCs w:val="20"/>
              </w:rPr>
            </w:pPr>
            <w:r w:rsidRPr="00BE2DCC">
              <w:rPr>
                <w:spacing w:val="-8"/>
                <w:sz w:val="20"/>
                <w:szCs w:val="20"/>
              </w:rPr>
              <w:t>Взаємозв’язок між рахунками синтетич</w:t>
            </w:r>
            <w:r w:rsidRPr="00BE2DCC">
              <w:rPr>
                <w:sz w:val="20"/>
                <w:szCs w:val="20"/>
              </w:rPr>
              <w:t xml:space="preserve">ного і аналітичного обліку. </w:t>
            </w:r>
          </w:p>
        </w:tc>
        <w:tc>
          <w:tcPr>
            <w:tcW w:w="1279" w:type="dxa"/>
          </w:tcPr>
          <w:p w:rsidR="003C7E7C" w:rsidRPr="008E6F5F" w:rsidRDefault="003C7E7C" w:rsidP="000E70E2">
            <w:pPr>
              <w:jc w:val="center"/>
              <w:rPr>
                <w:sz w:val="20"/>
                <w:szCs w:val="20"/>
              </w:rPr>
            </w:pPr>
            <w:r w:rsidRPr="008E6F5F">
              <w:rPr>
                <w:sz w:val="20"/>
                <w:szCs w:val="20"/>
              </w:rPr>
              <w:lastRenderedPageBreak/>
              <w:t>Список  рекомендо</w:t>
            </w:r>
          </w:p>
          <w:p w:rsidR="003C7E7C" w:rsidRPr="008E6F5F" w:rsidRDefault="003C7E7C" w:rsidP="000E70E2">
            <w:pPr>
              <w:jc w:val="center"/>
              <w:rPr>
                <w:sz w:val="20"/>
                <w:szCs w:val="20"/>
              </w:rPr>
            </w:pPr>
            <w:r w:rsidRPr="008E6F5F">
              <w:rPr>
                <w:sz w:val="20"/>
                <w:szCs w:val="20"/>
              </w:rPr>
              <w:t>ваної літератури Інтернет-ресурси</w:t>
            </w:r>
          </w:p>
        </w:tc>
        <w:tc>
          <w:tcPr>
            <w:tcW w:w="2201" w:type="dxa"/>
            <w:shd w:val="clear" w:color="auto" w:fill="auto"/>
          </w:tcPr>
          <w:p w:rsidR="003C7E7C" w:rsidRPr="00DF2575" w:rsidRDefault="003C7E7C" w:rsidP="000E70E2">
            <w:pPr>
              <w:jc w:val="center"/>
              <w:rPr>
                <w:sz w:val="20"/>
                <w:szCs w:val="20"/>
              </w:rPr>
            </w:pPr>
            <w:r w:rsidRPr="00DF2575">
              <w:rPr>
                <w:sz w:val="20"/>
                <w:szCs w:val="20"/>
              </w:rPr>
              <w:t>Тестові завдання.</w:t>
            </w:r>
          </w:p>
          <w:p w:rsidR="003C7E7C" w:rsidRPr="00DF2575" w:rsidRDefault="003C7E7C" w:rsidP="000E70E2">
            <w:pPr>
              <w:tabs>
                <w:tab w:val="left" w:pos="409"/>
              </w:tabs>
              <w:rPr>
                <w:sz w:val="20"/>
                <w:szCs w:val="20"/>
              </w:rPr>
            </w:pPr>
            <w:r w:rsidRPr="00DF2575">
              <w:rPr>
                <w:sz w:val="20"/>
                <w:szCs w:val="20"/>
              </w:rPr>
              <w:tab/>
            </w:r>
          </w:p>
          <w:p w:rsidR="003C7E7C" w:rsidRPr="00DF2575" w:rsidRDefault="003C7E7C" w:rsidP="000E70E2">
            <w:pPr>
              <w:jc w:val="center"/>
              <w:rPr>
                <w:sz w:val="20"/>
                <w:szCs w:val="20"/>
              </w:rPr>
            </w:pPr>
            <w:r w:rsidRPr="00DF2575">
              <w:rPr>
                <w:sz w:val="20"/>
                <w:szCs w:val="20"/>
              </w:rPr>
              <w:t>Розв’язування виробничих ситуацій.</w:t>
            </w:r>
          </w:p>
          <w:p w:rsidR="003C7E7C" w:rsidRPr="00DF2575" w:rsidRDefault="003C7E7C" w:rsidP="000E70E2">
            <w:pPr>
              <w:jc w:val="center"/>
              <w:rPr>
                <w:sz w:val="20"/>
                <w:szCs w:val="20"/>
              </w:rPr>
            </w:pPr>
          </w:p>
          <w:p w:rsidR="003C7E7C" w:rsidRPr="00812688" w:rsidRDefault="003C7E7C" w:rsidP="000E70E2">
            <w:pPr>
              <w:jc w:val="center"/>
              <w:rPr>
                <w:sz w:val="20"/>
                <w:szCs w:val="20"/>
              </w:rPr>
            </w:pPr>
            <w:r w:rsidRPr="00DF2575">
              <w:rPr>
                <w:sz w:val="20"/>
                <w:szCs w:val="20"/>
              </w:rPr>
              <w:t xml:space="preserve">Доповіді та презентації </w:t>
            </w:r>
          </w:p>
        </w:tc>
        <w:tc>
          <w:tcPr>
            <w:tcW w:w="1268" w:type="dxa"/>
          </w:tcPr>
          <w:p w:rsidR="003C7E7C" w:rsidRPr="008E6F5F" w:rsidRDefault="003C7E7C" w:rsidP="000E70E2">
            <w:pPr>
              <w:jc w:val="center"/>
              <w:rPr>
                <w:sz w:val="20"/>
                <w:szCs w:val="20"/>
              </w:rPr>
            </w:pPr>
            <w:r w:rsidRPr="008E6F5F">
              <w:rPr>
                <w:sz w:val="20"/>
                <w:szCs w:val="20"/>
              </w:rPr>
              <w:t>Згідно з розкладом</w:t>
            </w:r>
          </w:p>
        </w:tc>
      </w:tr>
      <w:tr w:rsidR="003C7E7C" w:rsidRPr="008E6F5F" w:rsidTr="000621BD">
        <w:tc>
          <w:tcPr>
            <w:tcW w:w="675" w:type="dxa"/>
            <w:shd w:val="clear" w:color="auto" w:fill="auto"/>
          </w:tcPr>
          <w:p w:rsidR="003C7E7C" w:rsidRPr="005754D2" w:rsidRDefault="003C7E7C" w:rsidP="000621BD">
            <w:pPr>
              <w:jc w:val="center"/>
              <w:rPr>
                <w:sz w:val="20"/>
                <w:szCs w:val="20"/>
              </w:rPr>
            </w:pPr>
            <w:r>
              <w:rPr>
                <w:sz w:val="18"/>
                <w:szCs w:val="18"/>
              </w:rPr>
              <w:lastRenderedPageBreak/>
              <w:t>9</w:t>
            </w:r>
            <w:r w:rsidRPr="007F07B0">
              <w:rPr>
                <w:sz w:val="18"/>
                <w:szCs w:val="18"/>
                <w:lang w:val="en-US"/>
              </w:rPr>
              <w:t>/</w:t>
            </w:r>
            <w:r w:rsidRPr="007F07B0">
              <w:rPr>
                <w:sz w:val="18"/>
                <w:szCs w:val="18"/>
              </w:rPr>
              <w:t>10</w:t>
            </w:r>
          </w:p>
        </w:tc>
        <w:tc>
          <w:tcPr>
            <w:tcW w:w="2268" w:type="dxa"/>
            <w:shd w:val="clear" w:color="auto" w:fill="auto"/>
          </w:tcPr>
          <w:p w:rsidR="003C7E7C" w:rsidRPr="000621BD" w:rsidRDefault="003C7E7C" w:rsidP="003C7E7C">
            <w:pPr>
              <w:tabs>
                <w:tab w:val="left" w:pos="1821"/>
              </w:tabs>
              <w:suppressAutoHyphens/>
              <w:jc w:val="both"/>
              <w:rPr>
                <w:b/>
                <w:sz w:val="20"/>
                <w:szCs w:val="20"/>
              </w:rPr>
            </w:pPr>
            <w:r w:rsidRPr="000621BD">
              <w:rPr>
                <w:b/>
                <w:sz w:val="20"/>
                <w:szCs w:val="20"/>
              </w:rPr>
              <w:t>Тема 5</w:t>
            </w:r>
            <w:r>
              <w:rPr>
                <w:b/>
                <w:sz w:val="20"/>
                <w:szCs w:val="20"/>
              </w:rPr>
              <w:t>.</w:t>
            </w:r>
          </w:p>
          <w:p w:rsidR="003C7E7C" w:rsidRPr="000621BD" w:rsidRDefault="003C7E7C" w:rsidP="003C7E7C">
            <w:pPr>
              <w:tabs>
                <w:tab w:val="left" w:pos="1821"/>
              </w:tabs>
              <w:suppressAutoHyphens/>
              <w:jc w:val="both"/>
              <w:rPr>
                <w:bCs/>
                <w:sz w:val="20"/>
                <w:szCs w:val="20"/>
                <w:lang w:eastAsia="ar-SA"/>
              </w:rPr>
            </w:pPr>
            <w:r w:rsidRPr="000621BD">
              <w:rPr>
                <w:bCs/>
                <w:sz w:val="20"/>
                <w:szCs w:val="20"/>
              </w:rPr>
              <w:t>Економічна суть, мета і завдання аудиту</w:t>
            </w:r>
            <w:r>
              <w:rPr>
                <w:bCs/>
                <w:sz w:val="20"/>
                <w:szCs w:val="20"/>
              </w:rPr>
              <w:t>.</w:t>
            </w:r>
          </w:p>
          <w:p w:rsidR="003C7E7C" w:rsidRPr="000621BD" w:rsidRDefault="003C7E7C" w:rsidP="003C7E7C">
            <w:pPr>
              <w:jc w:val="both"/>
              <w:rPr>
                <w:rStyle w:val="fontstyle45"/>
                <w:color w:val="000000"/>
                <w:sz w:val="20"/>
                <w:szCs w:val="20"/>
              </w:rPr>
            </w:pPr>
          </w:p>
          <w:p w:rsidR="003C7E7C" w:rsidRPr="000621BD" w:rsidRDefault="003C7E7C" w:rsidP="003C7E7C">
            <w:pPr>
              <w:jc w:val="both"/>
              <w:rPr>
                <w:sz w:val="20"/>
                <w:szCs w:val="20"/>
              </w:rPr>
            </w:pPr>
            <w:r w:rsidRPr="000621BD">
              <w:rPr>
                <w:sz w:val="20"/>
                <w:szCs w:val="20"/>
              </w:rPr>
              <w:t>1. Закон України «Про фінансової звітності та аудиторську діяльність».</w:t>
            </w:r>
          </w:p>
          <w:p w:rsidR="003C7E7C" w:rsidRPr="000621BD" w:rsidRDefault="003C7E7C" w:rsidP="003C7E7C">
            <w:pPr>
              <w:jc w:val="both"/>
              <w:rPr>
                <w:sz w:val="20"/>
                <w:szCs w:val="20"/>
              </w:rPr>
            </w:pPr>
            <w:r w:rsidRPr="000621BD">
              <w:rPr>
                <w:sz w:val="20"/>
                <w:szCs w:val="20"/>
              </w:rPr>
              <w:t>2. Предмет і об’</w:t>
            </w:r>
            <w:r w:rsidRPr="000621BD">
              <w:rPr>
                <w:sz w:val="20"/>
                <w:szCs w:val="20"/>
                <w:lang w:val="en-US"/>
              </w:rPr>
              <w:t>єкти</w:t>
            </w:r>
            <w:r w:rsidRPr="000621BD">
              <w:rPr>
                <w:sz w:val="20"/>
                <w:szCs w:val="20"/>
              </w:rPr>
              <w:t xml:space="preserve"> </w:t>
            </w:r>
            <w:r w:rsidRPr="000621BD">
              <w:rPr>
                <w:sz w:val="20"/>
                <w:szCs w:val="20"/>
                <w:lang w:val="en-US"/>
              </w:rPr>
              <w:t>аудиту.</w:t>
            </w:r>
          </w:p>
          <w:p w:rsidR="003C7E7C" w:rsidRPr="000621BD" w:rsidRDefault="003C7E7C" w:rsidP="003C7E7C">
            <w:pPr>
              <w:jc w:val="both"/>
              <w:rPr>
                <w:sz w:val="20"/>
                <w:szCs w:val="20"/>
              </w:rPr>
            </w:pPr>
            <w:r w:rsidRPr="000621BD">
              <w:rPr>
                <w:sz w:val="20"/>
                <w:szCs w:val="20"/>
              </w:rPr>
              <w:t>3. Класифікація об’єктів аудиту.</w:t>
            </w:r>
          </w:p>
          <w:p w:rsidR="003C7E7C" w:rsidRPr="000621BD" w:rsidRDefault="003C7E7C" w:rsidP="003C7E7C">
            <w:pPr>
              <w:jc w:val="both"/>
              <w:rPr>
                <w:sz w:val="20"/>
                <w:szCs w:val="20"/>
              </w:rPr>
            </w:pPr>
            <w:r w:rsidRPr="000621BD">
              <w:rPr>
                <w:sz w:val="20"/>
                <w:szCs w:val="20"/>
              </w:rPr>
              <w:t xml:space="preserve">4. Фінансово-економічний контроль і його місце  в системі управління </w:t>
            </w:r>
          </w:p>
          <w:p w:rsidR="003C7E7C" w:rsidRPr="000621BD" w:rsidRDefault="003C7E7C" w:rsidP="003C7E7C">
            <w:pPr>
              <w:jc w:val="both"/>
              <w:rPr>
                <w:sz w:val="20"/>
                <w:szCs w:val="20"/>
              </w:rPr>
            </w:pPr>
            <w:r w:rsidRPr="000621BD">
              <w:rPr>
                <w:sz w:val="20"/>
                <w:szCs w:val="20"/>
              </w:rPr>
              <w:t>5. Атестація аудиторів</w:t>
            </w:r>
          </w:p>
          <w:p w:rsidR="003C7E7C" w:rsidRPr="000621BD" w:rsidRDefault="003C7E7C" w:rsidP="003C7E7C">
            <w:pPr>
              <w:jc w:val="both"/>
              <w:rPr>
                <w:sz w:val="20"/>
                <w:szCs w:val="20"/>
              </w:rPr>
            </w:pPr>
            <w:r>
              <w:rPr>
                <w:sz w:val="20"/>
                <w:szCs w:val="20"/>
              </w:rPr>
              <w:t xml:space="preserve">6. </w:t>
            </w:r>
            <w:r w:rsidRPr="000621BD">
              <w:rPr>
                <w:sz w:val="20"/>
                <w:szCs w:val="20"/>
              </w:rPr>
              <w:t>Обов’язковий аудит фінансової звітності</w:t>
            </w:r>
          </w:p>
          <w:p w:rsidR="003C7E7C" w:rsidRPr="000621BD" w:rsidRDefault="003C7E7C" w:rsidP="003C7E7C">
            <w:pPr>
              <w:jc w:val="both"/>
              <w:rPr>
                <w:sz w:val="20"/>
                <w:szCs w:val="20"/>
              </w:rPr>
            </w:pPr>
            <w:r w:rsidRPr="000621BD">
              <w:rPr>
                <w:sz w:val="20"/>
                <w:szCs w:val="20"/>
              </w:rPr>
              <w:t>7. Відмінність аудиту від інших видів контролю.</w:t>
            </w:r>
          </w:p>
          <w:p w:rsidR="003C7E7C" w:rsidRPr="000621BD" w:rsidRDefault="003C7E7C" w:rsidP="003C7E7C">
            <w:pPr>
              <w:jc w:val="both"/>
              <w:rPr>
                <w:sz w:val="20"/>
                <w:szCs w:val="20"/>
              </w:rPr>
            </w:pPr>
            <w:r w:rsidRPr="000621BD">
              <w:rPr>
                <w:rStyle w:val="fontstyle45"/>
                <w:color w:val="000000"/>
                <w:sz w:val="20"/>
                <w:szCs w:val="20"/>
              </w:rPr>
              <w:t xml:space="preserve">праці в бухгалтерії. </w:t>
            </w:r>
          </w:p>
        </w:tc>
        <w:tc>
          <w:tcPr>
            <w:tcW w:w="1175" w:type="dxa"/>
            <w:shd w:val="clear" w:color="auto" w:fill="auto"/>
          </w:tcPr>
          <w:p w:rsidR="003C7E7C" w:rsidRPr="00845F21" w:rsidRDefault="003C7E7C" w:rsidP="000621BD">
            <w:pPr>
              <w:ind w:left="-108" w:right="-67"/>
              <w:jc w:val="center"/>
              <w:rPr>
                <w:sz w:val="20"/>
                <w:szCs w:val="20"/>
              </w:rPr>
            </w:pPr>
            <w:r w:rsidRPr="00845F21">
              <w:rPr>
                <w:sz w:val="20"/>
                <w:szCs w:val="20"/>
              </w:rPr>
              <w:t>Лекція/</w:t>
            </w:r>
          </w:p>
          <w:p w:rsidR="003C7E7C" w:rsidRPr="00845F21" w:rsidRDefault="003C7E7C" w:rsidP="000621BD">
            <w:pPr>
              <w:ind w:left="-108" w:right="-67"/>
              <w:jc w:val="center"/>
              <w:rPr>
                <w:sz w:val="20"/>
                <w:szCs w:val="20"/>
              </w:rPr>
            </w:pPr>
            <w:r>
              <w:rPr>
                <w:sz w:val="20"/>
                <w:szCs w:val="20"/>
              </w:rPr>
              <w:t>практичне</w:t>
            </w:r>
            <w:r w:rsidRPr="00845F21">
              <w:rPr>
                <w:sz w:val="20"/>
                <w:szCs w:val="20"/>
              </w:rPr>
              <w:t xml:space="preserve"> заняття</w:t>
            </w:r>
          </w:p>
          <w:p w:rsidR="003C7E7C" w:rsidRPr="00450FD7" w:rsidRDefault="003C7E7C" w:rsidP="000621BD">
            <w:pPr>
              <w:ind w:left="-108" w:right="-67"/>
              <w:jc w:val="center"/>
              <w:rPr>
                <w:sz w:val="20"/>
                <w:szCs w:val="20"/>
              </w:rPr>
            </w:pPr>
            <w:r>
              <w:rPr>
                <w:sz w:val="20"/>
                <w:szCs w:val="20"/>
              </w:rPr>
              <w:t>2</w:t>
            </w:r>
            <w:r w:rsidRPr="00845F21">
              <w:rPr>
                <w:sz w:val="20"/>
                <w:szCs w:val="20"/>
              </w:rPr>
              <w:t xml:space="preserve"> год./</w:t>
            </w:r>
            <w:r>
              <w:rPr>
                <w:sz w:val="20"/>
                <w:szCs w:val="20"/>
              </w:rPr>
              <w:t>2</w:t>
            </w:r>
            <w:r w:rsidRPr="00845F21">
              <w:rPr>
                <w:sz w:val="20"/>
                <w:szCs w:val="20"/>
              </w:rPr>
              <w:t xml:space="preserve"> год.</w:t>
            </w:r>
          </w:p>
        </w:tc>
        <w:tc>
          <w:tcPr>
            <w:tcW w:w="2433" w:type="dxa"/>
            <w:shd w:val="clear" w:color="auto" w:fill="auto"/>
          </w:tcPr>
          <w:p w:rsidR="003C7E7C" w:rsidRPr="0037661A" w:rsidRDefault="003C7E7C" w:rsidP="000621BD">
            <w:pPr>
              <w:pStyle w:val="421"/>
              <w:keepNext/>
              <w:keepLines/>
              <w:shd w:val="clear" w:color="auto" w:fill="auto"/>
              <w:spacing w:before="0" w:after="0" w:line="240" w:lineRule="auto"/>
              <w:ind w:firstLine="0"/>
              <w:jc w:val="both"/>
              <w:rPr>
                <w:rFonts w:ascii="Times New Roman" w:hAnsi="Times New Roman" w:cs="Times New Roman"/>
                <w:i w:val="0"/>
                <w:sz w:val="20"/>
                <w:szCs w:val="20"/>
                <w:lang w:eastAsia="uk-UA"/>
              </w:rPr>
            </w:pPr>
            <w:r w:rsidRPr="0037661A">
              <w:rPr>
                <w:rFonts w:ascii="Times New Roman" w:hAnsi="Times New Roman" w:cs="Times New Roman"/>
                <w:b/>
                <w:i w:val="0"/>
                <w:sz w:val="20"/>
                <w:szCs w:val="20"/>
              </w:rPr>
              <w:t>Знати</w:t>
            </w:r>
            <w:r>
              <w:rPr>
                <w:rFonts w:ascii="Times New Roman" w:hAnsi="Times New Roman" w:cs="Times New Roman"/>
                <w:b/>
                <w:i w:val="0"/>
                <w:sz w:val="20"/>
                <w:szCs w:val="20"/>
              </w:rPr>
              <w:t xml:space="preserve"> </w:t>
            </w:r>
            <w:r>
              <w:rPr>
                <w:rFonts w:ascii="Times New Roman" w:hAnsi="Times New Roman" w:cs="Times New Roman"/>
                <w:i w:val="0"/>
                <w:sz w:val="20"/>
                <w:szCs w:val="20"/>
              </w:rPr>
              <w:t>м</w:t>
            </w:r>
            <w:r w:rsidRPr="0037661A">
              <w:rPr>
                <w:rFonts w:ascii="Times New Roman" w:hAnsi="Times New Roman" w:cs="Times New Roman"/>
                <w:i w:val="0"/>
                <w:sz w:val="20"/>
                <w:szCs w:val="20"/>
              </w:rPr>
              <w:t>ісце аудиту в системі контролю, його мет</w:t>
            </w:r>
            <w:r>
              <w:rPr>
                <w:rFonts w:ascii="Times New Roman" w:hAnsi="Times New Roman" w:cs="Times New Roman"/>
                <w:i w:val="0"/>
                <w:sz w:val="20"/>
                <w:szCs w:val="20"/>
              </w:rPr>
              <w:t>у</w:t>
            </w:r>
            <w:r w:rsidRPr="0037661A">
              <w:rPr>
                <w:rFonts w:ascii="Times New Roman" w:hAnsi="Times New Roman" w:cs="Times New Roman"/>
                <w:i w:val="0"/>
                <w:sz w:val="20"/>
                <w:szCs w:val="20"/>
              </w:rPr>
              <w:t xml:space="preserve"> і завдання. Види аудиту. Обов’язковий та ініціативний аудит. Відмінності аудиту від інших видів контролю. Предмет і об’єкти аудиту. Закон України «Про аудит фінансової звітності та аудиторську діяльність»</w:t>
            </w:r>
          </w:p>
          <w:p w:rsidR="003C7E7C" w:rsidRPr="0037661A" w:rsidRDefault="003C7E7C" w:rsidP="000621BD">
            <w:pPr>
              <w:jc w:val="both"/>
              <w:rPr>
                <w:iCs/>
                <w:sz w:val="20"/>
                <w:szCs w:val="20"/>
              </w:rPr>
            </w:pPr>
            <w:r w:rsidRPr="0037661A">
              <w:rPr>
                <w:b/>
                <w:iCs/>
                <w:sz w:val="20"/>
                <w:szCs w:val="20"/>
              </w:rPr>
              <w:t>Вміти</w:t>
            </w:r>
            <w:r>
              <w:rPr>
                <w:b/>
                <w:iCs/>
                <w:sz w:val="20"/>
                <w:szCs w:val="20"/>
              </w:rPr>
              <w:t xml:space="preserve"> </w:t>
            </w:r>
            <w:r>
              <w:rPr>
                <w:iCs/>
                <w:sz w:val="20"/>
                <w:szCs w:val="20"/>
              </w:rPr>
              <w:t>розрізняти аудит від інших видів контролю,</w:t>
            </w:r>
          </w:p>
          <w:p w:rsidR="003C7E7C" w:rsidRPr="00450FD7" w:rsidRDefault="003C7E7C" w:rsidP="000621BD">
            <w:pPr>
              <w:jc w:val="both"/>
              <w:rPr>
                <w:sz w:val="20"/>
                <w:szCs w:val="20"/>
              </w:rPr>
            </w:pPr>
            <w:r w:rsidRPr="0037661A">
              <w:rPr>
                <w:b/>
                <w:iCs/>
                <w:sz w:val="20"/>
                <w:szCs w:val="20"/>
              </w:rPr>
              <w:t>Аналізувати</w:t>
            </w:r>
            <w:r>
              <w:rPr>
                <w:b/>
                <w:iCs/>
                <w:sz w:val="20"/>
                <w:szCs w:val="20"/>
              </w:rPr>
              <w:t xml:space="preserve"> </w:t>
            </w:r>
            <w:r w:rsidRPr="0037661A">
              <w:rPr>
                <w:iCs/>
                <w:sz w:val="20"/>
                <w:szCs w:val="20"/>
              </w:rPr>
              <w:t>Інформаційне забезпечення аудиту.</w:t>
            </w:r>
          </w:p>
        </w:tc>
        <w:tc>
          <w:tcPr>
            <w:tcW w:w="1279" w:type="dxa"/>
          </w:tcPr>
          <w:p w:rsidR="003C7E7C" w:rsidRPr="008E6F5F" w:rsidRDefault="003C7E7C" w:rsidP="000E70E2">
            <w:pPr>
              <w:jc w:val="center"/>
              <w:rPr>
                <w:sz w:val="20"/>
                <w:szCs w:val="20"/>
              </w:rPr>
            </w:pPr>
            <w:r w:rsidRPr="008E6F5F">
              <w:rPr>
                <w:sz w:val="20"/>
                <w:szCs w:val="20"/>
              </w:rPr>
              <w:t>Список  рекомендо</w:t>
            </w:r>
          </w:p>
          <w:p w:rsidR="003C7E7C" w:rsidRPr="008E6F5F" w:rsidRDefault="003C7E7C" w:rsidP="000E70E2">
            <w:pPr>
              <w:jc w:val="center"/>
              <w:rPr>
                <w:sz w:val="20"/>
                <w:szCs w:val="20"/>
              </w:rPr>
            </w:pPr>
            <w:r w:rsidRPr="008E6F5F">
              <w:rPr>
                <w:sz w:val="20"/>
                <w:szCs w:val="20"/>
              </w:rPr>
              <w:t>ваної літератури Інтернет-ресурси</w:t>
            </w:r>
          </w:p>
        </w:tc>
        <w:tc>
          <w:tcPr>
            <w:tcW w:w="2201" w:type="dxa"/>
            <w:shd w:val="clear" w:color="auto" w:fill="auto"/>
          </w:tcPr>
          <w:p w:rsidR="003C7E7C" w:rsidRPr="00DF2575" w:rsidRDefault="003C7E7C" w:rsidP="000E70E2">
            <w:pPr>
              <w:jc w:val="center"/>
              <w:rPr>
                <w:sz w:val="20"/>
                <w:szCs w:val="20"/>
              </w:rPr>
            </w:pPr>
            <w:r w:rsidRPr="00DF2575">
              <w:rPr>
                <w:sz w:val="20"/>
                <w:szCs w:val="20"/>
              </w:rPr>
              <w:t>Тестові завдання.</w:t>
            </w:r>
          </w:p>
          <w:p w:rsidR="003C7E7C" w:rsidRPr="00DF2575" w:rsidRDefault="003C7E7C" w:rsidP="000E70E2">
            <w:pPr>
              <w:tabs>
                <w:tab w:val="left" w:pos="409"/>
              </w:tabs>
              <w:rPr>
                <w:sz w:val="20"/>
                <w:szCs w:val="20"/>
              </w:rPr>
            </w:pPr>
            <w:r w:rsidRPr="00DF2575">
              <w:rPr>
                <w:sz w:val="20"/>
                <w:szCs w:val="20"/>
              </w:rPr>
              <w:tab/>
            </w:r>
          </w:p>
          <w:p w:rsidR="003C7E7C" w:rsidRPr="00DF2575" w:rsidRDefault="003C7E7C" w:rsidP="000E70E2">
            <w:pPr>
              <w:jc w:val="center"/>
              <w:rPr>
                <w:sz w:val="20"/>
                <w:szCs w:val="20"/>
              </w:rPr>
            </w:pPr>
            <w:r w:rsidRPr="00DF2575">
              <w:rPr>
                <w:sz w:val="20"/>
                <w:szCs w:val="20"/>
              </w:rPr>
              <w:t>Розв’язування виробничих ситуацій.</w:t>
            </w:r>
          </w:p>
          <w:p w:rsidR="003C7E7C" w:rsidRPr="00DF2575" w:rsidRDefault="003C7E7C" w:rsidP="000E70E2">
            <w:pPr>
              <w:jc w:val="center"/>
              <w:rPr>
                <w:sz w:val="20"/>
                <w:szCs w:val="20"/>
              </w:rPr>
            </w:pPr>
          </w:p>
          <w:p w:rsidR="003C7E7C" w:rsidRPr="00812688" w:rsidRDefault="003C7E7C" w:rsidP="000E70E2">
            <w:pPr>
              <w:jc w:val="center"/>
              <w:rPr>
                <w:sz w:val="20"/>
                <w:szCs w:val="20"/>
              </w:rPr>
            </w:pPr>
            <w:r w:rsidRPr="00DF2575">
              <w:rPr>
                <w:sz w:val="20"/>
                <w:szCs w:val="20"/>
              </w:rPr>
              <w:t xml:space="preserve">Доповіді та презентації </w:t>
            </w:r>
          </w:p>
        </w:tc>
        <w:tc>
          <w:tcPr>
            <w:tcW w:w="1268" w:type="dxa"/>
          </w:tcPr>
          <w:p w:rsidR="003C7E7C" w:rsidRPr="008E6F5F" w:rsidRDefault="003C7E7C" w:rsidP="000E70E2">
            <w:pPr>
              <w:jc w:val="center"/>
              <w:rPr>
                <w:sz w:val="20"/>
                <w:szCs w:val="20"/>
              </w:rPr>
            </w:pPr>
            <w:r w:rsidRPr="008E6F5F">
              <w:rPr>
                <w:sz w:val="20"/>
                <w:szCs w:val="20"/>
              </w:rPr>
              <w:t>Згідно з розкладом</w:t>
            </w:r>
          </w:p>
        </w:tc>
      </w:tr>
      <w:tr w:rsidR="000621BD" w:rsidRPr="008E6F5F" w:rsidTr="000621BD">
        <w:tc>
          <w:tcPr>
            <w:tcW w:w="675" w:type="dxa"/>
            <w:shd w:val="clear" w:color="auto" w:fill="auto"/>
          </w:tcPr>
          <w:p w:rsidR="000621BD" w:rsidRPr="007F07B0" w:rsidRDefault="000621BD" w:rsidP="000E70E2">
            <w:pPr>
              <w:rPr>
                <w:sz w:val="18"/>
                <w:szCs w:val="18"/>
              </w:rPr>
            </w:pPr>
            <w:r>
              <w:rPr>
                <w:sz w:val="18"/>
                <w:szCs w:val="18"/>
              </w:rPr>
              <w:t>11/-</w:t>
            </w:r>
          </w:p>
          <w:p w:rsidR="000621BD" w:rsidRPr="007F07B0" w:rsidRDefault="000621BD" w:rsidP="000E70E2">
            <w:pPr>
              <w:rPr>
                <w:sz w:val="18"/>
                <w:szCs w:val="18"/>
              </w:rPr>
            </w:pPr>
          </w:p>
          <w:p w:rsidR="000621BD" w:rsidRPr="007F07B0" w:rsidRDefault="000621BD" w:rsidP="000E70E2">
            <w:pPr>
              <w:rPr>
                <w:sz w:val="18"/>
                <w:szCs w:val="18"/>
              </w:rPr>
            </w:pPr>
          </w:p>
          <w:p w:rsidR="000621BD" w:rsidRPr="007F07B0" w:rsidRDefault="000621BD" w:rsidP="000E70E2">
            <w:pPr>
              <w:rPr>
                <w:sz w:val="18"/>
                <w:szCs w:val="18"/>
              </w:rPr>
            </w:pPr>
          </w:p>
          <w:p w:rsidR="000621BD" w:rsidRPr="005754D2" w:rsidRDefault="000621BD" w:rsidP="000E70E2">
            <w:pPr>
              <w:jc w:val="center"/>
              <w:rPr>
                <w:sz w:val="20"/>
                <w:szCs w:val="20"/>
              </w:rPr>
            </w:pPr>
            <w:r w:rsidRPr="007F07B0">
              <w:rPr>
                <w:sz w:val="18"/>
                <w:szCs w:val="18"/>
              </w:rPr>
              <w:t xml:space="preserve">    -</w:t>
            </w:r>
            <w:r w:rsidRPr="007F07B0">
              <w:rPr>
                <w:sz w:val="18"/>
                <w:szCs w:val="18"/>
                <w:lang w:val="en-US"/>
              </w:rPr>
              <w:t>/</w:t>
            </w:r>
            <w:r w:rsidRPr="007F07B0">
              <w:rPr>
                <w:sz w:val="18"/>
                <w:szCs w:val="18"/>
              </w:rPr>
              <w:t>1</w:t>
            </w:r>
            <w:r>
              <w:rPr>
                <w:sz w:val="18"/>
                <w:szCs w:val="18"/>
              </w:rPr>
              <w:t>2</w:t>
            </w:r>
          </w:p>
        </w:tc>
        <w:tc>
          <w:tcPr>
            <w:tcW w:w="2268" w:type="dxa"/>
            <w:shd w:val="clear" w:color="auto" w:fill="auto"/>
          </w:tcPr>
          <w:p w:rsidR="000621BD" w:rsidRPr="000621BD" w:rsidRDefault="000621BD" w:rsidP="003C7E7C">
            <w:pPr>
              <w:tabs>
                <w:tab w:val="left" w:pos="1821"/>
              </w:tabs>
              <w:suppressAutoHyphens/>
              <w:jc w:val="both"/>
              <w:rPr>
                <w:sz w:val="20"/>
                <w:szCs w:val="20"/>
                <w:lang w:eastAsia="ar-SA"/>
              </w:rPr>
            </w:pPr>
            <w:r w:rsidRPr="000621BD">
              <w:rPr>
                <w:b/>
                <w:sz w:val="20"/>
                <w:szCs w:val="20"/>
              </w:rPr>
              <w:t>Тема 6.</w:t>
            </w:r>
          </w:p>
          <w:p w:rsidR="000621BD" w:rsidRPr="000621BD" w:rsidRDefault="000621BD" w:rsidP="003C7E7C">
            <w:pPr>
              <w:tabs>
                <w:tab w:val="left" w:pos="1524"/>
              </w:tabs>
              <w:jc w:val="both"/>
              <w:rPr>
                <w:rFonts w:eastAsia="Calibri"/>
                <w:b/>
                <w:sz w:val="20"/>
                <w:szCs w:val="20"/>
              </w:rPr>
            </w:pPr>
            <w:r w:rsidRPr="000621BD">
              <w:rPr>
                <w:sz w:val="20"/>
                <w:szCs w:val="20"/>
                <w:lang w:eastAsia="ar-SA"/>
              </w:rPr>
              <w:t>Аудиторський ризик, аудиторські докази та аудиторські звіти</w:t>
            </w:r>
            <w:r w:rsidR="003C7E7C">
              <w:rPr>
                <w:sz w:val="20"/>
                <w:szCs w:val="20"/>
                <w:lang w:eastAsia="ar-SA"/>
              </w:rPr>
              <w:t>.</w:t>
            </w:r>
          </w:p>
          <w:p w:rsidR="000621BD" w:rsidRPr="000621BD" w:rsidRDefault="000621BD" w:rsidP="003C7E7C">
            <w:pPr>
              <w:pStyle w:val="style17"/>
              <w:numPr>
                <w:ilvl w:val="0"/>
                <w:numId w:val="41"/>
              </w:numPr>
              <w:spacing w:before="0" w:beforeAutospacing="0" w:after="0" w:afterAutospacing="0"/>
              <w:ind w:left="0" w:firstLine="0"/>
              <w:jc w:val="both"/>
              <w:rPr>
                <w:color w:val="000000"/>
                <w:sz w:val="20"/>
                <w:szCs w:val="20"/>
              </w:rPr>
            </w:pPr>
          </w:p>
          <w:p w:rsidR="000621BD" w:rsidRPr="000621BD" w:rsidRDefault="000621BD" w:rsidP="003C7E7C">
            <w:pPr>
              <w:pStyle w:val="a7"/>
              <w:spacing w:after="0"/>
              <w:jc w:val="both"/>
              <w:rPr>
                <w:sz w:val="20"/>
                <w:szCs w:val="20"/>
              </w:rPr>
            </w:pPr>
            <w:r w:rsidRPr="000621BD">
              <w:rPr>
                <w:sz w:val="20"/>
                <w:szCs w:val="20"/>
              </w:rPr>
              <w:t>1. Поняття аудиторського ризику та його види.</w:t>
            </w:r>
          </w:p>
          <w:p w:rsidR="000621BD" w:rsidRPr="000621BD" w:rsidRDefault="000621BD" w:rsidP="003C7E7C">
            <w:pPr>
              <w:jc w:val="both"/>
              <w:rPr>
                <w:sz w:val="20"/>
                <w:szCs w:val="20"/>
              </w:rPr>
            </w:pPr>
            <w:r w:rsidRPr="000621BD">
              <w:rPr>
                <w:sz w:val="20"/>
                <w:szCs w:val="20"/>
              </w:rPr>
              <w:t>2. Модель аудиторського  ризику.</w:t>
            </w:r>
          </w:p>
          <w:p w:rsidR="000621BD" w:rsidRPr="000621BD" w:rsidRDefault="000621BD" w:rsidP="003C7E7C">
            <w:pPr>
              <w:jc w:val="both"/>
              <w:rPr>
                <w:sz w:val="20"/>
                <w:szCs w:val="20"/>
              </w:rPr>
            </w:pPr>
            <w:r w:rsidRPr="000621BD">
              <w:rPr>
                <w:sz w:val="20"/>
                <w:szCs w:val="20"/>
              </w:rPr>
              <w:t>3. Поняття ”суттєвості” в аудиті. Помилки і шахрайство.</w:t>
            </w:r>
          </w:p>
          <w:p w:rsidR="000621BD" w:rsidRPr="000621BD" w:rsidRDefault="000621BD" w:rsidP="003C7E7C">
            <w:pPr>
              <w:jc w:val="both"/>
              <w:rPr>
                <w:sz w:val="20"/>
                <w:szCs w:val="20"/>
              </w:rPr>
            </w:pPr>
            <w:r w:rsidRPr="000621BD">
              <w:rPr>
                <w:sz w:val="20"/>
                <w:szCs w:val="20"/>
              </w:rPr>
              <w:t>4. Аудиторські докази.</w:t>
            </w:r>
          </w:p>
          <w:p w:rsidR="000621BD" w:rsidRPr="000621BD" w:rsidRDefault="000621BD" w:rsidP="003C7E7C">
            <w:pPr>
              <w:jc w:val="both"/>
              <w:rPr>
                <w:sz w:val="20"/>
                <w:szCs w:val="20"/>
              </w:rPr>
            </w:pPr>
            <w:r w:rsidRPr="000621BD">
              <w:rPr>
                <w:sz w:val="20"/>
                <w:szCs w:val="20"/>
              </w:rPr>
              <w:t>5. Аудиторські звіти та їх види.</w:t>
            </w:r>
          </w:p>
          <w:p w:rsidR="000621BD" w:rsidRPr="000621BD" w:rsidRDefault="000621BD" w:rsidP="003C7E7C">
            <w:pPr>
              <w:jc w:val="both"/>
              <w:rPr>
                <w:sz w:val="20"/>
                <w:szCs w:val="20"/>
              </w:rPr>
            </w:pPr>
          </w:p>
          <w:p w:rsidR="000621BD" w:rsidRPr="000621BD" w:rsidRDefault="000621BD" w:rsidP="003C7E7C">
            <w:pPr>
              <w:jc w:val="both"/>
              <w:rPr>
                <w:sz w:val="20"/>
                <w:szCs w:val="20"/>
              </w:rPr>
            </w:pPr>
          </w:p>
          <w:p w:rsidR="000621BD" w:rsidRPr="000621BD" w:rsidRDefault="000621BD" w:rsidP="003C7E7C">
            <w:pPr>
              <w:jc w:val="both"/>
              <w:rPr>
                <w:sz w:val="20"/>
                <w:szCs w:val="20"/>
              </w:rPr>
            </w:pPr>
          </w:p>
          <w:p w:rsidR="000621BD" w:rsidRPr="000621BD" w:rsidRDefault="000621BD" w:rsidP="003C7E7C">
            <w:pPr>
              <w:jc w:val="both"/>
              <w:rPr>
                <w:sz w:val="20"/>
                <w:szCs w:val="20"/>
              </w:rPr>
            </w:pPr>
          </w:p>
          <w:p w:rsidR="000621BD" w:rsidRPr="000621BD" w:rsidRDefault="000621BD" w:rsidP="003C7E7C">
            <w:pPr>
              <w:jc w:val="both"/>
              <w:rPr>
                <w:sz w:val="20"/>
                <w:szCs w:val="20"/>
                <w:lang w:val="ru-RU"/>
              </w:rPr>
            </w:pPr>
            <w:r w:rsidRPr="000621BD">
              <w:rPr>
                <w:b/>
                <w:sz w:val="20"/>
                <w:szCs w:val="20"/>
              </w:rPr>
              <w:t>Підсумковий контроль</w:t>
            </w:r>
          </w:p>
        </w:tc>
        <w:tc>
          <w:tcPr>
            <w:tcW w:w="1175" w:type="dxa"/>
            <w:shd w:val="clear" w:color="auto" w:fill="auto"/>
          </w:tcPr>
          <w:p w:rsidR="000621BD" w:rsidRPr="00845F21" w:rsidRDefault="000621BD" w:rsidP="000621BD">
            <w:pPr>
              <w:ind w:left="-108" w:right="-67"/>
              <w:jc w:val="center"/>
              <w:rPr>
                <w:sz w:val="20"/>
                <w:szCs w:val="20"/>
              </w:rPr>
            </w:pPr>
            <w:r w:rsidRPr="00845F21">
              <w:rPr>
                <w:sz w:val="20"/>
                <w:szCs w:val="20"/>
              </w:rPr>
              <w:t>Лекція/</w:t>
            </w:r>
          </w:p>
          <w:p w:rsidR="000621BD" w:rsidRPr="00845F21" w:rsidRDefault="000621BD" w:rsidP="000621BD">
            <w:pPr>
              <w:ind w:left="-108" w:right="-67"/>
              <w:jc w:val="center"/>
              <w:rPr>
                <w:sz w:val="20"/>
                <w:szCs w:val="20"/>
              </w:rPr>
            </w:pPr>
            <w:r>
              <w:rPr>
                <w:sz w:val="20"/>
                <w:szCs w:val="20"/>
              </w:rPr>
              <w:t>практичне</w:t>
            </w:r>
            <w:r w:rsidRPr="00845F21">
              <w:rPr>
                <w:sz w:val="20"/>
                <w:szCs w:val="20"/>
              </w:rPr>
              <w:t xml:space="preserve"> заняття</w:t>
            </w:r>
          </w:p>
          <w:p w:rsidR="000621BD" w:rsidRPr="00ED6D9A" w:rsidRDefault="000621BD" w:rsidP="000E70E2">
            <w:pPr>
              <w:jc w:val="center"/>
              <w:rPr>
                <w:sz w:val="20"/>
                <w:szCs w:val="20"/>
              </w:rPr>
            </w:pPr>
          </w:p>
          <w:p w:rsidR="000621BD" w:rsidRPr="00ED6D9A" w:rsidRDefault="000621BD" w:rsidP="000E70E2">
            <w:pPr>
              <w:jc w:val="center"/>
              <w:rPr>
                <w:sz w:val="20"/>
                <w:szCs w:val="20"/>
              </w:rPr>
            </w:pPr>
            <w:r>
              <w:rPr>
                <w:sz w:val="20"/>
                <w:szCs w:val="20"/>
              </w:rPr>
              <w:t>2</w:t>
            </w:r>
            <w:r w:rsidRPr="00ED6D9A">
              <w:rPr>
                <w:sz w:val="20"/>
                <w:szCs w:val="20"/>
              </w:rPr>
              <w:t xml:space="preserve"> год./- год.</w:t>
            </w:r>
          </w:p>
          <w:p w:rsidR="000621BD" w:rsidRPr="00ED6D9A" w:rsidRDefault="000621BD" w:rsidP="000E70E2">
            <w:pPr>
              <w:jc w:val="center"/>
              <w:rPr>
                <w:sz w:val="20"/>
                <w:szCs w:val="20"/>
              </w:rPr>
            </w:pPr>
          </w:p>
          <w:p w:rsidR="000621BD" w:rsidRPr="00ED6D9A" w:rsidRDefault="000621BD" w:rsidP="000E70E2">
            <w:pPr>
              <w:ind w:left="-108" w:right="-67"/>
              <w:jc w:val="center"/>
              <w:rPr>
                <w:sz w:val="20"/>
                <w:szCs w:val="20"/>
              </w:rPr>
            </w:pPr>
            <w:r w:rsidRPr="00ED6D9A">
              <w:rPr>
                <w:sz w:val="20"/>
                <w:szCs w:val="20"/>
              </w:rPr>
              <w:t>- год./2 год.</w:t>
            </w:r>
          </w:p>
        </w:tc>
        <w:tc>
          <w:tcPr>
            <w:tcW w:w="2433" w:type="dxa"/>
            <w:shd w:val="clear" w:color="auto" w:fill="auto"/>
          </w:tcPr>
          <w:p w:rsidR="000621BD" w:rsidRDefault="000621BD" w:rsidP="000621BD">
            <w:pPr>
              <w:jc w:val="both"/>
              <w:rPr>
                <w:sz w:val="20"/>
                <w:szCs w:val="20"/>
              </w:rPr>
            </w:pPr>
            <w:r>
              <w:rPr>
                <w:b/>
                <w:sz w:val="20"/>
                <w:szCs w:val="20"/>
              </w:rPr>
              <w:t xml:space="preserve">Знати </w:t>
            </w:r>
            <w:r w:rsidRPr="00F44B92">
              <w:rPr>
                <w:sz w:val="20"/>
                <w:szCs w:val="20"/>
              </w:rPr>
              <w:t>Суть аудиторського ризику. Поняття властивого ризику. Поняття ризику контролю. Ризик не виявлення. Модель визначення аудиторського ризику. Помилки і шахрайство. Поняття про суттєвість та її оцінювання.</w:t>
            </w:r>
          </w:p>
          <w:p w:rsidR="000621BD" w:rsidRPr="00751E9D" w:rsidRDefault="000621BD" w:rsidP="000621BD">
            <w:pPr>
              <w:jc w:val="both"/>
              <w:rPr>
                <w:sz w:val="20"/>
                <w:szCs w:val="20"/>
              </w:rPr>
            </w:pPr>
            <w:r w:rsidRPr="00624410">
              <w:rPr>
                <w:sz w:val="20"/>
                <w:szCs w:val="20"/>
              </w:rPr>
              <w:t>Поняття про аудиторські докази, їх класифікація та вимоги до них. Основні процедури одержання доказів</w:t>
            </w:r>
            <w:r>
              <w:rPr>
                <w:sz w:val="20"/>
                <w:szCs w:val="20"/>
              </w:rPr>
              <w:t>. Аудиторські звіти та їх види.</w:t>
            </w:r>
          </w:p>
          <w:p w:rsidR="000621BD" w:rsidRDefault="000621BD" w:rsidP="000621BD">
            <w:pPr>
              <w:jc w:val="both"/>
              <w:rPr>
                <w:sz w:val="20"/>
                <w:szCs w:val="20"/>
              </w:rPr>
            </w:pPr>
            <w:r>
              <w:rPr>
                <w:b/>
                <w:sz w:val="20"/>
                <w:szCs w:val="20"/>
              </w:rPr>
              <w:t xml:space="preserve">Вміти </w:t>
            </w:r>
            <w:r>
              <w:rPr>
                <w:sz w:val="20"/>
                <w:szCs w:val="20"/>
              </w:rPr>
              <w:t>розрізняти види аудиторського ризику, збирати аудиторські докази та мати навички складання аудиторських звітів.</w:t>
            </w:r>
          </w:p>
          <w:p w:rsidR="000621BD" w:rsidRDefault="000621BD" w:rsidP="000621BD">
            <w:pPr>
              <w:jc w:val="both"/>
              <w:rPr>
                <w:sz w:val="20"/>
                <w:szCs w:val="20"/>
              </w:rPr>
            </w:pPr>
            <w:r>
              <w:rPr>
                <w:b/>
                <w:sz w:val="20"/>
                <w:szCs w:val="20"/>
              </w:rPr>
              <w:t>Аналізувати</w:t>
            </w:r>
            <w:r>
              <w:rPr>
                <w:sz w:val="20"/>
                <w:szCs w:val="20"/>
              </w:rPr>
              <w:t xml:space="preserve"> аудиторські докази і звіти</w:t>
            </w:r>
          </w:p>
          <w:p w:rsidR="000621BD" w:rsidRPr="00ED6D9A" w:rsidRDefault="000621BD" w:rsidP="000E70E2">
            <w:pPr>
              <w:jc w:val="both"/>
              <w:rPr>
                <w:sz w:val="20"/>
                <w:szCs w:val="20"/>
              </w:rPr>
            </w:pPr>
          </w:p>
        </w:tc>
        <w:tc>
          <w:tcPr>
            <w:tcW w:w="1279" w:type="dxa"/>
          </w:tcPr>
          <w:p w:rsidR="000621BD" w:rsidRPr="008E6F5F" w:rsidRDefault="000621BD" w:rsidP="000E70E2">
            <w:pPr>
              <w:jc w:val="center"/>
              <w:rPr>
                <w:sz w:val="20"/>
                <w:szCs w:val="20"/>
              </w:rPr>
            </w:pPr>
            <w:r w:rsidRPr="008E6F5F">
              <w:rPr>
                <w:sz w:val="20"/>
                <w:szCs w:val="20"/>
              </w:rPr>
              <w:t>Список  рекомендо</w:t>
            </w:r>
          </w:p>
          <w:p w:rsidR="000621BD" w:rsidRPr="008E6F5F" w:rsidRDefault="000621BD" w:rsidP="000E70E2">
            <w:pPr>
              <w:jc w:val="center"/>
              <w:rPr>
                <w:sz w:val="20"/>
                <w:szCs w:val="20"/>
              </w:rPr>
            </w:pPr>
            <w:r w:rsidRPr="008E6F5F">
              <w:rPr>
                <w:sz w:val="20"/>
                <w:szCs w:val="20"/>
              </w:rPr>
              <w:t>ваної літератури Інтернет-ресурси</w:t>
            </w:r>
          </w:p>
        </w:tc>
        <w:tc>
          <w:tcPr>
            <w:tcW w:w="2201" w:type="dxa"/>
            <w:shd w:val="clear" w:color="auto" w:fill="auto"/>
          </w:tcPr>
          <w:p w:rsidR="000621BD" w:rsidRPr="00812688" w:rsidRDefault="000621BD" w:rsidP="000E70E2">
            <w:pPr>
              <w:jc w:val="center"/>
              <w:rPr>
                <w:sz w:val="20"/>
                <w:szCs w:val="20"/>
              </w:rPr>
            </w:pPr>
            <w:r>
              <w:rPr>
                <w:sz w:val="20"/>
                <w:szCs w:val="20"/>
              </w:rPr>
              <w:t>-</w:t>
            </w:r>
          </w:p>
        </w:tc>
        <w:tc>
          <w:tcPr>
            <w:tcW w:w="1268" w:type="dxa"/>
          </w:tcPr>
          <w:p w:rsidR="000621BD" w:rsidRPr="008E6F5F" w:rsidRDefault="000621BD" w:rsidP="000E70E2">
            <w:pPr>
              <w:jc w:val="center"/>
              <w:rPr>
                <w:sz w:val="20"/>
                <w:szCs w:val="20"/>
              </w:rPr>
            </w:pPr>
            <w:r w:rsidRPr="008E6F5F">
              <w:rPr>
                <w:sz w:val="20"/>
                <w:szCs w:val="20"/>
              </w:rPr>
              <w:t>Згідно з розкладом</w:t>
            </w:r>
          </w:p>
        </w:tc>
      </w:tr>
    </w:tbl>
    <w:p w:rsidR="003C0E0F" w:rsidRDefault="003C0E0F" w:rsidP="003C0E0F">
      <w:pPr>
        <w:jc w:val="center"/>
        <w:rPr>
          <w:b/>
          <w:bCs/>
        </w:rPr>
      </w:pPr>
    </w:p>
    <w:sectPr w:rsidR="003C0E0F" w:rsidSect="00B06CD2">
      <w:type w:val="continuous"/>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180" w:rsidRDefault="00D35180">
      <w:r>
        <w:separator/>
      </w:r>
    </w:p>
  </w:endnote>
  <w:endnote w:type="continuationSeparator" w:id="1">
    <w:p w:rsidR="00D35180" w:rsidRDefault="00D3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180" w:rsidRDefault="00D35180">
      <w:r>
        <w:separator/>
      </w:r>
    </w:p>
  </w:footnote>
  <w:footnote w:type="continuationSeparator" w:id="1">
    <w:p w:rsidR="00D35180" w:rsidRDefault="00D35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554"/>
    <w:multiLevelType w:val="hybridMultilevel"/>
    <w:tmpl w:val="099C1C7C"/>
    <w:lvl w:ilvl="0" w:tplc="3F20008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2">
    <w:nsid w:val="0D6D520E"/>
    <w:multiLevelType w:val="hybridMultilevel"/>
    <w:tmpl w:val="3586D8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3B533BE"/>
    <w:multiLevelType w:val="hybridMultilevel"/>
    <w:tmpl w:val="AE7AF802"/>
    <w:lvl w:ilvl="0" w:tplc="211805E4">
      <w:start w:val="1"/>
      <w:numFmt w:val="decimal"/>
      <w:lvlText w:val="%1."/>
      <w:lvlJc w:val="left"/>
      <w:pPr>
        <w:ind w:left="720" w:hanging="360"/>
      </w:pPr>
      <w:rPr>
        <w:rFonts w:ascii="Times New Roman" w:hAnsi="Times New Roman" w:cs="Times New Roman" w:hint="default"/>
        <w:b w:val="0"/>
        <w:color w:val="auto"/>
        <w:sz w:val="18"/>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5B5376"/>
    <w:multiLevelType w:val="hybridMultilevel"/>
    <w:tmpl w:val="6DD617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633D2E"/>
    <w:multiLevelType w:val="hybridMultilevel"/>
    <w:tmpl w:val="73F2AC66"/>
    <w:lvl w:ilvl="0" w:tplc="0158DCA0">
      <w:numFmt w:val="decimal"/>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1F152048"/>
    <w:multiLevelType w:val="hybridMultilevel"/>
    <w:tmpl w:val="6D98F326"/>
    <w:lvl w:ilvl="0" w:tplc="7A1862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4A6FBC"/>
    <w:multiLevelType w:val="hybridMultilevel"/>
    <w:tmpl w:val="0454477A"/>
    <w:lvl w:ilvl="0" w:tplc="D58871F6">
      <w:start w:val="20"/>
      <w:numFmt w:val="decimal"/>
      <w:lvlText w:val="%1"/>
      <w:lvlJc w:val="left"/>
      <w:pPr>
        <w:tabs>
          <w:tab w:val="num" w:pos="1068"/>
        </w:tabs>
        <w:ind w:left="1068" w:hanging="360"/>
      </w:pPr>
    </w:lvl>
    <w:lvl w:ilvl="1" w:tplc="7FFA0686">
      <w:start w:val="2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20EA6648"/>
    <w:multiLevelType w:val="hybridMultilevel"/>
    <w:tmpl w:val="24787E1A"/>
    <w:lvl w:ilvl="0" w:tplc="0422000F">
      <w:start w:val="1"/>
      <w:numFmt w:val="decimal"/>
      <w:lvlText w:val="%1."/>
      <w:lvlJc w:val="left"/>
      <w:pPr>
        <w:ind w:left="804" w:hanging="360"/>
      </w:pPr>
    </w:lvl>
    <w:lvl w:ilvl="1" w:tplc="04220019" w:tentative="1">
      <w:start w:val="1"/>
      <w:numFmt w:val="lowerLetter"/>
      <w:lvlText w:val="%2."/>
      <w:lvlJc w:val="left"/>
      <w:pPr>
        <w:ind w:left="1524" w:hanging="360"/>
      </w:pPr>
    </w:lvl>
    <w:lvl w:ilvl="2" w:tplc="0422001B" w:tentative="1">
      <w:start w:val="1"/>
      <w:numFmt w:val="lowerRoman"/>
      <w:lvlText w:val="%3."/>
      <w:lvlJc w:val="right"/>
      <w:pPr>
        <w:ind w:left="2244" w:hanging="180"/>
      </w:pPr>
    </w:lvl>
    <w:lvl w:ilvl="3" w:tplc="0422000F" w:tentative="1">
      <w:start w:val="1"/>
      <w:numFmt w:val="decimal"/>
      <w:lvlText w:val="%4."/>
      <w:lvlJc w:val="left"/>
      <w:pPr>
        <w:ind w:left="2964" w:hanging="360"/>
      </w:pPr>
    </w:lvl>
    <w:lvl w:ilvl="4" w:tplc="04220019" w:tentative="1">
      <w:start w:val="1"/>
      <w:numFmt w:val="lowerLetter"/>
      <w:lvlText w:val="%5."/>
      <w:lvlJc w:val="left"/>
      <w:pPr>
        <w:ind w:left="3684" w:hanging="360"/>
      </w:pPr>
    </w:lvl>
    <w:lvl w:ilvl="5" w:tplc="0422001B" w:tentative="1">
      <w:start w:val="1"/>
      <w:numFmt w:val="lowerRoman"/>
      <w:lvlText w:val="%6."/>
      <w:lvlJc w:val="right"/>
      <w:pPr>
        <w:ind w:left="4404" w:hanging="180"/>
      </w:pPr>
    </w:lvl>
    <w:lvl w:ilvl="6" w:tplc="0422000F" w:tentative="1">
      <w:start w:val="1"/>
      <w:numFmt w:val="decimal"/>
      <w:lvlText w:val="%7."/>
      <w:lvlJc w:val="left"/>
      <w:pPr>
        <w:ind w:left="5124" w:hanging="360"/>
      </w:pPr>
    </w:lvl>
    <w:lvl w:ilvl="7" w:tplc="04220019" w:tentative="1">
      <w:start w:val="1"/>
      <w:numFmt w:val="lowerLetter"/>
      <w:lvlText w:val="%8."/>
      <w:lvlJc w:val="left"/>
      <w:pPr>
        <w:ind w:left="5844" w:hanging="360"/>
      </w:pPr>
    </w:lvl>
    <w:lvl w:ilvl="8" w:tplc="0422001B" w:tentative="1">
      <w:start w:val="1"/>
      <w:numFmt w:val="lowerRoman"/>
      <w:lvlText w:val="%9."/>
      <w:lvlJc w:val="right"/>
      <w:pPr>
        <w:ind w:left="6564" w:hanging="180"/>
      </w:pPr>
    </w:lvl>
  </w:abstractNum>
  <w:abstractNum w:abstractNumId="14">
    <w:nsid w:val="27FE6A31"/>
    <w:multiLevelType w:val="hybridMultilevel"/>
    <w:tmpl w:val="96A26E4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1CD4CB4"/>
    <w:multiLevelType w:val="hybridMultilevel"/>
    <w:tmpl w:val="AEC65984"/>
    <w:lvl w:ilvl="0" w:tplc="04220001">
      <w:start w:val="1"/>
      <w:numFmt w:val="bullet"/>
      <w:lvlText w:val=""/>
      <w:lvlJc w:val="left"/>
      <w:pPr>
        <w:ind w:left="1481" w:hanging="360"/>
      </w:pPr>
      <w:rPr>
        <w:rFonts w:ascii="Symbol" w:hAnsi="Symbol" w:hint="default"/>
      </w:rPr>
    </w:lvl>
    <w:lvl w:ilvl="1" w:tplc="04220003" w:tentative="1">
      <w:start w:val="1"/>
      <w:numFmt w:val="bullet"/>
      <w:lvlText w:val="o"/>
      <w:lvlJc w:val="left"/>
      <w:pPr>
        <w:ind w:left="2201" w:hanging="360"/>
      </w:pPr>
      <w:rPr>
        <w:rFonts w:ascii="Courier New" w:hAnsi="Courier New" w:cs="Courier New" w:hint="default"/>
      </w:rPr>
    </w:lvl>
    <w:lvl w:ilvl="2" w:tplc="04220005" w:tentative="1">
      <w:start w:val="1"/>
      <w:numFmt w:val="bullet"/>
      <w:lvlText w:val=""/>
      <w:lvlJc w:val="left"/>
      <w:pPr>
        <w:ind w:left="2921" w:hanging="360"/>
      </w:pPr>
      <w:rPr>
        <w:rFonts w:ascii="Wingdings" w:hAnsi="Wingdings" w:hint="default"/>
      </w:rPr>
    </w:lvl>
    <w:lvl w:ilvl="3" w:tplc="04220001" w:tentative="1">
      <w:start w:val="1"/>
      <w:numFmt w:val="bullet"/>
      <w:lvlText w:val=""/>
      <w:lvlJc w:val="left"/>
      <w:pPr>
        <w:ind w:left="3641" w:hanging="360"/>
      </w:pPr>
      <w:rPr>
        <w:rFonts w:ascii="Symbol" w:hAnsi="Symbol" w:hint="default"/>
      </w:rPr>
    </w:lvl>
    <w:lvl w:ilvl="4" w:tplc="04220003" w:tentative="1">
      <w:start w:val="1"/>
      <w:numFmt w:val="bullet"/>
      <w:lvlText w:val="o"/>
      <w:lvlJc w:val="left"/>
      <w:pPr>
        <w:ind w:left="4361" w:hanging="360"/>
      </w:pPr>
      <w:rPr>
        <w:rFonts w:ascii="Courier New" w:hAnsi="Courier New" w:cs="Courier New" w:hint="default"/>
      </w:rPr>
    </w:lvl>
    <w:lvl w:ilvl="5" w:tplc="04220005" w:tentative="1">
      <w:start w:val="1"/>
      <w:numFmt w:val="bullet"/>
      <w:lvlText w:val=""/>
      <w:lvlJc w:val="left"/>
      <w:pPr>
        <w:ind w:left="5081" w:hanging="360"/>
      </w:pPr>
      <w:rPr>
        <w:rFonts w:ascii="Wingdings" w:hAnsi="Wingdings" w:hint="default"/>
      </w:rPr>
    </w:lvl>
    <w:lvl w:ilvl="6" w:tplc="04220001" w:tentative="1">
      <w:start w:val="1"/>
      <w:numFmt w:val="bullet"/>
      <w:lvlText w:val=""/>
      <w:lvlJc w:val="left"/>
      <w:pPr>
        <w:ind w:left="5801" w:hanging="360"/>
      </w:pPr>
      <w:rPr>
        <w:rFonts w:ascii="Symbol" w:hAnsi="Symbol" w:hint="default"/>
      </w:rPr>
    </w:lvl>
    <w:lvl w:ilvl="7" w:tplc="04220003" w:tentative="1">
      <w:start w:val="1"/>
      <w:numFmt w:val="bullet"/>
      <w:lvlText w:val="o"/>
      <w:lvlJc w:val="left"/>
      <w:pPr>
        <w:ind w:left="6521" w:hanging="360"/>
      </w:pPr>
      <w:rPr>
        <w:rFonts w:ascii="Courier New" w:hAnsi="Courier New" w:cs="Courier New" w:hint="default"/>
      </w:rPr>
    </w:lvl>
    <w:lvl w:ilvl="8" w:tplc="04220005" w:tentative="1">
      <w:start w:val="1"/>
      <w:numFmt w:val="bullet"/>
      <w:lvlText w:val=""/>
      <w:lvlJc w:val="left"/>
      <w:pPr>
        <w:ind w:left="7241" w:hanging="360"/>
      </w:pPr>
      <w:rPr>
        <w:rFonts w:ascii="Wingdings" w:hAnsi="Wingdings" w:hint="default"/>
      </w:rPr>
    </w:lvl>
  </w:abstractNum>
  <w:abstractNum w:abstractNumId="16">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7">
    <w:nsid w:val="34456A2A"/>
    <w:multiLevelType w:val="hybridMultilevel"/>
    <w:tmpl w:val="130AAA9C"/>
    <w:lvl w:ilvl="0" w:tplc="96E2ED88">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374E6810"/>
    <w:multiLevelType w:val="hybridMultilevel"/>
    <w:tmpl w:val="E0AEEED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3BD21F64"/>
    <w:multiLevelType w:val="hybridMultilevel"/>
    <w:tmpl w:val="9FF4E230"/>
    <w:lvl w:ilvl="0" w:tplc="EAF2DBCE">
      <w:start w:val="1"/>
      <w:numFmt w:val="decimal"/>
      <w:lvlText w:val="%1."/>
      <w:lvlJc w:val="left"/>
      <w:pPr>
        <w:ind w:left="1069" w:hanging="360"/>
      </w:pPr>
      <w:rPr>
        <w:rFonts w:ascii="Times New Roman" w:hAnsi="Times New Roman" w:cs="Times New Roman"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DA055F2"/>
    <w:multiLevelType w:val="hybridMultilevel"/>
    <w:tmpl w:val="F7E01916"/>
    <w:lvl w:ilvl="0" w:tplc="9FBC8000">
      <w:start w:val="1"/>
      <w:numFmt w:val="decimal"/>
      <w:lvlText w:val="%1."/>
      <w:lvlJc w:val="left"/>
      <w:pPr>
        <w:ind w:left="1429" w:hanging="360"/>
      </w:pPr>
      <w:rPr>
        <w:sz w:val="18"/>
        <w:szCs w:val="1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44FC4724"/>
    <w:multiLevelType w:val="hybridMultilevel"/>
    <w:tmpl w:val="8C02C97A"/>
    <w:lvl w:ilvl="0" w:tplc="ACDACF84">
      <w:start w:val="2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375D65"/>
    <w:multiLevelType w:val="hybridMultilevel"/>
    <w:tmpl w:val="5E344B30"/>
    <w:lvl w:ilvl="0" w:tplc="74AA12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8AD632E"/>
    <w:multiLevelType w:val="multilevel"/>
    <w:tmpl w:val="3C76E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562349E8"/>
    <w:multiLevelType w:val="hybridMultilevel"/>
    <w:tmpl w:val="09C29634"/>
    <w:lvl w:ilvl="0" w:tplc="518CE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71F0994"/>
    <w:multiLevelType w:val="hybridMultilevel"/>
    <w:tmpl w:val="4BF0CC98"/>
    <w:lvl w:ilvl="0" w:tplc="303AAB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576808FC"/>
    <w:multiLevelType w:val="hybridMultilevel"/>
    <w:tmpl w:val="3A30A394"/>
    <w:lvl w:ilvl="0" w:tplc="0158DCA0">
      <w:numFmt w:val="decimal"/>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69275994"/>
    <w:multiLevelType w:val="hybridMultilevel"/>
    <w:tmpl w:val="F5DEF8CE"/>
    <w:lvl w:ilvl="0" w:tplc="3F2000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33">
    <w:nsid w:val="6ED36ED7"/>
    <w:multiLevelType w:val="hybridMultilevel"/>
    <w:tmpl w:val="AF0A96D0"/>
    <w:lvl w:ilvl="0" w:tplc="4DD43536">
      <w:start w:val="24"/>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F7101C1"/>
    <w:multiLevelType w:val="hybridMultilevel"/>
    <w:tmpl w:val="DA129370"/>
    <w:lvl w:ilvl="0" w:tplc="3F20008C">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7">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AB71D38"/>
    <w:multiLevelType w:val="multilevel"/>
    <w:tmpl w:val="7AB71D38"/>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40">
    <w:nsid w:val="7E821141"/>
    <w:multiLevelType w:val="hybridMultilevel"/>
    <w:tmpl w:val="28743C36"/>
    <w:lvl w:ilvl="0" w:tplc="C7E410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7"/>
  </w:num>
  <w:num w:numId="2">
    <w:abstractNumId w:val="32"/>
  </w:num>
  <w:num w:numId="3">
    <w:abstractNumId w:val="36"/>
  </w:num>
  <w:num w:numId="4">
    <w:abstractNumId w:val="21"/>
  </w:num>
  <w:num w:numId="5">
    <w:abstractNumId w:val="10"/>
  </w:num>
  <w:num w:numId="6">
    <w:abstractNumId w:val="39"/>
  </w:num>
  <w:num w:numId="7">
    <w:abstractNumId w:val="16"/>
  </w:num>
  <w:num w:numId="8">
    <w:abstractNumId w:val="4"/>
  </w:num>
  <w:num w:numId="9">
    <w:abstractNumId w:val="35"/>
  </w:num>
  <w:num w:numId="10">
    <w:abstractNumId w:val="22"/>
  </w:num>
  <w:num w:numId="11">
    <w:abstractNumId w:val="3"/>
  </w:num>
  <w:num w:numId="12">
    <w:abstractNumId w:val="30"/>
  </w:num>
  <w:num w:numId="13">
    <w:abstractNumId w:val="1"/>
  </w:num>
  <w:num w:numId="14">
    <w:abstractNumId w:val="8"/>
  </w:num>
  <w:num w:numId="15">
    <w:abstractNumId w:val="12"/>
  </w:num>
  <w:num w:numId="16">
    <w:abstractNumId w:val="26"/>
  </w:num>
  <w:num w:numId="17">
    <w:abstractNumId w:val="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0"/>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5"/>
  </w:num>
  <w:num w:numId="29">
    <w:abstractNumId w:val="0"/>
  </w:num>
  <w:num w:numId="30">
    <w:abstractNumId w:val="31"/>
  </w:num>
  <w:num w:numId="31">
    <w:abstractNumId w:val="34"/>
  </w:num>
  <w:num w:numId="32">
    <w:abstractNumId w:val="27"/>
  </w:num>
  <w:num w:numId="33">
    <w:abstractNumId w:val="20"/>
  </w:num>
  <w:num w:numId="34">
    <w:abstractNumId w:val="38"/>
  </w:num>
  <w:num w:numId="35">
    <w:abstractNumId w:val="13"/>
  </w:num>
  <w:num w:numId="36">
    <w:abstractNumId w:val="9"/>
  </w:num>
  <w:num w:numId="37">
    <w:abstractNumId w:val="40"/>
  </w:num>
  <w:num w:numId="38">
    <w:abstractNumId w:val="24"/>
  </w:num>
  <w:num w:numId="39">
    <w:abstractNumId w:val="19"/>
  </w:num>
  <w:num w:numId="40">
    <w:abstractNumId w:val="17"/>
  </w:num>
  <w:num w:numId="41">
    <w:abstractNumId w:val="2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6A4876"/>
    <w:rsid w:val="00003BB7"/>
    <w:rsid w:val="00004695"/>
    <w:rsid w:val="000148F8"/>
    <w:rsid w:val="00014C20"/>
    <w:rsid w:val="0001646A"/>
    <w:rsid w:val="00017235"/>
    <w:rsid w:val="000224F0"/>
    <w:rsid w:val="00022AA7"/>
    <w:rsid w:val="000263CA"/>
    <w:rsid w:val="0004032A"/>
    <w:rsid w:val="0004410B"/>
    <w:rsid w:val="000458D7"/>
    <w:rsid w:val="00047817"/>
    <w:rsid w:val="00047C1F"/>
    <w:rsid w:val="00050EC0"/>
    <w:rsid w:val="0005428F"/>
    <w:rsid w:val="00055DA0"/>
    <w:rsid w:val="00056425"/>
    <w:rsid w:val="000621BD"/>
    <w:rsid w:val="00063C4C"/>
    <w:rsid w:val="000671F6"/>
    <w:rsid w:val="00071D32"/>
    <w:rsid w:val="00074C06"/>
    <w:rsid w:val="000762D2"/>
    <w:rsid w:val="00081146"/>
    <w:rsid w:val="00081578"/>
    <w:rsid w:val="0008589E"/>
    <w:rsid w:val="00085AD1"/>
    <w:rsid w:val="00087EB2"/>
    <w:rsid w:val="00094835"/>
    <w:rsid w:val="000979E0"/>
    <w:rsid w:val="000A429B"/>
    <w:rsid w:val="000A713C"/>
    <w:rsid w:val="000A7650"/>
    <w:rsid w:val="000B6823"/>
    <w:rsid w:val="000C1661"/>
    <w:rsid w:val="000C23D9"/>
    <w:rsid w:val="000C6033"/>
    <w:rsid w:val="000D1C20"/>
    <w:rsid w:val="000D3DCF"/>
    <w:rsid w:val="000D49FD"/>
    <w:rsid w:val="000D5891"/>
    <w:rsid w:val="000E5C64"/>
    <w:rsid w:val="000E6775"/>
    <w:rsid w:val="000E6BF6"/>
    <w:rsid w:val="000E7313"/>
    <w:rsid w:val="000F640A"/>
    <w:rsid w:val="001047A5"/>
    <w:rsid w:val="0010721B"/>
    <w:rsid w:val="001170B8"/>
    <w:rsid w:val="001179C2"/>
    <w:rsid w:val="00117A49"/>
    <w:rsid w:val="00124891"/>
    <w:rsid w:val="0013371A"/>
    <w:rsid w:val="0014382D"/>
    <w:rsid w:val="0014428A"/>
    <w:rsid w:val="00146480"/>
    <w:rsid w:val="00147B70"/>
    <w:rsid w:val="00154F2B"/>
    <w:rsid w:val="0016044D"/>
    <w:rsid w:val="001610D1"/>
    <w:rsid w:val="0017485A"/>
    <w:rsid w:val="00180559"/>
    <w:rsid w:val="001828BE"/>
    <w:rsid w:val="00190FCD"/>
    <w:rsid w:val="001951A0"/>
    <w:rsid w:val="001970BD"/>
    <w:rsid w:val="001A03A5"/>
    <w:rsid w:val="001A0F0F"/>
    <w:rsid w:val="001A2B77"/>
    <w:rsid w:val="001A664A"/>
    <w:rsid w:val="001A66CC"/>
    <w:rsid w:val="001B1A56"/>
    <w:rsid w:val="001B6AE5"/>
    <w:rsid w:val="001B780F"/>
    <w:rsid w:val="001C0886"/>
    <w:rsid w:val="001D7A08"/>
    <w:rsid w:val="001E2548"/>
    <w:rsid w:val="001E3074"/>
    <w:rsid w:val="001E45E8"/>
    <w:rsid w:val="001E5977"/>
    <w:rsid w:val="001E675E"/>
    <w:rsid w:val="001E690A"/>
    <w:rsid w:val="001F5BAD"/>
    <w:rsid w:val="00201FDB"/>
    <w:rsid w:val="00203A64"/>
    <w:rsid w:val="002104B2"/>
    <w:rsid w:val="00211638"/>
    <w:rsid w:val="0021413B"/>
    <w:rsid w:val="002207C2"/>
    <w:rsid w:val="00221206"/>
    <w:rsid w:val="00222098"/>
    <w:rsid w:val="00222809"/>
    <w:rsid w:val="00223DF6"/>
    <w:rsid w:val="00224D0F"/>
    <w:rsid w:val="00225DE8"/>
    <w:rsid w:val="00240DCE"/>
    <w:rsid w:val="00242728"/>
    <w:rsid w:val="002427C6"/>
    <w:rsid w:val="002453A1"/>
    <w:rsid w:val="00245DA3"/>
    <w:rsid w:val="00251AEB"/>
    <w:rsid w:val="002537B8"/>
    <w:rsid w:val="0025466D"/>
    <w:rsid w:val="002606E2"/>
    <w:rsid w:val="002642B5"/>
    <w:rsid w:val="00271982"/>
    <w:rsid w:val="002825DF"/>
    <w:rsid w:val="00285302"/>
    <w:rsid w:val="00285F19"/>
    <w:rsid w:val="002900BD"/>
    <w:rsid w:val="0029078F"/>
    <w:rsid w:val="00292132"/>
    <w:rsid w:val="002A02F6"/>
    <w:rsid w:val="002B04A3"/>
    <w:rsid w:val="002C47FA"/>
    <w:rsid w:val="002D1C5B"/>
    <w:rsid w:val="002D57ED"/>
    <w:rsid w:val="002D648C"/>
    <w:rsid w:val="002E412C"/>
    <w:rsid w:val="002E7623"/>
    <w:rsid w:val="002F27A8"/>
    <w:rsid w:val="002F79BF"/>
    <w:rsid w:val="003023FF"/>
    <w:rsid w:val="00302D26"/>
    <w:rsid w:val="00303D1D"/>
    <w:rsid w:val="003063CB"/>
    <w:rsid w:val="003153E1"/>
    <w:rsid w:val="00323CCF"/>
    <w:rsid w:val="00326BE9"/>
    <w:rsid w:val="003338F4"/>
    <w:rsid w:val="003354CE"/>
    <w:rsid w:val="003362D0"/>
    <w:rsid w:val="0034173E"/>
    <w:rsid w:val="00344920"/>
    <w:rsid w:val="00350B41"/>
    <w:rsid w:val="00352FAA"/>
    <w:rsid w:val="00353556"/>
    <w:rsid w:val="00361173"/>
    <w:rsid w:val="003628F1"/>
    <w:rsid w:val="00365EC6"/>
    <w:rsid w:val="00372661"/>
    <w:rsid w:val="00373739"/>
    <w:rsid w:val="00375D99"/>
    <w:rsid w:val="0037661A"/>
    <w:rsid w:val="0038371A"/>
    <w:rsid w:val="00386922"/>
    <w:rsid w:val="00386C85"/>
    <w:rsid w:val="00387AC2"/>
    <w:rsid w:val="00391626"/>
    <w:rsid w:val="00395FB3"/>
    <w:rsid w:val="003A77C1"/>
    <w:rsid w:val="003C0E0F"/>
    <w:rsid w:val="003C1797"/>
    <w:rsid w:val="003C5F5A"/>
    <w:rsid w:val="003C6561"/>
    <w:rsid w:val="003C7E7C"/>
    <w:rsid w:val="003D0728"/>
    <w:rsid w:val="003D35CE"/>
    <w:rsid w:val="003D537A"/>
    <w:rsid w:val="003D60EE"/>
    <w:rsid w:val="003F2AC6"/>
    <w:rsid w:val="003F2ED2"/>
    <w:rsid w:val="003F33CE"/>
    <w:rsid w:val="003F6EFB"/>
    <w:rsid w:val="004001AF"/>
    <w:rsid w:val="004044D4"/>
    <w:rsid w:val="00405586"/>
    <w:rsid w:val="00405C04"/>
    <w:rsid w:val="004149BE"/>
    <w:rsid w:val="00416A60"/>
    <w:rsid w:val="004216A9"/>
    <w:rsid w:val="00425015"/>
    <w:rsid w:val="00425D5F"/>
    <w:rsid w:val="0042600E"/>
    <w:rsid w:val="0043451E"/>
    <w:rsid w:val="0043468B"/>
    <w:rsid w:val="0043666A"/>
    <w:rsid w:val="0045113F"/>
    <w:rsid w:val="0045200F"/>
    <w:rsid w:val="00454B84"/>
    <w:rsid w:val="004568C4"/>
    <w:rsid w:val="00456988"/>
    <w:rsid w:val="00470A6C"/>
    <w:rsid w:val="00471FB0"/>
    <w:rsid w:val="004770C9"/>
    <w:rsid w:val="00477718"/>
    <w:rsid w:val="004854EF"/>
    <w:rsid w:val="00490041"/>
    <w:rsid w:val="0049166E"/>
    <w:rsid w:val="004974E0"/>
    <w:rsid w:val="004A56E9"/>
    <w:rsid w:val="004A76DC"/>
    <w:rsid w:val="004B7E92"/>
    <w:rsid w:val="004C0FDF"/>
    <w:rsid w:val="004C6CF7"/>
    <w:rsid w:val="004C6DAE"/>
    <w:rsid w:val="004D0B12"/>
    <w:rsid w:val="004D2694"/>
    <w:rsid w:val="004E32F3"/>
    <w:rsid w:val="004F403B"/>
    <w:rsid w:val="004F6602"/>
    <w:rsid w:val="004F7095"/>
    <w:rsid w:val="00501E4E"/>
    <w:rsid w:val="005035BF"/>
    <w:rsid w:val="00511E61"/>
    <w:rsid w:val="00513E8F"/>
    <w:rsid w:val="00515209"/>
    <w:rsid w:val="00522089"/>
    <w:rsid w:val="00527AB5"/>
    <w:rsid w:val="00530191"/>
    <w:rsid w:val="00530796"/>
    <w:rsid w:val="005328F1"/>
    <w:rsid w:val="005329DF"/>
    <w:rsid w:val="00535D2B"/>
    <w:rsid w:val="00537137"/>
    <w:rsid w:val="005415F8"/>
    <w:rsid w:val="00542162"/>
    <w:rsid w:val="005512B1"/>
    <w:rsid w:val="0055496D"/>
    <w:rsid w:val="00561CF6"/>
    <w:rsid w:val="0056407F"/>
    <w:rsid w:val="00565F11"/>
    <w:rsid w:val="00566EE2"/>
    <w:rsid w:val="005713A5"/>
    <w:rsid w:val="005752F5"/>
    <w:rsid w:val="00575F82"/>
    <w:rsid w:val="0057701A"/>
    <w:rsid w:val="00577043"/>
    <w:rsid w:val="00580D1B"/>
    <w:rsid w:val="00580E12"/>
    <w:rsid w:val="00592F35"/>
    <w:rsid w:val="005940E8"/>
    <w:rsid w:val="005A7AE0"/>
    <w:rsid w:val="005B0638"/>
    <w:rsid w:val="005B21E1"/>
    <w:rsid w:val="005B4668"/>
    <w:rsid w:val="005C07D9"/>
    <w:rsid w:val="005C08A9"/>
    <w:rsid w:val="005D116C"/>
    <w:rsid w:val="005D178B"/>
    <w:rsid w:val="005D48FB"/>
    <w:rsid w:val="005E63EB"/>
    <w:rsid w:val="005E713D"/>
    <w:rsid w:val="005E7B6E"/>
    <w:rsid w:val="00610601"/>
    <w:rsid w:val="006143E2"/>
    <w:rsid w:val="006202FD"/>
    <w:rsid w:val="00622D26"/>
    <w:rsid w:val="00624410"/>
    <w:rsid w:val="00625503"/>
    <w:rsid w:val="00630350"/>
    <w:rsid w:val="0063356F"/>
    <w:rsid w:val="00633A35"/>
    <w:rsid w:val="0063599B"/>
    <w:rsid w:val="006360D2"/>
    <w:rsid w:val="00636A5C"/>
    <w:rsid w:val="00636EA6"/>
    <w:rsid w:val="006412E2"/>
    <w:rsid w:val="00641A9B"/>
    <w:rsid w:val="00642AE4"/>
    <w:rsid w:val="00646FA8"/>
    <w:rsid w:val="006516C6"/>
    <w:rsid w:val="0065250E"/>
    <w:rsid w:val="00663C86"/>
    <w:rsid w:val="00671668"/>
    <w:rsid w:val="006747D1"/>
    <w:rsid w:val="006804CD"/>
    <w:rsid w:val="00684F34"/>
    <w:rsid w:val="00686933"/>
    <w:rsid w:val="0069322C"/>
    <w:rsid w:val="00694859"/>
    <w:rsid w:val="006A01D8"/>
    <w:rsid w:val="006A29C5"/>
    <w:rsid w:val="006A353A"/>
    <w:rsid w:val="006A44DC"/>
    <w:rsid w:val="006A4876"/>
    <w:rsid w:val="006A7E4E"/>
    <w:rsid w:val="006B1CFB"/>
    <w:rsid w:val="006B511C"/>
    <w:rsid w:val="006B60CF"/>
    <w:rsid w:val="006C1F65"/>
    <w:rsid w:val="006C6115"/>
    <w:rsid w:val="006C7E21"/>
    <w:rsid w:val="006D6411"/>
    <w:rsid w:val="006E106E"/>
    <w:rsid w:val="006E1D0E"/>
    <w:rsid w:val="006E58BA"/>
    <w:rsid w:val="006E5DE8"/>
    <w:rsid w:val="006E60B3"/>
    <w:rsid w:val="006E6C69"/>
    <w:rsid w:val="006E7ACB"/>
    <w:rsid w:val="006F715A"/>
    <w:rsid w:val="00700749"/>
    <w:rsid w:val="00735C19"/>
    <w:rsid w:val="007510CA"/>
    <w:rsid w:val="00751E9D"/>
    <w:rsid w:val="0075603D"/>
    <w:rsid w:val="00760614"/>
    <w:rsid w:val="0076605F"/>
    <w:rsid w:val="007861E6"/>
    <w:rsid w:val="00786A58"/>
    <w:rsid w:val="00796138"/>
    <w:rsid w:val="00796692"/>
    <w:rsid w:val="007A44B3"/>
    <w:rsid w:val="007B0367"/>
    <w:rsid w:val="007B13AD"/>
    <w:rsid w:val="007B3203"/>
    <w:rsid w:val="007B58BC"/>
    <w:rsid w:val="007B5C43"/>
    <w:rsid w:val="007B7301"/>
    <w:rsid w:val="007C67DA"/>
    <w:rsid w:val="007D08F3"/>
    <w:rsid w:val="007D43FE"/>
    <w:rsid w:val="007F0906"/>
    <w:rsid w:val="007F4A0D"/>
    <w:rsid w:val="007F4A67"/>
    <w:rsid w:val="007F4B82"/>
    <w:rsid w:val="007F6230"/>
    <w:rsid w:val="007F75AB"/>
    <w:rsid w:val="007F7E19"/>
    <w:rsid w:val="00804E96"/>
    <w:rsid w:val="008056DF"/>
    <w:rsid w:val="00805E5B"/>
    <w:rsid w:val="0081282B"/>
    <w:rsid w:val="0081529B"/>
    <w:rsid w:val="00820586"/>
    <w:rsid w:val="00822ACA"/>
    <w:rsid w:val="00824FD3"/>
    <w:rsid w:val="00825978"/>
    <w:rsid w:val="0083314C"/>
    <w:rsid w:val="00834A28"/>
    <w:rsid w:val="00847055"/>
    <w:rsid w:val="0086093C"/>
    <w:rsid w:val="00860FC5"/>
    <w:rsid w:val="00881CBF"/>
    <w:rsid w:val="00893B23"/>
    <w:rsid w:val="008B0F18"/>
    <w:rsid w:val="008C32D5"/>
    <w:rsid w:val="008C3DCE"/>
    <w:rsid w:val="008C6B96"/>
    <w:rsid w:val="008D3CB7"/>
    <w:rsid w:val="008D3EA9"/>
    <w:rsid w:val="008D5055"/>
    <w:rsid w:val="008D5A27"/>
    <w:rsid w:val="008E0A4E"/>
    <w:rsid w:val="008E65AE"/>
    <w:rsid w:val="009006BC"/>
    <w:rsid w:val="0090151F"/>
    <w:rsid w:val="00903523"/>
    <w:rsid w:val="00904D38"/>
    <w:rsid w:val="00911EF6"/>
    <w:rsid w:val="0091405F"/>
    <w:rsid w:val="009153BE"/>
    <w:rsid w:val="009231C9"/>
    <w:rsid w:val="00923465"/>
    <w:rsid w:val="00926F5A"/>
    <w:rsid w:val="0093342F"/>
    <w:rsid w:val="00934BF9"/>
    <w:rsid w:val="009446EE"/>
    <w:rsid w:val="0095427A"/>
    <w:rsid w:val="00955BC4"/>
    <w:rsid w:val="00963E07"/>
    <w:rsid w:val="00964C7B"/>
    <w:rsid w:val="009854A3"/>
    <w:rsid w:val="0099224C"/>
    <w:rsid w:val="009967FA"/>
    <w:rsid w:val="009A0F96"/>
    <w:rsid w:val="009A162B"/>
    <w:rsid w:val="009B0B74"/>
    <w:rsid w:val="009B1C56"/>
    <w:rsid w:val="009B70EE"/>
    <w:rsid w:val="009C7B6E"/>
    <w:rsid w:val="009D0763"/>
    <w:rsid w:val="009D1D52"/>
    <w:rsid w:val="009D39E4"/>
    <w:rsid w:val="009D6C1C"/>
    <w:rsid w:val="009D71A2"/>
    <w:rsid w:val="009E16A0"/>
    <w:rsid w:val="009E39B5"/>
    <w:rsid w:val="009E48A7"/>
    <w:rsid w:val="009F5BB4"/>
    <w:rsid w:val="00A077EA"/>
    <w:rsid w:val="00A13749"/>
    <w:rsid w:val="00A25397"/>
    <w:rsid w:val="00A27D58"/>
    <w:rsid w:val="00A5213D"/>
    <w:rsid w:val="00A55D4D"/>
    <w:rsid w:val="00A70763"/>
    <w:rsid w:val="00A72131"/>
    <w:rsid w:val="00A72BF6"/>
    <w:rsid w:val="00A75BB6"/>
    <w:rsid w:val="00A77D9D"/>
    <w:rsid w:val="00A811FA"/>
    <w:rsid w:val="00A878DE"/>
    <w:rsid w:val="00AA0F19"/>
    <w:rsid w:val="00AA50DC"/>
    <w:rsid w:val="00AA6440"/>
    <w:rsid w:val="00AB128F"/>
    <w:rsid w:val="00AC14F6"/>
    <w:rsid w:val="00AC1581"/>
    <w:rsid w:val="00AC5868"/>
    <w:rsid w:val="00AD3A29"/>
    <w:rsid w:val="00AD5A03"/>
    <w:rsid w:val="00AD66C7"/>
    <w:rsid w:val="00AE0E9F"/>
    <w:rsid w:val="00AE1B77"/>
    <w:rsid w:val="00AE3377"/>
    <w:rsid w:val="00AE4F32"/>
    <w:rsid w:val="00AE5740"/>
    <w:rsid w:val="00AE7568"/>
    <w:rsid w:val="00AE7F54"/>
    <w:rsid w:val="00AF0803"/>
    <w:rsid w:val="00AF28B6"/>
    <w:rsid w:val="00AF2F9D"/>
    <w:rsid w:val="00AF4A8A"/>
    <w:rsid w:val="00B003A5"/>
    <w:rsid w:val="00B0437B"/>
    <w:rsid w:val="00B06855"/>
    <w:rsid w:val="00B06CD2"/>
    <w:rsid w:val="00B074B9"/>
    <w:rsid w:val="00B103E1"/>
    <w:rsid w:val="00B14233"/>
    <w:rsid w:val="00B23BED"/>
    <w:rsid w:val="00B2403B"/>
    <w:rsid w:val="00B24EF6"/>
    <w:rsid w:val="00B31B1D"/>
    <w:rsid w:val="00B327B4"/>
    <w:rsid w:val="00B35A5B"/>
    <w:rsid w:val="00B36DDB"/>
    <w:rsid w:val="00B40073"/>
    <w:rsid w:val="00B43F3B"/>
    <w:rsid w:val="00B441E6"/>
    <w:rsid w:val="00B4521F"/>
    <w:rsid w:val="00B50875"/>
    <w:rsid w:val="00B54AC2"/>
    <w:rsid w:val="00B61545"/>
    <w:rsid w:val="00B641CF"/>
    <w:rsid w:val="00B6587F"/>
    <w:rsid w:val="00BA70EC"/>
    <w:rsid w:val="00BB041D"/>
    <w:rsid w:val="00BB133A"/>
    <w:rsid w:val="00BC4D36"/>
    <w:rsid w:val="00BC5A30"/>
    <w:rsid w:val="00BC645D"/>
    <w:rsid w:val="00BD151C"/>
    <w:rsid w:val="00BE2DCC"/>
    <w:rsid w:val="00BF126D"/>
    <w:rsid w:val="00BF2D99"/>
    <w:rsid w:val="00BF4F33"/>
    <w:rsid w:val="00BF7C86"/>
    <w:rsid w:val="00C01146"/>
    <w:rsid w:val="00C01F62"/>
    <w:rsid w:val="00C03CA8"/>
    <w:rsid w:val="00C0572C"/>
    <w:rsid w:val="00C073C8"/>
    <w:rsid w:val="00C07D6E"/>
    <w:rsid w:val="00C23915"/>
    <w:rsid w:val="00C25E1F"/>
    <w:rsid w:val="00C33E5A"/>
    <w:rsid w:val="00C37B97"/>
    <w:rsid w:val="00C41420"/>
    <w:rsid w:val="00C46784"/>
    <w:rsid w:val="00C51793"/>
    <w:rsid w:val="00C52CE0"/>
    <w:rsid w:val="00C54109"/>
    <w:rsid w:val="00C55EE4"/>
    <w:rsid w:val="00C604F2"/>
    <w:rsid w:val="00C64D0C"/>
    <w:rsid w:val="00C65BDA"/>
    <w:rsid w:val="00C72E51"/>
    <w:rsid w:val="00C76F10"/>
    <w:rsid w:val="00C86BBC"/>
    <w:rsid w:val="00C87CE6"/>
    <w:rsid w:val="00CA1666"/>
    <w:rsid w:val="00CB0F1D"/>
    <w:rsid w:val="00CB1440"/>
    <w:rsid w:val="00CB1849"/>
    <w:rsid w:val="00CB7F01"/>
    <w:rsid w:val="00CD2B97"/>
    <w:rsid w:val="00CE0398"/>
    <w:rsid w:val="00CE2BAE"/>
    <w:rsid w:val="00CE2CDD"/>
    <w:rsid w:val="00CE4FB8"/>
    <w:rsid w:val="00CE567C"/>
    <w:rsid w:val="00CF2AC0"/>
    <w:rsid w:val="00D0366F"/>
    <w:rsid w:val="00D10F4F"/>
    <w:rsid w:val="00D11D57"/>
    <w:rsid w:val="00D154ED"/>
    <w:rsid w:val="00D1688B"/>
    <w:rsid w:val="00D216F8"/>
    <w:rsid w:val="00D26B5B"/>
    <w:rsid w:val="00D278BC"/>
    <w:rsid w:val="00D31C5B"/>
    <w:rsid w:val="00D35180"/>
    <w:rsid w:val="00D36EB6"/>
    <w:rsid w:val="00D40551"/>
    <w:rsid w:val="00D44F8E"/>
    <w:rsid w:val="00D50EDC"/>
    <w:rsid w:val="00D5150A"/>
    <w:rsid w:val="00D613BB"/>
    <w:rsid w:val="00D629D3"/>
    <w:rsid w:val="00D67228"/>
    <w:rsid w:val="00D727E2"/>
    <w:rsid w:val="00D74F9D"/>
    <w:rsid w:val="00D7516B"/>
    <w:rsid w:val="00D778B8"/>
    <w:rsid w:val="00D81FC4"/>
    <w:rsid w:val="00D85102"/>
    <w:rsid w:val="00D90AA9"/>
    <w:rsid w:val="00D91ACB"/>
    <w:rsid w:val="00D94649"/>
    <w:rsid w:val="00D94DA8"/>
    <w:rsid w:val="00DA3295"/>
    <w:rsid w:val="00DA3534"/>
    <w:rsid w:val="00DA6A43"/>
    <w:rsid w:val="00DA79CB"/>
    <w:rsid w:val="00DB7F77"/>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6D0"/>
    <w:rsid w:val="00E067B5"/>
    <w:rsid w:val="00E11A9A"/>
    <w:rsid w:val="00E1223A"/>
    <w:rsid w:val="00E134AB"/>
    <w:rsid w:val="00E242E1"/>
    <w:rsid w:val="00E30380"/>
    <w:rsid w:val="00E31005"/>
    <w:rsid w:val="00E31617"/>
    <w:rsid w:val="00E336AB"/>
    <w:rsid w:val="00E40B4F"/>
    <w:rsid w:val="00E43661"/>
    <w:rsid w:val="00E47294"/>
    <w:rsid w:val="00E51EDC"/>
    <w:rsid w:val="00E5339A"/>
    <w:rsid w:val="00E54A23"/>
    <w:rsid w:val="00E56922"/>
    <w:rsid w:val="00E61608"/>
    <w:rsid w:val="00E61E2C"/>
    <w:rsid w:val="00E67DD5"/>
    <w:rsid w:val="00E7056A"/>
    <w:rsid w:val="00E77B05"/>
    <w:rsid w:val="00E8008F"/>
    <w:rsid w:val="00E863FE"/>
    <w:rsid w:val="00E86DB3"/>
    <w:rsid w:val="00E90C08"/>
    <w:rsid w:val="00E929D0"/>
    <w:rsid w:val="00E9604A"/>
    <w:rsid w:val="00E96706"/>
    <w:rsid w:val="00E975C8"/>
    <w:rsid w:val="00EA0C03"/>
    <w:rsid w:val="00EA0E66"/>
    <w:rsid w:val="00EA453F"/>
    <w:rsid w:val="00EB1DF1"/>
    <w:rsid w:val="00EB31A6"/>
    <w:rsid w:val="00EC54CE"/>
    <w:rsid w:val="00ED2C04"/>
    <w:rsid w:val="00ED3622"/>
    <w:rsid w:val="00EE08C0"/>
    <w:rsid w:val="00EE1AF7"/>
    <w:rsid w:val="00EE231F"/>
    <w:rsid w:val="00EF6872"/>
    <w:rsid w:val="00EF6A22"/>
    <w:rsid w:val="00F03418"/>
    <w:rsid w:val="00F03B9C"/>
    <w:rsid w:val="00F05455"/>
    <w:rsid w:val="00F1074E"/>
    <w:rsid w:val="00F122EB"/>
    <w:rsid w:val="00F12B87"/>
    <w:rsid w:val="00F15DAA"/>
    <w:rsid w:val="00F220DB"/>
    <w:rsid w:val="00F247F3"/>
    <w:rsid w:val="00F24C26"/>
    <w:rsid w:val="00F255E3"/>
    <w:rsid w:val="00F26532"/>
    <w:rsid w:val="00F277A2"/>
    <w:rsid w:val="00F30CAA"/>
    <w:rsid w:val="00F33C32"/>
    <w:rsid w:val="00F447A1"/>
    <w:rsid w:val="00F44B92"/>
    <w:rsid w:val="00F44D71"/>
    <w:rsid w:val="00F620E7"/>
    <w:rsid w:val="00F62F1B"/>
    <w:rsid w:val="00F72C03"/>
    <w:rsid w:val="00F7727B"/>
    <w:rsid w:val="00F775AA"/>
    <w:rsid w:val="00F96473"/>
    <w:rsid w:val="00F9712C"/>
    <w:rsid w:val="00F9736F"/>
    <w:rsid w:val="00FB1BE1"/>
    <w:rsid w:val="00FB3A63"/>
    <w:rsid w:val="00FB4318"/>
    <w:rsid w:val="00FB7E14"/>
    <w:rsid w:val="00FC0E16"/>
    <w:rsid w:val="00FD27CA"/>
    <w:rsid w:val="00FD4C7D"/>
    <w:rsid w:val="00FE03B8"/>
    <w:rsid w:val="00FE5D9F"/>
    <w:rsid w:val="00FE72FC"/>
    <w:rsid w:val="00FE7D69"/>
    <w:rsid w:val="00FF15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link w:val="af5"/>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6">
    <w:name w:val="Знак Знак Знак"/>
    <w:basedOn w:val="a"/>
    <w:rsid w:val="00D40551"/>
    <w:rPr>
      <w:rFonts w:ascii="Verdana" w:hAnsi="Verdana" w:cs="Verdana"/>
      <w:sz w:val="20"/>
      <w:szCs w:val="20"/>
      <w:lang w:val="en-US" w:eastAsia="en-US"/>
    </w:rPr>
  </w:style>
  <w:style w:type="paragraph" w:customStyle="1" w:styleId="af7">
    <w:name w:val="Знак"/>
    <w:basedOn w:val="a"/>
    <w:rsid w:val="005D178B"/>
    <w:rPr>
      <w:rFonts w:ascii="Verdana" w:hAnsi="Verdana" w:cs="Verdana"/>
      <w:sz w:val="20"/>
      <w:szCs w:val="20"/>
      <w:lang w:val="en-US" w:eastAsia="en-US"/>
    </w:rPr>
  </w:style>
  <w:style w:type="paragraph" w:customStyle="1" w:styleId="af8">
    <w:name w:val="з"/>
    <w:basedOn w:val="a"/>
    <w:rsid w:val="00004695"/>
    <w:pPr>
      <w:spacing w:line="233" w:lineRule="exact"/>
      <w:jc w:val="center"/>
    </w:pPr>
    <w:rPr>
      <w:rFonts w:eastAsia="Calibri"/>
      <w:b/>
      <w:i/>
      <w:sz w:val="23"/>
      <w:szCs w:val="20"/>
      <w:lang w:eastAsia="ru-RU"/>
    </w:rPr>
  </w:style>
  <w:style w:type="table" w:styleId="af9">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99224C"/>
    <w:rPr>
      <w:i/>
      <w:iCs/>
    </w:rPr>
  </w:style>
  <w:style w:type="paragraph" w:styleId="33">
    <w:name w:val="Body Text Indent 3"/>
    <w:basedOn w:val="a"/>
    <w:link w:val="34"/>
    <w:unhideWhenUsed/>
    <w:rsid w:val="00805E5B"/>
    <w:pPr>
      <w:spacing w:after="120"/>
      <w:ind w:left="283"/>
    </w:pPr>
    <w:rPr>
      <w:sz w:val="16"/>
      <w:szCs w:val="16"/>
    </w:rPr>
  </w:style>
  <w:style w:type="character" w:customStyle="1" w:styleId="34">
    <w:name w:val="Основной текст с отступом 3 Знак"/>
    <w:basedOn w:val="a0"/>
    <w:link w:val="33"/>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b">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 w:type="paragraph" w:styleId="afc">
    <w:name w:val="Normal (Web)"/>
    <w:basedOn w:val="a"/>
    <w:unhideWhenUsed/>
    <w:rsid w:val="0076605F"/>
    <w:pPr>
      <w:spacing w:before="100" w:beforeAutospacing="1" w:after="100" w:afterAutospacing="1"/>
    </w:pPr>
  </w:style>
  <w:style w:type="character" w:customStyle="1" w:styleId="25">
    <w:name w:val="Оглавление 2 Знак"/>
    <w:basedOn w:val="a0"/>
    <w:link w:val="26"/>
    <w:semiHidden/>
    <w:locked/>
    <w:rsid w:val="0076605F"/>
    <w:rPr>
      <w:shd w:val="clear" w:color="auto" w:fill="FFFFFF"/>
    </w:rPr>
  </w:style>
  <w:style w:type="paragraph" w:styleId="26">
    <w:name w:val="toc 2"/>
    <w:basedOn w:val="a"/>
    <w:next w:val="a"/>
    <w:link w:val="25"/>
    <w:autoRedefine/>
    <w:semiHidden/>
    <w:unhideWhenUsed/>
    <w:rsid w:val="0076605F"/>
    <w:pPr>
      <w:widowControl w:val="0"/>
      <w:shd w:val="clear" w:color="auto" w:fill="FFFFFF"/>
      <w:spacing w:before="1800" w:after="180" w:line="240" w:lineRule="atLeast"/>
      <w:ind w:hanging="640"/>
      <w:jc w:val="both"/>
    </w:pPr>
    <w:rPr>
      <w:rFonts w:asciiTheme="minorHAnsi" w:eastAsiaTheme="minorHAnsi" w:hAnsiTheme="minorHAnsi" w:cstheme="minorBidi"/>
      <w:sz w:val="22"/>
      <w:szCs w:val="22"/>
      <w:lang w:eastAsia="en-US"/>
    </w:rPr>
  </w:style>
  <w:style w:type="paragraph" w:customStyle="1" w:styleId="12">
    <w:name w:val="Абзац списка1"/>
    <w:basedOn w:val="a"/>
    <w:qFormat/>
    <w:rsid w:val="0076605F"/>
    <w:pPr>
      <w:widowControl w:val="0"/>
      <w:adjustRightInd w:val="0"/>
      <w:spacing w:line="360" w:lineRule="atLeast"/>
      <w:ind w:left="720"/>
      <w:contextualSpacing/>
      <w:jc w:val="both"/>
    </w:pPr>
    <w:rPr>
      <w:sz w:val="20"/>
      <w:szCs w:val="20"/>
      <w:lang w:val="ru-RU" w:eastAsia="ru-RU"/>
    </w:rPr>
  </w:style>
  <w:style w:type="character" w:customStyle="1" w:styleId="27">
    <w:name w:val="Основной текст (2)_"/>
    <w:basedOn w:val="a0"/>
    <w:link w:val="28"/>
    <w:locked/>
    <w:rsid w:val="0076605F"/>
    <w:rPr>
      <w:sz w:val="27"/>
      <w:szCs w:val="27"/>
      <w:shd w:val="clear" w:color="auto" w:fill="FFFFFF"/>
    </w:rPr>
  </w:style>
  <w:style w:type="paragraph" w:customStyle="1" w:styleId="28">
    <w:name w:val="Основной текст (2)"/>
    <w:basedOn w:val="a"/>
    <w:link w:val="27"/>
    <w:rsid w:val="0076605F"/>
    <w:pPr>
      <w:shd w:val="clear" w:color="auto" w:fill="FFFFFF"/>
      <w:spacing w:before="240" w:after="5280" w:line="322" w:lineRule="exact"/>
      <w:jc w:val="center"/>
    </w:pPr>
    <w:rPr>
      <w:rFonts w:asciiTheme="minorHAnsi" w:eastAsiaTheme="minorHAnsi" w:hAnsiTheme="minorHAnsi" w:cstheme="minorBidi"/>
      <w:sz w:val="27"/>
      <w:szCs w:val="27"/>
      <w:lang w:eastAsia="en-US"/>
    </w:rPr>
  </w:style>
  <w:style w:type="character" w:customStyle="1" w:styleId="35">
    <w:name w:val="Основной текст (3)_"/>
    <w:basedOn w:val="a0"/>
    <w:link w:val="36"/>
    <w:locked/>
    <w:rsid w:val="0076605F"/>
    <w:rPr>
      <w:sz w:val="27"/>
      <w:szCs w:val="27"/>
      <w:shd w:val="clear" w:color="auto" w:fill="FFFFFF"/>
    </w:rPr>
  </w:style>
  <w:style w:type="paragraph" w:customStyle="1" w:styleId="36">
    <w:name w:val="Основной текст (3)"/>
    <w:basedOn w:val="a"/>
    <w:link w:val="35"/>
    <w:rsid w:val="0076605F"/>
    <w:pPr>
      <w:shd w:val="clear" w:color="auto" w:fill="FFFFFF"/>
      <w:spacing w:line="322" w:lineRule="exact"/>
      <w:jc w:val="both"/>
    </w:pPr>
    <w:rPr>
      <w:rFonts w:asciiTheme="minorHAnsi" w:eastAsiaTheme="minorHAnsi" w:hAnsiTheme="minorHAnsi" w:cstheme="minorBidi"/>
      <w:sz w:val="27"/>
      <w:szCs w:val="27"/>
      <w:lang w:eastAsia="en-US"/>
    </w:rPr>
  </w:style>
  <w:style w:type="character" w:customStyle="1" w:styleId="9">
    <w:name w:val="Основной текст (9)_"/>
    <w:basedOn w:val="a0"/>
    <w:link w:val="90"/>
    <w:locked/>
    <w:rsid w:val="0076605F"/>
    <w:rPr>
      <w:sz w:val="18"/>
      <w:szCs w:val="18"/>
      <w:shd w:val="clear" w:color="auto" w:fill="FFFFFF"/>
    </w:rPr>
  </w:style>
  <w:style w:type="paragraph" w:customStyle="1" w:styleId="90">
    <w:name w:val="Основной текст (9)"/>
    <w:basedOn w:val="a"/>
    <w:link w:val="9"/>
    <w:rsid w:val="0076605F"/>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100">
    <w:name w:val="Основной текст (10)_"/>
    <w:basedOn w:val="a0"/>
    <w:link w:val="101"/>
    <w:locked/>
    <w:rsid w:val="0076605F"/>
    <w:rPr>
      <w:sz w:val="17"/>
      <w:szCs w:val="17"/>
      <w:shd w:val="clear" w:color="auto" w:fill="FFFFFF"/>
    </w:rPr>
  </w:style>
  <w:style w:type="paragraph" w:customStyle="1" w:styleId="101">
    <w:name w:val="Основной текст (10)"/>
    <w:basedOn w:val="a"/>
    <w:link w:val="100"/>
    <w:rsid w:val="0076605F"/>
    <w:pPr>
      <w:widowControl w:val="0"/>
      <w:shd w:val="clear" w:color="auto" w:fill="FFFFFF"/>
      <w:spacing w:line="206" w:lineRule="exact"/>
      <w:jc w:val="both"/>
    </w:pPr>
    <w:rPr>
      <w:rFonts w:asciiTheme="minorHAnsi" w:eastAsiaTheme="minorHAnsi" w:hAnsiTheme="minorHAnsi" w:cstheme="minorBidi"/>
      <w:sz w:val="17"/>
      <w:szCs w:val="17"/>
      <w:lang w:eastAsia="en-US"/>
    </w:rPr>
  </w:style>
  <w:style w:type="paragraph" w:customStyle="1" w:styleId="1010">
    <w:name w:val="Основной текст (10)1"/>
    <w:basedOn w:val="a"/>
    <w:rsid w:val="0076605F"/>
    <w:pPr>
      <w:widowControl w:val="0"/>
      <w:shd w:val="clear" w:color="auto" w:fill="FFFFFF"/>
      <w:spacing w:before="2040" w:line="216" w:lineRule="exact"/>
      <w:ind w:firstLine="320"/>
      <w:jc w:val="both"/>
    </w:pPr>
    <w:rPr>
      <w:b/>
      <w:bCs/>
      <w:sz w:val="22"/>
      <w:szCs w:val="22"/>
    </w:rPr>
  </w:style>
  <w:style w:type="character" w:customStyle="1" w:styleId="42">
    <w:name w:val="Заголовок №4 (2)_"/>
    <w:basedOn w:val="a0"/>
    <w:link w:val="421"/>
    <w:locked/>
    <w:rsid w:val="0076605F"/>
    <w:rPr>
      <w:i/>
      <w:iCs/>
      <w:shd w:val="clear" w:color="auto" w:fill="FFFFFF"/>
    </w:rPr>
  </w:style>
  <w:style w:type="paragraph" w:customStyle="1" w:styleId="421">
    <w:name w:val="Заголовок №4 (2)1"/>
    <w:basedOn w:val="a"/>
    <w:link w:val="42"/>
    <w:rsid w:val="0076605F"/>
    <w:pPr>
      <w:widowControl w:val="0"/>
      <w:shd w:val="clear" w:color="auto" w:fill="FFFFFF"/>
      <w:spacing w:before="420" w:after="180" w:line="240" w:lineRule="atLeast"/>
      <w:ind w:hanging="620"/>
      <w:jc w:val="right"/>
      <w:outlineLvl w:val="3"/>
    </w:pPr>
    <w:rPr>
      <w:rFonts w:asciiTheme="minorHAnsi" w:eastAsiaTheme="minorHAnsi" w:hAnsiTheme="minorHAnsi" w:cstheme="minorBidi"/>
      <w:i/>
      <w:iCs/>
      <w:sz w:val="22"/>
      <w:szCs w:val="22"/>
      <w:lang w:eastAsia="en-US"/>
    </w:rPr>
  </w:style>
  <w:style w:type="character" w:customStyle="1" w:styleId="350">
    <w:name w:val="Основной текст (35)_"/>
    <w:basedOn w:val="a0"/>
    <w:link w:val="351"/>
    <w:locked/>
    <w:rsid w:val="0076605F"/>
    <w:rPr>
      <w:b/>
      <w:bCs/>
      <w:sz w:val="18"/>
      <w:szCs w:val="18"/>
      <w:shd w:val="clear" w:color="auto" w:fill="FFFFFF"/>
    </w:rPr>
  </w:style>
  <w:style w:type="paragraph" w:customStyle="1" w:styleId="351">
    <w:name w:val="Основной текст (35)1"/>
    <w:basedOn w:val="a"/>
    <w:link w:val="350"/>
    <w:rsid w:val="0076605F"/>
    <w:pPr>
      <w:widowControl w:val="0"/>
      <w:shd w:val="clear" w:color="auto" w:fill="FFFFFF"/>
      <w:spacing w:before="60" w:after="60" w:line="240" w:lineRule="atLeast"/>
      <w:jc w:val="center"/>
    </w:pPr>
    <w:rPr>
      <w:rFonts w:asciiTheme="minorHAnsi" w:eastAsiaTheme="minorHAnsi" w:hAnsiTheme="minorHAnsi" w:cstheme="minorBidi"/>
      <w:b/>
      <w:bCs/>
      <w:sz w:val="18"/>
      <w:szCs w:val="18"/>
      <w:lang w:eastAsia="en-US"/>
    </w:rPr>
  </w:style>
  <w:style w:type="paragraph" w:customStyle="1" w:styleId="rvps2">
    <w:name w:val="rvps2"/>
    <w:basedOn w:val="a"/>
    <w:rsid w:val="0076605F"/>
    <w:pPr>
      <w:spacing w:before="100" w:beforeAutospacing="1" w:after="100" w:afterAutospacing="1"/>
    </w:pPr>
    <w:rPr>
      <w:lang w:val="ru-RU" w:eastAsia="ru-RU"/>
    </w:rPr>
  </w:style>
  <w:style w:type="character" w:customStyle="1" w:styleId="13">
    <w:name w:val="Основной текст (13)_"/>
    <w:basedOn w:val="a0"/>
    <w:link w:val="131"/>
    <w:locked/>
    <w:rsid w:val="0076605F"/>
    <w:rPr>
      <w:b/>
      <w:bCs/>
      <w:sz w:val="18"/>
      <w:szCs w:val="18"/>
      <w:shd w:val="clear" w:color="auto" w:fill="FFFFFF"/>
    </w:rPr>
  </w:style>
  <w:style w:type="paragraph" w:customStyle="1" w:styleId="131">
    <w:name w:val="Основной текст (13)1"/>
    <w:basedOn w:val="a"/>
    <w:link w:val="13"/>
    <w:rsid w:val="0076605F"/>
    <w:pPr>
      <w:widowControl w:val="0"/>
      <w:shd w:val="clear" w:color="auto" w:fill="FFFFFF"/>
      <w:spacing w:before="180" w:after="180" w:line="206" w:lineRule="exact"/>
    </w:pPr>
    <w:rPr>
      <w:rFonts w:asciiTheme="minorHAnsi" w:eastAsiaTheme="minorHAnsi" w:hAnsiTheme="minorHAnsi" w:cstheme="minorBidi"/>
      <w:b/>
      <w:bCs/>
      <w:sz w:val="18"/>
      <w:szCs w:val="18"/>
      <w:lang w:eastAsia="en-US"/>
    </w:rPr>
  </w:style>
  <w:style w:type="character" w:customStyle="1" w:styleId="Bodytext2">
    <w:name w:val="Body text (2)_"/>
    <w:basedOn w:val="a0"/>
    <w:link w:val="Bodytext21"/>
    <w:locked/>
    <w:rsid w:val="0076605F"/>
    <w:rPr>
      <w:sz w:val="28"/>
      <w:szCs w:val="28"/>
      <w:shd w:val="clear" w:color="auto" w:fill="FFFFFF"/>
    </w:rPr>
  </w:style>
  <w:style w:type="paragraph" w:customStyle="1" w:styleId="Bodytext21">
    <w:name w:val="Body text (2)1"/>
    <w:basedOn w:val="a"/>
    <w:link w:val="Bodytext2"/>
    <w:rsid w:val="0076605F"/>
    <w:pPr>
      <w:widowControl w:val="0"/>
      <w:shd w:val="clear" w:color="auto" w:fill="FFFFFF"/>
      <w:spacing w:before="140" w:line="341" w:lineRule="exact"/>
      <w:jc w:val="both"/>
    </w:pPr>
    <w:rPr>
      <w:rFonts w:asciiTheme="minorHAnsi" w:eastAsiaTheme="minorHAnsi" w:hAnsiTheme="minorHAnsi" w:cstheme="minorBidi"/>
      <w:sz w:val="28"/>
      <w:szCs w:val="28"/>
      <w:lang w:eastAsia="en-US"/>
    </w:rPr>
  </w:style>
  <w:style w:type="character" w:customStyle="1" w:styleId="submenu-table">
    <w:name w:val="submenu-table"/>
    <w:basedOn w:val="a0"/>
    <w:rsid w:val="0076605F"/>
  </w:style>
  <w:style w:type="character" w:customStyle="1" w:styleId="38">
    <w:name w:val="Основной текст (3) + 8"/>
    <w:aliases w:val="5 pt,Полужирный"/>
    <w:basedOn w:val="35"/>
    <w:rsid w:val="0076605F"/>
    <w:rPr>
      <w:b/>
      <w:bCs/>
      <w:sz w:val="17"/>
      <w:szCs w:val="17"/>
      <w:shd w:val="clear" w:color="auto" w:fill="FFFFFF"/>
    </w:rPr>
  </w:style>
  <w:style w:type="character" w:customStyle="1" w:styleId="afd">
    <w:name w:val="Оглавление"/>
    <w:basedOn w:val="25"/>
    <w:rsid w:val="0076605F"/>
    <w:rPr>
      <w:shd w:val="clear" w:color="auto" w:fill="FFFFFF"/>
    </w:rPr>
  </w:style>
  <w:style w:type="character" w:customStyle="1" w:styleId="420">
    <w:name w:val="Заголовок №4 (2)"/>
    <w:basedOn w:val="42"/>
    <w:rsid w:val="0076605F"/>
    <w:rPr>
      <w:i/>
      <w:iCs/>
      <w:shd w:val="clear" w:color="auto" w:fill="FFFFFF"/>
    </w:rPr>
  </w:style>
  <w:style w:type="character" w:customStyle="1" w:styleId="352">
    <w:name w:val="Основной текст (35)"/>
    <w:basedOn w:val="350"/>
    <w:rsid w:val="0076605F"/>
    <w:rPr>
      <w:b/>
      <w:bCs/>
      <w:sz w:val="18"/>
      <w:szCs w:val="18"/>
      <w:shd w:val="clear" w:color="auto" w:fill="FFFFFF"/>
    </w:rPr>
  </w:style>
  <w:style w:type="character" w:customStyle="1" w:styleId="rvts9">
    <w:name w:val="rvts9"/>
    <w:basedOn w:val="a0"/>
    <w:rsid w:val="0076605F"/>
  </w:style>
  <w:style w:type="character" w:customStyle="1" w:styleId="130">
    <w:name w:val="Знак Знак13"/>
    <w:locked/>
    <w:rsid w:val="0076605F"/>
    <w:rPr>
      <w:rFonts w:ascii="Arial" w:hAnsi="Arial" w:cs="Arial" w:hint="default"/>
      <w:b/>
      <w:bCs/>
      <w:kern w:val="32"/>
      <w:sz w:val="32"/>
      <w:szCs w:val="32"/>
      <w:lang w:val="uk-UA" w:eastAsia="ar-SA" w:bidi="ar-SA"/>
    </w:rPr>
  </w:style>
  <w:style w:type="character" w:customStyle="1" w:styleId="rvts44">
    <w:name w:val="rvts44"/>
    <w:basedOn w:val="a0"/>
    <w:rsid w:val="0076605F"/>
  </w:style>
  <w:style w:type="character" w:customStyle="1" w:styleId="label">
    <w:name w:val="label"/>
    <w:basedOn w:val="a0"/>
    <w:rsid w:val="0076605F"/>
  </w:style>
  <w:style w:type="character" w:customStyle="1" w:styleId="value">
    <w:name w:val="value"/>
    <w:basedOn w:val="a0"/>
    <w:rsid w:val="0076605F"/>
  </w:style>
  <w:style w:type="character" w:customStyle="1" w:styleId="apple-style-span">
    <w:name w:val="apple-style-span"/>
    <w:basedOn w:val="a0"/>
    <w:rsid w:val="0076605F"/>
  </w:style>
  <w:style w:type="character" w:customStyle="1" w:styleId="st">
    <w:name w:val="st"/>
    <w:basedOn w:val="a0"/>
    <w:rsid w:val="004568C4"/>
  </w:style>
  <w:style w:type="paragraph" w:customStyle="1" w:styleId="TableParagraph">
    <w:name w:val="Table Paragraph"/>
    <w:basedOn w:val="a"/>
    <w:uiPriority w:val="1"/>
    <w:semiHidden/>
    <w:qFormat/>
    <w:rsid w:val="00E77B05"/>
    <w:pPr>
      <w:widowControl w:val="0"/>
      <w:autoSpaceDE w:val="0"/>
      <w:autoSpaceDN w:val="0"/>
    </w:pPr>
    <w:rPr>
      <w:sz w:val="22"/>
      <w:szCs w:val="22"/>
      <w:lang w:eastAsia="en-US"/>
    </w:rPr>
  </w:style>
  <w:style w:type="character" w:styleId="afe">
    <w:name w:val="annotation reference"/>
    <w:basedOn w:val="a0"/>
    <w:uiPriority w:val="99"/>
    <w:semiHidden/>
    <w:unhideWhenUsed/>
    <w:rsid w:val="00A13749"/>
    <w:rPr>
      <w:sz w:val="16"/>
      <w:szCs w:val="16"/>
    </w:rPr>
  </w:style>
  <w:style w:type="paragraph" w:styleId="aff">
    <w:name w:val="annotation text"/>
    <w:basedOn w:val="a"/>
    <w:link w:val="aff0"/>
    <w:uiPriority w:val="99"/>
    <w:semiHidden/>
    <w:unhideWhenUsed/>
    <w:rsid w:val="00A13749"/>
    <w:rPr>
      <w:sz w:val="20"/>
      <w:szCs w:val="20"/>
    </w:rPr>
  </w:style>
  <w:style w:type="character" w:customStyle="1" w:styleId="aff0">
    <w:name w:val="Текст примечания Знак"/>
    <w:basedOn w:val="a0"/>
    <w:link w:val="aff"/>
    <w:uiPriority w:val="99"/>
    <w:semiHidden/>
    <w:rsid w:val="00A13749"/>
    <w:rPr>
      <w:rFonts w:ascii="Times New Roman" w:eastAsia="Times New Roman" w:hAnsi="Times New Roman" w:cs="Times New Roman"/>
      <w:sz w:val="20"/>
      <w:szCs w:val="20"/>
      <w:lang w:eastAsia="uk-UA"/>
    </w:rPr>
  </w:style>
  <w:style w:type="paragraph" w:styleId="aff1">
    <w:name w:val="annotation subject"/>
    <w:basedOn w:val="aff"/>
    <w:next w:val="aff"/>
    <w:link w:val="aff2"/>
    <w:uiPriority w:val="99"/>
    <w:semiHidden/>
    <w:unhideWhenUsed/>
    <w:rsid w:val="00A13749"/>
    <w:rPr>
      <w:b/>
      <w:bCs/>
    </w:rPr>
  </w:style>
  <w:style w:type="character" w:customStyle="1" w:styleId="aff2">
    <w:name w:val="Тема примечания Знак"/>
    <w:basedOn w:val="aff0"/>
    <w:link w:val="aff1"/>
    <w:uiPriority w:val="99"/>
    <w:semiHidden/>
    <w:rsid w:val="00A13749"/>
    <w:rPr>
      <w:rFonts w:ascii="Times New Roman" w:eastAsia="Times New Roman" w:hAnsi="Times New Roman" w:cs="Times New Roman"/>
      <w:b/>
      <w:bCs/>
      <w:sz w:val="20"/>
      <w:szCs w:val="20"/>
      <w:lang w:eastAsia="uk-UA"/>
    </w:rPr>
  </w:style>
  <w:style w:type="paragraph" w:customStyle="1" w:styleId="aff3">
    <w:name w:val="Содержимое таблицы"/>
    <w:basedOn w:val="a"/>
    <w:rsid w:val="00B06CD2"/>
    <w:pPr>
      <w:widowControl w:val="0"/>
      <w:suppressLineNumbers/>
      <w:suppressAutoHyphens/>
    </w:pPr>
    <w:rPr>
      <w:rFonts w:eastAsia="Lucida Sans Unicode" w:cs="Tahoma"/>
      <w:color w:val="000000"/>
    </w:rPr>
  </w:style>
  <w:style w:type="paragraph" w:customStyle="1" w:styleId="style17">
    <w:name w:val="style17"/>
    <w:basedOn w:val="a"/>
    <w:rsid w:val="00B06CD2"/>
    <w:pPr>
      <w:spacing w:before="100" w:beforeAutospacing="1" w:after="100" w:afterAutospacing="1"/>
    </w:pPr>
  </w:style>
  <w:style w:type="paragraph" w:customStyle="1" w:styleId="aff4">
    <w:name w:val="Заголовок таблицы"/>
    <w:basedOn w:val="aff3"/>
    <w:rsid w:val="00B06CD2"/>
    <w:pPr>
      <w:jc w:val="center"/>
    </w:pPr>
    <w:rPr>
      <w:b/>
      <w:bCs/>
      <w:i/>
      <w:iCs/>
    </w:rPr>
  </w:style>
  <w:style w:type="character" w:customStyle="1" w:styleId="af5">
    <w:name w:val="Абзац списка Знак"/>
    <w:link w:val="af4"/>
    <w:uiPriority w:val="34"/>
    <w:locked/>
    <w:rsid w:val="00ED3622"/>
    <w:rPr>
      <w:rFonts w:ascii="Times New Roman" w:eastAsia="Times New Roman" w:hAnsi="Times New Roman" w:cs="Times New Roman"/>
      <w:sz w:val="24"/>
      <w:szCs w:val="24"/>
      <w:lang w:eastAsia="uk-UA"/>
    </w:rPr>
  </w:style>
  <w:style w:type="paragraph" w:customStyle="1" w:styleId="bodytext">
    <w:name w:val="bodytext"/>
    <w:basedOn w:val="a"/>
    <w:rsid w:val="00ED3622"/>
    <w:pPr>
      <w:spacing w:before="100" w:beforeAutospacing="1" w:after="100" w:afterAutospacing="1"/>
    </w:pPr>
  </w:style>
  <w:style w:type="character" w:customStyle="1" w:styleId="120">
    <w:name w:val="Заголовок №1 (2)"/>
    <w:uiPriority w:val="99"/>
    <w:rsid w:val="00ED3622"/>
    <w:rPr>
      <w:rFonts w:ascii="Franklin Gothic Book" w:hAnsi="Franklin Gothic Book" w:cs="Franklin Gothic Book"/>
      <w:b/>
      <w:bCs/>
      <w:sz w:val="21"/>
      <w:szCs w:val="21"/>
      <w:shd w:val="clear" w:color="auto" w:fill="FFFFFF"/>
    </w:rPr>
  </w:style>
  <w:style w:type="paragraph" w:styleId="aff5">
    <w:name w:val="footnote text"/>
    <w:basedOn w:val="a"/>
    <w:link w:val="aff6"/>
    <w:unhideWhenUsed/>
    <w:rsid w:val="003C0E0F"/>
    <w:rPr>
      <w:rFonts w:ascii="Calibri" w:eastAsia="Calibri" w:hAnsi="Calibri"/>
      <w:sz w:val="20"/>
      <w:szCs w:val="20"/>
    </w:rPr>
  </w:style>
  <w:style w:type="character" w:customStyle="1" w:styleId="aff6">
    <w:name w:val="Текст сноски Знак"/>
    <w:basedOn w:val="a0"/>
    <w:link w:val="aff5"/>
    <w:rsid w:val="003C0E0F"/>
    <w:rPr>
      <w:rFonts w:ascii="Calibri" w:eastAsia="Calibri" w:hAnsi="Calibri" w:cs="Times New Roman"/>
      <w:sz w:val="20"/>
      <w:szCs w:val="20"/>
    </w:rPr>
  </w:style>
  <w:style w:type="character" w:customStyle="1" w:styleId="fontstyle45">
    <w:name w:val="fontstyle45"/>
    <w:basedOn w:val="a0"/>
    <w:rsid w:val="003C0E0F"/>
  </w:style>
  <w:style w:type="paragraph" w:customStyle="1" w:styleId="14">
    <w:name w:val="Звичайний1"/>
    <w:rsid w:val="000621BD"/>
    <w:pPr>
      <w:widowControl w:val="0"/>
      <w:snapToGrid w:val="0"/>
      <w:spacing w:after="0" w:line="300" w:lineRule="auto"/>
      <w:ind w:firstLine="840"/>
      <w:jc w:val="both"/>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154341866">
      <w:bodyDiv w:val="1"/>
      <w:marLeft w:val="0"/>
      <w:marRight w:val="0"/>
      <w:marTop w:val="0"/>
      <w:marBottom w:val="0"/>
      <w:divBdr>
        <w:top w:val="none" w:sz="0" w:space="0" w:color="auto"/>
        <w:left w:val="none" w:sz="0" w:space="0" w:color="auto"/>
        <w:bottom w:val="none" w:sz="0" w:space="0" w:color="auto"/>
        <w:right w:val="none" w:sz="0" w:space="0" w:color="auto"/>
      </w:divBdr>
    </w:div>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288322243">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441456938">
      <w:bodyDiv w:val="1"/>
      <w:marLeft w:val="0"/>
      <w:marRight w:val="0"/>
      <w:marTop w:val="0"/>
      <w:marBottom w:val="0"/>
      <w:divBdr>
        <w:top w:val="none" w:sz="0" w:space="0" w:color="auto"/>
        <w:left w:val="none" w:sz="0" w:space="0" w:color="auto"/>
        <w:bottom w:val="none" w:sz="0" w:space="0" w:color="auto"/>
        <w:right w:val="none" w:sz="0" w:space="0" w:color="auto"/>
      </w:divBdr>
    </w:div>
    <w:div w:id="500588428">
      <w:bodyDiv w:val="1"/>
      <w:marLeft w:val="0"/>
      <w:marRight w:val="0"/>
      <w:marTop w:val="0"/>
      <w:marBottom w:val="0"/>
      <w:divBdr>
        <w:top w:val="none" w:sz="0" w:space="0" w:color="auto"/>
        <w:left w:val="none" w:sz="0" w:space="0" w:color="auto"/>
        <w:bottom w:val="none" w:sz="0" w:space="0" w:color="auto"/>
        <w:right w:val="none" w:sz="0" w:space="0" w:color="auto"/>
      </w:divBdr>
    </w:div>
    <w:div w:id="501625318">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603339379">
      <w:bodyDiv w:val="1"/>
      <w:marLeft w:val="0"/>
      <w:marRight w:val="0"/>
      <w:marTop w:val="0"/>
      <w:marBottom w:val="0"/>
      <w:divBdr>
        <w:top w:val="none" w:sz="0" w:space="0" w:color="auto"/>
        <w:left w:val="none" w:sz="0" w:space="0" w:color="auto"/>
        <w:bottom w:val="none" w:sz="0" w:space="0" w:color="auto"/>
        <w:right w:val="none" w:sz="0" w:space="0" w:color="auto"/>
      </w:divBdr>
    </w:div>
    <w:div w:id="678656867">
      <w:bodyDiv w:val="1"/>
      <w:marLeft w:val="0"/>
      <w:marRight w:val="0"/>
      <w:marTop w:val="0"/>
      <w:marBottom w:val="0"/>
      <w:divBdr>
        <w:top w:val="none" w:sz="0" w:space="0" w:color="auto"/>
        <w:left w:val="none" w:sz="0" w:space="0" w:color="auto"/>
        <w:bottom w:val="none" w:sz="0" w:space="0" w:color="auto"/>
        <w:right w:val="none" w:sz="0" w:space="0" w:color="auto"/>
      </w:divBdr>
    </w:div>
    <w:div w:id="720592265">
      <w:bodyDiv w:val="1"/>
      <w:marLeft w:val="0"/>
      <w:marRight w:val="0"/>
      <w:marTop w:val="0"/>
      <w:marBottom w:val="0"/>
      <w:divBdr>
        <w:top w:val="none" w:sz="0" w:space="0" w:color="auto"/>
        <w:left w:val="none" w:sz="0" w:space="0" w:color="auto"/>
        <w:bottom w:val="none" w:sz="0" w:space="0" w:color="auto"/>
        <w:right w:val="none" w:sz="0" w:space="0" w:color="auto"/>
      </w:divBdr>
    </w:div>
    <w:div w:id="822043561">
      <w:bodyDiv w:val="1"/>
      <w:marLeft w:val="0"/>
      <w:marRight w:val="0"/>
      <w:marTop w:val="0"/>
      <w:marBottom w:val="0"/>
      <w:divBdr>
        <w:top w:val="none" w:sz="0" w:space="0" w:color="auto"/>
        <w:left w:val="none" w:sz="0" w:space="0" w:color="auto"/>
        <w:bottom w:val="none" w:sz="0" w:space="0" w:color="auto"/>
        <w:right w:val="none" w:sz="0" w:space="0" w:color="auto"/>
      </w:divBdr>
    </w:div>
    <w:div w:id="889153054">
      <w:bodyDiv w:val="1"/>
      <w:marLeft w:val="0"/>
      <w:marRight w:val="0"/>
      <w:marTop w:val="0"/>
      <w:marBottom w:val="0"/>
      <w:divBdr>
        <w:top w:val="none" w:sz="0" w:space="0" w:color="auto"/>
        <w:left w:val="none" w:sz="0" w:space="0" w:color="auto"/>
        <w:bottom w:val="none" w:sz="0" w:space="0" w:color="auto"/>
        <w:right w:val="none" w:sz="0" w:space="0" w:color="auto"/>
      </w:divBdr>
    </w:div>
    <w:div w:id="922373631">
      <w:bodyDiv w:val="1"/>
      <w:marLeft w:val="0"/>
      <w:marRight w:val="0"/>
      <w:marTop w:val="0"/>
      <w:marBottom w:val="0"/>
      <w:divBdr>
        <w:top w:val="none" w:sz="0" w:space="0" w:color="auto"/>
        <w:left w:val="none" w:sz="0" w:space="0" w:color="auto"/>
        <w:bottom w:val="none" w:sz="0" w:space="0" w:color="auto"/>
        <w:right w:val="none" w:sz="0" w:space="0" w:color="auto"/>
      </w:divBdr>
    </w:div>
    <w:div w:id="1241870621">
      <w:bodyDiv w:val="1"/>
      <w:marLeft w:val="0"/>
      <w:marRight w:val="0"/>
      <w:marTop w:val="0"/>
      <w:marBottom w:val="0"/>
      <w:divBdr>
        <w:top w:val="none" w:sz="0" w:space="0" w:color="auto"/>
        <w:left w:val="none" w:sz="0" w:space="0" w:color="auto"/>
        <w:bottom w:val="none" w:sz="0" w:space="0" w:color="auto"/>
        <w:right w:val="none" w:sz="0" w:space="0" w:color="auto"/>
      </w:divBdr>
    </w:div>
    <w:div w:id="1312716728">
      <w:bodyDiv w:val="1"/>
      <w:marLeft w:val="0"/>
      <w:marRight w:val="0"/>
      <w:marTop w:val="0"/>
      <w:marBottom w:val="0"/>
      <w:divBdr>
        <w:top w:val="none" w:sz="0" w:space="0" w:color="auto"/>
        <w:left w:val="none" w:sz="0" w:space="0" w:color="auto"/>
        <w:bottom w:val="none" w:sz="0" w:space="0" w:color="auto"/>
        <w:right w:val="none" w:sz="0" w:space="0" w:color="auto"/>
      </w:divBdr>
    </w:div>
    <w:div w:id="1535654143">
      <w:bodyDiv w:val="1"/>
      <w:marLeft w:val="0"/>
      <w:marRight w:val="0"/>
      <w:marTop w:val="0"/>
      <w:marBottom w:val="0"/>
      <w:divBdr>
        <w:top w:val="none" w:sz="0" w:space="0" w:color="auto"/>
        <w:left w:val="none" w:sz="0" w:space="0" w:color="auto"/>
        <w:bottom w:val="none" w:sz="0" w:space="0" w:color="auto"/>
        <w:right w:val="none" w:sz="0" w:space="0" w:color="auto"/>
      </w:divBdr>
    </w:div>
    <w:div w:id="1665932855">
      <w:bodyDiv w:val="1"/>
      <w:marLeft w:val="0"/>
      <w:marRight w:val="0"/>
      <w:marTop w:val="0"/>
      <w:marBottom w:val="0"/>
      <w:divBdr>
        <w:top w:val="none" w:sz="0" w:space="0" w:color="auto"/>
        <w:left w:val="none" w:sz="0" w:space="0" w:color="auto"/>
        <w:bottom w:val="none" w:sz="0" w:space="0" w:color="auto"/>
        <w:right w:val="none" w:sz="0" w:space="0" w:color="auto"/>
      </w:divBdr>
    </w:div>
    <w:div w:id="1896502810">
      <w:bodyDiv w:val="1"/>
      <w:marLeft w:val="0"/>
      <w:marRight w:val="0"/>
      <w:marTop w:val="0"/>
      <w:marBottom w:val="0"/>
      <w:divBdr>
        <w:top w:val="none" w:sz="0" w:space="0" w:color="auto"/>
        <w:left w:val="none" w:sz="0" w:space="0" w:color="auto"/>
        <w:bottom w:val="none" w:sz="0" w:space="0" w:color="auto"/>
        <w:right w:val="none" w:sz="0" w:space="0" w:color="auto"/>
      </w:divBdr>
    </w:div>
    <w:div w:id="1940984178">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ya.loboda@lnu.edu.ua" TargetMode="External"/><Relationship Id="rId13" Type="http://schemas.openxmlformats.org/officeDocument/2006/relationships/hyperlink" Target="https://zakon.rada.gov.ua/laws/show/z0893-99" TargetMode="External"/><Relationship Id="rId18" Type="http://schemas.openxmlformats.org/officeDocument/2006/relationships/hyperlink" Target="http://financial.lnu.edu.ua/wp-content/uploads/2015/10/%D0%91%D0%A3%D0%A5%D0%93%D0%90%D0%9B%D0%A2%D0%95%D0%A0%D0%A1%D0%AC%D0%9A%D0%98%D0%99-%D0%9E%D0%91%D0%9B%D0%86%D0%9A-%D0%90%D0%9D%D0%90%D0%9B%D0%86%D0%97-%D0%A2%D0%90-%D0%90%D0%A3%D0%94%D0%98%D0%A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20laws/show/2164-19" TargetMode="External"/><Relationship Id="rId17" Type="http://schemas.openxmlformats.org/officeDocument/2006/relationships/hyperlink" Target="http://vobu.ua/ukr/documents/accounting/item/natsionalni-polozhennya-standarti-bukhgalterskogo-obliku?app_id=24" TargetMode="External"/><Relationship Id="rId2" Type="http://schemas.openxmlformats.org/officeDocument/2006/relationships/numbering" Target="numbering.xml"/><Relationship Id="rId16" Type="http://schemas.openxmlformats.org/officeDocument/2006/relationships/hyperlink" Target="https://zakon.rada.gov.ua/laws/show/z1365-14%23Text" TargetMode="External"/><Relationship Id="rId20" Type="http://schemas.openxmlformats.org/officeDocument/2006/relationships/hyperlink" Target="http://scholar.google.com/scholar?cluster=792322368160572538&amp;hl=en&amp;oi=schol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96-14" TargetMode="External"/><Relationship Id="rId5" Type="http://schemas.openxmlformats.org/officeDocument/2006/relationships/webSettings" Target="webSettings.xml"/><Relationship Id="rId15" Type="http://schemas.openxmlformats.org/officeDocument/2006/relationships/hyperlink" Target="https://zakon.rada.gov.ua/%20laws/show/z0168-95%23Text" TargetMode="External"/><Relationship Id="rId10" Type="http://schemas.openxmlformats.org/officeDocument/2006/relationships/hyperlink" Target="https://zakon.rada.gov.ua/laws/show/2755-17" TargetMode="External"/><Relationship Id="rId19" Type="http://schemas.openxmlformats.org/officeDocument/2006/relationships/hyperlink" Target="https://alerta.kiev.ua/oblik-ta-podatki/818-loboda-n-o-chabanyuk-o-m-bukhgalterskij-oblik.html" TargetMode="External"/><Relationship Id="rId4" Type="http://schemas.openxmlformats.org/officeDocument/2006/relationships/settings" Target="settings.xml"/><Relationship Id="rId9" Type="http://schemas.openxmlformats.org/officeDocument/2006/relationships/hyperlink" Target="https://financial.lnu.edu.ua/course/finansovyy-analiz" TargetMode="External"/><Relationship Id="rId14" Type="http://schemas.openxmlformats.org/officeDocument/2006/relationships/hyperlink" Target="https://zakon.rada.gov.ua/laws/show/z0893-9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2500-7092-4DBC-80F5-4D2E47D9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4128</TotalTime>
  <Pages>11</Pages>
  <Words>21112</Words>
  <Characters>12034</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367</cp:revision>
  <cp:lastPrinted>2022-09-07T20:05:00Z</cp:lastPrinted>
  <dcterms:created xsi:type="dcterms:W3CDTF">2016-09-12T07:45:00Z</dcterms:created>
  <dcterms:modified xsi:type="dcterms:W3CDTF">2024-02-07T12:53:00Z</dcterms:modified>
</cp:coreProperties>
</file>