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0AA" w:rsidRDefault="009D3C25" w:rsidP="00DD79FD">
      <w:pPr>
        <w:spacing w:line="360" w:lineRule="auto"/>
        <w:rPr>
          <w:lang w:val="uk-UA"/>
        </w:rPr>
      </w:pPr>
      <w:r w:rsidRPr="009D3C25">
        <w:rPr>
          <w:lang w:val="uk-UA"/>
        </w:rPr>
        <w:object w:dxaOrig="10569" w:dyaOrig="14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754921509" r:id="rId9">
            <o:FieldCodes>\s</o:FieldCodes>
          </o:OLEObject>
        </w:object>
      </w:r>
    </w:p>
    <w:p w:rsidR="00C44385" w:rsidRDefault="00C44385" w:rsidP="00DD79FD">
      <w:pPr>
        <w:spacing w:line="360" w:lineRule="auto"/>
        <w:rPr>
          <w:lang w:val="uk-UA"/>
        </w:rPr>
      </w:pPr>
    </w:p>
    <w:p w:rsidR="00FF578D" w:rsidRDefault="00FF578D" w:rsidP="007B2B30">
      <w:pPr>
        <w:ind w:firstLine="720"/>
        <w:jc w:val="center"/>
        <w:rPr>
          <w:rFonts w:eastAsia="Courier New"/>
          <w:b/>
          <w:sz w:val="28"/>
          <w:szCs w:val="28"/>
          <w:lang w:val="uk-UA"/>
        </w:rPr>
      </w:pPr>
    </w:p>
    <w:p w:rsidR="00FF578D" w:rsidRDefault="00FF578D" w:rsidP="007B2B30">
      <w:pPr>
        <w:ind w:firstLine="720"/>
        <w:jc w:val="center"/>
        <w:rPr>
          <w:rFonts w:eastAsia="Courier New"/>
          <w:b/>
          <w:sz w:val="28"/>
          <w:szCs w:val="28"/>
          <w:lang w:val="uk-UA"/>
        </w:rPr>
      </w:pPr>
    </w:p>
    <w:p w:rsidR="007B2B30" w:rsidRPr="00522295" w:rsidRDefault="007B2B30" w:rsidP="007B2B30">
      <w:pPr>
        <w:ind w:firstLine="720"/>
        <w:jc w:val="center"/>
        <w:rPr>
          <w:rFonts w:eastAsia="Courier New"/>
          <w:b/>
          <w:sz w:val="28"/>
          <w:szCs w:val="28"/>
        </w:rPr>
      </w:pPr>
      <w:r w:rsidRPr="00522295">
        <w:rPr>
          <w:rFonts w:eastAsia="Courier New"/>
          <w:b/>
          <w:sz w:val="28"/>
          <w:szCs w:val="28"/>
        </w:rPr>
        <w:t>ЗМІСТ</w:t>
      </w:r>
    </w:p>
    <w:p w:rsidR="007B2B30" w:rsidRPr="00522295" w:rsidRDefault="007B2B30" w:rsidP="007B2B30">
      <w:pPr>
        <w:ind w:firstLine="720"/>
        <w:jc w:val="center"/>
        <w:rPr>
          <w:rFonts w:eastAsia="Courier New"/>
          <w:sz w:val="26"/>
          <w:szCs w:val="26"/>
        </w:rPr>
      </w:pPr>
    </w:p>
    <w:p w:rsidR="007B2B30" w:rsidRPr="00D7087D" w:rsidRDefault="007B2B30" w:rsidP="007B2B30">
      <w:pPr>
        <w:ind w:firstLine="720"/>
        <w:jc w:val="both"/>
        <w:rPr>
          <w:rFonts w:eastAsia="Courier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5"/>
        <w:gridCol w:w="7588"/>
        <w:gridCol w:w="742"/>
      </w:tblGrid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ЗАГАЛЬНІ МЕТОДИЧНІ РЕКОМЕНДАЦІЇ З ВИКОНАННЯ ІНДИВІДУАЛЬНИХ НАВЧАЛЬНО-ДОСЛІДНИХ ЗАВДАНЬ</w:t>
            </w:r>
          </w:p>
        </w:tc>
        <w:tc>
          <w:tcPr>
            <w:tcW w:w="768" w:type="dxa"/>
          </w:tcPr>
          <w:p w:rsidR="007B2B30" w:rsidRPr="00522295" w:rsidRDefault="007B2B30" w:rsidP="008D3B4A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3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F512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ЗМІСТ </w:t>
            </w:r>
            <w:r w:rsidR="00F51270">
              <w:rPr>
                <w:sz w:val="28"/>
                <w:szCs w:val="28"/>
                <w:lang w:val="uk-UA"/>
              </w:rPr>
              <w:t xml:space="preserve">ТЕМ </w:t>
            </w:r>
            <w:r w:rsidRPr="00522295">
              <w:rPr>
                <w:sz w:val="28"/>
                <w:szCs w:val="28"/>
              </w:rPr>
              <w:t xml:space="preserve">ІНДИВІДУАЛЬНИХ НАВЧАЛЬНО-ДОСЛІДНИХ ЗАВДАНЬ </w:t>
            </w:r>
          </w:p>
        </w:tc>
        <w:tc>
          <w:tcPr>
            <w:tcW w:w="768" w:type="dxa"/>
          </w:tcPr>
          <w:p w:rsidR="007B2B30" w:rsidRPr="00522295" w:rsidRDefault="007B2B30" w:rsidP="008D3B4A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7B2B30" w:rsidRPr="004871C0" w:rsidRDefault="007B2B30" w:rsidP="008D3B4A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ПОРЯДОК ОФОРМЛЕННЯ ІНДИВІДУАЛЬНИХ НАВЧАЛЬНО-ДОСЛІДНИХ ЗАВДАНЬ</w:t>
            </w:r>
          </w:p>
        </w:tc>
        <w:tc>
          <w:tcPr>
            <w:tcW w:w="768" w:type="dxa"/>
          </w:tcPr>
          <w:p w:rsidR="00E82AAB" w:rsidRDefault="00E82AAB" w:rsidP="008D3B4A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</w:p>
          <w:p w:rsidR="007B2B30" w:rsidRPr="00E82AAB" w:rsidRDefault="00E82AAB" w:rsidP="008D3B4A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E82AAB" w:rsidRDefault="00E82AAB" w:rsidP="008D3B4A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</w:p>
          <w:p w:rsidR="007B2B30" w:rsidRPr="00E82AAB" w:rsidRDefault="00E82AAB" w:rsidP="008D3B4A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F52C88" w:rsidRDefault="007B2B30" w:rsidP="008D3B4A">
            <w:pPr>
              <w:spacing w:line="360" w:lineRule="auto"/>
              <w:rPr>
                <w:b/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  <w:lang w:val="en-US"/>
              </w:rPr>
              <w:t>5</w:t>
            </w:r>
            <w:r w:rsidRPr="00522295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7B2B30" w:rsidRDefault="007B2B30" w:rsidP="008D3B4A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7B2B30" w:rsidRPr="000D67A1" w:rsidRDefault="00E82AAB" w:rsidP="008C61F9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</w:tbl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44385" w:rsidRDefault="00C44385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FF578D" w:rsidRPr="00522295" w:rsidTr="008D3B4A">
        <w:tc>
          <w:tcPr>
            <w:tcW w:w="1548" w:type="dxa"/>
          </w:tcPr>
          <w:p w:rsidR="00FF578D" w:rsidRPr="00C44385" w:rsidRDefault="00FF578D" w:rsidP="008D3B4A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FF578D" w:rsidRPr="00522295" w:rsidRDefault="00FF578D" w:rsidP="008D3B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FF578D" w:rsidRDefault="00FF578D" w:rsidP="008D3B4A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FF578D" w:rsidRPr="00522295" w:rsidRDefault="00FF578D" w:rsidP="008D3B4A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ЗАГАЛЬНІ МЕТОДИЧНІ РЕКОМЕНДАЦІЇ З ВИКОНАННЯ ІНДИВІДУАЛЬНИХ НАВЧАЛЬНО-ДОСЛІДНИХ ЗАВДАНЬ</w:t>
            </w:r>
          </w:p>
        </w:tc>
      </w:tr>
    </w:tbl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0C1F01" w:rsidRPr="009D0667" w:rsidRDefault="000C1F01" w:rsidP="000C1F01">
      <w:pPr>
        <w:ind w:firstLine="709"/>
        <w:jc w:val="both"/>
        <w:rPr>
          <w:sz w:val="28"/>
          <w:szCs w:val="28"/>
          <w:lang w:val="uk-UA"/>
        </w:rPr>
      </w:pPr>
      <w:r w:rsidRPr="009D0667">
        <w:rPr>
          <w:i/>
          <w:sz w:val="28"/>
          <w:szCs w:val="28"/>
          <w:lang w:val="uk-UA"/>
        </w:rPr>
        <w:t xml:space="preserve">«Однією з форм самостійної роботи студента, що передбачає створення умов для якнайповнішої реалізації його творчих можливостей є </w:t>
      </w:r>
      <w:r w:rsidRPr="00F1367A">
        <w:rPr>
          <w:b/>
          <w:i/>
          <w:sz w:val="28"/>
          <w:szCs w:val="28"/>
          <w:lang w:val="uk-UA"/>
        </w:rPr>
        <w:t>індивідуальна робота</w:t>
      </w:r>
      <w:r w:rsidRPr="009D0667">
        <w:rPr>
          <w:i/>
          <w:sz w:val="28"/>
          <w:szCs w:val="28"/>
          <w:lang w:val="uk-UA"/>
        </w:rPr>
        <w:t xml:space="preserve"> </w:t>
      </w:r>
      <w:r w:rsidR="00FC20F1">
        <w:rPr>
          <w:i/>
          <w:sz w:val="28"/>
          <w:szCs w:val="28"/>
          <w:lang w:val="uk-UA"/>
        </w:rPr>
        <w:t xml:space="preserve">студента </w:t>
      </w:r>
      <w:r w:rsidRPr="009D0667">
        <w:rPr>
          <w:i/>
          <w:sz w:val="28"/>
          <w:szCs w:val="28"/>
          <w:lang w:val="uk-UA"/>
        </w:rPr>
        <w:t>(ІР</w:t>
      </w:r>
      <w:r w:rsidR="00FC20F1">
        <w:rPr>
          <w:i/>
          <w:sz w:val="28"/>
          <w:szCs w:val="28"/>
          <w:lang w:val="uk-UA"/>
        </w:rPr>
        <w:t>С</w:t>
      </w:r>
      <w:r w:rsidRPr="009D0667">
        <w:rPr>
          <w:i/>
          <w:sz w:val="28"/>
          <w:szCs w:val="28"/>
          <w:lang w:val="uk-UA"/>
        </w:rPr>
        <w:t>), яка має на меті поглиблення, узагальнення та закріплення знань, які студенти одержують в процесі навчання, а також застосування цих знань на практиці».</w:t>
      </w:r>
    </w:p>
    <w:p w:rsidR="00191D41" w:rsidRDefault="00191D41" w:rsidP="000C1F01">
      <w:pPr>
        <w:ind w:firstLine="709"/>
        <w:jc w:val="both"/>
        <w:rPr>
          <w:b/>
          <w:sz w:val="28"/>
          <w:szCs w:val="28"/>
          <w:lang w:val="uk-UA"/>
        </w:rPr>
      </w:pPr>
    </w:p>
    <w:p w:rsidR="000C1F01" w:rsidRPr="009D0667" w:rsidRDefault="000C1F01" w:rsidP="0094237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1367A">
        <w:rPr>
          <w:b/>
          <w:sz w:val="28"/>
          <w:szCs w:val="28"/>
          <w:lang w:val="uk-UA"/>
        </w:rPr>
        <w:t>Метою виконання ІР</w:t>
      </w:r>
      <w:r w:rsidR="00FC20F1">
        <w:rPr>
          <w:b/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 xml:space="preserve"> з навчальної дисципліни є: формування у студентів наукового світогляду; сприяння їх особистісному та професійному становленню; розвиток творчого мислення та індивідуальних здібностей; формування навичок самостійної науково-дослідної роботи.</w:t>
      </w:r>
    </w:p>
    <w:p w:rsidR="000C1F01" w:rsidRPr="009D0667" w:rsidRDefault="000C1F01" w:rsidP="0094237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>Програмою навчальної дисципліни</w:t>
      </w:r>
      <w:r w:rsidRPr="009D0667">
        <w:rPr>
          <w:b/>
          <w:sz w:val="28"/>
          <w:szCs w:val="28"/>
          <w:lang w:val="uk-UA"/>
        </w:rPr>
        <w:t xml:space="preserve"> </w:t>
      </w:r>
      <w:r w:rsidRPr="009D0667">
        <w:rPr>
          <w:sz w:val="28"/>
          <w:szCs w:val="28"/>
          <w:lang w:val="uk-UA"/>
        </w:rPr>
        <w:t>передбачено виконання індивідуально</w:t>
      </w:r>
      <w:r w:rsidR="00A347BD">
        <w:rPr>
          <w:sz w:val="28"/>
          <w:szCs w:val="28"/>
          <w:lang w:val="uk-UA"/>
        </w:rPr>
        <w:t>ї роботи</w:t>
      </w:r>
      <w:r w:rsidRPr="009D0667">
        <w:rPr>
          <w:sz w:val="28"/>
          <w:szCs w:val="28"/>
          <w:lang w:val="uk-UA"/>
        </w:rPr>
        <w:t xml:space="preserve">, яке необхідно виконати у встановлені терміни та подати на перевірку викладачеві. В розрізі тем плану індивідуальної роботи на листках формату А4 з однієї сторони оформити відповідні завдання (із зазначенням кореспонденції рахунків до завдань). </w:t>
      </w:r>
    </w:p>
    <w:p w:rsidR="00191D41" w:rsidRDefault="00191D41" w:rsidP="00942375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D066BF" w:rsidRDefault="000C1F01" w:rsidP="00942375">
      <w:pPr>
        <w:spacing w:line="360" w:lineRule="auto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 xml:space="preserve">СТРУКТУРА  </w:t>
      </w:r>
      <w:r>
        <w:rPr>
          <w:sz w:val="28"/>
          <w:szCs w:val="28"/>
          <w:lang w:val="uk-UA"/>
        </w:rPr>
        <w:t>НАУКОВОЇ РОБОТИ</w:t>
      </w:r>
      <w:r w:rsidRPr="009D0667">
        <w:rPr>
          <w:sz w:val="28"/>
          <w:szCs w:val="28"/>
          <w:lang w:val="uk-UA"/>
        </w:rPr>
        <w:t xml:space="preserve">: </w:t>
      </w:r>
    </w:p>
    <w:p w:rsidR="00D066BF" w:rsidRPr="00443766" w:rsidRDefault="00D066BF" w:rsidP="0094237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Оформлення презентації: </w:t>
      </w:r>
      <w:r w:rsidRPr="00443766">
        <w:rPr>
          <w:sz w:val="28"/>
          <w:szCs w:val="28"/>
          <w:lang w:val="uk-UA"/>
        </w:rPr>
        <w:t>Слайди оформляються у програмі Power Point</w:t>
      </w:r>
      <w:r>
        <w:rPr>
          <w:sz w:val="28"/>
          <w:szCs w:val="28"/>
          <w:lang w:val="uk-UA"/>
        </w:rPr>
        <w:t xml:space="preserve">, </w:t>
      </w:r>
      <w:r w:rsidRPr="00443766">
        <w:rPr>
          <w:sz w:val="28"/>
          <w:szCs w:val="28"/>
          <w:lang w:val="uk-UA"/>
        </w:rPr>
        <w:t xml:space="preserve"> їх кількість</w:t>
      </w:r>
      <w:r>
        <w:rPr>
          <w:sz w:val="28"/>
          <w:szCs w:val="28"/>
          <w:lang w:val="uk-UA"/>
        </w:rPr>
        <w:t xml:space="preserve"> повинна бути достатньою для розкриття теми</w:t>
      </w:r>
      <w:r w:rsidRPr="00443766">
        <w:rPr>
          <w:sz w:val="28"/>
          <w:szCs w:val="28"/>
          <w:lang w:val="uk-UA"/>
        </w:rPr>
        <w:t>.</w:t>
      </w:r>
    </w:p>
    <w:p w:rsidR="00D066BF" w:rsidRPr="00443766" w:rsidRDefault="00D066BF" w:rsidP="00942375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  <w:t xml:space="preserve">Максимальний час доповіді по темі з врахуванням презентації – </w:t>
      </w:r>
      <w:r w:rsidRPr="00443766">
        <w:rPr>
          <w:b/>
          <w:bCs/>
          <w:sz w:val="28"/>
          <w:szCs w:val="28"/>
          <w:lang w:val="uk-UA"/>
        </w:rPr>
        <w:t>10 хв.</w:t>
      </w:r>
    </w:p>
    <w:p w:rsidR="009D3C25" w:rsidRPr="00992C89" w:rsidRDefault="009D3C25" w:rsidP="00942375">
      <w:pPr>
        <w:spacing w:line="360" w:lineRule="auto"/>
        <w:ind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Структура теоретичної частини ІРС</w:t>
      </w:r>
      <w:r w:rsidRPr="00992C89">
        <w:rPr>
          <w:spacing w:val="-4"/>
          <w:sz w:val="28"/>
          <w:szCs w:val="28"/>
        </w:rPr>
        <w:t xml:space="preserve"> </w:t>
      </w:r>
      <w:r w:rsidRPr="00992C89">
        <w:rPr>
          <w:sz w:val="28"/>
          <w:szCs w:val="28"/>
        </w:rPr>
        <w:t>включає:</w:t>
      </w:r>
    </w:p>
    <w:p w:rsidR="009D3C25" w:rsidRPr="00992C89" w:rsidRDefault="009D3C25" w:rsidP="00942375">
      <w:pPr>
        <w:pStyle w:val="14"/>
        <w:numPr>
          <w:ilvl w:val="0"/>
          <w:numId w:val="48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вступ – зазначається актуальність теми, мета, завдання, об’єкт та предмет роботи, інформаційні джерела для її написання;</w:t>
      </w:r>
    </w:p>
    <w:p w:rsidR="009D3C25" w:rsidRPr="00992C89" w:rsidRDefault="009D3C25" w:rsidP="00942375">
      <w:pPr>
        <w:pStyle w:val="14"/>
        <w:numPr>
          <w:ilvl w:val="0"/>
          <w:numId w:val="48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теоретичне обґрунтування – виклад базових теоретичних положень з обраної теми, визначаються основні результати роботи (при необхідності подаються статистичні або якісні результати роботи, схеми, малюнки тощо);</w:t>
      </w:r>
    </w:p>
    <w:p w:rsidR="009D3C25" w:rsidRPr="00992C89" w:rsidRDefault="009D3C25" w:rsidP="00942375">
      <w:pPr>
        <w:pStyle w:val="14"/>
        <w:numPr>
          <w:ilvl w:val="0"/>
          <w:numId w:val="48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висновки;</w:t>
      </w:r>
    </w:p>
    <w:p w:rsidR="009D3C25" w:rsidRPr="00992C89" w:rsidRDefault="009D3C25" w:rsidP="00942375">
      <w:pPr>
        <w:pStyle w:val="14"/>
        <w:numPr>
          <w:ilvl w:val="0"/>
          <w:numId w:val="48"/>
        </w:numPr>
        <w:tabs>
          <w:tab w:val="num" w:pos="476"/>
          <w:tab w:val="num" w:pos="540"/>
          <w:tab w:val="num" w:pos="629"/>
          <w:tab w:val="num" w:pos="1080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>список використаних джерел.</w:t>
      </w:r>
    </w:p>
    <w:p w:rsidR="00D066BF" w:rsidRDefault="009D3C25" w:rsidP="00942375">
      <w:pPr>
        <w:spacing w:line="360" w:lineRule="auto"/>
        <w:rPr>
          <w:b/>
          <w:bCs/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lastRenderedPageBreak/>
        <w:t xml:space="preserve">Зокрема </w:t>
      </w:r>
      <w:r w:rsidR="00D066BF" w:rsidRPr="005E4C6A">
        <w:rPr>
          <w:bCs/>
          <w:i/>
          <w:sz w:val="28"/>
          <w:szCs w:val="28"/>
          <w:lang w:val="uk-UA"/>
        </w:rPr>
        <w:t>СТРУКТУРА ІНР</w:t>
      </w:r>
      <w:r w:rsidR="00D066BF">
        <w:rPr>
          <w:bCs/>
          <w:i/>
          <w:sz w:val="28"/>
          <w:szCs w:val="28"/>
          <w:lang w:val="uk-UA"/>
        </w:rPr>
        <w:t xml:space="preserve"> (теоретична частина)</w:t>
      </w:r>
      <w:r w:rsidR="00D066BF" w:rsidRPr="007F6733">
        <w:rPr>
          <w:b/>
          <w:bCs/>
          <w:sz w:val="28"/>
          <w:szCs w:val="28"/>
          <w:lang w:val="uk-UA"/>
        </w:rPr>
        <w:t xml:space="preserve"> :</w:t>
      </w:r>
    </w:p>
    <w:p w:rsidR="00D066BF" w:rsidRPr="00122DB0" w:rsidRDefault="00D066BF" w:rsidP="00942375">
      <w:pPr>
        <w:pStyle w:val="af7"/>
        <w:numPr>
          <w:ilvl w:val="0"/>
          <w:numId w:val="47"/>
        </w:numPr>
        <w:spacing w:line="360" w:lineRule="auto"/>
        <w:ind w:left="0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Титульний аркуш (із зазначенням варіанта);</w:t>
      </w:r>
    </w:p>
    <w:p w:rsidR="00D066BF" w:rsidRPr="00122DB0" w:rsidRDefault="00D066BF" w:rsidP="00942375">
      <w:pPr>
        <w:pStyle w:val="af7"/>
        <w:numPr>
          <w:ilvl w:val="0"/>
          <w:numId w:val="47"/>
        </w:numPr>
        <w:spacing w:line="360" w:lineRule="auto"/>
        <w:ind w:left="0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Зміст роботи;</w:t>
      </w:r>
    </w:p>
    <w:p w:rsidR="00D066BF" w:rsidRPr="00122DB0" w:rsidRDefault="00D066BF" w:rsidP="00942375">
      <w:pPr>
        <w:pStyle w:val="af7"/>
        <w:numPr>
          <w:ilvl w:val="0"/>
          <w:numId w:val="47"/>
        </w:numPr>
        <w:spacing w:line="360" w:lineRule="auto"/>
        <w:ind w:left="0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Основна частина (</w:t>
      </w:r>
      <w:r>
        <w:rPr>
          <w:sz w:val="28"/>
          <w:szCs w:val="28"/>
          <w:lang w:val="uk-UA"/>
        </w:rPr>
        <w:t>1.</w:t>
      </w:r>
      <w:r w:rsidRPr="00122DB0">
        <w:rPr>
          <w:sz w:val="28"/>
          <w:szCs w:val="28"/>
          <w:lang w:val="uk-UA"/>
        </w:rPr>
        <w:t>теоретична частина</w:t>
      </w:r>
      <w:r>
        <w:rPr>
          <w:sz w:val="28"/>
          <w:szCs w:val="28"/>
          <w:lang w:val="uk-UA"/>
        </w:rPr>
        <w:t xml:space="preserve"> </w:t>
      </w:r>
      <w:r w:rsidR="00273EE0">
        <w:rPr>
          <w:sz w:val="28"/>
          <w:szCs w:val="28"/>
          <w:lang w:val="uk-UA"/>
        </w:rPr>
        <w:t xml:space="preserve">25 сторінок </w:t>
      </w:r>
      <w:r>
        <w:rPr>
          <w:sz w:val="28"/>
          <w:szCs w:val="28"/>
          <w:lang w:val="uk-UA"/>
        </w:rPr>
        <w:t>(наявність схем, рисунків, таблиць до тексту частини)</w:t>
      </w:r>
      <w:r w:rsidRPr="00122DB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(2</w:t>
      </w:r>
      <w:r w:rsidR="009D3C25">
        <w:rPr>
          <w:sz w:val="28"/>
          <w:szCs w:val="28"/>
          <w:lang w:val="uk-UA"/>
        </w:rPr>
        <w:t xml:space="preserve"> – практична частина, яка включає: </w:t>
      </w:r>
      <w:r w:rsidRPr="00122DB0">
        <w:rPr>
          <w:sz w:val="28"/>
          <w:szCs w:val="28"/>
          <w:lang w:val="uk-UA"/>
        </w:rPr>
        <w:t>виробничі ситуац</w:t>
      </w:r>
      <w:r>
        <w:rPr>
          <w:sz w:val="28"/>
          <w:szCs w:val="28"/>
          <w:lang w:val="uk-UA"/>
        </w:rPr>
        <w:t>ії, розрахунки до них, висновки</w:t>
      </w:r>
      <w:r w:rsidRPr="00122DB0">
        <w:rPr>
          <w:sz w:val="28"/>
          <w:szCs w:val="28"/>
          <w:lang w:val="uk-UA"/>
        </w:rPr>
        <w:t>).</w:t>
      </w:r>
    </w:p>
    <w:p w:rsidR="00D066BF" w:rsidRPr="00122DB0" w:rsidRDefault="00D066BF" w:rsidP="00942375">
      <w:pPr>
        <w:pStyle w:val="af7"/>
        <w:numPr>
          <w:ilvl w:val="0"/>
          <w:numId w:val="47"/>
        </w:numPr>
        <w:spacing w:line="360" w:lineRule="auto"/>
        <w:ind w:left="0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Висновки</w:t>
      </w:r>
      <w:r>
        <w:rPr>
          <w:sz w:val="28"/>
          <w:szCs w:val="28"/>
          <w:lang w:val="uk-UA"/>
        </w:rPr>
        <w:t xml:space="preserve"> щодо результатів досліджень</w:t>
      </w:r>
      <w:r w:rsidRPr="00122DB0">
        <w:rPr>
          <w:sz w:val="28"/>
          <w:szCs w:val="28"/>
          <w:lang w:val="uk-UA"/>
        </w:rPr>
        <w:t>.</w:t>
      </w:r>
    </w:p>
    <w:p w:rsidR="00D066BF" w:rsidRDefault="00D066BF" w:rsidP="00942375">
      <w:pPr>
        <w:pStyle w:val="af7"/>
        <w:numPr>
          <w:ilvl w:val="0"/>
          <w:numId w:val="47"/>
        </w:numPr>
        <w:spacing w:line="360" w:lineRule="auto"/>
        <w:ind w:left="0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Список використаних джерел.</w:t>
      </w:r>
    </w:p>
    <w:p w:rsidR="009D3C25" w:rsidRPr="00992C89" w:rsidRDefault="009D3C25" w:rsidP="0094237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D3C25">
        <w:rPr>
          <w:spacing w:val="-4"/>
          <w:sz w:val="28"/>
          <w:szCs w:val="28"/>
          <w:lang w:val="uk-UA"/>
        </w:rPr>
        <w:t xml:space="preserve">Написання ІРС з навчальної дисципліни </w:t>
      </w:r>
      <w:r w:rsidRPr="009D3C25">
        <w:rPr>
          <w:sz w:val="28"/>
          <w:szCs w:val="28"/>
          <w:lang w:val="uk-UA"/>
        </w:rPr>
        <w:t xml:space="preserve">передбачає розкриття відповідної теми, перелік яких подано нижче. </w:t>
      </w:r>
      <w:r w:rsidRPr="009D3C25">
        <w:rPr>
          <w:sz w:val="28"/>
          <w:szCs w:val="28"/>
        </w:rPr>
        <w:t xml:space="preserve">Номер теми </w:t>
      </w:r>
      <w:r w:rsidRPr="009D3C25">
        <w:rPr>
          <w:color w:val="000000"/>
          <w:sz w:val="28"/>
          <w:szCs w:val="28"/>
        </w:rPr>
        <w:t>ІРС</w:t>
      </w:r>
      <w:r w:rsidRPr="009D3C25">
        <w:rPr>
          <w:sz w:val="28"/>
          <w:szCs w:val="28"/>
        </w:rPr>
        <w:t xml:space="preserve"> студента</w:t>
      </w:r>
      <w:r w:rsidRPr="00992C89">
        <w:rPr>
          <w:b/>
          <w:sz w:val="28"/>
          <w:szCs w:val="28"/>
        </w:rPr>
        <w:t xml:space="preserve"> </w:t>
      </w:r>
      <w:r w:rsidRPr="00992C89">
        <w:rPr>
          <w:sz w:val="28"/>
          <w:szCs w:val="28"/>
        </w:rPr>
        <w:t xml:space="preserve">визначається відповідно до його порядкового номеру у журналі групи. </w:t>
      </w:r>
    </w:p>
    <w:p w:rsidR="009D3C25" w:rsidRPr="00992C89" w:rsidRDefault="009D3C25" w:rsidP="00942375">
      <w:pPr>
        <w:shd w:val="clear" w:color="auto" w:fill="FFFFFF"/>
        <w:spacing w:line="360" w:lineRule="auto"/>
        <w:ind w:firstLine="709"/>
        <w:jc w:val="both"/>
        <w:rPr>
          <w:spacing w:val="-5"/>
          <w:sz w:val="28"/>
          <w:szCs w:val="28"/>
        </w:rPr>
      </w:pPr>
      <w:r>
        <w:rPr>
          <w:spacing w:val="-4"/>
          <w:sz w:val="28"/>
          <w:szCs w:val="28"/>
          <w:lang w:val="uk-UA"/>
        </w:rPr>
        <w:t>С</w:t>
      </w:r>
      <w:r w:rsidRPr="00992C89">
        <w:rPr>
          <w:spacing w:val="-4"/>
          <w:sz w:val="28"/>
          <w:szCs w:val="28"/>
        </w:rPr>
        <w:t xml:space="preserve">тудент </w:t>
      </w:r>
      <w:r>
        <w:rPr>
          <w:spacing w:val="-4"/>
          <w:sz w:val="28"/>
          <w:szCs w:val="28"/>
          <w:lang w:val="uk-UA"/>
        </w:rPr>
        <w:t>повинен</w:t>
      </w:r>
      <w:r w:rsidRPr="00992C89">
        <w:rPr>
          <w:spacing w:val="-4"/>
          <w:sz w:val="28"/>
          <w:szCs w:val="28"/>
        </w:rPr>
        <w:t xml:space="preserve"> попередньо ознайомитися з ключовими положеннями відповідних законодавчих та нормативно-правових актів України, спеціальною літературою за темою дослідження </w:t>
      </w:r>
      <w:r>
        <w:rPr>
          <w:spacing w:val="-4"/>
          <w:sz w:val="28"/>
          <w:szCs w:val="28"/>
          <w:lang w:val="uk-UA"/>
        </w:rPr>
        <w:t>під час</w:t>
      </w:r>
      <w:r w:rsidRPr="00992C89">
        <w:rPr>
          <w:spacing w:val="-4"/>
          <w:sz w:val="28"/>
          <w:szCs w:val="28"/>
        </w:rPr>
        <w:t xml:space="preserve"> підготов</w:t>
      </w:r>
      <w:r>
        <w:rPr>
          <w:spacing w:val="-4"/>
          <w:sz w:val="28"/>
          <w:szCs w:val="28"/>
          <w:lang w:val="uk-UA"/>
        </w:rPr>
        <w:t>ки</w:t>
      </w:r>
      <w:r w:rsidRPr="00992C89">
        <w:rPr>
          <w:spacing w:val="-4"/>
          <w:sz w:val="28"/>
          <w:szCs w:val="28"/>
        </w:rPr>
        <w:t xml:space="preserve"> до написання ІРС з відповідної теми</w:t>
      </w:r>
      <w:r w:rsidRPr="00992C89">
        <w:rPr>
          <w:spacing w:val="-5"/>
          <w:sz w:val="28"/>
          <w:szCs w:val="28"/>
        </w:rPr>
        <w:t xml:space="preserve">. </w:t>
      </w:r>
    </w:p>
    <w:p w:rsidR="009D3C25" w:rsidRPr="009D3C25" w:rsidRDefault="009D3C25" w:rsidP="0094237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D3C25">
        <w:rPr>
          <w:sz w:val="28"/>
          <w:szCs w:val="28"/>
          <w:lang w:val="uk-UA"/>
        </w:rPr>
        <w:t xml:space="preserve">Звіт про виконання </w:t>
      </w:r>
      <w:r w:rsidRPr="009D3C25">
        <w:rPr>
          <w:color w:val="000000"/>
          <w:sz w:val="28"/>
          <w:szCs w:val="28"/>
          <w:lang w:val="uk-UA"/>
        </w:rPr>
        <w:t>ІРС</w:t>
      </w:r>
      <w:r w:rsidRPr="009D3C25">
        <w:rPr>
          <w:sz w:val="28"/>
          <w:szCs w:val="28"/>
          <w:lang w:val="uk-UA"/>
        </w:rPr>
        <w:t xml:space="preserve"> подається у вигляді реферату чи презентації з титульною сторінкою стандартного зразка і внутрішнім наповненням із зазначенням усіх позицій змісту з</w:t>
      </w:r>
      <w:r w:rsidR="00942375">
        <w:rPr>
          <w:sz w:val="28"/>
          <w:szCs w:val="28"/>
          <w:lang w:val="uk-UA"/>
        </w:rPr>
        <w:t>авдання (реферат за об’ємом до 20-2</w:t>
      </w:r>
      <w:r w:rsidRPr="009D3C25">
        <w:rPr>
          <w:sz w:val="28"/>
          <w:szCs w:val="28"/>
          <w:lang w:val="uk-UA"/>
        </w:rPr>
        <w:t xml:space="preserve">5 арк., </w:t>
      </w:r>
      <w:r w:rsidR="00942375">
        <w:rPr>
          <w:sz w:val="28"/>
          <w:szCs w:val="28"/>
          <w:lang w:val="uk-UA"/>
        </w:rPr>
        <w:t xml:space="preserve">або </w:t>
      </w:r>
      <w:r w:rsidRPr="009D3C25">
        <w:rPr>
          <w:sz w:val="28"/>
          <w:szCs w:val="28"/>
          <w:lang w:val="uk-UA"/>
        </w:rPr>
        <w:t>презентація</w:t>
      </w:r>
      <w:r w:rsidR="00942375">
        <w:rPr>
          <w:sz w:val="28"/>
          <w:szCs w:val="28"/>
          <w:lang w:val="uk-UA"/>
        </w:rPr>
        <w:t xml:space="preserve"> роботи у вигляді слайдів, які</w:t>
      </w:r>
      <w:r w:rsidRPr="009D3C25">
        <w:rPr>
          <w:sz w:val="28"/>
          <w:szCs w:val="28"/>
          <w:lang w:val="uk-UA"/>
        </w:rPr>
        <w:t xml:space="preserve"> оформляються у програмі </w:t>
      </w:r>
      <w:r w:rsidRPr="00992C89">
        <w:rPr>
          <w:sz w:val="28"/>
          <w:szCs w:val="28"/>
        </w:rPr>
        <w:t>Power</w:t>
      </w:r>
      <w:r w:rsidRPr="009D3C25">
        <w:rPr>
          <w:sz w:val="28"/>
          <w:szCs w:val="28"/>
          <w:lang w:val="uk-UA"/>
        </w:rPr>
        <w:t xml:space="preserve"> </w:t>
      </w:r>
      <w:r w:rsidRPr="00992C89">
        <w:rPr>
          <w:sz w:val="28"/>
          <w:szCs w:val="28"/>
        </w:rPr>
        <w:t>Point</w:t>
      </w:r>
      <w:r w:rsidRPr="009D3C25">
        <w:rPr>
          <w:sz w:val="28"/>
          <w:szCs w:val="28"/>
          <w:lang w:val="uk-UA"/>
        </w:rPr>
        <w:t>, їх кількість повинна бути достатньою для розкриття теми</w:t>
      </w:r>
      <w:r w:rsidR="00942375">
        <w:rPr>
          <w:sz w:val="28"/>
          <w:szCs w:val="28"/>
          <w:lang w:val="uk-UA"/>
        </w:rPr>
        <w:t xml:space="preserve"> (зокрема до 26 слайдів)</w:t>
      </w:r>
      <w:r w:rsidRPr="009D3C25">
        <w:rPr>
          <w:sz w:val="28"/>
          <w:szCs w:val="28"/>
          <w:lang w:val="uk-UA"/>
        </w:rPr>
        <w:t>).</w:t>
      </w:r>
    </w:p>
    <w:p w:rsidR="009D3C25" w:rsidRPr="00942375" w:rsidRDefault="009D3C25" w:rsidP="00942375">
      <w:pPr>
        <w:tabs>
          <w:tab w:val="num" w:pos="0"/>
          <w:tab w:val="left" w:pos="588"/>
          <w:tab w:val="num" w:pos="927"/>
        </w:tabs>
        <w:spacing w:line="360" w:lineRule="auto"/>
        <w:ind w:firstLine="709"/>
        <w:jc w:val="both"/>
        <w:rPr>
          <w:sz w:val="28"/>
          <w:szCs w:val="28"/>
        </w:rPr>
      </w:pPr>
      <w:r w:rsidRPr="00942375">
        <w:rPr>
          <w:color w:val="000000"/>
          <w:sz w:val="28"/>
          <w:szCs w:val="28"/>
        </w:rPr>
        <w:t>ІРС</w:t>
      </w:r>
      <w:r w:rsidRPr="00942375">
        <w:rPr>
          <w:sz w:val="28"/>
          <w:szCs w:val="28"/>
        </w:rPr>
        <w:t xml:space="preserve"> подається викладачу, який читає лекційний курс з даної дисципліни не пізніше ніж за 7 днів до написання модульної контрольної роботи. Списані роботи і такі, що не відповідають вищезазначеним вимогам, не зараховуються. У такому випадку студент зобов’язаний написати нову роботу з урахуванням усіх зауважень</w:t>
      </w:r>
      <w:r w:rsidR="00942375" w:rsidRPr="00942375">
        <w:rPr>
          <w:sz w:val="28"/>
          <w:szCs w:val="28"/>
          <w:lang w:val="uk-UA"/>
        </w:rPr>
        <w:t xml:space="preserve"> або </w:t>
      </w:r>
      <w:r w:rsidR="00942375" w:rsidRPr="00942375">
        <w:rPr>
          <w:b/>
          <w:sz w:val="28"/>
          <w:szCs w:val="28"/>
          <w:lang w:val="uk-UA"/>
        </w:rPr>
        <w:t xml:space="preserve">статтю </w:t>
      </w:r>
      <w:r w:rsidR="00942375" w:rsidRPr="00942375">
        <w:rPr>
          <w:sz w:val="28"/>
          <w:szCs w:val="28"/>
          <w:lang w:val="uk-UA"/>
        </w:rPr>
        <w:t>(згідно вимог видавництва до мін 10 ст.) на тему яка розробляється кафедрою в межах кафедральної теми</w:t>
      </w:r>
      <w:r w:rsidRPr="00942375">
        <w:rPr>
          <w:sz w:val="28"/>
          <w:szCs w:val="28"/>
        </w:rPr>
        <w:t>.</w:t>
      </w:r>
    </w:p>
    <w:p w:rsidR="009D3C25" w:rsidRPr="00992C89" w:rsidRDefault="009D3C25" w:rsidP="00942375">
      <w:pPr>
        <w:tabs>
          <w:tab w:val="num" w:pos="0"/>
          <w:tab w:val="left" w:pos="588"/>
          <w:tab w:val="num" w:pos="927"/>
        </w:tabs>
        <w:spacing w:line="360" w:lineRule="auto"/>
        <w:ind w:firstLine="709"/>
        <w:jc w:val="both"/>
        <w:rPr>
          <w:sz w:val="28"/>
          <w:szCs w:val="28"/>
        </w:rPr>
      </w:pPr>
      <w:r w:rsidRPr="00992C89">
        <w:rPr>
          <w:sz w:val="28"/>
          <w:szCs w:val="28"/>
        </w:rPr>
        <w:t xml:space="preserve">Оцінювання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проводиться на основі попереднього ознайомлення викладача зі змістом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. Захист </w:t>
      </w:r>
      <w:r w:rsidRPr="00992C89">
        <w:rPr>
          <w:color w:val="000000"/>
          <w:sz w:val="28"/>
          <w:szCs w:val="28"/>
        </w:rPr>
        <w:t>ІРС</w:t>
      </w:r>
      <w:r w:rsidRPr="00992C89">
        <w:rPr>
          <w:sz w:val="28"/>
          <w:szCs w:val="28"/>
        </w:rPr>
        <w:t xml:space="preserve"> здійснюється на основі індивідуальної бесіди зі студентом (усної доповіді чи презентації студента про виконану роботу до </w:t>
      </w:r>
      <w:r w:rsidR="00942375">
        <w:rPr>
          <w:sz w:val="28"/>
          <w:szCs w:val="28"/>
          <w:lang w:val="uk-UA"/>
        </w:rPr>
        <w:t>7-10</w:t>
      </w:r>
      <w:r w:rsidRPr="00992C89">
        <w:rPr>
          <w:sz w:val="28"/>
          <w:szCs w:val="28"/>
        </w:rPr>
        <w:t xml:space="preserve"> хв.). </w:t>
      </w:r>
    </w:p>
    <w:p w:rsidR="000C1F01" w:rsidRDefault="000C1F01" w:rsidP="000C1F01">
      <w:pPr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0"/>
        <w:gridCol w:w="9462"/>
      </w:tblGrid>
      <w:tr w:rsidR="00D066BF" w:rsidRPr="00522295" w:rsidTr="00942375">
        <w:tc>
          <w:tcPr>
            <w:tcW w:w="250" w:type="dxa"/>
          </w:tcPr>
          <w:p w:rsidR="00D066BF" w:rsidRPr="00D066BF" w:rsidRDefault="00D066BF" w:rsidP="005B5FEF">
            <w:pPr>
              <w:spacing w:line="360" w:lineRule="auto"/>
              <w:rPr>
                <w:sz w:val="28"/>
                <w:szCs w:val="28"/>
              </w:rPr>
            </w:pPr>
          </w:p>
          <w:p w:rsidR="00D066BF" w:rsidRPr="00D066BF" w:rsidRDefault="00D066BF" w:rsidP="005B5F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454" w:type="dxa"/>
          </w:tcPr>
          <w:p w:rsidR="00D066BF" w:rsidRPr="00942375" w:rsidRDefault="00D066BF" w:rsidP="00716CD0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42375">
              <w:rPr>
                <w:b/>
                <w:sz w:val="28"/>
                <w:szCs w:val="28"/>
                <w:lang w:val="uk-UA"/>
              </w:rPr>
              <w:t>РОЗДІЛ 2.</w:t>
            </w:r>
          </w:p>
          <w:p w:rsidR="00716CD0" w:rsidRDefault="00D066BF" w:rsidP="00716CD0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942375">
              <w:rPr>
                <w:b/>
                <w:sz w:val="28"/>
                <w:szCs w:val="28"/>
                <w:lang w:val="uk-UA"/>
              </w:rPr>
              <w:t>ЗМІСТ ТЕМ ІНДИВІДУАЛЬНИХ НАВЧАЛЬНО-ДОСЛІДНИХ ЗАВДАНЬ</w:t>
            </w:r>
          </w:p>
          <w:p w:rsidR="00716CD0" w:rsidRDefault="00716CD0" w:rsidP="00716CD0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D066BF" w:rsidRPr="00942375" w:rsidRDefault="00D066BF" w:rsidP="00F0073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42375">
              <w:rPr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8D3B4A" w:rsidRPr="00522295" w:rsidTr="00942375">
        <w:tc>
          <w:tcPr>
            <w:tcW w:w="250" w:type="dxa"/>
          </w:tcPr>
          <w:p w:rsidR="008D3B4A" w:rsidRPr="00607E39" w:rsidRDefault="008D3B4A" w:rsidP="005360B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9454" w:type="dxa"/>
          </w:tcPr>
          <w:tbl>
            <w:tblPr>
              <w:tblW w:w="9246" w:type="dxa"/>
              <w:tblLook w:val="01E0" w:firstRow="1" w:lastRow="1" w:firstColumn="1" w:lastColumn="1" w:noHBand="0" w:noVBand="0"/>
            </w:tblPr>
            <w:tblGrid>
              <w:gridCol w:w="237"/>
              <w:gridCol w:w="9009"/>
            </w:tblGrid>
            <w:tr w:rsidR="00D066BF" w:rsidRPr="00E82AAB" w:rsidTr="00F00738">
              <w:tc>
                <w:tcPr>
                  <w:tcW w:w="128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872" w:type="pct"/>
                  <w:shd w:val="clear" w:color="auto" w:fill="auto"/>
                </w:tcPr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1.</w:t>
                  </w:r>
                  <w:r w:rsidR="00D066BF" w:rsidRPr="00E82AAB">
                    <w:rPr>
                      <w:sz w:val="28"/>
                      <w:szCs w:val="28"/>
                    </w:rPr>
                    <w:t>Організація бухгалтерського обліку та оподаткування на малих підприємствах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D066BF" w:rsidRPr="00E82AAB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066BF" w:rsidRPr="00716CD0" w:rsidTr="00F00738">
              <w:tc>
                <w:tcPr>
                  <w:tcW w:w="128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872" w:type="pct"/>
                  <w:shd w:val="clear" w:color="auto" w:fill="auto"/>
                </w:tcPr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2.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Оподаткування, облік юридичних осіб – суб'єктів малого підприємництва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3.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Оподаткування підприємницької діяльності фізичних осіб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F00738">
              <w:tc>
                <w:tcPr>
                  <w:tcW w:w="128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872" w:type="pct"/>
                  <w:shd w:val="clear" w:color="auto" w:fill="auto"/>
                </w:tcPr>
                <w:p w:rsidR="0004379E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4.</w:t>
                  </w:r>
                  <w:r w:rsidR="00942375">
                    <w:rPr>
                      <w:sz w:val="28"/>
                      <w:szCs w:val="28"/>
                      <w:lang w:val="uk-UA"/>
                    </w:rPr>
                    <w:t>Особливості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 xml:space="preserve"> формування малих підприємств</w:t>
                  </w:r>
                  <w:r w:rsidR="00942375">
                    <w:rPr>
                      <w:sz w:val="28"/>
                      <w:szCs w:val="28"/>
                      <w:lang w:val="uk-UA"/>
                    </w:rPr>
                    <w:t xml:space="preserve"> (формування власної справи – юридичні та фінансові підходи)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  <w:p w:rsidR="0004379E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5.</w:t>
                  </w:r>
                  <w:r w:rsidR="0004379E" w:rsidRPr="00E82AAB">
                    <w:rPr>
                      <w:sz w:val="28"/>
                      <w:szCs w:val="28"/>
                    </w:rPr>
                    <w:t>Особливості спрощеної системи оподаткування суб’єктів малого бізнесу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  <w:p w:rsidR="00D066BF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6.</w:t>
                  </w:r>
                  <w:r w:rsidR="00D066BF" w:rsidRPr="00E82AAB">
                    <w:rPr>
                      <w:sz w:val="28"/>
                      <w:szCs w:val="28"/>
                    </w:rPr>
                    <w:t>Облік грошових коштів та грошових документів</w:t>
                  </w:r>
                  <w:r w:rsidR="00F00738">
                    <w:rPr>
                      <w:sz w:val="28"/>
                      <w:szCs w:val="28"/>
                      <w:lang w:val="uk-UA"/>
                    </w:rPr>
                    <w:t xml:space="preserve"> субєктами малого підприємництва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F00738">
              <w:tc>
                <w:tcPr>
                  <w:tcW w:w="128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872" w:type="pct"/>
                  <w:shd w:val="clear" w:color="auto" w:fill="auto"/>
                </w:tcPr>
                <w:p w:rsidR="00716CD0" w:rsidRPr="00716CD0" w:rsidRDefault="00E82AAB" w:rsidP="00716CD0">
                  <w:pPr>
                    <w:widowControl w:val="0"/>
                    <w:spacing w:line="360" w:lineRule="auto"/>
                    <w:jc w:val="both"/>
                    <w:rPr>
                      <w:sz w:val="28"/>
                      <w:szCs w:val="28"/>
                      <w:lang w:val="uk-UA"/>
                    </w:rPr>
                  </w:pPr>
                  <w:r w:rsidRPr="00716CD0">
                    <w:rPr>
                      <w:sz w:val="28"/>
                      <w:szCs w:val="28"/>
                      <w:lang w:val="uk-UA"/>
                    </w:rPr>
                    <w:t>7.</w:t>
                  </w:r>
                  <w:r w:rsidR="00716CD0" w:rsidRPr="00716CD0">
                    <w:rPr>
                      <w:sz w:val="28"/>
                      <w:szCs w:val="28"/>
                      <w:lang w:val="uk-UA"/>
                    </w:rPr>
                    <w:t xml:space="preserve"> Облік безготівкових операцій та м</w:t>
                  </w:r>
                  <w:r w:rsidR="00716CD0" w:rsidRPr="00716CD0">
                    <w:rPr>
                      <w:sz w:val="28"/>
                      <w:szCs w:val="28"/>
                      <w:lang w:val="uk-UA"/>
                    </w:rPr>
                    <w:t xml:space="preserve">етодологічні принципи бухгалтерського обліку дебіторської, кредиторської заборгованості та зобов’язань. </w:t>
                  </w:r>
                </w:p>
                <w:p w:rsidR="00716CD0" w:rsidRPr="00716CD0" w:rsidRDefault="00716CD0" w:rsidP="00716CD0">
                  <w:pPr>
                    <w:widowControl w:val="0"/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 w:rsidRPr="00716CD0">
                    <w:rPr>
                      <w:sz w:val="28"/>
                      <w:szCs w:val="28"/>
                    </w:rPr>
                    <w:t xml:space="preserve">8. </w:t>
                  </w:r>
                  <w:r w:rsidRPr="00716CD0">
                    <w:rPr>
                      <w:sz w:val="28"/>
                      <w:szCs w:val="28"/>
                    </w:rPr>
                    <w:t>Облік роз</w:t>
                  </w:r>
                  <w:r w:rsidRPr="00716CD0">
                    <w:rPr>
                      <w:sz w:val="28"/>
                      <w:szCs w:val="28"/>
                    </w:rPr>
                    <w:t>рахунків з з різними дебіторами</w:t>
                  </w:r>
                  <w:r w:rsidRPr="00716CD0">
                    <w:rPr>
                      <w:sz w:val="28"/>
                      <w:szCs w:val="28"/>
                      <w:lang w:val="uk-UA"/>
                    </w:rPr>
                    <w:t>,</w:t>
                  </w:r>
                  <w:r w:rsidRPr="00716CD0">
                    <w:rPr>
                      <w:sz w:val="28"/>
                      <w:szCs w:val="28"/>
                    </w:rPr>
                    <w:t xml:space="preserve"> з постачальниками та підрядниками (з короткостроковими векселями). </w:t>
                  </w:r>
                </w:p>
                <w:p w:rsidR="00716CD0" w:rsidRPr="00716CD0" w:rsidRDefault="00716CD0" w:rsidP="00716CD0">
                  <w:pPr>
                    <w:widowControl w:val="0"/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 w:rsidRPr="00716CD0">
                    <w:rPr>
                      <w:sz w:val="28"/>
                      <w:szCs w:val="28"/>
                      <w:lang w:val="uk-UA"/>
                    </w:rPr>
                    <w:t>9</w:t>
                  </w:r>
                  <w:r w:rsidRPr="00716CD0">
                    <w:rPr>
                      <w:sz w:val="28"/>
                      <w:szCs w:val="28"/>
                    </w:rPr>
                    <w:t>.Облік розрахунків з засновниками</w:t>
                  </w:r>
                  <w:r w:rsidRPr="00716CD0">
                    <w:rPr>
                      <w:sz w:val="28"/>
                      <w:szCs w:val="28"/>
                      <w:lang w:val="uk-UA"/>
                    </w:rPr>
                    <w:t>, о</w:t>
                  </w:r>
                  <w:r w:rsidRPr="00716CD0">
                    <w:rPr>
                      <w:sz w:val="28"/>
                      <w:szCs w:val="28"/>
                    </w:rPr>
                    <w:t>блік розра</w:t>
                  </w:r>
                  <w:r w:rsidRPr="00716CD0">
                    <w:rPr>
                      <w:sz w:val="28"/>
                      <w:szCs w:val="28"/>
                    </w:rPr>
                    <w:t>хунків за податками і платежами</w:t>
                  </w:r>
                  <w:r w:rsidRPr="00716CD0">
                    <w:rPr>
                      <w:sz w:val="28"/>
                      <w:szCs w:val="28"/>
                      <w:lang w:val="uk-UA"/>
                    </w:rPr>
                    <w:t xml:space="preserve">, </w:t>
                  </w:r>
                  <w:r w:rsidRPr="00716CD0">
                    <w:rPr>
                      <w:sz w:val="28"/>
                      <w:szCs w:val="28"/>
                    </w:rPr>
                    <w:t xml:space="preserve"> </w:t>
                  </w:r>
                  <w:r w:rsidRPr="00716CD0">
                    <w:rPr>
                      <w:sz w:val="28"/>
                      <w:szCs w:val="28"/>
                      <w:lang w:val="uk-UA"/>
                    </w:rPr>
                    <w:t xml:space="preserve">бухгалтерські </w:t>
                  </w:r>
                  <w:r w:rsidRPr="00716CD0">
                    <w:rPr>
                      <w:sz w:val="28"/>
                      <w:szCs w:val="28"/>
                    </w:rPr>
                    <w:t>проведення операцій з обліку розрахункових операцій.</w:t>
                  </w:r>
                </w:p>
                <w:p w:rsidR="00D066BF" w:rsidRPr="00E82AAB" w:rsidRDefault="00716CD0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10.</w:t>
                  </w:r>
                  <w:r w:rsidR="00D066BF" w:rsidRPr="00E82AAB">
                    <w:rPr>
                      <w:sz w:val="28"/>
                      <w:szCs w:val="28"/>
                    </w:rPr>
                    <w:t>Облік необоротних активів та їх амортизація на малих підприємствах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F00738">
              <w:tc>
                <w:tcPr>
                  <w:tcW w:w="128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872" w:type="pct"/>
                  <w:shd w:val="clear" w:color="auto" w:fill="auto"/>
                </w:tcPr>
                <w:p w:rsidR="00D066BF" w:rsidRPr="00E82AAB" w:rsidRDefault="00716CD0" w:rsidP="00E82AAB">
                  <w:pPr>
                    <w:pStyle w:val="31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11</w:t>
                  </w:r>
                  <w:r w:rsidR="00E82AAB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D066BF" w:rsidRPr="00E82AAB">
                    <w:rPr>
                      <w:sz w:val="28"/>
                      <w:szCs w:val="28"/>
                    </w:rPr>
                    <w:t>Облік виробничих запасів, готової продукції і товарів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F00738">
              <w:tc>
                <w:tcPr>
                  <w:tcW w:w="128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872" w:type="pct"/>
                  <w:shd w:val="clear" w:color="auto" w:fill="auto"/>
                </w:tcPr>
                <w:p w:rsidR="00D066BF" w:rsidRPr="00E82AAB" w:rsidRDefault="00716CD0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12</w:t>
                  </w:r>
                  <w:r w:rsidR="00E82AAB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D066BF" w:rsidRPr="00E82AAB">
                    <w:rPr>
                      <w:sz w:val="28"/>
                      <w:szCs w:val="28"/>
                    </w:rPr>
                    <w:t>Облік розрахунків з оплати праці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F00738">
              <w:tc>
                <w:tcPr>
                  <w:tcW w:w="128" w:type="pct"/>
                  <w:shd w:val="clear" w:color="auto" w:fill="auto"/>
                </w:tcPr>
                <w:p w:rsidR="00D066BF" w:rsidRPr="00E82AAB" w:rsidRDefault="00D066BF" w:rsidP="00F00738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872" w:type="pct"/>
                  <w:shd w:val="clear" w:color="auto" w:fill="auto"/>
                </w:tcPr>
                <w:p w:rsidR="00D066BF" w:rsidRPr="00E82AAB" w:rsidRDefault="00716CD0" w:rsidP="00F00738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13</w:t>
                  </w:r>
                  <w:r w:rsidR="00E82AAB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D066BF" w:rsidRPr="00E82AAB">
                    <w:rPr>
                      <w:sz w:val="28"/>
                      <w:szCs w:val="28"/>
                    </w:rPr>
                    <w:t xml:space="preserve">Облік 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витрат,</w:t>
                  </w:r>
                  <w:r w:rsidR="00D066BF" w:rsidRPr="00E82AAB">
                    <w:rPr>
                      <w:sz w:val="28"/>
                      <w:szCs w:val="28"/>
                    </w:rPr>
                    <w:t xml:space="preserve"> доходів та результатів діяльності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 xml:space="preserve"> на </w:t>
                  </w:r>
                  <w:r w:rsidR="00D066BF" w:rsidRPr="00E82AAB">
                    <w:rPr>
                      <w:sz w:val="28"/>
                      <w:szCs w:val="28"/>
                    </w:rPr>
                    <w:t>малих підприємств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ах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  <w:p w:rsidR="0004379E" w:rsidRPr="00E82AAB" w:rsidRDefault="00E82AAB" w:rsidP="00F00738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1</w:t>
                  </w:r>
                  <w:r w:rsidR="00716CD0">
                    <w:rPr>
                      <w:sz w:val="28"/>
                      <w:szCs w:val="28"/>
                      <w:lang w:val="uk-UA"/>
                    </w:rPr>
                    <w:t>4</w:t>
                  </w:r>
                  <w:r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04379E" w:rsidRPr="00E82AAB">
                    <w:rPr>
                      <w:sz w:val="28"/>
                      <w:szCs w:val="28"/>
                    </w:rPr>
                    <w:t xml:space="preserve">Особливості обліку на малих торгівельних та будівельних </w:t>
                  </w:r>
                  <w:r w:rsidR="0004379E" w:rsidRPr="00E82AAB">
                    <w:rPr>
                      <w:sz w:val="28"/>
                      <w:szCs w:val="28"/>
                    </w:rPr>
                    <w:lastRenderedPageBreak/>
                    <w:t xml:space="preserve">підприємствах. </w:t>
                  </w:r>
                </w:p>
                <w:p w:rsidR="0004379E" w:rsidRPr="00E82AAB" w:rsidRDefault="00716CD0" w:rsidP="00F00738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15</w:t>
                  </w:r>
                  <w:r w:rsidR="00E82AAB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04379E" w:rsidRPr="00E82AAB">
                    <w:rPr>
                      <w:sz w:val="28"/>
                      <w:szCs w:val="28"/>
                    </w:rPr>
                    <w:t>Особливості обліку на малих сільськогосподарських</w:t>
                  </w:r>
                  <w:r w:rsidR="00F00738">
                    <w:rPr>
                      <w:sz w:val="28"/>
                      <w:szCs w:val="28"/>
                      <w:lang w:val="uk-UA"/>
                    </w:rPr>
                    <w:t xml:space="preserve"> підприємствах.</w:t>
                  </w:r>
                  <w:r w:rsidR="0004379E" w:rsidRPr="00E82AAB">
                    <w:rPr>
                      <w:sz w:val="28"/>
                      <w:szCs w:val="28"/>
                    </w:rPr>
                    <w:t xml:space="preserve"> автотранспортних підприємствах та ресторанного господарства. </w:t>
                  </w:r>
                </w:p>
                <w:p w:rsidR="00F00738" w:rsidRDefault="00716CD0" w:rsidP="00F00738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16</w:t>
                  </w:r>
                  <w:r w:rsidR="00E82AAB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04379E" w:rsidRPr="00E82AAB">
                    <w:rPr>
                      <w:sz w:val="28"/>
                      <w:szCs w:val="28"/>
                    </w:rPr>
                    <w:t xml:space="preserve">Специфічні податки та збори на малих підприємствах готельного та туристичного бізнесу. </w:t>
                  </w:r>
                </w:p>
                <w:p w:rsidR="0004379E" w:rsidRDefault="00716CD0" w:rsidP="00F00738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17</w:t>
                  </w:r>
                  <w:r w:rsidR="00E82AAB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04379E" w:rsidRPr="00E82AAB">
                    <w:rPr>
                      <w:sz w:val="28"/>
                      <w:szCs w:val="28"/>
                    </w:rPr>
                    <w:t>Звітність суб`єктів малого підприємництва за національними та міжнародними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 xml:space="preserve"> стандартами.</w:t>
                  </w:r>
                </w:p>
                <w:p w:rsidR="00F00738" w:rsidRDefault="00716CD0" w:rsidP="00F00738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18</w:t>
                  </w:r>
                  <w:r w:rsidR="00F00738">
                    <w:rPr>
                      <w:sz w:val="28"/>
                      <w:szCs w:val="28"/>
                      <w:lang w:val="uk-UA"/>
                    </w:rPr>
                    <w:t>. Особливості застосування загальної системи обліку і оподаткування малим підприємництвом: хто, як, особливості.</w:t>
                  </w:r>
                </w:p>
                <w:p w:rsidR="0004379E" w:rsidRPr="00F00738" w:rsidRDefault="00F00738" w:rsidP="00716CD0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1</w:t>
                  </w:r>
                  <w:r w:rsidR="00716CD0">
                    <w:rPr>
                      <w:sz w:val="28"/>
                      <w:szCs w:val="28"/>
                      <w:lang w:val="uk-UA"/>
                    </w:rPr>
                    <w:t>9</w:t>
                  </w:r>
                  <w:r>
                    <w:rPr>
                      <w:sz w:val="28"/>
                      <w:szCs w:val="28"/>
                      <w:lang w:val="uk-UA"/>
                    </w:rPr>
                    <w:t>. Підходи до о</w:t>
                  </w:r>
                  <w:r w:rsidRPr="00E82AAB">
                    <w:rPr>
                      <w:sz w:val="28"/>
                      <w:szCs w:val="28"/>
                    </w:rPr>
                    <w:t>бліку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і оподаткування </w:t>
                  </w:r>
                  <w:r w:rsidRPr="00E82AAB">
                    <w:rPr>
                      <w:sz w:val="28"/>
                      <w:szCs w:val="28"/>
                    </w:rPr>
                    <w:t xml:space="preserve">на малих автотранспортних підприємствах та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підприємтвах </w:t>
                  </w:r>
                  <w:r w:rsidRPr="00E82AAB">
                    <w:rPr>
                      <w:sz w:val="28"/>
                      <w:szCs w:val="28"/>
                    </w:rPr>
                    <w:t xml:space="preserve">ресторанного господарства. </w:t>
                  </w:r>
                </w:p>
              </w:tc>
            </w:tr>
          </w:tbl>
          <w:p w:rsidR="00D066BF" w:rsidRPr="00E82AAB" w:rsidRDefault="00D066BF" w:rsidP="00E82AAB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716CD0" w:rsidRDefault="00716CD0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bookmarkStart w:id="0" w:name="_GoBack"/>
            <w:bookmarkEnd w:id="0"/>
          </w:p>
          <w:p w:rsidR="005360BD" w:rsidRPr="00F00738" w:rsidRDefault="005360BD" w:rsidP="00F00738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F00738">
              <w:rPr>
                <w:b/>
                <w:sz w:val="28"/>
                <w:szCs w:val="28"/>
              </w:rPr>
              <w:t xml:space="preserve">РОЗДІЛ </w:t>
            </w:r>
            <w:r w:rsidR="00D066BF" w:rsidRPr="00F00738">
              <w:rPr>
                <w:b/>
                <w:sz w:val="28"/>
                <w:szCs w:val="28"/>
                <w:lang w:val="uk-UA"/>
              </w:rPr>
              <w:t>3</w:t>
            </w:r>
            <w:r w:rsidRPr="00F00738">
              <w:rPr>
                <w:b/>
                <w:sz w:val="28"/>
                <w:szCs w:val="28"/>
              </w:rPr>
              <w:t>.</w:t>
            </w:r>
            <w:r w:rsidR="00BC4F4F" w:rsidRPr="00F00738">
              <w:rPr>
                <w:b/>
                <w:sz w:val="28"/>
                <w:szCs w:val="28"/>
              </w:rPr>
              <w:t xml:space="preserve"> ПОРЯДОК ОФОРМЛЕННЯ ІНДИВІДУАЛЬНИХ НАВЧАЛЬНО-ДОСЛІДНИХ ЗАВДАНЬ</w:t>
            </w:r>
          </w:p>
          <w:p w:rsidR="008D3B4A" w:rsidRPr="00E82AAB" w:rsidRDefault="008D3B4A" w:rsidP="00E82AAB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2D11AC" w:rsidRDefault="008D3B4A" w:rsidP="008D3B4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D11AC">
        <w:rPr>
          <w:sz w:val="28"/>
          <w:szCs w:val="28"/>
        </w:rPr>
        <w:lastRenderedPageBreak/>
        <w:t>Індивідуальна науков</w:t>
      </w:r>
      <w:r w:rsidR="00BC4F4F">
        <w:rPr>
          <w:sz w:val="28"/>
          <w:szCs w:val="28"/>
          <w:lang w:val="uk-UA"/>
        </w:rPr>
        <w:t>а</w:t>
      </w:r>
      <w:r w:rsidRPr="002D11AC">
        <w:rPr>
          <w:sz w:val="28"/>
          <w:szCs w:val="28"/>
        </w:rPr>
        <w:t xml:space="preserve"> робота </w:t>
      </w:r>
      <w:r w:rsidR="00BC4F4F">
        <w:rPr>
          <w:sz w:val="28"/>
          <w:szCs w:val="28"/>
          <w:lang w:val="uk-UA"/>
        </w:rPr>
        <w:t xml:space="preserve">студентом </w:t>
      </w:r>
      <w:r w:rsidRPr="002D11AC">
        <w:rPr>
          <w:sz w:val="28"/>
          <w:szCs w:val="28"/>
        </w:rPr>
        <w:t xml:space="preserve">виконується у встановлені терміни та подається на перевірку викладачеві в розрізі тем </w:t>
      </w:r>
      <w:r w:rsidR="00BC4F4F">
        <w:rPr>
          <w:sz w:val="28"/>
          <w:szCs w:val="28"/>
          <w:lang w:val="uk-UA"/>
        </w:rPr>
        <w:t>навчальної дисципліни і визначених у розділі 2 разом з презентацією (окремий документ).</w:t>
      </w:r>
      <w:r w:rsidRPr="002D11AC">
        <w:rPr>
          <w:sz w:val="28"/>
          <w:szCs w:val="28"/>
        </w:rPr>
        <w:t xml:space="preserve"> </w:t>
      </w:r>
    </w:p>
    <w:p w:rsidR="008D3B4A" w:rsidRPr="002D11AC" w:rsidRDefault="008D3B4A" w:rsidP="008D3B4A">
      <w:pPr>
        <w:spacing w:line="360" w:lineRule="auto"/>
        <w:ind w:firstLine="709"/>
        <w:jc w:val="both"/>
        <w:rPr>
          <w:sz w:val="28"/>
          <w:szCs w:val="28"/>
        </w:rPr>
      </w:pPr>
      <w:r w:rsidRPr="002D11AC">
        <w:rPr>
          <w:sz w:val="28"/>
          <w:szCs w:val="28"/>
        </w:rPr>
        <w:t xml:space="preserve">Робота виконується на листках формату А4 згідно відповідних умов </w:t>
      </w:r>
      <w:r w:rsidR="002D11AC" w:rsidRPr="002D11AC">
        <w:rPr>
          <w:sz w:val="28"/>
          <w:szCs w:val="28"/>
        </w:rPr>
        <w:t xml:space="preserve">варіантів </w:t>
      </w:r>
      <w:r w:rsidR="00BC4F4F">
        <w:rPr>
          <w:sz w:val="28"/>
          <w:szCs w:val="28"/>
          <w:lang w:val="uk-UA"/>
        </w:rPr>
        <w:t xml:space="preserve">(тем) </w:t>
      </w:r>
      <w:r w:rsidRPr="002D11AC">
        <w:rPr>
          <w:sz w:val="28"/>
          <w:szCs w:val="28"/>
        </w:rPr>
        <w:t xml:space="preserve">завдань запропонованих викладачем з відображенням </w:t>
      </w:r>
      <w:r w:rsidR="00BC4F4F">
        <w:rPr>
          <w:sz w:val="28"/>
          <w:szCs w:val="28"/>
          <w:lang w:val="uk-UA"/>
        </w:rPr>
        <w:t>прикладів діяльності підприємства (</w:t>
      </w:r>
      <w:r w:rsidRPr="002D11AC">
        <w:rPr>
          <w:sz w:val="28"/>
          <w:szCs w:val="28"/>
        </w:rPr>
        <w:t>бухгалтерських проведень до завдань</w:t>
      </w:r>
      <w:r w:rsidR="00BC4F4F">
        <w:rPr>
          <w:sz w:val="28"/>
          <w:szCs w:val="28"/>
          <w:lang w:val="uk-UA"/>
        </w:rPr>
        <w:t>), схем, рисунків</w:t>
      </w:r>
      <w:r w:rsidRPr="002D11AC">
        <w:rPr>
          <w:sz w:val="28"/>
          <w:szCs w:val="28"/>
        </w:rPr>
        <w:t>.</w:t>
      </w:r>
    </w:p>
    <w:p w:rsidR="00BC4F4F" w:rsidRDefault="008D3B4A" w:rsidP="008D3B4A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2D11AC">
        <w:rPr>
          <w:sz w:val="28"/>
          <w:szCs w:val="28"/>
        </w:rPr>
        <w:t>Індивідуальна робота студента складається з варіанта завдан</w:t>
      </w:r>
      <w:r w:rsidR="00BC4F4F">
        <w:rPr>
          <w:sz w:val="28"/>
          <w:szCs w:val="28"/>
          <w:lang w:val="uk-UA"/>
        </w:rPr>
        <w:t>ня (теми роботи)</w:t>
      </w:r>
      <w:r w:rsidRPr="002D11AC">
        <w:rPr>
          <w:sz w:val="28"/>
          <w:szCs w:val="28"/>
        </w:rPr>
        <w:t>, для кожного студента окремо, які не пов’язані логічно між собою в межах тем навчальної дисципліни</w:t>
      </w:r>
      <w:r w:rsidR="002D11AC">
        <w:rPr>
          <w:sz w:val="28"/>
          <w:szCs w:val="28"/>
          <w:lang w:val="uk-UA"/>
        </w:rPr>
        <w:t xml:space="preserve">. </w:t>
      </w:r>
    </w:p>
    <w:p w:rsidR="006122A0" w:rsidRPr="006122A0" w:rsidRDefault="002D11AC" w:rsidP="006122A0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Необхідним є</w:t>
      </w:r>
      <w:r w:rsidR="008D3B4A" w:rsidRPr="006122A0">
        <w:rPr>
          <w:sz w:val="28"/>
          <w:szCs w:val="28"/>
          <w:lang w:val="uk-UA"/>
        </w:rPr>
        <w:t xml:space="preserve"> підготовк</w:t>
      </w:r>
      <w:r w:rsidR="00943175">
        <w:rPr>
          <w:sz w:val="28"/>
          <w:szCs w:val="28"/>
          <w:lang w:val="uk-UA"/>
        </w:rPr>
        <w:t>а</w:t>
      </w:r>
      <w:r w:rsidR="008D3B4A" w:rsidRPr="006122A0">
        <w:rPr>
          <w:sz w:val="28"/>
          <w:szCs w:val="28"/>
          <w:lang w:val="uk-UA"/>
        </w:rPr>
        <w:t xml:space="preserve"> реферативно</w:t>
      </w:r>
      <w:r w:rsidR="006122A0">
        <w:rPr>
          <w:sz w:val="28"/>
          <w:szCs w:val="28"/>
          <w:lang w:val="uk-UA"/>
        </w:rPr>
        <w:t>го</w:t>
      </w:r>
      <w:r w:rsidR="008D3B4A" w:rsidRPr="006122A0">
        <w:rPr>
          <w:sz w:val="28"/>
          <w:szCs w:val="28"/>
          <w:lang w:val="uk-UA"/>
        </w:rPr>
        <w:t xml:space="preserve"> матеріалу </w:t>
      </w:r>
      <w:r w:rsidR="006122A0">
        <w:rPr>
          <w:sz w:val="28"/>
          <w:szCs w:val="28"/>
          <w:lang w:val="uk-UA"/>
        </w:rPr>
        <w:t xml:space="preserve">на </w:t>
      </w:r>
      <w:r w:rsidR="00BC4F4F">
        <w:rPr>
          <w:sz w:val="28"/>
          <w:szCs w:val="28"/>
          <w:lang w:val="uk-UA"/>
        </w:rPr>
        <w:t>одержане</w:t>
      </w:r>
      <w:r w:rsidR="008D3B4A" w:rsidRPr="006122A0">
        <w:rPr>
          <w:sz w:val="28"/>
          <w:szCs w:val="28"/>
          <w:lang w:val="uk-UA"/>
        </w:rPr>
        <w:t xml:space="preserve"> завдан</w:t>
      </w:r>
      <w:r w:rsidR="00BC4F4F">
        <w:rPr>
          <w:sz w:val="28"/>
          <w:szCs w:val="28"/>
          <w:lang w:val="uk-UA"/>
        </w:rPr>
        <w:t>ня</w:t>
      </w:r>
      <w:r w:rsidR="00F00738">
        <w:rPr>
          <w:sz w:val="28"/>
          <w:szCs w:val="28"/>
          <w:lang w:val="uk-UA"/>
        </w:rPr>
        <w:t xml:space="preserve"> (1</w:t>
      </w:r>
      <w:r w:rsidR="00943175">
        <w:rPr>
          <w:sz w:val="28"/>
          <w:szCs w:val="28"/>
          <w:lang w:val="uk-UA"/>
        </w:rPr>
        <w:t>5</w:t>
      </w:r>
      <w:r w:rsidR="00F00738">
        <w:rPr>
          <w:sz w:val="28"/>
          <w:szCs w:val="28"/>
          <w:lang w:val="uk-UA"/>
        </w:rPr>
        <w:t xml:space="preserve"> -20</w:t>
      </w:r>
      <w:r w:rsidR="008D3B4A" w:rsidRPr="006122A0">
        <w:rPr>
          <w:sz w:val="28"/>
          <w:szCs w:val="28"/>
          <w:lang w:val="uk-UA"/>
        </w:rPr>
        <w:t xml:space="preserve"> ст.),</w:t>
      </w:r>
      <w:r w:rsidR="00BC4F4F">
        <w:rPr>
          <w:sz w:val="28"/>
          <w:szCs w:val="28"/>
          <w:lang w:val="uk-UA"/>
        </w:rPr>
        <w:t xml:space="preserve"> до якого має бути план роботи (із схемами, рисунками, прикладами діяльності) і</w:t>
      </w:r>
      <w:r w:rsidR="00BC4F4F" w:rsidRPr="006122A0">
        <w:rPr>
          <w:sz w:val="28"/>
          <w:szCs w:val="28"/>
          <w:lang w:val="uk-UA"/>
        </w:rPr>
        <w:t xml:space="preserve"> список</w:t>
      </w:r>
      <w:r w:rsidR="008D3B4A" w:rsidRPr="006122A0">
        <w:rPr>
          <w:sz w:val="28"/>
          <w:szCs w:val="28"/>
          <w:lang w:val="uk-UA"/>
        </w:rPr>
        <w:t xml:space="preserve"> використаних джерел</w:t>
      </w:r>
      <w:r w:rsidR="006122A0">
        <w:rPr>
          <w:sz w:val="28"/>
          <w:szCs w:val="28"/>
          <w:lang w:val="uk-UA"/>
        </w:rPr>
        <w:t xml:space="preserve"> (які узгоджуються із лектором).</w:t>
      </w:r>
      <w:r w:rsidR="008D3B4A" w:rsidRPr="006122A0">
        <w:rPr>
          <w:sz w:val="28"/>
          <w:szCs w:val="28"/>
          <w:lang w:val="uk-UA"/>
        </w:rPr>
        <w:t xml:space="preserve"> </w:t>
      </w:r>
      <w:r w:rsidR="006122A0" w:rsidRPr="006122A0">
        <w:rPr>
          <w:sz w:val="28"/>
          <w:szCs w:val="28"/>
          <w:lang w:val="uk-UA"/>
        </w:rPr>
        <w:t xml:space="preserve">Виконана в повному обсязі ІНДР подається на перевірку викладачу. </w:t>
      </w:r>
    </w:p>
    <w:p w:rsidR="00943175" w:rsidRDefault="00943175" w:rsidP="008D3B4A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:rsidR="00BC4F4F" w:rsidRPr="00BC4F4F" w:rsidRDefault="00BC4F4F" w:rsidP="008D3B4A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Далі студент виконує презентацію до теми доповіді і безпосередньо захищає виконану роботу на занятті </w:t>
      </w:r>
      <w:r w:rsidR="006122A0">
        <w:rPr>
          <w:sz w:val="28"/>
          <w:szCs w:val="28"/>
          <w:lang w:val="uk-UA"/>
        </w:rPr>
        <w:t>з використанням інформаційних технологій та відповідає на запитання щодо своєї роботи.</w:t>
      </w:r>
    </w:p>
    <w:p w:rsidR="006122A0" w:rsidRPr="00D066BF" w:rsidRDefault="006122A0" w:rsidP="008D3B4A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8D3B4A" w:rsidRPr="002D11AC" w:rsidRDefault="008D3B4A" w:rsidP="008D3B4A">
      <w:pPr>
        <w:spacing w:line="360" w:lineRule="auto"/>
        <w:jc w:val="both"/>
        <w:rPr>
          <w:b/>
          <w:sz w:val="28"/>
          <w:szCs w:val="28"/>
        </w:rPr>
      </w:pPr>
      <w:r w:rsidRPr="002D11AC">
        <w:rPr>
          <w:b/>
          <w:sz w:val="28"/>
          <w:szCs w:val="28"/>
        </w:rPr>
        <w:t xml:space="preserve">СТРУКТУРА  ІНДИВІДУАЛЬНОЇ НАУКОВО-ДОСЛІДНОЇ РОБОТИ: </w:t>
      </w:r>
    </w:p>
    <w:p w:rsidR="008D3B4A" w:rsidRPr="002D11AC" w:rsidRDefault="008D3B4A" w:rsidP="008D3B4A">
      <w:pPr>
        <w:spacing w:line="360" w:lineRule="auto"/>
        <w:jc w:val="both"/>
        <w:rPr>
          <w:sz w:val="28"/>
          <w:szCs w:val="28"/>
        </w:rPr>
      </w:pPr>
      <w:r w:rsidRPr="002D11AC">
        <w:rPr>
          <w:sz w:val="28"/>
          <w:szCs w:val="28"/>
        </w:rPr>
        <w:t>титульний аркуш; зміст завдання; виконання завдань, проведення до завдань з поясненням;  реферативне дослідження, висновки, пропозиції або відповідні рішення; список використаних джерел.</w:t>
      </w:r>
    </w:p>
    <w:p w:rsidR="008D3B4A" w:rsidRPr="00C9487B" w:rsidRDefault="008D3B4A" w:rsidP="008D3B4A">
      <w:pPr>
        <w:tabs>
          <w:tab w:val="left" w:pos="564"/>
        </w:tabs>
        <w:snapToGrid w:val="0"/>
        <w:ind w:firstLine="567"/>
        <w:jc w:val="both"/>
        <w:rPr>
          <w:sz w:val="28"/>
          <w:szCs w:val="28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0C0DCE" w:rsidRPr="00522295" w:rsidTr="00440FA8">
        <w:tc>
          <w:tcPr>
            <w:tcW w:w="1548" w:type="dxa"/>
          </w:tcPr>
          <w:p w:rsidR="00C14F1F" w:rsidRDefault="00C14F1F" w:rsidP="00862CA1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C0DCE" w:rsidRPr="00862CA1" w:rsidRDefault="000C0DCE" w:rsidP="00862CA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20" w:type="dxa"/>
          </w:tcPr>
          <w:p w:rsidR="000C0DCE" w:rsidRPr="00862CA1" w:rsidRDefault="000C344D" w:rsidP="00862CA1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862CA1">
              <w:rPr>
                <w:b/>
                <w:sz w:val="28"/>
                <w:szCs w:val="28"/>
              </w:rPr>
              <w:t>РОЗДІЛ 4.</w:t>
            </w:r>
            <w:r w:rsidR="000C0DCE" w:rsidRPr="00862CA1">
              <w:rPr>
                <w:b/>
                <w:sz w:val="28"/>
                <w:szCs w:val="28"/>
              </w:rPr>
              <w:t>КРИТЕРІЇ ОЦІНЮВАННЯ</w:t>
            </w:r>
          </w:p>
        </w:tc>
      </w:tr>
    </w:tbl>
    <w:p w:rsidR="008D3B4A" w:rsidRPr="009E1956" w:rsidRDefault="008D3B4A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</w:rPr>
      </w:pPr>
    </w:p>
    <w:p w:rsidR="008D3B4A" w:rsidRPr="005F15F6" w:rsidRDefault="008D3B4A" w:rsidP="008D3B4A">
      <w:pPr>
        <w:spacing w:line="312" w:lineRule="auto"/>
        <w:ind w:firstLine="567"/>
        <w:jc w:val="both"/>
        <w:rPr>
          <w:sz w:val="24"/>
          <w:szCs w:val="24"/>
        </w:rPr>
      </w:pPr>
      <w:r w:rsidRPr="005F15F6">
        <w:rPr>
          <w:sz w:val="24"/>
          <w:szCs w:val="24"/>
        </w:rPr>
        <w:t>Результати ІНДЗ оцінюються викладачем  зг</w:t>
      </w:r>
      <w:r w:rsidR="00BC4F4F">
        <w:rPr>
          <w:sz w:val="24"/>
          <w:szCs w:val="24"/>
        </w:rPr>
        <w:t>ідно з чинною шкалою оцінювання поданій в робочій програмі.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"/>
        <w:gridCol w:w="5509"/>
        <w:gridCol w:w="1750"/>
        <w:gridCol w:w="2066"/>
      </w:tblGrid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Виконання індивідуальної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Від 0 до 5 балів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 xml:space="preserve">     </w:t>
            </w:r>
            <w:r w:rsidRPr="00862CA1">
              <w:rPr>
                <w:b/>
                <w:bCs/>
                <w:sz w:val="28"/>
                <w:szCs w:val="28"/>
              </w:rPr>
              <w:t>5 балів</w:t>
            </w: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BC4F4F">
            <w:pPr>
              <w:pStyle w:val="af0"/>
              <w:jc w:val="both"/>
              <w:rPr>
                <w:b/>
                <w:bCs/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 xml:space="preserve">В повному обсязі правильне виконання усіх завдань  з </w:t>
            </w:r>
            <w:r w:rsidR="00BC4F4F" w:rsidRPr="00862CA1">
              <w:rPr>
                <w:sz w:val="28"/>
                <w:szCs w:val="28"/>
              </w:rPr>
              <w:t>вірни</w:t>
            </w:r>
            <w:r w:rsidR="00BC4F4F">
              <w:rPr>
                <w:sz w:val="28"/>
                <w:szCs w:val="28"/>
              </w:rPr>
              <w:t>м</w:t>
            </w:r>
            <w:r w:rsidR="00BC4F4F" w:rsidRPr="00862CA1">
              <w:rPr>
                <w:sz w:val="28"/>
                <w:szCs w:val="28"/>
              </w:rPr>
              <w:t xml:space="preserve"> </w:t>
            </w:r>
            <w:r w:rsidRPr="00862CA1">
              <w:rPr>
                <w:sz w:val="28"/>
                <w:szCs w:val="28"/>
              </w:rPr>
              <w:t>відображенням проведень; своєчасне подання індивідуальної роботи; естетичне оформлення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both"/>
              <w:rPr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>Виконання завдань  на 2/3 від загального обсягу та  в 1/3 частини-неправильно виконані проведення; своєчасне подання індивідуальної роботи; естетичність оформлення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both"/>
              <w:rPr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 xml:space="preserve"> помилки в проведення, що спричиняють  невиконання задачі; не виконання теоретичної відповіді в повному обсязі;  несвоєчасне та неповне подання індивідуальної роботи; естетичність оформлення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single" w:sz="4" w:space="0" w:color="auto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single" w:sz="4" w:space="0" w:color="auto"/>
            </w:tcBorders>
            <w:vAlign w:val="center"/>
          </w:tcPr>
          <w:p w:rsidR="008D3B4A" w:rsidRPr="00862CA1" w:rsidRDefault="008D3B4A" w:rsidP="008D3B4A">
            <w:pPr>
              <w:pStyle w:val="af0"/>
              <w:jc w:val="both"/>
              <w:rPr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>відсутність виконаної індивідуальної роботи у встановлені терміни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48" w:type="pct"/>
            <w:tcBorders>
              <w:bottom w:val="single" w:sz="4" w:space="0" w:color="auto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</w:tbl>
    <w:p w:rsidR="008D3B4A" w:rsidRDefault="008D3B4A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D066BF" w:rsidRDefault="00D066BF" w:rsidP="008D3B4A">
      <w:pPr>
        <w:jc w:val="center"/>
        <w:rPr>
          <w:lang w:val="uk-UA"/>
        </w:rPr>
      </w:pPr>
    </w:p>
    <w:p w:rsidR="00D066BF" w:rsidRDefault="00D066BF" w:rsidP="008D3B4A">
      <w:pPr>
        <w:jc w:val="center"/>
        <w:rPr>
          <w:lang w:val="uk-UA"/>
        </w:rPr>
      </w:pPr>
    </w:p>
    <w:p w:rsidR="00E82AAB" w:rsidRDefault="00E82AAB" w:rsidP="008D3B4A">
      <w:pPr>
        <w:jc w:val="center"/>
        <w:rPr>
          <w:lang w:val="uk-UA"/>
        </w:rPr>
      </w:pPr>
    </w:p>
    <w:p w:rsidR="00E82AAB" w:rsidRDefault="00E82AAB" w:rsidP="008D3B4A">
      <w:pPr>
        <w:jc w:val="center"/>
        <w:rPr>
          <w:lang w:val="uk-UA"/>
        </w:rPr>
      </w:pPr>
    </w:p>
    <w:p w:rsidR="00E82AAB" w:rsidRDefault="00E82AAB" w:rsidP="008D3B4A">
      <w:pPr>
        <w:jc w:val="center"/>
        <w:rPr>
          <w:lang w:val="uk-UA"/>
        </w:rPr>
      </w:pPr>
    </w:p>
    <w:p w:rsidR="00C14F1F" w:rsidRDefault="00C14F1F" w:rsidP="008D3B4A">
      <w:pPr>
        <w:jc w:val="center"/>
        <w:rPr>
          <w:lang w:val="uk-UA"/>
        </w:rPr>
      </w:pPr>
    </w:p>
    <w:p w:rsidR="00C14F1F" w:rsidRDefault="00C14F1F" w:rsidP="008D3B4A">
      <w:pPr>
        <w:jc w:val="center"/>
        <w:rPr>
          <w:lang w:val="uk-UA"/>
        </w:rPr>
      </w:pPr>
    </w:p>
    <w:p w:rsidR="00C14F1F" w:rsidRPr="00F22D9A" w:rsidRDefault="00F22D9A" w:rsidP="00C14F1F">
      <w:pPr>
        <w:pStyle w:val="23"/>
        <w:widowControl w:val="0"/>
        <w:spacing w:line="360" w:lineRule="auto"/>
        <w:jc w:val="center"/>
        <w:rPr>
          <w:b/>
          <w:caps/>
          <w:sz w:val="24"/>
          <w:lang w:val="uk-UA"/>
        </w:rPr>
      </w:pPr>
      <w:r>
        <w:rPr>
          <w:b/>
          <w:caps/>
          <w:sz w:val="24"/>
          <w:lang w:val="uk-UA"/>
        </w:rPr>
        <w:lastRenderedPageBreak/>
        <w:t xml:space="preserve">Розділ 5. </w:t>
      </w:r>
      <w:r w:rsidR="00C14F1F" w:rsidRPr="00DB0CF6">
        <w:rPr>
          <w:b/>
          <w:caps/>
          <w:sz w:val="24"/>
        </w:rPr>
        <w:t>рекомендован</w:t>
      </w:r>
      <w:r>
        <w:rPr>
          <w:b/>
          <w:caps/>
          <w:sz w:val="24"/>
          <w:lang w:val="uk-UA"/>
        </w:rPr>
        <w:t>А</w:t>
      </w:r>
      <w:r w:rsidR="00C14F1F" w:rsidRPr="00DB0CF6">
        <w:rPr>
          <w:b/>
          <w:caps/>
          <w:sz w:val="24"/>
        </w:rPr>
        <w:t xml:space="preserve"> </w:t>
      </w:r>
      <w:r>
        <w:rPr>
          <w:b/>
          <w:caps/>
          <w:sz w:val="24"/>
          <w:szCs w:val="28"/>
        </w:rPr>
        <w:t>літератур</w:t>
      </w:r>
      <w:r>
        <w:rPr>
          <w:b/>
          <w:caps/>
          <w:sz w:val="24"/>
          <w:szCs w:val="28"/>
          <w:lang w:val="uk-UA"/>
        </w:rPr>
        <w:t>А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Податковий кодекс України від 02.12.2010 р. № 2755-</w:t>
      </w:r>
      <w:r w:rsidRPr="004174D0">
        <w:rPr>
          <w:sz w:val="28"/>
          <w:szCs w:val="28"/>
          <w:lang w:val="en-US"/>
        </w:rPr>
        <w:t>VI</w:t>
      </w:r>
      <w:r w:rsidRPr="004174D0">
        <w:rPr>
          <w:sz w:val="28"/>
          <w:szCs w:val="28"/>
          <w:lang w:val="uk-UA"/>
        </w:rPr>
        <w:t xml:space="preserve"> (із змінами і доповненнями).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Господарський кодекс України від 16.01.03 р. 436-ІV.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 березня 2012 року № 4618-VI. 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№ 523-ІV.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збір та облік єдиного внеску на загальнообов’язкове державне соціальне страхування» від 08.07.2010 р. № 2464-VІ;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бухгалтерський облік та фінансову звітність в Україні»від 16 липня 1999 року № 996-XIV.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статуту» від 21.04.11 р. № 3262-VI.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Закон України «Про оподаткування прибутку підприємств» від 24.12.2002 р. № 349–ІV із змінами і доповненнями.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Закон України «Про податок на додану вартість» від 02.10.2003 р. № 1218–ІV </w:t>
      </w:r>
      <w:r w:rsidRPr="004174D0">
        <w:rPr>
          <w:sz w:val="28"/>
          <w:szCs w:val="28"/>
        </w:rPr>
        <w:br/>
      </w:r>
      <w:r w:rsidRPr="004174D0">
        <w:rPr>
          <w:sz w:val="28"/>
          <w:szCs w:val="28"/>
          <w:lang w:val="uk-UA"/>
        </w:rPr>
        <w:t>із змінами і доповненнями.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Закон України «Про податок на доходи фізичних осіб» від 22.05.2003 р. № 889.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Закон України «Про загальнообов’язкове державне пенсійне страхування» </w:t>
      </w:r>
      <w:r w:rsidRPr="004174D0">
        <w:rPr>
          <w:sz w:val="28"/>
          <w:szCs w:val="28"/>
        </w:rPr>
        <w:br/>
      </w:r>
      <w:r w:rsidRPr="004174D0">
        <w:rPr>
          <w:sz w:val="28"/>
          <w:szCs w:val="28"/>
          <w:lang w:val="uk-UA"/>
        </w:rPr>
        <w:t>від 09.07.2003 р. № 1058–ІV.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Національний класифікатор України – класифікація видів економічної діяльності ДК 009:2010: Наказ Державного комітету України з питань технічного регулювання та споживчої політики від 11.10.2010 р. № 457 [Електронний ресурс]. – Режим доступу : </w:t>
      </w:r>
      <w:r w:rsidRPr="004174D0">
        <w:rPr>
          <w:sz w:val="28"/>
          <w:szCs w:val="28"/>
        </w:rPr>
        <w:t>http</w:t>
      </w:r>
      <w:r w:rsidRPr="004174D0">
        <w:rPr>
          <w:sz w:val="28"/>
          <w:szCs w:val="28"/>
          <w:lang w:val="uk-UA"/>
        </w:rPr>
        <w:t>://</w:t>
      </w:r>
      <w:r w:rsidRPr="004174D0">
        <w:rPr>
          <w:sz w:val="28"/>
          <w:szCs w:val="28"/>
        </w:rPr>
        <w:t>vobu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com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ua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ukr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classifiers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index</w:t>
      </w:r>
      <w:r w:rsidRPr="004174D0">
        <w:rPr>
          <w:sz w:val="28"/>
          <w:szCs w:val="28"/>
          <w:lang w:val="uk-UA"/>
        </w:rPr>
        <w:t xml:space="preserve">. 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Національний класифікатор України – класифікація організаційно-правових форм господарювання ДК 002:2004 : Наказ Державного комітету України з питань технічного регулювання та споживчої політики від 28.05.2004 р. № 97 [Електронний ресурс]. – Режим доступу: </w:t>
      </w:r>
      <w:r w:rsidRPr="004174D0">
        <w:rPr>
          <w:sz w:val="28"/>
          <w:szCs w:val="28"/>
        </w:rPr>
        <w:t>http</w:t>
      </w:r>
      <w:r w:rsidRPr="004174D0">
        <w:rPr>
          <w:sz w:val="28"/>
          <w:szCs w:val="28"/>
          <w:lang w:val="uk-UA"/>
        </w:rPr>
        <w:t>://</w:t>
      </w:r>
      <w:r w:rsidRPr="004174D0">
        <w:rPr>
          <w:sz w:val="28"/>
          <w:szCs w:val="28"/>
        </w:rPr>
        <w:t>vobu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com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ua</w:t>
      </w:r>
      <w:r w:rsidRPr="004174D0">
        <w:rPr>
          <w:sz w:val="28"/>
          <w:szCs w:val="28"/>
          <w:lang w:val="uk-UA"/>
        </w:rPr>
        <w:t xml:space="preserve">/ </w:t>
      </w:r>
      <w:r w:rsidRPr="004174D0">
        <w:rPr>
          <w:sz w:val="28"/>
          <w:szCs w:val="28"/>
        </w:rPr>
        <w:t>ukr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classifiers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index</w:t>
      </w:r>
      <w:r w:rsidRPr="004174D0">
        <w:rPr>
          <w:sz w:val="28"/>
          <w:szCs w:val="28"/>
          <w:lang w:val="uk-UA"/>
        </w:rPr>
        <w:t xml:space="preserve">. </w:t>
      </w:r>
    </w:p>
    <w:p w:rsidR="00C14F1F" w:rsidRPr="004174D0" w:rsidRDefault="00C14F1F" w:rsidP="00C14F1F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74D0">
        <w:rPr>
          <w:rFonts w:ascii="Times New Roman" w:hAnsi="Times New Roman" w:cs="Times New Roman"/>
          <w:sz w:val="28"/>
          <w:szCs w:val="28"/>
        </w:rPr>
        <w:t xml:space="preserve">Про ліцензування певних видів господарської діяльності : Закон України від 1.06.2000 р. № 1775-III [Електронний ресурс]. – Режим доступу : http://zakon4.rada.gov.ua/laws/show/1775-14. </w:t>
      </w:r>
    </w:p>
    <w:p w:rsidR="00C14F1F" w:rsidRPr="004174D0" w:rsidRDefault="00C14F1F" w:rsidP="00C14F1F">
      <w:pPr>
        <w:pStyle w:val="Default"/>
        <w:numPr>
          <w:ilvl w:val="0"/>
          <w:numId w:val="21"/>
        </w:numPr>
        <w:spacing w:after="73"/>
        <w:jc w:val="both"/>
        <w:rPr>
          <w:rFonts w:ascii="Times New Roman" w:hAnsi="Times New Roman" w:cs="Times New Roman"/>
          <w:sz w:val="28"/>
          <w:szCs w:val="28"/>
        </w:rPr>
      </w:pPr>
      <w:r w:rsidRPr="004174D0">
        <w:rPr>
          <w:rFonts w:ascii="Times New Roman" w:hAnsi="Times New Roman" w:cs="Times New Roman"/>
          <w:sz w:val="28"/>
          <w:szCs w:val="28"/>
        </w:rPr>
        <w:t xml:space="preserve">Про державну реєстрацію юридичних осіб та фізичних осіб – підприємців: Закон України від 15.05.2003 р. №755-IV // [Електронний ресурс]. – Режим доступу : http://zakon2.rada.gov.ua/laws/show/755-15. </w:t>
      </w:r>
    </w:p>
    <w:p w:rsidR="00C14F1F" w:rsidRPr="004174D0" w:rsidRDefault="00C14F1F" w:rsidP="00C14F1F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74D0">
        <w:rPr>
          <w:rFonts w:ascii="Times New Roman" w:hAnsi="Times New Roman" w:cs="Times New Roman"/>
          <w:sz w:val="28"/>
          <w:szCs w:val="28"/>
        </w:rPr>
        <w:t xml:space="preserve">Про застосування реєстраторів розрахункових операцій у сфері торгівлі, громадського харчування й послуг : Закон України від 01.06.2000 р. № </w:t>
      </w:r>
      <w:r w:rsidRPr="004174D0">
        <w:rPr>
          <w:rFonts w:ascii="Times New Roman" w:hAnsi="Times New Roman" w:cs="Times New Roman"/>
          <w:sz w:val="28"/>
          <w:szCs w:val="28"/>
        </w:rPr>
        <w:lastRenderedPageBreak/>
        <w:t xml:space="preserve">1776-ІІІ [Електронний ресурс]. – Режим доступу : http://zakon4.rada.gov.ua/ laws/show/265/95-вр. 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25 «Фінансовий звіт суб’єкта малого підприємництва», затверджений наказом Міністерства фінансів України від 25.02.2000 р.№ 39 (у редакції наказу МФУ від 24.01.2011 р. №25).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  <w:lang w:val="uk-UA"/>
        </w:rPr>
        <w:t xml:space="preserve">План рахунків бухгалтерського обліку активів, капіталу, зобов’язань і господарських операцій підприємств і організацій. </w:t>
      </w:r>
      <w:r w:rsidRPr="004174D0">
        <w:rPr>
          <w:sz w:val="28"/>
          <w:szCs w:val="28"/>
        </w:rPr>
        <w:t>Наказ МФУ від   30.11.99 №291 (зі змінами та доповненнями).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План рахунків бухгалтерського обліку активів, капіталу, зобов’язань та господарських операцій суб’єктів малого підприємництва. Затверджений наказом Міністерства фінансів України від 19.04.2001 р. № 186 (зі змінами і доповненнями).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7 «Основні засоби», затв. наказом МФ України 27. 04. 2000 р. № 92.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8 «Нематеріальні активи», затв. наказом МФ України 18. 10. 1999 р. № 242.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9 «Запаси», затв. наказом МФ України 20. 10. 1999 р. № 246.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10 «Дебіторська заборгованість» затв. наказом МФ України  08. 10. 99 р. № 237.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11 «Зобов’язання», затв. наказом МФ України 31. 01. 2000 р. № 20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15 «Доходи», затв. наказом МФ України 29. 11. 1999 р. № 290.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16 «Витрати», затв. наказом МФ України 31. 12. 1999 р. № 318.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26 «Виплати працівникам», затв. наказом Міністерства фінансів України від 28.10.03р. № 601.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Інструкція про відкриття, використання і закриття рахунків у національній та іноземній валютах, затверджена постановою Правління НБУ від 12.11.03р.№492. 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Інструкція про безготівкові розрахунки в Україні в національній валюті від 21.01.2004р. № 22 (редакція від 15.08.2011р.). 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Інструкція про службові відрядження в межах України та закордон, затверджена наказом МФУ від 13.03.98 р. № 59 (зі змінами і доповненнями станом на 12.07.2011р.).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Інструкція з інвентаризації основних засобів, ТМЦ, грошових коштів і докумен</w:t>
      </w:r>
      <w:r w:rsidRPr="004174D0">
        <w:rPr>
          <w:sz w:val="28"/>
          <w:szCs w:val="28"/>
        </w:rPr>
        <w:softHyphen/>
        <w:t>тів та розрахунків. Наказ МФУ від 11.08.94р.  № 69 (зі змінами від 05.08.10 р. № 832).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 xml:space="preserve"> Порядок визначення розміру збитків від розкрадання, нестачі, знищення (псування) матеріальних цінностей, затверджений постановою КМУ від 22. 01. 96 р. № 116 (зі змінами та доповненнями).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lastRenderedPageBreak/>
        <w:t>Наказ ДПАУ «Про затвердження форми Звіту про використання коштів, виданих на відрядження або під звіт, та Порядку його складання» від 23.12.2010р. №996.</w:t>
      </w:r>
    </w:p>
    <w:p w:rsidR="00C14F1F" w:rsidRPr="00CC1781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 xml:space="preserve"> Порядок складання Звіту про використання коштів, виданих на відрядження або під звіт, затверджений наказом ДПАУ 23.12.2010р </w:t>
      </w:r>
    </w:p>
    <w:p w:rsidR="00C14F1F" w:rsidRPr="004174D0" w:rsidRDefault="00C14F1F" w:rsidP="00C14F1F">
      <w:pPr>
        <w:pStyle w:val="a5"/>
        <w:spacing w:after="0"/>
        <w:ind w:left="714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№ 996.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Методичних рекомендацій з бухгалтерського обліку запасів, затверджені Міністерством Фінансів України від 10.01.2007 року,  №2.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Методичних рекомендацій з  бухгалтерського обліку основних засобів, затверджені Міністерством Фінансів України від 30.09.2003 року №561.</w:t>
      </w:r>
    </w:p>
    <w:p w:rsidR="00C14F1F" w:rsidRPr="00935D1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</w:t>
      </w:r>
      <w:r>
        <w:rPr>
          <w:sz w:val="28"/>
          <w:szCs w:val="28"/>
          <w:lang w:val="uk-UA"/>
        </w:rPr>
        <w:t xml:space="preserve"> </w:t>
      </w:r>
      <w:r w:rsidRPr="004174D0">
        <w:rPr>
          <w:sz w:val="28"/>
          <w:szCs w:val="28"/>
          <w:lang w:val="uk-UA"/>
        </w:rPr>
        <w:t>України</w:t>
      </w:r>
      <w:r>
        <w:rPr>
          <w:sz w:val="28"/>
          <w:szCs w:val="28"/>
          <w:lang w:val="uk-UA"/>
        </w:rPr>
        <w:t xml:space="preserve"> </w:t>
      </w:r>
      <w:r w:rsidRPr="00935D10">
        <w:rPr>
          <w:sz w:val="28"/>
          <w:szCs w:val="28"/>
          <w:lang w:val="uk-UA"/>
        </w:rPr>
        <w:t>від 25.06.2003 р. № 422.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color w:val="000000"/>
          <w:sz w:val="28"/>
          <w:szCs w:val="28"/>
          <w:lang w:val="uk-UA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№720.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Буряк П.Ю., Шевців Л.Ю., Хом’як Р.Л. Облік на підприємствах малого бізнесу: [Навч.пос.] –  К.: ВД ”Професіонал”, 2005.– 272с.  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Буряк П.Ю., Шевців Л.Ю. Облік на малих підприємствах [Текст] : навч. посіб. / П.Ю. Буряк, Л.Ю. Шевців. – Львів : Видавництво Львівської політехніки, 2013. – 440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Бідюк О.О. Облік і звітність в оподаткуванні [Текст] : навч. посіб. / Бідюк О.О., Шара Є.Ю. – К : Центр учбової літератури, 2012. – 496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Дроб’язко С.І. Облік та оподаткування підприємств малого бізнесу  [Текст] : навч. посіб. / Дроб’язко С.І., Козир Т.М, Холод С.Б. – К : Центр учбової літератури, 2012. – 416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Михайлов М.Г., Полятикіна Л.І., Славкова О.П. Організація бухгалтерського обліку на підприємствах малого бізнесу: [Навч.пос.] – К.: Центр учбової літератури, 2008. – 320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Матвіїв М.Я., Хомин П.Я. Бухгалтерський облік на малих підприємствах за різними формами: </w:t>
      </w:r>
      <w:r w:rsidRPr="004174D0">
        <w:rPr>
          <w:sz w:val="28"/>
          <w:szCs w:val="28"/>
        </w:rPr>
        <w:t>[</w:t>
      </w:r>
      <w:r w:rsidRPr="004174D0">
        <w:rPr>
          <w:sz w:val="28"/>
          <w:szCs w:val="28"/>
          <w:lang w:val="uk-UA"/>
        </w:rPr>
        <w:t>Навч. пос</w:t>
      </w:r>
      <w:r w:rsidRPr="004174D0">
        <w:rPr>
          <w:sz w:val="28"/>
          <w:szCs w:val="28"/>
        </w:rPr>
        <w:t>.]</w:t>
      </w:r>
      <w:r w:rsidRPr="004174D0">
        <w:rPr>
          <w:sz w:val="28"/>
          <w:szCs w:val="28"/>
          <w:lang w:val="uk-UA"/>
        </w:rPr>
        <w:t xml:space="preserve"> – К.: ЦУЛ, 2004. – 352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Кулик Ю. Спрощений бухоблік та фінзвітність: особливості для юросіб на єдиному податку /  Кулик Ю. // Все про бухгалтерський облік. 2013. - №5. – С. 56-59.</w:t>
      </w:r>
    </w:p>
    <w:p w:rsidR="00C14F1F" w:rsidRPr="004174D0" w:rsidRDefault="00C14F1F" w:rsidP="00C14F1F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Шевців Л.Ю. Особливості обліку на малих підприємствах // Інтерактивний навчально-методичний комплекс. – ЛДФА, Львів: Видавництво ВТЗНВ, 2010. – 166с.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Нагорний В. Доходи платників єдиного податку: види, ставки, норми / Нагорний В. // Все про бухгалтерський облік. 2013. - №5. – С. 3-9.</w:t>
      </w:r>
    </w:p>
    <w:p w:rsidR="00C14F1F" w:rsidRPr="004174D0" w:rsidRDefault="00C14F1F" w:rsidP="00C14F1F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аудит, Баланс, Все про бухгалтерський облік, Податки та бухгалтерський облік, Дебет-Кредит.</w:t>
      </w:r>
    </w:p>
    <w:p w:rsidR="00C14F1F" w:rsidRDefault="00C14F1F" w:rsidP="00C14F1F">
      <w:pPr>
        <w:pStyle w:val="a3"/>
        <w:jc w:val="center"/>
        <w:rPr>
          <w:b/>
          <w:sz w:val="24"/>
          <w:szCs w:val="24"/>
          <w:lang w:val="uk-UA"/>
        </w:rPr>
      </w:pPr>
    </w:p>
    <w:p w:rsidR="006122A0" w:rsidRPr="00D066BF" w:rsidRDefault="006122A0" w:rsidP="00C14F1F">
      <w:pPr>
        <w:pStyle w:val="a3"/>
        <w:jc w:val="center"/>
        <w:rPr>
          <w:b/>
          <w:sz w:val="24"/>
          <w:szCs w:val="24"/>
          <w:lang w:val="uk-UA"/>
        </w:rPr>
      </w:pPr>
    </w:p>
    <w:p w:rsidR="006122A0" w:rsidRPr="00D066BF" w:rsidRDefault="006122A0" w:rsidP="00C14F1F">
      <w:pPr>
        <w:pStyle w:val="a3"/>
        <w:jc w:val="center"/>
        <w:rPr>
          <w:b/>
          <w:sz w:val="24"/>
          <w:szCs w:val="24"/>
          <w:lang w:val="uk-UA"/>
        </w:rPr>
      </w:pPr>
    </w:p>
    <w:p w:rsidR="00C14F1F" w:rsidRDefault="00C14F1F" w:rsidP="00C14F1F">
      <w:pPr>
        <w:pStyle w:val="a3"/>
        <w:jc w:val="center"/>
        <w:rPr>
          <w:b/>
          <w:sz w:val="24"/>
          <w:szCs w:val="24"/>
          <w:lang w:val="uk-UA"/>
        </w:rPr>
      </w:pPr>
      <w:r w:rsidRPr="000D1032">
        <w:rPr>
          <w:b/>
          <w:sz w:val="24"/>
          <w:szCs w:val="24"/>
        </w:rPr>
        <w:lastRenderedPageBreak/>
        <w:t>Р</w:t>
      </w:r>
      <w:r>
        <w:rPr>
          <w:b/>
          <w:sz w:val="24"/>
          <w:szCs w:val="24"/>
          <w:lang w:val="uk-UA"/>
        </w:rPr>
        <w:t>ЕСУРСИ  ІНТЕРНЕТУ</w:t>
      </w:r>
    </w:p>
    <w:p w:rsidR="00C14F1F" w:rsidRPr="000D1032" w:rsidRDefault="00C14F1F" w:rsidP="00C14F1F">
      <w:pPr>
        <w:pStyle w:val="a3"/>
        <w:jc w:val="center"/>
        <w:rPr>
          <w:b/>
          <w:sz w:val="24"/>
          <w:szCs w:val="24"/>
        </w:rPr>
      </w:pP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 xml:space="preserve">:// 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library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univ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kiev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ukr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res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resour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php</w:t>
      </w:r>
      <w:r w:rsidRPr="00CC1781">
        <w:rPr>
          <w:sz w:val="28"/>
          <w:szCs w:val="28"/>
        </w:rPr>
        <w:t>3 – Бібліотеки в Україні.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nbuv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gov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>/–Національна бібліотека України ім. В.І.Вернадського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nbuv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gov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portal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libukr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html</w:t>
      </w:r>
      <w:r w:rsidRPr="00CC1781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 xml:space="preserve">:// 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library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lviv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uk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wikipedia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org</w:t>
      </w:r>
      <w:r w:rsidRPr="00CC1781">
        <w:rPr>
          <w:sz w:val="28"/>
          <w:szCs w:val="28"/>
        </w:rPr>
        <w:t xml:space="preserve"> – вільна енциклопедія.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minfin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gov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 xml:space="preserve"> – сайт Міністерства фінансів України.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osvita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org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 xml:space="preserve"> – сайт Міністерства освіти і науки України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web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worldbank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org</w:t>
      </w:r>
      <w:r w:rsidRPr="00CC1781">
        <w:rPr>
          <w:sz w:val="28"/>
          <w:szCs w:val="28"/>
        </w:rPr>
        <w:t>– сайт Світового банк</w:t>
      </w:r>
      <w:r w:rsidRPr="00CC1781">
        <w:rPr>
          <w:sz w:val="28"/>
          <w:szCs w:val="28"/>
          <w:lang w:val="uk-UA"/>
        </w:rPr>
        <w:t>у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Професійна юридична система МегаНау [Електронний ресурс]. – Режим доступу : http://zakon.nau.ua/.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 Украинский финансово-бухгалтерский портал Дебет-Кредит [Електронний ресурс]. – Режим доступа : http://dtkt.com.ua/.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Законы Украины. Информационно-правовой портал [Електронний ресурс]. – Режим доступу : http://uazakon.com/.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Вісник Міністерства доходів і зборів України [Електронний ресурс] – Режим доступу : http://visnuk.com.ua/.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Все про бухгалтерський облік [Електронний ресурс]. – Режим доступу : http://www.vobu.com.ua/. </w:t>
      </w:r>
    </w:p>
    <w:p w:rsidR="00C14F1F" w:rsidRPr="00711E4D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Газета Частный предприниматель [Електронний ресурс]. – Режим доступа : </w:t>
      </w:r>
      <w:hyperlink r:id="rId10" w:history="1">
        <w:r w:rsidRPr="00EA1BBB">
          <w:rPr>
            <w:rStyle w:val="af3"/>
            <w:rFonts w:ascii="Times New Roman" w:hAnsi="Times New Roman" w:cs="Times New Roman"/>
            <w:sz w:val="28"/>
            <w:szCs w:val="28"/>
          </w:rPr>
          <w:t>http://chp.com.ua/</w:t>
        </w:r>
      </w:hyperlink>
      <w:r w:rsidRPr="00CC17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4F1F" w:rsidRDefault="00C14F1F" w:rsidP="008D3B4A">
      <w:pPr>
        <w:jc w:val="center"/>
        <w:rPr>
          <w:lang w:val="uk-UA"/>
        </w:rPr>
      </w:pPr>
    </w:p>
    <w:sectPr w:rsidR="00C14F1F" w:rsidSect="00E57D29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B4B" w:rsidRDefault="00933B4B" w:rsidP="00FF578D">
      <w:r>
        <w:separator/>
      </w:r>
    </w:p>
  </w:endnote>
  <w:endnote w:type="continuationSeparator" w:id="0">
    <w:p w:rsidR="00933B4B" w:rsidRDefault="00933B4B" w:rsidP="00FF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9171876"/>
      <w:docPartObj>
        <w:docPartGallery w:val="Page Numbers (Bottom of Page)"/>
        <w:docPartUnique/>
      </w:docPartObj>
    </w:sdtPr>
    <w:sdtEndPr/>
    <w:sdtContent>
      <w:p w:rsidR="000709C4" w:rsidRDefault="000709C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6CD0">
          <w:rPr>
            <w:noProof/>
          </w:rPr>
          <w:t>7</w:t>
        </w:r>
        <w:r>
          <w:fldChar w:fldCharType="end"/>
        </w:r>
      </w:p>
    </w:sdtContent>
  </w:sdt>
  <w:p w:rsidR="000709C4" w:rsidRDefault="000709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B4B" w:rsidRDefault="00933B4B" w:rsidP="00FF578D">
      <w:r>
        <w:separator/>
      </w:r>
    </w:p>
  </w:footnote>
  <w:footnote w:type="continuationSeparator" w:id="0">
    <w:p w:rsidR="00933B4B" w:rsidRDefault="00933B4B" w:rsidP="00FF5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9874CA"/>
    <w:multiLevelType w:val="hybridMultilevel"/>
    <w:tmpl w:val="B1A0C9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F3863"/>
    <w:multiLevelType w:val="hybridMultilevel"/>
    <w:tmpl w:val="CD70BD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00BFD"/>
    <w:multiLevelType w:val="hybridMultilevel"/>
    <w:tmpl w:val="59326318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6C3943"/>
    <w:multiLevelType w:val="hybridMultilevel"/>
    <w:tmpl w:val="F4282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625968"/>
    <w:multiLevelType w:val="hybridMultilevel"/>
    <w:tmpl w:val="4BE60C1A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6F5C74"/>
    <w:multiLevelType w:val="hybridMultilevel"/>
    <w:tmpl w:val="4508C9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366655"/>
    <w:multiLevelType w:val="hybridMultilevel"/>
    <w:tmpl w:val="497ED2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531F37"/>
    <w:multiLevelType w:val="hybridMultilevel"/>
    <w:tmpl w:val="A5F40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F0D0A"/>
    <w:multiLevelType w:val="hybridMultilevel"/>
    <w:tmpl w:val="1E4E1F58"/>
    <w:lvl w:ilvl="0" w:tplc="C1A2E0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11523"/>
    <w:multiLevelType w:val="hybridMultilevel"/>
    <w:tmpl w:val="234A4CA0"/>
    <w:lvl w:ilvl="0" w:tplc="67E4EE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26DEF"/>
    <w:multiLevelType w:val="hybridMultilevel"/>
    <w:tmpl w:val="75DA9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1C4957"/>
    <w:multiLevelType w:val="hybridMultilevel"/>
    <w:tmpl w:val="8CF64DDE"/>
    <w:lvl w:ilvl="0" w:tplc="0422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1E683248"/>
    <w:multiLevelType w:val="hybridMultilevel"/>
    <w:tmpl w:val="85824380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523A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0C301C9"/>
    <w:multiLevelType w:val="singleLevel"/>
    <w:tmpl w:val="11D6B0C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lang w:val="ru-RU"/>
      </w:rPr>
    </w:lvl>
  </w:abstractNum>
  <w:abstractNum w:abstractNumId="16" w15:restartNumberingAfterBreak="0">
    <w:nsid w:val="255A16B6"/>
    <w:multiLevelType w:val="hybridMultilevel"/>
    <w:tmpl w:val="E340D234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47307D"/>
    <w:multiLevelType w:val="hybridMultilevel"/>
    <w:tmpl w:val="EB5A90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3723AD"/>
    <w:multiLevelType w:val="hybridMultilevel"/>
    <w:tmpl w:val="ABA4681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E6D4E10"/>
    <w:multiLevelType w:val="hybridMultilevel"/>
    <w:tmpl w:val="192E7512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57EFD"/>
    <w:multiLevelType w:val="hybridMultilevel"/>
    <w:tmpl w:val="66DC84F0"/>
    <w:lvl w:ilvl="0" w:tplc="DDC44E32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50A76A9"/>
    <w:multiLevelType w:val="hybridMultilevel"/>
    <w:tmpl w:val="A67EB2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BB3C1E"/>
    <w:multiLevelType w:val="hybridMultilevel"/>
    <w:tmpl w:val="F4E0E0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A16A7D"/>
    <w:multiLevelType w:val="hybridMultilevel"/>
    <w:tmpl w:val="0A3042C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85ABB"/>
    <w:multiLevelType w:val="hybridMultilevel"/>
    <w:tmpl w:val="D1F06C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FD52FC"/>
    <w:multiLevelType w:val="hybridMultilevel"/>
    <w:tmpl w:val="1B2827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A722B"/>
    <w:multiLevelType w:val="hybridMultilevel"/>
    <w:tmpl w:val="7E7CF12C"/>
    <w:lvl w:ilvl="0" w:tplc="0422000F">
      <w:start w:val="1"/>
      <w:numFmt w:val="decimal"/>
      <w:lvlText w:val="%1."/>
      <w:lvlJc w:val="left"/>
      <w:pPr>
        <w:ind w:left="363" w:hanging="360"/>
      </w:pPr>
    </w:lvl>
    <w:lvl w:ilvl="1" w:tplc="04220019" w:tentative="1">
      <w:start w:val="1"/>
      <w:numFmt w:val="lowerLetter"/>
      <w:lvlText w:val="%2."/>
      <w:lvlJc w:val="left"/>
      <w:pPr>
        <w:ind w:left="1083" w:hanging="360"/>
      </w:pPr>
    </w:lvl>
    <w:lvl w:ilvl="2" w:tplc="0422001B" w:tentative="1">
      <w:start w:val="1"/>
      <w:numFmt w:val="lowerRoman"/>
      <w:lvlText w:val="%3."/>
      <w:lvlJc w:val="right"/>
      <w:pPr>
        <w:ind w:left="1803" w:hanging="180"/>
      </w:pPr>
    </w:lvl>
    <w:lvl w:ilvl="3" w:tplc="0422000F" w:tentative="1">
      <w:start w:val="1"/>
      <w:numFmt w:val="decimal"/>
      <w:lvlText w:val="%4."/>
      <w:lvlJc w:val="left"/>
      <w:pPr>
        <w:ind w:left="2523" w:hanging="360"/>
      </w:pPr>
    </w:lvl>
    <w:lvl w:ilvl="4" w:tplc="04220019" w:tentative="1">
      <w:start w:val="1"/>
      <w:numFmt w:val="lowerLetter"/>
      <w:lvlText w:val="%5."/>
      <w:lvlJc w:val="left"/>
      <w:pPr>
        <w:ind w:left="3243" w:hanging="360"/>
      </w:pPr>
    </w:lvl>
    <w:lvl w:ilvl="5" w:tplc="0422001B" w:tentative="1">
      <w:start w:val="1"/>
      <w:numFmt w:val="lowerRoman"/>
      <w:lvlText w:val="%6."/>
      <w:lvlJc w:val="right"/>
      <w:pPr>
        <w:ind w:left="3963" w:hanging="180"/>
      </w:pPr>
    </w:lvl>
    <w:lvl w:ilvl="6" w:tplc="0422000F" w:tentative="1">
      <w:start w:val="1"/>
      <w:numFmt w:val="decimal"/>
      <w:lvlText w:val="%7."/>
      <w:lvlJc w:val="left"/>
      <w:pPr>
        <w:ind w:left="4683" w:hanging="360"/>
      </w:pPr>
    </w:lvl>
    <w:lvl w:ilvl="7" w:tplc="04220019" w:tentative="1">
      <w:start w:val="1"/>
      <w:numFmt w:val="lowerLetter"/>
      <w:lvlText w:val="%8."/>
      <w:lvlJc w:val="left"/>
      <w:pPr>
        <w:ind w:left="5403" w:hanging="360"/>
      </w:pPr>
    </w:lvl>
    <w:lvl w:ilvl="8" w:tplc="042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7" w15:restartNumberingAfterBreak="0">
    <w:nsid w:val="446B7CAC"/>
    <w:multiLevelType w:val="hybridMultilevel"/>
    <w:tmpl w:val="941C98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5C1949"/>
    <w:multiLevelType w:val="hybridMultilevel"/>
    <w:tmpl w:val="48B6CBE8"/>
    <w:lvl w:ilvl="0" w:tplc="AD3699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8924CA"/>
    <w:multiLevelType w:val="hybridMultilevel"/>
    <w:tmpl w:val="CABE7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E3641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EE16538"/>
    <w:multiLevelType w:val="hybridMultilevel"/>
    <w:tmpl w:val="E42E69AC"/>
    <w:lvl w:ilvl="0" w:tplc="0419000B">
      <w:start w:val="1"/>
      <w:numFmt w:val="bullet"/>
      <w:lvlText w:val="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32" w15:restartNumberingAfterBreak="0">
    <w:nsid w:val="52EE36BF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0872FE"/>
    <w:multiLevelType w:val="singleLevel"/>
    <w:tmpl w:val="FFFFFFFF"/>
    <w:lvl w:ilvl="0">
      <w:start w:val="1"/>
      <w:numFmt w:val="bullet"/>
      <w:lvlText w:val="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b w:val="0"/>
        <w:i w:val="0"/>
        <w:sz w:val="24"/>
      </w:rPr>
    </w:lvl>
  </w:abstractNum>
  <w:abstractNum w:abstractNumId="34" w15:restartNumberingAfterBreak="0">
    <w:nsid w:val="56204D1C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D6FD4"/>
    <w:multiLevelType w:val="hybridMultilevel"/>
    <w:tmpl w:val="EC9CD39E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7D7032"/>
    <w:multiLevelType w:val="hybridMultilevel"/>
    <w:tmpl w:val="087CDB5A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6B59EA"/>
    <w:multiLevelType w:val="hybridMultilevel"/>
    <w:tmpl w:val="C756AE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133B2"/>
    <w:multiLevelType w:val="hybridMultilevel"/>
    <w:tmpl w:val="FBE08078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72508C"/>
    <w:multiLevelType w:val="hybridMultilevel"/>
    <w:tmpl w:val="3C282212"/>
    <w:lvl w:ilvl="0" w:tplc="4EB61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53114"/>
    <w:multiLevelType w:val="singleLevel"/>
    <w:tmpl w:val="015EB888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1" w15:restartNumberingAfterBreak="0">
    <w:nsid w:val="730A125A"/>
    <w:multiLevelType w:val="hybridMultilevel"/>
    <w:tmpl w:val="905A5F80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AE2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754F25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E920AF4"/>
    <w:multiLevelType w:val="hybridMultilevel"/>
    <w:tmpl w:val="094E6352"/>
    <w:lvl w:ilvl="0" w:tplc="B6FC5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643" w:hanging="283"/>
        </w:pPr>
        <w:rPr>
          <w:rFonts w:ascii="Wingdings" w:hAnsi="Wingdings" w:hint="default"/>
          <w:b w:val="0"/>
          <w:i w:val="0"/>
          <w:sz w:val="24"/>
        </w:rPr>
      </w:lvl>
    </w:lvlOverride>
  </w:num>
  <w:num w:numId="2">
    <w:abstractNumId w:val="40"/>
  </w:num>
  <w:num w:numId="3">
    <w:abstractNumId w:val="33"/>
  </w:num>
  <w:num w:numId="4">
    <w:abstractNumId w:val="29"/>
  </w:num>
  <w:num w:numId="5">
    <w:abstractNumId w:val="18"/>
  </w:num>
  <w:num w:numId="6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463" w:hanging="283"/>
        </w:pPr>
        <w:rPr>
          <w:rFonts w:ascii="Wingdings" w:hAnsi="Wingdings" w:hint="default"/>
          <w:b w:val="0"/>
          <w:i w:val="0"/>
          <w:sz w:val="24"/>
        </w:rPr>
      </w:lvl>
    </w:lvlOverride>
  </w:num>
  <w:num w:numId="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</w:rPr>
      </w:lvl>
    </w:lvlOverride>
  </w:num>
  <w:num w:numId="8">
    <w:abstractNumId w:val="31"/>
  </w:num>
  <w:num w:numId="9">
    <w:abstractNumId w:val="9"/>
  </w:num>
  <w:num w:numId="10">
    <w:abstractNumId w:val="39"/>
  </w:num>
  <w:num w:numId="11">
    <w:abstractNumId w:val="10"/>
  </w:num>
  <w:num w:numId="12">
    <w:abstractNumId w:val="13"/>
  </w:num>
  <w:num w:numId="13">
    <w:abstractNumId w:val="20"/>
  </w:num>
  <w:num w:numId="14">
    <w:abstractNumId w:val="25"/>
  </w:num>
  <w:num w:numId="15">
    <w:abstractNumId w:val="35"/>
  </w:num>
  <w:num w:numId="16">
    <w:abstractNumId w:val="38"/>
  </w:num>
  <w:num w:numId="17">
    <w:abstractNumId w:val="5"/>
  </w:num>
  <w:num w:numId="18">
    <w:abstractNumId w:val="41"/>
  </w:num>
  <w:num w:numId="19">
    <w:abstractNumId w:val="12"/>
  </w:num>
  <w:num w:numId="20">
    <w:abstractNumId w:val="6"/>
  </w:num>
  <w:num w:numId="21">
    <w:abstractNumId w:val="11"/>
  </w:num>
  <w:num w:numId="22">
    <w:abstractNumId w:val="44"/>
  </w:num>
  <w:num w:numId="23">
    <w:abstractNumId w:val="15"/>
  </w:num>
  <w:num w:numId="24">
    <w:abstractNumId w:val="43"/>
  </w:num>
  <w:num w:numId="25">
    <w:abstractNumId w:val="14"/>
  </w:num>
  <w:num w:numId="26">
    <w:abstractNumId w:val="42"/>
  </w:num>
  <w:num w:numId="27">
    <w:abstractNumId w:val="30"/>
  </w:num>
  <w:num w:numId="28">
    <w:abstractNumId w:val="27"/>
  </w:num>
  <w:num w:numId="29">
    <w:abstractNumId w:val="45"/>
  </w:num>
  <w:num w:numId="30">
    <w:abstractNumId w:val="7"/>
  </w:num>
  <w:num w:numId="31">
    <w:abstractNumId w:val="4"/>
  </w:num>
  <w:num w:numId="32">
    <w:abstractNumId w:val="3"/>
  </w:num>
  <w:num w:numId="33">
    <w:abstractNumId w:val="36"/>
  </w:num>
  <w:num w:numId="34">
    <w:abstractNumId w:val="16"/>
  </w:num>
  <w:num w:numId="35">
    <w:abstractNumId w:val="26"/>
  </w:num>
  <w:num w:numId="36">
    <w:abstractNumId w:val="2"/>
  </w:num>
  <w:num w:numId="37">
    <w:abstractNumId w:val="34"/>
  </w:num>
  <w:num w:numId="38">
    <w:abstractNumId w:val="37"/>
  </w:num>
  <w:num w:numId="39">
    <w:abstractNumId w:val="17"/>
  </w:num>
  <w:num w:numId="40">
    <w:abstractNumId w:val="21"/>
  </w:num>
  <w:num w:numId="41">
    <w:abstractNumId w:val="23"/>
  </w:num>
  <w:num w:numId="42">
    <w:abstractNumId w:val="24"/>
  </w:num>
  <w:num w:numId="43">
    <w:abstractNumId w:val="8"/>
  </w:num>
  <w:num w:numId="44">
    <w:abstractNumId w:val="32"/>
  </w:num>
  <w:num w:numId="45">
    <w:abstractNumId w:val="1"/>
  </w:num>
  <w:num w:numId="46">
    <w:abstractNumId w:val="22"/>
  </w:num>
  <w:num w:numId="47">
    <w:abstractNumId w:val="19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751"/>
    <w:rsid w:val="0004379E"/>
    <w:rsid w:val="0006420A"/>
    <w:rsid w:val="000709C4"/>
    <w:rsid w:val="00072C0E"/>
    <w:rsid w:val="00084413"/>
    <w:rsid w:val="00084692"/>
    <w:rsid w:val="000C0DCE"/>
    <w:rsid w:val="000C1F01"/>
    <w:rsid w:val="000C344D"/>
    <w:rsid w:val="000C7BB0"/>
    <w:rsid w:val="000D67A1"/>
    <w:rsid w:val="00114A03"/>
    <w:rsid w:val="00156C1F"/>
    <w:rsid w:val="0016234E"/>
    <w:rsid w:val="00191D41"/>
    <w:rsid w:val="001F4701"/>
    <w:rsid w:val="0022476E"/>
    <w:rsid w:val="00273EE0"/>
    <w:rsid w:val="002A7415"/>
    <w:rsid w:val="002C0DEB"/>
    <w:rsid w:val="002D11AC"/>
    <w:rsid w:val="002D4EC3"/>
    <w:rsid w:val="002E0C81"/>
    <w:rsid w:val="003175DB"/>
    <w:rsid w:val="00396E4D"/>
    <w:rsid w:val="003B1727"/>
    <w:rsid w:val="003E1D6F"/>
    <w:rsid w:val="004055E1"/>
    <w:rsid w:val="00440FA8"/>
    <w:rsid w:val="004B1DD0"/>
    <w:rsid w:val="004E4A3D"/>
    <w:rsid w:val="005360BD"/>
    <w:rsid w:val="0057616F"/>
    <w:rsid w:val="00607E39"/>
    <w:rsid w:val="006122A0"/>
    <w:rsid w:val="0063493F"/>
    <w:rsid w:val="006A63B4"/>
    <w:rsid w:val="006B297B"/>
    <w:rsid w:val="00716CD0"/>
    <w:rsid w:val="007324AE"/>
    <w:rsid w:val="007439C4"/>
    <w:rsid w:val="00756965"/>
    <w:rsid w:val="0079468B"/>
    <w:rsid w:val="007A1545"/>
    <w:rsid w:val="007A1994"/>
    <w:rsid w:val="007B2B30"/>
    <w:rsid w:val="00862CA1"/>
    <w:rsid w:val="008630AA"/>
    <w:rsid w:val="008709DE"/>
    <w:rsid w:val="008A0712"/>
    <w:rsid w:val="008B0C1A"/>
    <w:rsid w:val="008C61F9"/>
    <w:rsid w:val="008D3B4A"/>
    <w:rsid w:val="008F110A"/>
    <w:rsid w:val="00933B4B"/>
    <w:rsid w:val="00942375"/>
    <w:rsid w:val="00943175"/>
    <w:rsid w:val="009C6B82"/>
    <w:rsid w:val="009D3C25"/>
    <w:rsid w:val="00A00CE7"/>
    <w:rsid w:val="00A347BD"/>
    <w:rsid w:val="00A40CCD"/>
    <w:rsid w:val="00A667D1"/>
    <w:rsid w:val="00AA46D1"/>
    <w:rsid w:val="00B424B7"/>
    <w:rsid w:val="00B73751"/>
    <w:rsid w:val="00BA1E10"/>
    <w:rsid w:val="00BC4F4F"/>
    <w:rsid w:val="00BF008A"/>
    <w:rsid w:val="00C14F1F"/>
    <w:rsid w:val="00C44385"/>
    <w:rsid w:val="00C87F5F"/>
    <w:rsid w:val="00CE79E6"/>
    <w:rsid w:val="00D066BF"/>
    <w:rsid w:val="00D2568C"/>
    <w:rsid w:val="00D453E3"/>
    <w:rsid w:val="00D50B0A"/>
    <w:rsid w:val="00D570D6"/>
    <w:rsid w:val="00D60CB0"/>
    <w:rsid w:val="00D76BA5"/>
    <w:rsid w:val="00D9355E"/>
    <w:rsid w:val="00DD79FD"/>
    <w:rsid w:val="00E0560B"/>
    <w:rsid w:val="00E20C06"/>
    <w:rsid w:val="00E569AB"/>
    <w:rsid w:val="00E57D29"/>
    <w:rsid w:val="00E82AAB"/>
    <w:rsid w:val="00E92343"/>
    <w:rsid w:val="00EB56E8"/>
    <w:rsid w:val="00EB71C3"/>
    <w:rsid w:val="00ED4DD1"/>
    <w:rsid w:val="00F00738"/>
    <w:rsid w:val="00F22D9A"/>
    <w:rsid w:val="00F51270"/>
    <w:rsid w:val="00F90865"/>
    <w:rsid w:val="00FC20F1"/>
    <w:rsid w:val="00FC438C"/>
    <w:rsid w:val="00FF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594EB"/>
  <w15:docId w15:val="{0DF48C37-B8DA-49CE-BE63-33841A23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8D3B4A"/>
    <w:pPr>
      <w:keepNext/>
      <w:snapToGrid w:val="0"/>
      <w:spacing w:before="46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link w:val="20"/>
    <w:qFormat/>
    <w:rsid w:val="008D3B4A"/>
    <w:pPr>
      <w:keepNext/>
      <w:snapToGrid w:val="0"/>
      <w:spacing w:before="420"/>
      <w:jc w:val="center"/>
      <w:outlineLvl w:val="1"/>
    </w:pPr>
    <w:rPr>
      <w:b/>
      <w:sz w:val="28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3B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D3B4A"/>
    <w:pPr>
      <w:keepNext/>
      <w:spacing w:before="240" w:after="60"/>
      <w:outlineLvl w:val="3"/>
    </w:pPr>
    <w:rPr>
      <w:b/>
      <w:bCs/>
      <w:sz w:val="28"/>
      <w:szCs w:val="28"/>
      <w:lang w:eastAsia="uk-U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3B4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630AA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8630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8630AA"/>
    <w:pPr>
      <w:spacing w:after="120"/>
    </w:pPr>
    <w:rPr>
      <w:lang w:eastAsia="uk-UA"/>
    </w:rPr>
  </w:style>
  <w:style w:type="character" w:customStyle="1" w:styleId="a6">
    <w:name w:val="Основний текст Знак"/>
    <w:basedOn w:val="a0"/>
    <w:link w:val="a5"/>
    <w:rsid w:val="008630A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Title"/>
    <w:basedOn w:val="a"/>
    <w:link w:val="a8"/>
    <w:qFormat/>
    <w:rsid w:val="008630AA"/>
    <w:pPr>
      <w:jc w:val="center"/>
    </w:pPr>
    <w:rPr>
      <w:b/>
    </w:rPr>
  </w:style>
  <w:style w:type="character" w:customStyle="1" w:styleId="a8">
    <w:name w:val="Назва Знак"/>
    <w:basedOn w:val="a0"/>
    <w:link w:val="a7"/>
    <w:rsid w:val="008630AA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FF578D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FF578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nhideWhenUsed/>
    <w:rsid w:val="00FF578D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FF578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8D3B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D3B4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3B4A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8D3B4A"/>
    <w:rPr>
      <w:rFonts w:ascii="Times New Roman" w:eastAsia="Times New Roman" w:hAnsi="Times New Roman" w:cs="Times New Roman"/>
      <w:b/>
      <w:bCs/>
      <w:sz w:val="28"/>
      <w:szCs w:val="28"/>
      <w:lang w:val="ru-RU" w:eastAsia="uk-UA"/>
    </w:rPr>
  </w:style>
  <w:style w:type="character" w:customStyle="1" w:styleId="90">
    <w:name w:val="Заголовок 9 Знак"/>
    <w:basedOn w:val="a0"/>
    <w:link w:val="9"/>
    <w:uiPriority w:val="9"/>
    <w:semiHidden/>
    <w:rsid w:val="008D3B4A"/>
    <w:rPr>
      <w:rFonts w:ascii="Cambria" w:eastAsia="Times New Roman" w:hAnsi="Cambria" w:cs="Times New Roman"/>
      <w:lang w:val="ru-RU" w:eastAsia="ru-RU"/>
    </w:rPr>
  </w:style>
  <w:style w:type="paragraph" w:styleId="ad">
    <w:name w:val="caption"/>
    <w:basedOn w:val="a"/>
    <w:qFormat/>
    <w:rsid w:val="008D3B4A"/>
    <w:pPr>
      <w:jc w:val="center"/>
    </w:pPr>
    <w:rPr>
      <w:b/>
      <w:sz w:val="28"/>
      <w:lang w:val="uk-UA"/>
    </w:rPr>
  </w:style>
  <w:style w:type="paragraph" w:styleId="21">
    <w:name w:val="Body Text Indent 2"/>
    <w:basedOn w:val="a"/>
    <w:link w:val="22"/>
    <w:rsid w:val="008D3B4A"/>
    <w:pPr>
      <w:spacing w:after="120" w:line="480" w:lineRule="auto"/>
      <w:ind w:left="283"/>
    </w:pPr>
    <w:rPr>
      <w:lang w:eastAsia="uk-UA"/>
    </w:rPr>
  </w:style>
  <w:style w:type="character" w:customStyle="1" w:styleId="22">
    <w:name w:val="Основний текст з відступом 2 Знак"/>
    <w:basedOn w:val="a0"/>
    <w:link w:val="21"/>
    <w:rsid w:val="008D3B4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11">
    <w:name w:val="Обычный1"/>
    <w:rsid w:val="008D3B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e">
    <w:name w:val="Table Grid"/>
    <w:basedOn w:val="a1"/>
    <w:rsid w:val="008D3B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Заголовок 21"/>
    <w:basedOn w:val="11"/>
    <w:next w:val="11"/>
    <w:rsid w:val="008D3B4A"/>
    <w:pPr>
      <w:keepNext/>
      <w:spacing w:line="240" w:lineRule="auto"/>
      <w:ind w:firstLine="0"/>
      <w:jc w:val="center"/>
    </w:pPr>
    <w:rPr>
      <w:b/>
      <w:color w:val="000000"/>
      <w:sz w:val="20"/>
    </w:rPr>
  </w:style>
  <w:style w:type="paragraph" w:customStyle="1" w:styleId="61">
    <w:name w:val="Заголовок 61"/>
    <w:basedOn w:val="11"/>
    <w:next w:val="11"/>
    <w:rsid w:val="008D3B4A"/>
    <w:pPr>
      <w:keepNext/>
      <w:spacing w:line="240" w:lineRule="auto"/>
      <w:ind w:firstLine="0"/>
    </w:pPr>
    <w:rPr>
      <w:b/>
      <w:color w:val="000000"/>
      <w:sz w:val="20"/>
    </w:rPr>
  </w:style>
  <w:style w:type="paragraph" w:customStyle="1" w:styleId="AltN0">
    <w:name w:val="Стиль Стиль Стиль нормальний_Alt+N + Первая строка:  0&quot; + + полужир..."/>
    <w:basedOn w:val="11"/>
    <w:rsid w:val="008D3B4A"/>
    <w:pPr>
      <w:widowControl/>
      <w:tabs>
        <w:tab w:val="left" w:pos="1980"/>
      </w:tabs>
      <w:spacing w:before="80" w:line="240" w:lineRule="auto"/>
      <w:jc w:val="left"/>
    </w:pPr>
    <w:rPr>
      <w:b/>
    </w:rPr>
  </w:style>
  <w:style w:type="paragraph" w:styleId="23">
    <w:name w:val="Body Text 2"/>
    <w:basedOn w:val="a"/>
    <w:link w:val="24"/>
    <w:rsid w:val="008D3B4A"/>
    <w:pPr>
      <w:spacing w:after="120" w:line="480" w:lineRule="auto"/>
    </w:pPr>
    <w:rPr>
      <w:lang w:eastAsia="uk-UA"/>
    </w:rPr>
  </w:style>
  <w:style w:type="character" w:customStyle="1" w:styleId="24">
    <w:name w:val="Основний текст 2 Знак"/>
    <w:basedOn w:val="a0"/>
    <w:link w:val="23"/>
    <w:rsid w:val="008D3B4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31">
    <w:name w:val="Body Text 3"/>
    <w:basedOn w:val="a"/>
    <w:link w:val="32"/>
    <w:rsid w:val="008D3B4A"/>
    <w:pPr>
      <w:spacing w:after="120"/>
    </w:pPr>
    <w:rPr>
      <w:sz w:val="16"/>
      <w:szCs w:val="16"/>
      <w:lang w:eastAsia="uk-UA"/>
    </w:rPr>
  </w:style>
  <w:style w:type="character" w:customStyle="1" w:styleId="32">
    <w:name w:val="Основний текст 3 Знак"/>
    <w:basedOn w:val="a0"/>
    <w:link w:val="31"/>
    <w:rsid w:val="008D3B4A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styleId="af">
    <w:name w:val="page number"/>
    <w:basedOn w:val="a0"/>
    <w:rsid w:val="008D3B4A"/>
  </w:style>
  <w:style w:type="paragraph" w:customStyle="1" w:styleId="af0">
    <w:name w:val="Содержимое таблицы"/>
    <w:basedOn w:val="a"/>
    <w:rsid w:val="008D3B4A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1">
    <w:name w:val="Знак Знак Знак 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33">
    <w:name w:val="Знак3 Знак 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12">
    <w:name w:val="заголовок 1"/>
    <w:basedOn w:val="a"/>
    <w:next w:val="a"/>
    <w:uiPriority w:val="99"/>
    <w:rsid w:val="008D3B4A"/>
    <w:pPr>
      <w:keepNext/>
      <w:tabs>
        <w:tab w:val="left" w:pos="2070"/>
      </w:tabs>
      <w:jc w:val="center"/>
    </w:pPr>
    <w:rPr>
      <w:b/>
      <w:bCs/>
    </w:rPr>
  </w:style>
  <w:style w:type="paragraph" w:customStyle="1" w:styleId="af2">
    <w:name w:val="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13">
    <w:name w:val="Знак Знак1 Знак Знак Знак 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Default">
    <w:name w:val="Default"/>
    <w:rsid w:val="008D3B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character" w:styleId="af3">
    <w:name w:val="Hyperlink"/>
    <w:uiPriority w:val="99"/>
    <w:unhideWhenUsed/>
    <w:rsid w:val="008D3B4A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9468B"/>
    <w:rPr>
      <w:rFonts w:ascii="Tahoma" w:hAnsi="Tahoma" w:cs="Tahoma"/>
      <w:sz w:val="16"/>
      <w:szCs w:val="16"/>
    </w:rPr>
  </w:style>
  <w:style w:type="character" w:customStyle="1" w:styleId="af5">
    <w:name w:val="Текст у виносці Знак"/>
    <w:basedOn w:val="a0"/>
    <w:link w:val="af4"/>
    <w:uiPriority w:val="99"/>
    <w:semiHidden/>
    <w:rsid w:val="0079468B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af6">
    <w:name w:val="з"/>
    <w:basedOn w:val="a"/>
    <w:rsid w:val="00F51270"/>
    <w:pPr>
      <w:spacing w:line="233" w:lineRule="exact"/>
      <w:jc w:val="center"/>
    </w:pPr>
    <w:rPr>
      <w:rFonts w:eastAsia="Calibri"/>
      <w:b/>
      <w:i/>
      <w:sz w:val="23"/>
      <w:lang w:val="uk-UA"/>
    </w:rPr>
  </w:style>
  <w:style w:type="paragraph" w:styleId="af7">
    <w:name w:val="List Paragraph"/>
    <w:basedOn w:val="a"/>
    <w:uiPriority w:val="34"/>
    <w:qFormat/>
    <w:rsid w:val="00F51270"/>
    <w:pPr>
      <w:ind w:left="720"/>
      <w:contextualSpacing/>
    </w:pPr>
  </w:style>
  <w:style w:type="paragraph" w:customStyle="1" w:styleId="14">
    <w:name w:val="Абзац списку1"/>
    <w:basedOn w:val="a"/>
    <w:uiPriority w:val="34"/>
    <w:qFormat/>
    <w:rsid w:val="009D3C25"/>
    <w:pPr>
      <w:suppressAutoHyphens/>
      <w:ind w:left="720"/>
      <w:contextualSpacing/>
    </w:pPr>
    <w:rPr>
      <w:sz w:val="18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chp.com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46BDF-431A-45AC-960B-18171DA4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12</Pages>
  <Words>10446</Words>
  <Characters>5955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17</cp:revision>
  <cp:lastPrinted>2019-09-19T20:58:00Z</cp:lastPrinted>
  <dcterms:created xsi:type="dcterms:W3CDTF">2019-09-03T11:23:00Z</dcterms:created>
  <dcterms:modified xsi:type="dcterms:W3CDTF">2023-08-30T14:25:00Z</dcterms:modified>
</cp:coreProperties>
</file>