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7C4A" w14:textId="66E9C676" w:rsidR="00915C56" w:rsidRDefault="00915C56" w:rsidP="004749FD"/>
    <w:p w14:paraId="3B4B4CE9" w14:textId="77777777" w:rsidR="00D63DC8" w:rsidRDefault="00D63DC8" w:rsidP="00D63DC8">
      <w:pPr>
        <w:pStyle w:val="3"/>
        <w:keepNext w:val="0"/>
        <w:widowControl w:val="0"/>
        <w:spacing w:line="360" w:lineRule="auto"/>
        <w:jc w:val="center"/>
        <w:rPr>
          <w:rFonts w:ascii="Times New Roman" w:hAnsi="Times New Roman"/>
          <w:sz w:val="28"/>
          <w:szCs w:val="28"/>
          <w:lang w:val="uk-UA" w:eastAsia="uk-UA"/>
        </w:rPr>
      </w:pPr>
      <w:r>
        <w:rPr>
          <w:rFonts w:ascii="Times New Roman" w:hAnsi="Times New Roman"/>
          <w:sz w:val="28"/>
          <w:szCs w:val="28"/>
        </w:rPr>
        <w:t xml:space="preserve">МІНІСТЕРСТВО </w:t>
      </w:r>
      <w:r>
        <w:rPr>
          <w:rFonts w:ascii="Times New Roman" w:hAnsi="Times New Roman"/>
          <w:sz w:val="28"/>
        </w:rPr>
        <w:t xml:space="preserve">ОСВІТИ І НАУКИ </w:t>
      </w:r>
      <w:r>
        <w:rPr>
          <w:rFonts w:ascii="Times New Roman" w:hAnsi="Times New Roman"/>
          <w:sz w:val="28"/>
          <w:szCs w:val="28"/>
        </w:rPr>
        <w:t>УКРАЇНИ</w:t>
      </w:r>
    </w:p>
    <w:p w14:paraId="52D2644E" w14:textId="77777777" w:rsidR="00D63DC8" w:rsidRDefault="00D63DC8" w:rsidP="00D63DC8">
      <w:pPr>
        <w:pStyle w:val="7"/>
        <w:widowControl w:val="0"/>
        <w:spacing w:line="360" w:lineRule="auto"/>
        <w:jc w:val="center"/>
        <w:rPr>
          <w:rFonts w:ascii="Times New Roman" w:hAnsi="Times New Roman"/>
          <w:b/>
          <w:sz w:val="28"/>
          <w:szCs w:val="28"/>
        </w:rPr>
      </w:pPr>
      <w:r>
        <w:rPr>
          <w:rFonts w:ascii="Times New Roman" w:hAnsi="Times New Roman"/>
          <w:b/>
          <w:szCs w:val="28"/>
        </w:rPr>
        <w:t>ЛЬВІВСЬКИЙ НАЦІОНАЛЬНИЙ УНІВЕРСИТЕТ ІМЕНІ ІВАНА ФРАНКА</w:t>
      </w:r>
    </w:p>
    <w:p w14:paraId="6C5EE01F" w14:textId="77777777" w:rsidR="00D63DC8" w:rsidRDefault="00D63DC8" w:rsidP="00D63DC8">
      <w:pPr>
        <w:spacing w:line="360" w:lineRule="auto"/>
        <w:jc w:val="center"/>
        <w:rPr>
          <w:b/>
          <w:sz w:val="28"/>
          <w:szCs w:val="28"/>
        </w:rPr>
      </w:pPr>
      <w:r>
        <w:rPr>
          <w:b/>
          <w:sz w:val="28"/>
          <w:szCs w:val="28"/>
        </w:rPr>
        <w:t>ФАКУЛЬТЕТ УПРАВЛІННЯ ФІНАНСАМИ ТА БІЗНЕСУ</w:t>
      </w:r>
    </w:p>
    <w:p w14:paraId="0EC8F2A9" w14:textId="77777777" w:rsidR="00D63DC8" w:rsidRDefault="00D63DC8" w:rsidP="00D63DC8">
      <w:pPr>
        <w:spacing w:line="360" w:lineRule="auto"/>
        <w:jc w:val="center"/>
        <w:rPr>
          <w:b/>
          <w:sz w:val="28"/>
          <w:szCs w:val="28"/>
        </w:rPr>
      </w:pPr>
      <w:r>
        <w:rPr>
          <w:b/>
          <w:sz w:val="28"/>
          <w:szCs w:val="28"/>
        </w:rPr>
        <w:t xml:space="preserve">КАФЕДРА ОБЛІКУ, АНАЛІЗУ І КОНТРОЛЮ </w:t>
      </w:r>
    </w:p>
    <w:p w14:paraId="4E11F85D" w14:textId="77777777" w:rsidR="00D63DC8" w:rsidRDefault="00D63DC8" w:rsidP="00D63DC8">
      <w:pPr>
        <w:jc w:val="center"/>
        <w:rPr>
          <w:b/>
        </w:rPr>
      </w:pPr>
    </w:p>
    <w:p w14:paraId="2271DFC1" w14:textId="77777777" w:rsidR="00D63DC8" w:rsidRDefault="00D63DC8" w:rsidP="00D63DC8">
      <w:pPr>
        <w:jc w:val="center"/>
        <w:rPr>
          <w:b/>
        </w:rPr>
      </w:pPr>
    </w:p>
    <w:p w14:paraId="05A1AC09" w14:textId="77777777" w:rsidR="00D63DC8" w:rsidRDefault="00D63DC8" w:rsidP="00D63DC8">
      <w:pPr>
        <w:jc w:val="right"/>
        <w:rPr>
          <w:b/>
        </w:rPr>
      </w:pPr>
    </w:p>
    <w:p w14:paraId="26517C3C" w14:textId="77777777" w:rsidR="00D63DC8" w:rsidRDefault="00D63DC8" w:rsidP="00D63DC8">
      <w:pPr>
        <w:jc w:val="right"/>
        <w:rPr>
          <w:b/>
          <w:sz w:val="28"/>
          <w:szCs w:val="28"/>
        </w:rPr>
      </w:pPr>
      <w:r>
        <w:rPr>
          <w:b/>
          <w:sz w:val="28"/>
          <w:szCs w:val="28"/>
        </w:rPr>
        <w:t>ЗАТВЕРДЖЕНО</w:t>
      </w:r>
    </w:p>
    <w:p w14:paraId="1F17CEA9" w14:textId="77777777" w:rsidR="00D63DC8" w:rsidRDefault="00D63DC8" w:rsidP="00D63DC8">
      <w:pPr>
        <w:jc w:val="right"/>
        <w:rPr>
          <w:b/>
          <w:sz w:val="28"/>
          <w:szCs w:val="28"/>
        </w:rPr>
      </w:pPr>
    </w:p>
    <w:p w14:paraId="6F5FDA18" w14:textId="77777777" w:rsidR="00D63DC8" w:rsidRPr="006F734B" w:rsidRDefault="00D63DC8" w:rsidP="00D63DC8">
      <w:pPr>
        <w:jc w:val="right"/>
        <w:rPr>
          <w:b/>
          <w:sz w:val="28"/>
          <w:szCs w:val="28"/>
          <w:lang w:val="uk-UA"/>
        </w:rPr>
      </w:pPr>
      <w:r w:rsidRPr="006F734B">
        <w:rPr>
          <w:b/>
          <w:sz w:val="28"/>
          <w:szCs w:val="28"/>
          <w:lang w:val="uk-UA"/>
        </w:rPr>
        <w:t>на засіданні кафедри  обліку, аналізу і контролю</w:t>
      </w:r>
    </w:p>
    <w:p w14:paraId="4B3ECD78" w14:textId="77777777" w:rsidR="00D63DC8" w:rsidRPr="006F734B" w:rsidRDefault="00D63DC8" w:rsidP="00D63DC8">
      <w:pPr>
        <w:jc w:val="right"/>
        <w:rPr>
          <w:b/>
          <w:sz w:val="28"/>
          <w:szCs w:val="28"/>
          <w:lang w:val="uk-UA"/>
        </w:rPr>
      </w:pPr>
      <w:r w:rsidRPr="006F734B">
        <w:rPr>
          <w:b/>
          <w:sz w:val="28"/>
          <w:szCs w:val="28"/>
          <w:lang w:val="uk-UA"/>
        </w:rPr>
        <w:t>факультету управління фінансами та бізнесу</w:t>
      </w:r>
    </w:p>
    <w:p w14:paraId="435D4D16" w14:textId="77777777" w:rsidR="00D63DC8" w:rsidRPr="006F734B" w:rsidRDefault="00D63DC8" w:rsidP="00D63DC8">
      <w:pPr>
        <w:jc w:val="right"/>
        <w:rPr>
          <w:b/>
          <w:sz w:val="28"/>
          <w:szCs w:val="28"/>
          <w:lang w:val="uk-UA"/>
        </w:rPr>
      </w:pPr>
      <w:r w:rsidRPr="006F734B">
        <w:rPr>
          <w:b/>
          <w:sz w:val="28"/>
          <w:szCs w:val="28"/>
          <w:lang w:val="uk-UA"/>
        </w:rPr>
        <w:t>Львівського національного університету імені Івана Франка</w:t>
      </w:r>
    </w:p>
    <w:p w14:paraId="6D630C52" w14:textId="77777777" w:rsidR="00D63DC8" w:rsidRPr="006F734B" w:rsidRDefault="00D63DC8" w:rsidP="00D63DC8">
      <w:pPr>
        <w:jc w:val="right"/>
        <w:rPr>
          <w:b/>
          <w:sz w:val="28"/>
          <w:szCs w:val="28"/>
          <w:lang w:val="uk-UA"/>
        </w:rPr>
      </w:pPr>
      <w:r w:rsidRPr="006F734B">
        <w:rPr>
          <w:b/>
          <w:sz w:val="28"/>
          <w:szCs w:val="28"/>
          <w:lang w:val="uk-UA"/>
        </w:rPr>
        <w:t>(протокол  № 1 від “26” серпня  2021 р.)</w:t>
      </w:r>
    </w:p>
    <w:p w14:paraId="0BDCA2FF" w14:textId="77777777" w:rsidR="00D63DC8" w:rsidRPr="006F734B" w:rsidRDefault="00D63DC8" w:rsidP="00D63DC8">
      <w:pPr>
        <w:jc w:val="right"/>
        <w:rPr>
          <w:b/>
          <w:sz w:val="28"/>
          <w:szCs w:val="28"/>
          <w:lang w:val="uk-UA"/>
        </w:rPr>
      </w:pPr>
      <w:r w:rsidRPr="006F734B">
        <w:rPr>
          <w:b/>
          <w:sz w:val="28"/>
          <w:szCs w:val="28"/>
          <w:lang w:val="uk-UA"/>
        </w:rPr>
        <w:t xml:space="preserve">                                         В.о. зав. кафедри ____________  проф. Романів Є.М.</w:t>
      </w:r>
    </w:p>
    <w:p w14:paraId="2A65D832" w14:textId="77777777" w:rsidR="00D63DC8" w:rsidRPr="006F734B" w:rsidRDefault="00D63DC8" w:rsidP="00D63DC8">
      <w:pPr>
        <w:rPr>
          <w:sz w:val="22"/>
          <w:szCs w:val="18"/>
          <w:lang w:val="uk-UA"/>
        </w:rPr>
      </w:pPr>
      <w:r w:rsidRPr="006F734B">
        <w:rPr>
          <w:sz w:val="20"/>
          <w:lang w:val="uk-UA"/>
        </w:rPr>
        <w:t xml:space="preserve">                                                                                      </w:t>
      </w:r>
    </w:p>
    <w:p w14:paraId="2023BB8D" w14:textId="77777777" w:rsidR="00D63DC8" w:rsidRPr="006F734B" w:rsidRDefault="00D63DC8" w:rsidP="00D63DC8">
      <w:pPr>
        <w:rPr>
          <w:lang w:val="uk-UA"/>
        </w:rPr>
      </w:pPr>
    </w:p>
    <w:p w14:paraId="15DECB58" w14:textId="77777777" w:rsidR="00D63DC8" w:rsidRPr="006F734B" w:rsidRDefault="00D63DC8" w:rsidP="00D63DC8">
      <w:pPr>
        <w:rPr>
          <w:lang w:val="uk-UA"/>
        </w:rPr>
      </w:pPr>
    </w:p>
    <w:p w14:paraId="1F2BAE83" w14:textId="77777777" w:rsidR="00D63DC8" w:rsidRPr="006F734B" w:rsidRDefault="00D63DC8" w:rsidP="00D63DC8">
      <w:pPr>
        <w:rPr>
          <w:lang w:val="uk-UA"/>
        </w:rPr>
      </w:pPr>
    </w:p>
    <w:p w14:paraId="69D28C43" w14:textId="77777777" w:rsidR="00D63DC8" w:rsidRPr="006F734B" w:rsidRDefault="00D63DC8" w:rsidP="00D63DC8">
      <w:pPr>
        <w:rPr>
          <w:lang w:val="uk-UA"/>
        </w:rPr>
      </w:pPr>
    </w:p>
    <w:p w14:paraId="4D5BDAC7" w14:textId="77777777" w:rsidR="00D63DC8" w:rsidRPr="006F734B" w:rsidRDefault="00D63DC8" w:rsidP="00D63DC8">
      <w:pPr>
        <w:jc w:val="center"/>
        <w:rPr>
          <w:b/>
          <w:sz w:val="36"/>
          <w:szCs w:val="36"/>
          <w:lang w:val="uk-UA"/>
        </w:rPr>
      </w:pPr>
      <w:r w:rsidRPr="006F734B">
        <w:rPr>
          <w:b/>
          <w:sz w:val="36"/>
          <w:szCs w:val="36"/>
          <w:lang w:val="uk-UA"/>
        </w:rPr>
        <w:t xml:space="preserve">СИЛАБУС З НАВЧАЛЬНОЇ ДИСЦИПЛІНИ </w:t>
      </w:r>
    </w:p>
    <w:p w14:paraId="57E4E879" w14:textId="2CCCFB92" w:rsidR="00D63DC8" w:rsidRPr="006F734B" w:rsidRDefault="00D63DC8" w:rsidP="00D63DC8">
      <w:pPr>
        <w:tabs>
          <w:tab w:val="left" w:pos="3180"/>
        </w:tabs>
        <w:jc w:val="center"/>
        <w:rPr>
          <w:b/>
          <w:sz w:val="36"/>
          <w:szCs w:val="36"/>
          <w:lang w:val="uk-UA"/>
        </w:rPr>
      </w:pPr>
      <w:r w:rsidRPr="006F734B">
        <w:rPr>
          <w:b/>
          <w:sz w:val="36"/>
          <w:szCs w:val="36"/>
          <w:lang w:val="uk-UA"/>
        </w:rPr>
        <w:t xml:space="preserve">«ОБЛІК І ЗВІТНІСТЬ ЗА МІЖНАРОДНИМИ СТАНДАРТАМИ», </w:t>
      </w:r>
    </w:p>
    <w:p w14:paraId="03B73E2E" w14:textId="77777777" w:rsidR="00D63DC8" w:rsidRPr="006F734B" w:rsidRDefault="00D63DC8" w:rsidP="00D63DC8">
      <w:pPr>
        <w:tabs>
          <w:tab w:val="left" w:pos="3180"/>
        </w:tabs>
        <w:jc w:val="center"/>
        <w:rPr>
          <w:sz w:val="36"/>
          <w:szCs w:val="36"/>
          <w:lang w:val="uk-UA"/>
        </w:rPr>
      </w:pPr>
      <w:r w:rsidRPr="006F734B">
        <w:rPr>
          <w:sz w:val="36"/>
          <w:szCs w:val="36"/>
          <w:lang w:val="uk-UA"/>
        </w:rPr>
        <w:t>що викладається в межах ОПП</w:t>
      </w:r>
    </w:p>
    <w:p w14:paraId="27D9247C" w14:textId="77777777" w:rsidR="00D63DC8" w:rsidRPr="006F734B" w:rsidRDefault="00D63DC8" w:rsidP="00D63DC8">
      <w:pPr>
        <w:tabs>
          <w:tab w:val="left" w:pos="3180"/>
        </w:tabs>
        <w:jc w:val="center"/>
        <w:rPr>
          <w:sz w:val="36"/>
          <w:szCs w:val="36"/>
          <w:lang w:val="uk-UA"/>
        </w:rPr>
      </w:pPr>
      <w:r w:rsidRPr="006F734B">
        <w:rPr>
          <w:sz w:val="36"/>
          <w:szCs w:val="36"/>
          <w:lang w:val="uk-UA"/>
        </w:rPr>
        <w:t xml:space="preserve"> «Облік, аналіз та фінансові розслідування» </w:t>
      </w:r>
    </w:p>
    <w:p w14:paraId="50595E3F" w14:textId="77777777" w:rsidR="00D63DC8" w:rsidRPr="006F734B" w:rsidRDefault="00D63DC8" w:rsidP="00D63DC8">
      <w:pPr>
        <w:tabs>
          <w:tab w:val="left" w:pos="3180"/>
        </w:tabs>
        <w:jc w:val="center"/>
        <w:rPr>
          <w:sz w:val="36"/>
          <w:szCs w:val="36"/>
          <w:lang w:val="uk-UA"/>
        </w:rPr>
      </w:pPr>
      <w:r w:rsidRPr="006F734B">
        <w:rPr>
          <w:sz w:val="36"/>
          <w:szCs w:val="36"/>
          <w:lang w:val="uk-UA"/>
        </w:rPr>
        <w:t xml:space="preserve">для здобувачів </w:t>
      </w:r>
    </w:p>
    <w:p w14:paraId="0F816F61" w14:textId="0D0B8470" w:rsidR="00D63DC8" w:rsidRPr="006F734B" w:rsidRDefault="006F734B" w:rsidP="00D63DC8">
      <w:pPr>
        <w:tabs>
          <w:tab w:val="left" w:pos="3180"/>
        </w:tabs>
        <w:jc w:val="center"/>
        <w:rPr>
          <w:sz w:val="36"/>
          <w:szCs w:val="36"/>
          <w:lang w:val="uk-UA"/>
        </w:rPr>
      </w:pPr>
      <w:r w:rsidRPr="006F734B">
        <w:rPr>
          <w:sz w:val="36"/>
          <w:szCs w:val="36"/>
          <w:lang w:val="uk-UA"/>
        </w:rPr>
        <w:t>другого</w:t>
      </w:r>
      <w:r w:rsidR="00D63DC8" w:rsidRPr="006F734B">
        <w:rPr>
          <w:sz w:val="36"/>
          <w:szCs w:val="36"/>
          <w:lang w:val="uk-UA"/>
        </w:rPr>
        <w:t xml:space="preserve"> (</w:t>
      </w:r>
      <w:r w:rsidRPr="006F734B">
        <w:rPr>
          <w:sz w:val="36"/>
          <w:szCs w:val="36"/>
          <w:lang w:val="uk-UA"/>
        </w:rPr>
        <w:t>магісте</w:t>
      </w:r>
      <w:r w:rsidR="00D63DC8" w:rsidRPr="006F734B">
        <w:rPr>
          <w:sz w:val="36"/>
          <w:szCs w:val="36"/>
          <w:lang w:val="uk-UA"/>
        </w:rPr>
        <w:t xml:space="preserve">рського) освітнього ступеня вищої освіти  </w:t>
      </w:r>
    </w:p>
    <w:p w14:paraId="739AA391" w14:textId="77777777" w:rsidR="00D63DC8" w:rsidRPr="006F734B" w:rsidRDefault="00D63DC8" w:rsidP="00D63DC8">
      <w:pPr>
        <w:tabs>
          <w:tab w:val="left" w:pos="3180"/>
        </w:tabs>
        <w:jc w:val="center"/>
        <w:rPr>
          <w:sz w:val="36"/>
          <w:szCs w:val="36"/>
          <w:lang w:val="uk-UA"/>
        </w:rPr>
      </w:pPr>
      <w:r w:rsidRPr="006F734B">
        <w:rPr>
          <w:sz w:val="36"/>
          <w:szCs w:val="36"/>
          <w:lang w:val="uk-UA"/>
        </w:rPr>
        <w:t>зі спеціальності 071 Облік і оподаткування</w:t>
      </w:r>
    </w:p>
    <w:p w14:paraId="0E81EEE2" w14:textId="77777777" w:rsidR="00D63DC8" w:rsidRPr="006F734B" w:rsidRDefault="00D63DC8" w:rsidP="00D63DC8">
      <w:pPr>
        <w:tabs>
          <w:tab w:val="left" w:pos="3180"/>
        </w:tabs>
        <w:jc w:val="center"/>
        <w:rPr>
          <w:sz w:val="36"/>
          <w:szCs w:val="36"/>
          <w:lang w:val="uk-UA"/>
        </w:rPr>
      </w:pPr>
      <w:r w:rsidRPr="006F734B">
        <w:rPr>
          <w:sz w:val="36"/>
          <w:szCs w:val="36"/>
          <w:lang w:val="uk-UA"/>
        </w:rPr>
        <w:t>галузі знань 07 Управління та адміністрування</w:t>
      </w:r>
    </w:p>
    <w:p w14:paraId="29B61BA9" w14:textId="77777777" w:rsidR="00D63DC8" w:rsidRPr="006F734B" w:rsidRDefault="00D63DC8" w:rsidP="00D63DC8">
      <w:pPr>
        <w:tabs>
          <w:tab w:val="left" w:pos="3180"/>
        </w:tabs>
        <w:jc w:val="center"/>
        <w:rPr>
          <w:sz w:val="28"/>
          <w:szCs w:val="28"/>
          <w:lang w:val="uk-UA"/>
        </w:rPr>
      </w:pPr>
      <w:r w:rsidRPr="006F734B">
        <w:rPr>
          <w:sz w:val="20"/>
          <w:lang w:val="uk-UA"/>
        </w:rPr>
        <w:t xml:space="preserve"> </w:t>
      </w:r>
    </w:p>
    <w:p w14:paraId="4A4FE7C7" w14:textId="77777777" w:rsidR="00D63DC8" w:rsidRPr="006F734B" w:rsidRDefault="00D63DC8" w:rsidP="00D63DC8">
      <w:pPr>
        <w:tabs>
          <w:tab w:val="left" w:pos="3180"/>
        </w:tabs>
        <w:jc w:val="center"/>
        <w:rPr>
          <w:sz w:val="20"/>
          <w:szCs w:val="22"/>
          <w:lang w:val="uk-UA"/>
        </w:rPr>
      </w:pPr>
      <w:r w:rsidRPr="006F734B">
        <w:rPr>
          <w:b/>
          <w:lang w:val="uk-UA"/>
        </w:rPr>
        <w:t xml:space="preserve"> </w:t>
      </w:r>
    </w:p>
    <w:p w14:paraId="767B9EC6" w14:textId="77777777" w:rsidR="00D63DC8" w:rsidRPr="006F734B" w:rsidRDefault="00D63DC8" w:rsidP="00D63DC8">
      <w:pPr>
        <w:spacing w:line="40" w:lineRule="atLeast"/>
        <w:jc w:val="center"/>
        <w:rPr>
          <w:sz w:val="28"/>
          <w:szCs w:val="28"/>
          <w:lang w:val="uk-UA"/>
        </w:rPr>
      </w:pPr>
    </w:p>
    <w:p w14:paraId="7F86F7D4" w14:textId="77777777" w:rsidR="00D63DC8" w:rsidRPr="006F734B" w:rsidRDefault="00D63DC8" w:rsidP="00D63DC8">
      <w:pPr>
        <w:spacing w:line="40" w:lineRule="atLeast"/>
        <w:jc w:val="center"/>
        <w:rPr>
          <w:sz w:val="28"/>
          <w:szCs w:val="28"/>
          <w:lang w:val="uk-UA"/>
        </w:rPr>
      </w:pPr>
    </w:p>
    <w:p w14:paraId="77DE816A" w14:textId="77777777" w:rsidR="00D63DC8" w:rsidRPr="006F734B" w:rsidRDefault="00D63DC8" w:rsidP="00D63DC8">
      <w:pPr>
        <w:spacing w:line="40" w:lineRule="atLeast"/>
        <w:jc w:val="center"/>
        <w:rPr>
          <w:sz w:val="28"/>
          <w:szCs w:val="28"/>
          <w:lang w:val="uk-UA"/>
        </w:rPr>
      </w:pPr>
    </w:p>
    <w:p w14:paraId="2E17B406" w14:textId="77777777" w:rsidR="00D63DC8" w:rsidRPr="006F734B" w:rsidRDefault="00D63DC8" w:rsidP="00D63DC8">
      <w:pPr>
        <w:rPr>
          <w:sz w:val="20"/>
          <w:szCs w:val="22"/>
          <w:lang w:val="uk-UA"/>
        </w:rPr>
      </w:pPr>
      <w:r w:rsidRPr="006F734B">
        <w:rPr>
          <w:sz w:val="28"/>
          <w:szCs w:val="28"/>
          <w:lang w:val="uk-UA"/>
        </w:rPr>
        <w:t xml:space="preserve"> </w:t>
      </w:r>
    </w:p>
    <w:p w14:paraId="5E620F0A" w14:textId="77777777" w:rsidR="00D63DC8" w:rsidRPr="006F734B" w:rsidRDefault="00D63DC8" w:rsidP="00D63DC8">
      <w:pPr>
        <w:rPr>
          <w:vanish/>
          <w:sz w:val="20"/>
          <w:lang w:val="uk-UA"/>
        </w:rPr>
      </w:pPr>
    </w:p>
    <w:p w14:paraId="72E7C9B2" w14:textId="77777777" w:rsidR="00D63DC8" w:rsidRPr="006F734B" w:rsidRDefault="00D63DC8" w:rsidP="00D63DC8">
      <w:pPr>
        <w:rPr>
          <w:sz w:val="20"/>
          <w:lang w:val="uk-UA"/>
        </w:rPr>
      </w:pPr>
    </w:p>
    <w:p w14:paraId="4131B46A" w14:textId="77777777" w:rsidR="00D63DC8" w:rsidRPr="006F734B" w:rsidRDefault="00D63DC8" w:rsidP="00D63DC8">
      <w:pPr>
        <w:jc w:val="center"/>
        <w:rPr>
          <w:b/>
          <w:bCs/>
          <w:lang w:val="uk-UA"/>
        </w:rPr>
      </w:pPr>
    </w:p>
    <w:p w14:paraId="2AE31F00" w14:textId="77777777" w:rsidR="00D63DC8" w:rsidRPr="006F734B" w:rsidRDefault="00D63DC8" w:rsidP="00D63DC8">
      <w:pPr>
        <w:jc w:val="center"/>
        <w:rPr>
          <w:b/>
          <w:bCs/>
          <w:lang w:val="uk-UA"/>
        </w:rPr>
      </w:pPr>
    </w:p>
    <w:p w14:paraId="66290A54" w14:textId="77777777" w:rsidR="00D63DC8" w:rsidRPr="006F734B" w:rsidRDefault="00D63DC8" w:rsidP="00D63DC8">
      <w:pPr>
        <w:rPr>
          <w:b/>
          <w:bCs/>
          <w:lang w:val="uk-UA"/>
        </w:rPr>
      </w:pPr>
    </w:p>
    <w:p w14:paraId="4F7E35B8" w14:textId="77777777" w:rsidR="00D63DC8" w:rsidRPr="006F734B" w:rsidRDefault="00D63DC8" w:rsidP="00D63DC8">
      <w:pPr>
        <w:jc w:val="center"/>
        <w:rPr>
          <w:b/>
          <w:bCs/>
          <w:lang w:val="uk-UA"/>
        </w:rPr>
      </w:pPr>
      <w:r w:rsidRPr="006F734B">
        <w:rPr>
          <w:b/>
          <w:bCs/>
          <w:lang w:val="uk-UA"/>
        </w:rPr>
        <w:t>ЛЬВІВ 2023</w:t>
      </w:r>
    </w:p>
    <w:p w14:paraId="37DFC1B0" w14:textId="77777777" w:rsidR="00D63DC8" w:rsidRPr="006F734B" w:rsidRDefault="00D63DC8" w:rsidP="00D63DC8">
      <w:pPr>
        <w:rPr>
          <w:rFonts w:ascii="Calibri" w:hAnsi="Calibri"/>
          <w:sz w:val="22"/>
          <w:szCs w:val="22"/>
          <w:lang w:val="uk-UA"/>
        </w:rPr>
      </w:pPr>
    </w:p>
    <w:p w14:paraId="316F8338" w14:textId="1E09D9D5" w:rsidR="004749FD" w:rsidRPr="006F734B" w:rsidRDefault="004749FD" w:rsidP="004749FD">
      <w:pPr>
        <w:rPr>
          <w:lang w:val="uk-UA"/>
        </w:rPr>
      </w:pPr>
    </w:p>
    <w:p w14:paraId="7AF675B9" w14:textId="5C0F46FF" w:rsidR="004749FD" w:rsidRPr="006F734B" w:rsidRDefault="004749FD" w:rsidP="004749FD">
      <w:pPr>
        <w:rPr>
          <w:lang w:val="uk-UA"/>
        </w:rPr>
      </w:pPr>
    </w:p>
    <w:p w14:paraId="3101739C" w14:textId="1FBCE39E" w:rsidR="004749FD" w:rsidRPr="006F734B" w:rsidRDefault="004749FD" w:rsidP="004749FD">
      <w:pPr>
        <w:rPr>
          <w:lang w:val="uk-UA"/>
        </w:rPr>
      </w:pPr>
    </w:p>
    <w:p w14:paraId="2C74E3DD" w14:textId="1B56695B" w:rsidR="004749FD" w:rsidRPr="006F734B" w:rsidRDefault="004749FD" w:rsidP="004749FD">
      <w:pPr>
        <w:rPr>
          <w:lang w:val="uk-UA"/>
        </w:rPr>
      </w:pPr>
    </w:p>
    <w:p w14:paraId="5D149A41" w14:textId="7A6E936A" w:rsidR="004749FD" w:rsidRPr="006F734B" w:rsidRDefault="004749FD" w:rsidP="004749FD">
      <w:pPr>
        <w:rPr>
          <w:lang w:val="uk-UA"/>
        </w:rPr>
      </w:pPr>
    </w:p>
    <w:p w14:paraId="7A7C615D" w14:textId="77777777" w:rsidR="00347C68" w:rsidRDefault="00347C68" w:rsidP="00CD382F">
      <w:pPr>
        <w:jc w:val="center"/>
        <w:rPr>
          <w:b/>
          <w:bCs/>
          <w:sz w:val="28"/>
          <w:szCs w:val="28"/>
          <w:lang w:val="uk-UA"/>
        </w:rPr>
      </w:pPr>
    </w:p>
    <w:p w14:paraId="45CF15A2" w14:textId="510096F3" w:rsidR="00347C68" w:rsidRDefault="00CD382F" w:rsidP="00CD382F">
      <w:pPr>
        <w:jc w:val="center"/>
        <w:rPr>
          <w:b/>
          <w:bCs/>
          <w:sz w:val="28"/>
          <w:szCs w:val="28"/>
          <w:lang w:val="uk-UA"/>
        </w:rPr>
      </w:pPr>
      <w:r w:rsidRPr="00CD382F">
        <w:rPr>
          <w:b/>
          <w:bCs/>
          <w:sz w:val="28"/>
          <w:szCs w:val="28"/>
          <w:lang w:val="uk-UA"/>
        </w:rPr>
        <w:t xml:space="preserve">Силабус </w:t>
      </w:r>
    </w:p>
    <w:p w14:paraId="522DE20B" w14:textId="261D1C30" w:rsidR="004749FD" w:rsidRPr="00CD382F" w:rsidRDefault="00CD382F" w:rsidP="00CD382F">
      <w:pPr>
        <w:jc w:val="center"/>
        <w:rPr>
          <w:b/>
          <w:bCs/>
          <w:sz w:val="28"/>
          <w:szCs w:val="28"/>
          <w:lang w:val="uk-UA"/>
        </w:rPr>
      </w:pPr>
      <w:r w:rsidRPr="00CD382F">
        <w:rPr>
          <w:b/>
          <w:bCs/>
          <w:sz w:val="28"/>
          <w:szCs w:val="28"/>
          <w:lang w:val="uk-UA"/>
        </w:rPr>
        <w:t>курсу «Облік і звітність за міжнародними стандартами»</w:t>
      </w:r>
    </w:p>
    <w:p w14:paraId="1D9830F9" w14:textId="729B7C8C" w:rsidR="004749FD" w:rsidRDefault="004749FD" w:rsidP="004749FD"/>
    <w:p w14:paraId="5205FA9F" w14:textId="4A6C9807" w:rsidR="004749FD" w:rsidRDefault="004749FD" w:rsidP="004749FD"/>
    <w:p w14:paraId="43111E75" w14:textId="02CA4726" w:rsidR="004749FD" w:rsidRDefault="004749FD" w:rsidP="004749FD"/>
    <w:p w14:paraId="25182BB6" w14:textId="2B51B3B9" w:rsidR="004749FD" w:rsidRDefault="004749FD" w:rsidP="004749FD"/>
    <w:p w14:paraId="78687913" w14:textId="5AF9C8EF" w:rsidR="004749FD" w:rsidRDefault="004749FD" w:rsidP="004749FD"/>
    <w:p w14:paraId="3B9E5C8E" w14:textId="4551845C" w:rsidR="004749FD" w:rsidRDefault="004749FD" w:rsidP="004749FD"/>
    <w:tbl>
      <w:tblPr>
        <w:tblpPr w:leftFromText="180" w:rightFromText="180" w:vertAnchor="page" w:horzAnchor="margin" w:tblpY="3645"/>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7088"/>
      </w:tblGrid>
      <w:tr w:rsidR="00347C68" w:rsidRPr="00FC44F7" w14:paraId="1EE30124" w14:textId="77777777" w:rsidTr="00347C68">
        <w:trPr>
          <w:trHeight w:val="1191"/>
        </w:trPr>
        <w:tc>
          <w:tcPr>
            <w:tcW w:w="2253" w:type="dxa"/>
            <w:tcBorders>
              <w:top w:val="single" w:sz="12" w:space="0" w:color="auto"/>
              <w:left w:val="single" w:sz="12" w:space="0" w:color="auto"/>
              <w:bottom w:val="single" w:sz="4" w:space="0" w:color="auto"/>
              <w:right w:val="single" w:sz="4" w:space="0" w:color="auto"/>
            </w:tcBorders>
            <w:shd w:val="clear" w:color="auto" w:fill="auto"/>
            <w:vAlign w:val="center"/>
          </w:tcPr>
          <w:p w14:paraId="3B38A8FC" w14:textId="77777777" w:rsidR="00347C68" w:rsidRPr="00FC44F7" w:rsidRDefault="00347C68" w:rsidP="00347C68">
            <w:pPr>
              <w:rPr>
                <w:sz w:val="22"/>
                <w:szCs w:val="22"/>
                <w:lang w:val="uk-UA" w:eastAsia="en-US"/>
              </w:rPr>
            </w:pPr>
            <w:r w:rsidRPr="00FC44F7">
              <w:rPr>
                <w:sz w:val="22"/>
                <w:szCs w:val="22"/>
                <w:lang w:val="uk-UA"/>
              </w:rPr>
              <w:t>Факультет/</w:t>
            </w:r>
          </w:p>
          <w:p w14:paraId="07B7AA2F" w14:textId="77777777" w:rsidR="00347C68" w:rsidRPr="00FC44F7" w:rsidRDefault="00347C68" w:rsidP="00347C68">
            <w:pPr>
              <w:jc w:val="both"/>
              <w:rPr>
                <w:sz w:val="22"/>
                <w:szCs w:val="22"/>
                <w:lang w:val="uk-UA"/>
              </w:rPr>
            </w:pPr>
            <w:r w:rsidRPr="00FC44F7">
              <w:rPr>
                <w:sz w:val="22"/>
                <w:szCs w:val="22"/>
                <w:lang w:val="uk-UA"/>
              </w:rPr>
              <w:t>кафедра, за якою</w:t>
            </w:r>
          </w:p>
          <w:p w14:paraId="2C08905D" w14:textId="77777777" w:rsidR="00347C68" w:rsidRPr="00FC44F7" w:rsidRDefault="00347C68" w:rsidP="00347C68">
            <w:pPr>
              <w:rPr>
                <w:rFonts w:eastAsia="Calibri"/>
                <w:b/>
                <w:color w:val="000000"/>
                <w:sz w:val="20"/>
                <w:szCs w:val="20"/>
                <w:lang w:val="uk-UA" w:eastAsia="en-US"/>
              </w:rPr>
            </w:pPr>
            <w:r w:rsidRPr="00FC44F7">
              <w:rPr>
                <w:sz w:val="22"/>
                <w:szCs w:val="22"/>
                <w:lang w:val="uk-UA"/>
              </w:rPr>
              <w:t>закріплена дисципліна</w:t>
            </w:r>
          </w:p>
        </w:tc>
        <w:tc>
          <w:tcPr>
            <w:tcW w:w="7088" w:type="dxa"/>
            <w:tcBorders>
              <w:top w:val="single" w:sz="12" w:space="0" w:color="auto"/>
              <w:left w:val="single" w:sz="4" w:space="0" w:color="auto"/>
              <w:bottom w:val="single" w:sz="4" w:space="0" w:color="auto"/>
              <w:right w:val="single" w:sz="4" w:space="0" w:color="auto"/>
            </w:tcBorders>
            <w:shd w:val="clear" w:color="auto" w:fill="auto"/>
          </w:tcPr>
          <w:p w14:paraId="5F96F79B" w14:textId="77777777" w:rsidR="00347C68" w:rsidRPr="00FC44F7" w:rsidRDefault="00347C68" w:rsidP="00347C68">
            <w:pPr>
              <w:rPr>
                <w:rFonts w:eastAsia="Calibri"/>
                <w:color w:val="000000"/>
                <w:sz w:val="20"/>
                <w:szCs w:val="20"/>
                <w:lang w:val="uk-UA" w:eastAsia="en-US"/>
              </w:rPr>
            </w:pPr>
            <w:r w:rsidRPr="00FC44F7">
              <w:rPr>
                <w:color w:val="000000"/>
                <w:sz w:val="20"/>
                <w:szCs w:val="20"/>
                <w:lang w:val="uk-UA"/>
              </w:rPr>
              <w:t>Факультет управління фінансами та бізнесу/</w:t>
            </w:r>
          </w:p>
          <w:p w14:paraId="3DA5DB83" w14:textId="77777777" w:rsidR="00347C68" w:rsidRPr="00FC44F7" w:rsidRDefault="00347C68" w:rsidP="00347C68">
            <w:pPr>
              <w:rPr>
                <w:rFonts w:eastAsia="Calibri"/>
                <w:color w:val="000000"/>
                <w:sz w:val="20"/>
                <w:szCs w:val="20"/>
                <w:lang w:val="uk-UA" w:eastAsia="en-US"/>
              </w:rPr>
            </w:pPr>
            <w:r w:rsidRPr="00FC44F7">
              <w:rPr>
                <w:color w:val="000000"/>
                <w:sz w:val="20"/>
                <w:szCs w:val="20"/>
                <w:lang w:val="uk-UA"/>
              </w:rPr>
              <w:t>кафедра обліку, аналізу і контролю</w:t>
            </w:r>
          </w:p>
        </w:tc>
      </w:tr>
      <w:tr w:rsidR="00347C68" w:rsidRPr="00FC44F7" w14:paraId="7875869A" w14:textId="77777777" w:rsidTr="00347C68">
        <w:trPr>
          <w:trHeight w:val="290"/>
        </w:trPr>
        <w:tc>
          <w:tcPr>
            <w:tcW w:w="2253" w:type="dxa"/>
            <w:tcBorders>
              <w:top w:val="single" w:sz="4" w:space="0" w:color="auto"/>
              <w:left w:val="single" w:sz="12" w:space="0" w:color="auto"/>
              <w:bottom w:val="single" w:sz="4" w:space="0" w:color="auto"/>
              <w:right w:val="single" w:sz="4" w:space="0" w:color="auto"/>
            </w:tcBorders>
            <w:shd w:val="clear" w:color="auto" w:fill="auto"/>
            <w:vAlign w:val="center"/>
          </w:tcPr>
          <w:p w14:paraId="05AF7FAC" w14:textId="77777777" w:rsidR="00347C68" w:rsidRPr="00FC44F7" w:rsidRDefault="00347C68" w:rsidP="00347C68">
            <w:pPr>
              <w:rPr>
                <w:rFonts w:eastAsia="Calibri"/>
                <w:b/>
                <w:color w:val="000000"/>
                <w:sz w:val="20"/>
                <w:szCs w:val="20"/>
                <w:lang w:val="uk-UA" w:eastAsia="en-US"/>
              </w:rPr>
            </w:pPr>
            <w:r w:rsidRPr="00FC44F7">
              <w:rPr>
                <w:b/>
                <w:color w:val="000000"/>
                <w:sz w:val="20"/>
                <w:szCs w:val="20"/>
                <w:lang w:val="uk-UA"/>
              </w:rPr>
              <w:t>Ступінь вищої освіти</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8C1A8CD" w14:textId="77777777" w:rsidR="00347C68" w:rsidRPr="00FC44F7" w:rsidRDefault="00347C68" w:rsidP="00347C68">
            <w:pPr>
              <w:rPr>
                <w:rFonts w:eastAsia="Calibri"/>
                <w:color w:val="000000"/>
                <w:sz w:val="20"/>
                <w:szCs w:val="20"/>
                <w:lang w:val="uk-UA" w:eastAsia="en-US"/>
              </w:rPr>
            </w:pPr>
            <w:r w:rsidRPr="00FC44F7">
              <w:rPr>
                <w:color w:val="000000"/>
                <w:sz w:val="20"/>
                <w:szCs w:val="20"/>
                <w:lang w:val="uk-UA"/>
              </w:rPr>
              <w:t>магістр</w:t>
            </w:r>
          </w:p>
        </w:tc>
      </w:tr>
      <w:tr w:rsidR="00347C68" w:rsidRPr="00FC44F7" w14:paraId="5A76A1DB" w14:textId="77777777" w:rsidTr="00347C68">
        <w:trPr>
          <w:trHeight w:val="290"/>
        </w:trPr>
        <w:tc>
          <w:tcPr>
            <w:tcW w:w="2253" w:type="dxa"/>
            <w:tcBorders>
              <w:top w:val="single" w:sz="4" w:space="0" w:color="auto"/>
              <w:left w:val="single" w:sz="12" w:space="0" w:color="auto"/>
              <w:bottom w:val="single" w:sz="4" w:space="0" w:color="auto"/>
              <w:right w:val="single" w:sz="4" w:space="0" w:color="auto"/>
            </w:tcBorders>
            <w:shd w:val="clear" w:color="auto" w:fill="auto"/>
            <w:vAlign w:val="center"/>
          </w:tcPr>
          <w:p w14:paraId="4FB9C2BF" w14:textId="77777777" w:rsidR="00347C68" w:rsidRPr="0078080F" w:rsidRDefault="00347C68" w:rsidP="00347C68">
            <w:pPr>
              <w:rPr>
                <w:b/>
                <w:color w:val="000000"/>
                <w:sz w:val="20"/>
                <w:szCs w:val="20"/>
                <w:lang w:val="uk-UA"/>
              </w:rPr>
            </w:pPr>
            <w:r w:rsidRPr="0078080F">
              <w:rPr>
                <w:b/>
                <w:sz w:val="20"/>
                <w:szCs w:val="20"/>
                <w:lang w:val="uk-UA" w:eastAsia="uk-UA"/>
              </w:rPr>
              <w:t>Галузь знань, шифр та назва спеціальності</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470FC85" w14:textId="77777777" w:rsidR="00347C68" w:rsidRDefault="00347C68" w:rsidP="00347C68">
            <w:pPr>
              <w:rPr>
                <w:color w:val="000000"/>
                <w:sz w:val="20"/>
                <w:szCs w:val="20"/>
                <w:lang w:val="uk-UA"/>
              </w:rPr>
            </w:pPr>
            <w:r>
              <w:rPr>
                <w:color w:val="000000"/>
                <w:sz w:val="20"/>
                <w:szCs w:val="20"/>
                <w:lang w:val="uk-UA"/>
              </w:rPr>
              <w:t>07»Управлння та адміністрування»</w:t>
            </w:r>
          </w:p>
          <w:p w14:paraId="1D9439B5" w14:textId="77777777" w:rsidR="00347C68" w:rsidRPr="00FC44F7" w:rsidRDefault="00347C68" w:rsidP="00347C68">
            <w:pPr>
              <w:rPr>
                <w:color w:val="000000"/>
                <w:sz w:val="20"/>
                <w:szCs w:val="20"/>
                <w:lang w:val="uk-UA"/>
              </w:rPr>
            </w:pPr>
            <w:r>
              <w:rPr>
                <w:color w:val="000000"/>
                <w:sz w:val="20"/>
                <w:szCs w:val="20"/>
                <w:lang w:val="uk-UA"/>
              </w:rPr>
              <w:t>071 «Облік та оподаткування»</w:t>
            </w:r>
          </w:p>
        </w:tc>
      </w:tr>
      <w:tr w:rsidR="00347C68" w:rsidRPr="00FC44F7" w14:paraId="2980221A" w14:textId="77777777" w:rsidTr="00347C68">
        <w:trPr>
          <w:trHeight w:val="260"/>
        </w:trPr>
        <w:tc>
          <w:tcPr>
            <w:tcW w:w="2253" w:type="dxa"/>
            <w:tcBorders>
              <w:top w:val="single" w:sz="4" w:space="0" w:color="auto"/>
              <w:left w:val="single" w:sz="12" w:space="0" w:color="auto"/>
              <w:bottom w:val="single" w:sz="4" w:space="0" w:color="auto"/>
              <w:right w:val="single" w:sz="4" w:space="0" w:color="auto"/>
            </w:tcBorders>
            <w:shd w:val="clear" w:color="auto" w:fill="auto"/>
            <w:vAlign w:val="center"/>
          </w:tcPr>
          <w:p w14:paraId="142C24E1" w14:textId="77777777" w:rsidR="00347C68" w:rsidRPr="00FC44F7" w:rsidRDefault="00347C68" w:rsidP="00347C68">
            <w:pPr>
              <w:rPr>
                <w:rFonts w:eastAsia="Calibri"/>
                <w:b/>
                <w:color w:val="000000"/>
                <w:sz w:val="20"/>
                <w:szCs w:val="20"/>
                <w:lang w:val="uk-UA" w:eastAsia="en-US"/>
              </w:rPr>
            </w:pPr>
            <w:r w:rsidRPr="00FC44F7">
              <w:rPr>
                <w:b/>
                <w:color w:val="000000"/>
                <w:sz w:val="20"/>
                <w:szCs w:val="20"/>
                <w:lang w:val="uk-UA"/>
              </w:rPr>
              <w:t>Статус дисципліни</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C8F88CD" w14:textId="77777777" w:rsidR="00347C68" w:rsidRPr="00FC44F7" w:rsidRDefault="00347C68" w:rsidP="00347C68">
            <w:pPr>
              <w:rPr>
                <w:rFonts w:eastAsia="Calibri"/>
                <w:color w:val="000000"/>
                <w:sz w:val="20"/>
                <w:szCs w:val="20"/>
                <w:lang w:val="uk-UA" w:eastAsia="en-US"/>
              </w:rPr>
            </w:pPr>
            <w:r w:rsidRPr="00FC44F7">
              <w:rPr>
                <w:color w:val="000000"/>
                <w:sz w:val="20"/>
                <w:szCs w:val="20"/>
                <w:lang w:val="uk-UA"/>
              </w:rPr>
              <w:t>Нормативна навчальна дисципліна</w:t>
            </w:r>
          </w:p>
        </w:tc>
      </w:tr>
      <w:tr w:rsidR="00347C68" w:rsidRPr="00FC44F7" w14:paraId="6502CE9C" w14:textId="77777777" w:rsidTr="00347C68">
        <w:trPr>
          <w:trHeight w:val="290"/>
        </w:trPr>
        <w:tc>
          <w:tcPr>
            <w:tcW w:w="2253" w:type="dxa"/>
            <w:tcBorders>
              <w:top w:val="single" w:sz="4" w:space="0" w:color="auto"/>
              <w:left w:val="single" w:sz="12" w:space="0" w:color="auto"/>
              <w:bottom w:val="single" w:sz="4" w:space="0" w:color="auto"/>
              <w:right w:val="single" w:sz="4" w:space="0" w:color="auto"/>
            </w:tcBorders>
            <w:shd w:val="clear" w:color="auto" w:fill="auto"/>
            <w:vAlign w:val="center"/>
          </w:tcPr>
          <w:p w14:paraId="33A8FC37" w14:textId="77777777" w:rsidR="00347C68" w:rsidRPr="00FC44F7" w:rsidRDefault="00347C68" w:rsidP="00347C68">
            <w:pPr>
              <w:rPr>
                <w:rFonts w:eastAsia="Calibri"/>
                <w:b/>
                <w:color w:val="000000"/>
                <w:sz w:val="20"/>
                <w:szCs w:val="20"/>
                <w:lang w:val="uk-UA" w:eastAsia="en-US"/>
              </w:rPr>
            </w:pPr>
            <w:r w:rsidRPr="00FC44F7">
              <w:rPr>
                <w:b/>
                <w:color w:val="000000"/>
                <w:sz w:val="20"/>
                <w:szCs w:val="20"/>
                <w:lang w:val="uk-UA"/>
              </w:rPr>
              <w:t>Семестр</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4E0895E" w14:textId="77777777" w:rsidR="00347C68" w:rsidRPr="00FC44F7" w:rsidRDefault="00347C68" w:rsidP="00347C68">
            <w:pPr>
              <w:rPr>
                <w:rFonts w:eastAsia="Calibri"/>
                <w:color w:val="000000"/>
                <w:sz w:val="20"/>
                <w:szCs w:val="20"/>
                <w:lang w:val="uk-UA" w:eastAsia="en-US"/>
              </w:rPr>
            </w:pPr>
            <w:r w:rsidRPr="00FC44F7">
              <w:rPr>
                <w:color w:val="000000"/>
                <w:sz w:val="20"/>
                <w:szCs w:val="20"/>
                <w:lang w:val="uk-UA"/>
              </w:rPr>
              <w:t>Другий</w:t>
            </w:r>
          </w:p>
        </w:tc>
      </w:tr>
      <w:tr w:rsidR="00347C68" w:rsidRPr="00FC44F7" w14:paraId="4B60FBC7" w14:textId="77777777" w:rsidTr="00347C68">
        <w:trPr>
          <w:trHeight w:val="290"/>
        </w:trPr>
        <w:tc>
          <w:tcPr>
            <w:tcW w:w="2253" w:type="dxa"/>
            <w:tcBorders>
              <w:top w:val="single" w:sz="4" w:space="0" w:color="auto"/>
              <w:left w:val="single" w:sz="12" w:space="0" w:color="auto"/>
              <w:bottom w:val="single" w:sz="4" w:space="0" w:color="auto"/>
              <w:right w:val="single" w:sz="4" w:space="0" w:color="auto"/>
            </w:tcBorders>
            <w:shd w:val="clear" w:color="auto" w:fill="auto"/>
            <w:vAlign w:val="center"/>
          </w:tcPr>
          <w:p w14:paraId="37BD336E" w14:textId="77777777" w:rsidR="00347C68" w:rsidRPr="00FC44F7" w:rsidRDefault="00347C68" w:rsidP="00347C68">
            <w:pPr>
              <w:rPr>
                <w:rFonts w:eastAsia="Calibri"/>
                <w:b/>
                <w:color w:val="000000"/>
                <w:sz w:val="20"/>
                <w:szCs w:val="20"/>
                <w:lang w:val="uk-UA" w:eastAsia="en-US"/>
              </w:rPr>
            </w:pPr>
            <w:r w:rsidRPr="00FC44F7">
              <w:rPr>
                <w:b/>
                <w:color w:val="000000"/>
                <w:sz w:val="20"/>
                <w:szCs w:val="20"/>
                <w:lang w:val="uk-UA"/>
              </w:rPr>
              <w:t>Форма навчання</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06AC6FE" w14:textId="68257B2C" w:rsidR="00347C68" w:rsidRPr="00FC44F7" w:rsidRDefault="004B4F89" w:rsidP="00347C68">
            <w:pPr>
              <w:rPr>
                <w:rFonts w:eastAsia="Calibri"/>
                <w:color w:val="000000"/>
                <w:sz w:val="20"/>
                <w:szCs w:val="20"/>
                <w:lang w:val="uk-UA" w:eastAsia="en-US"/>
              </w:rPr>
            </w:pPr>
            <w:r>
              <w:rPr>
                <w:color w:val="000000"/>
                <w:sz w:val="20"/>
                <w:szCs w:val="20"/>
                <w:lang w:val="uk-UA"/>
              </w:rPr>
              <w:t>Очна</w:t>
            </w:r>
          </w:p>
        </w:tc>
      </w:tr>
      <w:tr w:rsidR="00347C68" w:rsidRPr="00FC44F7" w14:paraId="03FAA694" w14:textId="77777777" w:rsidTr="00347C68">
        <w:trPr>
          <w:trHeight w:val="1075"/>
        </w:trPr>
        <w:tc>
          <w:tcPr>
            <w:tcW w:w="2253" w:type="dxa"/>
            <w:tcBorders>
              <w:top w:val="single" w:sz="4" w:space="0" w:color="auto"/>
              <w:left w:val="single" w:sz="12" w:space="0" w:color="auto"/>
              <w:bottom w:val="single" w:sz="4" w:space="0" w:color="auto"/>
              <w:right w:val="single" w:sz="4" w:space="0" w:color="auto"/>
            </w:tcBorders>
            <w:shd w:val="clear" w:color="auto" w:fill="auto"/>
            <w:vAlign w:val="center"/>
          </w:tcPr>
          <w:p w14:paraId="62A7E4B9" w14:textId="77777777" w:rsidR="00347C68" w:rsidRPr="00FC44F7" w:rsidRDefault="00347C68" w:rsidP="00347C68">
            <w:pPr>
              <w:rPr>
                <w:rFonts w:eastAsia="Calibri"/>
                <w:b/>
                <w:color w:val="000000"/>
                <w:sz w:val="20"/>
                <w:szCs w:val="20"/>
                <w:lang w:val="uk-UA" w:eastAsia="en-US"/>
              </w:rPr>
            </w:pPr>
            <w:r w:rsidRPr="00FC44F7">
              <w:rPr>
                <w:b/>
                <w:color w:val="000000"/>
                <w:sz w:val="20"/>
                <w:szCs w:val="20"/>
                <w:lang w:val="uk-UA"/>
              </w:rPr>
              <w:t>Обсяг дисципліни, кредити ЄКТС/загальна кількість годин</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DFE6878" w14:textId="77777777" w:rsidR="00347C68" w:rsidRPr="00FC44F7" w:rsidRDefault="00347C68" w:rsidP="00347C68">
            <w:pPr>
              <w:rPr>
                <w:rFonts w:eastAsia="Calibri"/>
                <w:color w:val="000000"/>
                <w:sz w:val="20"/>
                <w:szCs w:val="20"/>
                <w:lang w:val="uk-UA" w:eastAsia="en-US"/>
              </w:rPr>
            </w:pPr>
            <w:r w:rsidRPr="00FC44F7">
              <w:rPr>
                <w:color w:val="000000"/>
                <w:sz w:val="20"/>
                <w:szCs w:val="20"/>
                <w:lang w:val="uk-UA"/>
              </w:rPr>
              <w:t>4 кредити / 120 годин</w:t>
            </w:r>
          </w:p>
        </w:tc>
      </w:tr>
      <w:tr w:rsidR="00347C68" w:rsidRPr="00FC44F7" w14:paraId="2B4D2257" w14:textId="77777777" w:rsidTr="00347C68">
        <w:trPr>
          <w:trHeight w:val="552"/>
        </w:trPr>
        <w:tc>
          <w:tcPr>
            <w:tcW w:w="2253" w:type="dxa"/>
            <w:tcBorders>
              <w:top w:val="single" w:sz="4" w:space="0" w:color="auto"/>
              <w:left w:val="single" w:sz="12" w:space="0" w:color="auto"/>
              <w:bottom w:val="single" w:sz="4" w:space="0" w:color="auto"/>
              <w:right w:val="single" w:sz="4" w:space="0" w:color="auto"/>
            </w:tcBorders>
            <w:shd w:val="clear" w:color="auto" w:fill="auto"/>
            <w:vAlign w:val="center"/>
          </w:tcPr>
          <w:p w14:paraId="41D52D38" w14:textId="77777777" w:rsidR="00347C68" w:rsidRPr="00FC44F7" w:rsidRDefault="00347C68" w:rsidP="00347C68">
            <w:pPr>
              <w:rPr>
                <w:rFonts w:eastAsia="Calibri"/>
                <w:b/>
                <w:color w:val="000000"/>
                <w:sz w:val="20"/>
                <w:szCs w:val="20"/>
                <w:lang w:val="uk-UA" w:eastAsia="en-US"/>
              </w:rPr>
            </w:pPr>
            <w:r w:rsidRPr="00FC44F7">
              <w:rPr>
                <w:b/>
                <w:color w:val="000000"/>
                <w:sz w:val="20"/>
                <w:szCs w:val="20"/>
                <w:lang w:val="uk-UA"/>
              </w:rPr>
              <w:t>Викладачі дисципліни</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A3492B0" w14:textId="77777777" w:rsidR="00347C68" w:rsidRPr="00FC44F7" w:rsidRDefault="00347C68" w:rsidP="00347C68">
            <w:pPr>
              <w:rPr>
                <w:rFonts w:eastAsia="Calibri"/>
                <w:color w:val="000000"/>
                <w:sz w:val="20"/>
                <w:szCs w:val="20"/>
                <w:lang w:val="uk-UA" w:eastAsia="en-US"/>
              </w:rPr>
            </w:pPr>
            <w:r w:rsidRPr="00FC44F7">
              <w:rPr>
                <w:color w:val="000000"/>
                <w:sz w:val="20"/>
                <w:szCs w:val="20"/>
                <w:lang w:val="uk-UA"/>
              </w:rPr>
              <w:t>Гончарук Світлана Марківна</w:t>
            </w:r>
          </w:p>
          <w:p w14:paraId="3DEC3F82" w14:textId="77777777" w:rsidR="00347C68" w:rsidRPr="00FC44F7" w:rsidRDefault="00347C68" w:rsidP="00347C68">
            <w:pPr>
              <w:rPr>
                <w:rFonts w:eastAsia="Calibri"/>
                <w:color w:val="000000"/>
                <w:sz w:val="20"/>
                <w:szCs w:val="20"/>
                <w:lang w:val="uk-UA" w:eastAsia="en-US"/>
              </w:rPr>
            </w:pPr>
            <w:r w:rsidRPr="00FC44F7">
              <w:rPr>
                <w:color w:val="000000"/>
                <w:sz w:val="20"/>
                <w:szCs w:val="20"/>
                <w:lang w:val="uk-UA"/>
              </w:rPr>
              <w:t>к.е.н., доцент кафедри обліку, аналізу і контролю</w:t>
            </w:r>
          </w:p>
        </w:tc>
      </w:tr>
      <w:tr w:rsidR="00347C68" w:rsidRPr="00FC44F7" w14:paraId="633EA51D" w14:textId="77777777" w:rsidTr="00347C68">
        <w:trPr>
          <w:trHeight w:val="552"/>
        </w:trPr>
        <w:tc>
          <w:tcPr>
            <w:tcW w:w="2253" w:type="dxa"/>
            <w:tcBorders>
              <w:top w:val="single" w:sz="4" w:space="0" w:color="auto"/>
              <w:left w:val="single" w:sz="12" w:space="0" w:color="auto"/>
              <w:bottom w:val="single" w:sz="4" w:space="0" w:color="auto"/>
              <w:right w:val="single" w:sz="4" w:space="0" w:color="auto"/>
            </w:tcBorders>
            <w:shd w:val="clear" w:color="auto" w:fill="auto"/>
            <w:vAlign w:val="center"/>
          </w:tcPr>
          <w:p w14:paraId="492B1B5A" w14:textId="77777777" w:rsidR="00347C68" w:rsidRPr="00FC44F7" w:rsidRDefault="00347C68" w:rsidP="00347C68">
            <w:pPr>
              <w:rPr>
                <w:rFonts w:eastAsia="Calibri"/>
                <w:b/>
                <w:color w:val="000000"/>
                <w:sz w:val="20"/>
                <w:szCs w:val="20"/>
                <w:lang w:val="uk-UA" w:eastAsia="en-US"/>
              </w:rPr>
            </w:pPr>
            <w:r w:rsidRPr="00FC44F7">
              <w:rPr>
                <w:b/>
                <w:color w:val="000000"/>
                <w:sz w:val="20"/>
                <w:szCs w:val="20"/>
                <w:lang w:val="uk-UA"/>
              </w:rPr>
              <w:t>Контактна інформація про викладача</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5C52AEF" w14:textId="77777777" w:rsidR="00347C68" w:rsidRPr="00FC44F7" w:rsidRDefault="00347C68" w:rsidP="00347C68">
            <w:pPr>
              <w:rPr>
                <w:rFonts w:eastAsia="Calibri"/>
                <w:color w:val="000000"/>
                <w:sz w:val="20"/>
                <w:szCs w:val="20"/>
                <w:lang w:val="uk-UA" w:eastAsia="en-US"/>
              </w:rPr>
            </w:pPr>
            <w:r w:rsidRPr="00FC44F7">
              <w:rPr>
                <w:color w:val="000000"/>
                <w:sz w:val="20"/>
                <w:szCs w:val="20"/>
                <w:lang w:val="uk-UA"/>
              </w:rPr>
              <w:t>Профайл викладача курсу: https://financial.lnu.edu.ua/employee/honcharuk-svitlana-markovna</w:t>
            </w:r>
          </w:p>
          <w:p w14:paraId="480CC121" w14:textId="77777777" w:rsidR="00347C68" w:rsidRPr="00FC44F7" w:rsidRDefault="00347C68" w:rsidP="00347C68">
            <w:pPr>
              <w:rPr>
                <w:rStyle w:val="a3"/>
                <w:rFonts w:ascii="Calibri" w:hAnsi="Calibri"/>
                <w:color w:val="000000"/>
                <w:sz w:val="22"/>
                <w:szCs w:val="22"/>
                <w:bdr w:val="none" w:sz="0" w:space="0" w:color="auto" w:frame="1"/>
                <w:lang w:val="uk-UA"/>
              </w:rPr>
            </w:pPr>
            <w:r w:rsidRPr="00FC44F7">
              <w:rPr>
                <w:rStyle w:val="value"/>
                <w:color w:val="000000"/>
                <w:sz w:val="20"/>
                <w:szCs w:val="20"/>
                <w:bdr w:val="none" w:sz="0" w:space="0" w:color="auto" w:frame="1"/>
                <w:lang w:val="uk-UA"/>
              </w:rPr>
              <w:t xml:space="preserve">Електронна пошта: </w:t>
            </w:r>
            <w:hyperlink r:id="rId5" w:history="1">
              <w:r w:rsidRPr="00FC44F7">
                <w:rPr>
                  <w:rStyle w:val="a3"/>
                  <w:color w:val="000000"/>
                  <w:sz w:val="20"/>
                  <w:szCs w:val="20"/>
                  <w:bdr w:val="none" w:sz="0" w:space="0" w:color="auto" w:frame="1"/>
                  <w:lang w:val="uk-UA"/>
                </w:rPr>
                <w:t>svitlana.honcharuk@lnu.edu.ua</w:t>
              </w:r>
            </w:hyperlink>
            <w:r w:rsidRPr="00FC44F7">
              <w:rPr>
                <w:rStyle w:val="a3"/>
                <w:color w:val="000000"/>
                <w:sz w:val="20"/>
                <w:szCs w:val="20"/>
                <w:bdr w:val="none" w:sz="0" w:space="0" w:color="auto" w:frame="1"/>
                <w:lang w:val="uk-UA"/>
              </w:rPr>
              <w:t xml:space="preserve"> </w:t>
            </w:r>
          </w:p>
          <w:p w14:paraId="2C59F292" w14:textId="77777777" w:rsidR="00347C68" w:rsidRPr="00FC44F7" w:rsidRDefault="00347C68" w:rsidP="00347C68">
            <w:pPr>
              <w:rPr>
                <w:rStyle w:val="value"/>
                <w:color w:val="000000"/>
                <w:shd w:val="clear" w:color="auto" w:fill="FAFAFA"/>
                <w:lang w:val="uk-UA"/>
              </w:rPr>
            </w:pPr>
            <w:r w:rsidRPr="00FC44F7">
              <w:rPr>
                <w:rStyle w:val="a3"/>
                <w:color w:val="000000"/>
                <w:sz w:val="20"/>
                <w:szCs w:val="20"/>
                <w:bdr w:val="none" w:sz="0" w:space="0" w:color="auto" w:frame="1"/>
                <w:lang w:val="uk-UA"/>
              </w:rPr>
              <w:t>yvgoncharuk@i.ua</w:t>
            </w:r>
          </w:p>
          <w:p w14:paraId="11BB8DE1" w14:textId="77777777" w:rsidR="00347C68" w:rsidRPr="00FC44F7" w:rsidRDefault="00347C68" w:rsidP="00347C68">
            <w:pPr>
              <w:rPr>
                <w:rFonts w:ascii="Calibri" w:eastAsia="Calibri" w:hAnsi="Calibri"/>
                <w:color w:val="000000"/>
                <w:sz w:val="22"/>
                <w:szCs w:val="22"/>
                <w:lang w:val="uk-UA" w:eastAsia="en-US"/>
              </w:rPr>
            </w:pPr>
            <w:r w:rsidRPr="00FC44F7">
              <w:rPr>
                <w:rStyle w:val="label"/>
                <w:color w:val="000000"/>
                <w:sz w:val="20"/>
                <w:szCs w:val="20"/>
                <w:bdr w:val="none" w:sz="0" w:space="0" w:color="auto" w:frame="1"/>
                <w:lang w:val="uk-UA"/>
              </w:rPr>
              <w:t xml:space="preserve">Телефон: </w:t>
            </w:r>
            <w:hyperlink r:id="rId6" w:history="1"/>
            <w:r w:rsidRPr="00FC44F7">
              <w:rPr>
                <w:rStyle w:val="a3"/>
                <w:color w:val="000000"/>
                <w:sz w:val="20"/>
                <w:szCs w:val="20"/>
                <w:bdr w:val="none" w:sz="0" w:space="0" w:color="auto" w:frame="1"/>
                <w:lang w:val="uk-UA"/>
              </w:rPr>
              <w:t xml:space="preserve"> (032) 235 64 50</w:t>
            </w:r>
          </w:p>
        </w:tc>
      </w:tr>
      <w:tr w:rsidR="00347C68" w:rsidRPr="00FC44F7" w14:paraId="4B9A2B2F" w14:textId="77777777" w:rsidTr="00347C68">
        <w:trPr>
          <w:trHeight w:val="552"/>
        </w:trPr>
        <w:tc>
          <w:tcPr>
            <w:tcW w:w="2253" w:type="dxa"/>
            <w:tcBorders>
              <w:top w:val="single" w:sz="4" w:space="0" w:color="auto"/>
              <w:left w:val="single" w:sz="12" w:space="0" w:color="auto"/>
              <w:bottom w:val="single" w:sz="4" w:space="0" w:color="auto"/>
              <w:right w:val="single" w:sz="4" w:space="0" w:color="auto"/>
            </w:tcBorders>
            <w:shd w:val="clear" w:color="auto" w:fill="auto"/>
            <w:vAlign w:val="center"/>
          </w:tcPr>
          <w:p w14:paraId="75512219" w14:textId="77777777" w:rsidR="00347C68" w:rsidRPr="00FC44F7" w:rsidRDefault="00347C68" w:rsidP="00347C68">
            <w:pPr>
              <w:rPr>
                <w:rFonts w:eastAsia="Calibri"/>
                <w:b/>
                <w:color w:val="000000"/>
                <w:sz w:val="20"/>
                <w:szCs w:val="20"/>
                <w:lang w:val="uk-UA" w:eastAsia="en-US"/>
              </w:rPr>
            </w:pPr>
            <w:r w:rsidRPr="00FC44F7">
              <w:rPr>
                <w:b/>
                <w:color w:val="000000"/>
                <w:sz w:val="20"/>
                <w:szCs w:val="20"/>
                <w:lang w:val="uk-UA"/>
              </w:rPr>
              <w:t>Консультації з питань вивчення  дисципліни</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4960DBF" w14:textId="1620607E" w:rsidR="00347C68" w:rsidRPr="00FC44F7" w:rsidRDefault="003A3A73" w:rsidP="00347C68">
            <w:pPr>
              <w:rPr>
                <w:rFonts w:eastAsia="Calibri"/>
                <w:color w:val="000000"/>
                <w:sz w:val="20"/>
                <w:szCs w:val="20"/>
                <w:lang w:val="uk-UA" w:eastAsia="en-US"/>
              </w:rPr>
            </w:pPr>
            <w:r>
              <w:rPr>
                <w:color w:val="000000"/>
                <w:sz w:val="20"/>
                <w:szCs w:val="20"/>
                <w:lang w:val="uk-UA"/>
              </w:rPr>
              <w:t>Вівторок</w:t>
            </w:r>
            <w:r w:rsidR="00347C68" w:rsidRPr="00FC44F7">
              <w:rPr>
                <w:color w:val="000000"/>
                <w:sz w:val="20"/>
                <w:szCs w:val="20"/>
                <w:lang w:val="uk-UA"/>
              </w:rPr>
              <w:t xml:space="preserve"> 1</w:t>
            </w:r>
            <w:r>
              <w:rPr>
                <w:color w:val="000000"/>
                <w:sz w:val="20"/>
                <w:szCs w:val="20"/>
                <w:lang w:val="uk-UA"/>
              </w:rPr>
              <w:t>5</w:t>
            </w:r>
            <w:r w:rsidR="00347C68" w:rsidRPr="00FC44F7">
              <w:rPr>
                <w:color w:val="000000"/>
                <w:sz w:val="20"/>
                <w:szCs w:val="20"/>
                <w:lang w:val="uk-UA"/>
              </w:rPr>
              <w:t xml:space="preserve"> 00-1</w:t>
            </w:r>
            <w:r>
              <w:rPr>
                <w:color w:val="000000"/>
                <w:sz w:val="20"/>
                <w:szCs w:val="20"/>
                <w:lang w:val="uk-UA"/>
              </w:rPr>
              <w:t>6</w:t>
            </w:r>
            <w:r w:rsidR="00347C68" w:rsidRPr="00FC44F7">
              <w:rPr>
                <w:color w:val="000000"/>
                <w:sz w:val="20"/>
                <w:szCs w:val="20"/>
                <w:lang w:val="uk-UA"/>
              </w:rPr>
              <w:t xml:space="preserve"> 00</w:t>
            </w:r>
          </w:p>
        </w:tc>
      </w:tr>
      <w:tr w:rsidR="00347C68" w:rsidRPr="00FC44F7" w14:paraId="2F3613C0" w14:textId="77777777" w:rsidTr="00347C68">
        <w:trPr>
          <w:trHeight w:val="291"/>
        </w:trPr>
        <w:tc>
          <w:tcPr>
            <w:tcW w:w="2253" w:type="dxa"/>
            <w:tcBorders>
              <w:top w:val="single" w:sz="4" w:space="0" w:color="auto"/>
              <w:left w:val="single" w:sz="12" w:space="0" w:color="auto"/>
              <w:bottom w:val="single" w:sz="4" w:space="0" w:color="auto"/>
              <w:right w:val="single" w:sz="4" w:space="0" w:color="auto"/>
            </w:tcBorders>
            <w:shd w:val="clear" w:color="auto" w:fill="auto"/>
            <w:vAlign w:val="center"/>
          </w:tcPr>
          <w:p w14:paraId="747778E5" w14:textId="77777777" w:rsidR="00347C68" w:rsidRPr="00FC44F7" w:rsidRDefault="00347C68" w:rsidP="00347C68">
            <w:pPr>
              <w:rPr>
                <w:rFonts w:eastAsia="Calibri"/>
                <w:b/>
                <w:color w:val="000000"/>
                <w:sz w:val="20"/>
                <w:szCs w:val="20"/>
                <w:lang w:val="uk-UA" w:eastAsia="en-US"/>
              </w:rPr>
            </w:pPr>
            <w:r w:rsidRPr="00FC44F7">
              <w:rPr>
                <w:b/>
                <w:color w:val="000000"/>
                <w:sz w:val="20"/>
                <w:szCs w:val="20"/>
                <w:lang w:val="uk-UA"/>
              </w:rPr>
              <w:t>Мова викладання</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665ECB1" w14:textId="77777777" w:rsidR="00347C68" w:rsidRPr="00FC44F7" w:rsidRDefault="00347C68" w:rsidP="00347C68">
            <w:pPr>
              <w:rPr>
                <w:rFonts w:eastAsia="Calibri"/>
                <w:color w:val="000000"/>
                <w:sz w:val="20"/>
                <w:szCs w:val="20"/>
                <w:lang w:val="uk-UA" w:eastAsia="en-US"/>
              </w:rPr>
            </w:pPr>
            <w:r w:rsidRPr="00FC44F7">
              <w:rPr>
                <w:color w:val="000000"/>
                <w:sz w:val="20"/>
                <w:szCs w:val="20"/>
                <w:lang w:val="uk-UA"/>
              </w:rPr>
              <w:t>Українська</w:t>
            </w:r>
          </w:p>
        </w:tc>
      </w:tr>
      <w:tr w:rsidR="00347C68" w:rsidRPr="00AC580D" w14:paraId="7880D197" w14:textId="77777777" w:rsidTr="00347C68">
        <w:trPr>
          <w:trHeight w:val="279"/>
        </w:trPr>
        <w:tc>
          <w:tcPr>
            <w:tcW w:w="2253" w:type="dxa"/>
            <w:tcBorders>
              <w:top w:val="single" w:sz="4" w:space="0" w:color="auto"/>
              <w:left w:val="single" w:sz="12" w:space="0" w:color="auto"/>
              <w:bottom w:val="single" w:sz="4" w:space="0" w:color="auto"/>
              <w:right w:val="single" w:sz="4" w:space="0" w:color="auto"/>
            </w:tcBorders>
            <w:shd w:val="clear" w:color="auto" w:fill="auto"/>
            <w:vAlign w:val="center"/>
          </w:tcPr>
          <w:p w14:paraId="48A0713C" w14:textId="77777777" w:rsidR="00347C68" w:rsidRPr="00FC44F7" w:rsidRDefault="00347C68" w:rsidP="00347C68">
            <w:pPr>
              <w:rPr>
                <w:rFonts w:eastAsia="Calibri"/>
                <w:b/>
                <w:color w:val="000000"/>
                <w:sz w:val="20"/>
                <w:szCs w:val="20"/>
                <w:lang w:val="uk-UA" w:eastAsia="en-US"/>
              </w:rPr>
            </w:pPr>
            <w:r w:rsidRPr="00FC44F7">
              <w:rPr>
                <w:b/>
                <w:color w:val="000000"/>
                <w:sz w:val="20"/>
                <w:szCs w:val="20"/>
                <w:lang w:val="uk-UA"/>
              </w:rPr>
              <w:t>Сторінка курсу</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E24E562" w14:textId="77777777" w:rsidR="00347C68" w:rsidRPr="00FC44F7" w:rsidRDefault="00347C68" w:rsidP="00347C68">
            <w:pPr>
              <w:rPr>
                <w:rFonts w:eastAsia="Calibri"/>
                <w:color w:val="000000"/>
                <w:sz w:val="20"/>
                <w:szCs w:val="20"/>
                <w:lang w:val="uk-UA"/>
              </w:rPr>
            </w:pPr>
            <w:r w:rsidRPr="00FC44F7">
              <w:rPr>
                <w:color w:val="000000"/>
                <w:sz w:val="20"/>
                <w:szCs w:val="20"/>
                <w:lang w:val="uk-UA"/>
              </w:rPr>
              <w:t>https://financial.lnu.edu.ua/course/oblik-i-zvitnist-za-mizhnarodnymy-standartamy</w:t>
            </w:r>
          </w:p>
        </w:tc>
      </w:tr>
    </w:tbl>
    <w:p w14:paraId="634F8FEB" w14:textId="7E5103AF" w:rsidR="004749FD" w:rsidRPr="00AC580D" w:rsidRDefault="004749FD" w:rsidP="004749FD">
      <w:pPr>
        <w:rPr>
          <w:lang w:val="uk-UA"/>
        </w:rPr>
      </w:pPr>
    </w:p>
    <w:p w14:paraId="05073E33" w14:textId="01E9D41E" w:rsidR="004749FD" w:rsidRPr="00AC580D" w:rsidRDefault="004749FD" w:rsidP="004749FD">
      <w:pPr>
        <w:rPr>
          <w:lang w:val="uk-UA"/>
        </w:rPr>
      </w:pPr>
    </w:p>
    <w:p w14:paraId="027B2F1C" w14:textId="4ACAFF18" w:rsidR="004749FD" w:rsidRPr="00AC580D" w:rsidRDefault="004749FD" w:rsidP="004749FD">
      <w:pPr>
        <w:rPr>
          <w:lang w:val="uk-UA"/>
        </w:rPr>
      </w:pPr>
    </w:p>
    <w:p w14:paraId="68A915DA" w14:textId="39B83219" w:rsidR="004749FD" w:rsidRPr="00AC580D" w:rsidRDefault="004749FD" w:rsidP="004749FD">
      <w:pPr>
        <w:rPr>
          <w:lang w:val="uk-UA"/>
        </w:rPr>
      </w:pPr>
    </w:p>
    <w:p w14:paraId="6A66C41E" w14:textId="037EA757" w:rsidR="004749FD" w:rsidRPr="00AC580D" w:rsidRDefault="004749FD" w:rsidP="004749FD">
      <w:pPr>
        <w:rPr>
          <w:lang w:val="uk-UA"/>
        </w:rPr>
      </w:pPr>
    </w:p>
    <w:p w14:paraId="2CE6726C" w14:textId="1FC06D75" w:rsidR="004749FD" w:rsidRPr="00AC580D" w:rsidRDefault="004749FD" w:rsidP="004749FD">
      <w:pPr>
        <w:rPr>
          <w:lang w:val="uk-UA"/>
        </w:rPr>
      </w:pPr>
    </w:p>
    <w:p w14:paraId="3433DB46" w14:textId="446FE7FE" w:rsidR="004749FD" w:rsidRPr="00AC580D" w:rsidRDefault="004749FD" w:rsidP="004749FD">
      <w:pPr>
        <w:rPr>
          <w:lang w:val="uk-UA"/>
        </w:rPr>
      </w:pPr>
    </w:p>
    <w:p w14:paraId="1423D3C4" w14:textId="3D7FCD89" w:rsidR="004749FD" w:rsidRPr="00AC580D" w:rsidRDefault="004749FD" w:rsidP="004749FD">
      <w:pPr>
        <w:rPr>
          <w:lang w:val="uk-UA"/>
        </w:rPr>
      </w:pPr>
    </w:p>
    <w:p w14:paraId="6AFCD79C" w14:textId="00E86985" w:rsidR="004749FD" w:rsidRPr="00AC580D" w:rsidRDefault="004749FD" w:rsidP="004749FD">
      <w:pPr>
        <w:rPr>
          <w:lang w:val="uk-UA"/>
        </w:rPr>
      </w:pPr>
    </w:p>
    <w:p w14:paraId="6F24D1E1" w14:textId="72949847" w:rsidR="004749FD" w:rsidRPr="00AC580D" w:rsidRDefault="004749FD" w:rsidP="004749FD">
      <w:pPr>
        <w:rPr>
          <w:lang w:val="uk-UA"/>
        </w:rPr>
      </w:pPr>
    </w:p>
    <w:p w14:paraId="49A2C49E" w14:textId="045DBFBD" w:rsidR="004749FD" w:rsidRPr="00AC580D" w:rsidRDefault="004749FD" w:rsidP="004749FD">
      <w:pPr>
        <w:rPr>
          <w:lang w:val="uk-UA"/>
        </w:rPr>
      </w:pPr>
    </w:p>
    <w:p w14:paraId="1B915D13" w14:textId="32AC6A36" w:rsidR="004749FD" w:rsidRPr="00AC580D" w:rsidRDefault="004749FD" w:rsidP="004749FD">
      <w:pPr>
        <w:rPr>
          <w:lang w:val="uk-UA"/>
        </w:rPr>
      </w:pPr>
    </w:p>
    <w:p w14:paraId="1B7357F6" w14:textId="330230A4" w:rsidR="004749FD" w:rsidRPr="00AC580D" w:rsidRDefault="004749FD" w:rsidP="004749FD">
      <w:pPr>
        <w:rPr>
          <w:lang w:val="uk-UA"/>
        </w:rPr>
      </w:pPr>
    </w:p>
    <w:p w14:paraId="7610C6DC" w14:textId="7CA9EA77" w:rsidR="004749FD" w:rsidRPr="00AC580D" w:rsidRDefault="004749FD" w:rsidP="004749FD">
      <w:pPr>
        <w:rPr>
          <w:lang w:val="uk-UA"/>
        </w:rPr>
      </w:pPr>
    </w:p>
    <w:p w14:paraId="1D94E3E0" w14:textId="73F6B99A" w:rsidR="004749FD" w:rsidRPr="00AC580D" w:rsidRDefault="004749FD" w:rsidP="004749FD">
      <w:pPr>
        <w:rPr>
          <w:lang w:val="uk-UA"/>
        </w:rPr>
      </w:pPr>
    </w:p>
    <w:p w14:paraId="5B3B2FBF" w14:textId="6870E3C3" w:rsidR="004749FD" w:rsidRPr="00AC580D" w:rsidRDefault="004749FD" w:rsidP="004749FD">
      <w:pPr>
        <w:rPr>
          <w:lang w:val="uk-UA"/>
        </w:rPr>
      </w:pPr>
    </w:p>
    <w:p w14:paraId="4DDE94C5" w14:textId="6EFE16BD" w:rsidR="00AC580D" w:rsidRDefault="00AC580D" w:rsidP="004749FD">
      <w:pPr>
        <w:rPr>
          <w:lang w:val="uk-UA"/>
        </w:rPr>
      </w:pPr>
    </w:p>
    <w:p w14:paraId="24BB5450" w14:textId="419E3A15" w:rsidR="00AC580D" w:rsidRDefault="00AC580D" w:rsidP="004749FD">
      <w:pPr>
        <w:rPr>
          <w:lang w:val="uk-UA"/>
        </w:rPr>
      </w:pPr>
    </w:p>
    <w:p w14:paraId="6E271A3B" w14:textId="77777777" w:rsidR="00AC580D" w:rsidRPr="00AC580D" w:rsidRDefault="00AC580D" w:rsidP="004749FD">
      <w:pPr>
        <w:rPr>
          <w:lang w:val="uk-UA"/>
        </w:rPr>
      </w:pPr>
    </w:p>
    <w:p w14:paraId="086C1F01" w14:textId="7D5F28AB" w:rsidR="007706A7" w:rsidRDefault="00AC580D" w:rsidP="00AC580D">
      <w:pPr>
        <w:jc w:val="center"/>
        <w:rPr>
          <w:rFonts w:eastAsia="Calibri"/>
          <w:b/>
          <w:bCs/>
          <w:color w:val="000000"/>
          <w:sz w:val="28"/>
          <w:szCs w:val="28"/>
          <w:lang w:val="uk-UA" w:eastAsia="en-US"/>
        </w:rPr>
      </w:pPr>
      <w:r>
        <w:rPr>
          <w:rFonts w:eastAsia="Calibri"/>
          <w:b/>
          <w:bCs/>
          <w:color w:val="000000"/>
          <w:sz w:val="28"/>
          <w:szCs w:val="28"/>
          <w:lang w:val="uk-UA" w:eastAsia="en-US"/>
        </w:rPr>
        <w:lastRenderedPageBreak/>
        <w:t>ІНФОРМАЦІЯ ПРО ДИСЦПЛІНУ</w:t>
      </w:r>
    </w:p>
    <w:p w14:paraId="72098B41" w14:textId="77777777" w:rsidR="00D55CE5" w:rsidRDefault="00D55CE5" w:rsidP="004749FD">
      <w:pPr>
        <w:jc w:val="center"/>
        <w:rPr>
          <w:rFonts w:eastAsia="Calibri"/>
          <w:b/>
          <w:bCs/>
          <w:color w:val="000000"/>
          <w:sz w:val="28"/>
          <w:szCs w:val="28"/>
          <w:lang w:val="uk-UA" w:eastAsia="en-US"/>
        </w:rPr>
      </w:pPr>
    </w:p>
    <w:tbl>
      <w:tblPr>
        <w:tblpPr w:leftFromText="180" w:rightFromText="180" w:vertAnchor="text" w:horzAnchor="margin" w:tblpY="141"/>
        <w:tblW w:w="9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51"/>
        <w:gridCol w:w="7362"/>
      </w:tblGrid>
      <w:tr w:rsidR="00347C68" w:rsidRPr="00AC580D" w14:paraId="1341D488" w14:textId="77777777" w:rsidTr="00347C68">
        <w:tc>
          <w:tcPr>
            <w:tcW w:w="2351" w:type="dxa"/>
            <w:shd w:val="clear" w:color="auto" w:fill="auto"/>
          </w:tcPr>
          <w:p w14:paraId="46D68CFC" w14:textId="77777777" w:rsidR="00347C68" w:rsidRPr="00FC44F7" w:rsidRDefault="00347C68" w:rsidP="00347C68">
            <w:pPr>
              <w:jc w:val="center"/>
              <w:rPr>
                <w:b/>
                <w:color w:val="000000"/>
                <w:lang w:val="uk-UA"/>
              </w:rPr>
            </w:pPr>
          </w:p>
          <w:p w14:paraId="2FEB7BA3" w14:textId="77777777" w:rsidR="00347C68" w:rsidRPr="00FC44F7" w:rsidRDefault="00347C68" w:rsidP="00347C68">
            <w:pPr>
              <w:jc w:val="center"/>
              <w:rPr>
                <w:b/>
                <w:color w:val="000000"/>
                <w:lang w:val="uk-UA"/>
              </w:rPr>
            </w:pPr>
          </w:p>
          <w:p w14:paraId="77F2D8C1" w14:textId="77777777" w:rsidR="00347C68" w:rsidRPr="00FC44F7" w:rsidRDefault="00347C68" w:rsidP="00347C68">
            <w:pPr>
              <w:jc w:val="center"/>
              <w:rPr>
                <w:b/>
                <w:color w:val="000000"/>
                <w:lang w:val="uk-UA"/>
              </w:rPr>
            </w:pPr>
          </w:p>
          <w:p w14:paraId="3A725B53" w14:textId="77777777" w:rsidR="00347C68" w:rsidRPr="00FC44F7" w:rsidRDefault="00347C68" w:rsidP="00347C68">
            <w:pPr>
              <w:jc w:val="center"/>
              <w:rPr>
                <w:b/>
                <w:color w:val="000000"/>
                <w:lang w:val="uk-UA"/>
              </w:rPr>
            </w:pPr>
          </w:p>
          <w:p w14:paraId="502658B1" w14:textId="77777777" w:rsidR="00347C68" w:rsidRPr="00FC44F7" w:rsidRDefault="00347C68" w:rsidP="00347C68">
            <w:pPr>
              <w:jc w:val="center"/>
              <w:rPr>
                <w:b/>
                <w:color w:val="000000"/>
                <w:sz w:val="22"/>
                <w:szCs w:val="22"/>
                <w:lang w:val="uk-UA" w:eastAsia="en-US"/>
              </w:rPr>
            </w:pPr>
            <w:r w:rsidRPr="00FC44F7">
              <w:rPr>
                <w:b/>
                <w:color w:val="000000"/>
                <w:lang w:val="uk-UA"/>
              </w:rPr>
              <w:t>Коротка анотація дисципліни</w:t>
            </w:r>
          </w:p>
        </w:tc>
        <w:tc>
          <w:tcPr>
            <w:tcW w:w="7362" w:type="dxa"/>
            <w:shd w:val="clear" w:color="auto" w:fill="auto"/>
          </w:tcPr>
          <w:p w14:paraId="6A255A76" w14:textId="77777777" w:rsidR="00347C68" w:rsidRPr="00FC44F7" w:rsidRDefault="00347C68" w:rsidP="00347C68">
            <w:pPr>
              <w:pStyle w:val="a6"/>
              <w:spacing w:before="0" w:beforeAutospacing="0" w:after="0" w:afterAutospacing="0"/>
              <w:ind w:firstLine="709"/>
              <w:jc w:val="both"/>
              <w:rPr>
                <w:color w:val="000000"/>
                <w:sz w:val="22"/>
                <w:szCs w:val="22"/>
              </w:rPr>
            </w:pPr>
            <w:r w:rsidRPr="00FC44F7">
              <w:rPr>
                <w:color w:val="000000"/>
                <w:sz w:val="22"/>
                <w:szCs w:val="22"/>
              </w:rPr>
              <w:t>Процеси економічної інтеграції у світовий простір та інтернаціоналізація економіки України призвели до необхідності гармонізувати національну систему обліку та складання звітності з вимогами міжнародних стандартів. Це буде сприяти формуванню привабливого інвестиційного клімату в країні та прискорить інтеграційні процеси в економічних відносинах. На сьогоднішній день провідні компанії світу та значна кількість вітчизняних підприємств здійснюють ведення обліку та складають фінансову звітність з використанням міжнародних стандартів. Саме тому адміністративний персонал в цілому і бухгалтер зокрема, повинен опанувати ведення обліку за міжнародними стандартами, вміти складати на цій основі фінансову звітність та детально аналізувати наведену інформацію для прийняття виважених управлінських рішень.</w:t>
            </w:r>
          </w:p>
          <w:p w14:paraId="360C4ABE" w14:textId="77777777" w:rsidR="00347C68" w:rsidRPr="00FC44F7" w:rsidRDefault="00347C68" w:rsidP="00347C68">
            <w:pPr>
              <w:pStyle w:val="a6"/>
              <w:spacing w:before="0" w:beforeAutospacing="0" w:after="0" w:afterAutospacing="0"/>
              <w:ind w:firstLine="709"/>
              <w:jc w:val="both"/>
              <w:rPr>
                <w:color w:val="000000"/>
                <w:sz w:val="22"/>
                <w:szCs w:val="22"/>
              </w:rPr>
            </w:pPr>
            <w:r w:rsidRPr="00FC44F7">
              <w:rPr>
                <w:color w:val="000000"/>
                <w:sz w:val="22"/>
                <w:szCs w:val="22"/>
              </w:rPr>
              <w:t xml:space="preserve">Навчальна дисципліна «Облік і звітність за міжнародними стандартами» виступає як одна із спеціальних прикладних дисциплін підготовки студентів освітньо-кваліфікаційного рівня «магістр». Вона надає змогу студентам опанувати й поглибити свою професійну підготовку ведення обліку та складання фінансової звітності за вимогами міжнародних стандартів, як майбутніх професіоналів з обліку та аудиту. </w:t>
            </w:r>
          </w:p>
          <w:p w14:paraId="109C27C1" w14:textId="77777777" w:rsidR="00347C68" w:rsidRPr="00FC44F7" w:rsidRDefault="00347C68" w:rsidP="00347C68">
            <w:pPr>
              <w:adjustRightInd w:val="0"/>
              <w:ind w:firstLine="709"/>
              <w:jc w:val="both"/>
              <w:rPr>
                <w:rFonts w:eastAsia="ArialNarrow"/>
                <w:color w:val="000000"/>
                <w:sz w:val="22"/>
                <w:szCs w:val="22"/>
                <w:lang w:val="uk-UA" w:eastAsia="uk-UA"/>
              </w:rPr>
            </w:pPr>
            <w:r w:rsidRPr="00FC44F7">
              <w:rPr>
                <w:rFonts w:eastAsia="TimesNewRomanPSMT"/>
                <w:color w:val="000000"/>
                <w:sz w:val="22"/>
                <w:szCs w:val="22"/>
                <w:lang w:val="uk-UA" w:eastAsia="uk-UA"/>
              </w:rPr>
              <w:t xml:space="preserve">Теоретична частина дисципліни спрямована на ознайомлення студента з основними поняттям та сутністю міжнародних стандартів обліку та фінансової звітності, порядком та умовами їх застосування, порівняння національних стандартів обліку і звітності з міжнародними тощо. Практична частина – реалізувати та закріпити ці знання в процесі виконання відповідних практичних завдань та виробничих ситуацій. </w:t>
            </w:r>
          </w:p>
          <w:p w14:paraId="51ADCA97" w14:textId="77777777" w:rsidR="00347C68" w:rsidRPr="00FC44F7" w:rsidRDefault="00347C68" w:rsidP="00347C68">
            <w:pPr>
              <w:ind w:firstLine="709"/>
              <w:jc w:val="both"/>
              <w:rPr>
                <w:rFonts w:eastAsia="TimesNewRomanPSMT"/>
                <w:color w:val="000000"/>
                <w:lang w:val="uk-UA" w:eastAsia="uk-UA"/>
              </w:rPr>
            </w:pPr>
            <w:r w:rsidRPr="00FC44F7">
              <w:rPr>
                <w:color w:val="000000"/>
                <w:sz w:val="22"/>
                <w:szCs w:val="22"/>
                <w:lang w:val="uk-UA"/>
              </w:rPr>
              <w:t xml:space="preserve">Вивчення навчальної дисципліни «Облік і звітність за міжнародними стандартами» повинно сприяти прагненню студентів до одержання нових вмінь і збагачення знань, зацікавленості в пізнавальній діяльності, виробленні нового типу економічного мислення. </w:t>
            </w:r>
          </w:p>
        </w:tc>
      </w:tr>
      <w:tr w:rsidR="00347C68" w:rsidRPr="00AC580D" w14:paraId="6ED980FE" w14:textId="77777777" w:rsidTr="00347C68">
        <w:tc>
          <w:tcPr>
            <w:tcW w:w="2351" w:type="dxa"/>
            <w:shd w:val="clear" w:color="auto" w:fill="auto"/>
          </w:tcPr>
          <w:p w14:paraId="5F83186E" w14:textId="77777777" w:rsidR="00347C68" w:rsidRDefault="00347C68" w:rsidP="00347C68">
            <w:pPr>
              <w:jc w:val="center"/>
              <w:rPr>
                <w:b/>
                <w:color w:val="000000"/>
                <w:sz w:val="22"/>
                <w:szCs w:val="22"/>
                <w:lang w:val="uk-UA" w:eastAsia="en-US"/>
              </w:rPr>
            </w:pPr>
            <w:r>
              <w:rPr>
                <w:b/>
                <w:color w:val="000000"/>
                <w:lang w:val="uk-UA"/>
              </w:rPr>
              <w:t>Мета і цілі  дисципліни</w:t>
            </w:r>
          </w:p>
        </w:tc>
        <w:tc>
          <w:tcPr>
            <w:tcW w:w="7362" w:type="dxa"/>
            <w:shd w:val="clear" w:color="auto" w:fill="auto"/>
          </w:tcPr>
          <w:p w14:paraId="434D288D" w14:textId="77777777" w:rsidR="00347C68" w:rsidRDefault="00347C68" w:rsidP="00347C68">
            <w:pPr>
              <w:ind w:firstLine="709"/>
              <w:jc w:val="both"/>
              <w:rPr>
                <w:color w:val="000000"/>
                <w:sz w:val="22"/>
                <w:szCs w:val="22"/>
                <w:lang w:val="uk-UA"/>
              </w:rPr>
            </w:pPr>
            <w:r>
              <w:rPr>
                <w:b/>
                <w:color w:val="000000"/>
                <w:sz w:val="22"/>
                <w:szCs w:val="22"/>
                <w:u w:val="single"/>
                <w:lang w:val="uk-UA"/>
              </w:rPr>
              <w:t>Предметом</w:t>
            </w:r>
            <w:r>
              <w:rPr>
                <w:color w:val="000000"/>
                <w:sz w:val="22"/>
                <w:szCs w:val="22"/>
                <w:lang w:val="uk-UA"/>
              </w:rPr>
              <w:t xml:space="preserve"> навчальної дисципліни є формування у студентів базових теоретичних знань та практичних навичок з організації і методики ведення обліку та складання звітності за міжнародними стандартами.</w:t>
            </w:r>
          </w:p>
          <w:p w14:paraId="021974FB" w14:textId="77777777" w:rsidR="00347C68" w:rsidRDefault="00347C68" w:rsidP="00347C68">
            <w:pPr>
              <w:pStyle w:val="a6"/>
              <w:spacing w:before="0" w:beforeAutospacing="0" w:after="0" w:afterAutospacing="0"/>
              <w:ind w:firstLine="708"/>
              <w:jc w:val="both"/>
              <w:rPr>
                <w:color w:val="000000"/>
                <w:sz w:val="22"/>
                <w:szCs w:val="22"/>
              </w:rPr>
            </w:pPr>
            <w:r>
              <w:rPr>
                <w:b/>
                <w:color w:val="000000"/>
                <w:sz w:val="22"/>
                <w:szCs w:val="22"/>
                <w:u w:val="single"/>
              </w:rPr>
              <w:t>Метою є</w:t>
            </w:r>
            <w:r>
              <w:rPr>
                <w:color w:val="000000"/>
                <w:sz w:val="22"/>
                <w:szCs w:val="22"/>
              </w:rPr>
              <w:t xml:space="preserve"> навчити студентів правильно застосовувати теоретичні знання  та практичних навички побудови системи обліку, організації та ведення на підприємствах обліку активів, капіталу, зобов'язань та складання фінансової звітності за міжнародними стандартами, а також аналізу представленої інформації з наданням рекомендацій щодо подальшого управління підприємством.</w:t>
            </w:r>
          </w:p>
          <w:p w14:paraId="25A966CD" w14:textId="77777777" w:rsidR="00347C68" w:rsidRDefault="00347C68" w:rsidP="00347C68">
            <w:pPr>
              <w:pStyle w:val="a6"/>
              <w:spacing w:before="0" w:beforeAutospacing="0" w:after="0" w:afterAutospacing="0"/>
              <w:ind w:firstLine="709"/>
              <w:jc w:val="both"/>
              <w:rPr>
                <w:color w:val="000000"/>
                <w:sz w:val="22"/>
                <w:szCs w:val="22"/>
              </w:rPr>
            </w:pPr>
            <w:r>
              <w:rPr>
                <w:b/>
                <w:color w:val="000000"/>
                <w:sz w:val="22"/>
                <w:szCs w:val="22"/>
                <w:u w:val="single"/>
              </w:rPr>
              <w:t xml:space="preserve">Цілі полягають у  </w:t>
            </w:r>
            <w:r>
              <w:rPr>
                <w:color w:val="000000"/>
                <w:sz w:val="22"/>
                <w:szCs w:val="22"/>
              </w:rPr>
              <w:t>засвоєння теоретичних вивчення вимог міжнародних стандартів обліку та фінансової звітності; систематизація набутих знань щодо формування системи обліку на підприємстві; забезпечення засвоєння методичних підходів та практичних прийомів щодо складання фінансової звітності за міжнародними стандартами; формування вмінь інтерпретувати й використовувати інформацію звітності для прийняття управлінських рішень; вивчення організації ведення обліку за міжнародними стандартами; опанування методикою трансформації фінансової звітності, складеної за національними стандартами, у звітність за міжнародними стандартами.</w:t>
            </w:r>
          </w:p>
        </w:tc>
      </w:tr>
      <w:tr w:rsidR="00347C68" w:rsidRPr="00AC580D" w14:paraId="7248D724" w14:textId="77777777" w:rsidTr="00347C68">
        <w:tc>
          <w:tcPr>
            <w:tcW w:w="2351" w:type="dxa"/>
            <w:shd w:val="clear" w:color="auto" w:fill="auto"/>
          </w:tcPr>
          <w:p w14:paraId="29367BCC" w14:textId="77777777" w:rsidR="00347C68" w:rsidRDefault="00347C68" w:rsidP="00347C68">
            <w:pPr>
              <w:jc w:val="center"/>
              <w:rPr>
                <w:b/>
                <w:color w:val="000000"/>
                <w:sz w:val="22"/>
                <w:szCs w:val="22"/>
                <w:lang w:val="uk-UA" w:eastAsia="en-US"/>
              </w:rPr>
            </w:pPr>
            <w:r>
              <w:rPr>
                <w:b/>
                <w:bCs/>
                <w:color w:val="000000"/>
                <w:lang w:val="uk-UA" w:eastAsia="uk-UA"/>
              </w:rPr>
              <w:t>Література для вивчення дисципліни</w:t>
            </w:r>
          </w:p>
        </w:tc>
        <w:tc>
          <w:tcPr>
            <w:tcW w:w="7362" w:type="dxa"/>
            <w:shd w:val="clear" w:color="auto" w:fill="auto"/>
          </w:tcPr>
          <w:p w14:paraId="2A380DC3" w14:textId="77777777" w:rsidR="00347C68" w:rsidRPr="001C1202" w:rsidRDefault="00347C68" w:rsidP="00347C68">
            <w:pPr>
              <w:tabs>
                <w:tab w:val="left" w:pos="720"/>
              </w:tabs>
              <w:autoSpaceDE w:val="0"/>
              <w:autoSpaceDN w:val="0"/>
              <w:adjustRightInd w:val="0"/>
              <w:jc w:val="center"/>
              <w:rPr>
                <w:b/>
                <w:bCs/>
                <w:color w:val="000000"/>
                <w:sz w:val="22"/>
                <w:szCs w:val="22"/>
                <w:lang w:val="uk-UA"/>
              </w:rPr>
            </w:pPr>
            <w:r w:rsidRPr="001C1202">
              <w:rPr>
                <w:b/>
                <w:bCs/>
                <w:color w:val="000000"/>
                <w:sz w:val="22"/>
                <w:szCs w:val="22"/>
                <w:lang w:val="uk-UA"/>
              </w:rPr>
              <w:t>Основна</w:t>
            </w:r>
          </w:p>
          <w:p w14:paraId="4374C4B6" w14:textId="77777777" w:rsidR="00347C68" w:rsidRPr="00241DEE" w:rsidRDefault="00347C68" w:rsidP="00347C68">
            <w:pPr>
              <w:tabs>
                <w:tab w:val="left" w:pos="720"/>
              </w:tabs>
              <w:autoSpaceDE w:val="0"/>
              <w:autoSpaceDN w:val="0"/>
              <w:adjustRightInd w:val="0"/>
              <w:jc w:val="both"/>
              <w:rPr>
                <w:color w:val="000000"/>
                <w:lang w:val="uk-UA"/>
              </w:rPr>
            </w:pPr>
            <w:r>
              <w:rPr>
                <w:color w:val="000000"/>
                <w:sz w:val="22"/>
                <w:szCs w:val="22"/>
              </w:rPr>
              <w:t>1</w:t>
            </w:r>
            <w:r w:rsidRPr="00241DEE">
              <w:rPr>
                <w:color w:val="000000"/>
                <w:lang w:val="uk-UA"/>
              </w:rPr>
              <w:t>. Конституція України : офіц. текст. Київ : КМ, 2013. 96 с.</w:t>
            </w:r>
          </w:p>
          <w:p w14:paraId="71AB4FE8" w14:textId="77777777" w:rsidR="00347C68" w:rsidRPr="00241DEE" w:rsidRDefault="00347C68" w:rsidP="00347C68">
            <w:pPr>
              <w:pStyle w:val="a5"/>
              <w:ind w:left="0" w:firstLine="0"/>
              <w:rPr>
                <w:rStyle w:val="rvts44"/>
                <w:rFonts w:ascii="Times New Roman" w:hAnsi="Times New Roman" w:cs="Times New Roman"/>
                <w:color w:val="000000"/>
                <w:sz w:val="24"/>
                <w:szCs w:val="24"/>
              </w:rPr>
            </w:pPr>
            <w:r w:rsidRPr="00241DEE">
              <w:rPr>
                <w:rFonts w:ascii="Times New Roman" w:hAnsi="Times New Roman" w:cs="Times New Roman"/>
                <w:color w:val="000000"/>
                <w:sz w:val="24"/>
                <w:szCs w:val="24"/>
              </w:rPr>
              <w:t>2. Податковий кодекс України від 02.12.2010 № 2755-VI.</w:t>
            </w:r>
            <w:r w:rsidRPr="00241DEE">
              <w:rPr>
                <w:rStyle w:val="130"/>
                <w:rFonts w:ascii="Times New Roman" w:hAnsi="Times New Roman" w:cs="Times New Roman"/>
                <w:color w:val="000000"/>
                <w:sz w:val="24"/>
                <w:szCs w:val="24"/>
              </w:rPr>
              <w:t xml:space="preserve"> </w:t>
            </w:r>
            <w:r w:rsidRPr="00241DEE">
              <w:rPr>
                <w:rStyle w:val="rvts44"/>
                <w:rFonts w:ascii="Times New Roman" w:hAnsi="Times New Roman" w:cs="Times New Roman"/>
                <w:i/>
                <w:color w:val="000000"/>
                <w:sz w:val="24"/>
                <w:szCs w:val="24"/>
              </w:rPr>
              <w:t>Відомості Верховної Ради України</w:t>
            </w:r>
            <w:r w:rsidRPr="00241DEE">
              <w:rPr>
                <w:rStyle w:val="rvts44"/>
                <w:rFonts w:ascii="Times New Roman" w:hAnsi="Times New Roman" w:cs="Times New Roman"/>
                <w:color w:val="000000"/>
                <w:sz w:val="24"/>
                <w:szCs w:val="24"/>
              </w:rPr>
              <w:t>. 2011, № 13-14, № 15-16, № 17, Ст.112.</w:t>
            </w:r>
          </w:p>
          <w:p w14:paraId="542576A9" w14:textId="77777777" w:rsidR="00347C68" w:rsidRPr="00241DEE" w:rsidRDefault="00347C68" w:rsidP="00347C68">
            <w:pPr>
              <w:pStyle w:val="22"/>
              <w:ind w:left="0" w:firstLine="0"/>
              <w:jc w:val="both"/>
              <w:rPr>
                <w:rFonts w:ascii="Times New Roman" w:hAnsi="Times New Roman" w:cs="Times New Roman"/>
                <w:b/>
                <w:color w:val="000000"/>
                <w:sz w:val="24"/>
                <w:szCs w:val="24"/>
              </w:rPr>
            </w:pPr>
            <w:r w:rsidRPr="00241DEE">
              <w:rPr>
                <w:rFonts w:ascii="Times New Roman" w:hAnsi="Times New Roman" w:cs="Times New Roman"/>
                <w:color w:val="000000"/>
                <w:sz w:val="24"/>
                <w:szCs w:val="24"/>
              </w:rPr>
              <w:t xml:space="preserve">4. Про бухгалтерський облік та фінансову звітність в Україні : Закон України від 16.07.1999 р. № 996-ХІV </w:t>
            </w:r>
            <w:r w:rsidRPr="00241DEE">
              <w:rPr>
                <w:rFonts w:ascii="Times New Roman" w:hAnsi="Times New Roman" w:cs="Times New Roman"/>
                <w:i/>
                <w:color w:val="000000"/>
                <w:sz w:val="24"/>
                <w:szCs w:val="24"/>
              </w:rPr>
              <w:t>Відомості Верховної Ради України</w:t>
            </w:r>
            <w:r w:rsidRPr="00241DEE">
              <w:rPr>
                <w:rFonts w:ascii="Times New Roman" w:hAnsi="Times New Roman" w:cs="Times New Roman"/>
                <w:color w:val="000000"/>
                <w:sz w:val="24"/>
                <w:szCs w:val="24"/>
              </w:rPr>
              <w:t>. 1999, № 40, Ст.365.</w:t>
            </w:r>
          </w:p>
          <w:p w14:paraId="3C460324" w14:textId="77777777" w:rsidR="00347C68" w:rsidRPr="00241DEE" w:rsidRDefault="00347C68" w:rsidP="00347C68">
            <w:pPr>
              <w:pStyle w:val="22"/>
              <w:ind w:left="0" w:firstLine="0"/>
              <w:jc w:val="both"/>
              <w:rPr>
                <w:rFonts w:ascii="Times New Roman" w:hAnsi="Times New Roman" w:cs="Times New Roman"/>
                <w:color w:val="000000"/>
                <w:sz w:val="24"/>
                <w:szCs w:val="24"/>
              </w:rPr>
            </w:pPr>
            <w:r w:rsidRPr="00241DEE">
              <w:rPr>
                <w:rFonts w:ascii="Times New Roman" w:hAnsi="Times New Roman" w:cs="Times New Roman"/>
                <w:color w:val="000000"/>
                <w:sz w:val="24"/>
                <w:szCs w:val="24"/>
              </w:rPr>
              <w:lastRenderedPageBreak/>
              <w:t>5.Про внесення змін до Закону України «Про бухгалтерський облік та фінансову звітність в Україні» Закон України від 05.10.2017 р. № 2164-VIII.</w:t>
            </w:r>
            <w:r w:rsidRPr="00241DEE">
              <w:rPr>
                <w:rFonts w:ascii="Times New Roman" w:hAnsi="Times New Roman" w:cs="Times New Roman"/>
                <w:i/>
                <w:color w:val="000000"/>
                <w:sz w:val="24"/>
                <w:szCs w:val="24"/>
              </w:rPr>
              <w:t xml:space="preserve"> Відомості Верховної Ради України</w:t>
            </w:r>
            <w:r w:rsidRPr="00241DEE">
              <w:rPr>
                <w:rFonts w:ascii="Times New Roman" w:hAnsi="Times New Roman" w:cs="Times New Roman"/>
                <w:color w:val="000000"/>
                <w:sz w:val="24"/>
                <w:szCs w:val="24"/>
              </w:rPr>
              <w:t>. 2017, № 44, Ст.397.</w:t>
            </w:r>
          </w:p>
          <w:p w14:paraId="64F35C6F" w14:textId="77777777" w:rsidR="00347C68" w:rsidRPr="00241DEE" w:rsidRDefault="00347C68" w:rsidP="00347C68">
            <w:pPr>
              <w:pStyle w:val="22"/>
              <w:ind w:left="0" w:firstLine="0"/>
              <w:jc w:val="both"/>
              <w:rPr>
                <w:rFonts w:ascii="Times New Roman" w:hAnsi="Times New Roman" w:cs="Times New Roman"/>
                <w:color w:val="000000"/>
                <w:sz w:val="24"/>
                <w:szCs w:val="24"/>
              </w:rPr>
            </w:pPr>
            <w:r w:rsidRPr="00241DEE">
              <w:rPr>
                <w:rFonts w:ascii="Times New Roman" w:hAnsi="Times New Roman" w:cs="Times New Roman"/>
                <w:color w:val="000000"/>
                <w:sz w:val="24"/>
                <w:szCs w:val="24"/>
              </w:rPr>
              <w:t xml:space="preserve">6. Міжнародні стандарти фінансової звітності (International Financial Reporting Standards) [Електронний ресурс]. − Режим доступу: </w:t>
            </w:r>
            <w:hyperlink r:id="rId7" w:history="1">
              <w:r w:rsidRPr="00241DEE">
                <w:rPr>
                  <w:rStyle w:val="a3"/>
                  <w:rFonts w:ascii="Times New Roman" w:hAnsi="Times New Roman" w:cs="Times New Roman"/>
                  <w:color w:val="000000"/>
                  <w:sz w:val="24"/>
                  <w:szCs w:val="24"/>
                </w:rPr>
                <w:t>http://buchuchet.uabs.sumdu.edu.ua/ua/component/zoo/item/mizhnarodni-standarty-finansovoi-zvitnosti-international-financial-reporting-standards</w:t>
              </w:r>
            </w:hyperlink>
            <w:r w:rsidRPr="00241DEE">
              <w:rPr>
                <w:rFonts w:ascii="Times New Roman" w:hAnsi="Times New Roman" w:cs="Times New Roman"/>
                <w:color w:val="000000"/>
                <w:sz w:val="24"/>
                <w:szCs w:val="24"/>
              </w:rPr>
              <w:t>.</w:t>
            </w:r>
          </w:p>
          <w:p w14:paraId="672DFECA" w14:textId="77777777" w:rsidR="00347C68" w:rsidRPr="00241DEE" w:rsidRDefault="00347C68" w:rsidP="00347C68">
            <w:pPr>
              <w:pStyle w:val="22"/>
              <w:ind w:left="0" w:firstLine="0"/>
              <w:jc w:val="both"/>
              <w:rPr>
                <w:rFonts w:ascii="Times New Roman" w:hAnsi="Times New Roman" w:cs="Times New Roman"/>
                <w:color w:val="000000"/>
                <w:sz w:val="24"/>
                <w:szCs w:val="24"/>
              </w:rPr>
            </w:pPr>
            <w:r w:rsidRPr="00241DEE">
              <w:rPr>
                <w:rFonts w:ascii="Times New Roman" w:hAnsi="Times New Roman" w:cs="Times New Roman"/>
                <w:color w:val="000000"/>
                <w:sz w:val="24"/>
                <w:szCs w:val="24"/>
              </w:rPr>
              <w:t xml:space="preserve">7. Міжнародні стандарти фінансової звітності. Концептуальна основа фінансової звітності [Електронний ресурс]. − Режим доступу: </w:t>
            </w:r>
            <w:hyperlink r:id="rId8" w:history="1">
              <w:r w:rsidRPr="00241DEE">
                <w:rPr>
                  <w:rStyle w:val="a3"/>
                  <w:rFonts w:ascii="Times New Roman" w:hAnsi="Times New Roman" w:cs="Times New Roman"/>
                  <w:color w:val="000000"/>
                  <w:sz w:val="24"/>
                  <w:szCs w:val="24"/>
                </w:rPr>
                <w:t>http://www.minfin.gov.ua/news/view/mizhnarodni-standarty-finansovoi-zvitnosti-versiia-perekladu-ukrainskoiu-movoiu---rik?category=bjudzhet</w:t>
              </w:r>
            </w:hyperlink>
            <w:r w:rsidRPr="00241DEE">
              <w:rPr>
                <w:rFonts w:ascii="Times New Roman" w:hAnsi="Times New Roman" w:cs="Times New Roman"/>
                <w:color w:val="000000"/>
                <w:sz w:val="24"/>
                <w:szCs w:val="24"/>
              </w:rPr>
              <w:t>.</w:t>
            </w:r>
          </w:p>
          <w:p w14:paraId="6A947DDF" w14:textId="77777777" w:rsidR="00347C68" w:rsidRPr="00241DEE" w:rsidRDefault="00347C68" w:rsidP="00347C68">
            <w:pPr>
              <w:pStyle w:val="Bodytext21"/>
              <w:shd w:val="clear" w:color="auto" w:fill="auto"/>
              <w:spacing w:before="0" w:line="240" w:lineRule="auto"/>
              <w:rPr>
                <w:rFonts w:ascii="Times New Roman" w:hAnsi="Times New Roman" w:cs="Times New Roman"/>
                <w:color w:val="000000"/>
                <w:sz w:val="24"/>
                <w:szCs w:val="24"/>
              </w:rPr>
            </w:pPr>
            <w:r w:rsidRPr="00241DEE">
              <w:rPr>
                <w:rFonts w:ascii="Times New Roman" w:hAnsi="Times New Roman" w:cs="Times New Roman"/>
                <w:color w:val="000000"/>
                <w:sz w:val="24"/>
                <w:szCs w:val="24"/>
              </w:rPr>
              <w:t>8. Верига Ю. А. Облік у зарубіжних країнах : навч. посіб. - К. : Центр навч. літератури, 2012. 216 с.</w:t>
            </w:r>
          </w:p>
          <w:p w14:paraId="5DADC2D4" w14:textId="77777777" w:rsidR="00347C68" w:rsidRPr="00241DEE" w:rsidRDefault="00347C68" w:rsidP="00347C68">
            <w:pPr>
              <w:pStyle w:val="90"/>
              <w:shd w:val="clear" w:color="auto" w:fill="auto"/>
              <w:spacing w:line="240" w:lineRule="auto"/>
              <w:jc w:val="both"/>
              <w:rPr>
                <w:rFonts w:ascii="Times New Roman" w:hAnsi="Times New Roman" w:cs="Times New Roman"/>
                <w:color w:val="000000"/>
                <w:sz w:val="24"/>
                <w:szCs w:val="24"/>
              </w:rPr>
            </w:pPr>
            <w:r w:rsidRPr="00241DEE">
              <w:rPr>
                <w:rFonts w:ascii="Times New Roman" w:hAnsi="Times New Roman" w:cs="Times New Roman"/>
                <w:color w:val="000000"/>
                <w:sz w:val="24"/>
                <w:szCs w:val="24"/>
              </w:rPr>
              <w:t xml:space="preserve">9. </w:t>
            </w:r>
            <w:r w:rsidRPr="00241DEE">
              <w:rPr>
                <w:rStyle w:val="9"/>
                <w:rFonts w:ascii="Times New Roman" w:hAnsi="Times New Roman" w:cs="Times New Roman"/>
                <w:bCs/>
                <w:color w:val="000000"/>
                <w:sz w:val="24"/>
                <w:szCs w:val="24"/>
              </w:rPr>
              <w:t xml:space="preserve">Войнаренко М. П., Пономарьова Н. А., Замазій О. В. </w:t>
            </w:r>
            <w:r w:rsidRPr="00241DEE">
              <w:rPr>
                <w:rStyle w:val="23"/>
                <w:rFonts w:ascii="Times New Roman" w:hAnsi="Times New Roman" w:cs="Times New Roman"/>
                <w:color w:val="000000"/>
                <w:sz w:val="24"/>
                <w:szCs w:val="24"/>
              </w:rPr>
              <w:t>Міжнародні стандарти фінансової звітності та аудиту: навч. посіб.  Київ : Центр учбової літератури, 2010. 488 с.</w:t>
            </w:r>
          </w:p>
          <w:p w14:paraId="6E1831A7" w14:textId="77777777" w:rsidR="00347C68" w:rsidRPr="00241DEE" w:rsidRDefault="00347C68" w:rsidP="00347C68">
            <w:pPr>
              <w:pStyle w:val="a9"/>
              <w:spacing w:after="0"/>
              <w:jc w:val="both"/>
              <w:rPr>
                <w:color w:val="000000"/>
                <w:sz w:val="24"/>
                <w:szCs w:val="24"/>
              </w:rPr>
            </w:pPr>
            <w:r w:rsidRPr="00241DEE">
              <w:rPr>
                <w:color w:val="000000"/>
                <w:sz w:val="24"/>
                <w:szCs w:val="24"/>
              </w:rPr>
              <w:t>10. Гейєр Е. С., Наумчук О.А.Міжнародні стандарти фінансової звітності : навч. посіб. /Донецьк : ДонНУЕТ, 2012.  283 с.</w:t>
            </w:r>
          </w:p>
          <w:p w14:paraId="3135D06D" w14:textId="77777777" w:rsidR="00347C68" w:rsidRPr="00241DEE" w:rsidRDefault="00347C68" w:rsidP="00347C68">
            <w:pPr>
              <w:pStyle w:val="a9"/>
              <w:spacing w:after="0"/>
              <w:jc w:val="both"/>
              <w:rPr>
                <w:color w:val="000000"/>
                <w:sz w:val="24"/>
                <w:szCs w:val="24"/>
              </w:rPr>
            </w:pPr>
            <w:r w:rsidRPr="00241DEE">
              <w:rPr>
                <w:color w:val="000000"/>
                <w:sz w:val="24"/>
                <w:szCs w:val="24"/>
              </w:rPr>
              <w:t xml:space="preserve">11. Голов С. Міжнародні стандарти фінансової звітності : сучасний стан та застосування.  </w:t>
            </w:r>
            <w:r w:rsidRPr="00241DEE">
              <w:rPr>
                <w:i/>
                <w:color w:val="000000"/>
                <w:sz w:val="24"/>
                <w:szCs w:val="24"/>
              </w:rPr>
              <w:t>Бухгалтерський облік і аудит</w:t>
            </w:r>
            <w:r w:rsidRPr="00241DEE">
              <w:rPr>
                <w:color w:val="000000"/>
                <w:sz w:val="24"/>
                <w:szCs w:val="24"/>
              </w:rPr>
              <w:t>. 2005.  № 8-9. С. 17-24.</w:t>
            </w:r>
          </w:p>
          <w:p w14:paraId="7889A9B4" w14:textId="77777777" w:rsidR="00347C68" w:rsidRPr="00241DEE" w:rsidRDefault="00347C68" w:rsidP="00347C68">
            <w:pPr>
              <w:pStyle w:val="Bodytext21"/>
              <w:shd w:val="clear" w:color="auto" w:fill="auto"/>
              <w:tabs>
                <w:tab w:val="left" w:pos="1214"/>
              </w:tabs>
              <w:spacing w:before="0" w:line="240" w:lineRule="auto"/>
              <w:rPr>
                <w:rFonts w:ascii="Times New Roman" w:hAnsi="Times New Roman" w:cs="Times New Roman"/>
                <w:color w:val="000000"/>
                <w:sz w:val="24"/>
                <w:szCs w:val="24"/>
              </w:rPr>
            </w:pPr>
            <w:r w:rsidRPr="00241DEE">
              <w:rPr>
                <w:rFonts w:ascii="Times New Roman" w:hAnsi="Times New Roman" w:cs="Times New Roman"/>
                <w:color w:val="000000"/>
                <w:sz w:val="24"/>
                <w:szCs w:val="24"/>
              </w:rPr>
              <w:t>12. Голов С. Ф., Костюченко В.М., Кулага О.М. Трансформації фінансової звітності українських підприємств у звітність за міжнародними стандартами фінансової звітності : методич. посіб. Вінниця : Консоль, 2013. 267 с.</w:t>
            </w:r>
          </w:p>
          <w:p w14:paraId="544062DD" w14:textId="77777777" w:rsidR="00347C68" w:rsidRPr="00241DEE" w:rsidRDefault="00347C68" w:rsidP="00347C68">
            <w:pPr>
              <w:pStyle w:val="1010"/>
              <w:shd w:val="clear" w:color="auto" w:fill="auto"/>
              <w:spacing w:before="0" w:line="240" w:lineRule="auto"/>
              <w:ind w:firstLine="0"/>
              <w:rPr>
                <w:b w:val="0"/>
                <w:color w:val="000000"/>
                <w:sz w:val="24"/>
                <w:szCs w:val="24"/>
              </w:rPr>
            </w:pPr>
            <w:r w:rsidRPr="00241DEE">
              <w:rPr>
                <w:rStyle w:val="100"/>
                <w:b w:val="0"/>
                <w:color w:val="000000"/>
                <w:sz w:val="24"/>
                <w:szCs w:val="24"/>
              </w:rPr>
              <w:t>13.Жолнер І. В.</w:t>
            </w:r>
            <w:r w:rsidRPr="00241DEE">
              <w:rPr>
                <w:rStyle w:val="38"/>
                <w:b/>
                <w:color w:val="000000"/>
                <w:sz w:val="24"/>
                <w:szCs w:val="24"/>
              </w:rPr>
              <w:t xml:space="preserve"> </w:t>
            </w:r>
            <w:r w:rsidRPr="00241DEE">
              <w:rPr>
                <w:rStyle w:val="31"/>
                <w:b w:val="0"/>
                <w:color w:val="000000"/>
                <w:sz w:val="24"/>
                <w:szCs w:val="24"/>
              </w:rPr>
              <w:t>Фінансовий облік за міжнародними та національними стандартами : навч. посіб. Київ : Центр учбової літератури, 2012. -368 с.</w:t>
            </w:r>
          </w:p>
          <w:p w14:paraId="451D9785" w14:textId="77777777" w:rsidR="00347C68" w:rsidRPr="00241DEE" w:rsidRDefault="00347C68" w:rsidP="00347C68">
            <w:pPr>
              <w:pStyle w:val="Bodytext21"/>
              <w:shd w:val="clear" w:color="auto" w:fill="auto"/>
              <w:tabs>
                <w:tab w:val="left" w:pos="1214"/>
              </w:tabs>
              <w:spacing w:before="0" w:line="240" w:lineRule="auto"/>
              <w:rPr>
                <w:rFonts w:ascii="Times New Roman" w:hAnsi="Times New Roman" w:cs="Times New Roman"/>
                <w:color w:val="000000"/>
                <w:sz w:val="24"/>
                <w:szCs w:val="24"/>
              </w:rPr>
            </w:pPr>
            <w:r w:rsidRPr="00241DEE">
              <w:rPr>
                <w:rFonts w:ascii="Times New Roman" w:hAnsi="Times New Roman" w:cs="Times New Roman"/>
                <w:color w:val="000000"/>
                <w:sz w:val="24"/>
                <w:szCs w:val="24"/>
              </w:rPr>
              <w:t>14. Жук В. До проблем стратегії запровадження МСФЗ в Україні.</w:t>
            </w:r>
            <w:r w:rsidRPr="00241DEE">
              <w:rPr>
                <w:rFonts w:ascii="Times New Roman" w:hAnsi="Times New Roman" w:cs="Times New Roman"/>
                <w:i/>
                <w:color w:val="000000"/>
                <w:sz w:val="24"/>
                <w:szCs w:val="24"/>
              </w:rPr>
              <w:t xml:space="preserve">  Бухгалтерський облік і аудит</w:t>
            </w:r>
            <w:r w:rsidRPr="00241DEE">
              <w:rPr>
                <w:rFonts w:ascii="Times New Roman" w:hAnsi="Times New Roman" w:cs="Times New Roman"/>
                <w:color w:val="000000"/>
                <w:sz w:val="24"/>
                <w:szCs w:val="24"/>
              </w:rPr>
              <w:t>.  2010.  № 10.  С. 16-22.</w:t>
            </w:r>
          </w:p>
          <w:p w14:paraId="1B4A9DFD" w14:textId="77777777" w:rsidR="00347C68" w:rsidRPr="00241DEE" w:rsidRDefault="00347C68" w:rsidP="00347C68">
            <w:pPr>
              <w:jc w:val="both"/>
              <w:rPr>
                <w:color w:val="000000"/>
                <w:lang w:val="uk-UA"/>
              </w:rPr>
            </w:pPr>
            <w:r w:rsidRPr="00241DEE">
              <w:rPr>
                <w:color w:val="000000"/>
                <w:lang w:val="uk-UA"/>
              </w:rPr>
              <w:t>15. Жураковська І.В. Облік і фінансова звітність за міжнародними стандартами [Текст]: конспект лекцій для студентів спеціальності 8.03050901 «Облік і аудит» денної і заочної форм навчання. Луцьк : Луцький НТУ, 2015. 84 с.</w:t>
            </w:r>
          </w:p>
          <w:p w14:paraId="189BB021" w14:textId="77777777" w:rsidR="00347C68" w:rsidRPr="00241DEE" w:rsidRDefault="00347C68" w:rsidP="00347C68">
            <w:pPr>
              <w:pStyle w:val="Bodytext21"/>
              <w:shd w:val="clear" w:color="auto" w:fill="auto"/>
              <w:tabs>
                <w:tab w:val="left" w:pos="1214"/>
              </w:tabs>
              <w:spacing w:before="0" w:line="240" w:lineRule="auto"/>
              <w:rPr>
                <w:rFonts w:ascii="Times New Roman" w:hAnsi="Times New Roman" w:cs="Times New Roman"/>
                <w:color w:val="000000"/>
                <w:sz w:val="24"/>
                <w:szCs w:val="24"/>
              </w:rPr>
            </w:pPr>
            <w:r w:rsidRPr="00241DEE">
              <w:rPr>
                <w:rFonts w:ascii="Times New Roman" w:hAnsi="Times New Roman" w:cs="Times New Roman"/>
                <w:color w:val="000000"/>
                <w:sz w:val="24"/>
                <w:szCs w:val="24"/>
              </w:rPr>
              <w:t xml:space="preserve">16. Колінько Н. І., Єзерська Т.Є.  Відповідність фінансової звітності українських підприємств міжнародним стандартам. </w:t>
            </w:r>
            <w:r w:rsidRPr="00241DEE">
              <w:rPr>
                <w:rFonts w:ascii="Times New Roman" w:hAnsi="Times New Roman" w:cs="Times New Roman"/>
                <w:i/>
                <w:color w:val="000000"/>
                <w:sz w:val="24"/>
                <w:szCs w:val="24"/>
              </w:rPr>
              <w:t>Науковий вісник НЛТУ України.</w:t>
            </w:r>
            <w:r w:rsidRPr="00241DEE">
              <w:rPr>
                <w:rFonts w:ascii="Times New Roman" w:hAnsi="Times New Roman" w:cs="Times New Roman"/>
                <w:color w:val="000000"/>
                <w:sz w:val="24"/>
                <w:szCs w:val="24"/>
              </w:rPr>
              <w:t xml:space="preserve"> 2012. С. 215-220.</w:t>
            </w:r>
          </w:p>
          <w:p w14:paraId="27C0A4D3" w14:textId="77777777" w:rsidR="00347C68" w:rsidRPr="00241DEE" w:rsidRDefault="00347C68" w:rsidP="00347C68">
            <w:pPr>
              <w:pStyle w:val="Bodytext21"/>
              <w:shd w:val="clear" w:color="auto" w:fill="auto"/>
              <w:tabs>
                <w:tab w:val="left" w:pos="1214"/>
              </w:tabs>
              <w:spacing w:before="0" w:line="240" w:lineRule="auto"/>
              <w:rPr>
                <w:rFonts w:ascii="Times New Roman" w:hAnsi="Times New Roman" w:cs="Times New Roman"/>
                <w:color w:val="000000"/>
                <w:sz w:val="24"/>
                <w:szCs w:val="24"/>
              </w:rPr>
            </w:pPr>
            <w:r w:rsidRPr="00241DEE">
              <w:rPr>
                <w:rFonts w:ascii="Times New Roman" w:hAnsi="Times New Roman" w:cs="Times New Roman"/>
                <w:color w:val="000000"/>
                <w:sz w:val="24"/>
                <w:szCs w:val="24"/>
              </w:rPr>
              <w:t xml:space="preserve">17. Лапішко М. Л. Нові вимоги МСФЗ до формування фінансової звітності. </w:t>
            </w:r>
            <w:r w:rsidRPr="00241DEE">
              <w:rPr>
                <w:rFonts w:ascii="Times New Roman" w:hAnsi="Times New Roman" w:cs="Times New Roman"/>
                <w:i/>
                <w:color w:val="000000"/>
                <w:sz w:val="24"/>
                <w:szCs w:val="24"/>
              </w:rPr>
              <w:t>Вісник соціально-економічних досліджень</w:t>
            </w:r>
            <w:r w:rsidRPr="00241DEE">
              <w:rPr>
                <w:rFonts w:ascii="Times New Roman" w:hAnsi="Times New Roman" w:cs="Times New Roman"/>
                <w:color w:val="000000"/>
                <w:sz w:val="24"/>
                <w:szCs w:val="24"/>
              </w:rPr>
              <w:t>. 2012. № 44. – С. 326-330.</w:t>
            </w:r>
          </w:p>
          <w:p w14:paraId="24800D64" w14:textId="77777777" w:rsidR="00347C68" w:rsidRPr="00241DEE" w:rsidRDefault="00347C68" w:rsidP="00347C68">
            <w:pPr>
              <w:pStyle w:val="Bodytext21"/>
              <w:shd w:val="clear" w:color="auto" w:fill="auto"/>
              <w:tabs>
                <w:tab w:val="left" w:pos="1214"/>
              </w:tabs>
              <w:spacing w:before="0" w:line="240" w:lineRule="auto"/>
              <w:rPr>
                <w:rFonts w:ascii="Times New Roman" w:hAnsi="Times New Roman" w:cs="Times New Roman"/>
                <w:color w:val="000000"/>
                <w:sz w:val="24"/>
                <w:szCs w:val="24"/>
              </w:rPr>
            </w:pPr>
            <w:r w:rsidRPr="00241DEE">
              <w:rPr>
                <w:rFonts w:ascii="Times New Roman" w:hAnsi="Times New Roman" w:cs="Times New Roman"/>
                <w:color w:val="000000"/>
                <w:sz w:val="24"/>
                <w:szCs w:val="24"/>
              </w:rPr>
              <w:t>18. Лучко М. Р., Бенько І.Д.  Бухгалтерський облік у зарубіжних країнах : навч. посіб. Тернопіль : Екон. думка, 2016.  370 с.</w:t>
            </w:r>
          </w:p>
          <w:p w14:paraId="5F8E8DE4" w14:textId="77777777" w:rsidR="00347C68" w:rsidRPr="00241DEE" w:rsidRDefault="00347C68" w:rsidP="00347C68">
            <w:pPr>
              <w:jc w:val="both"/>
              <w:rPr>
                <w:color w:val="000000"/>
                <w:lang w:val="uk-UA"/>
              </w:rPr>
            </w:pPr>
            <w:r w:rsidRPr="00241DEE">
              <w:rPr>
                <w:color w:val="000000"/>
                <w:lang w:val="uk-UA"/>
              </w:rPr>
              <w:t>19. Нормативно-методичне забезпечення бухгалтерського обліку в умовах застосування міжнародних стандартів фінансової звітності / за заг. ред. Л. Г. Ловінської. Київ. : ДННУ «Акад. фін. управління», 2013.  294 с.</w:t>
            </w:r>
          </w:p>
          <w:p w14:paraId="7AE6587D" w14:textId="77777777" w:rsidR="00347C68" w:rsidRPr="00241DEE" w:rsidRDefault="00347C68" w:rsidP="00347C68">
            <w:pPr>
              <w:jc w:val="center"/>
              <w:rPr>
                <w:b/>
                <w:bCs/>
                <w:color w:val="000000"/>
                <w:lang w:val="uk-UA"/>
              </w:rPr>
            </w:pPr>
            <w:r w:rsidRPr="00241DEE">
              <w:rPr>
                <w:b/>
                <w:bCs/>
                <w:color w:val="000000"/>
                <w:lang w:val="uk-UA"/>
              </w:rPr>
              <w:t>Додаткова</w:t>
            </w:r>
          </w:p>
          <w:p w14:paraId="71DDAC7E" w14:textId="77777777" w:rsidR="00347C68" w:rsidRPr="00462B9D" w:rsidRDefault="00347C68" w:rsidP="00347C68">
            <w:pPr>
              <w:pStyle w:val="131"/>
              <w:shd w:val="clear" w:color="auto" w:fill="auto"/>
              <w:tabs>
                <w:tab w:val="left" w:pos="332"/>
              </w:tabs>
              <w:spacing w:before="0" w:after="0" w:line="240" w:lineRule="auto"/>
              <w:ind w:hanging="360"/>
              <w:jc w:val="both"/>
              <w:rPr>
                <w:rStyle w:val="13"/>
                <w:rFonts w:ascii="Times New Roman" w:hAnsi="Times New Roman" w:cs="Times New Roman"/>
                <w:color w:val="000000"/>
                <w:sz w:val="24"/>
                <w:szCs w:val="24"/>
              </w:rPr>
            </w:pPr>
            <w:r w:rsidRPr="00241DEE">
              <w:rPr>
                <w:rStyle w:val="13"/>
                <w:rFonts w:ascii="Times New Roman" w:hAnsi="Times New Roman" w:cs="Times New Roman"/>
                <w:b/>
                <w:bCs/>
                <w:color w:val="000000"/>
                <w:sz w:val="24"/>
                <w:szCs w:val="24"/>
              </w:rPr>
              <w:t xml:space="preserve">20. </w:t>
            </w:r>
            <w:r w:rsidRPr="00462B9D">
              <w:rPr>
                <w:rStyle w:val="13"/>
                <w:rFonts w:ascii="Times New Roman" w:hAnsi="Times New Roman" w:cs="Times New Roman"/>
                <w:color w:val="000000"/>
                <w:sz w:val="24"/>
                <w:szCs w:val="24"/>
              </w:rPr>
              <w:t xml:space="preserve">Небильцова О., Кортикова Р. Стандарти GAAP USA: кожен бухгалтер бажає знати. </w:t>
            </w:r>
            <w:r w:rsidRPr="00462B9D">
              <w:rPr>
                <w:rStyle w:val="13"/>
                <w:rFonts w:ascii="Times New Roman" w:hAnsi="Times New Roman" w:cs="Times New Roman"/>
                <w:i/>
                <w:color w:val="000000"/>
                <w:sz w:val="24"/>
                <w:szCs w:val="24"/>
              </w:rPr>
              <w:t>Бухгалтерія</w:t>
            </w:r>
            <w:r w:rsidRPr="00462B9D">
              <w:rPr>
                <w:rStyle w:val="13"/>
                <w:rFonts w:ascii="Times New Roman" w:hAnsi="Times New Roman" w:cs="Times New Roman"/>
                <w:color w:val="000000"/>
                <w:sz w:val="24"/>
                <w:szCs w:val="24"/>
              </w:rPr>
              <w:t>.  2006. № 35.  С. 90-94.</w:t>
            </w:r>
          </w:p>
          <w:p w14:paraId="602F4BFE" w14:textId="77777777" w:rsidR="00347C68" w:rsidRPr="00241DEE" w:rsidRDefault="00347C68" w:rsidP="00347C68">
            <w:pPr>
              <w:pStyle w:val="131"/>
              <w:shd w:val="clear" w:color="auto" w:fill="auto"/>
              <w:tabs>
                <w:tab w:val="left" w:pos="332"/>
              </w:tabs>
              <w:spacing w:before="0" w:after="0" w:line="240" w:lineRule="auto"/>
              <w:ind w:hanging="360"/>
              <w:jc w:val="both"/>
              <w:rPr>
                <w:rFonts w:ascii="Times New Roman" w:hAnsi="Times New Roman" w:cs="Times New Roman"/>
                <w:color w:val="000000"/>
                <w:sz w:val="24"/>
                <w:szCs w:val="24"/>
              </w:rPr>
            </w:pPr>
            <w:r w:rsidRPr="00241DEE">
              <w:rPr>
                <w:rStyle w:val="13"/>
                <w:rFonts w:ascii="Times New Roman" w:hAnsi="Times New Roman" w:cs="Times New Roman"/>
                <w:b/>
                <w:bCs/>
                <w:color w:val="000000"/>
                <w:sz w:val="24"/>
                <w:szCs w:val="24"/>
              </w:rPr>
              <w:t>21.</w:t>
            </w:r>
            <w:r w:rsidRPr="00241DEE">
              <w:rPr>
                <w:rStyle w:val="13"/>
                <w:rFonts w:ascii="Times New Roman" w:hAnsi="Times New Roman" w:cs="Times New Roman"/>
                <w:bCs/>
                <w:color w:val="000000"/>
                <w:sz w:val="24"/>
                <w:szCs w:val="24"/>
              </w:rPr>
              <w:t xml:space="preserve"> </w:t>
            </w:r>
            <w:r w:rsidRPr="00241DEE">
              <w:rPr>
                <w:rFonts w:ascii="Times New Roman" w:hAnsi="Times New Roman" w:cs="Times New Roman"/>
                <w:b w:val="0"/>
                <w:color w:val="000000"/>
                <w:sz w:val="24"/>
                <w:szCs w:val="24"/>
              </w:rPr>
              <w:t xml:space="preserve">Пархоменко В. Фінансова звітність за міжнародними стандартами. </w:t>
            </w:r>
            <w:r w:rsidRPr="00241DEE">
              <w:rPr>
                <w:rFonts w:ascii="Times New Roman" w:hAnsi="Times New Roman" w:cs="Times New Roman"/>
                <w:b w:val="0"/>
                <w:i/>
                <w:color w:val="000000"/>
                <w:sz w:val="24"/>
                <w:szCs w:val="24"/>
              </w:rPr>
              <w:t>Вісник фіскальної служби України</w:t>
            </w:r>
            <w:r w:rsidRPr="00241DEE">
              <w:rPr>
                <w:rFonts w:ascii="Times New Roman" w:hAnsi="Times New Roman" w:cs="Times New Roman"/>
                <w:b w:val="0"/>
                <w:color w:val="000000"/>
                <w:sz w:val="24"/>
                <w:szCs w:val="24"/>
              </w:rPr>
              <w:t xml:space="preserve">. 16.03.2012. №11.  Режим доступу: </w:t>
            </w:r>
            <w:hyperlink r:id="rId9" w:history="1">
              <w:r w:rsidRPr="00241DEE">
                <w:rPr>
                  <w:rStyle w:val="a3"/>
                  <w:rFonts w:ascii="Times New Roman" w:hAnsi="Times New Roman" w:cs="Times New Roman"/>
                  <w:b w:val="0"/>
                  <w:color w:val="000000"/>
                  <w:sz w:val="24"/>
                  <w:szCs w:val="24"/>
                </w:rPr>
                <w:t>www.visnuk.com.ua</w:t>
              </w:r>
            </w:hyperlink>
          </w:p>
          <w:p w14:paraId="1183309C" w14:textId="77777777" w:rsidR="00347C68" w:rsidRPr="009074EF" w:rsidRDefault="00347C68" w:rsidP="00347C68">
            <w:pPr>
              <w:pStyle w:val="131"/>
              <w:shd w:val="clear" w:color="auto" w:fill="auto"/>
              <w:tabs>
                <w:tab w:val="left" w:pos="346"/>
              </w:tabs>
              <w:spacing w:before="0" w:after="0" w:line="240" w:lineRule="auto"/>
              <w:ind w:hanging="360"/>
              <w:jc w:val="both"/>
              <w:rPr>
                <w:rFonts w:ascii="Times New Roman" w:hAnsi="Times New Roman" w:cs="Times New Roman"/>
                <w:color w:val="000000"/>
                <w:sz w:val="24"/>
                <w:szCs w:val="24"/>
              </w:rPr>
            </w:pPr>
            <w:r w:rsidRPr="00241DEE">
              <w:rPr>
                <w:rStyle w:val="13"/>
                <w:rFonts w:ascii="Times New Roman" w:hAnsi="Times New Roman" w:cs="Times New Roman"/>
                <w:b/>
                <w:bCs/>
                <w:color w:val="000000"/>
                <w:sz w:val="24"/>
                <w:szCs w:val="24"/>
              </w:rPr>
              <w:t xml:space="preserve">22. </w:t>
            </w:r>
            <w:r w:rsidRPr="009074EF">
              <w:rPr>
                <w:rStyle w:val="13"/>
                <w:rFonts w:ascii="Times New Roman" w:hAnsi="Times New Roman" w:cs="Times New Roman"/>
                <w:color w:val="000000"/>
                <w:sz w:val="24"/>
                <w:szCs w:val="24"/>
              </w:rPr>
              <w:t xml:space="preserve">Пономарьова Н.А. Міжнародні стандарти фінансової звітності та міжнародні стандарти аудиту : навч. посібник. Хмельницький : ХНУ, </w:t>
            </w:r>
            <w:r w:rsidRPr="009074EF">
              <w:rPr>
                <w:rStyle w:val="13"/>
                <w:rFonts w:ascii="Times New Roman" w:hAnsi="Times New Roman" w:cs="Times New Roman"/>
                <w:color w:val="000000"/>
                <w:sz w:val="24"/>
                <w:szCs w:val="24"/>
              </w:rPr>
              <w:lastRenderedPageBreak/>
              <w:t>2008. 211 с.</w:t>
            </w:r>
          </w:p>
          <w:p w14:paraId="70EC8246" w14:textId="77777777" w:rsidR="00347C68" w:rsidRPr="00241DEE" w:rsidRDefault="00347C68" w:rsidP="00347C68">
            <w:pPr>
              <w:jc w:val="both"/>
              <w:rPr>
                <w:color w:val="000000"/>
                <w:lang w:val="uk-UA"/>
              </w:rPr>
            </w:pPr>
            <w:r w:rsidRPr="00241DEE">
              <w:rPr>
                <w:color w:val="000000"/>
                <w:lang w:val="uk-UA"/>
              </w:rPr>
              <w:t>23. Садовська І.Б., Левицька С.О., Бабіч І.І.. Жураковська І.В.  Трансформації фінансової звітності за міжнародними стандартами : навч. посіб. Луцьк : Редакційно-видавничий відділ Луцького НТУ, 2013. 412 с.</w:t>
            </w:r>
          </w:p>
          <w:p w14:paraId="3C4E9AB6" w14:textId="77777777" w:rsidR="00347C68" w:rsidRPr="00241DEE" w:rsidRDefault="00347C68" w:rsidP="00347C68">
            <w:pPr>
              <w:jc w:val="both"/>
              <w:rPr>
                <w:color w:val="000000"/>
                <w:lang w:val="uk-UA"/>
              </w:rPr>
            </w:pPr>
            <w:r w:rsidRPr="00241DEE">
              <w:rPr>
                <w:color w:val="000000"/>
                <w:lang w:val="uk-UA"/>
              </w:rPr>
              <w:t xml:space="preserve">24. Хомуляк Т. І. Міжнародні стандарти фінансової звітності: проблеми і перспективи застосування. </w:t>
            </w:r>
            <w:r w:rsidRPr="00241DEE">
              <w:rPr>
                <w:i/>
                <w:color w:val="000000"/>
                <w:lang w:val="uk-UA"/>
              </w:rPr>
              <w:t>Вісник Університету банківської справи Національного банку України</w:t>
            </w:r>
            <w:r w:rsidRPr="00241DEE">
              <w:rPr>
                <w:color w:val="000000"/>
                <w:lang w:val="uk-UA"/>
              </w:rPr>
              <w:t>.  2010.  № 1. С. 212-216.</w:t>
            </w:r>
          </w:p>
          <w:p w14:paraId="2E920585" w14:textId="77777777" w:rsidR="00347C68" w:rsidRPr="00241DEE" w:rsidRDefault="00347C68" w:rsidP="00347C68">
            <w:pPr>
              <w:jc w:val="both"/>
              <w:rPr>
                <w:color w:val="000000"/>
                <w:lang w:val="uk-UA"/>
              </w:rPr>
            </w:pPr>
            <w:r w:rsidRPr="00241DEE">
              <w:rPr>
                <w:color w:val="000000"/>
                <w:lang w:val="uk-UA"/>
              </w:rPr>
              <w:t xml:space="preserve">25. Ціцька Н. Є. Етапи впровадження міжнародних стандартів бухгалтерського обліку та фінансової звітності в Україні. </w:t>
            </w:r>
            <w:r w:rsidRPr="00241DEE">
              <w:rPr>
                <w:i/>
                <w:color w:val="000000"/>
                <w:lang w:val="uk-UA"/>
              </w:rPr>
              <w:t>Вісник Львівської комерційної академії</w:t>
            </w:r>
            <w:r w:rsidRPr="00241DEE">
              <w:rPr>
                <w:color w:val="000000"/>
                <w:lang w:val="uk-UA"/>
              </w:rPr>
              <w:t xml:space="preserve">. Серія економічна. 2014. Вип. 46.  С. 182-185. </w:t>
            </w:r>
          </w:p>
          <w:p w14:paraId="32EA8B25" w14:textId="77777777" w:rsidR="00347C68" w:rsidRPr="00241DEE" w:rsidRDefault="00347C68" w:rsidP="00347C68">
            <w:pPr>
              <w:pStyle w:val="Bodytext21"/>
              <w:shd w:val="clear" w:color="auto" w:fill="auto"/>
              <w:spacing w:before="0" w:line="240" w:lineRule="auto"/>
              <w:rPr>
                <w:rFonts w:ascii="Times New Roman" w:hAnsi="Times New Roman" w:cs="Times New Roman"/>
                <w:color w:val="000000"/>
                <w:sz w:val="24"/>
                <w:szCs w:val="24"/>
              </w:rPr>
            </w:pPr>
            <w:r w:rsidRPr="00241DEE">
              <w:rPr>
                <w:rFonts w:ascii="Times New Roman" w:hAnsi="Times New Roman" w:cs="Times New Roman"/>
                <w:color w:val="000000"/>
                <w:sz w:val="24"/>
                <w:szCs w:val="24"/>
              </w:rPr>
              <w:t>26. Шара Є. Ю. Фінансовий облік : навч. посіб. Київ : Центр навч. літ., 2012.  408 с.</w:t>
            </w:r>
          </w:p>
          <w:p w14:paraId="6AE8DD62" w14:textId="77777777" w:rsidR="00347C68" w:rsidRPr="00241DEE" w:rsidRDefault="00347C68" w:rsidP="00347C68">
            <w:pPr>
              <w:jc w:val="both"/>
              <w:rPr>
                <w:color w:val="000000"/>
                <w:lang w:val="uk-UA"/>
              </w:rPr>
            </w:pPr>
            <w:r w:rsidRPr="00241DEE">
              <w:rPr>
                <w:color w:val="000000"/>
                <w:lang w:val="uk-UA"/>
              </w:rPr>
              <w:t xml:space="preserve">27. Шипіна С. Б. Зарубіжний досвід розкриття інформації про фінансові результати у фінансовій звітності за МСФЗ. </w:t>
            </w:r>
            <w:r w:rsidRPr="00241DEE">
              <w:rPr>
                <w:i/>
                <w:color w:val="000000"/>
                <w:lang w:val="uk-UA"/>
              </w:rPr>
              <w:t>Науковий вісник Херсонського державного університету</w:t>
            </w:r>
            <w:r w:rsidRPr="00241DEE">
              <w:rPr>
                <w:color w:val="000000"/>
                <w:lang w:val="uk-UA"/>
              </w:rPr>
              <w:t>. Сер. : Економічні науки. 2016. Вип. 17(4). С. 147-150</w:t>
            </w:r>
          </w:p>
          <w:p w14:paraId="0281FBBB" w14:textId="77777777" w:rsidR="00347C68" w:rsidRDefault="00347C68" w:rsidP="00347C68">
            <w:pPr>
              <w:jc w:val="center"/>
              <w:rPr>
                <w:b/>
                <w:color w:val="000000"/>
                <w:sz w:val="22"/>
                <w:szCs w:val="22"/>
                <w:lang w:val="uk-UA"/>
              </w:rPr>
            </w:pPr>
          </w:p>
          <w:p w14:paraId="4FA2E39D" w14:textId="77777777" w:rsidR="00347C68" w:rsidRDefault="00347C68" w:rsidP="00347C68">
            <w:pPr>
              <w:jc w:val="center"/>
              <w:rPr>
                <w:b/>
                <w:color w:val="000000"/>
                <w:sz w:val="22"/>
                <w:szCs w:val="22"/>
                <w:lang w:val="uk-UA"/>
              </w:rPr>
            </w:pPr>
            <w:r>
              <w:rPr>
                <w:b/>
                <w:color w:val="000000"/>
                <w:sz w:val="22"/>
                <w:szCs w:val="22"/>
                <w:lang w:val="uk-UA"/>
              </w:rPr>
              <w:t>5.2. Інтернет-сайти</w:t>
            </w:r>
          </w:p>
          <w:p w14:paraId="3702DE19" w14:textId="77777777" w:rsidR="00347C68" w:rsidRDefault="00347C68" w:rsidP="00347C68">
            <w:pPr>
              <w:pStyle w:val="a5"/>
              <w:autoSpaceDN w:val="0"/>
              <w:ind w:left="0" w:firstLine="0"/>
              <w:rPr>
                <w:color w:val="000000"/>
              </w:rPr>
            </w:pPr>
            <w:r>
              <w:rPr>
                <w:color w:val="000000"/>
                <w:lang w:val="en-US"/>
              </w:rPr>
              <w:t>http</w:t>
            </w:r>
            <w:r>
              <w:rPr>
                <w:color w:val="000000"/>
              </w:rPr>
              <w:t>://</w:t>
            </w:r>
            <w:r>
              <w:rPr>
                <w:color w:val="000000"/>
                <w:lang w:val="en-US"/>
              </w:rPr>
              <w:t>www</w:t>
            </w:r>
            <w:r>
              <w:rPr>
                <w:color w:val="000000"/>
              </w:rPr>
              <w:t>.</w:t>
            </w:r>
            <w:r>
              <w:rPr>
                <w:color w:val="000000"/>
                <w:lang w:val="en-US"/>
              </w:rPr>
              <w:t>nbuv</w:t>
            </w:r>
            <w:r>
              <w:rPr>
                <w:color w:val="000000"/>
              </w:rPr>
              <w:t>.</w:t>
            </w:r>
            <w:r>
              <w:rPr>
                <w:color w:val="000000"/>
                <w:lang w:val="en-US"/>
              </w:rPr>
              <w:t>gov</w:t>
            </w:r>
            <w:r>
              <w:rPr>
                <w:color w:val="000000"/>
              </w:rPr>
              <w:t>.</w:t>
            </w:r>
            <w:r>
              <w:rPr>
                <w:color w:val="000000"/>
                <w:lang w:val="en-US"/>
              </w:rPr>
              <w:t>ua</w:t>
            </w:r>
            <w:r>
              <w:rPr>
                <w:color w:val="000000"/>
              </w:rPr>
              <w:t>/–Національна бібліотека України ім. В.І.Вернадського</w:t>
            </w:r>
          </w:p>
          <w:p w14:paraId="040F2A52" w14:textId="77777777" w:rsidR="00347C68" w:rsidRDefault="00347C68" w:rsidP="00347C68">
            <w:pPr>
              <w:pStyle w:val="a5"/>
              <w:autoSpaceDN w:val="0"/>
              <w:ind w:left="0" w:firstLine="0"/>
              <w:rPr>
                <w:color w:val="000000"/>
              </w:rPr>
            </w:pPr>
            <w:r>
              <w:rPr>
                <w:color w:val="000000"/>
                <w:lang w:val="en-US"/>
              </w:rPr>
              <w:t>http</w:t>
            </w:r>
            <w:r>
              <w:rPr>
                <w:color w:val="000000"/>
              </w:rPr>
              <w:t>://</w:t>
            </w:r>
            <w:r>
              <w:rPr>
                <w:color w:val="000000"/>
                <w:lang w:val="en-US"/>
              </w:rPr>
              <w:t>www</w:t>
            </w:r>
            <w:r>
              <w:rPr>
                <w:color w:val="000000"/>
              </w:rPr>
              <w:t>.</w:t>
            </w:r>
            <w:r>
              <w:rPr>
                <w:color w:val="000000"/>
                <w:lang w:val="en-US"/>
              </w:rPr>
              <w:t>nbuv</w:t>
            </w:r>
            <w:r>
              <w:rPr>
                <w:color w:val="000000"/>
              </w:rPr>
              <w:t>.</w:t>
            </w:r>
            <w:r>
              <w:rPr>
                <w:color w:val="000000"/>
                <w:lang w:val="en-US"/>
              </w:rPr>
              <w:t>gov</w:t>
            </w:r>
            <w:r>
              <w:rPr>
                <w:color w:val="000000"/>
              </w:rPr>
              <w:t>.</w:t>
            </w:r>
            <w:r>
              <w:rPr>
                <w:color w:val="000000"/>
                <w:lang w:val="en-US"/>
              </w:rPr>
              <w:t>ua</w:t>
            </w:r>
            <w:r>
              <w:rPr>
                <w:color w:val="000000"/>
              </w:rPr>
              <w:t>/</w:t>
            </w:r>
            <w:r>
              <w:rPr>
                <w:color w:val="000000"/>
                <w:lang w:val="en-US"/>
              </w:rPr>
              <w:t>portal</w:t>
            </w:r>
            <w:r>
              <w:rPr>
                <w:color w:val="000000"/>
              </w:rPr>
              <w:t>/</w:t>
            </w:r>
            <w:r>
              <w:rPr>
                <w:color w:val="000000"/>
                <w:lang w:val="en-US"/>
              </w:rPr>
              <w:t>libukr</w:t>
            </w:r>
            <w:r>
              <w:rPr>
                <w:color w:val="000000"/>
              </w:rPr>
              <w:t>.</w:t>
            </w:r>
            <w:r>
              <w:rPr>
                <w:color w:val="000000"/>
                <w:lang w:val="en-US"/>
              </w:rPr>
              <w:t>html</w:t>
            </w:r>
            <w:r>
              <w:rPr>
                <w:color w:val="000000"/>
              </w:rPr>
              <w:t xml:space="preserve"> – Бібліотеки та науково-інформаційні центри України.</w:t>
            </w:r>
          </w:p>
          <w:p w14:paraId="54D738F8" w14:textId="77777777" w:rsidR="00347C68" w:rsidRDefault="00347C68" w:rsidP="00347C68">
            <w:pPr>
              <w:pStyle w:val="a5"/>
              <w:autoSpaceDN w:val="0"/>
              <w:ind w:left="0" w:firstLine="0"/>
              <w:rPr>
                <w:color w:val="000000"/>
              </w:rPr>
            </w:pPr>
            <w:r>
              <w:rPr>
                <w:color w:val="000000"/>
                <w:lang w:val="en-US"/>
              </w:rPr>
              <w:t>http</w:t>
            </w:r>
            <w:r>
              <w:rPr>
                <w:color w:val="000000"/>
              </w:rPr>
              <w:t xml:space="preserve">:// </w:t>
            </w:r>
            <w:r>
              <w:rPr>
                <w:color w:val="000000"/>
                <w:lang w:val="en-US"/>
              </w:rPr>
              <w:t>www</w:t>
            </w:r>
            <w:r>
              <w:rPr>
                <w:color w:val="000000"/>
              </w:rPr>
              <w:t xml:space="preserve">. </w:t>
            </w:r>
            <w:r>
              <w:rPr>
                <w:color w:val="000000"/>
                <w:lang w:val="en-US"/>
              </w:rPr>
              <w:t>library</w:t>
            </w:r>
            <w:r>
              <w:rPr>
                <w:color w:val="000000"/>
              </w:rPr>
              <w:t xml:space="preserve">. </w:t>
            </w:r>
            <w:r>
              <w:rPr>
                <w:color w:val="000000"/>
                <w:lang w:val="en-US"/>
              </w:rPr>
              <w:t>lviv</w:t>
            </w:r>
            <w:r>
              <w:rPr>
                <w:color w:val="000000"/>
              </w:rPr>
              <w:t>.</w:t>
            </w:r>
            <w:r>
              <w:rPr>
                <w:color w:val="000000"/>
                <w:lang w:val="en-US"/>
              </w:rPr>
              <w:t>ua</w:t>
            </w:r>
            <w:r>
              <w:rPr>
                <w:color w:val="000000"/>
              </w:rPr>
              <w:t xml:space="preserve"> / – Львівська національна наукова бібліотека України ім. В. Стефаника.</w:t>
            </w:r>
          </w:p>
          <w:p w14:paraId="5FB1703D" w14:textId="77777777" w:rsidR="00347C68" w:rsidRDefault="00347C68" w:rsidP="00347C68">
            <w:pPr>
              <w:pStyle w:val="a5"/>
              <w:autoSpaceDN w:val="0"/>
              <w:ind w:left="0" w:firstLine="0"/>
              <w:rPr>
                <w:color w:val="000000"/>
              </w:rPr>
            </w:pPr>
            <w:r>
              <w:rPr>
                <w:color w:val="000000"/>
                <w:lang w:val="en-US"/>
              </w:rPr>
              <w:t>http</w:t>
            </w:r>
            <w:r>
              <w:rPr>
                <w:color w:val="000000"/>
              </w:rPr>
              <w:t>://</w:t>
            </w:r>
            <w:r>
              <w:rPr>
                <w:color w:val="000000"/>
                <w:lang w:val="en-US"/>
              </w:rPr>
              <w:t>uk</w:t>
            </w:r>
            <w:r>
              <w:rPr>
                <w:color w:val="000000"/>
              </w:rPr>
              <w:t>.</w:t>
            </w:r>
            <w:r>
              <w:rPr>
                <w:color w:val="000000"/>
                <w:lang w:val="en-US"/>
              </w:rPr>
              <w:t>wikipedia</w:t>
            </w:r>
            <w:r>
              <w:rPr>
                <w:color w:val="000000"/>
              </w:rPr>
              <w:t>.</w:t>
            </w:r>
            <w:r>
              <w:rPr>
                <w:color w:val="000000"/>
                <w:lang w:val="en-US"/>
              </w:rPr>
              <w:t>org</w:t>
            </w:r>
            <w:r>
              <w:rPr>
                <w:color w:val="000000"/>
              </w:rPr>
              <w:t xml:space="preserve"> – вільна енциклопедія.</w:t>
            </w:r>
          </w:p>
          <w:p w14:paraId="352BAE73" w14:textId="77777777" w:rsidR="00347C68" w:rsidRDefault="00347C68" w:rsidP="00347C68">
            <w:pPr>
              <w:pStyle w:val="a5"/>
              <w:autoSpaceDN w:val="0"/>
              <w:ind w:left="0" w:firstLine="0"/>
              <w:rPr>
                <w:color w:val="000000"/>
              </w:rPr>
            </w:pPr>
            <w:r>
              <w:rPr>
                <w:color w:val="000000"/>
                <w:lang w:val="en-US"/>
              </w:rPr>
              <w:t>www</w:t>
            </w:r>
            <w:r>
              <w:rPr>
                <w:color w:val="000000"/>
              </w:rPr>
              <w:t>.</w:t>
            </w:r>
            <w:r>
              <w:rPr>
                <w:color w:val="000000"/>
                <w:lang w:val="en-US"/>
              </w:rPr>
              <w:t>minfin</w:t>
            </w:r>
            <w:r>
              <w:rPr>
                <w:color w:val="000000"/>
              </w:rPr>
              <w:t>.</w:t>
            </w:r>
            <w:r>
              <w:rPr>
                <w:color w:val="000000"/>
                <w:lang w:val="en-US"/>
              </w:rPr>
              <w:t>gov</w:t>
            </w:r>
            <w:r>
              <w:rPr>
                <w:color w:val="000000"/>
              </w:rPr>
              <w:t>.</w:t>
            </w:r>
            <w:r>
              <w:rPr>
                <w:color w:val="000000"/>
                <w:lang w:val="en-US"/>
              </w:rPr>
              <w:t>ua</w:t>
            </w:r>
            <w:r>
              <w:rPr>
                <w:color w:val="000000"/>
              </w:rPr>
              <w:t xml:space="preserve"> – сайт Міністерства фінансів України.</w:t>
            </w:r>
          </w:p>
          <w:p w14:paraId="67D046E5" w14:textId="77777777" w:rsidR="00347C68" w:rsidRDefault="00347C68" w:rsidP="00347C68">
            <w:pPr>
              <w:pStyle w:val="a5"/>
              <w:autoSpaceDN w:val="0"/>
              <w:ind w:left="0" w:firstLine="0"/>
              <w:rPr>
                <w:color w:val="000000"/>
              </w:rPr>
            </w:pPr>
            <w:r>
              <w:rPr>
                <w:color w:val="000000"/>
                <w:lang w:val="en-US"/>
              </w:rPr>
              <w:t>www</w:t>
            </w:r>
            <w:r>
              <w:rPr>
                <w:color w:val="000000"/>
              </w:rPr>
              <w:t>.</w:t>
            </w:r>
            <w:r>
              <w:rPr>
                <w:color w:val="000000"/>
                <w:lang w:val="en-US"/>
              </w:rPr>
              <w:t>osvita</w:t>
            </w:r>
            <w:r>
              <w:rPr>
                <w:color w:val="000000"/>
              </w:rPr>
              <w:t>/</w:t>
            </w:r>
            <w:r>
              <w:rPr>
                <w:color w:val="000000"/>
                <w:lang w:val="en-US"/>
              </w:rPr>
              <w:t>org</w:t>
            </w:r>
            <w:r>
              <w:rPr>
                <w:color w:val="000000"/>
              </w:rPr>
              <w:t>.</w:t>
            </w:r>
            <w:r>
              <w:rPr>
                <w:color w:val="000000"/>
                <w:lang w:val="en-US"/>
              </w:rPr>
              <w:t>ua</w:t>
            </w:r>
            <w:r>
              <w:rPr>
                <w:color w:val="000000"/>
              </w:rPr>
              <w:t xml:space="preserve"> – сайт Міністерства освіти і науки України</w:t>
            </w:r>
          </w:p>
          <w:p w14:paraId="3C3CA638" w14:textId="77777777" w:rsidR="00347C68" w:rsidRDefault="00347C68" w:rsidP="00347C68">
            <w:pPr>
              <w:pStyle w:val="a5"/>
              <w:autoSpaceDN w:val="0"/>
              <w:ind w:left="0" w:firstLine="0"/>
              <w:rPr>
                <w:color w:val="000000"/>
              </w:rPr>
            </w:pPr>
            <w:r>
              <w:rPr>
                <w:color w:val="000000"/>
                <w:lang w:val="en-US"/>
              </w:rPr>
              <w:t>http</w:t>
            </w:r>
            <w:r>
              <w:rPr>
                <w:color w:val="000000"/>
              </w:rPr>
              <w:t>://</w:t>
            </w:r>
            <w:r>
              <w:rPr>
                <w:color w:val="000000"/>
                <w:lang w:val="en-US"/>
              </w:rPr>
              <w:t>web</w:t>
            </w:r>
            <w:r>
              <w:rPr>
                <w:color w:val="000000"/>
              </w:rPr>
              <w:t>/</w:t>
            </w:r>
            <w:r>
              <w:rPr>
                <w:color w:val="000000"/>
                <w:lang w:val="en-US"/>
              </w:rPr>
              <w:t>worldbank</w:t>
            </w:r>
            <w:r>
              <w:rPr>
                <w:color w:val="000000"/>
              </w:rPr>
              <w:t>/</w:t>
            </w:r>
            <w:r>
              <w:rPr>
                <w:color w:val="000000"/>
                <w:lang w:val="en-US"/>
              </w:rPr>
              <w:t>org</w:t>
            </w:r>
            <w:r>
              <w:rPr>
                <w:color w:val="000000"/>
              </w:rPr>
              <w:t>– сайт Світового банку</w:t>
            </w:r>
          </w:p>
          <w:p w14:paraId="7DC182D0" w14:textId="77777777" w:rsidR="00347C68" w:rsidRDefault="00000000" w:rsidP="00347C68">
            <w:pPr>
              <w:pStyle w:val="a5"/>
              <w:autoSpaceDN w:val="0"/>
              <w:ind w:left="0" w:firstLine="0"/>
              <w:rPr>
                <w:color w:val="000000"/>
              </w:rPr>
            </w:pPr>
            <w:hyperlink r:id="rId10" w:history="1">
              <w:r w:rsidR="00347C68">
                <w:rPr>
                  <w:rStyle w:val="a3"/>
                  <w:color w:val="000000"/>
                </w:rPr>
                <w:t>http://www</w:t>
              </w:r>
            </w:hyperlink>
            <w:r w:rsidR="00347C68">
              <w:rPr>
                <w:color w:val="000000"/>
              </w:rPr>
              <w:t>. rada.kiev.ua</w:t>
            </w:r>
          </w:p>
          <w:p w14:paraId="03C468EA" w14:textId="77777777" w:rsidR="00347C68" w:rsidRDefault="00000000" w:rsidP="00347C68">
            <w:pPr>
              <w:pStyle w:val="a5"/>
              <w:autoSpaceDN w:val="0"/>
              <w:ind w:left="0" w:firstLine="0"/>
              <w:rPr>
                <w:color w:val="000000"/>
              </w:rPr>
            </w:pPr>
            <w:hyperlink r:id="rId11" w:history="1">
              <w:r w:rsidR="00347C68">
                <w:rPr>
                  <w:rStyle w:val="a3"/>
                  <w:color w:val="000000"/>
                </w:rPr>
                <w:t>http://www</w:t>
              </w:r>
            </w:hyperlink>
            <w:r w:rsidR="00347C68">
              <w:rPr>
                <w:color w:val="000000"/>
              </w:rPr>
              <w:t>. sta.gov.ua</w:t>
            </w:r>
          </w:p>
          <w:p w14:paraId="20F99C85" w14:textId="77777777" w:rsidR="00347C68" w:rsidRDefault="00347C68" w:rsidP="00347C68">
            <w:pPr>
              <w:pStyle w:val="a5"/>
              <w:autoSpaceDN w:val="0"/>
              <w:ind w:left="0" w:firstLine="0"/>
              <w:rPr>
                <w:color w:val="000000"/>
              </w:rPr>
            </w:pPr>
            <w:r>
              <w:rPr>
                <w:color w:val="000000"/>
              </w:rPr>
              <w:t xml:space="preserve"> </w:t>
            </w:r>
            <w:hyperlink r:id="rId12" w:history="1">
              <w:r>
                <w:rPr>
                  <w:rStyle w:val="a3"/>
                  <w:color w:val="000000"/>
                </w:rPr>
                <w:t>http://www</w:t>
              </w:r>
            </w:hyperlink>
            <w:r>
              <w:rPr>
                <w:color w:val="000000"/>
              </w:rPr>
              <w:t>. buhgalteria.com.ua</w:t>
            </w:r>
          </w:p>
          <w:p w14:paraId="22F6670C" w14:textId="77777777" w:rsidR="00347C68" w:rsidRDefault="00347C68" w:rsidP="00347C68">
            <w:pPr>
              <w:pStyle w:val="a5"/>
              <w:autoSpaceDN w:val="0"/>
              <w:ind w:left="0" w:firstLine="0"/>
              <w:rPr>
                <w:color w:val="000000"/>
              </w:rPr>
            </w:pPr>
            <w:r>
              <w:rPr>
                <w:color w:val="000000"/>
              </w:rPr>
              <w:t xml:space="preserve"> </w:t>
            </w:r>
            <w:hyperlink r:id="rId13" w:history="1">
              <w:r>
                <w:rPr>
                  <w:rStyle w:val="a3"/>
                  <w:color w:val="000000"/>
                </w:rPr>
                <w:t>http://www</w:t>
              </w:r>
            </w:hyperlink>
            <w:r>
              <w:rPr>
                <w:color w:val="000000"/>
              </w:rPr>
              <w:t>. vobu.com.ua</w:t>
            </w:r>
          </w:p>
          <w:p w14:paraId="61DBEAD5" w14:textId="77777777" w:rsidR="00347C68" w:rsidRDefault="00347C68" w:rsidP="00347C68">
            <w:pPr>
              <w:pStyle w:val="a5"/>
              <w:autoSpaceDN w:val="0"/>
              <w:ind w:left="0" w:firstLine="0"/>
              <w:rPr>
                <w:color w:val="000000"/>
              </w:rPr>
            </w:pPr>
            <w:r>
              <w:rPr>
                <w:color w:val="000000"/>
              </w:rPr>
              <w:t xml:space="preserve"> </w:t>
            </w:r>
            <w:hyperlink r:id="rId14" w:history="1">
              <w:r>
                <w:rPr>
                  <w:rStyle w:val="a3"/>
                  <w:color w:val="000000"/>
                </w:rPr>
                <w:t>http://www</w:t>
              </w:r>
            </w:hyperlink>
            <w:r>
              <w:rPr>
                <w:color w:val="000000"/>
              </w:rPr>
              <w:t>. library.com.ua</w:t>
            </w:r>
          </w:p>
          <w:p w14:paraId="4CCCE56A" w14:textId="77777777" w:rsidR="00347C68" w:rsidRDefault="00347C68" w:rsidP="00347C68">
            <w:pPr>
              <w:pStyle w:val="a5"/>
              <w:autoSpaceDN w:val="0"/>
              <w:ind w:left="0" w:firstLine="0"/>
              <w:rPr>
                <w:color w:val="000000"/>
              </w:rPr>
            </w:pPr>
            <w:r>
              <w:rPr>
                <w:color w:val="000000"/>
              </w:rPr>
              <w:t xml:space="preserve"> </w:t>
            </w:r>
            <w:hyperlink r:id="rId15" w:history="1">
              <w:r>
                <w:rPr>
                  <w:rStyle w:val="a3"/>
                  <w:color w:val="000000"/>
                </w:rPr>
                <w:t>http://www</w:t>
              </w:r>
            </w:hyperlink>
            <w:r>
              <w:rPr>
                <w:color w:val="000000"/>
              </w:rPr>
              <w:t>. ewaudit.com.ua</w:t>
            </w:r>
          </w:p>
          <w:p w14:paraId="6B89ECE5" w14:textId="77777777" w:rsidR="00347C68" w:rsidRDefault="00347C68" w:rsidP="00347C68">
            <w:pPr>
              <w:pStyle w:val="a5"/>
              <w:autoSpaceDN w:val="0"/>
              <w:ind w:left="0" w:firstLine="0"/>
              <w:rPr>
                <w:color w:val="000000"/>
              </w:rPr>
            </w:pPr>
            <w:r>
              <w:rPr>
                <w:color w:val="000000"/>
              </w:rPr>
              <w:t xml:space="preserve"> </w:t>
            </w:r>
            <w:hyperlink r:id="rId16" w:history="1">
              <w:r>
                <w:rPr>
                  <w:rStyle w:val="a3"/>
                  <w:color w:val="000000"/>
                </w:rPr>
                <w:t>http://www</w:t>
              </w:r>
            </w:hyperlink>
            <w:r>
              <w:rPr>
                <w:color w:val="000000"/>
              </w:rPr>
              <w:t>. rada.gov.ua</w:t>
            </w:r>
          </w:p>
          <w:p w14:paraId="255201C8" w14:textId="77777777" w:rsidR="00347C68" w:rsidRDefault="00347C68" w:rsidP="00347C68">
            <w:pPr>
              <w:pStyle w:val="a5"/>
              <w:autoSpaceDN w:val="0"/>
              <w:ind w:left="0" w:firstLine="0"/>
              <w:rPr>
                <w:color w:val="000000"/>
              </w:rPr>
            </w:pPr>
            <w:r>
              <w:rPr>
                <w:color w:val="000000"/>
              </w:rPr>
              <w:t xml:space="preserve"> </w:t>
            </w:r>
            <w:hyperlink r:id="rId17" w:history="1">
              <w:r>
                <w:rPr>
                  <w:rStyle w:val="a3"/>
                  <w:color w:val="000000"/>
                </w:rPr>
                <w:t>http://www</w:t>
              </w:r>
            </w:hyperlink>
            <w:r>
              <w:rPr>
                <w:color w:val="000000"/>
              </w:rPr>
              <w:t>. economics.com.ua</w:t>
            </w:r>
          </w:p>
          <w:p w14:paraId="561B2168" w14:textId="77777777" w:rsidR="00347C68" w:rsidRDefault="00000000" w:rsidP="00347C68">
            <w:pPr>
              <w:pStyle w:val="a5"/>
              <w:autoSpaceDN w:val="0"/>
              <w:ind w:left="0" w:firstLine="0"/>
              <w:rPr>
                <w:rFonts w:ascii="SchoolBook" w:hAnsi="SchoolBook"/>
                <w:color w:val="000000"/>
                <w:lang w:val="en-US"/>
              </w:rPr>
            </w:pPr>
            <w:hyperlink r:id="rId18" w:history="1">
              <w:r w:rsidR="00347C68">
                <w:rPr>
                  <w:rStyle w:val="a3"/>
                  <w:color w:val="000000"/>
                  <w:lang w:val="en-US"/>
                </w:rPr>
                <w:t>http://www</w:t>
              </w:r>
            </w:hyperlink>
            <w:r w:rsidR="00347C68">
              <w:rPr>
                <w:color w:val="000000"/>
              </w:rPr>
              <w:t>. zakon.rada.gov.ua</w:t>
            </w:r>
          </w:p>
          <w:p w14:paraId="69DD851F" w14:textId="77777777" w:rsidR="00347C68" w:rsidRDefault="00000000" w:rsidP="00347C68">
            <w:pPr>
              <w:pStyle w:val="a5"/>
              <w:autoSpaceDN w:val="0"/>
              <w:ind w:left="0" w:firstLine="0"/>
              <w:rPr>
                <w:color w:val="000000"/>
                <w:sz w:val="24"/>
                <w:szCs w:val="24"/>
              </w:rPr>
            </w:pPr>
            <w:hyperlink r:id="rId19" w:history="1">
              <w:r w:rsidR="00347C68">
                <w:rPr>
                  <w:rStyle w:val="a3"/>
                  <w:color w:val="000000"/>
                </w:rPr>
                <w:t>Міжнародні стандарти фінансової звітності (МСФЗ, МСФЗ для МСП, включаючи МСБО та тлумачення КТМФЗ</w:t>
              </w:r>
            </w:hyperlink>
            <w:r w:rsidR="00347C68">
              <w:rPr>
                <w:color w:val="000000"/>
              </w:rPr>
              <w:t xml:space="preserve"> </w:t>
            </w:r>
            <w:hyperlink r:id="rId20" w:history="1">
              <w:r w:rsidR="00347C68">
                <w:rPr>
                  <w:rStyle w:val="a3"/>
                  <w:color w:val="000000"/>
                </w:rPr>
                <w:t>http://zakon5.rada.gov.ua/laws/show/929_010</w:t>
              </w:r>
            </w:hyperlink>
          </w:p>
        </w:tc>
      </w:tr>
      <w:tr w:rsidR="00347C68" w14:paraId="08715983" w14:textId="77777777" w:rsidTr="00347C68">
        <w:tc>
          <w:tcPr>
            <w:tcW w:w="2351" w:type="dxa"/>
            <w:shd w:val="clear" w:color="auto" w:fill="auto"/>
          </w:tcPr>
          <w:p w14:paraId="6F727AF5" w14:textId="77777777" w:rsidR="00347C68" w:rsidRDefault="00347C68" w:rsidP="00347C68">
            <w:pPr>
              <w:jc w:val="center"/>
              <w:rPr>
                <w:b/>
                <w:color w:val="000000"/>
                <w:sz w:val="22"/>
                <w:szCs w:val="22"/>
                <w:lang w:val="uk-UA" w:eastAsia="en-US"/>
              </w:rPr>
            </w:pPr>
            <w:r>
              <w:rPr>
                <w:b/>
                <w:color w:val="000000"/>
                <w:lang w:val="uk-UA"/>
              </w:rPr>
              <w:lastRenderedPageBreak/>
              <w:t xml:space="preserve">Обсяг </w:t>
            </w:r>
            <w:r>
              <w:rPr>
                <w:b/>
                <w:color w:val="000000"/>
              </w:rPr>
              <w:t>курсу</w:t>
            </w:r>
          </w:p>
        </w:tc>
        <w:tc>
          <w:tcPr>
            <w:tcW w:w="7362" w:type="dxa"/>
            <w:shd w:val="clear" w:color="auto" w:fill="auto"/>
          </w:tcPr>
          <w:p w14:paraId="15E40503" w14:textId="77777777" w:rsidR="00347C68" w:rsidRPr="00870AF3" w:rsidRDefault="00347C68" w:rsidP="00347C68">
            <w:pPr>
              <w:rPr>
                <w:rFonts w:eastAsia="Calibri"/>
                <w:color w:val="000000"/>
                <w:sz w:val="22"/>
                <w:szCs w:val="22"/>
                <w:lang w:val="uk-UA" w:eastAsia="en-US"/>
              </w:rPr>
            </w:pPr>
            <w:r w:rsidRPr="00870AF3">
              <w:rPr>
                <w:color w:val="000000"/>
                <w:lang w:val="uk-UA"/>
              </w:rPr>
              <w:t xml:space="preserve">Аудиторні години:               48   </w:t>
            </w:r>
            <w:r w:rsidRPr="00870AF3">
              <w:rPr>
                <w:i/>
                <w:color w:val="000000"/>
                <w:lang w:val="uk-UA"/>
              </w:rPr>
              <w:t>з них:</w:t>
            </w:r>
          </w:p>
          <w:p w14:paraId="67A10F3E" w14:textId="77777777" w:rsidR="00347C68" w:rsidRPr="00870AF3" w:rsidRDefault="00347C68" w:rsidP="00347C68">
            <w:pPr>
              <w:rPr>
                <w:color w:val="000000"/>
                <w:lang w:val="uk-UA"/>
              </w:rPr>
            </w:pPr>
            <w:r w:rsidRPr="00870AF3">
              <w:rPr>
                <w:color w:val="000000"/>
                <w:lang w:val="uk-UA"/>
              </w:rPr>
              <w:t xml:space="preserve">лекції                                     32 години </w:t>
            </w:r>
          </w:p>
          <w:p w14:paraId="28D29E7B" w14:textId="77777777" w:rsidR="00347C68" w:rsidRPr="00870AF3" w:rsidRDefault="00347C68" w:rsidP="00347C68">
            <w:pPr>
              <w:rPr>
                <w:color w:val="000000"/>
                <w:lang w:val="uk-UA"/>
              </w:rPr>
            </w:pPr>
            <w:r w:rsidRPr="00870AF3">
              <w:rPr>
                <w:color w:val="000000"/>
                <w:lang w:val="uk-UA"/>
              </w:rPr>
              <w:t xml:space="preserve">практичні заняття                16 годин </w:t>
            </w:r>
          </w:p>
          <w:p w14:paraId="3316B02C" w14:textId="77777777" w:rsidR="00347C68" w:rsidRPr="00870AF3" w:rsidRDefault="00347C68" w:rsidP="00347C68">
            <w:pPr>
              <w:tabs>
                <w:tab w:val="left" w:pos="2727"/>
              </w:tabs>
              <w:rPr>
                <w:rFonts w:eastAsia="Calibri"/>
                <w:color w:val="000000"/>
                <w:sz w:val="22"/>
                <w:szCs w:val="22"/>
                <w:lang w:val="uk-UA" w:eastAsia="en-US"/>
              </w:rPr>
            </w:pPr>
            <w:r w:rsidRPr="00870AF3">
              <w:rPr>
                <w:color w:val="000000"/>
                <w:lang w:val="uk-UA"/>
              </w:rPr>
              <w:t>самостійна робота                72 години</w:t>
            </w:r>
          </w:p>
        </w:tc>
      </w:tr>
      <w:tr w:rsidR="00347C68" w14:paraId="4E5ECE03" w14:textId="77777777" w:rsidTr="00347C68">
        <w:tc>
          <w:tcPr>
            <w:tcW w:w="2351" w:type="dxa"/>
            <w:shd w:val="clear" w:color="auto" w:fill="auto"/>
          </w:tcPr>
          <w:p w14:paraId="7F839BAD" w14:textId="77777777" w:rsidR="00347C68" w:rsidRPr="004D434A" w:rsidRDefault="00347C68" w:rsidP="00347C68">
            <w:pPr>
              <w:jc w:val="center"/>
              <w:rPr>
                <w:b/>
                <w:color w:val="000000"/>
                <w:sz w:val="22"/>
                <w:szCs w:val="22"/>
                <w:lang w:val="uk-UA" w:eastAsia="en-US"/>
              </w:rPr>
            </w:pPr>
            <w:r w:rsidRPr="004D434A">
              <w:rPr>
                <w:b/>
                <w:color w:val="000000"/>
                <w:lang w:val="uk-UA"/>
              </w:rPr>
              <w:t>Очікувані результати навчання</w:t>
            </w:r>
          </w:p>
        </w:tc>
        <w:tc>
          <w:tcPr>
            <w:tcW w:w="7362" w:type="dxa"/>
            <w:shd w:val="clear" w:color="auto" w:fill="auto"/>
          </w:tcPr>
          <w:p w14:paraId="76F838AD" w14:textId="77777777" w:rsidR="00347C68" w:rsidRPr="00870AF3" w:rsidRDefault="00347C68" w:rsidP="00347C68">
            <w:pPr>
              <w:jc w:val="center"/>
              <w:rPr>
                <w:b/>
                <w:color w:val="000000"/>
                <w:lang w:val="uk-UA"/>
              </w:rPr>
            </w:pPr>
            <w:r w:rsidRPr="00870AF3">
              <w:rPr>
                <w:b/>
                <w:color w:val="000000"/>
                <w:lang w:val="uk-UA"/>
              </w:rPr>
              <w:t>Вимоги до компетентностнй, знань і умінь</w:t>
            </w:r>
          </w:p>
          <w:p w14:paraId="2BA3365E" w14:textId="77777777" w:rsidR="00347C68" w:rsidRPr="00870AF3" w:rsidRDefault="00347C68" w:rsidP="00347C68">
            <w:pPr>
              <w:ind w:firstLine="720"/>
              <w:jc w:val="both"/>
              <w:rPr>
                <w:color w:val="000000"/>
                <w:lang w:val="uk-UA"/>
              </w:rPr>
            </w:pPr>
            <w:r w:rsidRPr="00870AF3">
              <w:rPr>
                <w:color w:val="000000"/>
                <w:lang w:val="uk-UA"/>
              </w:rPr>
              <w:t>В результаті вивчення навчальної дисципліни у студента мають бути сформовані такі компетентності:</w:t>
            </w:r>
          </w:p>
          <w:p w14:paraId="2F696ED2" w14:textId="77777777" w:rsidR="00347C68" w:rsidRPr="00870AF3" w:rsidRDefault="00347C68" w:rsidP="00347C68">
            <w:pPr>
              <w:ind w:firstLine="720"/>
              <w:jc w:val="both"/>
              <w:rPr>
                <w:b/>
                <w:i/>
                <w:color w:val="000000"/>
                <w:lang w:val="uk-UA"/>
              </w:rPr>
            </w:pPr>
            <w:r w:rsidRPr="00870AF3">
              <w:rPr>
                <w:b/>
                <w:i/>
                <w:color w:val="000000"/>
                <w:lang w:val="uk-UA"/>
              </w:rPr>
              <w:t>загальні:</w:t>
            </w:r>
          </w:p>
          <w:p w14:paraId="7ACD2A61" w14:textId="77777777" w:rsidR="00347C68" w:rsidRPr="00870AF3" w:rsidRDefault="00347C68" w:rsidP="00347C68">
            <w:pPr>
              <w:jc w:val="both"/>
              <w:rPr>
                <w:color w:val="000000"/>
                <w:lang w:val="uk-UA"/>
              </w:rPr>
            </w:pPr>
            <w:r w:rsidRPr="00870AF3">
              <w:rPr>
                <w:color w:val="000000"/>
                <w:lang w:val="uk-UA"/>
              </w:rPr>
              <w:t xml:space="preserve"> - ЗК01. Вміння виявляти, ставити та вирішувати проблеми.</w:t>
            </w:r>
          </w:p>
          <w:p w14:paraId="2BDFBF01" w14:textId="77777777" w:rsidR="00347C68" w:rsidRPr="00870AF3" w:rsidRDefault="00347C68" w:rsidP="00347C68">
            <w:pPr>
              <w:jc w:val="both"/>
              <w:rPr>
                <w:color w:val="000000"/>
                <w:lang w:val="uk-UA"/>
              </w:rPr>
            </w:pPr>
            <w:r w:rsidRPr="00870AF3">
              <w:rPr>
                <w:color w:val="000000"/>
                <w:lang w:val="uk-UA"/>
              </w:rPr>
              <w:t xml:space="preserve"> - ЗК02. Здатність спілкуватися іноземною мовою.</w:t>
            </w:r>
          </w:p>
          <w:p w14:paraId="41AF5544" w14:textId="77777777" w:rsidR="00347C68" w:rsidRPr="00870AF3" w:rsidRDefault="00347C68" w:rsidP="00347C68">
            <w:pPr>
              <w:jc w:val="both"/>
              <w:rPr>
                <w:color w:val="000000"/>
                <w:lang w:val="uk-UA"/>
              </w:rPr>
            </w:pPr>
            <w:r w:rsidRPr="00870AF3">
              <w:rPr>
                <w:color w:val="000000"/>
                <w:lang w:val="uk-UA"/>
              </w:rPr>
              <w:t xml:space="preserve"> - ЗК04. Здатність проведення досліджень на відповідному рівні. </w:t>
            </w:r>
          </w:p>
          <w:p w14:paraId="7E66EB9D" w14:textId="77777777" w:rsidR="00347C68" w:rsidRPr="00870AF3" w:rsidRDefault="00347C68" w:rsidP="00347C68">
            <w:pPr>
              <w:jc w:val="both"/>
              <w:rPr>
                <w:color w:val="000000"/>
                <w:lang w:val="uk-UA"/>
              </w:rPr>
            </w:pPr>
            <w:r w:rsidRPr="00870AF3">
              <w:rPr>
                <w:color w:val="000000"/>
                <w:lang w:val="uk-UA"/>
              </w:rPr>
              <w:lastRenderedPageBreak/>
              <w:t xml:space="preserve"> - ЗК06. Здатність до пошуку, оброблення та аналізу інформації з різних джерел.</w:t>
            </w:r>
          </w:p>
          <w:p w14:paraId="4D69E50A" w14:textId="77777777" w:rsidR="00347C68" w:rsidRPr="00870AF3" w:rsidRDefault="00347C68" w:rsidP="00347C68">
            <w:pPr>
              <w:jc w:val="both"/>
              <w:rPr>
                <w:color w:val="000000"/>
                <w:lang w:val="uk-UA"/>
              </w:rPr>
            </w:pPr>
            <w:r w:rsidRPr="00870AF3">
              <w:rPr>
                <w:color w:val="000000"/>
                <w:lang w:val="uk-UA"/>
              </w:rPr>
              <w:t xml:space="preserve"> - ЗК07. Здатність працювати в міжнародному контексті.</w:t>
            </w:r>
          </w:p>
          <w:p w14:paraId="728485F9" w14:textId="77777777" w:rsidR="00347C68" w:rsidRPr="00870AF3" w:rsidRDefault="00347C68" w:rsidP="00347C68">
            <w:pPr>
              <w:jc w:val="both"/>
              <w:rPr>
                <w:color w:val="000000"/>
                <w:lang w:val="uk-UA"/>
              </w:rPr>
            </w:pPr>
            <w:r w:rsidRPr="00870AF3">
              <w:rPr>
                <w:color w:val="000000"/>
                <w:lang w:val="uk-UA"/>
              </w:rPr>
              <w:t xml:space="preserve"> - ЗК09. Цінування та повага різноманітності ти мультикультурності.</w:t>
            </w:r>
          </w:p>
          <w:p w14:paraId="61149D63" w14:textId="77777777" w:rsidR="00347C68" w:rsidRPr="00870AF3" w:rsidRDefault="00347C68" w:rsidP="00347C68">
            <w:pPr>
              <w:jc w:val="both"/>
              <w:rPr>
                <w:color w:val="000000"/>
                <w:lang w:val="uk-UA"/>
              </w:rPr>
            </w:pPr>
            <w:r w:rsidRPr="00870AF3">
              <w:rPr>
                <w:color w:val="000000"/>
                <w:lang w:val="uk-UA"/>
              </w:rPr>
              <w:t xml:space="preserve"> - ЗК10. Здатність діяти на основі етичних міркувань (мотивів).</w:t>
            </w:r>
          </w:p>
          <w:p w14:paraId="6EE6C996" w14:textId="77777777" w:rsidR="00347C68" w:rsidRPr="00870AF3" w:rsidRDefault="00347C68" w:rsidP="00347C68">
            <w:pPr>
              <w:ind w:firstLine="720"/>
              <w:jc w:val="both"/>
              <w:rPr>
                <w:b/>
                <w:i/>
                <w:color w:val="000000"/>
                <w:lang w:val="uk-UA"/>
              </w:rPr>
            </w:pPr>
            <w:r w:rsidRPr="00870AF3">
              <w:rPr>
                <w:b/>
                <w:i/>
                <w:color w:val="000000"/>
                <w:lang w:val="uk-UA"/>
              </w:rPr>
              <w:t xml:space="preserve">спеціальні: </w:t>
            </w:r>
          </w:p>
          <w:p w14:paraId="26D06B8A" w14:textId="77777777" w:rsidR="00347C68" w:rsidRPr="00870AF3" w:rsidRDefault="00347C68" w:rsidP="00347C68">
            <w:pPr>
              <w:jc w:val="both"/>
              <w:rPr>
                <w:color w:val="000000"/>
                <w:lang w:val="uk-UA"/>
              </w:rPr>
            </w:pPr>
            <w:r w:rsidRPr="00870AF3">
              <w:rPr>
                <w:color w:val="000000"/>
                <w:lang w:val="uk-UA"/>
              </w:rPr>
              <w:t xml:space="preserve"> - СК01. 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 результативності та соціальної відповідальності бізнесу.</w:t>
            </w:r>
          </w:p>
          <w:p w14:paraId="24BA6447" w14:textId="77777777" w:rsidR="00347C68" w:rsidRPr="00870AF3" w:rsidRDefault="00347C68" w:rsidP="00347C68">
            <w:pPr>
              <w:jc w:val="both"/>
              <w:rPr>
                <w:color w:val="000000"/>
                <w:lang w:val="uk-UA"/>
              </w:rPr>
            </w:pPr>
            <w:r w:rsidRPr="00870AF3">
              <w:rPr>
                <w:color w:val="000000"/>
                <w:lang w:val="uk-UA"/>
              </w:rPr>
              <w:t xml:space="preserve"> - СК02. Здатність організовувати обліковий процес та регламентувати діяльність його виконавців у відповідності з вимогами менеджменту підприємства.</w:t>
            </w:r>
          </w:p>
          <w:p w14:paraId="1DA5B4C9" w14:textId="77777777" w:rsidR="00347C68" w:rsidRPr="00870AF3" w:rsidRDefault="00347C68" w:rsidP="00347C68">
            <w:pPr>
              <w:jc w:val="both"/>
              <w:rPr>
                <w:color w:val="000000"/>
                <w:lang w:val="uk-UA"/>
              </w:rPr>
            </w:pPr>
            <w:r w:rsidRPr="00870AF3">
              <w:rPr>
                <w:color w:val="000000"/>
                <w:lang w:val="uk-UA"/>
              </w:rPr>
              <w:t xml:space="preserve"> - СК04. Здатність формувати фінансову звітність за міжнародними стандартами, коректно інтерпретувати, оприлюднювати й використовувати відповідну інформацію  для прийняття ефективних управлінських рішень.</w:t>
            </w:r>
          </w:p>
          <w:p w14:paraId="79155750" w14:textId="77777777" w:rsidR="00347C68" w:rsidRPr="00870AF3" w:rsidRDefault="00347C68" w:rsidP="00347C68">
            <w:pPr>
              <w:jc w:val="both"/>
              <w:rPr>
                <w:color w:val="000000"/>
                <w:lang w:val="uk-UA"/>
              </w:rPr>
            </w:pPr>
            <w:r w:rsidRPr="00870AF3">
              <w:rPr>
                <w:color w:val="000000"/>
                <w:lang w:val="uk-UA"/>
              </w:rPr>
              <w:t xml:space="preserve"> - СК07. Здатність формулювати завдання, удосконалювати методики та впроваджувати сучасні методи фінансового та управлінського обліку, аналізу, аудиту і оподаткування у відповідності зі стратегічними цілями підприємства.</w:t>
            </w:r>
          </w:p>
          <w:p w14:paraId="42C37F2A" w14:textId="77777777" w:rsidR="00347C68" w:rsidRPr="00870AF3" w:rsidRDefault="00347C68" w:rsidP="00347C68">
            <w:pPr>
              <w:jc w:val="both"/>
              <w:rPr>
                <w:color w:val="000000"/>
                <w:lang w:val="uk-UA"/>
              </w:rPr>
            </w:pPr>
            <w:r w:rsidRPr="00870AF3">
              <w:rPr>
                <w:color w:val="000000"/>
                <w:lang w:val="uk-UA"/>
              </w:rPr>
              <w:t xml:space="preserve"> - СК09. Здатність здійснювати діяльність з консультування власників, менеджменту підприємства та інших користувачів інформації у сфері обліку, аналізу, контролю, оподаткування.</w:t>
            </w:r>
          </w:p>
          <w:p w14:paraId="60F245B3" w14:textId="77777777" w:rsidR="00347C68" w:rsidRPr="00870AF3" w:rsidRDefault="00347C68" w:rsidP="00347C68">
            <w:pPr>
              <w:pStyle w:val="a6"/>
              <w:spacing w:before="0" w:beforeAutospacing="0" w:after="0" w:afterAutospacing="0"/>
              <w:jc w:val="both"/>
              <w:rPr>
                <w:color w:val="000000"/>
              </w:rPr>
            </w:pPr>
            <w:r w:rsidRPr="00870AF3">
              <w:rPr>
                <w:color w:val="000000"/>
              </w:rPr>
              <w:t>-  СК10. Здатність проводити наукові дослідження з метою вирішення актуальних завдань теорії, методики, організації та практики обліку, аудиту, аналізу, контролю, оподаткування.</w:t>
            </w:r>
          </w:p>
          <w:p w14:paraId="4968BCE4" w14:textId="77777777" w:rsidR="00347C68" w:rsidRPr="00870AF3" w:rsidRDefault="00347C68" w:rsidP="00347C68">
            <w:pPr>
              <w:jc w:val="center"/>
              <w:rPr>
                <w:b/>
                <w:color w:val="000000"/>
                <w:sz w:val="10"/>
                <w:szCs w:val="10"/>
                <w:lang w:val="uk-UA"/>
              </w:rPr>
            </w:pPr>
          </w:p>
          <w:p w14:paraId="52236100" w14:textId="77777777" w:rsidR="00347C68" w:rsidRPr="00870AF3" w:rsidRDefault="00347C68" w:rsidP="00347C68">
            <w:pPr>
              <w:ind w:firstLine="709"/>
              <w:rPr>
                <w:b/>
                <w:color w:val="000000"/>
                <w:lang w:val="uk-UA"/>
              </w:rPr>
            </w:pPr>
            <w:r w:rsidRPr="00870AF3">
              <w:rPr>
                <w:b/>
                <w:color w:val="000000"/>
                <w:lang w:val="uk-UA"/>
              </w:rPr>
              <w:t>а) знати:</w:t>
            </w:r>
          </w:p>
          <w:p w14:paraId="324D259A" w14:textId="77777777" w:rsidR="00347C68" w:rsidRPr="00870AF3" w:rsidRDefault="00347C68" w:rsidP="00347C68">
            <w:pPr>
              <w:ind w:firstLine="709"/>
              <w:jc w:val="both"/>
              <w:rPr>
                <w:color w:val="000000"/>
                <w:lang w:val="uk-UA" w:eastAsia="uk-UA"/>
              </w:rPr>
            </w:pPr>
            <w:r w:rsidRPr="00870AF3">
              <w:rPr>
                <w:color w:val="000000"/>
                <w:lang w:val="uk-UA" w:eastAsia="uk-UA"/>
              </w:rPr>
              <w:t>- мету та шляхи гармонізації обліку та фінансової звітності;</w:t>
            </w:r>
          </w:p>
          <w:p w14:paraId="54A84E4D" w14:textId="77777777" w:rsidR="00347C68" w:rsidRPr="00870AF3" w:rsidRDefault="00347C68" w:rsidP="00347C68">
            <w:pPr>
              <w:ind w:firstLine="709"/>
              <w:jc w:val="both"/>
              <w:rPr>
                <w:color w:val="000000"/>
                <w:lang w:val="uk-UA" w:eastAsia="uk-UA"/>
              </w:rPr>
            </w:pPr>
            <w:r w:rsidRPr="00870AF3">
              <w:rPr>
                <w:color w:val="000000"/>
                <w:lang w:val="uk-UA" w:eastAsia="uk-UA"/>
              </w:rPr>
              <w:t xml:space="preserve">- </w:t>
            </w:r>
            <w:r w:rsidRPr="00870AF3">
              <w:rPr>
                <w:color w:val="000000"/>
                <w:lang w:val="uk-UA"/>
              </w:rPr>
              <w:t xml:space="preserve">структуру і зміст </w:t>
            </w:r>
            <w:r w:rsidRPr="00870AF3">
              <w:rPr>
                <w:color w:val="000000"/>
                <w:lang w:val="uk-UA" w:eastAsia="uk-UA"/>
              </w:rPr>
              <w:t>міжнародних стандартів обліку та фінансової звітності;</w:t>
            </w:r>
          </w:p>
          <w:p w14:paraId="57D0B324" w14:textId="77777777" w:rsidR="00347C68" w:rsidRPr="00870AF3" w:rsidRDefault="00347C68" w:rsidP="00347C68">
            <w:pPr>
              <w:ind w:firstLine="709"/>
              <w:jc w:val="both"/>
              <w:rPr>
                <w:color w:val="000000"/>
                <w:lang w:val="uk-UA" w:eastAsia="uk-UA"/>
              </w:rPr>
            </w:pPr>
            <w:r w:rsidRPr="00870AF3">
              <w:rPr>
                <w:color w:val="000000"/>
                <w:lang w:val="uk-UA" w:eastAsia="uk-UA"/>
              </w:rPr>
              <w:t xml:space="preserve">- завдання та необхідність застосування міжнародних стандартів обліку та фінансової звітності; </w:t>
            </w:r>
          </w:p>
          <w:p w14:paraId="7C755DBE" w14:textId="77777777" w:rsidR="00347C68" w:rsidRPr="00870AF3" w:rsidRDefault="00347C68" w:rsidP="00347C68">
            <w:pPr>
              <w:ind w:firstLine="709"/>
              <w:jc w:val="both"/>
              <w:rPr>
                <w:color w:val="000000"/>
                <w:lang w:val="uk-UA" w:eastAsia="uk-UA"/>
              </w:rPr>
            </w:pPr>
            <w:r w:rsidRPr="00870AF3">
              <w:rPr>
                <w:color w:val="000000"/>
                <w:lang w:val="uk-UA" w:eastAsia="uk-UA"/>
              </w:rPr>
              <w:t>- відмінності порядку ведення обліку та складання фінансової звітності за міжнародними та національними стандартами;</w:t>
            </w:r>
          </w:p>
          <w:p w14:paraId="3D9A30EB" w14:textId="77777777" w:rsidR="00347C68" w:rsidRPr="00870AF3" w:rsidRDefault="00347C68" w:rsidP="00347C68">
            <w:pPr>
              <w:ind w:firstLine="709"/>
              <w:jc w:val="both"/>
              <w:rPr>
                <w:color w:val="000000"/>
                <w:lang w:val="uk-UA" w:eastAsia="uk-UA"/>
              </w:rPr>
            </w:pPr>
            <w:r w:rsidRPr="00870AF3">
              <w:rPr>
                <w:color w:val="000000"/>
                <w:lang w:val="uk-UA"/>
              </w:rPr>
              <w:t>- сутність методологічних засад і методів обліку активів. зобов’язань, власного капіталу, передбачених Міжнародними стандартами бухгалтерського обліку;</w:t>
            </w:r>
          </w:p>
          <w:p w14:paraId="5F537A9D" w14:textId="77777777" w:rsidR="00347C68" w:rsidRPr="00870AF3" w:rsidRDefault="00347C68" w:rsidP="00347C68">
            <w:pPr>
              <w:ind w:firstLine="709"/>
              <w:jc w:val="both"/>
              <w:rPr>
                <w:color w:val="000000"/>
                <w:lang w:val="uk-UA" w:eastAsia="uk-UA"/>
              </w:rPr>
            </w:pPr>
            <w:r w:rsidRPr="00870AF3">
              <w:rPr>
                <w:color w:val="000000"/>
                <w:lang w:val="uk-UA" w:eastAsia="uk-UA"/>
              </w:rPr>
              <w:t>- методику заповнення фінансової звітності у відповідності до вимог міжнародних стандартів;</w:t>
            </w:r>
          </w:p>
          <w:p w14:paraId="2093D1AC" w14:textId="77777777" w:rsidR="00347C68" w:rsidRPr="00870AF3" w:rsidRDefault="00347C68" w:rsidP="00347C68">
            <w:pPr>
              <w:ind w:firstLine="709"/>
              <w:jc w:val="both"/>
              <w:rPr>
                <w:color w:val="000000"/>
                <w:lang w:val="uk-UA" w:eastAsia="uk-UA"/>
              </w:rPr>
            </w:pPr>
            <w:r w:rsidRPr="00870AF3">
              <w:rPr>
                <w:color w:val="000000"/>
                <w:lang w:val="uk-UA" w:eastAsia="uk-UA"/>
              </w:rPr>
              <w:t>- порядок представлення фінансової звітності за міжнародними стандартами.</w:t>
            </w:r>
          </w:p>
          <w:p w14:paraId="61DF77E4" w14:textId="77777777" w:rsidR="00347C68" w:rsidRPr="00870AF3" w:rsidRDefault="00347C68" w:rsidP="00347C68">
            <w:pPr>
              <w:ind w:firstLine="709"/>
              <w:rPr>
                <w:b/>
                <w:color w:val="000000"/>
                <w:lang w:val="uk-UA"/>
              </w:rPr>
            </w:pPr>
            <w:r w:rsidRPr="00870AF3">
              <w:rPr>
                <w:b/>
                <w:color w:val="000000"/>
                <w:lang w:val="uk-UA"/>
              </w:rPr>
              <w:t>б) уміти:</w:t>
            </w:r>
          </w:p>
          <w:p w14:paraId="55075FCF" w14:textId="77777777" w:rsidR="00347C68" w:rsidRPr="00870AF3" w:rsidRDefault="00347C68" w:rsidP="00347C68">
            <w:pPr>
              <w:adjustRightInd w:val="0"/>
              <w:ind w:firstLine="709"/>
              <w:jc w:val="both"/>
              <w:rPr>
                <w:color w:val="000000"/>
                <w:lang w:val="uk-UA" w:eastAsia="uk-UA"/>
              </w:rPr>
            </w:pPr>
            <w:r w:rsidRPr="00870AF3">
              <w:rPr>
                <w:color w:val="000000"/>
                <w:lang w:val="uk-UA" w:eastAsia="uk-UA"/>
              </w:rPr>
              <w:t>- застосовувати стандарти обліку та фінансової звітності;</w:t>
            </w:r>
          </w:p>
          <w:p w14:paraId="16F37D51" w14:textId="77777777" w:rsidR="00347C68" w:rsidRPr="00870AF3" w:rsidRDefault="00347C68" w:rsidP="00347C68">
            <w:pPr>
              <w:ind w:firstLine="709"/>
              <w:jc w:val="both"/>
              <w:rPr>
                <w:color w:val="000000"/>
                <w:lang w:val="uk-UA"/>
              </w:rPr>
            </w:pPr>
            <w:r w:rsidRPr="00870AF3">
              <w:rPr>
                <w:color w:val="000000"/>
                <w:lang w:val="uk-UA"/>
              </w:rPr>
              <w:t>- заповнювати форми звітності, які застосовуються у міжнародній практиці: звіт про фінансовий стан на кінець періоду, звіт про сукупні доходи за період; звіт про зміни у власному капіталі за період;  звіт про рух грошових коштів за період; примітки, що містять стислий виклад суттєвих облікових політик та інші пояснення; додатковий звіт про фінансовий стан на початок порівняльного періоду;</w:t>
            </w:r>
          </w:p>
          <w:p w14:paraId="161B3C3C" w14:textId="77777777" w:rsidR="00347C68" w:rsidRPr="00870AF3" w:rsidRDefault="00347C68" w:rsidP="00347C68">
            <w:pPr>
              <w:ind w:firstLine="709"/>
              <w:jc w:val="both"/>
              <w:rPr>
                <w:color w:val="000000"/>
                <w:lang w:val="uk-UA"/>
              </w:rPr>
            </w:pPr>
            <w:r w:rsidRPr="00870AF3">
              <w:rPr>
                <w:color w:val="000000"/>
                <w:lang w:val="uk-UA"/>
              </w:rPr>
              <w:t xml:space="preserve"> -використовувати облікову інформацію для прийняття управлінських рішень;</w:t>
            </w:r>
          </w:p>
          <w:p w14:paraId="2DE278EE" w14:textId="77777777" w:rsidR="00347C68" w:rsidRPr="00870AF3" w:rsidRDefault="00347C68" w:rsidP="00347C68">
            <w:pPr>
              <w:ind w:firstLine="709"/>
              <w:jc w:val="both"/>
              <w:rPr>
                <w:color w:val="000000"/>
                <w:lang w:val="uk-UA"/>
              </w:rPr>
            </w:pPr>
            <w:r w:rsidRPr="00870AF3">
              <w:rPr>
                <w:color w:val="000000"/>
                <w:lang w:val="uk-UA"/>
              </w:rPr>
              <w:lastRenderedPageBreak/>
              <w:t>- застосовувати передовий досвід організації обліку за міжнародними стандартами у вітчизняній обліковій практиці.</w:t>
            </w:r>
          </w:p>
          <w:p w14:paraId="6445FF9A" w14:textId="77777777" w:rsidR="00347C68" w:rsidRPr="00870AF3" w:rsidRDefault="00347C68" w:rsidP="00347C68">
            <w:pPr>
              <w:tabs>
                <w:tab w:val="left" w:pos="709"/>
                <w:tab w:val="num" w:pos="1789"/>
              </w:tabs>
              <w:jc w:val="both"/>
              <w:rPr>
                <w:b/>
                <w:color w:val="000000"/>
                <w:lang w:val="uk-UA"/>
              </w:rPr>
            </w:pPr>
            <w:r w:rsidRPr="00870AF3">
              <w:rPr>
                <w:b/>
                <w:color w:val="000000"/>
                <w:lang w:val="uk-UA"/>
              </w:rPr>
              <w:t>Програмні результати навчання</w:t>
            </w:r>
          </w:p>
          <w:p w14:paraId="6C6B992D" w14:textId="77777777" w:rsidR="00347C68" w:rsidRPr="00870AF3" w:rsidRDefault="00347C68" w:rsidP="00347C68">
            <w:pPr>
              <w:jc w:val="both"/>
              <w:rPr>
                <w:color w:val="000000"/>
                <w:lang w:val="uk-UA"/>
              </w:rPr>
            </w:pPr>
            <w:r w:rsidRPr="00870AF3">
              <w:rPr>
                <w:color w:val="000000"/>
                <w:lang w:val="uk-UA"/>
              </w:rPr>
              <w:t xml:space="preserve"> - ПР01. Вміти розвивати та підвищувати свій загальнокультурний і професійний рівень, самостійно освоювати нові методи роботи та знання щодо комплексного бачення сучасних проблем економіки та управління.</w:t>
            </w:r>
          </w:p>
          <w:p w14:paraId="76E03234" w14:textId="77777777" w:rsidR="00347C68" w:rsidRPr="00870AF3" w:rsidRDefault="00347C68" w:rsidP="00347C68">
            <w:pPr>
              <w:jc w:val="both"/>
              <w:rPr>
                <w:color w:val="000000"/>
                <w:lang w:val="uk-UA"/>
              </w:rPr>
            </w:pPr>
            <w:r w:rsidRPr="00870AF3">
              <w:rPr>
                <w:color w:val="000000"/>
                <w:lang w:val="uk-UA"/>
              </w:rPr>
              <w:t xml:space="preserve"> - ПР02. Знати теорію, методику і практику формування облікової інформації за стадіями облікового процесу і контролю для сучасних і потенційних потреб управління суб’єктами господарювання з урахуванням професійного судження.</w:t>
            </w:r>
          </w:p>
          <w:p w14:paraId="11F2F399" w14:textId="77777777" w:rsidR="00347C68" w:rsidRPr="00870AF3" w:rsidRDefault="00347C68" w:rsidP="00347C68">
            <w:pPr>
              <w:jc w:val="both"/>
              <w:rPr>
                <w:color w:val="000000"/>
                <w:lang w:val="uk-UA"/>
              </w:rPr>
            </w:pPr>
            <w:r w:rsidRPr="00870AF3">
              <w:rPr>
                <w:color w:val="000000"/>
                <w:lang w:val="uk-UA"/>
              </w:rPr>
              <w:t xml:space="preserve"> - ПР03. Вільно спілкуватися іноземною мовою усно і письмово при обговоренні результатів досліджень та інновацій.</w:t>
            </w:r>
          </w:p>
          <w:p w14:paraId="3077EE0E" w14:textId="77777777" w:rsidR="00347C68" w:rsidRPr="00870AF3" w:rsidRDefault="00347C68" w:rsidP="00347C68">
            <w:pPr>
              <w:jc w:val="both"/>
              <w:rPr>
                <w:color w:val="000000"/>
                <w:lang w:val="uk-UA"/>
              </w:rPr>
            </w:pPr>
            <w:r w:rsidRPr="00870AF3">
              <w:rPr>
                <w:color w:val="000000"/>
                <w:lang w:val="uk-UA"/>
              </w:rPr>
              <w:t xml:space="preserve"> - ПР04. Організовувати, розвивати, моделювати системи обліку і координувати діяльність облікового персоналу з урахуванням потреб менеджменту суб’єктів господарювання.</w:t>
            </w:r>
          </w:p>
          <w:p w14:paraId="03F44EC7" w14:textId="77777777" w:rsidR="00347C68" w:rsidRPr="00870AF3" w:rsidRDefault="00347C68" w:rsidP="00347C68">
            <w:pPr>
              <w:jc w:val="both"/>
              <w:rPr>
                <w:color w:val="000000"/>
                <w:lang w:val="uk-UA"/>
              </w:rPr>
            </w:pPr>
            <w:r w:rsidRPr="00870AF3">
              <w:rPr>
                <w:color w:val="000000"/>
                <w:lang w:val="uk-UA"/>
              </w:rPr>
              <w:t xml:space="preserve"> - ПР05. Володіти інноваційними технологіями, обгрунтовувати вибір та пояснювати застосування нової методики підготовки і надання облікової інформації для потреб управління суб’єктом господарювання.</w:t>
            </w:r>
          </w:p>
          <w:p w14:paraId="4E7EEAE7" w14:textId="77777777" w:rsidR="00347C68" w:rsidRPr="00870AF3" w:rsidRDefault="00347C68" w:rsidP="00347C68">
            <w:pPr>
              <w:jc w:val="both"/>
              <w:rPr>
                <w:color w:val="000000"/>
                <w:lang w:val="uk-UA"/>
              </w:rPr>
            </w:pPr>
            <w:r w:rsidRPr="00870AF3">
              <w:rPr>
                <w:color w:val="000000"/>
                <w:lang w:val="uk-UA"/>
              </w:rPr>
              <w:t xml:space="preserve"> - ПР06. Визначати інформаційні потреби користувачів облікової інформації в управлінні підприємством, надавати консультації управлінському персоналу суб’єкта господарювання щодо облікової інформації.</w:t>
            </w:r>
          </w:p>
          <w:p w14:paraId="76068C1D" w14:textId="77777777" w:rsidR="00347C68" w:rsidRPr="00870AF3" w:rsidRDefault="00347C68" w:rsidP="00347C68">
            <w:pPr>
              <w:jc w:val="both"/>
              <w:rPr>
                <w:color w:val="000000"/>
                <w:lang w:val="uk-UA"/>
              </w:rPr>
            </w:pPr>
            <w:r w:rsidRPr="00870AF3">
              <w:rPr>
                <w:color w:val="000000"/>
                <w:lang w:val="uk-UA"/>
              </w:rPr>
              <w:t xml:space="preserve"> - ПР09. Формувати фінансову звітність за національними та міжнародними стандартами для суб’єктів господарювання на корпоративному рівні, оприлюднювати і використовувати відповідну інформацію для  прийняття управлінських рішень.</w:t>
            </w:r>
          </w:p>
          <w:p w14:paraId="743A1976" w14:textId="77777777" w:rsidR="00347C68" w:rsidRPr="00870AF3" w:rsidRDefault="00347C68" w:rsidP="00347C68">
            <w:pPr>
              <w:jc w:val="both"/>
              <w:rPr>
                <w:color w:val="000000"/>
                <w:lang w:val="uk-UA"/>
              </w:rPr>
            </w:pPr>
            <w:r w:rsidRPr="00870AF3">
              <w:rPr>
                <w:color w:val="000000"/>
                <w:lang w:val="uk-UA"/>
              </w:rPr>
              <w:t xml:space="preserve"> - ПР15. Застосовувати наукові методи досліджень у сфері обліку, аудиту, аналізу, контролю та оподаткування та імплементувати їх у професійну діяльність та господарську практику.</w:t>
            </w:r>
          </w:p>
          <w:p w14:paraId="73EFB77B" w14:textId="77777777" w:rsidR="00347C68" w:rsidRPr="00870AF3" w:rsidRDefault="00347C68" w:rsidP="00347C68">
            <w:pPr>
              <w:jc w:val="both"/>
              <w:rPr>
                <w:color w:val="000000"/>
                <w:lang w:val="uk-UA"/>
              </w:rPr>
            </w:pPr>
            <w:r w:rsidRPr="00870AF3">
              <w:rPr>
                <w:color w:val="000000"/>
                <w:lang w:val="uk-UA"/>
              </w:rPr>
              <w:t xml:space="preserve"> - ПР18. Дотримуватися норм професійної та академічної етики, підтримувати врівноважені стосунки з членами колективу (команди), споживачами, контрагентами, контактними аудиторіями.</w:t>
            </w:r>
          </w:p>
        </w:tc>
      </w:tr>
      <w:tr w:rsidR="00347C68" w:rsidRPr="00AC580D" w14:paraId="123C0380" w14:textId="77777777" w:rsidTr="00347C68">
        <w:tc>
          <w:tcPr>
            <w:tcW w:w="2351" w:type="dxa"/>
            <w:shd w:val="clear" w:color="auto" w:fill="auto"/>
          </w:tcPr>
          <w:p w14:paraId="26122B53" w14:textId="77777777" w:rsidR="00347C68" w:rsidRDefault="00347C68" w:rsidP="00347C68">
            <w:pPr>
              <w:jc w:val="center"/>
              <w:rPr>
                <w:b/>
                <w:color w:val="000000"/>
                <w:sz w:val="22"/>
                <w:szCs w:val="22"/>
                <w:lang w:val="uk-UA" w:eastAsia="en-US"/>
              </w:rPr>
            </w:pPr>
            <w:r>
              <w:rPr>
                <w:b/>
                <w:color w:val="000000"/>
              </w:rPr>
              <w:lastRenderedPageBreak/>
              <w:t>Ключові слова</w:t>
            </w:r>
          </w:p>
        </w:tc>
        <w:tc>
          <w:tcPr>
            <w:tcW w:w="7362" w:type="dxa"/>
            <w:shd w:val="clear" w:color="auto" w:fill="auto"/>
          </w:tcPr>
          <w:p w14:paraId="2214C7A7" w14:textId="77777777" w:rsidR="00347C68" w:rsidRDefault="00347C68" w:rsidP="00347C68">
            <w:pPr>
              <w:jc w:val="both"/>
              <w:rPr>
                <w:color w:val="000000"/>
                <w:sz w:val="22"/>
                <w:szCs w:val="22"/>
                <w:lang w:val="uk-UA"/>
              </w:rPr>
            </w:pPr>
            <w:r>
              <w:rPr>
                <w:color w:val="000000"/>
                <w:sz w:val="22"/>
                <w:szCs w:val="22"/>
                <w:lang w:val="uk-UA"/>
              </w:rPr>
              <w:t xml:space="preserve">бухгалтерські стандарти, наближення української системи обліку до МСФЗ, концептуальна основа фінансової звітності, </w:t>
            </w:r>
            <w:r>
              <w:rPr>
                <w:rStyle w:val="apple-style-span"/>
                <w:bCs/>
                <w:color w:val="000000"/>
                <w:sz w:val="22"/>
                <w:szCs w:val="22"/>
                <w:lang w:val="uk-UA"/>
              </w:rPr>
              <w:t xml:space="preserve"> </w:t>
            </w:r>
            <w:r>
              <w:rPr>
                <w:rStyle w:val="apple-style-span"/>
                <w:bCs/>
                <w:color w:val="000000"/>
                <w:sz w:val="22"/>
                <w:szCs w:val="22"/>
                <w:shd w:val="clear" w:color="auto" w:fill="FFFFFF"/>
                <w:lang w:val="uk-UA"/>
              </w:rPr>
              <w:t>Рада з міжнародних стандартів бухгалтерського обліку</w:t>
            </w:r>
            <w:r>
              <w:rPr>
                <w:rStyle w:val="apple-style-span"/>
                <w:color w:val="000000"/>
                <w:sz w:val="22"/>
                <w:szCs w:val="22"/>
                <w:shd w:val="clear" w:color="auto" w:fill="FFFFFF"/>
                <w:lang w:val="uk-UA"/>
              </w:rPr>
              <w:t xml:space="preserve"> ((</w:t>
            </w:r>
            <w:r>
              <w:rPr>
                <w:rStyle w:val="apple-style-span"/>
                <w:i/>
                <w:iCs/>
                <w:color w:val="000000"/>
                <w:sz w:val="22"/>
                <w:szCs w:val="22"/>
                <w:shd w:val="clear" w:color="auto" w:fill="FFFFFF"/>
              </w:rPr>
              <w:t>International</w:t>
            </w:r>
            <w:r>
              <w:rPr>
                <w:rStyle w:val="apple-style-span"/>
                <w:i/>
                <w:iCs/>
                <w:color w:val="000000"/>
                <w:sz w:val="22"/>
                <w:szCs w:val="22"/>
                <w:shd w:val="clear" w:color="auto" w:fill="FFFFFF"/>
                <w:lang w:val="uk-UA"/>
              </w:rPr>
              <w:t xml:space="preserve"> </w:t>
            </w:r>
            <w:r>
              <w:rPr>
                <w:rStyle w:val="apple-style-span"/>
                <w:i/>
                <w:iCs/>
                <w:color w:val="000000"/>
                <w:sz w:val="22"/>
                <w:szCs w:val="22"/>
                <w:shd w:val="clear" w:color="auto" w:fill="FFFFFF"/>
              </w:rPr>
              <w:t>Accounting</w:t>
            </w:r>
            <w:r>
              <w:rPr>
                <w:rStyle w:val="apple-style-span"/>
                <w:i/>
                <w:iCs/>
                <w:color w:val="000000"/>
                <w:sz w:val="22"/>
                <w:szCs w:val="22"/>
                <w:shd w:val="clear" w:color="auto" w:fill="FFFFFF"/>
                <w:lang w:val="uk-UA"/>
              </w:rPr>
              <w:t xml:space="preserve"> </w:t>
            </w:r>
            <w:r>
              <w:rPr>
                <w:rStyle w:val="apple-style-span"/>
                <w:i/>
                <w:iCs/>
                <w:color w:val="000000"/>
                <w:sz w:val="22"/>
                <w:szCs w:val="22"/>
                <w:shd w:val="clear" w:color="auto" w:fill="FFFFFF"/>
              </w:rPr>
              <w:t>Standards</w:t>
            </w:r>
            <w:r>
              <w:rPr>
                <w:rStyle w:val="apple-style-span"/>
                <w:i/>
                <w:iCs/>
                <w:color w:val="000000"/>
                <w:sz w:val="22"/>
                <w:szCs w:val="22"/>
                <w:shd w:val="clear" w:color="auto" w:fill="FFFFFF"/>
                <w:lang w:val="uk-UA"/>
              </w:rPr>
              <w:t xml:space="preserve"> </w:t>
            </w:r>
            <w:r>
              <w:rPr>
                <w:rStyle w:val="apple-style-span"/>
                <w:i/>
                <w:iCs/>
                <w:color w:val="000000"/>
                <w:sz w:val="22"/>
                <w:szCs w:val="22"/>
                <w:shd w:val="clear" w:color="auto" w:fill="FFFFFF"/>
              </w:rPr>
              <w:t>Board</w:t>
            </w:r>
            <w:r>
              <w:rPr>
                <w:rStyle w:val="apple-style-span"/>
                <w:i/>
                <w:iCs/>
                <w:color w:val="000000"/>
                <w:sz w:val="22"/>
                <w:szCs w:val="22"/>
                <w:shd w:val="clear" w:color="auto" w:fill="FFFFFF"/>
                <w:lang w:val="uk-UA"/>
              </w:rPr>
              <w:t xml:space="preserve"> (</w:t>
            </w:r>
            <w:r>
              <w:rPr>
                <w:rStyle w:val="apple-style-span"/>
                <w:i/>
                <w:iCs/>
                <w:color w:val="000000"/>
                <w:sz w:val="22"/>
                <w:szCs w:val="22"/>
                <w:shd w:val="clear" w:color="auto" w:fill="FFFFFF"/>
              </w:rPr>
              <w:t>IASB</w:t>
            </w:r>
            <w:r>
              <w:rPr>
                <w:rStyle w:val="apple-style-span"/>
                <w:i/>
                <w:iCs/>
                <w:color w:val="000000"/>
                <w:sz w:val="22"/>
                <w:szCs w:val="22"/>
                <w:shd w:val="clear" w:color="auto" w:fill="FFFFFF"/>
                <w:lang w:val="uk-UA"/>
              </w:rPr>
              <w:t xml:space="preserve">)), </w:t>
            </w:r>
            <w:r>
              <w:rPr>
                <w:rStyle w:val="apple-style-span"/>
                <w:bCs/>
                <w:color w:val="000000"/>
                <w:sz w:val="22"/>
                <w:szCs w:val="22"/>
                <w:shd w:val="clear" w:color="auto" w:fill="FFFFFF"/>
                <w:lang w:val="uk-UA"/>
              </w:rPr>
              <w:t>Фонд МСФЗ</w:t>
            </w:r>
            <w:r>
              <w:rPr>
                <w:rStyle w:val="apple-style-span"/>
                <w:color w:val="000000"/>
                <w:sz w:val="22"/>
                <w:szCs w:val="22"/>
                <w:shd w:val="clear" w:color="auto" w:fill="FFFFFF"/>
                <w:lang w:val="uk-UA"/>
              </w:rPr>
              <w:t xml:space="preserve"> (</w:t>
            </w:r>
            <w:r>
              <w:rPr>
                <w:rStyle w:val="apple-style-span"/>
                <w:i/>
                <w:iCs/>
                <w:color w:val="000000"/>
                <w:sz w:val="22"/>
                <w:szCs w:val="22"/>
                <w:shd w:val="clear" w:color="auto" w:fill="FFFFFF"/>
              </w:rPr>
              <w:t>IFRS</w:t>
            </w:r>
            <w:r>
              <w:rPr>
                <w:rStyle w:val="apple-style-span"/>
                <w:i/>
                <w:iCs/>
                <w:color w:val="000000"/>
                <w:sz w:val="22"/>
                <w:szCs w:val="22"/>
                <w:shd w:val="clear" w:color="auto" w:fill="FFFFFF"/>
                <w:lang w:val="uk-UA"/>
              </w:rPr>
              <w:t xml:space="preserve"> </w:t>
            </w:r>
            <w:r>
              <w:rPr>
                <w:rStyle w:val="apple-style-span"/>
                <w:i/>
                <w:iCs/>
                <w:color w:val="000000"/>
                <w:sz w:val="22"/>
                <w:szCs w:val="22"/>
                <w:shd w:val="clear" w:color="auto" w:fill="FFFFFF"/>
              </w:rPr>
              <w:t>Foundation</w:t>
            </w:r>
            <w:r>
              <w:rPr>
                <w:rStyle w:val="apple-style-span"/>
                <w:color w:val="000000"/>
                <w:sz w:val="22"/>
                <w:szCs w:val="22"/>
                <w:shd w:val="clear" w:color="auto" w:fill="FFFFFF"/>
                <w:lang w:val="uk-UA"/>
              </w:rPr>
              <w:t xml:space="preserve">), </w:t>
            </w:r>
            <w:r>
              <w:rPr>
                <w:rStyle w:val="apple-style-span"/>
                <w:bCs/>
                <w:color w:val="000000"/>
                <w:sz w:val="22"/>
                <w:szCs w:val="22"/>
              </w:rPr>
              <w:t> </w:t>
            </w:r>
            <w:r>
              <w:rPr>
                <w:rStyle w:val="apple-style-span"/>
                <w:bCs/>
                <w:color w:val="000000"/>
                <w:sz w:val="22"/>
                <w:szCs w:val="22"/>
                <w:lang w:val="uk-UA"/>
              </w:rPr>
              <w:t xml:space="preserve"> </w:t>
            </w:r>
            <w:r>
              <w:rPr>
                <w:rStyle w:val="apple-style-span"/>
                <w:bCs/>
                <w:color w:val="000000"/>
                <w:sz w:val="22"/>
                <w:szCs w:val="22"/>
                <w:shd w:val="clear" w:color="auto" w:fill="FFFFFF"/>
                <w:lang w:val="uk-UA"/>
              </w:rPr>
              <w:t>Моніторингова рада</w:t>
            </w:r>
            <w:r>
              <w:rPr>
                <w:rStyle w:val="apple-style-span"/>
                <w:color w:val="000000"/>
                <w:sz w:val="22"/>
                <w:szCs w:val="22"/>
                <w:shd w:val="clear" w:color="auto" w:fill="FFFFFF"/>
              </w:rPr>
              <w:t> </w:t>
            </w:r>
            <w:r>
              <w:rPr>
                <w:rStyle w:val="apple-style-span"/>
                <w:color w:val="000000"/>
                <w:sz w:val="22"/>
                <w:szCs w:val="22"/>
                <w:shd w:val="clear" w:color="auto" w:fill="FFFFFF"/>
                <w:lang w:val="uk-UA"/>
              </w:rPr>
              <w:t xml:space="preserve"> (</w:t>
            </w:r>
            <w:r>
              <w:rPr>
                <w:rStyle w:val="apple-style-span"/>
                <w:i/>
                <w:iCs/>
                <w:color w:val="000000"/>
                <w:sz w:val="22"/>
                <w:szCs w:val="22"/>
                <w:shd w:val="clear" w:color="auto" w:fill="FFFFFF"/>
              </w:rPr>
              <w:t>Monitoring</w:t>
            </w:r>
            <w:r>
              <w:rPr>
                <w:rStyle w:val="apple-style-span"/>
                <w:i/>
                <w:iCs/>
                <w:color w:val="000000"/>
                <w:sz w:val="22"/>
                <w:szCs w:val="22"/>
                <w:shd w:val="clear" w:color="auto" w:fill="FFFFFF"/>
                <w:lang w:val="uk-UA"/>
              </w:rPr>
              <w:t xml:space="preserve"> </w:t>
            </w:r>
            <w:r>
              <w:rPr>
                <w:rStyle w:val="apple-style-span"/>
                <w:i/>
                <w:iCs/>
                <w:color w:val="000000"/>
                <w:sz w:val="22"/>
                <w:szCs w:val="22"/>
                <w:shd w:val="clear" w:color="auto" w:fill="FFFFFF"/>
              </w:rPr>
              <w:t>Board</w:t>
            </w:r>
            <w:r>
              <w:rPr>
                <w:rStyle w:val="apple-style-span"/>
                <w:i/>
                <w:iCs/>
                <w:color w:val="000000"/>
                <w:sz w:val="22"/>
                <w:szCs w:val="22"/>
                <w:shd w:val="clear" w:color="auto" w:fill="FFFFFF"/>
                <w:lang w:val="uk-UA"/>
              </w:rPr>
              <w:t>)</w:t>
            </w:r>
          </w:p>
        </w:tc>
      </w:tr>
      <w:tr w:rsidR="00347C68" w14:paraId="46B3E2C9" w14:textId="77777777" w:rsidTr="00347C68">
        <w:tc>
          <w:tcPr>
            <w:tcW w:w="2351" w:type="dxa"/>
            <w:shd w:val="clear" w:color="auto" w:fill="auto"/>
          </w:tcPr>
          <w:p w14:paraId="235EF0F6" w14:textId="77777777" w:rsidR="00347C68" w:rsidRDefault="00347C68" w:rsidP="00347C68">
            <w:pPr>
              <w:jc w:val="center"/>
              <w:rPr>
                <w:b/>
                <w:color w:val="000000"/>
                <w:sz w:val="22"/>
                <w:szCs w:val="22"/>
                <w:lang w:val="uk-UA" w:eastAsia="en-US"/>
              </w:rPr>
            </w:pPr>
            <w:r>
              <w:rPr>
                <w:b/>
                <w:color w:val="000000"/>
                <w:lang w:val="uk-UA"/>
              </w:rPr>
              <w:t>Формат курсу</w:t>
            </w:r>
          </w:p>
        </w:tc>
        <w:tc>
          <w:tcPr>
            <w:tcW w:w="7362" w:type="dxa"/>
            <w:shd w:val="clear" w:color="auto" w:fill="auto"/>
          </w:tcPr>
          <w:p w14:paraId="0C4ECE55" w14:textId="77777777" w:rsidR="00347C68" w:rsidRDefault="00347C68" w:rsidP="00347C68">
            <w:pPr>
              <w:rPr>
                <w:color w:val="000000"/>
                <w:sz w:val="22"/>
                <w:szCs w:val="22"/>
                <w:lang w:val="uk-UA" w:eastAsia="en-US"/>
              </w:rPr>
            </w:pPr>
            <w:r>
              <w:rPr>
                <w:color w:val="000000"/>
                <w:lang w:val="uk-UA"/>
              </w:rPr>
              <w:t>Очний /заочний</w:t>
            </w:r>
          </w:p>
          <w:p w14:paraId="464E58DD" w14:textId="77777777" w:rsidR="00347C68" w:rsidRDefault="00347C68" w:rsidP="00347C68">
            <w:pPr>
              <w:rPr>
                <w:color w:val="000000"/>
                <w:sz w:val="22"/>
                <w:szCs w:val="22"/>
                <w:lang w:val="uk-UA" w:eastAsia="en-US"/>
              </w:rPr>
            </w:pPr>
            <w:r>
              <w:rPr>
                <w:color w:val="000000"/>
                <w:lang w:val="uk-UA"/>
              </w:rPr>
              <w:t xml:space="preserve">Проведення лекцій та  практичних </w:t>
            </w:r>
            <w:r>
              <w:rPr>
                <w:color w:val="000000"/>
              </w:rPr>
              <w:t>занять, консультацій.</w:t>
            </w:r>
          </w:p>
        </w:tc>
      </w:tr>
      <w:tr w:rsidR="00347C68" w14:paraId="13271381" w14:textId="77777777" w:rsidTr="00347C68">
        <w:tc>
          <w:tcPr>
            <w:tcW w:w="2351" w:type="dxa"/>
            <w:shd w:val="clear" w:color="auto" w:fill="auto"/>
          </w:tcPr>
          <w:p w14:paraId="7E102450" w14:textId="77777777" w:rsidR="00347C68" w:rsidRPr="001D4A25" w:rsidRDefault="00347C68" w:rsidP="00347C68">
            <w:pPr>
              <w:jc w:val="center"/>
              <w:rPr>
                <w:b/>
                <w:color w:val="000000"/>
                <w:sz w:val="22"/>
                <w:szCs w:val="22"/>
                <w:lang w:val="uk-UA" w:eastAsia="en-US"/>
              </w:rPr>
            </w:pPr>
            <w:r w:rsidRPr="001D4A25">
              <w:rPr>
                <w:b/>
                <w:color w:val="000000"/>
                <w:lang w:val="uk-UA"/>
              </w:rPr>
              <w:t>Теми</w:t>
            </w:r>
          </w:p>
        </w:tc>
        <w:tc>
          <w:tcPr>
            <w:tcW w:w="7362" w:type="dxa"/>
            <w:shd w:val="clear" w:color="auto" w:fill="auto"/>
          </w:tcPr>
          <w:p w14:paraId="4C4E1576" w14:textId="77777777" w:rsidR="00347C68" w:rsidRPr="001D4A25" w:rsidRDefault="00347C68" w:rsidP="00347C68">
            <w:pPr>
              <w:tabs>
                <w:tab w:val="left" w:pos="1821"/>
              </w:tabs>
              <w:suppressAutoHyphens/>
              <w:rPr>
                <w:color w:val="000000"/>
                <w:sz w:val="22"/>
                <w:szCs w:val="22"/>
                <w:lang w:val="uk-UA" w:eastAsia="ar-SA"/>
              </w:rPr>
            </w:pPr>
            <w:r w:rsidRPr="001D4A25">
              <w:rPr>
                <w:b/>
                <w:color w:val="000000"/>
                <w:sz w:val="22"/>
                <w:szCs w:val="22"/>
                <w:lang w:val="uk-UA" w:eastAsia="ar-SA"/>
              </w:rPr>
              <w:t xml:space="preserve">Тема 1. </w:t>
            </w:r>
            <w:r w:rsidRPr="001D4A25">
              <w:rPr>
                <w:color w:val="000000"/>
                <w:sz w:val="22"/>
                <w:szCs w:val="22"/>
                <w:lang w:val="uk-UA"/>
              </w:rPr>
              <w:t>Значення Міжнародних стандартів бухгалтерського обліку та фінансової звітності, порядок їх розробки та впровадження</w:t>
            </w:r>
          </w:p>
          <w:p w14:paraId="6A9A2835" w14:textId="77777777" w:rsidR="00347C68" w:rsidRPr="001D4A25" w:rsidRDefault="00347C68" w:rsidP="00347C68">
            <w:pPr>
              <w:tabs>
                <w:tab w:val="left" w:pos="1821"/>
              </w:tabs>
              <w:rPr>
                <w:color w:val="000000"/>
                <w:sz w:val="22"/>
                <w:szCs w:val="22"/>
                <w:lang w:val="uk-UA"/>
              </w:rPr>
            </w:pPr>
            <w:r w:rsidRPr="001D4A25">
              <w:rPr>
                <w:b/>
                <w:color w:val="000000"/>
                <w:sz w:val="22"/>
                <w:szCs w:val="22"/>
                <w:lang w:val="uk-UA" w:eastAsia="ar-SA"/>
              </w:rPr>
              <w:t xml:space="preserve">Тема 2. </w:t>
            </w:r>
            <w:r w:rsidRPr="001D4A25">
              <w:rPr>
                <w:color w:val="000000"/>
                <w:sz w:val="22"/>
                <w:szCs w:val="22"/>
                <w:lang w:val="uk-UA"/>
              </w:rPr>
              <w:t xml:space="preserve">Облікова політика: мета, завдання, форма представлення за МСФЗ </w:t>
            </w:r>
          </w:p>
          <w:p w14:paraId="37055903" w14:textId="77777777" w:rsidR="00347C68" w:rsidRPr="001D4A25" w:rsidRDefault="00347C68" w:rsidP="00347C68">
            <w:pPr>
              <w:tabs>
                <w:tab w:val="left" w:pos="1821"/>
              </w:tabs>
              <w:suppressAutoHyphens/>
              <w:rPr>
                <w:b/>
                <w:color w:val="000000"/>
                <w:sz w:val="22"/>
                <w:szCs w:val="22"/>
                <w:lang w:val="uk-UA" w:eastAsia="ar-SA"/>
              </w:rPr>
            </w:pPr>
            <w:r w:rsidRPr="001D4A25">
              <w:rPr>
                <w:b/>
                <w:color w:val="000000"/>
                <w:sz w:val="22"/>
                <w:szCs w:val="22"/>
                <w:lang w:val="uk-UA" w:eastAsia="ar-SA"/>
              </w:rPr>
              <w:t xml:space="preserve">Тема 3. </w:t>
            </w:r>
            <w:r w:rsidRPr="001D4A25">
              <w:rPr>
                <w:color w:val="000000"/>
                <w:sz w:val="22"/>
                <w:szCs w:val="22"/>
                <w:lang w:val="uk-UA"/>
              </w:rPr>
              <w:t>Облік довгострокових активів</w:t>
            </w:r>
          </w:p>
          <w:p w14:paraId="6334A72C" w14:textId="77777777" w:rsidR="00347C68" w:rsidRPr="001D4A25" w:rsidRDefault="00347C68" w:rsidP="00347C68">
            <w:pPr>
              <w:tabs>
                <w:tab w:val="left" w:pos="1821"/>
              </w:tabs>
              <w:suppressAutoHyphens/>
              <w:rPr>
                <w:b/>
                <w:color w:val="000000"/>
                <w:sz w:val="22"/>
                <w:szCs w:val="22"/>
                <w:lang w:val="uk-UA" w:eastAsia="ar-SA"/>
              </w:rPr>
            </w:pPr>
            <w:r w:rsidRPr="001D4A25">
              <w:rPr>
                <w:b/>
                <w:color w:val="000000"/>
                <w:sz w:val="22"/>
                <w:szCs w:val="22"/>
                <w:lang w:val="uk-UA" w:eastAsia="ar-SA"/>
              </w:rPr>
              <w:t xml:space="preserve">Тема 4. </w:t>
            </w:r>
            <w:r w:rsidRPr="001D4A25">
              <w:rPr>
                <w:color w:val="000000"/>
                <w:sz w:val="22"/>
                <w:szCs w:val="22"/>
                <w:lang w:val="uk-UA"/>
              </w:rPr>
              <w:t>Облік грошових коштів та їх еквівалентів</w:t>
            </w:r>
          </w:p>
          <w:p w14:paraId="75FE3014" w14:textId="77777777" w:rsidR="00347C68" w:rsidRPr="001D4A25" w:rsidRDefault="00347C68" w:rsidP="00347C68">
            <w:pPr>
              <w:tabs>
                <w:tab w:val="left" w:pos="1821"/>
              </w:tabs>
              <w:suppressAutoHyphens/>
              <w:rPr>
                <w:color w:val="000000"/>
                <w:sz w:val="22"/>
                <w:szCs w:val="22"/>
                <w:lang w:val="uk-UA" w:eastAsia="ar-SA"/>
              </w:rPr>
            </w:pPr>
            <w:r w:rsidRPr="001D4A25">
              <w:rPr>
                <w:b/>
                <w:color w:val="000000"/>
                <w:sz w:val="22"/>
                <w:szCs w:val="22"/>
                <w:lang w:val="uk-UA" w:eastAsia="ar-SA"/>
              </w:rPr>
              <w:t xml:space="preserve">Тема 5. </w:t>
            </w:r>
            <w:r w:rsidRPr="001D4A25">
              <w:rPr>
                <w:color w:val="000000"/>
                <w:sz w:val="22"/>
                <w:szCs w:val="22"/>
                <w:lang w:val="uk-UA"/>
              </w:rPr>
              <w:t>Облік запасів</w:t>
            </w:r>
          </w:p>
          <w:p w14:paraId="33875B17" w14:textId="77777777" w:rsidR="00347C68" w:rsidRPr="001D4A25" w:rsidRDefault="00347C68" w:rsidP="00347C68">
            <w:pPr>
              <w:tabs>
                <w:tab w:val="left" w:pos="1821"/>
              </w:tabs>
              <w:suppressAutoHyphens/>
              <w:rPr>
                <w:color w:val="000000"/>
                <w:sz w:val="22"/>
                <w:szCs w:val="22"/>
                <w:lang w:val="uk-UA" w:eastAsia="ar-SA"/>
              </w:rPr>
            </w:pPr>
            <w:r w:rsidRPr="001D4A25">
              <w:rPr>
                <w:b/>
                <w:color w:val="000000"/>
                <w:sz w:val="22"/>
                <w:szCs w:val="22"/>
                <w:lang w:val="uk-UA" w:eastAsia="ar-SA"/>
              </w:rPr>
              <w:t xml:space="preserve">Тема 6. </w:t>
            </w:r>
            <w:r w:rsidRPr="001D4A25">
              <w:rPr>
                <w:color w:val="000000"/>
                <w:sz w:val="22"/>
                <w:szCs w:val="22"/>
                <w:lang w:val="uk-UA"/>
              </w:rPr>
              <w:t>Облік власного капіталу та зобов’язань</w:t>
            </w:r>
          </w:p>
          <w:p w14:paraId="6ABE4384" w14:textId="77777777" w:rsidR="00347C68" w:rsidRPr="001D4A25" w:rsidRDefault="00347C68" w:rsidP="00347C68">
            <w:pPr>
              <w:tabs>
                <w:tab w:val="left" w:pos="1821"/>
              </w:tabs>
              <w:suppressAutoHyphens/>
              <w:rPr>
                <w:color w:val="000000"/>
                <w:sz w:val="22"/>
                <w:szCs w:val="22"/>
                <w:lang w:val="uk-UA" w:eastAsia="ar-SA"/>
              </w:rPr>
            </w:pPr>
            <w:r w:rsidRPr="001D4A25">
              <w:rPr>
                <w:b/>
                <w:color w:val="000000"/>
                <w:sz w:val="22"/>
                <w:szCs w:val="22"/>
                <w:lang w:val="uk-UA" w:eastAsia="ar-SA"/>
              </w:rPr>
              <w:t xml:space="preserve">Тема 7. </w:t>
            </w:r>
            <w:r w:rsidRPr="001D4A25">
              <w:rPr>
                <w:color w:val="000000"/>
                <w:sz w:val="22"/>
                <w:szCs w:val="22"/>
                <w:lang w:val="uk-UA"/>
              </w:rPr>
              <w:t>Зобов’язання та виплати працівникам</w:t>
            </w:r>
          </w:p>
          <w:p w14:paraId="203107B5" w14:textId="77777777" w:rsidR="00347C68" w:rsidRPr="001D4A25" w:rsidRDefault="00347C68" w:rsidP="00347C68">
            <w:pPr>
              <w:tabs>
                <w:tab w:val="left" w:pos="1821"/>
              </w:tabs>
              <w:suppressAutoHyphens/>
              <w:rPr>
                <w:color w:val="000000"/>
                <w:sz w:val="22"/>
                <w:szCs w:val="22"/>
                <w:lang w:val="uk-UA" w:eastAsia="ar-SA"/>
              </w:rPr>
            </w:pPr>
            <w:r w:rsidRPr="001D4A25">
              <w:rPr>
                <w:b/>
                <w:color w:val="000000"/>
                <w:sz w:val="22"/>
                <w:szCs w:val="22"/>
                <w:lang w:val="uk-UA" w:eastAsia="ar-SA"/>
              </w:rPr>
              <w:t xml:space="preserve">Тема 8. </w:t>
            </w:r>
            <w:r w:rsidRPr="001D4A25">
              <w:rPr>
                <w:color w:val="000000"/>
                <w:sz w:val="22"/>
                <w:szCs w:val="22"/>
                <w:lang w:val="uk-UA"/>
              </w:rPr>
              <w:t>Сутність та вимоги до складання фінансової звітності</w:t>
            </w:r>
          </w:p>
          <w:p w14:paraId="14015BAF" w14:textId="77777777" w:rsidR="00347C68" w:rsidRPr="001D4A25" w:rsidRDefault="00347C68" w:rsidP="00347C68">
            <w:pPr>
              <w:tabs>
                <w:tab w:val="left" w:pos="1821"/>
              </w:tabs>
              <w:suppressAutoHyphens/>
              <w:rPr>
                <w:color w:val="000000"/>
                <w:sz w:val="22"/>
                <w:szCs w:val="22"/>
                <w:lang w:val="uk-UA" w:eastAsia="ar-SA"/>
              </w:rPr>
            </w:pPr>
            <w:r w:rsidRPr="001D4A25">
              <w:rPr>
                <w:b/>
                <w:color w:val="000000"/>
                <w:sz w:val="22"/>
                <w:szCs w:val="22"/>
                <w:lang w:val="uk-UA" w:eastAsia="ar-SA"/>
              </w:rPr>
              <w:t xml:space="preserve">Тема 9. </w:t>
            </w:r>
            <w:r w:rsidRPr="001D4A25">
              <w:rPr>
                <w:color w:val="000000"/>
                <w:sz w:val="22"/>
                <w:szCs w:val="22"/>
                <w:lang w:val="uk-UA"/>
              </w:rPr>
              <w:t>Фінансова звітність за міжнародними стандартами та її характеристика</w:t>
            </w:r>
          </w:p>
        </w:tc>
      </w:tr>
      <w:tr w:rsidR="00347C68" w14:paraId="0DDF5F53" w14:textId="77777777" w:rsidTr="00347C68">
        <w:tc>
          <w:tcPr>
            <w:tcW w:w="2351" w:type="dxa"/>
            <w:shd w:val="clear" w:color="auto" w:fill="auto"/>
          </w:tcPr>
          <w:p w14:paraId="5D2407EA" w14:textId="77777777" w:rsidR="00347C68" w:rsidRPr="001D4A25" w:rsidRDefault="00347C68" w:rsidP="00347C68">
            <w:pPr>
              <w:jc w:val="center"/>
              <w:rPr>
                <w:b/>
                <w:color w:val="000000"/>
                <w:sz w:val="22"/>
                <w:szCs w:val="22"/>
                <w:lang w:val="uk-UA" w:eastAsia="en-US"/>
              </w:rPr>
            </w:pPr>
            <w:r w:rsidRPr="001D4A25">
              <w:rPr>
                <w:b/>
                <w:color w:val="000000"/>
                <w:lang w:val="uk-UA"/>
              </w:rPr>
              <w:t>Підсумковий контроль, форма</w:t>
            </w:r>
          </w:p>
        </w:tc>
        <w:tc>
          <w:tcPr>
            <w:tcW w:w="7362" w:type="dxa"/>
            <w:shd w:val="clear" w:color="auto" w:fill="auto"/>
          </w:tcPr>
          <w:p w14:paraId="4A5083DC" w14:textId="77777777" w:rsidR="00347C68" w:rsidRPr="001D4A25" w:rsidRDefault="00347C68" w:rsidP="00347C68">
            <w:pPr>
              <w:rPr>
                <w:rFonts w:eastAsia="Calibri"/>
                <w:color w:val="000000"/>
                <w:sz w:val="22"/>
                <w:szCs w:val="22"/>
                <w:lang w:val="uk-UA" w:eastAsia="en-US"/>
              </w:rPr>
            </w:pPr>
            <w:r w:rsidRPr="001D4A25">
              <w:rPr>
                <w:color w:val="000000"/>
                <w:lang w:val="uk-UA"/>
              </w:rPr>
              <w:t>Поточний контроль/ екзамен.</w:t>
            </w:r>
          </w:p>
        </w:tc>
      </w:tr>
      <w:tr w:rsidR="00347C68" w:rsidRPr="00AC580D" w14:paraId="028C25DD" w14:textId="77777777" w:rsidTr="00347C68">
        <w:tc>
          <w:tcPr>
            <w:tcW w:w="2351" w:type="dxa"/>
            <w:shd w:val="clear" w:color="auto" w:fill="auto"/>
          </w:tcPr>
          <w:p w14:paraId="4D58A2CE" w14:textId="77777777" w:rsidR="00347C68" w:rsidRPr="001D4A25" w:rsidRDefault="00347C68" w:rsidP="00347C68">
            <w:pPr>
              <w:jc w:val="center"/>
              <w:rPr>
                <w:b/>
                <w:color w:val="000000"/>
                <w:sz w:val="22"/>
                <w:szCs w:val="22"/>
                <w:lang w:val="uk-UA" w:eastAsia="en-US"/>
              </w:rPr>
            </w:pPr>
            <w:r w:rsidRPr="001D4A25">
              <w:rPr>
                <w:b/>
                <w:color w:val="000000"/>
                <w:lang w:val="uk-UA"/>
              </w:rPr>
              <w:t>Пререквізити</w:t>
            </w:r>
          </w:p>
        </w:tc>
        <w:tc>
          <w:tcPr>
            <w:tcW w:w="7362" w:type="dxa"/>
            <w:shd w:val="clear" w:color="auto" w:fill="auto"/>
          </w:tcPr>
          <w:p w14:paraId="5C6AA6C1" w14:textId="77777777" w:rsidR="00347C68" w:rsidRPr="001D4A25" w:rsidRDefault="00347C68" w:rsidP="00347C68">
            <w:pPr>
              <w:jc w:val="both"/>
              <w:rPr>
                <w:color w:val="000000"/>
                <w:sz w:val="22"/>
                <w:szCs w:val="22"/>
                <w:lang w:val="uk-UA" w:eastAsia="uk-UA"/>
              </w:rPr>
            </w:pPr>
            <w:r w:rsidRPr="001D4A25">
              <w:rPr>
                <w:color w:val="000000"/>
                <w:sz w:val="22"/>
                <w:szCs w:val="22"/>
                <w:lang w:val="uk-UA"/>
              </w:rPr>
              <w:t xml:space="preserve">Навчальна дисципліна «Облік і звітність за міжнародними стандартами» є обов’язковою компонентою підготовки магістрів з обліку і оподаткування. </w:t>
            </w:r>
            <w:r w:rsidRPr="001D4A25">
              <w:rPr>
                <w:color w:val="000000"/>
                <w:sz w:val="22"/>
                <w:szCs w:val="22"/>
                <w:lang w:val="uk-UA"/>
              </w:rPr>
              <w:lastRenderedPageBreak/>
              <w:t>Вона базується на знаннях, сформованих на вивченні таких дисциплін, як «Мікроекономіка»,  «Бухгалтерський облік», «Фінансовий облік», «Управлінський облік», «Аналіз господарської діяльності», «</w:t>
            </w:r>
            <w:r w:rsidRPr="001D4A25">
              <w:rPr>
                <w:color w:val="000000"/>
                <w:sz w:val="22"/>
                <w:szCs w:val="22"/>
                <w:lang w:val="uk-UA" w:eastAsia="uk-UA"/>
              </w:rPr>
              <w:t>Організація обліку і оптимізація оподаткування</w:t>
            </w:r>
            <w:r w:rsidRPr="001D4A25">
              <w:rPr>
                <w:color w:val="000000"/>
                <w:sz w:val="22"/>
                <w:szCs w:val="22"/>
                <w:lang w:val="uk-UA"/>
              </w:rPr>
              <w:t>» та формує базу знань для вивчення таких дисциплін, як «Стратегічний облік і аналіз», «Організація і методика фінансових розслідувань», «Аналіз за видами економічної діяльності», «Облік в управлінні суб'єктами економіки».</w:t>
            </w:r>
          </w:p>
        </w:tc>
      </w:tr>
      <w:tr w:rsidR="00347C68" w:rsidRPr="009972D0" w14:paraId="1CD34E64" w14:textId="77777777" w:rsidTr="00347C68">
        <w:tc>
          <w:tcPr>
            <w:tcW w:w="2351" w:type="dxa"/>
            <w:shd w:val="clear" w:color="auto" w:fill="auto"/>
          </w:tcPr>
          <w:p w14:paraId="55954A67" w14:textId="77777777" w:rsidR="00347C68" w:rsidRPr="009972D0" w:rsidRDefault="00347C68" w:rsidP="00347C68">
            <w:pPr>
              <w:jc w:val="both"/>
              <w:rPr>
                <w:b/>
                <w:color w:val="000000"/>
                <w:sz w:val="22"/>
                <w:szCs w:val="22"/>
                <w:lang w:val="uk-UA" w:eastAsia="en-US"/>
              </w:rPr>
            </w:pPr>
            <w:r w:rsidRPr="009972D0">
              <w:rPr>
                <w:b/>
                <w:color w:val="000000"/>
                <w:lang w:val="uk-UA"/>
              </w:rPr>
              <w:lastRenderedPageBreak/>
              <w:t>Навчальні методи та техніки, які будуть використовуватися під час викладання курсу</w:t>
            </w:r>
          </w:p>
        </w:tc>
        <w:tc>
          <w:tcPr>
            <w:tcW w:w="7362" w:type="dxa"/>
            <w:shd w:val="clear" w:color="auto" w:fill="auto"/>
          </w:tcPr>
          <w:p w14:paraId="5B543752" w14:textId="77777777" w:rsidR="00347C68" w:rsidRPr="009972D0" w:rsidRDefault="00347C68" w:rsidP="00347C68">
            <w:pPr>
              <w:rPr>
                <w:rFonts w:eastAsia="Calibri"/>
                <w:color w:val="000000"/>
                <w:sz w:val="22"/>
                <w:szCs w:val="22"/>
                <w:lang w:val="uk-UA" w:eastAsia="en-US"/>
              </w:rPr>
            </w:pPr>
          </w:p>
          <w:p w14:paraId="48DB36D4" w14:textId="77777777" w:rsidR="00347C68" w:rsidRPr="009972D0" w:rsidRDefault="00347C68" w:rsidP="00347C68">
            <w:pPr>
              <w:rPr>
                <w:rFonts w:eastAsia="Calibri"/>
                <w:color w:val="000000"/>
                <w:sz w:val="22"/>
                <w:szCs w:val="22"/>
                <w:lang w:val="uk-UA" w:eastAsia="en-US"/>
              </w:rPr>
            </w:pPr>
            <w:r w:rsidRPr="009972D0">
              <w:rPr>
                <w:color w:val="000000"/>
                <w:lang w:val="uk-UA"/>
              </w:rPr>
              <w:t xml:space="preserve"> Проблемні лекції, мозкові атаки, робота в малих групах </w:t>
            </w:r>
          </w:p>
        </w:tc>
      </w:tr>
      <w:tr w:rsidR="00347C68" w:rsidRPr="009972D0" w14:paraId="5E1AD366" w14:textId="77777777" w:rsidTr="00347C68">
        <w:trPr>
          <w:trHeight w:val="572"/>
        </w:trPr>
        <w:tc>
          <w:tcPr>
            <w:tcW w:w="2351" w:type="dxa"/>
            <w:shd w:val="clear" w:color="auto" w:fill="auto"/>
          </w:tcPr>
          <w:p w14:paraId="717310F7" w14:textId="77777777" w:rsidR="00347C68" w:rsidRPr="009972D0" w:rsidRDefault="00347C68" w:rsidP="00347C68">
            <w:pPr>
              <w:jc w:val="center"/>
              <w:rPr>
                <w:b/>
                <w:color w:val="000000"/>
                <w:sz w:val="22"/>
                <w:szCs w:val="22"/>
                <w:lang w:val="uk-UA" w:eastAsia="en-US"/>
              </w:rPr>
            </w:pPr>
            <w:r w:rsidRPr="009972D0">
              <w:rPr>
                <w:b/>
                <w:color w:val="000000"/>
                <w:lang w:val="uk-UA"/>
              </w:rPr>
              <w:t>Необхідне обладнання</w:t>
            </w:r>
          </w:p>
        </w:tc>
        <w:tc>
          <w:tcPr>
            <w:tcW w:w="7362" w:type="dxa"/>
            <w:shd w:val="clear" w:color="auto" w:fill="auto"/>
          </w:tcPr>
          <w:p w14:paraId="665ECE3C" w14:textId="77777777" w:rsidR="00347C68" w:rsidRPr="009972D0" w:rsidRDefault="00347C68" w:rsidP="00347C68">
            <w:pPr>
              <w:rPr>
                <w:rFonts w:eastAsia="Calibri"/>
                <w:color w:val="000000"/>
                <w:sz w:val="22"/>
                <w:szCs w:val="22"/>
                <w:lang w:val="uk-UA" w:eastAsia="en-US"/>
              </w:rPr>
            </w:pPr>
            <w:r w:rsidRPr="009972D0">
              <w:rPr>
                <w:color w:val="000000"/>
                <w:lang w:val="uk-UA"/>
              </w:rPr>
              <w:t>Проектор, роздаткові матеріали, підключення до мережі Інтернет.</w:t>
            </w:r>
          </w:p>
        </w:tc>
      </w:tr>
      <w:tr w:rsidR="00347C68" w:rsidRPr="009972D0" w14:paraId="35660BAA" w14:textId="77777777" w:rsidTr="00347C68">
        <w:trPr>
          <w:trHeight w:val="701"/>
        </w:trPr>
        <w:tc>
          <w:tcPr>
            <w:tcW w:w="2351" w:type="dxa"/>
            <w:shd w:val="clear" w:color="auto" w:fill="auto"/>
          </w:tcPr>
          <w:p w14:paraId="462CD6B5" w14:textId="77777777" w:rsidR="00347C68" w:rsidRPr="009972D0" w:rsidRDefault="00347C68" w:rsidP="00347C68">
            <w:pPr>
              <w:jc w:val="center"/>
              <w:rPr>
                <w:b/>
                <w:color w:val="000000"/>
                <w:sz w:val="22"/>
                <w:szCs w:val="22"/>
                <w:lang w:val="uk-UA" w:eastAsia="en-US"/>
              </w:rPr>
            </w:pPr>
          </w:p>
          <w:p w14:paraId="4135B1C0" w14:textId="77777777" w:rsidR="00347C68" w:rsidRPr="009972D0" w:rsidRDefault="00347C68" w:rsidP="00347C68">
            <w:pPr>
              <w:jc w:val="center"/>
              <w:rPr>
                <w:b/>
                <w:color w:val="000000"/>
                <w:lang w:val="uk-UA"/>
              </w:rPr>
            </w:pPr>
          </w:p>
          <w:p w14:paraId="43F0DDFA" w14:textId="77777777" w:rsidR="00347C68" w:rsidRPr="009972D0" w:rsidRDefault="00347C68" w:rsidP="00347C68">
            <w:pPr>
              <w:jc w:val="center"/>
              <w:rPr>
                <w:b/>
                <w:color w:val="000000"/>
                <w:lang w:val="uk-UA"/>
              </w:rPr>
            </w:pPr>
          </w:p>
          <w:p w14:paraId="0A80A7C0" w14:textId="77777777" w:rsidR="00347C68" w:rsidRPr="009972D0" w:rsidRDefault="00347C68" w:rsidP="00347C68">
            <w:pPr>
              <w:jc w:val="center"/>
              <w:rPr>
                <w:b/>
                <w:color w:val="000000"/>
                <w:lang w:val="uk-UA"/>
              </w:rPr>
            </w:pPr>
          </w:p>
          <w:p w14:paraId="04B021C2" w14:textId="77777777" w:rsidR="00347C68" w:rsidRPr="009972D0" w:rsidRDefault="00347C68" w:rsidP="00347C68">
            <w:pPr>
              <w:jc w:val="center"/>
              <w:rPr>
                <w:b/>
                <w:color w:val="000000"/>
                <w:lang w:val="uk-UA"/>
              </w:rPr>
            </w:pPr>
          </w:p>
          <w:p w14:paraId="740BBB02" w14:textId="77777777" w:rsidR="00347C68" w:rsidRPr="009972D0" w:rsidRDefault="00347C68" w:rsidP="00347C68">
            <w:pPr>
              <w:jc w:val="center"/>
              <w:rPr>
                <w:b/>
                <w:color w:val="000000"/>
                <w:lang w:val="uk-UA"/>
              </w:rPr>
            </w:pPr>
          </w:p>
          <w:p w14:paraId="01122A06" w14:textId="77777777" w:rsidR="00347C68" w:rsidRPr="009972D0" w:rsidRDefault="00347C68" w:rsidP="00347C68">
            <w:pPr>
              <w:jc w:val="center"/>
              <w:rPr>
                <w:b/>
                <w:color w:val="000000"/>
                <w:lang w:val="uk-UA"/>
              </w:rPr>
            </w:pPr>
          </w:p>
          <w:p w14:paraId="30E2EA0B" w14:textId="77777777" w:rsidR="00347C68" w:rsidRPr="009972D0" w:rsidRDefault="00347C68" w:rsidP="00347C68">
            <w:pPr>
              <w:jc w:val="center"/>
              <w:rPr>
                <w:b/>
                <w:color w:val="000000"/>
                <w:lang w:val="uk-UA"/>
              </w:rPr>
            </w:pPr>
          </w:p>
          <w:p w14:paraId="0C3974E1" w14:textId="77777777" w:rsidR="00347C68" w:rsidRPr="009972D0" w:rsidRDefault="00347C68" w:rsidP="00347C68">
            <w:pPr>
              <w:jc w:val="center"/>
              <w:rPr>
                <w:b/>
                <w:color w:val="000000"/>
                <w:lang w:val="uk-UA"/>
              </w:rPr>
            </w:pPr>
          </w:p>
          <w:p w14:paraId="1345824B" w14:textId="77777777" w:rsidR="00347C68" w:rsidRPr="009972D0" w:rsidRDefault="00347C68" w:rsidP="00347C68">
            <w:pPr>
              <w:jc w:val="center"/>
              <w:rPr>
                <w:b/>
                <w:color w:val="000000"/>
                <w:lang w:val="uk-UA"/>
              </w:rPr>
            </w:pPr>
          </w:p>
          <w:p w14:paraId="6CA428F5" w14:textId="77777777" w:rsidR="00347C68" w:rsidRPr="009972D0" w:rsidRDefault="00347C68" w:rsidP="00347C68">
            <w:pPr>
              <w:jc w:val="center"/>
              <w:rPr>
                <w:b/>
                <w:color w:val="000000"/>
                <w:lang w:val="uk-UA"/>
              </w:rPr>
            </w:pPr>
          </w:p>
          <w:p w14:paraId="70C43FEA" w14:textId="77777777" w:rsidR="00347C68" w:rsidRPr="009972D0" w:rsidRDefault="00347C68" w:rsidP="00347C68">
            <w:pPr>
              <w:jc w:val="center"/>
              <w:rPr>
                <w:b/>
                <w:color w:val="000000"/>
                <w:lang w:val="uk-UA"/>
              </w:rPr>
            </w:pPr>
          </w:p>
          <w:p w14:paraId="33D4F4D0" w14:textId="77777777" w:rsidR="00347C68" w:rsidRPr="009972D0" w:rsidRDefault="00347C68" w:rsidP="00347C68">
            <w:pPr>
              <w:jc w:val="center"/>
              <w:rPr>
                <w:b/>
                <w:color w:val="000000"/>
                <w:sz w:val="22"/>
                <w:szCs w:val="22"/>
                <w:lang w:val="uk-UA" w:eastAsia="en-US"/>
              </w:rPr>
            </w:pPr>
            <w:r w:rsidRPr="009972D0">
              <w:rPr>
                <w:b/>
                <w:color w:val="000000"/>
                <w:lang w:val="uk-UA"/>
              </w:rPr>
              <w:t xml:space="preserve">Критерії оцінювання </w:t>
            </w:r>
          </w:p>
        </w:tc>
        <w:tc>
          <w:tcPr>
            <w:tcW w:w="7362" w:type="dxa"/>
            <w:shd w:val="clear" w:color="auto" w:fill="auto"/>
          </w:tcPr>
          <w:p w14:paraId="0BC08C55" w14:textId="77777777" w:rsidR="00347C68" w:rsidRPr="009972D0" w:rsidRDefault="00347C68" w:rsidP="00347C68">
            <w:pPr>
              <w:jc w:val="both"/>
              <w:rPr>
                <w:color w:val="000000"/>
                <w:sz w:val="22"/>
                <w:szCs w:val="22"/>
                <w:lang w:val="uk-UA" w:eastAsia="en-US"/>
              </w:rPr>
            </w:pPr>
            <w:r w:rsidRPr="009972D0">
              <w:rPr>
                <w:color w:val="000000"/>
                <w:sz w:val="22"/>
                <w:szCs w:val="22"/>
                <w:lang w:val="uk-UA"/>
              </w:rPr>
              <w:t xml:space="preserve">Оцінювання проводиться </w:t>
            </w:r>
            <w:r w:rsidRPr="009972D0">
              <w:rPr>
                <w:color w:val="000000"/>
                <w:sz w:val="22"/>
                <w:szCs w:val="22"/>
                <w:u w:val="single"/>
                <w:lang w:val="uk-UA"/>
              </w:rPr>
              <w:t>за 100-бальною шкалою</w:t>
            </w:r>
            <w:r w:rsidRPr="009972D0">
              <w:rPr>
                <w:color w:val="000000"/>
                <w:sz w:val="22"/>
                <w:szCs w:val="22"/>
                <w:lang w:val="uk-UA"/>
              </w:rPr>
              <w:t xml:space="preserve">. </w:t>
            </w:r>
          </w:p>
          <w:p w14:paraId="74D45844" w14:textId="77777777" w:rsidR="00347C68" w:rsidRPr="009972D0" w:rsidRDefault="00347C68" w:rsidP="00347C68">
            <w:pPr>
              <w:jc w:val="both"/>
              <w:rPr>
                <w:color w:val="000000"/>
                <w:sz w:val="22"/>
                <w:szCs w:val="22"/>
                <w:lang w:val="uk-UA"/>
              </w:rPr>
            </w:pPr>
            <w:r w:rsidRPr="009972D0">
              <w:rPr>
                <w:color w:val="000000"/>
                <w:sz w:val="22"/>
                <w:szCs w:val="22"/>
                <w:lang w:val="uk-UA"/>
              </w:rPr>
              <w:t xml:space="preserve">Бали нараховуються за таким співідношенням: </w:t>
            </w:r>
          </w:p>
          <w:p w14:paraId="114B1C2C" w14:textId="77777777" w:rsidR="00347C68" w:rsidRPr="009972D0" w:rsidRDefault="00347C68" w:rsidP="00347C68">
            <w:pPr>
              <w:pStyle w:val="ab"/>
              <w:widowControl/>
              <w:numPr>
                <w:ilvl w:val="0"/>
                <w:numId w:val="6"/>
              </w:numPr>
              <w:adjustRightInd/>
              <w:spacing w:line="240" w:lineRule="auto"/>
              <w:ind w:left="0" w:firstLine="284"/>
              <w:rPr>
                <w:color w:val="000000"/>
                <w:sz w:val="22"/>
                <w:szCs w:val="22"/>
                <w:lang w:val="uk-UA"/>
              </w:rPr>
            </w:pPr>
            <w:r w:rsidRPr="009972D0">
              <w:rPr>
                <w:color w:val="000000"/>
                <w:sz w:val="22"/>
                <w:szCs w:val="22"/>
                <w:lang w:val="uk-UA"/>
              </w:rPr>
              <w:t xml:space="preserve">практичні, самостійні, індивідуальні заняття 50% семестрової оцінки. Максимальна кількість – </w:t>
            </w:r>
            <w:r w:rsidRPr="009972D0">
              <w:rPr>
                <w:b/>
                <w:color w:val="000000"/>
                <w:sz w:val="22"/>
                <w:szCs w:val="22"/>
                <w:lang w:val="uk-UA"/>
              </w:rPr>
              <w:t>50 балів</w:t>
            </w:r>
            <w:r w:rsidRPr="009972D0">
              <w:rPr>
                <w:color w:val="000000"/>
                <w:sz w:val="22"/>
                <w:szCs w:val="22"/>
                <w:lang w:val="uk-UA"/>
              </w:rPr>
              <w:t xml:space="preserve"> </w:t>
            </w:r>
          </w:p>
          <w:p w14:paraId="09847404" w14:textId="77777777" w:rsidR="00347C68" w:rsidRPr="009972D0" w:rsidRDefault="00347C68" w:rsidP="00347C68">
            <w:pPr>
              <w:numPr>
                <w:ilvl w:val="0"/>
                <w:numId w:val="6"/>
              </w:numPr>
              <w:ind w:left="0" w:firstLine="284"/>
              <w:contextualSpacing/>
              <w:jc w:val="both"/>
              <w:rPr>
                <w:color w:val="000000"/>
                <w:sz w:val="22"/>
                <w:szCs w:val="22"/>
                <w:lang w:val="uk-UA"/>
              </w:rPr>
            </w:pPr>
            <w:r w:rsidRPr="009972D0">
              <w:rPr>
                <w:color w:val="000000"/>
                <w:sz w:val="22"/>
                <w:szCs w:val="22"/>
                <w:lang w:val="uk-UA"/>
              </w:rPr>
              <w:t xml:space="preserve">Екзамен: 50% семестрової оцінки. Максимальна кількість – </w:t>
            </w:r>
            <w:r w:rsidRPr="009972D0">
              <w:rPr>
                <w:b/>
                <w:color w:val="000000"/>
                <w:sz w:val="22"/>
                <w:szCs w:val="22"/>
                <w:lang w:val="uk-UA"/>
              </w:rPr>
              <w:t>50 балів</w:t>
            </w:r>
          </w:p>
          <w:p w14:paraId="3963817D" w14:textId="77777777" w:rsidR="00347C68" w:rsidRPr="009972D0" w:rsidRDefault="00347C68" w:rsidP="00347C68">
            <w:pPr>
              <w:jc w:val="both"/>
              <w:rPr>
                <w:b/>
                <w:color w:val="000000"/>
                <w:sz w:val="22"/>
                <w:szCs w:val="22"/>
                <w:lang w:val="uk-UA" w:eastAsia="en-US"/>
              </w:rPr>
            </w:pPr>
            <w:r w:rsidRPr="009972D0">
              <w:rPr>
                <w:color w:val="000000"/>
                <w:sz w:val="22"/>
                <w:szCs w:val="22"/>
                <w:lang w:val="uk-UA"/>
              </w:rPr>
              <w:t xml:space="preserve">Підсумкова максимальна кількість – </w:t>
            </w:r>
            <w:r w:rsidRPr="009972D0">
              <w:rPr>
                <w:b/>
                <w:color w:val="000000"/>
                <w:sz w:val="22"/>
                <w:szCs w:val="22"/>
                <w:lang w:val="uk-UA"/>
              </w:rPr>
              <w:t>100 балів.</w:t>
            </w:r>
          </w:p>
          <w:p w14:paraId="396B6F8D" w14:textId="77777777" w:rsidR="00347C68" w:rsidRPr="009972D0" w:rsidRDefault="00347C68" w:rsidP="00347C68">
            <w:pPr>
              <w:ind w:firstLine="318"/>
              <w:jc w:val="both"/>
              <w:rPr>
                <w:rFonts w:eastAsia="Calibri"/>
                <w:color w:val="000000"/>
                <w:sz w:val="22"/>
                <w:szCs w:val="22"/>
                <w:lang w:val="uk-UA"/>
              </w:rPr>
            </w:pPr>
            <w:r w:rsidRPr="009972D0">
              <w:rPr>
                <w:b/>
                <w:color w:val="000000"/>
                <w:sz w:val="22"/>
                <w:szCs w:val="22"/>
                <w:lang w:val="uk-UA"/>
              </w:rPr>
              <w:t>Політика щодо дедлайнів та перескладання:</w:t>
            </w:r>
            <w:r w:rsidRPr="009972D0">
              <w:rPr>
                <w:color w:val="000000"/>
                <w:sz w:val="22"/>
                <w:szCs w:val="22"/>
                <w:lang w:val="uk-UA"/>
              </w:rPr>
              <w:t xml:space="preserve"> роботи, які здаються із порушенням термінів без поважних причин, оцінюються на нижчу оцінку – 20% від визначених балів за даний вид роботи. Студенти виконують декілька видів письмових робіт (есе, вирішення кейсу). Перескладання модулів відбувається із дозволу лектора за наявності поважних причин (наприклад, довідка про стан здоров’я).</w:t>
            </w:r>
          </w:p>
          <w:p w14:paraId="69A35793" w14:textId="77777777" w:rsidR="00347C68" w:rsidRPr="009972D0" w:rsidRDefault="00347C68" w:rsidP="00347C68">
            <w:pPr>
              <w:ind w:firstLine="318"/>
              <w:jc w:val="both"/>
              <w:rPr>
                <w:color w:val="000000"/>
                <w:sz w:val="22"/>
                <w:szCs w:val="22"/>
                <w:lang w:val="uk-UA"/>
              </w:rPr>
            </w:pPr>
            <w:r w:rsidRPr="009972D0">
              <w:rPr>
                <w:b/>
                <w:color w:val="000000"/>
                <w:sz w:val="22"/>
                <w:szCs w:val="22"/>
                <w:lang w:val="uk-UA"/>
              </w:rPr>
              <w:t>Політика щодо академічної доброчесності:</w:t>
            </w:r>
            <w:r w:rsidRPr="009972D0">
              <w:rPr>
                <w:color w:val="000000"/>
                <w:sz w:val="22"/>
                <w:szCs w:val="22"/>
                <w:lang w:val="uk-UA"/>
              </w:rPr>
              <w:t xml:space="preserve"> списування під час контрольних робіт та екзаменів заборонені (в т.ч. із використанням мобільних девайсів). Реферати повинні мати коректні текстові посилання на використану літературу.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w:t>
            </w:r>
          </w:p>
          <w:p w14:paraId="3A639D10" w14:textId="77777777" w:rsidR="00347C68" w:rsidRPr="009972D0" w:rsidRDefault="00347C68" w:rsidP="00347C68">
            <w:pPr>
              <w:ind w:firstLine="318"/>
              <w:jc w:val="both"/>
              <w:rPr>
                <w:color w:val="000000"/>
                <w:sz w:val="22"/>
                <w:szCs w:val="22"/>
                <w:lang w:val="uk-UA"/>
              </w:rPr>
            </w:pPr>
            <w:r w:rsidRPr="009972D0">
              <w:rPr>
                <w:b/>
                <w:color w:val="000000"/>
                <w:sz w:val="22"/>
                <w:szCs w:val="22"/>
                <w:lang w:val="uk-UA"/>
              </w:rPr>
              <w:t xml:space="preserve">Політика щодо відвідування: </w:t>
            </w:r>
            <w:r w:rsidRPr="009972D0">
              <w:rPr>
                <w:color w:val="000000"/>
                <w:sz w:val="22"/>
                <w:szCs w:val="22"/>
                <w:lang w:val="uk-UA"/>
              </w:rPr>
              <w:t xml:space="preserve">Відвідування занять (лекцій, практичних, семінарських занять курсу) є обов’язковим. За об’єктивних причин (наприклад, хвороба, міжнародне стажування, індивідуальний графік, карантин ) навчання може відбуватись в он-лайн формі. Студенти зобов’язані дотримуватися усіх строків визначених для виконання усіх видів письмових робіт, передбачених курсом. </w:t>
            </w:r>
          </w:p>
          <w:p w14:paraId="1A8D2F8E" w14:textId="77777777" w:rsidR="00347C68" w:rsidRPr="009972D0" w:rsidRDefault="00347C68" w:rsidP="00347C68">
            <w:pPr>
              <w:ind w:firstLine="318"/>
              <w:jc w:val="both"/>
              <w:rPr>
                <w:rFonts w:eastAsia="Calibri"/>
                <w:color w:val="000000"/>
                <w:sz w:val="22"/>
                <w:szCs w:val="22"/>
                <w:lang w:val="uk-UA" w:eastAsia="en-US"/>
              </w:rPr>
            </w:pPr>
            <w:r w:rsidRPr="009972D0">
              <w:rPr>
                <w:color w:val="000000"/>
                <w:sz w:val="22"/>
                <w:szCs w:val="22"/>
                <w:lang w:val="uk-UA"/>
              </w:rPr>
              <w:t>Уся література, яка  викладачем надається виключно в освітніх цілях є без права її передачі третім особам. Студенти заохочуються до використання також й іншої літератури та джерел, яких немає серед рекомендованих.</w:t>
            </w:r>
          </w:p>
        </w:tc>
      </w:tr>
      <w:tr w:rsidR="00347C68" w:rsidRPr="009972D0" w14:paraId="59CF6FBE" w14:textId="77777777" w:rsidTr="00347C68">
        <w:tc>
          <w:tcPr>
            <w:tcW w:w="2351" w:type="dxa"/>
            <w:shd w:val="clear" w:color="auto" w:fill="auto"/>
          </w:tcPr>
          <w:p w14:paraId="26DA51A0" w14:textId="77777777" w:rsidR="00347C68" w:rsidRPr="009972D0" w:rsidRDefault="00347C68" w:rsidP="00347C68">
            <w:pPr>
              <w:rPr>
                <w:b/>
                <w:bCs/>
                <w:color w:val="000000"/>
                <w:sz w:val="22"/>
                <w:szCs w:val="22"/>
                <w:lang w:val="uk-UA" w:eastAsia="uk-UA"/>
              </w:rPr>
            </w:pPr>
          </w:p>
          <w:p w14:paraId="207A2AF0" w14:textId="77777777" w:rsidR="00347C68" w:rsidRPr="009972D0" w:rsidRDefault="00347C68" w:rsidP="00347C68">
            <w:pPr>
              <w:jc w:val="center"/>
              <w:rPr>
                <w:b/>
                <w:bCs/>
                <w:color w:val="000000"/>
                <w:lang w:val="uk-UA" w:eastAsia="uk-UA"/>
              </w:rPr>
            </w:pPr>
          </w:p>
          <w:p w14:paraId="09CDFB6E" w14:textId="77777777" w:rsidR="00347C68" w:rsidRPr="009972D0" w:rsidRDefault="00347C68" w:rsidP="00347C68">
            <w:pPr>
              <w:jc w:val="center"/>
              <w:rPr>
                <w:b/>
                <w:bCs/>
                <w:color w:val="000000"/>
                <w:lang w:val="uk-UA" w:eastAsia="uk-UA"/>
              </w:rPr>
            </w:pPr>
          </w:p>
          <w:p w14:paraId="3E334DF4" w14:textId="77777777" w:rsidR="00347C68" w:rsidRPr="009972D0" w:rsidRDefault="00347C68" w:rsidP="00347C68">
            <w:pPr>
              <w:jc w:val="center"/>
              <w:rPr>
                <w:b/>
                <w:bCs/>
                <w:color w:val="000000"/>
                <w:lang w:val="uk-UA" w:eastAsia="uk-UA"/>
              </w:rPr>
            </w:pPr>
          </w:p>
          <w:p w14:paraId="51425CCF" w14:textId="77777777" w:rsidR="00347C68" w:rsidRPr="009972D0" w:rsidRDefault="00347C68" w:rsidP="00347C68">
            <w:pPr>
              <w:jc w:val="center"/>
              <w:rPr>
                <w:b/>
                <w:color w:val="000000"/>
                <w:sz w:val="22"/>
                <w:szCs w:val="22"/>
                <w:lang w:val="uk-UA" w:eastAsia="en-US"/>
              </w:rPr>
            </w:pPr>
            <w:r w:rsidRPr="009972D0">
              <w:rPr>
                <w:b/>
                <w:bCs/>
                <w:color w:val="000000"/>
                <w:lang w:val="uk-UA" w:eastAsia="uk-UA"/>
              </w:rPr>
              <w:t>Питання до екзамену</w:t>
            </w:r>
          </w:p>
        </w:tc>
        <w:tc>
          <w:tcPr>
            <w:tcW w:w="7362" w:type="dxa"/>
            <w:shd w:val="clear" w:color="auto" w:fill="auto"/>
          </w:tcPr>
          <w:p w14:paraId="79EF62DD" w14:textId="77777777" w:rsidR="00347C68" w:rsidRPr="009972D0" w:rsidRDefault="00347C68" w:rsidP="00347C68">
            <w:pPr>
              <w:numPr>
                <w:ilvl w:val="0"/>
                <w:numId w:val="2"/>
              </w:numPr>
              <w:autoSpaceDN w:val="0"/>
              <w:ind w:left="0" w:firstLine="709"/>
              <w:jc w:val="both"/>
              <w:rPr>
                <w:color w:val="000000"/>
                <w:sz w:val="22"/>
                <w:szCs w:val="22"/>
                <w:lang w:val="uk-UA"/>
              </w:rPr>
            </w:pPr>
            <w:r w:rsidRPr="009972D0">
              <w:rPr>
                <w:color w:val="000000"/>
                <w:sz w:val="22"/>
                <w:szCs w:val="22"/>
                <w:lang w:val="uk-UA"/>
              </w:rPr>
              <w:t>Мета гармонізації фінансової звітності на міжнародному рівні.</w:t>
            </w:r>
          </w:p>
          <w:p w14:paraId="6FB0A72D" w14:textId="77777777" w:rsidR="00347C68" w:rsidRPr="009972D0" w:rsidRDefault="00347C68" w:rsidP="00347C68">
            <w:pPr>
              <w:numPr>
                <w:ilvl w:val="0"/>
                <w:numId w:val="2"/>
              </w:numPr>
              <w:autoSpaceDN w:val="0"/>
              <w:ind w:left="0" w:firstLine="709"/>
              <w:jc w:val="both"/>
              <w:rPr>
                <w:color w:val="000000"/>
                <w:sz w:val="22"/>
                <w:szCs w:val="22"/>
                <w:lang w:val="uk-UA"/>
              </w:rPr>
            </w:pPr>
            <w:r w:rsidRPr="009972D0">
              <w:rPr>
                <w:color w:val="000000"/>
                <w:sz w:val="22"/>
                <w:szCs w:val="22"/>
                <w:lang w:val="uk-UA"/>
              </w:rPr>
              <w:t>Значення МСБО у забезпеченні гармонізації фінансової звітності.</w:t>
            </w:r>
          </w:p>
          <w:p w14:paraId="670A62F4" w14:textId="77777777" w:rsidR="00347C68" w:rsidRPr="009972D0" w:rsidRDefault="00347C68" w:rsidP="00347C68">
            <w:pPr>
              <w:numPr>
                <w:ilvl w:val="0"/>
                <w:numId w:val="2"/>
              </w:numPr>
              <w:autoSpaceDN w:val="0"/>
              <w:ind w:left="0" w:firstLine="709"/>
              <w:jc w:val="both"/>
              <w:rPr>
                <w:color w:val="000000"/>
                <w:sz w:val="22"/>
                <w:szCs w:val="22"/>
                <w:lang w:val="uk-UA"/>
              </w:rPr>
            </w:pPr>
            <w:r w:rsidRPr="009972D0">
              <w:rPr>
                <w:color w:val="000000"/>
                <w:sz w:val="22"/>
                <w:szCs w:val="22"/>
                <w:lang w:val="uk-UA"/>
              </w:rPr>
              <w:t>Історія створення РМСБО та її структура.</w:t>
            </w:r>
          </w:p>
          <w:p w14:paraId="1483235A" w14:textId="77777777" w:rsidR="00347C68" w:rsidRPr="009972D0" w:rsidRDefault="00347C68" w:rsidP="00347C68">
            <w:pPr>
              <w:numPr>
                <w:ilvl w:val="0"/>
                <w:numId w:val="2"/>
              </w:numPr>
              <w:autoSpaceDN w:val="0"/>
              <w:ind w:left="0" w:firstLine="709"/>
              <w:jc w:val="both"/>
              <w:rPr>
                <w:color w:val="000000"/>
                <w:sz w:val="22"/>
                <w:szCs w:val="22"/>
                <w:lang w:val="uk-UA"/>
              </w:rPr>
            </w:pPr>
            <w:r w:rsidRPr="009972D0">
              <w:rPr>
                <w:color w:val="000000"/>
                <w:sz w:val="22"/>
                <w:szCs w:val="22"/>
                <w:lang w:val="uk-UA"/>
              </w:rPr>
              <w:t>Організація діяльності РМСБО.</w:t>
            </w:r>
          </w:p>
          <w:p w14:paraId="05EFFF14" w14:textId="77777777" w:rsidR="00347C68" w:rsidRPr="009972D0" w:rsidRDefault="00347C68" w:rsidP="00347C68">
            <w:pPr>
              <w:numPr>
                <w:ilvl w:val="0"/>
                <w:numId w:val="2"/>
              </w:numPr>
              <w:autoSpaceDN w:val="0"/>
              <w:ind w:left="0" w:firstLine="709"/>
              <w:jc w:val="both"/>
              <w:rPr>
                <w:color w:val="000000"/>
                <w:sz w:val="22"/>
                <w:szCs w:val="22"/>
                <w:lang w:val="uk-UA"/>
              </w:rPr>
            </w:pPr>
            <w:r w:rsidRPr="009972D0">
              <w:rPr>
                <w:color w:val="000000"/>
                <w:sz w:val="22"/>
                <w:szCs w:val="22"/>
                <w:lang w:val="uk-UA"/>
              </w:rPr>
              <w:t>Склад і загальна характеристика МСБО та МСФЗ.</w:t>
            </w:r>
          </w:p>
          <w:p w14:paraId="63194B66" w14:textId="77777777" w:rsidR="00347C68" w:rsidRPr="009972D0" w:rsidRDefault="00347C68" w:rsidP="00347C68">
            <w:pPr>
              <w:numPr>
                <w:ilvl w:val="0"/>
                <w:numId w:val="2"/>
              </w:numPr>
              <w:autoSpaceDN w:val="0"/>
              <w:ind w:left="0" w:firstLine="709"/>
              <w:jc w:val="both"/>
              <w:rPr>
                <w:color w:val="000000"/>
                <w:sz w:val="22"/>
                <w:szCs w:val="22"/>
                <w:lang w:val="uk-UA"/>
              </w:rPr>
            </w:pPr>
            <w:r w:rsidRPr="009972D0">
              <w:rPr>
                <w:color w:val="000000"/>
                <w:sz w:val="22"/>
                <w:szCs w:val="22"/>
                <w:lang w:val="uk-UA"/>
              </w:rPr>
              <w:t>Концептуальні основи бухгалтерського обліку за Міжнародними стандартами бухгалтерського обліку (МСБО).</w:t>
            </w:r>
          </w:p>
          <w:p w14:paraId="5C6E7D8A" w14:textId="77777777" w:rsidR="00347C68" w:rsidRPr="009972D0" w:rsidRDefault="00347C68" w:rsidP="00347C68">
            <w:pPr>
              <w:numPr>
                <w:ilvl w:val="0"/>
                <w:numId w:val="2"/>
              </w:numPr>
              <w:autoSpaceDN w:val="0"/>
              <w:ind w:left="0" w:firstLine="709"/>
              <w:jc w:val="both"/>
              <w:rPr>
                <w:color w:val="000000"/>
                <w:sz w:val="22"/>
                <w:szCs w:val="22"/>
                <w:lang w:val="uk-UA"/>
              </w:rPr>
            </w:pPr>
            <w:r w:rsidRPr="009972D0">
              <w:rPr>
                <w:color w:val="000000"/>
                <w:sz w:val="22"/>
                <w:szCs w:val="22"/>
                <w:lang w:val="uk-UA"/>
              </w:rPr>
              <w:t>Загальні вимоги до складання та подання фінансової звітності за Міжнародними стандартами бухгалтерського обліку (МСБО).</w:t>
            </w:r>
          </w:p>
          <w:p w14:paraId="15D31025" w14:textId="77777777" w:rsidR="00347C68" w:rsidRPr="009972D0" w:rsidRDefault="00347C68" w:rsidP="00347C68">
            <w:pPr>
              <w:numPr>
                <w:ilvl w:val="0"/>
                <w:numId w:val="2"/>
              </w:numPr>
              <w:autoSpaceDN w:val="0"/>
              <w:ind w:left="0" w:firstLine="709"/>
              <w:jc w:val="both"/>
              <w:rPr>
                <w:color w:val="000000"/>
                <w:sz w:val="22"/>
                <w:szCs w:val="22"/>
                <w:lang w:val="uk-UA"/>
              </w:rPr>
            </w:pPr>
            <w:r w:rsidRPr="009972D0">
              <w:rPr>
                <w:color w:val="000000"/>
                <w:sz w:val="22"/>
                <w:szCs w:val="22"/>
                <w:lang w:val="uk-UA"/>
              </w:rPr>
              <w:t>Фундаментальна облікова модель та аналіз операцій.</w:t>
            </w:r>
          </w:p>
          <w:p w14:paraId="5D1F1C54" w14:textId="77777777" w:rsidR="00347C68" w:rsidRPr="009972D0" w:rsidRDefault="00347C68" w:rsidP="00347C68">
            <w:pPr>
              <w:numPr>
                <w:ilvl w:val="0"/>
                <w:numId w:val="2"/>
              </w:numPr>
              <w:autoSpaceDN w:val="0"/>
              <w:ind w:left="0" w:firstLine="709"/>
              <w:jc w:val="both"/>
              <w:rPr>
                <w:color w:val="000000"/>
                <w:sz w:val="22"/>
                <w:szCs w:val="22"/>
                <w:lang w:val="uk-UA"/>
              </w:rPr>
            </w:pPr>
            <w:r w:rsidRPr="009972D0">
              <w:rPr>
                <w:color w:val="000000"/>
                <w:sz w:val="22"/>
                <w:szCs w:val="22"/>
                <w:lang w:val="uk-UA"/>
              </w:rPr>
              <w:t>Обробка інформації в обліковій системі.</w:t>
            </w:r>
          </w:p>
          <w:p w14:paraId="0D8EA7E6" w14:textId="77777777" w:rsidR="00347C68" w:rsidRPr="009972D0" w:rsidRDefault="00347C68" w:rsidP="00347C68">
            <w:pPr>
              <w:jc w:val="both"/>
              <w:rPr>
                <w:color w:val="000000"/>
                <w:sz w:val="22"/>
                <w:szCs w:val="22"/>
                <w:lang w:val="uk-UA"/>
              </w:rPr>
            </w:pPr>
            <w:r w:rsidRPr="009972D0">
              <w:rPr>
                <w:color w:val="000000"/>
                <w:sz w:val="22"/>
                <w:szCs w:val="22"/>
                <w:lang w:val="uk-UA"/>
              </w:rPr>
              <w:t xml:space="preserve">10.Звіт про прибутки та збитки. </w:t>
            </w:r>
          </w:p>
          <w:p w14:paraId="34CBCCD1" w14:textId="77777777" w:rsidR="00347C68" w:rsidRPr="009972D0" w:rsidRDefault="00347C68" w:rsidP="00347C68">
            <w:pPr>
              <w:ind w:firstLine="708"/>
              <w:jc w:val="both"/>
              <w:rPr>
                <w:color w:val="000000"/>
                <w:sz w:val="22"/>
                <w:szCs w:val="22"/>
                <w:lang w:val="uk-UA"/>
              </w:rPr>
            </w:pPr>
            <w:r w:rsidRPr="009972D0">
              <w:rPr>
                <w:color w:val="000000"/>
                <w:sz w:val="22"/>
                <w:szCs w:val="22"/>
                <w:lang w:val="uk-UA"/>
              </w:rPr>
              <w:t>11. Звіт про фінансовий стан на кінець періоду.</w:t>
            </w:r>
          </w:p>
          <w:p w14:paraId="097D327D" w14:textId="77777777" w:rsidR="00347C68" w:rsidRPr="009972D0" w:rsidRDefault="00347C68" w:rsidP="00347C68">
            <w:pPr>
              <w:ind w:firstLine="708"/>
              <w:jc w:val="both"/>
              <w:rPr>
                <w:color w:val="000000"/>
                <w:sz w:val="22"/>
                <w:szCs w:val="22"/>
                <w:lang w:val="uk-UA"/>
              </w:rPr>
            </w:pPr>
            <w:r w:rsidRPr="009972D0">
              <w:rPr>
                <w:color w:val="000000"/>
                <w:sz w:val="22"/>
                <w:szCs w:val="22"/>
                <w:lang w:val="uk-UA"/>
              </w:rPr>
              <w:lastRenderedPageBreak/>
              <w:t>12.  Звіт про сукупні доходи за період.</w:t>
            </w:r>
          </w:p>
          <w:p w14:paraId="2306A09B" w14:textId="77777777" w:rsidR="00347C68" w:rsidRPr="009972D0" w:rsidRDefault="00347C68" w:rsidP="00347C68">
            <w:pPr>
              <w:ind w:firstLine="708"/>
              <w:jc w:val="both"/>
              <w:rPr>
                <w:color w:val="000000"/>
                <w:sz w:val="22"/>
                <w:szCs w:val="22"/>
                <w:lang w:val="uk-UA"/>
              </w:rPr>
            </w:pPr>
            <w:r w:rsidRPr="009972D0">
              <w:rPr>
                <w:color w:val="000000"/>
                <w:sz w:val="22"/>
                <w:szCs w:val="22"/>
                <w:lang w:val="uk-UA"/>
              </w:rPr>
              <w:t>13.  Звіт про зміни у власному капіталі за період.</w:t>
            </w:r>
          </w:p>
          <w:p w14:paraId="504C20D1" w14:textId="77777777" w:rsidR="00347C68" w:rsidRPr="009972D0" w:rsidRDefault="00347C68" w:rsidP="00347C68">
            <w:pPr>
              <w:ind w:firstLine="708"/>
              <w:jc w:val="both"/>
              <w:rPr>
                <w:color w:val="000000"/>
                <w:sz w:val="22"/>
                <w:szCs w:val="22"/>
                <w:lang w:val="uk-UA"/>
              </w:rPr>
            </w:pPr>
            <w:r w:rsidRPr="009972D0">
              <w:rPr>
                <w:color w:val="000000"/>
                <w:sz w:val="22"/>
                <w:szCs w:val="22"/>
                <w:lang w:val="uk-UA"/>
              </w:rPr>
              <w:t>14.  Звіт про рух грошових коштів за період.</w:t>
            </w:r>
          </w:p>
          <w:p w14:paraId="1393C8D8" w14:textId="77777777" w:rsidR="00347C68" w:rsidRPr="009972D0" w:rsidRDefault="00347C68" w:rsidP="00347C68">
            <w:pPr>
              <w:ind w:firstLine="708"/>
              <w:jc w:val="both"/>
              <w:rPr>
                <w:color w:val="000000"/>
                <w:sz w:val="22"/>
                <w:szCs w:val="22"/>
                <w:lang w:val="uk-UA"/>
              </w:rPr>
            </w:pPr>
            <w:r w:rsidRPr="009972D0">
              <w:rPr>
                <w:color w:val="000000"/>
                <w:sz w:val="22"/>
                <w:szCs w:val="22"/>
                <w:lang w:val="uk-UA"/>
              </w:rPr>
              <w:t>15.  Примітки, що містять стислий виклад суттєвих облікових політик та інші пояснення.</w:t>
            </w:r>
          </w:p>
          <w:p w14:paraId="278CD4EC" w14:textId="77777777" w:rsidR="00347C68" w:rsidRPr="009972D0" w:rsidRDefault="00347C68" w:rsidP="00347C68">
            <w:pPr>
              <w:ind w:firstLine="708"/>
              <w:jc w:val="both"/>
              <w:rPr>
                <w:rFonts w:ascii="SchoolBook" w:hAnsi="SchoolBook"/>
                <w:color w:val="000000"/>
                <w:sz w:val="22"/>
                <w:szCs w:val="22"/>
                <w:lang w:val="uk-UA"/>
              </w:rPr>
            </w:pPr>
            <w:r w:rsidRPr="009972D0">
              <w:rPr>
                <w:color w:val="000000"/>
                <w:sz w:val="22"/>
                <w:szCs w:val="22"/>
                <w:lang w:val="uk-UA"/>
              </w:rPr>
              <w:t>16.  Додатковий звіт про фінансовий стан на початок порівняльного періоду.</w:t>
            </w:r>
          </w:p>
          <w:p w14:paraId="60D11C07" w14:textId="77777777" w:rsidR="00347C68" w:rsidRPr="009972D0" w:rsidRDefault="00347C68" w:rsidP="00347C68">
            <w:pPr>
              <w:jc w:val="both"/>
              <w:rPr>
                <w:color w:val="000000"/>
                <w:sz w:val="22"/>
                <w:szCs w:val="22"/>
                <w:lang w:val="uk-UA"/>
              </w:rPr>
            </w:pPr>
            <w:r w:rsidRPr="009972D0">
              <w:rPr>
                <w:color w:val="000000"/>
                <w:sz w:val="22"/>
                <w:szCs w:val="22"/>
                <w:lang w:val="uk-UA"/>
              </w:rPr>
              <w:t xml:space="preserve">            17.Процес розробки Міжнародних стандартів бухгалтерського обліку та фінансової звітності.</w:t>
            </w:r>
          </w:p>
          <w:p w14:paraId="512D1E85" w14:textId="77777777" w:rsidR="00347C68" w:rsidRPr="009972D0" w:rsidRDefault="00347C68" w:rsidP="00347C68">
            <w:pPr>
              <w:autoSpaceDN w:val="0"/>
              <w:jc w:val="both"/>
              <w:rPr>
                <w:color w:val="000000"/>
                <w:sz w:val="22"/>
                <w:szCs w:val="22"/>
                <w:lang w:val="uk-UA"/>
              </w:rPr>
            </w:pPr>
            <w:r w:rsidRPr="009972D0">
              <w:rPr>
                <w:color w:val="000000"/>
                <w:sz w:val="22"/>
                <w:szCs w:val="22"/>
                <w:lang w:val="uk-UA"/>
              </w:rPr>
              <w:t xml:space="preserve">            18.Порядок застосування Міжнародних стандартів бухгалтерського обліку та фінансової звітності.</w:t>
            </w:r>
          </w:p>
          <w:p w14:paraId="4AF8B653" w14:textId="77777777" w:rsidR="00347C68" w:rsidRPr="009972D0" w:rsidRDefault="00347C68" w:rsidP="00347C68">
            <w:pPr>
              <w:autoSpaceDN w:val="0"/>
              <w:jc w:val="both"/>
              <w:rPr>
                <w:color w:val="000000"/>
                <w:sz w:val="22"/>
                <w:szCs w:val="22"/>
                <w:lang w:val="uk-UA"/>
              </w:rPr>
            </w:pPr>
            <w:r w:rsidRPr="009972D0">
              <w:rPr>
                <w:color w:val="000000"/>
                <w:sz w:val="22"/>
                <w:szCs w:val="22"/>
                <w:lang w:val="uk-UA"/>
              </w:rPr>
              <w:t>Призначення, склад фінансової звітності за міжнародними стан</w:t>
            </w:r>
            <w:r w:rsidRPr="009972D0">
              <w:rPr>
                <w:color w:val="000000"/>
                <w:sz w:val="22"/>
                <w:szCs w:val="22"/>
                <w:lang w:val="uk-UA"/>
              </w:rPr>
              <w:softHyphen/>
              <w:t>дартами та її нормативне забезпечення.</w:t>
            </w:r>
          </w:p>
          <w:p w14:paraId="4277581B" w14:textId="77777777" w:rsidR="00347C68" w:rsidRPr="009972D0" w:rsidRDefault="00347C68" w:rsidP="00347C68">
            <w:pPr>
              <w:autoSpaceDN w:val="0"/>
              <w:ind w:firstLine="708"/>
              <w:jc w:val="both"/>
              <w:rPr>
                <w:color w:val="000000"/>
                <w:sz w:val="22"/>
                <w:szCs w:val="22"/>
                <w:lang w:val="uk-UA"/>
              </w:rPr>
            </w:pPr>
            <w:r w:rsidRPr="009972D0">
              <w:rPr>
                <w:color w:val="000000"/>
                <w:sz w:val="22"/>
                <w:szCs w:val="22"/>
                <w:lang w:val="uk-UA"/>
              </w:rPr>
              <w:t>19. Призначення, зміст та порядок подання проміжної звітності за міжнародними стандартами</w:t>
            </w:r>
          </w:p>
          <w:p w14:paraId="777BE85C" w14:textId="77777777" w:rsidR="00347C68" w:rsidRPr="009972D0" w:rsidRDefault="00347C68" w:rsidP="00347C68">
            <w:pPr>
              <w:numPr>
                <w:ilvl w:val="0"/>
                <w:numId w:val="3"/>
              </w:numPr>
              <w:autoSpaceDN w:val="0"/>
              <w:ind w:left="0"/>
              <w:jc w:val="both"/>
              <w:rPr>
                <w:color w:val="000000"/>
                <w:sz w:val="22"/>
                <w:szCs w:val="22"/>
                <w:lang w:val="uk-UA"/>
              </w:rPr>
            </w:pPr>
            <w:r w:rsidRPr="009972D0">
              <w:rPr>
                <w:color w:val="000000"/>
                <w:sz w:val="22"/>
                <w:szCs w:val="22"/>
                <w:lang w:val="uk-UA"/>
              </w:rPr>
              <w:t>Призначення консолідованої фінансової звітності та її нормативне забезпечення.</w:t>
            </w:r>
          </w:p>
          <w:p w14:paraId="678E087B" w14:textId="77777777" w:rsidR="00347C68" w:rsidRPr="009972D0" w:rsidRDefault="00347C68" w:rsidP="00347C68">
            <w:pPr>
              <w:autoSpaceDN w:val="0"/>
              <w:ind w:firstLine="708"/>
              <w:jc w:val="both"/>
              <w:rPr>
                <w:color w:val="000000"/>
                <w:sz w:val="22"/>
                <w:szCs w:val="22"/>
                <w:lang w:val="uk-UA"/>
              </w:rPr>
            </w:pPr>
            <w:r w:rsidRPr="009972D0">
              <w:rPr>
                <w:color w:val="000000"/>
                <w:sz w:val="22"/>
                <w:szCs w:val="22"/>
                <w:lang w:val="uk-UA"/>
              </w:rPr>
              <w:t xml:space="preserve">21.Склад консолідованої фінансової звітності та порядок її подання. </w:t>
            </w:r>
          </w:p>
          <w:p w14:paraId="4EE848A6" w14:textId="77777777" w:rsidR="00347C68" w:rsidRPr="009972D0" w:rsidRDefault="00347C68" w:rsidP="00347C68">
            <w:pPr>
              <w:numPr>
                <w:ilvl w:val="0"/>
                <w:numId w:val="4"/>
              </w:numPr>
              <w:autoSpaceDN w:val="0"/>
              <w:ind w:left="0"/>
              <w:jc w:val="both"/>
              <w:rPr>
                <w:color w:val="000000"/>
                <w:sz w:val="22"/>
                <w:szCs w:val="22"/>
                <w:lang w:val="uk-UA"/>
              </w:rPr>
            </w:pPr>
            <w:r w:rsidRPr="009972D0">
              <w:rPr>
                <w:color w:val="000000"/>
                <w:sz w:val="22"/>
                <w:szCs w:val="22"/>
                <w:lang w:val="uk-UA"/>
              </w:rPr>
              <w:t>Основні принципи консолідації фінансової звітності.</w:t>
            </w:r>
          </w:p>
          <w:p w14:paraId="4037ECB5" w14:textId="77777777" w:rsidR="00347C68" w:rsidRPr="009972D0" w:rsidRDefault="00347C68" w:rsidP="00347C68">
            <w:pPr>
              <w:autoSpaceDN w:val="0"/>
              <w:ind w:firstLine="708"/>
              <w:jc w:val="both"/>
              <w:rPr>
                <w:color w:val="000000"/>
                <w:sz w:val="22"/>
                <w:szCs w:val="22"/>
                <w:lang w:val="uk-UA"/>
              </w:rPr>
            </w:pPr>
            <w:r w:rsidRPr="009972D0">
              <w:rPr>
                <w:color w:val="000000"/>
                <w:sz w:val="22"/>
                <w:szCs w:val="22"/>
                <w:lang w:val="uk-UA"/>
              </w:rPr>
              <w:t>23. Процедури консолідації фінансових звітів за міжнародними стан</w:t>
            </w:r>
            <w:r w:rsidRPr="009972D0">
              <w:rPr>
                <w:color w:val="000000"/>
                <w:sz w:val="22"/>
                <w:szCs w:val="22"/>
                <w:lang w:val="uk-UA"/>
              </w:rPr>
              <w:softHyphen/>
              <w:t>дартами.</w:t>
            </w:r>
          </w:p>
          <w:p w14:paraId="3C80C4E1" w14:textId="77777777" w:rsidR="00347C68" w:rsidRPr="009972D0" w:rsidRDefault="00347C68" w:rsidP="00347C68">
            <w:pPr>
              <w:numPr>
                <w:ilvl w:val="0"/>
                <w:numId w:val="5"/>
              </w:numPr>
              <w:autoSpaceDN w:val="0"/>
              <w:ind w:left="0"/>
              <w:jc w:val="both"/>
              <w:rPr>
                <w:color w:val="000000"/>
                <w:sz w:val="22"/>
                <w:szCs w:val="22"/>
                <w:lang w:val="uk-UA"/>
              </w:rPr>
            </w:pPr>
            <w:r w:rsidRPr="009972D0">
              <w:rPr>
                <w:color w:val="000000"/>
                <w:sz w:val="22"/>
                <w:szCs w:val="22"/>
                <w:lang w:val="uk-UA"/>
              </w:rPr>
              <w:t>Визнання й оцінка основних засобів.</w:t>
            </w:r>
          </w:p>
          <w:p w14:paraId="330DBF82" w14:textId="77777777" w:rsidR="00347C68" w:rsidRPr="009972D0" w:rsidRDefault="00347C68" w:rsidP="00347C68">
            <w:pPr>
              <w:numPr>
                <w:ilvl w:val="0"/>
                <w:numId w:val="5"/>
              </w:numPr>
              <w:autoSpaceDN w:val="0"/>
              <w:ind w:left="0" w:firstLine="709"/>
              <w:jc w:val="both"/>
              <w:rPr>
                <w:color w:val="000000"/>
                <w:sz w:val="22"/>
                <w:szCs w:val="22"/>
                <w:lang w:val="uk-UA"/>
              </w:rPr>
            </w:pPr>
            <w:r w:rsidRPr="009972D0">
              <w:rPr>
                <w:color w:val="000000"/>
                <w:sz w:val="22"/>
                <w:szCs w:val="22"/>
                <w:lang w:val="uk-UA"/>
              </w:rPr>
              <w:t>Облік переоцінки основних засобів.</w:t>
            </w:r>
          </w:p>
          <w:p w14:paraId="3178BAEA" w14:textId="77777777" w:rsidR="00347C68" w:rsidRPr="009972D0" w:rsidRDefault="00347C68" w:rsidP="00347C68">
            <w:pPr>
              <w:numPr>
                <w:ilvl w:val="0"/>
                <w:numId w:val="5"/>
              </w:numPr>
              <w:autoSpaceDN w:val="0"/>
              <w:ind w:left="0" w:firstLine="709"/>
              <w:jc w:val="both"/>
              <w:rPr>
                <w:color w:val="000000"/>
                <w:sz w:val="22"/>
                <w:szCs w:val="22"/>
                <w:lang w:val="uk-UA"/>
              </w:rPr>
            </w:pPr>
            <w:r w:rsidRPr="009972D0">
              <w:rPr>
                <w:color w:val="000000"/>
                <w:sz w:val="22"/>
                <w:szCs w:val="22"/>
                <w:lang w:val="uk-UA"/>
              </w:rPr>
              <w:t>Облік зменшення корисності основних засобів.</w:t>
            </w:r>
          </w:p>
          <w:p w14:paraId="7FA770EE" w14:textId="77777777" w:rsidR="00347C68" w:rsidRPr="009972D0" w:rsidRDefault="00347C68" w:rsidP="00347C68">
            <w:pPr>
              <w:numPr>
                <w:ilvl w:val="0"/>
                <w:numId w:val="5"/>
              </w:numPr>
              <w:autoSpaceDN w:val="0"/>
              <w:ind w:left="0" w:firstLine="709"/>
              <w:jc w:val="both"/>
              <w:rPr>
                <w:color w:val="000000"/>
                <w:sz w:val="22"/>
                <w:szCs w:val="22"/>
                <w:lang w:val="uk-UA"/>
              </w:rPr>
            </w:pPr>
            <w:r w:rsidRPr="009972D0">
              <w:rPr>
                <w:color w:val="000000"/>
                <w:sz w:val="22"/>
                <w:szCs w:val="22"/>
                <w:lang w:val="uk-UA"/>
              </w:rPr>
              <w:t>Облік руху основних засобів.</w:t>
            </w:r>
          </w:p>
          <w:p w14:paraId="55A45711" w14:textId="77777777" w:rsidR="00347C68" w:rsidRPr="009972D0" w:rsidRDefault="00347C68" w:rsidP="00347C68">
            <w:pPr>
              <w:numPr>
                <w:ilvl w:val="0"/>
                <w:numId w:val="5"/>
              </w:numPr>
              <w:autoSpaceDN w:val="0"/>
              <w:ind w:left="0" w:firstLine="709"/>
              <w:jc w:val="both"/>
              <w:rPr>
                <w:color w:val="000000"/>
                <w:sz w:val="22"/>
                <w:szCs w:val="22"/>
                <w:lang w:val="uk-UA"/>
              </w:rPr>
            </w:pPr>
            <w:r w:rsidRPr="009972D0">
              <w:rPr>
                <w:color w:val="000000"/>
                <w:sz w:val="22"/>
                <w:szCs w:val="22"/>
                <w:lang w:val="uk-UA"/>
              </w:rPr>
              <w:t>Методи нарахування та облік амортизації основних засобів.</w:t>
            </w:r>
          </w:p>
          <w:p w14:paraId="1CAD03B7" w14:textId="77777777" w:rsidR="00347C68" w:rsidRPr="009972D0" w:rsidRDefault="00347C68" w:rsidP="00347C68">
            <w:pPr>
              <w:numPr>
                <w:ilvl w:val="0"/>
                <w:numId w:val="5"/>
              </w:numPr>
              <w:autoSpaceDN w:val="0"/>
              <w:ind w:left="0" w:firstLine="709"/>
              <w:jc w:val="both"/>
              <w:rPr>
                <w:color w:val="000000"/>
                <w:sz w:val="22"/>
                <w:szCs w:val="22"/>
                <w:lang w:val="uk-UA"/>
              </w:rPr>
            </w:pPr>
            <w:r w:rsidRPr="009972D0">
              <w:rPr>
                <w:color w:val="000000"/>
                <w:sz w:val="22"/>
                <w:szCs w:val="22"/>
                <w:lang w:val="uk-UA"/>
              </w:rPr>
              <w:t>Облік інвестиційної нерухомості.</w:t>
            </w:r>
          </w:p>
          <w:p w14:paraId="34744378" w14:textId="77777777" w:rsidR="00347C68" w:rsidRPr="009972D0" w:rsidRDefault="00347C68" w:rsidP="00347C68">
            <w:pPr>
              <w:numPr>
                <w:ilvl w:val="0"/>
                <w:numId w:val="5"/>
              </w:numPr>
              <w:autoSpaceDN w:val="0"/>
              <w:ind w:left="0" w:firstLine="709"/>
              <w:jc w:val="both"/>
              <w:rPr>
                <w:color w:val="000000"/>
                <w:sz w:val="22"/>
                <w:szCs w:val="22"/>
                <w:lang w:val="uk-UA"/>
              </w:rPr>
            </w:pPr>
            <w:r w:rsidRPr="009972D0">
              <w:rPr>
                <w:color w:val="000000"/>
                <w:sz w:val="22"/>
                <w:szCs w:val="22"/>
                <w:lang w:val="uk-UA"/>
              </w:rPr>
              <w:t>Визнання і первісна оцінка нематеріальних активів.</w:t>
            </w:r>
          </w:p>
          <w:p w14:paraId="6B4D3113" w14:textId="77777777" w:rsidR="00347C68" w:rsidRPr="009972D0" w:rsidRDefault="00347C68" w:rsidP="00347C68">
            <w:pPr>
              <w:numPr>
                <w:ilvl w:val="0"/>
                <w:numId w:val="5"/>
              </w:numPr>
              <w:autoSpaceDN w:val="0"/>
              <w:ind w:left="0" w:firstLine="709"/>
              <w:jc w:val="both"/>
              <w:rPr>
                <w:color w:val="000000"/>
                <w:sz w:val="22"/>
                <w:szCs w:val="22"/>
                <w:lang w:val="uk-UA"/>
              </w:rPr>
            </w:pPr>
            <w:r w:rsidRPr="009972D0">
              <w:rPr>
                <w:color w:val="000000"/>
                <w:sz w:val="22"/>
                <w:szCs w:val="22"/>
                <w:lang w:val="uk-UA"/>
              </w:rPr>
              <w:t>Облік нематеріальних активів.</w:t>
            </w:r>
          </w:p>
          <w:p w14:paraId="0B60A7FB" w14:textId="77777777" w:rsidR="00347C68" w:rsidRPr="009972D0" w:rsidRDefault="00347C68" w:rsidP="00347C68">
            <w:pPr>
              <w:numPr>
                <w:ilvl w:val="0"/>
                <w:numId w:val="5"/>
              </w:numPr>
              <w:autoSpaceDN w:val="0"/>
              <w:ind w:left="0" w:firstLine="709"/>
              <w:jc w:val="both"/>
              <w:rPr>
                <w:color w:val="000000"/>
                <w:sz w:val="22"/>
                <w:szCs w:val="22"/>
                <w:lang w:val="uk-UA"/>
              </w:rPr>
            </w:pPr>
            <w:r w:rsidRPr="009972D0">
              <w:rPr>
                <w:color w:val="000000"/>
                <w:sz w:val="22"/>
                <w:szCs w:val="22"/>
                <w:lang w:val="uk-UA"/>
              </w:rPr>
              <w:t>Методи нарахування та облік амортизації нематеріальних активів.</w:t>
            </w:r>
          </w:p>
          <w:p w14:paraId="16190840" w14:textId="77777777" w:rsidR="00347C68" w:rsidRPr="009972D0" w:rsidRDefault="00347C68" w:rsidP="00347C68">
            <w:pPr>
              <w:numPr>
                <w:ilvl w:val="0"/>
                <w:numId w:val="5"/>
              </w:numPr>
              <w:autoSpaceDN w:val="0"/>
              <w:ind w:left="0" w:firstLine="709"/>
              <w:jc w:val="both"/>
              <w:rPr>
                <w:color w:val="000000"/>
                <w:sz w:val="22"/>
                <w:szCs w:val="22"/>
                <w:lang w:val="uk-UA"/>
              </w:rPr>
            </w:pPr>
            <w:r w:rsidRPr="009972D0">
              <w:rPr>
                <w:color w:val="000000"/>
                <w:sz w:val="22"/>
                <w:szCs w:val="22"/>
                <w:lang w:val="uk-UA"/>
              </w:rPr>
              <w:t>Визнання та первісна оцінка запасів.</w:t>
            </w:r>
          </w:p>
          <w:p w14:paraId="595E3E57" w14:textId="77777777" w:rsidR="00347C68" w:rsidRPr="009972D0" w:rsidRDefault="00347C68" w:rsidP="00347C68">
            <w:pPr>
              <w:numPr>
                <w:ilvl w:val="0"/>
                <w:numId w:val="5"/>
              </w:numPr>
              <w:autoSpaceDN w:val="0"/>
              <w:ind w:left="0" w:firstLine="709"/>
              <w:jc w:val="both"/>
              <w:rPr>
                <w:color w:val="000000"/>
                <w:sz w:val="22"/>
                <w:szCs w:val="22"/>
                <w:lang w:val="uk-UA"/>
              </w:rPr>
            </w:pPr>
            <w:r w:rsidRPr="009972D0">
              <w:rPr>
                <w:color w:val="000000"/>
                <w:sz w:val="22"/>
                <w:szCs w:val="22"/>
                <w:lang w:val="uk-UA"/>
              </w:rPr>
              <w:t>Періодична системи обліку запасів.</w:t>
            </w:r>
          </w:p>
          <w:p w14:paraId="0F8A6733" w14:textId="77777777" w:rsidR="00347C68" w:rsidRPr="009972D0" w:rsidRDefault="00347C68" w:rsidP="00347C68">
            <w:pPr>
              <w:numPr>
                <w:ilvl w:val="0"/>
                <w:numId w:val="5"/>
              </w:numPr>
              <w:autoSpaceDN w:val="0"/>
              <w:ind w:left="0" w:firstLine="709"/>
              <w:jc w:val="both"/>
              <w:rPr>
                <w:color w:val="000000"/>
                <w:sz w:val="22"/>
                <w:szCs w:val="22"/>
                <w:lang w:val="uk-UA"/>
              </w:rPr>
            </w:pPr>
            <w:r w:rsidRPr="009972D0">
              <w:rPr>
                <w:color w:val="000000"/>
                <w:sz w:val="22"/>
                <w:szCs w:val="22"/>
                <w:lang w:val="uk-UA"/>
              </w:rPr>
              <w:t>Постійна система обліку запасів.</w:t>
            </w:r>
          </w:p>
          <w:p w14:paraId="4BA5CFF7" w14:textId="77777777" w:rsidR="00347C68" w:rsidRPr="009972D0" w:rsidRDefault="00347C68" w:rsidP="00347C68">
            <w:pPr>
              <w:numPr>
                <w:ilvl w:val="0"/>
                <w:numId w:val="5"/>
              </w:numPr>
              <w:autoSpaceDN w:val="0"/>
              <w:ind w:left="0" w:firstLine="709"/>
              <w:jc w:val="both"/>
              <w:rPr>
                <w:color w:val="000000"/>
                <w:sz w:val="22"/>
                <w:szCs w:val="22"/>
                <w:lang w:val="uk-UA"/>
              </w:rPr>
            </w:pPr>
            <w:r w:rsidRPr="009972D0">
              <w:rPr>
                <w:color w:val="000000"/>
                <w:sz w:val="22"/>
                <w:szCs w:val="22"/>
                <w:lang w:val="uk-UA"/>
              </w:rPr>
              <w:t>Методи визначення собівартості запасів за МСБО 2 «Запаси».</w:t>
            </w:r>
          </w:p>
          <w:p w14:paraId="332818AA" w14:textId="77777777" w:rsidR="00347C68" w:rsidRPr="009972D0" w:rsidRDefault="00347C68" w:rsidP="00347C68">
            <w:pPr>
              <w:numPr>
                <w:ilvl w:val="0"/>
                <w:numId w:val="5"/>
              </w:numPr>
              <w:autoSpaceDN w:val="0"/>
              <w:ind w:left="0" w:firstLine="709"/>
              <w:jc w:val="both"/>
              <w:rPr>
                <w:color w:val="000000"/>
                <w:sz w:val="22"/>
                <w:szCs w:val="22"/>
                <w:lang w:val="uk-UA"/>
              </w:rPr>
            </w:pPr>
            <w:r w:rsidRPr="009972D0">
              <w:rPr>
                <w:color w:val="000000"/>
                <w:sz w:val="22"/>
                <w:szCs w:val="22"/>
                <w:lang w:val="uk-UA"/>
              </w:rPr>
              <w:t>Відмінності в організації обліку та методах оцінки запасів за національним та міжнародними стандартами бухгалтерського обліку.</w:t>
            </w:r>
          </w:p>
          <w:p w14:paraId="2446F4BF" w14:textId="77777777" w:rsidR="00347C68" w:rsidRPr="009972D0" w:rsidRDefault="00347C68" w:rsidP="00347C68">
            <w:pPr>
              <w:numPr>
                <w:ilvl w:val="0"/>
                <w:numId w:val="5"/>
              </w:numPr>
              <w:autoSpaceDN w:val="0"/>
              <w:ind w:left="0" w:firstLine="709"/>
              <w:jc w:val="both"/>
              <w:rPr>
                <w:color w:val="000000"/>
                <w:sz w:val="22"/>
                <w:szCs w:val="22"/>
                <w:lang w:val="uk-UA"/>
              </w:rPr>
            </w:pPr>
            <w:r w:rsidRPr="009972D0">
              <w:rPr>
                <w:color w:val="000000"/>
                <w:sz w:val="22"/>
                <w:szCs w:val="22"/>
                <w:lang w:val="uk-UA"/>
              </w:rPr>
              <w:t>Розкриття інформації про запаси у фінансових звітах.</w:t>
            </w:r>
          </w:p>
          <w:p w14:paraId="512805B3" w14:textId="77777777" w:rsidR="00347C68" w:rsidRPr="009972D0" w:rsidRDefault="00347C68" w:rsidP="00347C68">
            <w:pPr>
              <w:numPr>
                <w:ilvl w:val="0"/>
                <w:numId w:val="5"/>
              </w:numPr>
              <w:autoSpaceDN w:val="0"/>
              <w:ind w:left="0" w:firstLine="709"/>
              <w:jc w:val="both"/>
              <w:rPr>
                <w:color w:val="000000"/>
                <w:sz w:val="22"/>
                <w:szCs w:val="22"/>
                <w:lang w:val="uk-UA"/>
              </w:rPr>
            </w:pPr>
            <w:r w:rsidRPr="009972D0">
              <w:rPr>
                <w:color w:val="000000"/>
                <w:sz w:val="22"/>
                <w:szCs w:val="22"/>
                <w:lang w:val="uk-UA"/>
              </w:rPr>
              <w:t>Облік інструментів власного капіталу.</w:t>
            </w:r>
          </w:p>
          <w:p w14:paraId="076F745B" w14:textId="77777777" w:rsidR="00347C68" w:rsidRPr="009972D0" w:rsidRDefault="00347C68" w:rsidP="00347C68">
            <w:pPr>
              <w:autoSpaceDN w:val="0"/>
              <w:jc w:val="both"/>
              <w:rPr>
                <w:color w:val="000000"/>
                <w:sz w:val="22"/>
                <w:szCs w:val="22"/>
                <w:lang w:val="uk-UA"/>
              </w:rPr>
            </w:pPr>
            <w:r w:rsidRPr="009972D0">
              <w:rPr>
                <w:color w:val="000000"/>
                <w:sz w:val="22"/>
                <w:szCs w:val="22"/>
                <w:lang w:val="uk-UA"/>
              </w:rPr>
              <w:t>40. Види зобов’язань і порядок їх оцінки.</w:t>
            </w:r>
          </w:p>
        </w:tc>
      </w:tr>
      <w:tr w:rsidR="00347C68" w:rsidRPr="009972D0" w14:paraId="3EF38B14" w14:textId="77777777" w:rsidTr="00347C68">
        <w:tc>
          <w:tcPr>
            <w:tcW w:w="2351" w:type="dxa"/>
            <w:shd w:val="clear" w:color="auto" w:fill="auto"/>
          </w:tcPr>
          <w:p w14:paraId="05FEBE11" w14:textId="77777777" w:rsidR="00347C68" w:rsidRPr="009972D0" w:rsidRDefault="00347C68" w:rsidP="00347C68">
            <w:pPr>
              <w:jc w:val="center"/>
              <w:rPr>
                <w:b/>
                <w:color w:val="000000"/>
                <w:sz w:val="22"/>
                <w:szCs w:val="22"/>
                <w:lang w:val="uk-UA" w:eastAsia="en-US"/>
              </w:rPr>
            </w:pPr>
            <w:r w:rsidRPr="009972D0">
              <w:rPr>
                <w:b/>
                <w:color w:val="000000"/>
                <w:lang w:val="uk-UA"/>
              </w:rPr>
              <w:lastRenderedPageBreak/>
              <w:t>Опитування</w:t>
            </w:r>
          </w:p>
        </w:tc>
        <w:tc>
          <w:tcPr>
            <w:tcW w:w="7362" w:type="dxa"/>
            <w:shd w:val="clear" w:color="auto" w:fill="auto"/>
          </w:tcPr>
          <w:p w14:paraId="18CE5730" w14:textId="77777777" w:rsidR="00347C68" w:rsidRPr="009972D0" w:rsidRDefault="00347C68" w:rsidP="00347C68">
            <w:pPr>
              <w:jc w:val="both"/>
              <w:rPr>
                <w:color w:val="000000"/>
                <w:sz w:val="22"/>
                <w:szCs w:val="22"/>
                <w:highlight w:val="yellow"/>
                <w:lang w:val="uk-UA" w:eastAsia="en-US"/>
              </w:rPr>
            </w:pPr>
            <w:r w:rsidRPr="009972D0">
              <w:rPr>
                <w:color w:val="000000"/>
                <w:lang w:val="uk-UA"/>
              </w:rPr>
              <w:t>Опитування проводиться на практичних заняттях у вигляді (есе, вирішення кейсу), тестов</w:t>
            </w:r>
            <w:r>
              <w:rPr>
                <w:color w:val="000000"/>
                <w:lang w:val="uk-UA"/>
              </w:rPr>
              <w:t>их</w:t>
            </w:r>
            <w:r w:rsidRPr="009972D0">
              <w:rPr>
                <w:color w:val="000000"/>
                <w:lang w:val="uk-UA"/>
              </w:rPr>
              <w:t xml:space="preserve"> завдан</w:t>
            </w:r>
            <w:r>
              <w:rPr>
                <w:color w:val="000000"/>
                <w:lang w:val="uk-UA"/>
              </w:rPr>
              <w:t>ь</w:t>
            </w:r>
            <w:r w:rsidRPr="009972D0">
              <w:rPr>
                <w:color w:val="000000"/>
                <w:lang w:val="uk-UA"/>
              </w:rPr>
              <w:t>, доповід</w:t>
            </w:r>
            <w:r>
              <w:rPr>
                <w:color w:val="000000"/>
                <w:lang w:val="uk-UA"/>
              </w:rPr>
              <w:t>ей, розв</w:t>
            </w:r>
            <w:r w:rsidRPr="006400AE">
              <w:rPr>
                <w:color w:val="000000"/>
              </w:rPr>
              <w:t>’</w:t>
            </w:r>
            <w:r>
              <w:rPr>
                <w:color w:val="000000"/>
                <w:lang w:val="uk-UA"/>
              </w:rPr>
              <w:t>язування задач</w:t>
            </w:r>
            <w:r w:rsidRPr="009972D0">
              <w:rPr>
                <w:color w:val="000000"/>
                <w:lang w:val="uk-UA"/>
              </w:rPr>
              <w:t xml:space="preserve"> та презентаці</w:t>
            </w:r>
            <w:r>
              <w:rPr>
                <w:color w:val="000000"/>
                <w:lang w:val="uk-UA"/>
              </w:rPr>
              <w:t>й</w:t>
            </w:r>
            <w:r w:rsidRPr="009972D0">
              <w:rPr>
                <w:color w:val="000000"/>
                <w:lang w:val="uk-UA"/>
              </w:rPr>
              <w:t>.</w:t>
            </w:r>
          </w:p>
        </w:tc>
      </w:tr>
    </w:tbl>
    <w:p w14:paraId="2DEF34B5" w14:textId="77777777" w:rsidR="00347C68" w:rsidRPr="00FC44F7" w:rsidRDefault="00347C68" w:rsidP="00347C68">
      <w:pPr>
        <w:rPr>
          <w:rFonts w:eastAsia="Calibri"/>
          <w:b/>
          <w:bCs/>
          <w:color w:val="000000"/>
          <w:sz w:val="28"/>
          <w:szCs w:val="28"/>
          <w:lang w:val="uk-UA" w:eastAsia="en-US"/>
        </w:rPr>
      </w:pPr>
    </w:p>
    <w:p w14:paraId="4F49031D" w14:textId="53DF88BF" w:rsidR="004749FD" w:rsidRDefault="004749FD" w:rsidP="004749FD">
      <w:pPr>
        <w:rPr>
          <w:rFonts w:eastAsia="Calibri"/>
          <w:color w:val="000000"/>
          <w:sz w:val="22"/>
          <w:szCs w:val="22"/>
          <w:lang w:val="uk-UA" w:eastAsia="en-US"/>
        </w:rPr>
      </w:pPr>
    </w:p>
    <w:p w14:paraId="418DEEF0" w14:textId="288C601E" w:rsidR="00CD382F" w:rsidRPr="00CD382F" w:rsidRDefault="00CD382F" w:rsidP="00CD382F">
      <w:pPr>
        <w:jc w:val="center"/>
        <w:rPr>
          <w:rFonts w:eastAsia="Calibri"/>
          <w:b/>
          <w:bCs/>
          <w:color w:val="000000"/>
          <w:sz w:val="28"/>
          <w:szCs w:val="28"/>
          <w:lang w:val="uk-UA" w:eastAsia="en-US"/>
        </w:rPr>
      </w:pPr>
      <w:r w:rsidRPr="00CD382F">
        <w:rPr>
          <w:rFonts w:eastAsia="Calibri"/>
          <w:b/>
          <w:bCs/>
          <w:color w:val="000000"/>
          <w:sz w:val="28"/>
          <w:szCs w:val="28"/>
          <w:lang w:val="uk-UA" w:eastAsia="en-US"/>
        </w:rPr>
        <w:t>Структура курсу</w:t>
      </w:r>
    </w:p>
    <w:p w14:paraId="505E7C9E" w14:textId="77777777" w:rsidR="00CD382F" w:rsidRPr="009972D0" w:rsidRDefault="00CD382F" w:rsidP="004749FD">
      <w:pPr>
        <w:rPr>
          <w:rFonts w:eastAsia="Calibri"/>
          <w:color w:val="000000"/>
          <w:sz w:val="22"/>
          <w:szCs w:val="22"/>
          <w:lang w:val="uk-UA" w:eastAsia="en-US"/>
        </w:rPr>
      </w:pPr>
    </w:p>
    <w:tbl>
      <w:tblPr>
        <w:tblW w:w="8930"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92"/>
        <w:gridCol w:w="1276"/>
        <w:gridCol w:w="1134"/>
        <w:gridCol w:w="3969"/>
        <w:gridCol w:w="1559"/>
      </w:tblGrid>
      <w:tr w:rsidR="004749FD" w:rsidRPr="009972D0" w14:paraId="7FBA9903" w14:textId="77777777" w:rsidTr="00CD382F">
        <w:trPr>
          <w:trHeight w:val="589"/>
        </w:trPr>
        <w:tc>
          <w:tcPr>
            <w:tcW w:w="992" w:type="dxa"/>
            <w:shd w:val="clear" w:color="auto" w:fill="auto"/>
          </w:tcPr>
          <w:p w14:paraId="3F3F94B4" w14:textId="77777777" w:rsidR="004749FD" w:rsidRPr="009972D0" w:rsidRDefault="004749FD" w:rsidP="004749FD">
            <w:pPr>
              <w:jc w:val="center"/>
              <w:rPr>
                <w:b/>
                <w:color w:val="000000"/>
                <w:sz w:val="20"/>
                <w:szCs w:val="20"/>
                <w:lang w:val="uk-UA" w:eastAsia="en-US"/>
              </w:rPr>
            </w:pPr>
            <w:r w:rsidRPr="009972D0">
              <w:rPr>
                <w:b/>
                <w:color w:val="000000"/>
                <w:sz w:val="20"/>
                <w:szCs w:val="20"/>
                <w:lang w:val="uk-UA"/>
              </w:rPr>
              <w:t>Тиж-день</w:t>
            </w:r>
          </w:p>
          <w:p w14:paraId="0538986F" w14:textId="77777777" w:rsidR="004749FD" w:rsidRPr="009972D0" w:rsidRDefault="004749FD" w:rsidP="004749FD">
            <w:pPr>
              <w:jc w:val="center"/>
              <w:rPr>
                <w:b/>
                <w:i/>
                <w:color w:val="000000"/>
                <w:sz w:val="20"/>
                <w:szCs w:val="20"/>
                <w:lang w:val="uk-UA" w:eastAsia="en-US"/>
              </w:rPr>
            </w:pPr>
          </w:p>
        </w:tc>
        <w:tc>
          <w:tcPr>
            <w:tcW w:w="1276" w:type="dxa"/>
            <w:shd w:val="clear" w:color="auto" w:fill="auto"/>
          </w:tcPr>
          <w:p w14:paraId="673C8209" w14:textId="77777777" w:rsidR="004749FD" w:rsidRPr="00285BE9" w:rsidRDefault="004749FD" w:rsidP="004749FD">
            <w:pPr>
              <w:jc w:val="center"/>
              <w:rPr>
                <w:b/>
                <w:i/>
                <w:color w:val="000000"/>
                <w:sz w:val="20"/>
                <w:szCs w:val="20"/>
                <w:lang w:val="uk-UA" w:eastAsia="en-US"/>
              </w:rPr>
            </w:pPr>
            <w:r w:rsidRPr="00285BE9">
              <w:rPr>
                <w:b/>
                <w:color w:val="000000"/>
                <w:sz w:val="20"/>
                <w:szCs w:val="20"/>
                <w:lang w:val="uk-UA"/>
              </w:rPr>
              <w:t>Тема</w:t>
            </w:r>
          </w:p>
        </w:tc>
        <w:tc>
          <w:tcPr>
            <w:tcW w:w="1134" w:type="dxa"/>
            <w:shd w:val="clear" w:color="auto" w:fill="auto"/>
          </w:tcPr>
          <w:p w14:paraId="17557774" w14:textId="77777777" w:rsidR="004749FD" w:rsidRPr="00285BE9" w:rsidRDefault="004749FD" w:rsidP="004749FD">
            <w:pPr>
              <w:jc w:val="center"/>
              <w:rPr>
                <w:b/>
                <w:color w:val="000000"/>
                <w:sz w:val="20"/>
                <w:szCs w:val="20"/>
                <w:lang w:val="uk-UA" w:eastAsia="en-US"/>
              </w:rPr>
            </w:pPr>
            <w:r w:rsidRPr="00285BE9">
              <w:rPr>
                <w:b/>
                <w:color w:val="000000"/>
                <w:sz w:val="20"/>
                <w:szCs w:val="20"/>
                <w:lang w:val="uk-UA"/>
              </w:rPr>
              <w:t xml:space="preserve">Форма </w:t>
            </w:r>
          </w:p>
          <w:p w14:paraId="44D44AFF" w14:textId="77777777" w:rsidR="004749FD" w:rsidRPr="00285BE9" w:rsidRDefault="004749FD" w:rsidP="004749FD">
            <w:pPr>
              <w:jc w:val="center"/>
              <w:rPr>
                <w:b/>
                <w:color w:val="000000"/>
                <w:sz w:val="20"/>
                <w:szCs w:val="20"/>
                <w:lang w:val="uk-UA"/>
              </w:rPr>
            </w:pPr>
            <w:r w:rsidRPr="00285BE9">
              <w:rPr>
                <w:b/>
                <w:color w:val="000000"/>
                <w:sz w:val="20"/>
                <w:szCs w:val="20"/>
                <w:lang w:val="uk-UA"/>
              </w:rPr>
              <w:t>заняття/</w:t>
            </w:r>
          </w:p>
          <w:p w14:paraId="1F4DF8C6" w14:textId="77777777" w:rsidR="004749FD" w:rsidRPr="00285BE9" w:rsidRDefault="004749FD" w:rsidP="004749FD">
            <w:pPr>
              <w:jc w:val="center"/>
              <w:rPr>
                <w:b/>
                <w:i/>
                <w:color w:val="000000"/>
                <w:sz w:val="20"/>
                <w:szCs w:val="20"/>
                <w:lang w:val="uk-UA" w:eastAsia="en-US"/>
              </w:rPr>
            </w:pPr>
            <w:r w:rsidRPr="00285BE9">
              <w:rPr>
                <w:b/>
                <w:color w:val="000000"/>
                <w:sz w:val="20"/>
                <w:szCs w:val="20"/>
                <w:lang w:val="uk-UA"/>
              </w:rPr>
              <w:t>години</w:t>
            </w:r>
          </w:p>
        </w:tc>
        <w:tc>
          <w:tcPr>
            <w:tcW w:w="3969" w:type="dxa"/>
            <w:shd w:val="clear" w:color="auto" w:fill="auto"/>
          </w:tcPr>
          <w:p w14:paraId="0D4D7922" w14:textId="77777777" w:rsidR="004749FD" w:rsidRPr="00285BE9" w:rsidRDefault="004749FD" w:rsidP="004749FD">
            <w:pPr>
              <w:jc w:val="center"/>
              <w:rPr>
                <w:b/>
                <w:color w:val="000000"/>
                <w:sz w:val="20"/>
                <w:szCs w:val="20"/>
                <w:lang w:val="uk-UA" w:eastAsia="en-US"/>
              </w:rPr>
            </w:pPr>
            <w:r w:rsidRPr="00285BE9">
              <w:rPr>
                <w:b/>
                <w:color w:val="000000"/>
                <w:sz w:val="20"/>
                <w:szCs w:val="20"/>
                <w:lang w:val="uk-UA"/>
              </w:rPr>
              <w:t>Результати навчання</w:t>
            </w:r>
          </w:p>
        </w:tc>
        <w:tc>
          <w:tcPr>
            <w:tcW w:w="1559" w:type="dxa"/>
            <w:shd w:val="clear" w:color="auto" w:fill="auto"/>
          </w:tcPr>
          <w:p w14:paraId="702CBF7A" w14:textId="77777777" w:rsidR="004749FD" w:rsidRPr="009972D0" w:rsidRDefault="004749FD" w:rsidP="004749FD">
            <w:pPr>
              <w:jc w:val="center"/>
              <w:rPr>
                <w:b/>
                <w:i/>
                <w:color w:val="000000"/>
                <w:sz w:val="20"/>
                <w:szCs w:val="20"/>
                <w:lang w:val="uk-UA" w:eastAsia="en-US"/>
              </w:rPr>
            </w:pPr>
            <w:r w:rsidRPr="009972D0">
              <w:rPr>
                <w:b/>
                <w:color w:val="000000"/>
                <w:sz w:val="20"/>
                <w:szCs w:val="20"/>
                <w:lang w:val="uk-UA"/>
              </w:rPr>
              <w:t>Завдання</w:t>
            </w:r>
          </w:p>
        </w:tc>
      </w:tr>
      <w:tr w:rsidR="004749FD" w14:paraId="7AA4198C" w14:textId="77777777" w:rsidTr="00CD382F">
        <w:trPr>
          <w:trHeight w:val="275"/>
        </w:trPr>
        <w:tc>
          <w:tcPr>
            <w:tcW w:w="992" w:type="dxa"/>
            <w:shd w:val="clear" w:color="auto" w:fill="auto"/>
          </w:tcPr>
          <w:p w14:paraId="348D054C" w14:textId="77777777" w:rsidR="004749FD" w:rsidRDefault="004749FD" w:rsidP="004749FD">
            <w:pPr>
              <w:jc w:val="center"/>
              <w:rPr>
                <w:color w:val="000000"/>
                <w:sz w:val="20"/>
                <w:szCs w:val="20"/>
                <w:lang w:val="uk-UA" w:eastAsia="en-US"/>
              </w:rPr>
            </w:pPr>
            <w:r>
              <w:rPr>
                <w:color w:val="000000"/>
                <w:sz w:val="20"/>
                <w:szCs w:val="20"/>
              </w:rPr>
              <w:t>1</w:t>
            </w:r>
          </w:p>
        </w:tc>
        <w:tc>
          <w:tcPr>
            <w:tcW w:w="1276" w:type="dxa"/>
            <w:shd w:val="clear" w:color="auto" w:fill="auto"/>
          </w:tcPr>
          <w:p w14:paraId="2110FC2B" w14:textId="77777777" w:rsidR="004749FD" w:rsidRPr="00285BE9" w:rsidRDefault="004749FD" w:rsidP="004749FD">
            <w:pPr>
              <w:jc w:val="center"/>
              <w:rPr>
                <w:color w:val="000000"/>
                <w:sz w:val="20"/>
                <w:szCs w:val="20"/>
                <w:lang w:val="uk-UA" w:eastAsia="en-US"/>
              </w:rPr>
            </w:pPr>
            <w:r w:rsidRPr="00285BE9">
              <w:rPr>
                <w:color w:val="000000"/>
                <w:sz w:val="20"/>
                <w:szCs w:val="20"/>
                <w:lang w:val="uk-UA"/>
              </w:rPr>
              <w:t>2</w:t>
            </w:r>
          </w:p>
        </w:tc>
        <w:tc>
          <w:tcPr>
            <w:tcW w:w="1134" w:type="dxa"/>
            <w:shd w:val="clear" w:color="auto" w:fill="auto"/>
          </w:tcPr>
          <w:p w14:paraId="23A6C302" w14:textId="77777777" w:rsidR="004749FD" w:rsidRPr="00285BE9" w:rsidRDefault="004749FD" w:rsidP="004749FD">
            <w:pPr>
              <w:jc w:val="center"/>
              <w:rPr>
                <w:color w:val="000000"/>
                <w:sz w:val="20"/>
                <w:szCs w:val="20"/>
                <w:lang w:val="uk-UA" w:eastAsia="en-US"/>
              </w:rPr>
            </w:pPr>
            <w:r w:rsidRPr="00285BE9">
              <w:rPr>
                <w:color w:val="000000"/>
                <w:sz w:val="20"/>
                <w:szCs w:val="20"/>
                <w:lang w:val="uk-UA"/>
              </w:rPr>
              <w:t>3</w:t>
            </w:r>
          </w:p>
        </w:tc>
        <w:tc>
          <w:tcPr>
            <w:tcW w:w="3969" w:type="dxa"/>
            <w:shd w:val="clear" w:color="auto" w:fill="auto"/>
          </w:tcPr>
          <w:p w14:paraId="4F93DED8" w14:textId="77777777" w:rsidR="004749FD" w:rsidRPr="00285BE9" w:rsidRDefault="004749FD" w:rsidP="004749FD">
            <w:pPr>
              <w:jc w:val="center"/>
              <w:rPr>
                <w:color w:val="000000"/>
                <w:sz w:val="20"/>
                <w:szCs w:val="20"/>
                <w:lang w:val="uk-UA" w:eastAsia="en-US"/>
              </w:rPr>
            </w:pPr>
            <w:r w:rsidRPr="00285BE9">
              <w:rPr>
                <w:color w:val="000000"/>
                <w:sz w:val="20"/>
                <w:szCs w:val="20"/>
                <w:lang w:val="uk-UA"/>
              </w:rPr>
              <w:t>4</w:t>
            </w:r>
          </w:p>
        </w:tc>
        <w:tc>
          <w:tcPr>
            <w:tcW w:w="1559" w:type="dxa"/>
            <w:shd w:val="clear" w:color="auto" w:fill="auto"/>
          </w:tcPr>
          <w:p w14:paraId="76D8EA5E" w14:textId="77777777" w:rsidR="004749FD" w:rsidRDefault="004749FD" w:rsidP="004749FD">
            <w:pPr>
              <w:jc w:val="center"/>
              <w:rPr>
                <w:color w:val="000000"/>
                <w:sz w:val="20"/>
                <w:szCs w:val="20"/>
                <w:lang w:eastAsia="en-US"/>
              </w:rPr>
            </w:pPr>
            <w:r>
              <w:rPr>
                <w:color w:val="000000"/>
                <w:sz w:val="20"/>
                <w:szCs w:val="20"/>
              </w:rPr>
              <w:t>5</w:t>
            </w:r>
          </w:p>
        </w:tc>
      </w:tr>
      <w:tr w:rsidR="004749FD" w:rsidRPr="00DD4F99" w14:paraId="4255D970" w14:textId="77777777" w:rsidTr="00CD382F">
        <w:trPr>
          <w:trHeight w:val="987"/>
        </w:trPr>
        <w:tc>
          <w:tcPr>
            <w:tcW w:w="992" w:type="dxa"/>
            <w:shd w:val="clear" w:color="auto" w:fill="auto"/>
          </w:tcPr>
          <w:p w14:paraId="04750460" w14:textId="77777777" w:rsidR="004749FD" w:rsidRDefault="004749FD" w:rsidP="004749FD">
            <w:pPr>
              <w:jc w:val="center"/>
              <w:rPr>
                <w:color w:val="000000"/>
                <w:sz w:val="20"/>
                <w:szCs w:val="20"/>
                <w:lang w:eastAsia="en-US"/>
              </w:rPr>
            </w:pPr>
          </w:p>
          <w:p w14:paraId="18359BBD" w14:textId="77777777" w:rsidR="004749FD" w:rsidRDefault="004749FD" w:rsidP="004749FD">
            <w:pPr>
              <w:jc w:val="center"/>
              <w:rPr>
                <w:color w:val="000000"/>
                <w:sz w:val="20"/>
                <w:szCs w:val="20"/>
              </w:rPr>
            </w:pPr>
          </w:p>
          <w:p w14:paraId="5BA4525D" w14:textId="77777777" w:rsidR="004749FD" w:rsidRDefault="004749FD" w:rsidP="004749FD">
            <w:pPr>
              <w:jc w:val="center"/>
              <w:rPr>
                <w:color w:val="000000"/>
                <w:sz w:val="20"/>
                <w:szCs w:val="20"/>
                <w:lang w:eastAsia="en-US"/>
              </w:rPr>
            </w:pPr>
            <w:r>
              <w:rPr>
                <w:color w:val="000000"/>
                <w:sz w:val="20"/>
                <w:szCs w:val="20"/>
              </w:rPr>
              <w:t>1/2</w:t>
            </w:r>
          </w:p>
        </w:tc>
        <w:tc>
          <w:tcPr>
            <w:tcW w:w="1276" w:type="dxa"/>
            <w:shd w:val="clear" w:color="auto" w:fill="auto"/>
          </w:tcPr>
          <w:p w14:paraId="49F8962C" w14:textId="77777777" w:rsidR="004749FD" w:rsidRPr="00285BE9" w:rsidRDefault="004749FD" w:rsidP="004749FD">
            <w:pPr>
              <w:tabs>
                <w:tab w:val="left" w:pos="1524"/>
              </w:tabs>
              <w:rPr>
                <w:rFonts w:eastAsia="Calibri"/>
                <w:b/>
                <w:color w:val="000000"/>
                <w:lang w:val="uk-UA" w:eastAsia="uk-UA"/>
              </w:rPr>
            </w:pPr>
            <w:r w:rsidRPr="00285BE9">
              <w:rPr>
                <w:b/>
                <w:color w:val="000000"/>
                <w:lang w:val="uk-UA"/>
              </w:rPr>
              <w:t>Тема 1.</w:t>
            </w:r>
            <w:r w:rsidRPr="00285BE9">
              <w:rPr>
                <w:color w:val="000000"/>
                <w:lang w:val="uk-UA"/>
              </w:rPr>
              <w:t xml:space="preserve">  </w:t>
            </w:r>
            <w:r w:rsidRPr="00285BE9">
              <w:rPr>
                <w:color w:val="000000"/>
                <w:sz w:val="22"/>
                <w:szCs w:val="22"/>
                <w:lang w:val="uk-UA"/>
              </w:rPr>
              <w:t xml:space="preserve">Значення Міжнародних стандартів бухгалтерського </w:t>
            </w:r>
            <w:r w:rsidRPr="00285BE9">
              <w:rPr>
                <w:color w:val="000000"/>
                <w:sz w:val="22"/>
                <w:szCs w:val="22"/>
                <w:lang w:val="uk-UA"/>
              </w:rPr>
              <w:lastRenderedPageBreak/>
              <w:t>обліку та фінансової звітності, порядок їх розробки та впровадження</w:t>
            </w:r>
          </w:p>
          <w:p w14:paraId="60A5EE66" w14:textId="77777777" w:rsidR="004749FD" w:rsidRPr="00285BE9" w:rsidRDefault="004749FD" w:rsidP="004749FD">
            <w:pPr>
              <w:rPr>
                <w:color w:val="000000"/>
                <w:sz w:val="22"/>
                <w:szCs w:val="22"/>
                <w:lang w:val="uk-UA" w:eastAsia="en-US"/>
              </w:rPr>
            </w:pPr>
          </w:p>
        </w:tc>
        <w:tc>
          <w:tcPr>
            <w:tcW w:w="1134" w:type="dxa"/>
            <w:shd w:val="clear" w:color="auto" w:fill="auto"/>
          </w:tcPr>
          <w:p w14:paraId="58B7A5C8" w14:textId="77777777" w:rsidR="004749FD" w:rsidRPr="00285BE9" w:rsidRDefault="004749FD" w:rsidP="004749FD">
            <w:pPr>
              <w:jc w:val="center"/>
              <w:rPr>
                <w:color w:val="000000"/>
                <w:sz w:val="20"/>
                <w:szCs w:val="20"/>
                <w:lang w:val="uk-UA" w:eastAsia="en-US"/>
              </w:rPr>
            </w:pPr>
          </w:p>
          <w:p w14:paraId="185FC49F" w14:textId="77777777" w:rsidR="004749FD" w:rsidRPr="00285BE9" w:rsidRDefault="004749FD" w:rsidP="004749FD">
            <w:pPr>
              <w:jc w:val="center"/>
              <w:rPr>
                <w:color w:val="000000"/>
                <w:sz w:val="20"/>
                <w:szCs w:val="20"/>
                <w:lang w:val="uk-UA"/>
              </w:rPr>
            </w:pPr>
            <w:r w:rsidRPr="00285BE9">
              <w:rPr>
                <w:color w:val="000000"/>
                <w:sz w:val="20"/>
                <w:szCs w:val="20"/>
                <w:lang w:val="uk-UA"/>
              </w:rPr>
              <w:t>Лекція/</w:t>
            </w:r>
          </w:p>
          <w:p w14:paraId="2D06CEDF" w14:textId="77777777" w:rsidR="004749FD" w:rsidRPr="00285BE9" w:rsidRDefault="004749FD" w:rsidP="004749FD">
            <w:pPr>
              <w:jc w:val="center"/>
              <w:rPr>
                <w:color w:val="000000"/>
                <w:sz w:val="20"/>
                <w:szCs w:val="20"/>
                <w:lang w:val="uk-UA"/>
              </w:rPr>
            </w:pPr>
            <w:r w:rsidRPr="00285BE9">
              <w:rPr>
                <w:color w:val="000000"/>
                <w:sz w:val="20"/>
                <w:szCs w:val="20"/>
                <w:lang w:val="uk-UA"/>
              </w:rPr>
              <w:t>практична</w:t>
            </w:r>
          </w:p>
          <w:p w14:paraId="793B02F2" w14:textId="77777777" w:rsidR="004749FD" w:rsidRPr="00285BE9" w:rsidRDefault="004749FD" w:rsidP="004749FD">
            <w:pPr>
              <w:jc w:val="center"/>
              <w:rPr>
                <w:color w:val="000000"/>
                <w:sz w:val="20"/>
                <w:szCs w:val="20"/>
                <w:lang w:val="uk-UA"/>
              </w:rPr>
            </w:pPr>
          </w:p>
          <w:p w14:paraId="67ECF81F" w14:textId="77777777" w:rsidR="004749FD" w:rsidRPr="00285BE9" w:rsidRDefault="004749FD" w:rsidP="004749FD">
            <w:pPr>
              <w:jc w:val="center"/>
              <w:rPr>
                <w:color w:val="000000"/>
                <w:sz w:val="20"/>
                <w:szCs w:val="20"/>
                <w:lang w:val="uk-UA"/>
              </w:rPr>
            </w:pPr>
          </w:p>
          <w:p w14:paraId="08F7A0FF" w14:textId="77777777" w:rsidR="004749FD" w:rsidRPr="00285BE9" w:rsidRDefault="004749FD" w:rsidP="004749FD">
            <w:pPr>
              <w:jc w:val="center"/>
              <w:rPr>
                <w:color w:val="000000"/>
                <w:sz w:val="20"/>
                <w:szCs w:val="20"/>
                <w:lang w:val="uk-UA" w:eastAsia="en-US"/>
              </w:rPr>
            </w:pPr>
            <w:r w:rsidRPr="00285BE9">
              <w:rPr>
                <w:color w:val="000000"/>
                <w:sz w:val="20"/>
                <w:szCs w:val="20"/>
                <w:lang w:val="uk-UA"/>
              </w:rPr>
              <w:t>4 год. /2</w:t>
            </w:r>
          </w:p>
        </w:tc>
        <w:tc>
          <w:tcPr>
            <w:tcW w:w="3969" w:type="dxa"/>
            <w:shd w:val="clear" w:color="auto" w:fill="auto"/>
          </w:tcPr>
          <w:p w14:paraId="1EE8010C" w14:textId="77777777" w:rsidR="004749FD" w:rsidRPr="00285BE9" w:rsidRDefault="004749FD" w:rsidP="004749FD">
            <w:pPr>
              <w:keepNext/>
              <w:jc w:val="both"/>
              <w:rPr>
                <w:color w:val="000000"/>
                <w:sz w:val="20"/>
                <w:szCs w:val="20"/>
                <w:lang w:val="uk-UA"/>
              </w:rPr>
            </w:pPr>
            <w:r w:rsidRPr="00285BE9">
              <w:rPr>
                <w:b/>
                <w:color w:val="000000"/>
                <w:sz w:val="20"/>
                <w:szCs w:val="20"/>
                <w:lang w:val="uk-UA"/>
              </w:rPr>
              <w:t>Знати</w:t>
            </w:r>
            <w:r w:rsidRPr="00285BE9">
              <w:rPr>
                <w:color w:val="000000"/>
                <w:sz w:val="20"/>
                <w:szCs w:val="20"/>
                <w:lang w:val="uk-UA"/>
              </w:rPr>
              <w:t xml:space="preserve"> значення Міжнародних стандартів бухгалтерського обліку та фінансової звітності у забезпеченні уніфікації фінансової звітності. Історію створення Ради з Міжнародних стандартів бухгалтерського обліку та організація її діяльності. Нормативне регулювання використання МСФЗ в Україні. Розробка, </w:t>
            </w:r>
            <w:r w:rsidRPr="00285BE9">
              <w:rPr>
                <w:color w:val="000000"/>
                <w:sz w:val="20"/>
                <w:szCs w:val="20"/>
                <w:lang w:val="uk-UA"/>
              </w:rPr>
              <w:lastRenderedPageBreak/>
              <w:t xml:space="preserve">прийняття і застосування міжнародних стандартів обліку. </w:t>
            </w:r>
          </w:p>
          <w:p w14:paraId="457CFBDB" w14:textId="77777777" w:rsidR="004749FD" w:rsidRPr="00285BE9" w:rsidRDefault="004749FD" w:rsidP="004749FD">
            <w:pPr>
              <w:jc w:val="both"/>
              <w:rPr>
                <w:color w:val="000000"/>
                <w:sz w:val="20"/>
                <w:szCs w:val="20"/>
                <w:lang w:val="uk-UA"/>
              </w:rPr>
            </w:pPr>
            <w:r w:rsidRPr="00285BE9">
              <w:rPr>
                <w:b/>
                <w:color w:val="000000"/>
                <w:sz w:val="20"/>
                <w:szCs w:val="20"/>
                <w:lang w:val="uk-UA"/>
              </w:rPr>
              <w:t>Вміти</w:t>
            </w:r>
            <w:r w:rsidRPr="00285BE9">
              <w:rPr>
                <w:color w:val="000000"/>
                <w:sz w:val="20"/>
                <w:szCs w:val="20"/>
                <w:lang w:val="uk-UA"/>
              </w:rPr>
              <w:t xml:space="preserve"> порівнювати міжнародні стандарти та Національні положення (стандарти) бухгалтерського обліку</w:t>
            </w:r>
          </w:p>
          <w:p w14:paraId="66D6D9DF" w14:textId="77777777" w:rsidR="004749FD" w:rsidRPr="00285BE9" w:rsidRDefault="004749FD" w:rsidP="004749FD">
            <w:pPr>
              <w:pStyle w:val="22"/>
              <w:tabs>
                <w:tab w:val="num" w:pos="585"/>
              </w:tabs>
              <w:ind w:left="0"/>
              <w:jc w:val="both"/>
              <w:rPr>
                <w:color w:val="000000"/>
              </w:rPr>
            </w:pPr>
            <w:r w:rsidRPr="00285BE9">
              <w:rPr>
                <w:b/>
                <w:color w:val="000000"/>
              </w:rPr>
              <w:t>Аналізувати</w:t>
            </w:r>
            <w:r w:rsidRPr="00285BE9">
              <w:rPr>
                <w:color w:val="000000"/>
              </w:rPr>
              <w:t xml:space="preserve"> склад і особливості Міжнародних стандартів бухгалтерського обліку та фінансової звітності.</w:t>
            </w:r>
          </w:p>
        </w:tc>
        <w:tc>
          <w:tcPr>
            <w:tcW w:w="1559" w:type="dxa"/>
            <w:vMerge w:val="restart"/>
            <w:shd w:val="clear" w:color="auto" w:fill="auto"/>
          </w:tcPr>
          <w:p w14:paraId="5B712DA1" w14:textId="77777777" w:rsidR="004749FD" w:rsidRDefault="004749FD" w:rsidP="004749FD">
            <w:pPr>
              <w:jc w:val="center"/>
              <w:rPr>
                <w:rFonts w:eastAsia="Calibri"/>
                <w:color w:val="000000"/>
                <w:sz w:val="20"/>
                <w:szCs w:val="20"/>
                <w:lang w:val="uk-UA" w:eastAsia="en-US"/>
              </w:rPr>
            </w:pPr>
          </w:p>
          <w:p w14:paraId="1FF06FBA" w14:textId="77777777" w:rsidR="004749FD" w:rsidRDefault="004749FD" w:rsidP="004749FD">
            <w:pPr>
              <w:jc w:val="center"/>
              <w:rPr>
                <w:color w:val="000000"/>
                <w:sz w:val="20"/>
                <w:szCs w:val="20"/>
              </w:rPr>
            </w:pPr>
          </w:p>
          <w:p w14:paraId="65FAFE2C" w14:textId="77777777" w:rsidR="004749FD" w:rsidRDefault="004749FD" w:rsidP="004749FD">
            <w:pPr>
              <w:jc w:val="center"/>
              <w:rPr>
                <w:color w:val="000000"/>
                <w:sz w:val="20"/>
                <w:szCs w:val="20"/>
              </w:rPr>
            </w:pPr>
          </w:p>
          <w:p w14:paraId="68F5C263" w14:textId="77777777" w:rsidR="004749FD" w:rsidRDefault="004749FD" w:rsidP="004749FD">
            <w:pPr>
              <w:jc w:val="center"/>
              <w:rPr>
                <w:color w:val="000000"/>
                <w:sz w:val="20"/>
                <w:szCs w:val="20"/>
              </w:rPr>
            </w:pPr>
          </w:p>
          <w:p w14:paraId="372F3917" w14:textId="77777777" w:rsidR="004749FD" w:rsidRPr="00910E48" w:rsidRDefault="004749FD" w:rsidP="004749FD">
            <w:pPr>
              <w:jc w:val="center"/>
              <w:rPr>
                <w:color w:val="000000"/>
                <w:sz w:val="20"/>
                <w:szCs w:val="20"/>
                <w:lang w:val="uk-UA"/>
              </w:rPr>
            </w:pPr>
            <w:r w:rsidRPr="00910E48">
              <w:rPr>
                <w:color w:val="000000"/>
                <w:sz w:val="20"/>
                <w:szCs w:val="20"/>
                <w:lang w:val="uk-UA"/>
              </w:rPr>
              <w:t>Тестові завдання.</w:t>
            </w:r>
          </w:p>
          <w:p w14:paraId="29ADFB21" w14:textId="77777777" w:rsidR="004749FD" w:rsidRPr="00910E48" w:rsidRDefault="004749FD" w:rsidP="004749FD">
            <w:pPr>
              <w:jc w:val="center"/>
              <w:rPr>
                <w:color w:val="000000"/>
                <w:sz w:val="20"/>
                <w:szCs w:val="20"/>
                <w:lang w:val="uk-UA"/>
              </w:rPr>
            </w:pPr>
          </w:p>
          <w:p w14:paraId="1287D750" w14:textId="77777777" w:rsidR="004749FD" w:rsidRPr="00910E48" w:rsidRDefault="004749FD" w:rsidP="004749FD">
            <w:pPr>
              <w:jc w:val="center"/>
              <w:rPr>
                <w:color w:val="000000"/>
                <w:sz w:val="20"/>
                <w:szCs w:val="20"/>
                <w:lang w:val="uk-UA"/>
              </w:rPr>
            </w:pPr>
            <w:r w:rsidRPr="00910E48">
              <w:rPr>
                <w:color w:val="000000"/>
                <w:sz w:val="20"/>
                <w:szCs w:val="20"/>
                <w:lang w:val="uk-UA"/>
              </w:rPr>
              <w:lastRenderedPageBreak/>
              <w:t>Виконання самостійної і індивідуальної  роботи.</w:t>
            </w:r>
          </w:p>
          <w:p w14:paraId="005BE5FE" w14:textId="77777777" w:rsidR="004749FD" w:rsidRPr="00910E48" w:rsidRDefault="004749FD" w:rsidP="004749FD">
            <w:pPr>
              <w:jc w:val="center"/>
              <w:rPr>
                <w:color w:val="000000"/>
                <w:sz w:val="20"/>
                <w:szCs w:val="20"/>
                <w:lang w:val="uk-UA"/>
              </w:rPr>
            </w:pPr>
          </w:p>
          <w:p w14:paraId="6092F127" w14:textId="77777777" w:rsidR="004749FD" w:rsidRPr="00910E48" w:rsidRDefault="004749FD" w:rsidP="004749FD">
            <w:pPr>
              <w:jc w:val="center"/>
              <w:rPr>
                <w:color w:val="000000"/>
                <w:sz w:val="20"/>
                <w:szCs w:val="20"/>
                <w:lang w:val="uk-UA"/>
              </w:rPr>
            </w:pPr>
            <w:r w:rsidRPr="00910E48">
              <w:rPr>
                <w:color w:val="000000"/>
                <w:sz w:val="20"/>
                <w:szCs w:val="20"/>
                <w:lang w:val="uk-UA"/>
              </w:rPr>
              <w:t>Розв’язування задач.</w:t>
            </w:r>
          </w:p>
          <w:p w14:paraId="003A41A3" w14:textId="77777777" w:rsidR="004749FD" w:rsidRPr="00910E48" w:rsidRDefault="004749FD" w:rsidP="004749FD">
            <w:pPr>
              <w:jc w:val="center"/>
              <w:rPr>
                <w:color w:val="000000"/>
                <w:sz w:val="20"/>
                <w:szCs w:val="20"/>
                <w:lang w:val="uk-UA"/>
              </w:rPr>
            </w:pPr>
          </w:p>
          <w:p w14:paraId="55F4AB42" w14:textId="77777777" w:rsidR="004749FD" w:rsidRPr="00910E48" w:rsidRDefault="004749FD" w:rsidP="004749FD">
            <w:pPr>
              <w:jc w:val="center"/>
              <w:rPr>
                <w:color w:val="000000"/>
                <w:sz w:val="20"/>
                <w:szCs w:val="20"/>
                <w:lang w:val="uk-UA"/>
              </w:rPr>
            </w:pPr>
            <w:r w:rsidRPr="00910E48">
              <w:rPr>
                <w:color w:val="000000"/>
                <w:sz w:val="20"/>
                <w:szCs w:val="20"/>
                <w:lang w:val="uk-UA"/>
              </w:rPr>
              <w:t>Есе.</w:t>
            </w:r>
          </w:p>
          <w:p w14:paraId="265AE0CA" w14:textId="77777777" w:rsidR="004749FD" w:rsidRPr="00910E48" w:rsidRDefault="004749FD" w:rsidP="004749FD">
            <w:pPr>
              <w:jc w:val="center"/>
              <w:rPr>
                <w:color w:val="000000"/>
                <w:sz w:val="20"/>
                <w:szCs w:val="20"/>
                <w:lang w:val="uk-UA"/>
              </w:rPr>
            </w:pPr>
          </w:p>
          <w:p w14:paraId="076E7722" w14:textId="77777777" w:rsidR="004749FD" w:rsidRPr="00910E48" w:rsidRDefault="004749FD" w:rsidP="004749FD">
            <w:pPr>
              <w:jc w:val="center"/>
              <w:rPr>
                <w:color w:val="000000"/>
                <w:sz w:val="20"/>
                <w:szCs w:val="20"/>
                <w:lang w:val="uk-UA"/>
              </w:rPr>
            </w:pPr>
          </w:p>
          <w:p w14:paraId="33DD0D59" w14:textId="77777777" w:rsidR="004749FD" w:rsidRDefault="004749FD" w:rsidP="004749FD">
            <w:pPr>
              <w:jc w:val="center"/>
              <w:rPr>
                <w:color w:val="000000"/>
                <w:sz w:val="20"/>
                <w:szCs w:val="20"/>
                <w:lang w:val="uk-UA" w:eastAsia="en-US"/>
              </w:rPr>
            </w:pPr>
            <w:r w:rsidRPr="00910E48">
              <w:rPr>
                <w:color w:val="000000"/>
                <w:sz w:val="20"/>
                <w:szCs w:val="20"/>
                <w:lang w:val="uk-UA"/>
              </w:rPr>
              <w:t>Доповіді та презентації</w:t>
            </w:r>
          </w:p>
        </w:tc>
      </w:tr>
      <w:tr w:rsidR="004749FD" w:rsidRPr="00DD4F99" w14:paraId="1C837315" w14:textId="77777777" w:rsidTr="00CD382F">
        <w:trPr>
          <w:trHeight w:val="1587"/>
        </w:trPr>
        <w:tc>
          <w:tcPr>
            <w:tcW w:w="992" w:type="dxa"/>
            <w:shd w:val="clear" w:color="auto" w:fill="auto"/>
          </w:tcPr>
          <w:p w14:paraId="728369D0"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lastRenderedPageBreak/>
              <w:t>3/4</w:t>
            </w:r>
          </w:p>
        </w:tc>
        <w:tc>
          <w:tcPr>
            <w:tcW w:w="1276" w:type="dxa"/>
            <w:shd w:val="clear" w:color="auto" w:fill="auto"/>
          </w:tcPr>
          <w:p w14:paraId="367F3F62" w14:textId="77777777" w:rsidR="004749FD" w:rsidRPr="00DD4F99" w:rsidRDefault="004749FD" w:rsidP="004749FD">
            <w:pPr>
              <w:tabs>
                <w:tab w:val="left" w:pos="1524"/>
              </w:tabs>
              <w:rPr>
                <w:rFonts w:eastAsia="Calibri"/>
                <w:b/>
                <w:color w:val="000000"/>
                <w:lang w:val="uk-UA" w:eastAsia="uk-UA"/>
              </w:rPr>
            </w:pPr>
            <w:r w:rsidRPr="00DD4F99">
              <w:rPr>
                <w:b/>
                <w:color w:val="000000"/>
                <w:lang w:val="uk-UA"/>
              </w:rPr>
              <w:t>Тема 2.</w:t>
            </w:r>
            <w:r w:rsidRPr="00DD4F99">
              <w:rPr>
                <w:color w:val="000000"/>
                <w:lang w:val="uk-UA"/>
              </w:rPr>
              <w:t xml:space="preserve"> </w:t>
            </w:r>
            <w:r w:rsidRPr="00DD4F99">
              <w:rPr>
                <w:color w:val="000000"/>
                <w:sz w:val="22"/>
                <w:szCs w:val="22"/>
                <w:lang w:val="uk-UA"/>
              </w:rPr>
              <w:t>Облікова політика: мета, завдання, форма представлення за МСФЗ</w:t>
            </w:r>
            <w:r w:rsidRPr="00DD4F99">
              <w:rPr>
                <w:color w:val="000000"/>
                <w:lang w:val="uk-UA"/>
              </w:rPr>
              <w:t xml:space="preserve"> </w:t>
            </w:r>
          </w:p>
          <w:p w14:paraId="4AAF5EF4" w14:textId="77777777" w:rsidR="004749FD" w:rsidRPr="00DD4F99" w:rsidRDefault="004749FD" w:rsidP="004749FD">
            <w:pPr>
              <w:jc w:val="both"/>
              <w:rPr>
                <w:color w:val="000000"/>
                <w:sz w:val="22"/>
                <w:szCs w:val="22"/>
                <w:lang w:val="uk-UA" w:eastAsia="en-US"/>
              </w:rPr>
            </w:pPr>
          </w:p>
          <w:p w14:paraId="44DA9400" w14:textId="77777777" w:rsidR="004749FD" w:rsidRPr="00DD4F99" w:rsidRDefault="004749FD" w:rsidP="004749FD">
            <w:pPr>
              <w:jc w:val="center"/>
              <w:rPr>
                <w:b/>
                <w:i/>
                <w:color w:val="000000"/>
                <w:lang w:val="uk-UA"/>
              </w:rPr>
            </w:pPr>
          </w:p>
          <w:p w14:paraId="106CAA48" w14:textId="77777777" w:rsidR="004749FD" w:rsidRPr="00DD4F99" w:rsidRDefault="004749FD" w:rsidP="004749FD">
            <w:pPr>
              <w:jc w:val="right"/>
              <w:rPr>
                <w:color w:val="000000"/>
                <w:sz w:val="22"/>
                <w:szCs w:val="22"/>
                <w:lang w:val="uk-UA" w:eastAsia="en-US"/>
              </w:rPr>
            </w:pPr>
          </w:p>
        </w:tc>
        <w:tc>
          <w:tcPr>
            <w:tcW w:w="1134" w:type="dxa"/>
            <w:shd w:val="clear" w:color="auto" w:fill="auto"/>
          </w:tcPr>
          <w:p w14:paraId="33CD3D4F"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Лекція/</w:t>
            </w:r>
          </w:p>
          <w:p w14:paraId="63B5DF88" w14:textId="77777777" w:rsidR="004749FD" w:rsidRPr="00DD4F99" w:rsidRDefault="004749FD" w:rsidP="004749FD">
            <w:pPr>
              <w:jc w:val="center"/>
              <w:rPr>
                <w:color w:val="000000"/>
                <w:sz w:val="20"/>
                <w:szCs w:val="20"/>
                <w:lang w:val="uk-UA"/>
              </w:rPr>
            </w:pPr>
            <w:r w:rsidRPr="00DD4F99">
              <w:rPr>
                <w:color w:val="000000"/>
                <w:sz w:val="20"/>
                <w:szCs w:val="20"/>
                <w:lang w:val="uk-UA"/>
              </w:rPr>
              <w:t>практична</w:t>
            </w:r>
          </w:p>
          <w:p w14:paraId="534D4A75"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4 год./2 год.</w:t>
            </w:r>
          </w:p>
        </w:tc>
        <w:tc>
          <w:tcPr>
            <w:tcW w:w="3969" w:type="dxa"/>
            <w:shd w:val="clear" w:color="auto" w:fill="auto"/>
          </w:tcPr>
          <w:p w14:paraId="572E537A" w14:textId="77777777" w:rsidR="004749FD" w:rsidRPr="00DD4F99" w:rsidRDefault="004749FD" w:rsidP="004749FD">
            <w:pPr>
              <w:jc w:val="both"/>
              <w:rPr>
                <w:color w:val="000000"/>
                <w:sz w:val="20"/>
                <w:szCs w:val="20"/>
                <w:lang w:val="uk-UA"/>
              </w:rPr>
            </w:pPr>
            <w:r w:rsidRPr="00DD4F99">
              <w:rPr>
                <w:b/>
                <w:color w:val="000000"/>
                <w:sz w:val="20"/>
                <w:szCs w:val="20"/>
                <w:lang w:val="uk-UA"/>
              </w:rPr>
              <w:t xml:space="preserve"> Знати</w:t>
            </w:r>
            <w:r w:rsidRPr="00DD4F99">
              <w:rPr>
                <w:color w:val="000000"/>
                <w:sz w:val="20"/>
                <w:szCs w:val="20"/>
                <w:lang w:val="uk-UA"/>
              </w:rPr>
              <w:t xml:space="preserve">  вимоги міжнародних стандартів щодо розкриття в обліковій політиці. Розкриття інформації про облікову політику. Зміни в облікових оцінках.</w:t>
            </w:r>
          </w:p>
          <w:p w14:paraId="27455B85" w14:textId="77777777" w:rsidR="004749FD" w:rsidRPr="00DD4F99" w:rsidRDefault="004749FD" w:rsidP="004749FD">
            <w:pPr>
              <w:jc w:val="both"/>
              <w:rPr>
                <w:color w:val="000000"/>
                <w:sz w:val="20"/>
                <w:szCs w:val="20"/>
                <w:lang w:val="uk-UA"/>
              </w:rPr>
            </w:pPr>
            <w:r w:rsidRPr="00DD4F99">
              <w:rPr>
                <w:b/>
                <w:color w:val="000000"/>
                <w:sz w:val="20"/>
                <w:szCs w:val="20"/>
                <w:lang w:val="uk-UA"/>
              </w:rPr>
              <w:t>Вміти</w:t>
            </w:r>
            <w:r w:rsidRPr="00DD4F99">
              <w:rPr>
                <w:color w:val="000000"/>
                <w:sz w:val="20"/>
                <w:szCs w:val="20"/>
                <w:lang w:val="uk-UA"/>
              </w:rPr>
              <w:t xml:space="preserve">  розробляти наказ про облікову політику згідно міжнародних стандартів</w:t>
            </w:r>
          </w:p>
          <w:p w14:paraId="2AD4BBE2" w14:textId="77777777" w:rsidR="004749FD" w:rsidRPr="00DD4F99" w:rsidRDefault="004749FD" w:rsidP="004749FD">
            <w:pPr>
              <w:jc w:val="both"/>
              <w:rPr>
                <w:color w:val="000000"/>
                <w:sz w:val="20"/>
                <w:szCs w:val="20"/>
                <w:lang w:val="uk-UA" w:eastAsia="en-US"/>
              </w:rPr>
            </w:pPr>
            <w:r w:rsidRPr="00DD4F99">
              <w:rPr>
                <w:b/>
                <w:color w:val="000000"/>
                <w:sz w:val="20"/>
                <w:szCs w:val="20"/>
                <w:lang w:val="uk-UA"/>
              </w:rPr>
              <w:t>Аналізувати</w:t>
            </w:r>
            <w:r w:rsidRPr="00DD4F99">
              <w:rPr>
                <w:color w:val="000000"/>
                <w:sz w:val="20"/>
                <w:szCs w:val="20"/>
                <w:lang w:val="uk-UA"/>
              </w:rPr>
              <w:t xml:space="preserve"> зміни в обліковій політиці.</w:t>
            </w:r>
          </w:p>
        </w:tc>
        <w:tc>
          <w:tcPr>
            <w:tcW w:w="1559" w:type="dxa"/>
            <w:vMerge/>
            <w:shd w:val="clear" w:color="auto" w:fill="auto"/>
          </w:tcPr>
          <w:p w14:paraId="3E389A47" w14:textId="77777777" w:rsidR="004749FD" w:rsidRPr="00DD4F99" w:rsidRDefault="004749FD" w:rsidP="004749FD">
            <w:pPr>
              <w:rPr>
                <w:color w:val="000000"/>
                <w:sz w:val="20"/>
                <w:szCs w:val="20"/>
                <w:lang w:val="uk-UA" w:eastAsia="en-US"/>
              </w:rPr>
            </w:pPr>
          </w:p>
        </w:tc>
      </w:tr>
      <w:tr w:rsidR="004749FD" w:rsidRPr="00DD4F99" w14:paraId="16FBCAE7" w14:textId="77777777" w:rsidTr="00CD382F">
        <w:tc>
          <w:tcPr>
            <w:tcW w:w="992" w:type="dxa"/>
            <w:shd w:val="clear" w:color="auto" w:fill="auto"/>
          </w:tcPr>
          <w:p w14:paraId="79E2A592"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5/6/7/8</w:t>
            </w:r>
          </w:p>
        </w:tc>
        <w:tc>
          <w:tcPr>
            <w:tcW w:w="1276" w:type="dxa"/>
            <w:shd w:val="clear" w:color="auto" w:fill="auto"/>
          </w:tcPr>
          <w:p w14:paraId="06F6D40B" w14:textId="77777777" w:rsidR="004749FD" w:rsidRPr="00DD4F99" w:rsidRDefault="004749FD" w:rsidP="004749FD">
            <w:pPr>
              <w:tabs>
                <w:tab w:val="left" w:pos="1821"/>
              </w:tabs>
              <w:suppressAutoHyphens/>
              <w:rPr>
                <w:b/>
                <w:color w:val="000000"/>
                <w:sz w:val="22"/>
                <w:szCs w:val="22"/>
                <w:lang w:val="uk-UA" w:eastAsia="ar-SA"/>
              </w:rPr>
            </w:pPr>
            <w:r w:rsidRPr="00DD4F99">
              <w:rPr>
                <w:b/>
                <w:color w:val="000000"/>
                <w:lang w:val="uk-UA"/>
              </w:rPr>
              <w:t>Тема 3.</w:t>
            </w:r>
            <w:r w:rsidRPr="00DD4F99">
              <w:rPr>
                <w:color w:val="000000"/>
                <w:sz w:val="22"/>
                <w:szCs w:val="22"/>
                <w:lang w:val="uk-UA"/>
              </w:rPr>
              <w:t xml:space="preserve"> Облік довгострокових активів</w:t>
            </w:r>
          </w:p>
          <w:p w14:paraId="4631632B" w14:textId="77777777" w:rsidR="004749FD" w:rsidRPr="00DD4F99" w:rsidRDefault="004749FD" w:rsidP="004749FD">
            <w:pPr>
              <w:tabs>
                <w:tab w:val="left" w:pos="1524"/>
              </w:tabs>
              <w:rPr>
                <w:rFonts w:eastAsia="Calibri"/>
                <w:color w:val="000000"/>
                <w:lang w:val="uk-UA" w:eastAsia="uk-UA"/>
              </w:rPr>
            </w:pPr>
            <w:r w:rsidRPr="00DD4F99">
              <w:rPr>
                <w:color w:val="000000"/>
                <w:lang w:val="uk-UA"/>
              </w:rPr>
              <w:t xml:space="preserve">  </w:t>
            </w:r>
          </w:p>
          <w:p w14:paraId="6FB632CC" w14:textId="77777777" w:rsidR="004749FD" w:rsidRPr="00DD4F99" w:rsidRDefault="004749FD" w:rsidP="004749FD">
            <w:pPr>
              <w:jc w:val="both"/>
              <w:rPr>
                <w:color w:val="000000"/>
                <w:sz w:val="20"/>
                <w:szCs w:val="20"/>
                <w:lang w:val="uk-UA" w:eastAsia="en-US"/>
              </w:rPr>
            </w:pPr>
          </w:p>
          <w:p w14:paraId="3BC7B592" w14:textId="77777777" w:rsidR="004749FD" w:rsidRPr="00DD4F99" w:rsidRDefault="004749FD" w:rsidP="004749FD">
            <w:pPr>
              <w:rPr>
                <w:color w:val="000000"/>
                <w:sz w:val="22"/>
                <w:szCs w:val="22"/>
                <w:lang w:val="uk-UA" w:eastAsia="en-US"/>
              </w:rPr>
            </w:pPr>
          </w:p>
        </w:tc>
        <w:tc>
          <w:tcPr>
            <w:tcW w:w="1134" w:type="dxa"/>
            <w:shd w:val="clear" w:color="auto" w:fill="auto"/>
          </w:tcPr>
          <w:p w14:paraId="778D6672"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Лекція/</w:t>
            </w:r>
          </w:p>
          <w:p w14:paraId="06A01D67" w14:textId="77777777" w:rsidR="004749FD" w:rsidRPr="00DD4F99" w:rsidRDefault="004749FD" w:rsidP="004749FD">
            <w:pPr>
              <w:jc w:val="center"/>
              <w:rPr>
                <w:color w:val="000000"/>
                <w:sz w:val="20"/>
                <w:szCs w:val="20"/>
                <w:lang w:val="uk-UA"/>
              </w:rPr>
            </w:pPr>
            <w:r w:rsidRPr="00DD4F99">
              <w:rPr>
                <w:color w:val="000000"/>
                <w:sz w:val="20"/>
                <w:szCs w:val="20"/>
                <w:lang w:val="uk-UA"/>
              </w:rPr>
              <w:t>практична</w:t>
            </w:r>
          </w:p>
          <w:p w14:paraId="4794A0CE" w14:textId="77777777" w:rsidR="004749FD" w:rsidRPr="00DD4F99" w:rsidRDefault="004749FD" w:rsidP="004749FD">
            <w:pPr>
              <w:jc w:val="center"/>
              <w:rPr>
                <w:color w:val="000000"/>
                <w:sz w:val="20"/>
                <w:szCs w:val="20"/>
                <w:lang w:val="uk-UA"/>
              </w:rPr>
            </w:pPr>
          </w:p>
          <w:p w14:paraId="2BE9D501"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 xml:space="preserve"> 8 год./4 год.</w:t>
            </w:r>
          </w:p>
        </w:tc>
        <w:tc>
          <w:tcPr>
            <w:tcW w:w="3969" w:type="dxa"/>
            <w:shd w:val="clear" w:color="auto" w:fill="auto"/>
          </w:tcPr>
          <w:p w14:paraId="449D5CDB" w14:textId="77777777" w:rsidR="004749FD" w:rsidRPr="00DD4F99" w:rsidRDefault="004749FD" w:rsidP="004749FD">
            <w:pPr>
              <w:keepNext/>
              <w:jc w:val="both"/>
              <w:rPr>
                <w:color w:val="000000"/>
                <w:sz w:val="20"/>
                <w:szCs w:val="20"/>
                <w:lang w:val="uk-UA"/>
              </w:rPr>
            </w:pPr>
            <w:r w:rsidRPr="00DD4F99">
              <w:rPr>
                <w:b/>
                <w:color w:val="000000"/>
                <w:sz w:val="20"/>
                <w:szCs w:val="20"/>
                <w:lang w:val="uk-UA"/>
              </w:rPr>
              <w:t>Знати</w:t>
            </w:r>
            <w:r w:rsidRPr="00DD4F99">
              <w:rPr>
                <w:color w:val="000000"/>
                <w:sz w:val="20"/>
                <w:szCs w:val="20"/>
                <w:lang w:val="uk-UA"/>
              </w:rPr>
              <w:t xml:space="preserve"> визнання і оцінку основних засобів. Амортизацію основних засобів. Переоцінку основних засобів. Зменшення корисності основних засобів. Непоточні активи, утримувані для продажу та їх класифікація. Визнання і первісна оцінка нематеріальних активів. Амортизація нематеріальних активів. Переоцінка нематеріальних активів. Зменшення корисності та облік вибуття нематеріальних активів.</w:t>
            </w:r>
          </w:p>
          <w:p w14:paraId="64002110" w14:textId="77777777" w:rsidR="004749FD" w:rsidRPr="00DD4F99" w:rsidRDefault="004749FD" w:rsidP="004749FD">
            <w:pPr>
              <w:autoSpaceDE w:val="0"/>
              <w:autoSpaceDN w:val="0"/>
              <w:jc w:val="both"/>
              <w:rPr>
                <w:color w:val="000000"/>
                <w:sz w:val="20"/>
                <w:szCs w:val="20"/>
                <w:lang w:val="uk-UA"/>
              </w:rPr>
            </w:pPr>
            <w:r w:rsidRPr="00DD4F99">
              <w:rPr>
                <w:b/>
                <w:color w:val="000000"/>
                <w:sz w:val="20"/>
                <w:szCs w:val="20"/>
                <w:lang w:val="uk-UA"/>
              </w:rPr>
              <w:t>Вміти</w:t>
            </w:r>
            <w:r w:rsidRPr="00DD4F99">
              <w:rPr>
                <w:color w:val="000000"/>
                <w:sz w:val="20"/>
                <w:szCs w:val="20"/>
                <w:lang w:val="uk-UA"/>
              </w:rPr>
              <w:t xml:space="preserve"> оформляти операції пов’язані із рухом основних засобів, обліком інвестиційної нерухомості  та нематеріальних активів</w:t>
            </w:r>
          </w:p>
          <w:p w14:paraId="7401450A" w14:textId="77777777" w:rsidR="004749FD" w:rsidRPr="00DD4F99" w:rsidRDefault="004749FD" w:rsidP="004749FD">
            <w:pPr>
              <w:jc w:val="both"/>
              <w:rPr>
                <w:b/>
                <w:color w:val="000000"/>
                <w:sz w:val="20"/>
                <w:szCs w:val="20"/>
                <w:lang w:val="uk-UA" w:eastAsia="en-US"/>
              </w:rPr>
            </w:pPr>
            <w:r w:rsidRPr="00DD4F99">
              <w:rPr>
                <w:b/>
                <w:color w:val="000000"/>
                <w:sz w:val="20"/>
                <w:szCs w:val="20"/>
                <w:lang w:val="uk-UA"/>
              </w:rPr>
              <w:t>Аналізувати</w:t>
            </w:r>
            <w:r w:rsidRPr="00DD4F99">
              <w:rPr>
                <w:color w:val="000000"/>
                <w:sz w:val="20"/>
                <w:szCs w:val="20"/>
                <w:lang w:val="uk-UA"/>
              </w:rPr>
              <w:t xml:space="preserve"> операції, пов’язані із амортизацією довгострокових активів</w:t>
            </w:r>
          </w:p>
        </w:tc>
        <w:tc>
          <w:tcPr>
            <w:tcW w:w="1559" w:type="dxa"/>
            <w:vMerge/>
            <w:shd w:val="clear" w:color="auto" w:fill="auto"/>
          </w:tcPr>
          <w:p w14:paraId="6FC295DA" w14:textId="77777777" w:rsidR="004749FD" w:rsidRPr="00DD4F99" w:rsidRDefault="004749FD" w:rsidP="004749FD">
            <w:pPr>
              <w:rPr>
                <w:color w:val="000000"/>
                <w:sz w:val="20"/>
                <w:szCs w:val="20"/>
                <w:lang w:val="uk-UA" w:eastAsia="en-US"/>
              </w:rPr>
            </w:pPr>
          </w:p>
        </w:tc>
      </w:tr>
      <w:tr w:rsidR="004749FD" w:rsidRPr="00AC580D" w14:paraId="4897AD78" w14:textId="77777777" w:rsidTr="00CD382F">
        <w:tc>
          <w:tcPr>
            <w:tcW w:w="992" w:type="dxa"/>
            <w:shd w:val="clear" w:color="auto" w:fill="auto"/>
          </w:tcPr>
          <w:p w14:paraId="54A3B963"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9</w:t>
            </w:r>
          </w:p>
        </w:tc>
        <w:tc>
          <w:tcPr>
            <w:tcW w:w="1276" w:type="dxa"/>
            <w:shd w:val="clear" w:color="auto" w:fill="auto"/>
          </w:tcPr>
          <w:p w14:paraId="280BF105" w14:textId="77777777" w:rsidR="004749FD" w:rsidRPr="00DD4F99" w:rsidRDefault="004749FD" w:rsidP="004749FD">
            <w:pPr>
              <w:tabs>
                <w:tab w:val="left" w:pos="1821"/>
              </w:tabs>
              <w:suppressAutoHyphens/>
              <w:rPr>
                <w:b/>
                <w:color w:val="000000"/>
                <w:sz w:val="22"/>
                <w:szCs w:val="22"/>
                <w:lang w:val="uk-UA" w:eastAsia="ar-SA"/>
              </w:rPr>
            </w:pPr>
            <w:r w:rsidRPr="00DD4F99">
              <w:rPr>
                <w:b/>
                <w:color w:val="000000"/>
                <w:lang w:val="uk-UA"/>
              </w:rPr>
              <w:t>Тема 4.</w:t>
            </w:r>
            <w:r w:rsidRPr="00DD4F99">
              <w:rPr>
                <w:color w:val="000000"/>
                <w:lang w:val="uk-UA"/>
              </w:rPr>
              <w:t xml:space="preserve"> </w:t>
            </w:r>
            <w:r w:rsidRPr="00DD4F99">
              <w:rPr>
                <w:color w:val="000000"/>
                <w:sz w:val="22"/>
                <w:szCs w:val="22"/>
                <w:lang w:val="uk-UA"/>
              </w:rPr>
              <w:t>Облік грошових коштів та їх еквівалентів</w:t>
            </w:r>
          </w:p>
          <w:p w14:paraId="6D2A0F6D" w14:textId="77777777" w:rsidR="004749FD" w:rsidRPr="00DD4F99" w:rsidRDefault="004749FD" w:rsidP="004749FD">
            <w:pPr>
              <w:jc w:val="both"/>
              <w:rPr>
                <w:color w:val="000000"/>
                <w:sz w:val="22"/>
                <w:szCs w:val="22"/>
                <w:lang w:val="uk-UA" w:eastAsia="en-US"/>
              </w:rPr>
            </w:pPr>
            <w:r w:rsidRPr="00DD4F99">
              <w:rPr>
                <w:color w:val="000000"/>
                <w:lang w:val="uk-UA"/>
              </w:rPr>
              <w:t xml:space="preserve"> </w:t>
            </w:r>
          </w:p>
        </w:tc>
        <w:tc>
          <w:tcPr>
            <w:tcW w:w="1134" w:type="dxa"/>
            <w:shd w:val="clear" w:color="auto" w:fill="auto"/>
          </w:tcPr>
          <w:p w14:paraId="019EB4CC"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Лекція/</w:t>
            </w:r>
          </w:p>
          <w:p w14:paraId="408AB4AD" w14:textId="77777777" w:rsidR="004749FD" w:rsidRPr="00DD4F99" w:rsidRDefault="004749FD" w:rsidP="004749FD">
            <w:pPr>
              <w:jc w:val="center"/>
              <w:rPr>
                <w:color w:val="000000"/>
                <w:sz w:val="20"/>
                <w:szCs w:val="20"/>
                <w:lang w:val="uk-UA"/>
              </w:rPr>
            </w:pPr>
            <w:r w:rsidRPr="00DD4F99">
              <w:rPr>
                <w:color w:val="000000"/>
                <w:sz w:val="20"/>
                <w:szCs w:val="20"/>
                <w:lang w:val="uk-UA"/>
              </w:rPr>
              <w:t>практична</w:t>
            </w:r>
          </w:p>
          <w:p w14:paraId="24421E07" w14:textId="77777777" w:rsidR="004749FD" w:rsidRPr="00DD4F99" w:rsidRDefault="004749FD" w:rsidP="004749FD">
            <w:pPr>
              <w:jc w:val="center"/>
              <w:rPr>
                <w:color w:val="000000"/>
                <w:sz w:val="20"/>
                <w:szCs w:val="20"/>
                <w:lang w:val="uk-UA"/>
              </w:rPr>
            </w:pPr>
          </w:p>
          <w:p w14:paraId="1786B4EF" w14:textId="77777777" w:rsidR="004749FD" w:rsidRPr="00DD4F99" w:rsidRDefault="004749FD" w:rsidP="004749FD">
            <w:pPr>
              <w:jc w:val="center"/>
              <w:rPr>
                <w:color w:val="000000"/>
                <w:sz w:val="20"/>
                <w:szCs w:val="20"/>
                <w:lang w:val="uk-UA"/>
              </w:rPr>
            </w:pPr>
          </w:p>
          <w:p w14:paraId="25D7E5C1"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2 год./ 1 год</w:t>
            </w:r>
          </w:p>
        </w:tc>
        <w:tc>
          <w:tcPr>
            <w:tcW w:w="3969" w:type="dxa"/>
            <w:shd w:val="clear" w:color="auto" w:fill="auto"/>
          </w:tcPr>
          <w:p w14:paraId="6695E80A" w14:textId="77777777" w:rsidR="004749FD" w:rsidRPr="00DD4F99" w:rsidRDefault="004749FD" w:rsidP="004749FD">
            <w:pPr>
              <w:pStyle w:val="351"/>
              <w:shd w:val="clear" w:color="auto" w:fill="auto"/>
              <w:spacing w:before="0" w:after="0" w:line="240" w:lineRule="auto"/>
              <w:jc w:val="both"/>
              <w:rPr>
                <w:b w:val="0"/>
                <w:color w:val="000000"/>
                <w:sz w:val="20"/>
                <w:szCs w:val="20"/>
              </w:rPr>
            </w:pPr>
            <w:r w:rsidRPr="00DD4F99">
              <w:rPr>
                <w:color w:val="000000"/>
                <w:sz w:val="20"/>
                <w:szCs w:val="20"/>
              </w:rPr>
              <w:t>Знати</w:t>
            </w:r>
            <w:r w:rsidRPr="00DD4F99">
              <w:rPr>
                <w:b w:val="0"/>
                <w:color w:val="000000"/>
                <w:sz w:val="20"/>
                <w:szCs w:val="20"/>
              </w:rPr>
              <w:t xml:space="preserve"> визначення та визнання грошових коштів та їх еквівалентів. Облік і контроль руху грошових коштів та їх еквівалентів.</w:t>
            </w:r>
            <w:r w:rsidRPr="00DD4F99">
              <w:rPr>
                <w:color w:val="000000"/>
              </w:rPr>
              <w:t xml:space="preserve"> </w:t>
            </w:r>
            <w:r w:rsidRPr="00DD4F99">
              <w:rPr>
                <w:rStyle w:val="350"/>
                <w:b/>
                <w:bCs/>
                <w:color w:val="000000"/>
                <w:sz w:val="20"/>
                <w:szCs w:val="20"/>
              </w:rPr>
              <w:t xml:space="preserve">Грошові потоки підприємства за видами діяльності та джерелами формування. Компоненти грошових коштів та їх еквівалентів. </w:t>
            </w:r>
          </w:p>
          <w:p w14:paraId="1FF3BA0D" w14:textId="77777777" w:rsidR="004749FD" w:rsidRPr="00DD4F99" w:rsidRDefault="004749FD" w:rsidP="004749FD">
            <w:pPr>
              <w:jc w:val="both"/>
              <w:rPr>
                <w:color w:val="000000"/>
                <w:sz w:val="20"/>
                <w:szCs w:val="20"/>
                <w:lang w:val="uk-UA"/>
              </w:rPr>
            </w:pPr>
            <w:r w:rsidRPr="00DD4F99">
              <w:rPr>
                <w:b/>
                <w:color w:val="000000"/>
                <w:sz w:val="20"/>
                <w:szCs w:val="20"/>
                <w:lang w:val="uk-UA"/>
              </w:rPr>
              <w:t>Вміти</w:t>
            </w:r>
            <w:r w:rsidRPr="00DD4F99">
              <w:rPr>
                <w:color w:val="000000"/>
                <w:sz w:val="20"/>
                <w:szCs w:val="20"/>
                <w:lang w:val="uk-UA"/>
              </w:rPr>
              <w:t xml:space="preserve"> складати бухгалтерські проведення із операціями з</w:t>
            </w:r>
            <w:r w:rsidRPr="00DD4F99">
              <w:rPr>
                <w:b/>
                <w:color w:val="000000"/>
                <w:sz w:val="20"/>
                <w:szCs w:val="20"/>
                <w:lang w:val="uk-UA"/>
              </w:rPr>
              <w:t xml:space="preserve"> </w:t>
            </w:r>
            <w:r w:rsidRPr="00DD4F99">
              <w:rPr>
                <w:color w:val="000000"/>
                <w:sz w:val="20"/>
                <w:szCs w:val="20"/>
                <w:lang w:val="uk-UA"/>
              </w:rPr>
              <w:t>грошовими коштами та їх еквівалентами.</w:t>
            </w:r>
          </w:p>
          <w:p w14:paraId="64354635" w14:textId="77777777" w:rsidR="004749FD" w:rsidRPr="00DD4F99" w:rsidRDefault="004749FD" w:rsidP="004749FD">
            <w:pPr>
              <w:pStyle w:val="351"/>
              <w:shd w:val="clear" w:color="auto" w:fill="auto"/>
              <w:spacing w:before="0" w:after="0" w:line="240" w:lineRule="auto"/>
              <w:jc w:val="both"/>
              <w:rPr>
                <w:b w:val="0"/>
                <w:color w:val="000000"/>
                <w:sz w:val="20"/>
                <w:szCs w:val="20"/>
              </w:rPr>
            </w:pPr>
            <w:r w:rsidRPr="00DD4F99">
              <w:rPr>
                <w:color w:val="000000"/>
                <w:sz w:val="20"/>
                <w:szCs w:val="20"/>
              </w:rPr>
              <w:t>Аналізувати</w:t>
            </w:r>
            <w:r w:rsidRPr="00DD4F99">
              <w:rPr>
                <w:b w:val="0"/>
                <w:color w:val="000000"/>
                <w:sz w:val="20"/>
                <w:szCs w:val="20"/>
              </w:rPr>
              <w:t xml:space="preserve"> розкриття інформації про грошові кошти та їх еквіваленти у фінансовій звітності</w:t>
            </w:r>
          </w:p>
        </w:tc>
        <w:tc>
          <w:tcPr>
            <w:tcW w:w="1559" w:type="dxa"/>
            <w:vMerge/>
            <w:shd w:val="clear" w:color="auto" w:fill="auto"/>
          </w:tcPr>
          <w:p w14:paraId="6AD35603" w14:textId="77777777" w:rsidR="004749FD" w:rsidRPr="00DD4F99" w:rsidRDefault="004749FD" w:rsidP="004749FD">
            <w:pPr>
              <w:rPr>
                <w:color w:val="000000"/>
                <w:sz w:val="20"/>
                <w:szCs w:val="20"/>
                <w:lang w:val="uk-UA" w:eastAsia="en-US"/>
              </w:rPr>
            </w:pPr>
          </w:p>
        </w:tc>
      </w:tr>
      <w:tr w:rsidR="004749FD" w:rsidRPr="00DD4F99" w14:paraId="1B6CB072" w14:textId="77777777" w:rsidTr="00CD382F">
        <w:tc>
          <w:tcPr>
            <w:tcW w:w="992" w:type="dxa"/>
            <w:shd w:val="clear" w:color="auto" w:fill="auto"/>
          </w:tcPr>
          <w:p w14:paraId="7DE6C283"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 xml:space="preserve">10 </w:t>
            </w:r>
          </w:p>
        </w:tc>
        <w:tc>
          <w:tcPr>
            <w:tcW w:w="1276" w:type="dxa"/>
            <w:shd w:val="clear" w:color="auto" w:fill="auto"/>
          </w:tcPr>
          <w:p w14:paraId="18C10757" w14:textId="77777777" w:rsidR="004749FD" w:rsidRPr="00DD4F99" w:rsidRDefault="004749FD" w:rsidP="004749FD">
            <w:pPr>
              <w:tabs>
                <w:tab w:val="left" w:pos="1821"/>
              </w:tabs>
              <w:suppressAutoHyphens/>
              <w:rPr>
                <w:color w:val="000000"/>
                <w:sz w:val="22"/>
                <w:szCs w:val="22"/>
                <w:lang w:val="uk-UA" w:eastAsia="ar-SA"/>
              </w:rPr>
            </w:pPr>
            <w:r w:rsidRPr="00DD4F99">
              <w:rPr>
                <w:b/>
                <w:color w:val="000000"/>
                <w:lang w:val="uk-UA"/>
              </w:rPr>
              <w:t xml:space="preserve">Тема 5. </w:t>
            </w:r>
            <w:r w:rsidRPr="00DD4F99">
              <w:rPr>
                <w:color w:val="000000"/>
                <w:sz w:val="22"/>
                <w:szCs w:val="22"/>
                <w:lang w:val="uk-UA"/>
              </w:rPr>
              <w:t>Облік запасів</w:t>
            </w:r>
          </w:p>
          <w:p w14:paraId="40434FE0" w14:textId="77777777" w:rsidR="004749FD" w:rsidRPr="00DD4F99" w:rsidRDefault="004749FD" w:rsidP="004749FD">
            <w:pPr>
              <w:tabs>
                <w:tab w:val="left" w:pos="1524"/>
              </w:tabs>
              <w:rPr>
                <w:rFonts w:eastAsia="Calibri"/>
                <w:b/>
                <w:color w:val="000000"/>
                <w:lang w:val="uk-UA" w:eastAsia="uk-UA"/>
              </w:rPr>
            </w:pPr>
          </w:p>
          <w:p w14:paraId="715C11D9" w14:textId="77777777" w:rsidR="004749FD" w:rsidRPr="00DD4F99" w:rsidRDefault="004749FD" w:rsidP="004749FD">
            <w:pPr>
              <w:rPr>
                <w:color w:val="000000"/>
                <w:sz w:val="22"/>
                <w:szCs w:val="22"/>
                <w:lang w:val="uk-UA" w:eastAsia="en-US"/>
              </w:rPr>
            </w:pPr>
          </w:p>
        </w:tc>
        <w:tc>
          <w:tcPr>
            <w:tcW w:w="1134" w:type="dxa"/>
            <w:shd w:val="clear" w:color="auto" w:fill="auto"/>
          </w:tcPr>
          <w:p w14:paraId="7425AAFD"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Лекція/</w:t>
            </w:r>
          </w:p>
          <w:p w14:paraId="641DA12C" w14:textId="77777777" w:rsidR="004749FD" w:rsidRPr="00DD4F99" w:rsidRDefault="004749FD" w:rsidP="004749FD">
            <w:pPr>
              <w:jc w:val="center"/>
              <w:rPr>
                <w:color w:val="000000"/>
                <w:sz w:val="20"/>
                <w:szCs w:val="20"/>
                <w:lang w:val="uk-UA"/>
              </w:rPr>
            </w:pPr>
            <w:r w:rsidRPr="00DD4F99">
              <w:rPr>
                <w:color w:val="000000"/>
                <w:sz w:val="20"/>
                <w:szCs w:val="20"/>
                <w:lang w:val="uk-UA"/>
              </w:rPr>
              <w:t>практична</w:t>
            </w:r>
          </w:p>
          <w:p w14:paraId="5FBCF929" w14:textId="77777777" w:rsidR="004749FD" w:rsidRPr="00DD4F99" w:rsidRDefault="004749FD" w:rsidP="004749FD">
            <w:pPr>
              <w:jc w:val="center"/>
              <w:rPr>
                <w:color w:val="000000"/>
                <w:sz w:val="20"/>
                <w:szCs w:val="20"/>
                <w:lang w:val="uk-UA"/>
              </w:rPr>
            </w:pPr>
          </w:p>
          <w:p w14:paraId="6FAF947A"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2 год./1 год</w:t>
            </w:r>
          </w:p>
        </w:tc>
        <w:tc>
          <w:tcPr>
            <w:tcW w:w="3969" w:type="dxa"/>
            <w:shd w:val="clear" w:color="auto" w:fill="auto"/>
          </w:tcPr>
          <w:p w14:paraId="3DDFEC74" w14:textId="77777777" w:rsidR="004749FD" w:rsidRPr="00DD4F99" w:rsidRDefault="004749FD" w:rsidP="004749FD">
            <w:pPr>
              <w:pStyle w:val="421"/>
              <w:keepNext/>
              <w:keepLines/>
              <w:shd w:val="clear" w:color="auto" w:fill="auto"/>
              <w:spacing w:before="0" w:after="0" w:line="240" w:lineRule="auto"/>
              <w:ind w:firstLine="0"/>
              <w:jc w:val="both"/>
              <w:rPr>
                <w:i w:val="0"/>
                <w:color w:val="000000"/>
                <w:sz w:val="20"/>
                <w:szCs w:val="20"/>
              </w:rPr>
            </w:pPr>
            <w:r w:rsidRPr="00DD4F99">
              <w:rPr>
                <w:b/>
                <w:i w:val="0"/>
                <w:color w:val="000000"/>
                <w:sz w:val="20"/>
                <w:szCs w:val="20"/>
              </w:rPr>
              <w:t>Знати</w:t>
            </w:r>
            <w:r w:rsidRPr="00DD4F99">
              <w:rPr>
                <w:color w:val="000000"/>
              </w:rPr>
              <w:t xml:space="preserve"> </w:t>
            </w:r>
            <w:r w:rsidRPr="00DD4F99">
              <w:rPr>
                <w:i w:val="0"/>
                <w:color w:val="000000"/>
                <w:sz w:val="20"/>
                <w:szCs w:val="20"/>
              </w:rPr>
              <w:t xml:space="preserve">визнання та первісну оцінка запасів. </w:t>
            </w:r>
            <w:r w:rsidRPr="00DD4F99">
              <w:rPr>
                <w:rStyle w:val="420"/>
                <w:i/>
                <w:iCs/>
                <w:color w:val="000000"/>
                <w:sz w:val="20"/>
                <w:szCs w:val="20"/>
              </w:rPr>
              <w:t xml:space="preserve">Визнання запасів за МСБО. </w:t>
            </w:r>
            <w:r w:rsidRPr="00DD4F99">
              <w:rPr>
                <w:i w:val="0"/>
                <w:color w:val="000000"/>
                <w:sz w:val="20"/>
                <w:szCs w:val="20"/>
              </w:rPr>
              <w:t xml:space="preserve"> Сферу застосування МСБО 2. Право власності на запаси. Собівартість запасів виконавця послуг. Облік руху запасів. Методи визначення собівартості запасів. Розкриття інформації про запаси у фінансових звітах</w:t>
            </w:r>
          </w:p>
          <w:p w14:paraId="527EF9C7" w14:textId="77777777" w:rsidR="004749FD" w:rsidRPr="00DD4F99" w:rsidRDefault="004749FD" w:rsidP="004749FD">
            <w:pPr>
              <w:jc w:val="both"/>
              <w:rPr>
                <w:color w:val="000000"/>
                <w:sz w:val="20"/>
                <w:szCs w:val="20"/>
                <w:lang w:val="uk-UA"/>
              </w:rPr>
            </w:pPr>
            <w:r w:rsidRPr="00DD4F99">
              <w:rPr>
                <w:b/>
                <w:color w:val="000000"/>
                <w:sz w:val="20"/>
                <w:szCs w:val="20"/>
                <w:lang w:val="uk-UA"/>
              </w:rPr>
              <w:t>Вміти</w:t>
            </w:r>
            <w:r w:rsidRPr="00DD4F99">
              <w:rPr>
                <w:color w:val="000000"/>
                <w:sz w:val="20"/>
                <w:szCs w:val="20"/>
                <w:lang w:val="uk-UA"/>
              </w:rPr>
              <w:t xml:space="preserve"> оформляти операції пов’язані із рухом</w:t>
            </w:r>
            <w:r w:rsidRPr="00DD4F99">
              <w:rPr>
                <w:i/>
                <w:color w:val="000000"/>
                <w:sz w:val="20"/>
                <w:szCs w:val="20"/>
                <w:lang w:val="uk-UA"/>
              </w:rPr>
              <w:t xml:space="preserve"> </w:t>
            </w:r>
            <w:r w:rsidRPr="00DD4F99">
              <w:rPr>
                <w:color w:val="000000"/>
                <w:sz w:val="20"/>
                <w:szCs w:val="20"/>
                <w:lang w:val="uk-UA"/>
              </w:rPr>
              <w:t>запасів</w:t>
            </w:r>
          </w:p>
          <w:p w14:paraId="6C4126C0" w14:textId="77777777" w:rsidR="004749FD" w:rsidRPr="00DD4F99" w:rsidRDefault="004749FD" w:rsidP="004749FD">
            <w:pPr>
              <w:pStyle w:val="421"/>
              <w:keepNext/>
              <w:keepLines/>
              <w:shd w:val="clear" w:color="auto" w:fill="auto"/>
              <w:spacing w:before="0" w:after="0" w:line="240" w:lineRule="auto"/>
              <w:ind w:firstLine="0"/>
              <w:jc w:val="both"/>
              <w:rPr>
                <w:i w:val="0"/>
                <w:color w:val="000000"/>
                <w:sz w:val="20"/>
                <w:szCs w:val="20"/>
              </w:rPr>
            </w:pPr>
            <w:r w:rsidRPr="00DD4F99">
              <w:rPr>
                <w:b/>
                <w:i w:val="0"/>
                <w:color w:val="000000"/>
                <w:sz w:val="20"/>
                <w:szCs w:val="20"/>
              </w:rPr>
              <w:t>Аналізувати</w:t>
            </w:r>
            <w:r w:rsidRPr="00DD4F99">
              <w:rPr>
                <w:i w:val="0"/>
                <w:color w:val="000000"/>
                <w:sz w:val="20"/>
                <w:szCs w:val="20"/>
              </w:rPr>
              <w:t xml:space="preserve"> розкриття інформації про запаси у фінансових звітах</w:t>
            </w:r>
          </w:p>
        </w:tc>
        <w:tc>
          <w:tcPr>
            <w:tcW w:w="1559" w:type="dxa"/>
            <w:vMerge/>
            <w:shd w:val="clear" w:color="auto" w:fill="auto"/>
          </w:tcPr>
          <w:p w14:paraId="1A787D54" w14:textId="77777777" w:rsidR="004749FD" w:rsidRPr="00DD4F99" w:rsidRDefault="004749FD" w:rsidP="004749FD">
            <w:pPr>
              <w:rPr>
                <w:color w:val="000000"/>
                <w:sz w:val="20"/>
                <w:szCs w:val="20"/>
                <w:lang w:val="uk-UA" w:eastAsia="en-US"/>
              </w:rPr>
            </w:pPr>
          </w:p>
        </w:tc>
      </w:tr>
      <w:tr w:rsidR="004749FD" w:rsidRPr="00DD4F99" w14:paraId="1765A1D8" w14:textId="77777777" w:rsidTr="00CD382F">
        <w:trPr>
          <w:trHeight w:val="1277"/>
        </w:trPr>
        <w:tc>
          <w:tcPr>
            <w:tcW w:w="992" w:type="dxa"/>
            <w:shd w:val="clear" w:color="auto" w:fill="auto"/>
          </w:tcPr>
          <w:p w14:paraId="33B9D058"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lastRenderedPageBreak/>
              <w:t>11</w:t>
            </w:r>
          </w:p>
        </w:tc>
        <w:tc>
          <w:tcPr>
            <w:tcW w:w="1276" w:type="dxa"/>
            <w:shd w:val="clear" w:color="auto" w:fill="auto"/>
          </w:tcPr>
          <w:p w14:paraId="7A7A8C05" w14:textId="77777777" w:rsidR="004749FD" w:rsidRPr="00DD4F99" w:rsidRDefault="004749FD" w:rsidP="004749FD">
            <w:pPr>
              <w:tabs>
                <w:tab w:val="left" w:pos="1821"/>
              </w:tabs>
              <w:suppressAutoHyphens/>
              <w:rPr>
                <w:color w:val="000000"/>
                <w:sz w:val="22"/>
                <w:szCs w:val="22"/>
                <w:lang w:val="uk-UA" w:eastAsia="ar-SA"/>
              </w:rPr>
            </w:pPr>
            <w:r w:rsidRPr="00DD4F99">
              <w:rPr>
                <w:b/>
                <w:color w:val="000000"/>
                <w:lang w:val="uk-UA"/>
              </w:rPr>
              <w:t>Тема 6.</w:t>
            </w:r>
            <w:r w:rsidRPr="00DD4F99">
              <w:rPr>
                <w:color w:val="000000"/>
                <w:lang w:val="uk-UA"/>
              </w:rPr>
              <w:t xml:space="preserve"> </w:t>
            </w:r>
            <w:r w:rsidRPr="00DD4F99">
              <w:rPr>
                <w:color w:val="000000"/>
                <w:sz w:val="22"/>
                <w:szCs w:val="22"/>
                <w:lang w:val="uk-UA"/>
              </w:rPr>
              <w:t>Облік власного капіталу та зобов’язань</w:t>
            </w:r>
          </w:p>
          <w:p w14:paraId="4A5A83AB" w14:textId="77777777" w:rsidR="004749FD" w:rsidRPr="00DD4F99" w:rsidRDefault="004749FD" w:rsidP="004749FD">
            <w:pPr>
              <w:tabs>
                <w:tab w:val="left" w:pos="1524"/>
              </w:tabs>
              <w:rPr>
                <w:rFonts w:eastAsia="Calibri"/>
                <w:b/>
                <w:color w:val="000000"/>
                <w:lang w:val="uk-UA" w:eastAsia="uk-UA"/>
              </w:rPr>
            </w:pPr>
          </w:p>
          <w:p w14:paraId="0D7A07AC" w14:textId="77777777" w:rsidR="004749FD" w:rsidRPr="00DD4F99" w:rsidRDefault="004749FD" w:rsidP="004749FD">
            <w:pPr>
              <w:jc w:val="both"/>
              <w:rPr>
                <w:color w:val="000000"/>
                <w:sz w:val="22"/>
                <w:szCs w:val="22"/>
                <w:lang w:val="uk-UA" w:eastAsia="en-US"/>
              </w:rPr>
            </w:pPr>
          </w:p>
        </w:tc>
        <w:tc>
          <w:tcPr>
            <w:tcW w:w="1134" w:type="dxa"/>
            <w:shd w:val="clear" w:color="auto" w:fill="auto"/>
          </w:tcPr>
          <w:p w14:paraId="1D850F14"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Лекція/</w:t>
            </w:r>
          </w:p>
          <w:p w14:paraId="14A03195" w14:textId="77777777" w:rsidR="004749FD" w:rsidRPr="00DD4F99" w:rsidRDefault="004749FD" w:rsidP="004749FD">
            <w:pPr>
              <w:jc w:val="center"/>
              <w:rPr>
                <w:color w:val="000000"/>
                <w:sz w:val="20"/>
                <w:szCs w:val="20"/>
                <w:lang w:val="uk-UA"/>
              </w:rPr>
            </w:pPr>
            <w:r w:rsidRPr="00DD4F99">
              <w:rPr>
                <w:color w:val="000000"/>
                <w:sz w:val="20"/>
                <w:szCs w:val="20"/>
                <w:lang w:val="uk-UA"/>
              </w:rPr>
              <w:t>практична</w:t>
            </w:r>
          </w:p>
          <w:p w14:paraId="609AE743" w14:textId="77777777" w:rsidR="004749FD" w:rsidRPr="00DD4F99" w:rsidRDefault="004749FD" w:rsidP="004749FD">
            <w:pPr>
              <w:jc w:val="center"/>
              <w:rPr>
                <w:color w:val="000000"/>
                <w:sz w:val="20"/>
                <w:szCs w:val="20"/>
                <w:lang w:val="uk-UA"/>
              </w:rPr>
            </w:pPr>
          </w:p>
          <w:p w14:paraId="31A6CFC8"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2 год./1год</w:t>
            </w:r>
          </w:p>
        </w:tc>
        <w:tc>
          <w:tcPr>
            <w:tcW w:w="3969" w:type="dxa"/>
            <w:shd w:val="clear" w:color="auto" w:fill="auto"/>
          </w:tcPr>
          <w:p w14:paraId="677DE859" w14:textId="77777777" w:rsidR="004749FD" w:rsidRPr="00DD4F99" w:rsidRDefault="004749FD" w:rsidP="004749FD">
            <w:pPr>
              <w:jc w:val="both"/>
              <w:rPr>
                <w:color w:val="000000"/>
                <w:sz w:val="20"/>
                <w:szCs w:val="20"/>
                <w:lang w:val="uk-UA"/>
              </w:rPr>
            </w:pPr>
            <w:r w:rsidRPr="00DD4F99">
              <w:rPr>
                <w:b/>
                <w:color w:val="000000"/>
                <w:sz w:val="20"/>
                <w:szCs w:val="20"/>
                <w:lang w:val="uk-UA"/>
              </w:rPr>
              <w:t>Знати</w:t>
            </w:r>
            <w:r w:rsidRPr="00DD4F99">
              <w:rPr>
                <w:color w:val="000000"/>
                <w:sz w:val="20"/>
                <w:szCs w:val="20"/>
                <w:lang w:val="uk-UA"/>
              </w:rPr>
              <w:t xml:space="preserve">  сутність власного капіталу. Облік інструментів власного капіталу. Види зобов’язань і порядок їх оцінки. Облік виплат працівникам. Облік торговельної кредиторської заборгованості. Облік забезпечення та непередбачених зобов’язань. </w:t>
            </w:r>
          </w:p>
          <w:p w14:paraId="64477D1D" w14:textId="77777777" w:rsidR="004749FD" w:rsidRPr="00DD4F99" w:rsidRDefault="004749FD" w:rsidP="004749FD">
            <w:pPr>
              <w:jc w:val="both"/>
              <w:rPr>
                <w:color w:val="000000"/>
                <w:sz w:val="20"/>
                <w:szCs w:val="20"/>
                <w:lang w:val="uk-UA"/>
              </w:rPr>
            </w:pPr>
            <w:r w:rsidRPr="00DD4F99">
              <w:rPr>
                <w:b/>
                <w:color w:val="000000"/>
                <w:sz w:val="20"/>
                <w:szCs w:val="20"/>
                <w:lang w:val="uk-UA"/>
              </w:rPr>
              <w:t>Вміти</w:t>
            </w:r>
            <w:r w:rsidRPr="00DD4F99">
              <w:rPr>
                <w:color w:val="000000"/>
                <w:sz w:val="20"/>
                <w:szCs w:val="20"/>
                <w:lang w:val="uk-UA"/>
              </w:rPr>
              <w:t xml:space="preserve">  оформляти операції пов’язані із рухом власного капіталу і зобов’язань. </w:t>
            </w:r>
          </w:p>
          <w:p w14:paraId="2597B91F" w14:textId="77777777" w:rsidR="004749FD" w:rsidRPr="00DD4F99" w:rsidRDefault="004749FD" w:rsidP="004749FD">
            <w:pPr>
              <w:jc w:val="both"/>
              <w:rPr>
                <w:color w:val="000000"/>
                <w:sz w:val="20"/>
                <w:szCs w:val="20"/>
                <w:lang w:val="uk-UA"/>
              </w:rPr>
            </w:pPr>
            <w:r w:rsidRPr="00DD4F99">
              <w:rPr>
                <w:b/>
                <w:color w:val="000000"/>
                <w:sz w:val="20"/>
                <w:szCs w:val="20"/>
                <w:lang w:val="uk-UA"/>
              </w:rPr>
              <w:t xml:space="preserve">Аналізувати </w:t>
            </w:r>
            <w:r w:rsidRPr="00DD4F99">
              <w:rPr>
                <w:color w:val="000000"/>
                <w:sz w:val="20"/>
                <w:szCs w:val="20"/>
                <w:lang w:val="uk-UA"/>
              </w:rPr>
              <w:t xml:space="preserve">інформацію, пов’язану із рухом власного капіталу і зобов’язань. </w:t>
            </w:r>
          </w:p>
        </w:tc>
        <w:tc>
          <w:tcPr>
            <w:tcW w:w="1559" w:type="dxa"/>
            <w:vMerge/>
            <w:shd w:val="clear" w:color="auto" w:fill="auto"/>
          </w:tcPr>
          <w:p w14:paraId="48A5B034" w14:textId="77777777" w:rsidR="004749FD" w:rsidRPr="00DD4F99" w:rsidRDefault="004749FD" w:rsidP="004749FD">
            <w:pPr>
              <w:rPr>
                <w:color w:val="000000"/>
                <w:sz w:val="20"/>
                <w:szCs w:val="20"/>
                <w:lang w:val="uk-UA" w:eastAsia="en-US"/>
              </w:rPr>
            </w:pPr>
          </w:p>
        </w:tc>
      </w:tr>
      <w:tr w:rsidR="004749FD" w:rsidRPr="00DD4F99" w14:paraId="06AB411C" w14:textId="77777777" w:rsidTr="00CD382F">
        <w:trPr>
          <w:trHeight w:val="256"/>
        </w:trPr>
        <w:tc>
          <w:tcPr>
            <w:tcW w:w="992" w:type="dxa"/>
            <w:shd w:val="clear" w:color="auto" w:fill="auto"/>
          </w:tcPr>
          <w:p w14:paraId="30FEA4FA"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12</w:t>
            </w:r>
          </w:p>
        </w:tc>
        <w:tc>
          <w:tcPr>
            <w:tcW w:w="1276" w:type="dxa"/>
            <w:shd w:val="clear" w:color="auto" w:fill="auto"/>
          </w:tcPr>
          <w:p w14:paraId="340BC591" w14:textId="77777777" w:rsidR="004749FD" w:rsidRPr="00DD4F99" w:rsidRDefault="004749FD" w:rsidP="004749FD">
            <w:pPr>
              <w:tabs>
                <w:tab w:val="left" w:pos="1524"/>
              </w:tabs>
              <w:rPr>
                <w:rFonts w:eastAsia="Calibri"/>
                <w:b/>
                <w:color w:val="000000"/>
                <w:lang w:val="uk-UA" w:eastAsia="uk-UA"/>
              </w:rPr>
            </w:pPr>
            <w:r w:rsidRPr="00DD4F99">
              <w:rPr>
                <w:b/>
                <w:color w:val="000000"/>
                <w:lang w:val="uk-UA"/>
              </w:rPr>
              <w:t>Тема 7.</w:t>
            </w:r>
            <w:r w:rsidRPr="00DD4F99">
              <w:rPr>
                <w:color w:val="000000"/>
                <w:lang w:val="uk-UA"/>
              </w:rPr>
              <w:t xml:space="preserve"> </w:t>
            </w:r>
            <w:r w:rsidRPr="00DD4F99">
              <w:rPr>
                <w:color w:val="000000"/>
                <w:sz w:val="22"/>
                <w:szCs w:val="22"/>
                <w:lang w:val="uk-UA"/>
              </w:rPr>
              <w:t>Зобов’язання та виплати працівникам</w:t>
            </w:r>
            <w:r w:rsidRPr="00DD4F99">
              <w:rPr>
                <w:color w:val="000000"/>
                <w:lang w:val="uk-UA"/>
              </w:rPr>
              <w:t xml:space="preserve"> </w:t>
            </w:r>
          </w:p>
          <w:p w14:paraId="42A70EBD" w14:textId="77777777" w:rsidR="004749FD" w:rsidRPr="00DD4F99" w:rsidRDefault="004749FD" w:rsidP="004749FD">
            <w:pPr>
              <w:jc w:val="both"/>
              <w:rPr>
                <w:color w:val="000000"/>
                <w:sz w:val="22"/>
                <w:szCs w:val="22"/>
                <w:lang w:val="uk-UA" w:eastAsia="en-US"/>
              </w:rPr>
            </w:pPr>
          </w:p>
        </w:tc>
        <w:tc>
          <w:tcPr>
            <w:tcW w:w="1134" w:type="dxa"/>
            <w:shd w:val="clear" w:color="auto" w:fill="auto"/>
          </w:tcPr>
          <w:p w14:paraId="1DED31F1"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Лекція/</w:t>
            </w:r>
          </w:p>
          <w:p w14:paraId="2FA1B6C1" w14:textId="77777777" w:rsidR="004749FD" w:rsidRPr="00DD4F99" w:rsidRDefault="004749FD" w:rsidP="004749FD">
            <w:pPr>
              <w:jc w:val="center"/>
              <w:rPr>
                <w:color w:val="000000"/>
                <w:sz w:val="20"/>
                <w:szCs w:val="20"/>
                <w:lang w:val="uk-UA"/>
              </w:rPr>
            </w:pPr>
            <w:r w:rsidRPr="00DD4F99">
              <w:rPr>
                <w:color w:val="000000"/>
                <w:sz w:val="20"/>
                <w:szCs w:val="20"/>
                <w:lang w:val="uk-UA"/>
              </w:rPr>
              <w:t>практична</w:t>
            </w:r>
          </w:p>
          <w:p w14:paraId="69ECD989" w14:textId="77777777" w:rsidR="004749FD" w:rsidRPr="00DD4F99" w:rsidRDefault="004749FD" w:rsidP="004749FD">
            <w:pPr>
              <w:jc w:val="center"/>
              <w:rPr>
                <w:color w:val="000000"/>
                <w:sz w:val="20"/>
                <w:szCs w:val="20"/>
                <w:lang w:val="uk-UA"/>
              </w:rPr>
            </w:pPr>
          </w:p>
          <w:p w14:paraId="3E624B4A"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2 год./1 год</w:t>
            </w:r>
          </w:p>
        </w:tc>
        <w:tc>
          <w:tcPr>
            <w:tcW w:w="3969" w:type="dxa"/>
            <w:shd w:val="clear" w:color="auto" w:fill="auto"/>
          </w:tcPr>
          <w:p w14:paraId="5BEF2CA6" w14:textId="77777777" w:rsidR="004749FD" w:rsidRPr="00DD4F99" w:rsidRDefault="004749FD" w:rsidP="004749FD">
            <w:pPr>
              <w:pStyle w:val="20"/>
              <w:shd w:val="clear" w:color="auto" w:fill="auto"/>
              <w:tabs>
                <w:tab w:val="left" w:pos="1147"/>
              </w:tabs>
              <w:spacing w:before="0" w:after="0" w:line="240" w:lineRule="auto"/>
              <w:ind w:firstLine="0"/>
              <w:rPr>
                <w:color w:val="000000"/>
                <w:sz w:val="20"/>
                <w:szCs w:val="20"/>
              </w:rPr>
            </w:pPr>
            <w:r w:rsidRPr="00DD4F99">
              <w:rPr>
                <w:b/>
                <w:color w:val="000000"/>
              </w:rPr>
              <w:t>Знати</w:t>
            </w:r>
            <w:r w:rsidRPr="00DD4F99">
              <w:rPr>
                <w:color w:val="000000"/>
              </w:rPr>
              <w:t xml:space="preserve"> </w:t>
            </w:r>
            <w:r w:rsidRPr="00DD4F99">
              <w:rPr>
                <w:rStyle w:val="ae"/>
                <w:color w:val="000000"/>
                <w:sz w:val="20"/>
                <w:szCs w:val="20"/>
              </w:rPr>
              <w:t>визначення, визнання та класифікацію зобов’язань. Оцінка та облік зобов’язань. МСБО 19 «Виплати працівникам». Виплати працівникам: короткострокові виплати, виплати по закінченні трудової діяльності, інші довгострокові виплати, виплати працівникам при звільненні.</w:t>
            </w:r>
          </w:p>
          <w:p w14:paraId="0190C32F" w14:textId="77777777" w:rsidR="004749FD" w:rsidRPr="00DD4F99" w:rsidRDefault="004749FD" w:rsidP="004749FD">
            <w:pPr>
              <w:jc w:val="both"/>
              <w:rPr>
                <w:color w:val="000000"/>
                <w:sz w:val="20"/>
                <w:szCs w:val="20"/>
                <w:lang w:val="uk-UA"/>
              </w:rPr>
            </w:pPr>
            <w:r w:rsidRPr="00DD4F99">
              <w:rPr>
                <w:b/>
                <w:color w:val="000000"/>
                <w:sz w:val="20"/>
                <w:szCs w:val="20"/>
                <w:lang w:val="uk-UA"/>
              </w:rPr>
              <w:t>Вміти</w:t>
            </w:r>
            <w:r w:rsidRPr="00DD4F99">
              <w:rPr>
                <w:color w:val="000000"/>
                <w:sz w:val="20"/>
                <w:szCs w:val="20"/>
                <w:lang w:val="uk-UA"/>
              </w:rPr>
              <w:t xml:space="preserve">  оформляти операції пов’язані із виплатами працівникам.</w:t>
            </w:r>
          </w:p>
          <w:p w14:paraId="299CA49D" w14:textId="77777777" w:rsidR="004749FD" w:rsidRPr="00DD4F99" w:rsidRDefault="004749FD" w:rsidP="004749FD">
            <w:pPr>
              <w:jc w:val="both"/>
              <w:rPr>
                <w:color w:val="000000"/>
                <w:sz w:val="20"/>
                <w:szCs w:val="20"/>
                <w:lang w:val="uk-UA" w:eastAsia="en-US"/>
              </w:rPr>
            </w:pPr>
            <w:r w:rsidRPr="00DD4F99">
              <w:rPr>
                <w:b/>
                <w:color w:val="000000"/>
                <w:sz w:val="20"/>
                <w:szCs w:val="20"/>
                <w:lang w:val="uk-UA"/>
              </w:rPr>
              <w:t xml:space="preserve">Аналізувати </w:t>
            </w:r>
            <w:r w:rsidRPr="00DD4F99">
              <w:rPr>
                <w:rStyle w:val="ae"/>
                <w:color w:val="000000"/>
                <w:sz w:val="20"/>
                <w:szCs w:val="20"/>
                <w:lang w:val="uk-UA"/>
              </w:rPr>
              <w:t>виплати працівникам</w:t>
            </w:r>
          </w:p>
        </w:tc>
        <w:tc>
          <w:tcPr>
            <w:tcW w:w="1559" w:type="dxa"/>
            <w:vMerge/>
            <w:shd w:val="clear" w:color="auto" w:fill="auto"/>
          </w:tcPr>
          <w:p w14:paraId="7963D9E6" w14:textId="77777777" w:rsidR="004749FD" w:rsidRPr="00DD4F99" w:rsidRDefault="004749FD" w:rsidP="004749FD">
            <w:pPr>
              <w:rPr>
                <w:color w:val="000000"/>
                <w:sz w:val="20"/>
                <w:szCs w:val="20"/>
                <w:lang w:val="uk-UA" w:eastAsia="en-US"/>
              </w:rPr>
            </w:pPr>
          </w:p>
        </w:tc>
      </w:tr>
      <w:tr w:rsidR="004749FD" w:rsidRPr="00DD4F99" w14:paraId="49138E37" w14:textId="77777777" w:rsidTr="00CD382F">
        <w:trPr>
          <w:trHeight w:val="256"/>
        </w:trPr>
        <w:tc>
          <w:tcPr>
            <w:tcW w:w="992" w:type="dxa"/>
            <w:shd w:val="clear" w:color="auto" w:fill="auto"/>
          </w:tcPr>
          <w:p w14:paraId="72ED844B"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13/14</w:t>
            </w:r>
          </w:p>
        </w:tc>
        <w:tc>
          <w:tcPr>
            <w:tcW w:w="1276" w:type="dxa"/>
            <w:shd w:val="clear" w:color="auto" w:fill="auto"/>
          </w:tcPr>
          <w:p w14:paraId="1CF92922" w14:textId="77777777" w:rsidR="004749FD" w:rsidRPr="00DD4F99" w:rsidRDefault="004749FD" w:rsidP="004749FD">
            <w:pPr>
              <w:rPr>
                <w:color w:val="000000"/>
                <w:lang w:val="uk-UA" w:eastAsia="en-US"/>
              </w:rPr>
            </w:pPr>
            <w:r w:rsidRPr="00DD4F99">
              <w:rPr>
                <w:b/>
                <w:color w:val="000000"/>
                <w:lang w:val="uk-UA"/>
              </w:rPr>
              <w:t>Тема 8.</w:t>
            </w:r>
            <w:r w:rsidRPr="00DD4F99">
              <w:rPr>
                <w:color w:val="000000"/>
                <w:lang w:val="uk-UA"/>
              </w:rPr>
              <w:t xml:space="preserve">  </w:t>
            </w:r>
            <w:r w:rsidRPr="00DD4F99">
              <w:rPr>
                <w:color w:val="000000"/>
                <w:sz w:val="22"/>
                <w:szCs w:val="22"/>
                <w:lang w:val="uk-UA"/>
              </w:rPr>
              <w:t>Сутність та вимоги до складання фінансової звітності</w:t>
            </w:r>
          </w:p>
          <w:p w14:paraId="1DABC8CF" w14:textId="77777777" w:rsidR="004749FD" w:rsidRPr="00DD4F99" w:rsidRDefault="004749FD" w:rsidP="004749FD">
            <w:pPr>
              <w:rPr>
                <w:color w:val="000000"/>
                <w:sz w:val="22"/>
                <w:szCs w:val="22"/>
                <w:lang w:val="uk-UA" w:eastAsia="en-US"/>
              </w:rPr>
            </w:pPr>
          </w:p>
        </w:tc>
        <w:tc>
          <w:tcPr>
            <w:tcW w:w="1134" w:type="dxa"/>
            <w:shd w:val="clear" w:color="auto" w:fill="auto"/>
          </w:tcPr>
          <w:p w14:paraId="62435D4D"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Лекція/</w:t>
            </w:r>
          </w:p>
          <w:p w14:paraId="4D5F4457" w14:textId="77777777" w:rsidR="004749FD" w:rsidRPr="00DD4F99" w:rsidRDefault="004749FD" w:rsidP="004749FD">
            <w:pPr>
              <w:jc w:val="center"/>
              <w:rPr>
                <w:color w:val="000000"/>
                <w:sz w:val="20"/>
                <w:szCs w:val="20"/>
                <w:lang w:val="uk-UA"/>
              </w:rPr>
            </w:pPr>
            <w:r w:rsidRPr="00DD4F99">
              <w:rPr>
                <w:color w:val="000000"/>
                <w:sz w:val="20"/>
                <w:szCs w:val="20"/>
                <w:lang w:val="uk-UA"/>
              </w:rPr>
              <w:t>практична</w:t>
            </w:r>
          </w:p>
          <w:p w14:paraId="5ACD90A0" w14:textId="77777777" w:rsidR="004749FD" w:rsidRPr="00DD4F99" w:rsidRDefault="004749FD" w:rsidP="004749FD">
            <w:pPr>
              <w:jc w:val="center"/>
              <w:rPr>
                <w:color w:val="000000"/>
                <w:sz w:val="20"/>
                <w:szCs w:val="20"/>
                <w:lang w:val="uk-UA"/>
              </w:rPr>
            </w:pPr>
          </w:p>
          <w:p w14:paraId="1B322DDB"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4 год./1 год</w:t>
            </w:r>
          </w:p>
        </w:tc>
        <w:tc>
          <w:tcPr>
            <w:tcW w:w="3969" w:type="dxa"/>
            <w:shd w:val="clear" w:color="auto" w:fill="auto"/>
          </w:tcPr>
          <w:p w14:paraId="6F15FB54" w14:textId="77777777" w:rsidR="004749FD" w:rsidRPr="00DD4F99" w:rsidRDefault="004749FD" w:rsidP="004749FD">
            <w:pPr>
              <w:pStyle w:val="a5"/>
              <w:ind w:left="0" w:firstLine="0"/>
              <w:rPr>
                <w:color w:val="000000"/>
              </w:rPr>
            </w:pPr>
            <w:r w:rsidRPr="00DD4F99">
              <w:rPr>
                <w:b/>
                <w:color w:val="000000"/>
              </w:rPr>
              <w:t>Знати</w:t>
            </w:r>
            <w:r w:rsidRPr="00DD4F99">
              <w:rPr>
                <w:color w:val="000000"/>
              </w:rPr>
              <w:t xml:space="preserve"> призначення та її нормативне забезпечення. Інформаційні потреби основних користувачів фінансових звітів. </w:t>
            </w:r>
            <w:r w:rsidRPr="00DD4F99">
              <w:rPr>
                <w:rStyle w:val="submenu-table"/>
                <w:bCs/>
                <w:color w:val="000000"/>
              </w:rPr>
              <w:t>Вимоги до фінансової звітності. Призначення основних компонентів фінансової звітності.</w:t>
            </w:r>
            <w:r w:rsidRPr="00DD4F99">
              <w:rPr>
                <w:color w:val="000000"/>
              </w:rPr>
              <w:t xml:space="preserve"> </w:t>
            </w:r>
          </w:p>
          <w:p w14:paraId="3957BE60" w14:textId="77777777" w:rsidR="004749FD" w:rsidRPr="00DD4F99" w:rsidRDefault="004749FD" w:rsidP="004749FD">
            <w:pPr>
              <w:jc w:val="both"/>
              <w:rPr>
                <w:b/>
                <w:i/>
                <w:color w:val="000000"/>
                <w:sz w:val="20"/>
                <w:szCs w:val="20"/>
                <w:lang w:val="uk-UA"/>
              </w:rPr>
            </w:pPr>
            <w:r w:rsidRPr="00DD4F99">
              <w:rPr>
                <w:b/>
                <w:color w:val="000000"/>
                <w:sz w:val="20"/>
                <w:szCs w:val="20"/>
                <w:lang w:val="uk-UA"/>
              </w:rPr>
              <w:t>Вміти</w:t>
            </w:r>
            <w:r w:rsidRPr="00DD4F99">
              <w:rPr>
                <w:color w:val="000000"/>
                <w:sz w:val="20"/>
                <w:szCs w:val="20"/>
                <w:lang w:val="uk-UA"/>
              </w:rPr>
              <w:t xml:space="preserve"> складати фінансову звітність за міжнародними стандартами.</w:t>
            </w:r>
          </w:p>
          <w:p w14:paraId="762F4243" w14:textId="77777777" w:rsidR="004749FD" w:rsidRPr="00DD4F99" w:rsidRDefault="004749FD" w:rsidP="004749FD">
            <w:pPr>
              <w:jc w:val="both"/>
              <w:rPr>
                <w:color w:val="000000"/>
                <w:sz w:val="20"/>
                <w:szCs w:val="20"/>
                <w:lang w:val="uk-UA" w:eastAsia="en-US"/>
              </w:rPr>
            </w:pPr>
            <w:r w:rsidRPr="00DD4F99">
              <w:rPr>
                <w:b/>
                <w:color w:val="000000"/>
                <w:sz w:val="20"/>
                <w:szCs w:val="20"/>
                <w:lang w:val="uk-UA"/>
              </w:rPr>
              <w:t xml:space="preserve">Аналізувати </w:t>
            </w:r>
            <w:r w:rsidRPr="00DD4F99">
              <w:rPr>
                <w:color w:val="000000"/>
                <w:sz w:val="20"/>
                <w:szCs w:val="20"/>
                <w:lang w:val="uk-UA"/>
              </w:rPr>
              <w:t>фінансову звітність за міжнародними стандартами</w:t>
            </w:r>
          </w:p>
        </w:tc>
        <w:tc>
          <w:tcPr>
            <w:tcW w:w="1559" w:type="dxa"/>
            <w:vMerge/>
            <w:shd w:val="clear" w:color="auto" w:fill="auto"/>
          </w:tcPr>
          <w:p w14:paraId="0E0DF8EE" w14:textId="77777777" w:rsidR="004749FD" w:rsidRPr="00DD4F99" w:rsidRDefault="004749FD" w:rsidP="004749FD">
            <w:pPr>
              <w:rPr>
                <w:color w:val="000000"/>
                <w:sz w:val="20"/>
                <w:szCs w:val="20"/>
                <w:lang w:val="uk-UA" w:eastAsia="en-US"/>
              </w:rPr>
            </w:pPr>
          </w:p>
        </w:tc>
      </w:tr>
      <w:tr w:rsidR="004749FD" w:rsidRPr="00DD4F99" w14:paraId="1659EC66" w14:textId="77777777" w:rsidTr="00CD382F">
        <w:trPr>
          <w:trHeight w:val="256"/>
        </w:trPr>
        <w:tc>
          <w:tcPr>
            <w:tcW w:w="992" w:type="dxa"/>
            <w:shd w:val="clear" w:color="auto" w:fill="auto"/>
          </w:tcPr>
          <w:p w14:paraId="0E439FF6"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15/16</w:t>
            </w:r>
          </w:p>
        </w:tc>
        <w:tc>
          <w:tcPr>
            <w:tcW w:w="1276" w:type="dxa"/>
            <w:shd w:val="clear" w:color="auto" w:fill="auto"/>
          </w:tcPr>
          <w:p w14:paraId="535C5AE3" w14:textId="77777777" w:rsidR="004749FD" w:rsidRPr="00DD4F99" w:rsidRDefault="004749FD" w:rsidP="004749FD">
            <w:pPr>
              <w:tabs>
                <w:tab w:val="left" w:pos="1821"/>
              </w:tabs>
              <w:suppressAutoHyphens/>
              <w:rPr>
                <w:color w:val="000000"/>
                <w:sz w:val="22"/>
                <w:szCs w:val="22"/>
                <w:lang w:val="uk-UA" w:eastAsia="ar-SA"/>
              </w:rPr>
            </w:pPr>
            <w:r w:rsidRPr="00DD4F99">
              <w:rPr>
                <w:b/>
                <w:color w:val="000000"/>
                <w:lang w:val="uk-UA"/>
              </w:rPr>
              <w:t>Тема 9.</w:t>
            </w:r>
            <w:r w:rsidRPr="00DD4F99">
              <w:rPr>
                <w:color w:val="000000"/>
                <w:lang w:val="uk-UA"/>
              </w:rPr>
              <w:t xml:space="preserve">  </w:t>
            </w:r>
            <w:r w:rsidRPr="00DD4F99">
              <w:rPr>
                <w:color w:val="000000"/>
                <w:sz w:val="22"/>
                <w:szCs w:val="22"/>
                <w:lang w:val="uk-UA"/>
              </w:rPr>
              <w:t>Фінансова звітність за міжнародними стандартами та її характеристика</w:t>
            </w:r>
          </w:p>
          <w:p w14:paraId="19178AFD" w14:textId="77777777" w:rsidR="004749FD" w:rsidRPr="00DD4F99" w:rsidRDefault="004749FD" w:rsidP="004749FD">
            <w:pPr>
              <w:tabs>
                <w:tab w:val="left" w:pos="2070"/>
              </w:tabs>
              <w:rPr>
                <w:b/>
                <w:color w:val="000000"/>
                <w:sz w:val="22"/>
                <w:szCs w:val="22"/>
                <w:lang w:val="uk-UA"/>
              </w:rPr>
            </w:pPr>
          </w:p>
          <w:p w14:paraId="373BBB31" w14:textId="77777777" w:rsidR="004749FD" w:rsidRPr="00DD4F99" w:rsidRDefault="004749FD" w:rsidP="004749FD">
            <w:pPr>
              <w:jc w:val="both"/>
              <w:rPr>
                <w:color w:val="000000"/>
                <w:sz w:val="22"/>
                <w:szCs w:val="22"/>
                <w:lang w:val="uk-UA" w:eastAsia="en-US"/>
              </w:rPr>
            </w:pPr>
          </w:p>
        </w:tc>
        <w:tc>
          <w:tcPr>
            <w:tcW w:w="1134" w:type="dxa"/>
            <w:shd w:val="clear" w:color="auto" w:fill="auto"/>
          </w:tcPr>
          <w:p w14:paraId="098911E2"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Лекція/</w:t>
            </w:r>
          </w:p>
          <w:p w14:paraId="6A7FBEBA" w14:textId="77777777" w:rsidR="004749FD" w:rsidRPr="00DD4F99" w:rsidRDefault="004749FD" w:rsidP="004749FD">
            <w:pPr>
              <w:jc w:val="center"/>
              <w:rPr>
                <w:color w:val="000000"/>
                <w:sz w:val="20"/>
                <w:szCs w:val="20"/>
                <w:lang w:val="uk-UA"/>
              </w:rPr>
            </w:pPr>
            <w:r w:rsidRPr="00DD4F99">
              <w:rPr>
                <w:color w:val="000000"/>
                <w:sz w:val="20"/>
                <w:szCs w:val="20"/>
                <w:lang w:val="uk-UA"/>
              </w:rPr>
              <w:t>практична</w:t>
            </w:r>
          </w:p>
          <w:p w14:paraId="41C4C52E" w14:textId="77777777" w:rsidR="004749FD" w:rsidRPr="00DD4F99" w:rsidRDefault="004749FD" w:rsidP="004749FD">
            <w:pPr>
              <w:jc w:val="center"/>
              <w:rPr>
                <w:color w:val="000000"/>
                <w:sz w:val="20"/>
                <w:szCs w:val="20"/>
                <w:lang w:val="uk-UA"/>
              </w:rPr>
            </w:pPr>
          </w:p>
          <w:p w14:paraId="34CD46DC" w14:textId="77777777" w:rsidR="004749FD" w:rsidRPr="00DD4F99" w:rsidRDefault="004749FD" w:rsidP="004749FD">
            <w:pPr>
              <w:jc w:val="center"/>
              <w:rPr>
                <w:color w:val="000000"/>
                <w:sz w:val="20"/>
                <w:szCs w:val="20"/>
                <w:lang w:val="uk-UA" w:eastAsia="en-US"/>
              </w:rPr>
            </w:pPr>
            <w:r w:rsidRPr="00DD4F99">
              <w:rPr>
                <w:color w:val="000000"/>
                <w:sz w:val="20"/>
                <w:szCs w:val="20"/>
                <w:lang w:val="uk-UA"/>
              </w:rPr>
              <w:t xml:space="preserve"> 4год./1 год</w:t>
            </w:r>
          </w:p>
        </w:tc>
        <w:tc>
          <w:tcPr>
            <w:tcW w:w="3969" w:type="dxa"/>
            <w:shd w:val="clear" w:color="auto" w:fill="auto"/>
          </w:tcPr>
          <w:p w14:paraId="422434E6" w14:textId="77777777" w:rsidR="004749FD" w:rsidRPr="00DD4F99" w:rsidRDefault="004749FD" w:rsidP="004749FD">
            <w:pPr>
              <w:pStyle w:val="rvps2"/>
              <w:spacing w:before="0" w:beforeAutospacing="0" w:after="0" w:afterAutospacing="0"/>
              <w:jc w:val="both"/>
              <w:rPr>
                <w:color w:val="000000"/>
                <w:sz w:val="20"/>
                <w:szCs w:val="20"/>
                <w:lang w:val="uk-UA"/>
              </w:rPr>
            </w:pPr>
            <w:r w:rsidRPr="00DD4F99">
              <w:rPr>
                <w:b/>
                <w:color w:val="000000"/>
                <w:lang w:val="uk-UA"/>
              </w:rPr>
              <w:t>Знати</w:t>
            </w:r>
            <w:r w:rsidRPr="00DD4F99">
              <w:rPr>
                <w:color w:val="000000"/>
                <w:lang w:val="uk-UA"/>
              </w:rPr>
              <w:t xml:space="preserve"> </w:t>
            </w:r>
            <w:r w:rsidRPr="00DD4F99">
              <w:rPr>
                <w:color w:val="000000"/>
                <w:sz w:val="20"/>
                <w:szCs w:val="20"/>
                <w:lang w:val="uk-UA"/>
              </w:rPr>
              <w:t>МСБО 1 «Подання фінансової звітності» та його якісні характеристики. Повний комплект фінансової звітності</w:t>
            </w:r>
            <w:r w:rsidRPr="00DD4F99">
              <w:rPr>
                <w:rStyle w:val="rvts9"/>
                <w:color w:val="000000"/>
                <w:sz w:val="20"/>
                <w:szCs w:val="20"/>
                <w:lang w:val="uk-UA"/>
              </w:rPr>
              <w:t>.</w:t>
            </w:r>
          </w:p>
          <w:p w14:paraId="020E2045" w14:textId="77777777" w:rsidR="004749FD" w:rsidRPr="00DD4F99" w:rsidRDefault="004749FD" w:rsidP="004749FD">
            <w:pPr>
              <w:jc w:val="both"/>
              <w:rPr>
                <w:color w:val="000000"/>
                <w:sz w:val="20"/>
                <w:szCs w:val="20"/>
                <w:lang w:val="uk-UA"/>
              </w:rPr>
            </w:pPr>
            <w:r w:rsidRPr="00DD4F99">
              <w:rPr>
                <w:color w:val="000000"/>
                <w:sz w:val="20"/>
                <w:szCs w:val="20"/>
                <w:lang w:val="uk-UA"/>
              </w:rPr>
              <w:t xml:space="preserve"> </w:t>
            </w:r>
            <w:r w:rsidRPr="00DD4F99">
              <w:rPr>
                <w:b/>
                <w:color w:val="000000"/>
                <w:sz w:val="20"/>
                <w:szCs w:val="20"/>
                <w:lang w:val="uk-UA"/>
              </w:rPr>
              <w:t>Вміти</w:t>
            </w:r>
            <w:r w:rsidRPr="00DD4F99">
              <w:rPr>
                <w:color w:val="000000"/>
                <w:sz w:val="20"/>
                <w:szCs w:val="20"/>
                <w:lang w:val="uk-UA"/>
              </w:rPr>
              <w:t xml:space="preserve"> складати звіт про фінансовий стан на кінець періоду, звіт про сукупні доходи за період; звіт про зміни у власному капіталі за період;  звіт про рух грошових коштів за період; примітки,</w:t>
            </w:r>
          </w:p>
          <w:p w14:paraId="72F899D5" w14:textId="77777777" w:rsidR="004749FD" w:rsidRPr="00DD4F99" w:rsidRDefault="004749FD" w:rsidP="004749FD">
            <w:pPr>
              <w:jc w:val="both"/>
              <w:rPr>
                <w:color w:val="000000"/>
                <w:sz w:val="20"/>
                <w:szCs w:val="20"/>
                <w:lang w:val="uk-UA" w:eastAsia="en-US"/>
              </w:rPr>
            </w:pPr>
            <w:r w:rsidRPr="00DD4F99">
              <w:rPr>
                <w:b/>
                <w:color w:val="000000"/>
                <w:sz w:val="20"/>
                <w:szCs w:val="20"/>
                <w:lang w:val="uk-UA"/>
              </w:rPr>
              <w:t>Аналізувати</w:t>
            </w:r>
            <w:r w:rsidRPr="00DD4F99">
              <w:rPr>
                <w:color w:val="000000"/>
                <w:sz w:val="20"/>
                <w:szCs w:val="20"/>
                <w:lang w:val="uk-UA"/>
              </w:rPr>
              <w:t xml:space="preserve">  окремі складові фінансової звітності</w:t>
            </w:r>
          </w:p>
        </w:tc>
        <w:tc>
          <w:tcPr>
            <w:tcW w:w="1559" w:type="dxa"/>
            <w:vMerge/>
            <w:shd w:val="clear" w:color="auto" w:fill="auto"/>
          </w:tcPr>
          <w:p w14:paraId="46326503" w14:textId="77777777" w:rsidR="004749FD" w:rsidRPr="00DD4F99" w:rsidRDefault="004749FD" w:rsidP="004749FD">
            <w:pPr>
              <w:rPr>
                <w:color w:val="000000"/>
                <w:sz w:val="20"/>
                <w:szCs w:val="20"/>
                <w:lang w:val="uk-UA" w:eastAsia="en-US"/>
              </w:rPr>
            </w:pPr>
          </w:p>
        </w:tc>
      </w:tr>
    </w:tbl>
    <w:p w14:paraId="12CEC366" w14:textId="77777777" w:rsidR="004749FD" w:rsidRPr="00DD4F99" w:rsidRDefault="004749FD" w:rsidP="004749FD">
      <w:pPr>
        <w:rPr>
          <w:rFonts w:eastAsia="Calibri"/>
          <w:color w:val="000000"/>
          <w:sz w:val="22"/>
          <w:szCs w:val="22"/>
          <w:lang w:val="uk-UA" w:eastAsia="en-US"/>
        </w:rPr>
      </w:pPr>
      <w:r w:rsidRPr="00DD4F99">
        <w:rPr>
          <w:color w:val="000000"/>
          <w:lang w:val="uk-UA"/>
        </w:rPr>
        <w:tab/>
      </w:r>
    </w:p>
    <w:p w14:paraId="449557B6" w14:textId="77777777" w:rsidR="004749FD" w:rsidRPr="00DD4F99" w:rsidRDefault="004749FD" w:rsidP="004749FD">
      <w:pPr>
        <w:rPr>
          <w:lang w:val="uk-UA"/>
        </w:rPr>
      </w:pPr>
    </w:p>
    <w:sectPr w:rsidR="004749FD" w:rsidRPr="00DD4F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Narrow">
    <w:charset w:val="00"/>
    <w:family w:val="swiss"/>
    <w:pitch w:val="variable"/>
    <w:sig w:usb0="00000287" w:usb1="00000800" w:usb2="00000000" w:usb3="00000000" w:csb0="0000009F" w:csb1="00000000"/>
  </w:font>
  <w:font w:name="SchoolBook">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6FBC"/>
    <w:multiLevelType w:val="hybridMultilevel"/>
    <w:tmpl w:val="0454477A"/>
    <w:lvl w:ilvl="0" w:tplc="D58871F6">
      <w:start w:val="20"/>
      <w:numFmt w:val="decimal"/>
      <w:lvlText w:val="%1"/>
      <w:lvlJc w:val="left"/>
      <w:pPr>
        <w:tabs>
          <w:tab w:val="num" w:pos="1068"/>
        </w:tabs>
        <w:ind w:left="1068" w:hanging="360"/>
      </w:pPr>
    </w:lvl>
    <w:lvl w:ilvl="1" w:tplc="7FFA0686">
      <w:start w:val="2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74E6810"/>
    <w:multiLevelType w:val="hybridMultilevel"/>
    <w:tmpl w:val="E0AEEED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44FC4724"/>
    <w:multiLevelType w:val="hybridMultilevel"/>
    <w:tmpl w:val="8C02C97A"/>
    <w:lvl w:ilvl="0" w:tplc="ACDACF84">
      <w:start w:val="2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8AD632E"/>
    <w:multiLevelType w:val="multilevel"/>
    <w:tmpl w:val="3C76E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ED36ED7"/>
    <w:multiLevelType w:val="hybridMultilevel"/>
    <w:tmpl w:val="AF0A96D0"/>
    <w:lvl w:ilvl="0" w:tplc="4DD43536">
      <w:start w:val="24"/>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5B57EB2"/>
    <w:multiLevelType w:val="hybridMultilevel"/>
    <w:tmpl w:val="716A8DF6"/>
    <w:lvl w:ilvl="0" w:tplc="0158DCA0">
      <w:start w:val="1"/>
      <w:numFmt w:val="bullet"/>
      <w:lvlText w:val="-"/>
      <w:lvlJc w:val="left"/>
      <w:pPr>
        <w:tabs>
          <w:tab w:val="num" w:pos="1068"/>
        </w:tabs>
        <w:ind w:left="1068" w:hanging="360"/>
      </w:pPr>
      <w:rPr>
        <w:rFonts w:ascii="Times New Roman" w:hAnsi="Times New Roman" w:cs="Times New Roman" w:hint="default"/>
      </w:rPr>
    </w:lvl>
    <w:lvl w:ilvl="1" w:tplc="518CEC7C">
      <w:start w:val="1"/>
      <w:numFmt w:val="bullet"/>
      <w:lvlText w:val=""/>
      <w:lvlJc w:val="left"/>
      <w:pPr>
        <w:tabs>
          <w:tab w:val="num" w:pos="1788"/>
        </w:tabs>
        <w:ind w:left="1788" w:hanging="360"/>
      </w:pPr>
      <w:rPr>
        <w:rFonts w:ascii="Symbol" w:hAnsi="Symbol" w:hint="default"/>
      </w:rPr>
    </w:lvl>
    <w:lvl w:ilvl="2" w:tplc="F0B299BE">
      <w:start w:val="1"/>
      <w:numFmt w:val="decimal"/>
      <w:lvlText w:val="%3."/>
      <w:lvlJc w:val="left"/>
      <w:pPr>
        <w:tabs>
          <w:tab w:val="num" w:pos="2160"/>
        </w:tabs>
        <w:ind w:left="2160" w:hanging="360"/>
      </w:pPr>
    </w:lvl>
    <w:lvl w:ilvl="3" w:tplc="B79A1154">
      <w:start w:val="1"/>
      <w:numFmt w:val="decimal"/>
      <w:lvlText w:val="%4."/>
      <w:lvlJc w:val="left"/>
      <w:pPr>
        <w:tabs>
          <w:tab w:val="num" w:pos="2880"/>
        </w:tabs>
        <w:ind w:left="2880" w:hanging="360"/>
      </w:pPr>
    </w:lvl>
    <w:lvl w:ilvl="4" w:tplc="1CEA8C14">
      <w:start w:val="1"/>
      <w:numFmt w:val="decimal"/>
      <w:lvlText w:val="%5."/>
      <w:lvlJc w:val="left"/>
      <w:pPr>
        <w:tabs>
          <w:tab w:val="num" w:pos="3600"/>
        </w:tabs>
        <w:ind w:left="3600" w:hanging="360"/>
      </w:pPr>
    </w:lvl>
    <w:lvl w:ilvl="5" w:tplc="71960D8E">
      <w:start w:val="1"/>
      <w:numFmt w:val="decimal"/>
      <w:lvlText w:val="%6."/>
      <w:lvlJc w:val="left"/>
      <w:pPr>
        <w:tabs>
          <w:tab w:val="num" w:pos="4320"/>
        </w:tabs>
        <w:ind w:left="4320" w:hanging="360"/>
      </w:pPr>
    </w:lvl>
    <w:lvl w:ilvl="6" w:tplc="59A6AFA0">
      <w:start w:val="1"/>
      <w:numFmt w:val="decimal"/>
      <w:lvlText w:val="%7."/>
      <w:lvlJc w:val="left"/>
      <w:pPr>
        <w:tabs>
          <w:tab w:val="num" w:pos="5040"/>
        </w:tabs>
        <w:ind w:left="5040" w:hanging="360"/>
      </w:pPr>
    </w:lvl>
    <w:lvl w:ilvl="7" w:tplc="0FE07D68">
      <w:start w:val="1"/>
      <w:numFmt w:val="decimal"/>
      <w:lvlText w:val="%8."/>
      <w:lvlJc w:val="left"/>
      <w:pPr>
        <w:tabs>
          <w:tab w:val="num" w:pos="5760"/>
        </w:tabs>
        <w:ind w:left="5760" w:hanging="360"/>
      </w:pPr>
    </w:lvl>
    <w:lvl w:ilvl="8" w:tplc="776837F0">
      <w:start w:val="1"/>
      <w:numFmt w:val="decimal"/>
      <w:lvlText w:val="%9."/>
      <w:lvlJc w:val="left"/>
      <w:pPr>
        <w:tabs>
          <w:tab w:val="num" w:pos="6480"/>
        </w:tabs>
        <w:ind w:left="6480" w:hanging="360"/>
      </w:pPr>
    </w:lvl>
  </w:abstractNum>
  <w:abstractNum w:abstractNumId="6" w15:restartNumberingAfterBreak="0">
    <w:nsid w:val="78CA4286"/>
    <w:multiLevelType w:val="hybridMultilevel"/>
    <w:tmpl w:val="BE8C8D5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16cid:durableId="8009985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5214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103549">
    <w:abstractNumId w:val="0"/>
    <w:lvlOverride w:ilvl="0">
      <w:startOverride w:val="20"/>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6019348">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1824162">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86545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122534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9FD"/>
    <w:rsid w:val="001D4A25"/>
    <w:rsid w:val="00241DEE"/>
    <w:rsid w:val="00285BE9"/>
    <w:rsid w:val="003223AE"/>
    <w:rsid w:val="00330296"/>
    <w:rsid w:val="00347C68"/>
    <w:rsid w:val="003A3A73"/>
    <w:rsid w:val="00462B9D"/>
    <w:rsid w:val="004749FD"/>
    <w:rsid w:val="004B4F89"/>
    <w:rsid w:val="004D434A"/>
    <w:rsid w:val="006400AE"/>
    <w:rsid w:val="006F734B"/>
    <w:rsid w:val="007706A7"/>
    <w:rsid w:val="0078080F"/>
    <w:rsid w:val="00853802"/>
    <w:rsid w:val="00870AF3"/>
    <w:rsid w:val="009074EF"/>
    <w:rsid w:val="00910E48"/>
    <w:rsid w:val="00915C56"/>
    <w:rsid w:val="009972D0"/>
    <w:rsid w:val="009A4ECE"/>
    <w:rsid w:val="00AC580D"/>
    <w:rsid w:val="00CD382F"/>
    <w:rsid w:val="00D55CE5"/>
    <w:rsid w:val="00D63DC8"/>
    <w:rsid w:val="00DD4F99"/>
    <w:rsid w:val="00F458A6"/>
    <w:rsid w:val="00FC44F7"/>
    <w:rsid w:val="00FF06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3C20"/>
  <w15:chartTrackingRefBased/>
  <w15:docId w15:val="{89C08E57-3686-4D58-B25C-B464B745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9F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749FD"/>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D63DC8"/>
    <w:pPr>
      <w:keepNext/>
      <w:keepLines/>
      <w:spacing w:before="40"/>
      <w:outlineLvl w:val="2"/>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D63DC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9FD"/>
    <w:rPr>
      <w:rFonts w:ascii="Arial" w:eastAsia="Times New Roman" w:hAnsi="Arial" w:cs="Arial"/>
      <w:b/>
      <w:bCs/>
      <w:kern w:val="32"/>
      <w:sz w:val="32"/>
      <w:szCs w:val="32"/>
      <w:lang w:val="ru-RU" w:eastAsia="ru-RU"/>
    </w:rPr>
  </w:style>
  <w:style w:type="character" w:styleId="a3">
    <w:name w:val="Hyperlink"/>
    <w:rsid w:val="004749FD"/>
    <w:rPr>
      <w:color w:val="0000FF"/>
      <w:u w:val="single"/>
    </w:rPr>
  </w:style>
  <w:style w:type="character" w:customStyle="1" w:styleId="a4">
    <w:name w:val="Основний текст з відступом Знак"/>
    <w:link w:val="a5"/>
    <w:locked/>
    <w:rsid w:val="004749FD"/>
    <w:rPr>
      <w:lang w:eastAsia="ru-RU"/>
    </w:rPr>
  </w:style>
  <w:style w:type="paragraph" w:styleId="a6">
    <w:name w:val="Normal (Web)"/>
    <w:basedOn w:val="a"/>
    <w:rsid w:val="004749FD"/>
    <w:pPr>
      <w:spacing w:before="100" w:beforeAutospacing="1" w:after="100" w:afterAutospacing="1"/>
    </w:pPr>
    <w:rPr>
      <w:lang w:val="uk-UA" w:eastAsia="uk-UA"/>
    </w:rPr>
  </w:style>
  <w:style w:type="character" w:customStyle="1" w:styleId="2">
    <w:name w:val="Зміст 2 Знак"/>
    <w:link w:val="20"/>
    <w:locked/>
    <w:rsid w:val="004749FD"/>
    <w:rPr>
      <w:shd w:val="clear" w:color="auto" w:fill="FFFFFF"/>
    </w:rPr>
  </w:style>
  <w:style w:type="paragraph" w:styleId="20">
    <w:name w:val="toc 2"/>
    <w:basedOn w:val="a"/>
    <w:next w:val="a"/>
    <w:link w:val="2"/>
    <w:rsid w:val="004749FD"/>
    <w:pPr>
      <w:widowControl w:val="0"/>
      <w:shd w:val="clear" w:color="auto" w:fill="FFFFFF"/>
      <w:spacing w:before="1800" w:after="180" w:line="240" w:lineRule="atLeast"/>
      <w:ind w:hanging="640"/>
      <w:jc w:val="both"/>
    </w:pPr>
    <w:rPr>
      <w:rFonts w:asciiTheme="minorHAnsi" w:eastAsiaTheme="minorHAnsi" w:hAnsiTheme="minorHAnsi" w:cstheme="minorBidi"/>
      <w:sz w:val="22"/>
      <w:szCs w:val="22"/>
      <w:lang w:val="uk-UA" w:eastAsia="en-US"/>
    </w:rPr>
  </w:style>
  <w:style w:type="paragraph" w:styleId="a7">
    <w:name w:val="Title"/>
    <w:basedOn w:val="a"/>
    <w:link w:val="a8"/>
    <w:qFormat/>
    <w:rsid w:val="004749FD"/>
    <w:pPr>
      <w:jc w:val="center"/>
    </w:pPr>
    <w:rPr>
      <w:b/>
      <w:sz w:val="20"/>
      <w:szCs w:val="20"/>
    </w:rPr>
  </w:style>
  <w:style w:type="character" w:customStyle="1" w:styleId="a8">
    <w:name w:val="Назва Знак"/>
    <w:basedOn w:val="a0"/>
    <w:link w:val="a7"/>
    <w:rsid w:val="004749FD"/>
    <w:rPr>
      <w:rFonts w:ascii="Times New Roman" w:eastAsia="Times New Roman" w:hAnsi="Times New Roman" w:cs="Times New Roman"/>
      <w:b/>
      <w:sz w:val="20"/>
      <w:szCs w:val="20"/>
      <w:lang w:val="ru-RU" w:eastAsia="ru-RU"/>
    </w:rPr>
  </w:style>
  <w:style w:type="paragraph" w:styleId="a9">
    <w:name w:val="Body Text"/>
    <w:basedOn w:val="a"/>
    <w:link w:val="aa"/>
    <w:rsid w:val="004749FD"/>
    <w:pPr>
      <w:suppressAutoHyphens/>
      <w:spacing w:after="120"/>
    </w:pPr>
    <w:rPr>
      <w:sz w:val="18"/>
      <w:szCs w:val="20"/>
      <w:lang w:val="uk-UA" w:eastAsia="ar-SA"/>
    </w:rPr>
  </w:style>
  <w:style w:type="character" w:customStyle="1" w:styleId="aa">
    <w:name w:val="Основний текст Знак"/>
    <w:basedOn w:val="a0"/>
    <w:link w:val="a9"/>
    <w:rsid w:val="004749FD"/>
    <w:rPr>
      <w:rFonts w:ascii="Times New Roman" w:eastAsia="Times New Roman" w:hAnsi="Times New Roman" w:cs="Times New Roman"/>
      <w:sz w:val="18"/>
      <w:szCs w:val="20"/>
      <w:lang w:eastAsia="ar-SA"/>
    </w:rPr>
  </w:style>
  <w:style w:type="paragraph" w:styleId="a5">
    <w:name w:val="Body Text Indent"/>
    <w:basedOn w:val="a"/>
    <w:link w:val="a4"/>
    <w:rsid w:val="004749FD"/>
    <w:pPr>
      <w:numPr>
        <w:ilvl w:val="12"/>
      </w:numPr>
      <w:ind w:left="360" w:hanging="360"/>
      <w:jc w:val="both"/>
    </w:pPr>
    <w:rPr>
      <w:rFonts w:asciiTheme="minorHAnsi" w:eastAsiaTheme="minorHAnsi" w:hAnsiTheme="minorHAnsi" w:cstheme="minorBidi"/>
      <w:sz w:val="22"/>
      <w:szCs w:val="22"/>
      <w:lang w:val="uk-UA"/>
    </w:rPr>
  </w:style>
  <w:style w:type="character" w:customStyle="1" w:styleId="11">
    <w:name w:val="Основний текст з відступом Знак1"/>
    <w:basedOn w:val="a0"/>
    <w:uiPriority w:val="99"/>
    <w:semiHidden/>
    <w:rsid w:val="004749FD"/>
    <w:rPr>
      <w:rFonts w:ascii="Times New Roman" w:eastAsia="Times New Roman" w:hAnsi="Times New Roman" w:cs="Times New Roman"/>
      <w:sz w:val="24"/>
      <w:szCs w:val="24"/>
      <w:lang w:val="ru-RU" w:eastAsia="ru-RU"/>
    </w:rPr>
  </w:style>
  <w:style w:type="character" w:customStyle="1" w:styleId="21">
    <w:name w:val="Основний текст з відступом 2 Знак"/>
    <w:aliases w:val="Знак Знак"/>
    <w:link w:val="22"/>
    <w:locked/>
    <w:rsid w:val="004749FD"/>
    <w:rPr>
      <w:lang w:eastAsia="ru-RU"/>
    </w:rPr>
  </w:style>
  <w:style w:type="paragraph" w:styleId="22">
    <w:name w:val="Body Text Indent 2"/>
    <w:aliases w:val="Знак"/>
    <w:basedOn w:val="a"/>
    <w:link w:val="21"/>
    <w:rsid w:val="004749FD"/>
    <w:pPr>
      <w:numPr>
        <w:ilvl w:val="12"/>
      </w:numPr>
      <w:ind w:left="360" w:hanging="360"/>
    </w:pPr>
    <w:rPr>
      <w:rFonts w:asciiTheme="minorHAnsi" w:eastAsiaTheme="minorHAnsi" w:hAnsiTheme="minorHAnsi" w:cstheme="minorBidi"/>
      <w:sz w:val="22"/>
      <w:szCs w:val="22"/>
      <w:lang w:val="uk-UA"/>
    </w:rPr>
  </w:style>
  <w:style w:type="character" w:customStyle="1" w:styleId="210">
    <w:name w:val="Основний текст з відступом 2 Знак1"/>
    <w:basedOn w:val="a0"/>
    <w:uiPriority w:val="99"/>
    <w:semiHidden/>
    <w:rsid w:val="004749FD"/>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4749FD"/>
    <w:pPr>
      <w:keepNext/>
      <w:tabs>
        <w:tab w:val="left" w:pos="2070"/>
      </w:tabs>
      <w:jc w:val="center"/>
    </w:pPr>
    <w:rPr>
      <w:b/>
      <w:sz w:val="20"/>
      <w:szCs w:val="20"/>
    </w:rPr>
  </w:style>
  <w:style w:type="paragraph" w:customStyle="1" w:styleId="4">
    <w:name w:val="заголовок 4"/>
    <w:basedOn w:val="a"/>
    <w:next w:val="a"/>
    <w:rsid w:val="004749FD"/>
    <w:pPr>
      <w:keepNext/>
    </w:pPr>
    <w:rPr>
      <w:b/>
      <w:sz w:val="20"/>
      <w:szCs w:val="20"/>
    </w:rPr>
  </w:style>
  <w:style w:type="paragraph" w:customStyle="1" w:styleId="ab">
    <w:name w:val="Абзац списка"/>
    <w:basedOn w:val="a"/>
    <w:rsid w:val="004749FD"/>
    <w:pPr>
      <w:widowControl w:val="0"/>
      <w:adjustRightInd w:val="0"/>
      <w:spacing w:line="360" w:lineRule="atLeast"/>
      <w:ind w:left="720"/>
      <w:contextualSpacing/>
      <w:jc w:val="both"/>
    </w:pPr>
    <w:rPr>
      <w:sz w:val="20"/>
      <w:szCs w:val="20"/>
    </w:rPr>
  </w:style>
  <w:style w:type="character" w:customStyle="1" w:styleId="23">
    <w:name w:val="Основной текст (2)_"/>
    <w:link w:val="24"/>
    <w:locked/>
    <w:rsid w:val="004749FD"/>
    <w:rPr>
      <w:sz w:val="27"/>
      <w:szCs w:val="27"/>
      <w:shd w:val="clear" w:color="auto" w:fill="FFFFFF"/>
    </w:rPr>
  </w:style>
  <w:style w:type="paragraph" w:customStyle="1" w:styleId="24">
    <w:name w:val="Основной текст (2)"/>
    <w:basedOn w:val="a"/>
    <w:link w:val="23"/>
    <w:rsid w:val="004749FD"/>
    <w:pPr>
      <w:shd w:val="clear" w:color="auto" w:fill="FFFFFF"/>
      <w:spacing w:before="240" w:after="5280" w:line="322" w:lineRule="exact"/>
      <w:jc w:val="center"/>
    </w:pPr>
    <w:rPr>
      <w:rFonts w:asciiTheme="minorHAnsi" w:eastAsiaTheme="minorHAnsi" w:hAnsiTheme="minorHAnsi" w:cstheme="minorBidi"/>
      <w:sz w:val="27"/>
      <w:szCs w:val="27"/>
      <w:lang w:val="uk-UA" w:eastAsia="en-US"/>
    </w:rPr>
  </w:style>
  <w:style w:type="character" w:customStyle="1" w:styleId="31">
    <w:name w:val="Основной текст (3)_"/>
    <w:link w:val="32"/>
    <w:locked/>
    <w:rsid w:val="004749FD"/>
    <w:rPr>
      <w:sz w:val="27"/>
      <w:szCs w:val="27"/>
      <w:shd w:val="clear" w:color="auto" w:fill="FFFFFF"/>
    </w:rPr>
  </w:style>
  <w:style w:type="paragraph" w:customStyle="1" w:styleId="32">
    <w:name w:val="Основной текст (3)"/>
    <w:basedOn w:val="a"/>
    <w:link w:val="31"/>
    <w:rsid w:val="004749FD"/>
    <w:pPr>
      <w:shd w:val="clear" w:color="auto" w:fill="FFFFFF"/>
      <w:spacing w:line="322" w:lineRule="exact"/>
      <w:jc w:val="both"/>
    </w:pPr>
    <w:rPr>
      <w:rFonts w:asciiTheme="minorHAnsi" w:eastAsiaTheme="minorHAnsi" w:hAnsiTheme="minorHAnsi" w:cstheme="minorBidi"/>
      <w:sz w:val="27"/>
      <w:szCs w:val="27"/>
      <w:lang w:val="uk-UA" w:eastAsia="en-US"/>
    </w:rPr>
  </w:style>
  <w:style w:type="character" w:customStyle="1" w:styleId="9">
    <w:name w:val="Основной текст (9)_"/>
    <w:link w:val="90"/>
    <w:locked/>
    <w:rsid w:val="004749FD"/>
    <w:rPr>
      <w:sz w:val="18"/>
      <w:szCs w:val="18"/>
      <w:shd w:val="clear" w:color="auto" w:fill="FFFFFF"/>
    </w:rPr>
  </w:style>
  <w:style w:type="paragraph" w:customStyle="1" w:styleId="90">
    <w:name w:val="Основной текст (9)"/>
    <w:basedOn w:val="a"/>
    <w:link w:val="9"/>
    <w:rsid w:val="004749FD"/>
    <w:pPr>
      <w:shd w:val="clear" w:color="auto" w:fill="FFFFFF"/>
      <w:spacing w:line="0" w:lineRule="atLeast"/>
    </w:pPr>
    <w:rPr>
      <w:rFonts w:asciiTheme="minorHAnsi" w:eastAsiaTheme="minorHAnsi" w:hAnsiTheme="minorHAnsi" w:cstheme="minorBidi"/>
      <w:sz w:val="18"/>
      <w:szCs w:val="18"/>
      <w:lang w:val="uk-UA" w:eastAsia="en-US"/>
    </w:rPr>
  </w:style>
  <w:style w:type="character" w:customStyle="1" w:styleId="100">
    <w:name w:val="Основной текст (10)_"/>
    <w:link w:val="101"/>
    <w:locked/>
    <w:rsid w:val="004749FD"/>
    <w:rPr>
      <w:sz w:val="17"/>
      <w:szCs w:val="17"/>
      <w:shd w:val="clear" w:color="auto" w:fill="FFFFFF"/>
    </w:rPr>
  </w:style>
  <w:style w:type="paragraph" w:customStyle="1" w:styleId="101">
    <w:name w:val="Основной текст (10)"/>
    <w:basedOn w:val="a"/>
    <w:link w:val="100"/>
    <w:rsid w:val="004749FD"/>
    <w:pPr>
      <w:widowControl w:val="0"/>
      <w:shd w:val="clear" w:color="auto" w:fill="FFFFFF"/>
      <w:spacing w:line="206" w:lineRule="exact"/>
      <w:jc w:val="both"/>
    </w:pPr>
    <w:rPr>
      <w:rFonts w:asciiTheme="minorHAnsi" w:eastAsiaTheme="minorHAnsi" w:hAnsiTheme="minorHAnsi" w:cstheme="minorBidi"/>
      <w:sz w:val="17"/>
      <w:szCs w:val="17"/>
      <w:lang w:val="uk-UA" w:eastAsia="en-US"/>
    </w:rPr>
  </w:style>
  <w:style w:type="paragraph" w:customStyle="1" w:styleId="1010">
    <w:name w:val="Основной текст (10)1"/>
    <w:basedOn w:val="a"/>
    <w:rsid w:val="004749FD"/>
    <w:pPr>
      <w:widowControl w:val="0"/>
      <w:shd w:val="clear" w:color="auto" w:fill="FFFFFF"/>
      <w:spacing w:before="2040" w:line="216" w:lineRule="exact"/>
      <w:ind w:firstLine="320"/>
      <w:jc w:val="both"/>
    </w:pPr>
    <w:rPr>
      <w:b/>
      <w:bCs/>
      <w:sz w:val="22"/>
      <w:szCs w:val="22"/>
      <w:lang w:val="uk-UA" w:eastAsia="uk-UA"/>
    </w:rPr>
  </w:style>
  <w:style w:type="character" w:customStyle="1" w:styleId="42">
    <w:name w:val="Заголовок №4 (2)_"/>
    <w:link w:val="421"/>
    <w:locked/>
    <w:rsid w:val="004749FD"/>
    <w:rPr>
      <w:i/>
      <w:iCs/>
      <w:shd w:val="clear" w:color="auto" w:fill="FFFFFF"/>
    </w:rPr>
  </w:style>
  <w:style w:type="paragraph" w:customStyle="1" w:styleId="421">
    <w:name w:val="Заголовок №4 (2)1"/>
    <w:basedOn w:val="a"/>
    <w:link w:val="42"/>
    <w:rsid w:val="004749FD"/>
    <w:pPr>
      <w:widowControl w:val="0"/>
      <w:shd w:val="clear" w:color="auto" w:fill="FFFFFF"/>
      <w:spacing w:before="420" w:after="180" w:line="240" w:lineRule="atLeast"/>
      <w:ind w:hanging="620"/>
      <w:jc w:val="right"/>
      <w:outlineLvl w:val="3"/>
    </w:pPr>
    <w:rPr>
      <w:rFonts w:asciiTheme="minorHAnsi" w:eastAsiaTheme="minorHAnsi" w:hAnsiTheme="minorHAnsi" w:cstheme="minorBidi"/>
      <w:i/>
      <w:iCs/>
      <w:sz w:val="22"/>
      <w:szCs w:val="22"/>
      <w:lang w:val="uk-UA" w:eastAsia="en-US"/>
    </w:rPr>
  </w:style>
  <w:style w:type="character" w:customStyle="1" w:styleId="35">
    <w:name w:val="Основной текст (35)_"/>
    <w:link w:val="351"/>
    <w:locked/>
    <w:rsid w:val="004749FD"/>
    <w:rPr>
      <w:b/>
      <w:bCs/>
      <w:sz w:val="18"/>
      <w:szCs w:val="18"/>
      <w:shd w:val="clear" w:color="auto" w:fill="FFFFFF"/>
    </w:rPr>
  </w:style>
  <w:style w:type="paragraph" w:customStyle="1" w:styleId="351">
    <w:name w:val="Основной текст (35)1"/>
    <w:basedOn w:val="a"/>
    <w:link w:val="35"/>
    <w:rsid w:val="004749FD"/>
    <w:pPr>
      <w:widowControl w:val="0"/>
      <w:shd w:val="clear" w:color="auto" w:fill="FFFFFF"/>
      <w:spacing w:before="60" w:after="60" w:line="240" w:lineRule="atLeast"/>
      <w:jc w:val="center"/>
    </w:pPr>
    <w:rPr>
      <w:rFonts w:asciiTheme="minorHAnsi" w:eastAsiaTheme="minorHAnsi" w:hAnsiTheme="minorHAnsi" w:cstheme="minorBidi"/>
      <w:b/>
      <w:bCs/>
      <w:sz w:val="18"/>
      <w:szCs w:val="18"/>
      <w:lang w:val="uk-UA" w:eastAsia="en-US"/>
    </w:rPr>
  </w:style>
  <w:style w:type="paragraph" w:customStyle="1" w:styleId="rvps2">
    <w:name w:val="rvps2"/>
    <w:basedOn w:val="a"/>
    <w:rsid w:val="004749FD"/>
    <w:pPr>
      <w:spacing w:before="100" w:beforeAutospacing="1" w:after="100" w:afterAutospacing="1"/>
    </w:pPr>
  </w:style>
  <w:style w:type="character" w:customStyle="1" w:styleId="ac">
    <w:name w:val="Розділ Знак Знак"/>
    <w:link w:val="ad"/>
    <w:locked/>
    <w:rsid w:val="004749FD"/>
    <w:rPr>
      <w:b/>
      <w:caps/>
      <w:lang w:eastAsia="ru-RU"/>
    </w:rPr>
  </w:style>
  <w:style w:type="paragraph" w:customStyle="1" w:styleId="ad">
    <w:name w:val="Розділ Знак"/>
    <w:basedOn w:val="a"/>
    <w:link w:val="ac"/>
    <w:rsid w:val="004749FD"/>
    <w:pPr>
      <w:autoSpaceDE w:val="0"/>
      <w:autoSpaceDN w:val="0"/>
      <w:ind w:left="60"/>
      <w:jc w:val="center"/>
    </w:pPr>
    <w:rPr>
      <w:rFonts w:asciiTheme="minorHAnsi" w:eastAsiaTheme="minorHAnsi" w:hAnsiTheme="minorHAnsi" w:cstheme="minorBidi"/>
      <w:b/>
      <w:caps/>
      <w:sz w:val="22"/>
      <w:szCs w:val="22"/>
      <w:lang w:val="uk-UA"/>
    </w:rPr>
  </w:style>
  <w:style w:type="character" w:customStyle="1" w:styleId="13">
    <w:name w:val="Основной текст (13)_"/>
    <w:link w:val="131"/>
    <w:locked/>
    <w:rsid w:val="004749FD"/>
    <w:rPr>
      <w:b/>
      <w:bCs/>
      <w:sz w:val="18"/>
      <w:szCs w:val="18"/>
      <w:shd w:val="clear" w:color="auto" w:fill="FFFFFF"/>
    </w:rPr>
  </w:style>
  <w:style w:type="paragraph" w:customStyle="1" w:styleId="131">
    <w:name w:val="Основной текст (13)1"/>
    <w:basedOn w:val="a"/>
    <w:link w:val="13"/>
    <w:rsid w:val="004749FD"/>
    <w:pPr>
      <w:widowControl w:val="0"/>
      <w:shd w:val="clear" w:color="auto" w:fill="FFFFFF"/>
      <w:spacing w:before="180" w:after="180" w:line="206" w:lineRule="exact"/>
    </w:pPr>
    <w:rPr>
      <w:rFonts w:asciiTheme="minorHAnsi" w:eastAsiaTheme="minorHAnsi" w:hAnsiTheme="minorHAnsi" w:cstheme="minorBidi"/>
      <w:b/>
      <w:bCs/>
      <w:sz w:val="18"/>
      <w:szCs w:val="18"/>
      <w:lang w:val="uk-UA" w:eastAsia="en-US"/>
    </w:rPr>
  </w:style>
  <w:style w:type="character" w:customStyle="1" w:styleId="Bodytext2">
    <w:name w:val="Body text (2)_"/>
    <w:link w:val="Bodytext21"/>
    <w:locked/>
    <w:rsid w:val="004749FD"/>
    <w:rPr>
      <w:sz w:val="28"/>
      <w:szCs w:val="28"/>
      <w:shd w:val="clear" w:color="auto" w:fill="FFFFFF"/>
    </w:rPr>
  </w:style>
  <w:style w:type="paragraph" w:customStyle="1" w:styleId="Bodytext21">
    <w:name w:val="Body text (2)1"/>
    <w:basedOn w:val="a"/>
    <w:link w:val="Bodytext2"/>
    <w:rsid w:val="004749FD"/>
    <w:pPr>
      <w:widowControl w:val="0"/>
      <w:shd w:val="clear" w:color="auto" w:fill="FFFFFF"/>
      <w:spacing w:before="140" w:line="341" w:lineRule="exact"/>
      <w:jc w:val="both"/>
    </w:pPr>
    <w:rPr>
      <w:rFonts w:asciiTheme="minorHAnsi" w:eastAsiaTheme="minorHAnsi" w:hAnsiTheme="minorHAnsi" w:cstheme="minorBidi"/>
      <w:sz w:val="28"/>
      <w:szCs w:val="28"/>
      <w:lang w:val="uk-UA" w:eastAsia="en-US"/>
    </w:rPr>
  </w:style>
  <w:style w:type="character" w:customStyle="1" w:styleId="submenu-table">
    <w:name w:val="submenu-table"/>
    <w:basedOn w:val="a0"/>
    <w:rsid w:val="004749FD"/>
  </w:style>
  <w:style w:type="character" w:customStyle="1" w:styleId="38">
    <w:name w:val="Основной текст (3) + 8"/>
    <w:aliases w:val="5 pt,Полужирный"/>
    <w:rsid w:val="004749FD"/>
    <w:rPr>
      <w:b/>
      <w:bCs/>
      <w:sz w:val="17"/>
      <w:szCs w:val="17"/>
      <w:lang w:bidi="ar-SA"/>
    </w:rPr>
  </w:style>
  <w:style w:type="character" w:customStyle="1" w:styleId="ae">
    <w:name w:val="Оглавление"/>
    <w:basedOn w:val="2"/>
    <w:rsid w:val="004749FD"/>
    <w:rPr>
      <w:shd w:val="clear" w:color="auto" w:fill="FFFFFF"/>
    </w:rPr>
  </w:style>
  <w:style w:type="character" w:customStyle="1" w:styleId="420">
    <w:name w:val="Заголовок №4 (2)"/>
    <w:basedOn w:val="42"/>
    <w:rsid w:val="004749FD"/>
    <w:rPr>
      <w:i/>
      <w:iCs/>
      <w:shd w:val="clear" w:color="auto" w:fill="FFFFFF"/>
    </w:rPr>
  </w:style>
  <w:style w:type="character" w:customStyle="1" w:styleId="350">
    <w:name w:val="Основной текст (35)"/>
    <w:basedOn w:val="35"/>
    <w:rsid w:val="004749FD"/>
    <w:rPr>
      <w:b/>
      <w:bCs/>
      <w:sz w:val="18"/>
      <w:szCs w:val="18"/>
      <w:shd w:val="clear" w:color="auto" w:fill="FFFFFF"/>
    </w:rPr>
  </w:style>
  <w:style w:type="character" w:customStyle="1" w:styleId="rvts9">
    <w:name w:val="rvts9"/>
    <w:basedOn w:val="a0"/>
    <w:rsid w:val="004749FD"/>
  </w:style>
  <w:style w:type="character" w:customStyle="1" w:styleId="130">
    <w:name w:val="Знак Знак13"/>
    <w:locked/>
    <w:rsid w:val="004749FD"/>
    <w:rPr>
      <w:rFonts w:ascii="Arial" w:hAnsi="Arial" w:cs="Arial" w:hint="default"/>
      <w:b/>
      <w:bCs/>
      <w:kern w:val="32"/>
      <w:sz w:val="32"/>
      <w:szCs w:val="32"/>
      <w:lang w:val="uk-UA" w:eastAsia="ar-SA" w:bidi="ar-SA"/>
    </w:rPr>
  </w:style>
  <w:style w:type="character" w:customStyle="1" w:styleId="rvts44">
    <w:name w:val="rvts44"/>
    <w:basedOn w:val="a0"/>
    <w:rsid w:val="004749FD"/>
  </w:style>
  <w:style w:type="paragraph" w:styleId="25">
    <w:name w:val="Body Text 2"/>
    <w:basedOn w:val="a"/>
    <w:link w:val="26"/>
    <w:rsid w:val="004749FD"/>
    <w:pPr>
      <w:spacing w:after="120" w:line="480" w:lineRule="auto"/>
    </w:pPr>
  </w:style>
  <w:style w:type="character" w:customStyle="1" w:styleId="26">
    <w:name w:val="Основний текст 2 Знак"/>
    <w:basedOn w:val="a0"/>
    <w:link w:val="25"/>
    <w:rsid w:val="004749FD"/>
    <w:rPr>
      <w:rFonts w:ascii="Times New Roman" w:eastAsia="Times New Roman" w:hAnsi="Times New Roman" w:cs="Times New Roman"/>
      <w:sz w:val="24"/>
      <w:szCs w:val="24"/>
      <w:lang w:val="ru-RU" w:eastAsia="ru-RU"/>
    </w:rPr>
  </w:style>
  <w:style w:type="paragraph" w:customStyle="1" w:styleId="14">
    <w:name w:val="Абзац списку1"/>
    <w:basedOn w:val="a"/>
    <w:rsid w:val="004749FD"/>
    <w:pPr>
      <w:ind w:left="720"/>
      <w:contextualSpacing/>
      <w:jc w:val="center"/>
    </w:pPr>
    <w:rPr>
      <w:lang w:val="en-US"/>
    </w:rPr>
  </w:style>
  <w:style w:type="paragraph" w:customStyle="1" w:styleId="33">
    <w:name w:val="Основной текст3"/>
    <w:basedOn w:val="a"/>
    <w:rsid w:val="004749FD"/>
    <w:pPr>
      <w:shd w:val="clear" w:color="auto" w:fill="FFFFFF"/>
      <w:spacing w:after="3360" w:line="485" w:lineRule="exact"/>
      <w:ind w:hanging="360"/>
      <w:jc w:val="center"/>
    </w:pPr>
    <w:rPr>
      <w:sz w:val="27"/>
      <w:szCs w:val="27"/>
    </w:rPr>
  </w:style>
  <w:style w:type="paragraph" w:customStyle="1" w:styleId="msonormalcxspmiddle">
    <w:name w:val="msonormalcxspmiddle"/>
    <w:basedOn w:val="a"/>
    <w:rsid w:val="004749FD"/>
    <w:pPr>
      <w:spacing w:before="100" w:beforeAutospacing="1" w:after="100" w:afterAutospacing="1"/>
    </w:pPr>
  </w:style>
  <w:style w:type="paragraph" w:customStyle="1" w:styleId="msonormalcxsplast">
    <w:name w:val="msonormalcxsplast"/>
    <w:basedOn w:val="a"/>
    <w:rsid w:val="004749FD"/>
    <w:pPr>
      <w:spacing w:before="100" w:beforeAutospacing="1" w:after="100" w:afterAutospacing="1"/>
    </w:pPr>
  </w:style>
  <w:style w:type="paragraph" w:customStyle="1" w:styleId="pst-l">
    <w:name w:val="pst-l"/>
    <w:basedOn w:val="a"/>
    <w:rsid w:val="004749FD"/>
    <w:pPr>
      <w:spacing w:before="100" w:beforeAutospacing="1" w:after="100" w:afterAutospacing="1"/>
    </w:pPr>
    <w:rPr>
      <w:rFonts w:eastAsia="Calibri"/>
      <w:lang w:val="uk-UA" w:eastAsia="uk-UA"/>
    </w:rPr>
  </w:style>
  <w:style w:type="paragraph" w:customStyle="1" w:styleId="Default">
    <w:name w:val="Default"/>
    <w:rsid w:val="004749F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label">
    <w:name w:val="label"/>
    <w:basedOn w:val="a0"/>
    <w:rsid w:val="004749FD"/>
  </w:style>
  <w:style w:type="character" w:customStyle="1" w:styleId="value">
    <w:name w:val="value"/>
    <w:basedOn w:val="a0"/>
    <w:rsid w:val="004749FD"/>
  </w:style>
  <w:style w:type="character" w:customStyle="1" w:styleId="af">
    <w:name w:val="Основной текст + Полужирный"/>
    <w:rsid w:val="004749FD"/>
    <w:rPr>
      <w:b/>
      <w:bCs/>
      <w:sz w:val="27"/>
      <w:szCs w:val="27"/>
      <w:lang w:bidi="ar-SA"/>
    </w:rPr>
  </w:style>
  <w:style w:type="character" w:customStyle="1" w:styleId="st">
    <w:name w:val="st"/>
    <w:basedOn w:val="a0"/>
    <w:rsid w:val="004749FD"/>
  </w:style>
  <w:style w:type="character" w:customStyle="1" w:styleId="headn">
    <w:name w:val="head_n"/>
    <w:basedOn w:val="a0"/>
    <w:rsid w:val="004749FD"/>
  </w:style>
  <w:style w:type="character" w:styleId="af0">
    <w:name w:val="Strong"/>
    <w:qFormat/>
    <w:rsid w:val="004749FD"/>
    <w:rPr>
      <w:b/>
      <w:bCs/>
    </w:rPr>
  </w:style>
  <w:style w:type="paragraph" w:customStyle="1" w:styleId="af1">
    <w:name w:val="a"/>
    <w:basedOn w:val="a"/>
    <w:rsid w:val="004749FD"/>
    <w:pPr>
      <w:spacing w:before="100" w:beforeAutospacing="1" w:after="100" w:afterAutospacing="1"/>
    </w:pPr>
  </w:style>
  <w:style w:type="character" w:customStyle="1" w:styleId="apple-style-span">
    <w:name w:val="apple-style-span"/>
    <w:basedOn w:val="a0"/>
    <w:rsid w:val="004749FD"/>
  </w:style>
  <w:style w:type="table" w:styleId="15">
    <w:name w:val="Table Grid 1"/>
    <w:basedOn w:val="a1"/>
    <w:rsid w:val="004749FD"/>
    <w:pPr>
      <w:spacing w:after="0" w:line="240" w:lineRule="auto"/>
    </w:pPr>
    <w:rPr>
      <w:rFonts w:ascii="Times New Roman" w:eastAsia="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30">
    <w:name w:val="Заголовок 3 Знак"/>
    <w:basedOn w:val="a0"/>
    <w:link w:val="3"/>
    <w:uiPriority w:val="9"/>
    <w:semiHidden/>
    <w:rsid w:val="00D63DC8"/>
    <w:rPr>
      <w:rFonts w:asciiTheme="majorHAnsi" w:eastAsiaTheme="majorEastAsia" w:hAnsiTheme="majorHAnsi" w:cstheme="majorBidi"/>
      <w:color w:val="1F3763" w:themeColor="accent1" w:themeShade="7F"/>
      <w:sz w:val="24"/>
      <w:szCs w:val="24"/>
      <w:lang w:val="ru-RU" w:eastAsia="ru-RU"/>
    </w:rPr>
  </w:style>
  <w:style w:type="character" w:customStyle="1" w:styleId="70">
    <w:name w:val="Заголовок 7 Знак"/>
    <w:basedOn w:val="a0"/>
    <w:link w:val="7"/>
    <w:uiPriority w:val="9"/>
    <w:semiHidden/>
    <w:rsid w:val="00D63DC8"/>
    <w:rPr>
      <w:rFonts w:asciiTheme="majorHAnsi" w:eastAsiaTheme="majorEastAsia" w:hAnsiTheme="majorHAnsi" w:cstheme="majorBidi"/>
      <w:i/>
      <w:iCs/>
      <w:color w:val="1F3763"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4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ua/news/view/mizhnarodni-standarty-finansovoi-zvitnosti-versiia-perekladu-ukrainskoiu-movoiu---rik?category=bjudzhet" TargetMode="External"/><Relationship Id="rId13" Type="http://schemas.openxmlformats.org/officeDocument/2006/relationships/hyperlink" Target="http://www/" TargetMode="External"/><Relationship Id="rId18"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uchuchet.uabs.sumdu.edu.ua/ua/component/zoo/item/mizhnarodni-standarty-finansovoi-zvitnosti-international-financial-reporting-standards" TargetMode="External"/><Relationship Id="rId12" Type="http://schemas.openxmlformats.org/officeDocument/2006/relationships/hyperlink" Target="http://www/"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zakon5.rada.gov.ua/laws/show/929_010" TargetMode="External"/><Relationship Id="rId1" Type="http://schemas.openxmlformats.org/officeDocument/2006/relationships/numbering" Target="numbering.xml"/><Relationship Id="rId6" Type="http://schemas.openxmlformats.org/officeDocument/2006/relationships/hyperlink" Target="tel:+380322356459" TargetMode="External"/><Relationship Id="rId11" Type="http://schemas.openxmlformats.org/officeDocument/2006/relationships/hyperlink" Target="http://www/" TargetMode="External"/><Relationship Id="rId5" Type="http://schemas.openxmlformats.org/officeDocument/2006/relationships/hyperlink" Target="mailto:svitlana.honcharuk@lnu.edu.ua" TargetMode="External"/><Relationship Id="rId15" Type="http://schemas.openxmlformats.org/officeDocument/2006/relationships/hyperlink" Target="http://www/" TargetMode="External"/><Relationship Id="rId10" Type="http://schemas.openxmlformats.org/officeDocument/2006/relationships/hyperlink" Target="http://www/" TargetMode="External"/><Relationship Id="rId19" Type="http://schemas.openxmlformats.org/officeDocument/2006/relationships/hyperlink" Target="http://zakon.rada.gov.ua/go/929_010" TargetMode="External"/><Relationship Id="rId4" Type="http://schemas.openxmlformats.org/officeDocument/2006/relationships/webSettings" Target="webSettings.xml"/><Relationship Id="rId9" Type="http://schemas.openxmlformats.org/officeDocument/2006/relationships/hyperlink" Target="http://www.visnuk.com.ua/" TargetMode="External"/><Relationship Id="rId14" Type="http://schemas.openxmlformats.org/officeDocument/2006/relationships/hyperlink" Target="http://www/"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17237</Words>
  <Characters>9826</Characters>
  <Application>Microsoft Office Word</Application>
  <DocSecurity>0</DocSecurity>
  <Lines>81</Lines>
  <Paragraphs>54</Paragraphs>
  <ScaleCrop>false</ScaleCrop>
  <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Гончарук</dc:creator>
  <cp:keywords/>
  <dc:description/>
  <cp:lastModifiedBy>Світлана Гончарук</cp:lastModifiedBy>
  <cp:revision>30</cp:revision>
  <dcterms:created xsi:type="dcterms:W3CDTF">2023-03-04T14:33:00Z</dcterms:created>
  <dcterms:modified xsi:type="dcterms:W3CDTF">2023-03-05T11:51:00Z</dcterms:modified>
</cp:coreProperties>
</file>