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B42" w:rsidRDefault="00876846" w:rsidP="004C456B">
      <w:pPr>
        <w:rPr>
          <w:lang w:val="uk-UA"/>
        </w:rPr>
      </w:pPr>
      <w:r w:rsidRPr="00876846">
        <w:rPr>
          <w:lang w:val="uk-UA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8.6pt;height:748.2pt" o:ole="">
            <v:imagedata r:id="rId8" o:title=""/>
          </v:shape>
          <o:OLEObject Type="Embed" ProgID="Word.Document.8" ShapeID="_x0000_i1029" DrawAspect="Content" ObjectID="_1737401576" r:id="rId9">
            <o:FieldCodes>\s</o:FieldCodes>
          </o:OLEObject>
        </w:object>
      </w:r>
      <w:bookmarkStart w:id="0" w:name="_GoBack"/>
      <w:bookmarkEnd w:id="0"/>
    </w:p>
    <w:p w:rsidR="008A4706" w:rsidRDefault="008A4706" w:rsidP="00A72B42">
      <w:pPr>
        <w:ind w:firstLine="720"/>
        <w:jc w:val="center"/>
        <w:rPr>
          <w:rFonts w:eastAsia="Courier New"/>
          <w:b/>
          <w:sz w:val="28"/>
          <w:szCs w:val="28"/>
        </w:rPr>
      </w:pPr>
    </w:p>
    <w:p w:rsidR="008A4706" w:rsidRDefault="008A4706" w:rsidP="00A72B42">
      <w:pPr>
        <w:ind w:firstLine="720"/>
        <w:jc w:val="center"/>
        <w:rPr>
          <w:rFonts w:eastAsia="Courier New"/>
          <w:b/>
          <w:sz w:val="28"/>
          <w:szCs w:val="28"/>
        </w:rPr>
      </w:pPr>
    </w:p>
    <w:p w:rsidR="00A72B42" w:rsidRPr="00522295" w:rsidRDefault="00A72B42" w:rsidP="00A72B42">
      <w:pPr>
        <w:ind w:firstLine="720"/>
        <w:jc w:val="center"/>
        <w:rPr>
          <w:rFonts w:eastAsia="Courier New"/>
          <w:b/>
          <w:sz w:val="28"/>
          <w:szCs w:val="28"/>
        </w:rPr>
      </w:pPr>
      <w:r w:rsidRPr="00A72B42">
        <w:rPr>
          <w:rFonts w:eastAsia="Courier New"/>
          <w:b/>
          <w:sz w:val="28"/>
          <w:szCs w:val="28"/>
        </w:rPr>
        <w:t xml:space="preserve"> </w:t>
      </w:r>
      <w:r w:rsidRPr="00522295">
        <w:rPr>
          <w:rFonts w:eastAsia="Courier New"/>
          <w:b/>
          <w:sz w:val="28"/>
          <w:szCs w:val="28"/>
        </w:rPr>
        <w:t>ЗМІСТ</w:t>
      </w:r>
    </w:p>
    <w:p w:rsidR="00A72B42" w:rsidRPr="00522295" w:rsidRDefault="00A72B42" w:rsidP="00A72B42">
      <w:pPr>
        <w:ind w:firstLine="720"/>
        <w:jc w:val="center"/>
        <w:rPr>
          <w:rFonts w:eastAsia="Courier New"/>
          <w:sz w:val="26"/>
          <w:szCs w:val="26"/>
        </w:rPr>
      </w:pPr>
    </w:p>
    <w:p w:rsidR="00A72B42" w:rsidRPr="00D7087D" w:rsidRDefault="00A72B42" w:rsidP="00A72B42">
      <w:pPr>
        <w:ind w:firstLine="720"/>
        <w:jc w:val="both"/>
        <w:rPr>
          <w:rFonts w:eastAsia="Courier New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5"/>
        <w:gridCol w:w="7588"/>
        <w:gridCol w:w="742"/>
      </w:tblGrid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</w:rPr>
              <w:t>1.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left="34" w:hanging="70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12071F">
            <w:pPr>
              <w:spacing w:line="360" w:lineRule="auto"/>
              <w:ind w:left="34" w:hanging="70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ЗАГАЛЬНІ МЕТОДИЧНІ РЕКОМЕНДАЦІЇ З ВИКОНАННЯ ІНДИВІДУАЛЬН</w:t>
            </w:r>
            <w:r w:rsidR="0012071F">
              <w:rPr>
                <w:sz w:val="28"/>
                <w:szCs w:val="28"/>
                <w:lang w:val="uk-UA"/>
              </w:rPr>
              <w:t>ОЇ РОБОТИ СТУДЕНТА</w:t>
            </w:r>
          </w:p>
        </w:tc>
        <w:tc>
          <w:tcPr>
            <w:tcW w:w="768" w:type="dxa"/>
          </w:tcPr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3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 xml:space="preserve">РОЗДІЛ 2.   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72B42" w:rsidRPr="00522295" w:rsidRDefault="00F142D5" w:rsidP="000A57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ЗМІСТ ІНДИВІДУАЛЬН</w:t>
            </w:r>
            <w:r>
              <w:rPr>
                <w:sz w:val="28"/>
                <w:szCs w:val="28"/>
                <w:lang w:val="uk-UA"/>
              </w:rPr>
              <w:t>ОЇ</w:t>
            </w:r>
            <w:r w:rsidR="00A72B42" w:rsidRPr="0052229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РОБОТИ</w:t>
            </w:r>
            <w:r w:rsidR="00A72B42" w:rsidRPr="0052229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68" w:type="dxa"/>
          </w:tcPr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4871C0" w:rsidRDefault="000A57DC" w:rsidP="00AA2EAC">
            <w:pPr>
              <w:spacing w:line="360" w:lineRule="auto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72B42" w:rsidRPr="00F142D5" w:rsidRDefault="00A72B42" w:rsidP="00F142D5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522295">
              <w:rPr>
                <w:sz w:val="28"/>
                <w:szCs w:val="28"/>
              </w:rPr>
              <w:t>ПОРЯДОК ОФОРМЛЕННЯ ІНДИВІДУАЛЬН</w:t>
            </w:r>
            <w:r w:rsidR="00F142D5">
              <w:rPr>
                <w:sz w:val="28"/>
                <w:szCs w:val="28"/>
                <w:lang w:val="uk-UA"/>
              </w:rPr>
              <w:t>ОЇ</w:t>
            </w:r>
            <w:r w:rsidRPr="00522295">
              <w:rPr>
                <w:sz w:val="28"/>
                <w:szCs w:val="28"/>
              </w:rPr>
              <w:t xml:space="preserve"> </w:t>
            </w:r>
            <w:r w:rsidR="00F142D5">
              <w:rPr>
                <w:sz w:val="28"/>
                <w:szCs w:val="28"/>
                <w:lang w:val="uk-UA"/>
              </w:rPr>
              <w:t>РОБОТИ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0D67A1" w:rsidRDefault="000A57DC" w:rsidP="00830300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4.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КРИТЕРІЇ ОЦІНЮВАННЯ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</w:rPr>
            </w:pPr>
          </w:p>
          <w:p w:rsidR="00A72B42" w:rsidRPr="000D67A1" w:rsidRDefault="000A57DC" w:rsidP="009D6CAE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F52C88" w:rsidRDefault="00A72B42" w:rsidP="00AA2EAC">
            <w:pPr>
              <w:spacing w:line="360" w:lineRule="auto"/>
              <w:rPr>
                <w:b/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  <w:lang w:val="en-US"/>
              </w:rPr>
              <w:t>5</w:t>
            </w:r>
            <w:r w:rsidRPr="00522295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firstLine="34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РЕКОМЕНДОВАНА ЛІТЕРАТУРА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</w:rPr>
            </w:pPr>
          </w:p>
          <w:p w:rsidR="00A72B42" w:rsidRPr="000D67A1" w:rsidRDefault="000A57DC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</w:tr>
    </w:tbl>
    <w:p w:rsidR="00A72B42" w:rsidRDefault="00A72B42" w:rsidP="00A72B42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A72B42" w:rsidRDefault="00A72B42" w:rsidP="00A72B42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011F09" w:rsidRDefault="00011F09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9C3BC9" w:rsidRPr="00522295" w:rsidTr="00AA2EAC">
        <w:tc>
          <w:tcPr>
            <w:tcW w:w="1548" w:type="dxa"/>
          </w:tcPr>
          <w:p w:rsidR="009C3BC9" w:rsidRPr="00830300" w:rsidRDefault="009C3BC9" w:rsidP="00AA2EAC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9C3BC9" w:rsidRPr="00830300" w:rsidRDefault="009C3BC9" w:rsidP="00AA2EAC">
            <w:pPr>
              <w:spacing w:line="360" w:lineRule="auto"/>
              <w:rPr>
                <w:b/>
                <w:sz w:val="28"/>
                <w:szCs w:val="28"/>
              </w:rPr>
            </w:pPr>
            <w:r w:rsidRPr="00830300">
              <w:rPr>
                <w:b/>
                <w:sz w:val="28"/>
                <w:szCs w:val="28"/>
              </w:rPr>
              <w:t>РОЗДІЛ 1.</w:t>
            </w:r>
          </w:p>
        </w:tc>
        <w:tc>
          <w:tcPr>
            <w:tcW w:w="7920" w:type="dxa"/>
          </w:tcPr>
          <w:p w:rsidR="009C3BC9" w:rsidRPr="00830300" w:rsidRDefault="009C3BC9" w:rsidP="00AA2EAC">
            <w:pPr>
              <w:spacing w:line="360" w:lineRule="auto"/>
              <w:ind w:left="34" w:hanging="70"/>
              <w:jc w:val="both"/>
              <w:rPr>
                <w:b/>
                <w:sz w:val="28"/>
                <w:szCs w:val="28"/>
              </w:rPr>
            </w:pPr>
          </w:p>
          <w:p w:rsidR="009C3BC9" w:rsidRPr="00F142D5" w:rsidRDefault="009C3BC9" w:rsidP="00F142D5">
            <w:pPr>
              <w:spacing w:line="360" w:lineRule="auto"/>
              <w:ind w:left="34" w:hanging="70"/>
              <w:jc w:val="both"/>
              <w:rPr>
                <w:b/>
                <w:sz w:val="24"/>
                <w:szCs w:val="24"/>
                <w:lang w:val="uk-UA"/>
              </w:rPr>
            </w:pPr>
            <w:r w:rsidRPr="00830300">
              <w:rPr>
                <w:b/>
                <w:sz w:val="28"/>
                <w:szCs w:val="28"/>
              </w:rPr>
              <w:t>ЗАГАЛЬНІ МЕТОДИЧНІ РЕКОМЕНДАЦІЇ З ВИКОНАННЯ ІНДИВІДУАЛЬН</w:t>
            </w:r>
            <w:r w:rsidR="00F142D5">
              <w:rPr>
                <w:b/>
                <w:sz w:val="28"/>
                <w:szCs w:val="28"/>
                <w:lang w:val="uk-UA"/>
              </w:rPr>
              <w:t>ОЇ</w:t>
            </w:r>
            <w:r w:rsidRPr="00830300">
              <w:rPr>
                <w:b/>
                <w:sz w:val="28"/>
                <w:szCs w:val="28"/>
              </w:rPr>
              <w:t xml:space="preserve"> </w:t>
            </w:r>
            <w:r w:rsidR="00F142D5">
              <w:rPr>
                <w:b/>
                <w:sz w:val="28"/>
                <w:szCs w:val="28"/>
                <w:lang w:val="uk-UA"/>
              </w:rPr>
              <w:t>РОБОТИ СТУДЕНТА</w:t>
            </w:r>
          </w:p>
        </w:tc>
      </w:tr>
    </w:tbl>
    <w:p w:rsidR="00776F4C" w:rsidRDefault="00776F4C" w:rsidP="00776F4C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776F4C" w:rsidRDefault="00776F4C" w:rsidP="000A57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«Індивідуальна наукова</w:t>
      </w:r>
      <w:r w:rsidRPr="00DF2C23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робота</w:t>
      </w:r>
      <w:r w:rsidRPr="00DF2C23">
        <w:rPr>
          <w:i/>
          <w:sz w:val="28"/>
          <w:szCs w:val="28"/>
          <w:lang w:val="uk-UA"/>
        </w:rPr>
        <w:t>, є однією з форм самостійної роботи студента, передбачає створення умов для якнайповнішої реалізації творчих можливостей студентів і має на меті поглиблення, узагальнення та закріплення знань, які студенти одержують в процесі навчання, а також застосування цих знань на практиці</w:t>
      </w:r>
      <w:r>
        <w:rPr>
          <w:i/>
          <w:sz w:val="28"/>
          <w:szCs w:val="28"/>
          <w:lang w:val="uk-UA"/>
        </w:rPr>
        <w:t>».</w:t>
      </w:r>
    </w:p>
    <w:p w:rsidR="009C3BC9" w:rsidRPr="009D0667" w:rsidRDefault="009C3BC9" w:rsidP="000A57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A57DC">
        <w:rPr>
          <w:i/>
          <w:sz w:val="28"/>
          <w:szCs w:val="28"/>
          <w:lang w:val="uk-UA"/>
        </w:rPr>
        <w:t xml:space="preserve">Метою виконання </w:t>
      </w:r>
      <w:r w:rsidR="008A4706" w:rsidRPr="000A57DC">
        <w:rPr>
          <w:i/>
          <w:sz w:val="28"/>
          <w:szCs w:val="28"/>
          <w:lang w:val="uk-UA"/>
        </w:rPr>
        <w:t>індивідуальної роботи студента</w:t>
      </w:r>
      <w:r w:rsidRPr="009D0667">
        <w:rPr>
          <w:sz w:val="28"/>
          <w:szCs w:val="28"/>
          <w:lang w:val="uk-UA"/>
        </w:rPr>
        <w:t xml:space="preserve"> з навчальної дисципліни </w:t>
      </w:r>
      <w:r w:rsidR="008A4706">
        <w:rPr>
          <w:sz w:val="28"/>
          <w:szCs w:val="28"/>
          <w:lang w:val="uk-UA"/>
        </w:rPr>
        <w:t xml:space="preserve">«Менеджмент та управлінський облік» </w:t>
      </w:r>
      <w:r w:rsidRPr="009D0667">
        <w:rPr>
          <w:sz w:val="28"/>
          <w:szCs w:val="28"/>
          <w:lang w:val="uk-UA"/>
        </w:rPr>
        <w:t>є: формування у студентів наукового світогляду; сприяння їх особистісному та професійному становленню; розвиток творчого мислення та індивідуальних здібностей; формування навичок самостійної науково-дослідної роботи.</w:t>
      </w:r>
    </w:p>
    <w:p w:rsidR="008A4706" w:rsidRPr="008A4706" w:rsidRDefault="008A4706" w:rsidP="000A57DC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8A4706">
        <w:rPr>
          <w:color w:val="000000"/>
          <w:sz w:val="28"/>
          <w:szCs w:val="28"/>
          <w:lang w:val="uk-UA"/>
        </w:rPr>
        <w:t>Необхідним є самостійне вивчення частини програмного матеріалу, систематизація, поглиблення, узагальнення, закріплення та практичне застосування знань студента з навчальної дисципліни та розвиток навичок самостійної роботи.</w:t>
      </w:r>
    </w:p>
    <w:p w:rsidR="008A4706" w:rsidRPr="00992C89" w:rsidRDefault="008A4706" w:rsidP="000A57D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A4706">
        <w:rPr>
          <w:spacing w:val="-4"/>
          <w:sz w:val="28"/>
          <w:szCs w:val="28"/>
          <w:lang w:val="uk-UA"/>
        </w:rPr>
        <w:t>Написання</w:t>
      </w:r>
      <w:r w:rsidRPr="008A4706">
        <w:rPr>
          <w:b/>
          <w:sz w:val="28"/>
          <w:szCs w:val="28"/>
          <w:lang w:val="uk-UA"/>
        </w:rPr>
        <w:t xml:space="preserve"> </w:t>
      </w:r>
      <w:r w:rsidRPr="008A4706">
        <w:rPr>
          <w:sz w:val="28"/>
          <w:szCs w:val="28"/>
          <w:lang w:val="uk-UA"/>
        </w:rPr>
        <w:t>індивідуальної роботи студента</w:t>
      </w:r>
      <w:r w:rsidRPr="008A4706">
        <w:rPr>
          <w:spacing w:val="-4"/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uk-UA"/>
        </w:rPr>
        <w:t>(І</w:t>
      </w:r>
      <w:r w:rsidRPr="008A4706">
        <w:rPr>
          <w:spacing w:val="-4"/>
          <w:sz w:val="28"/>
          <w:szCs w:val="28"/>
          <w:lang w:val="uk-UA"/>
        </w:rPr>
        <w:t>РС</w:t>
      </w:r>
      <w:r>
        <w:rPr>
          <w:spacing w:val="-4"/>
          <w:sz w:val="28"/>
          <w:szCs w:val="28"/>
          <w:lang w:val="uk-UA"/>
        </w:rPr>
        <w:t>)</w:t>
      </w:r>
      <w:r w:rsidRPr="008A4706">
        <w:rPr>
          <w:spacing w:val="-4"/>
          <w:sz w:val="28"/>
          <w:szCs w:val="28"/>
          <w:lang w:val="uk-UA"/>
        </w:rPr>
        <w:t xml:space="preserve"> з навчальної дисципліни </w:t>
      </w:r>
      <w:r>
        <w:rPr>
          <w:sz w:val="28"/>
          <w:szCs w:val="28"/>
          <w:lang w:val="uk-UA"/>
        </w:rPr>
        <w:t>«Менеджмент та управлінський облік»</w:t>
      </w:r>
      <w:r w:rsidRPr="008A4706">
        <w:rPr>
          <w:sz w:val="28"/>
          <w:szCs w:val="28"/>
          <w:lang w:val="uk-UA"/>
        </w:rPr>
        <w:t xml:space="preserve"> передбачає розкриття відповідної теми, перелік яких подано нижче. </w:t>
      </w:r>
      <w:r w:rsidRPr="000A57DC">
        <w:rPr>
          <w:sz w:val="28"/>
          <w:szCs w:val="28"/>
        </w:rPr>
        <w:t xml:space="preserve">Номер теми </w:t>
      </w:r>
      <w:r w:rsidRPr="000A57DC">
        <w:rPr>
          <w:color w:val="000000"/>
          <w:sz w:val="28"/>
          <w:szCs w:val="28"/>
        </w:rPr>
        <w:t>ІРС</w:t>
      </w:r>
      <w:r w:rsidRPr="000A57DC">
        <w:rPr>
          <w:sz w:val="28"/>
          <w:szCs w:val="28"/>
        </w:rPr>
        <w:t xml:space="preserve"> студента</w:t>
      </w:r>
      <w:r w:rsidRPr="00992C89">
        <w:rPr>
          <w:b/>
          <w:sz w:val="28"/>
          <w:szCs w:val="28"/>
        </w:rPr>
        <w:t xml:space="preserve"> </w:t>
      </w:r>
      <w:r w:rsidRPr="00992C89">
        <w:rPr>
          <w:sz w:val="28"/>
          <w:szCs w:val="28"/>
        </w:rPr>
        <w:t xml:space="preserve">визначається відповідно до його порядкового номеру у журналі групи. </w:t>
      </w:r>
    </w:p>
    <w:p w:rsidR="008A4706" w:rsidRPr="00992C89" w:rsidRDefault="008A4706" w:rsidP="000A57DC">
      <w:pPr>
        <w:shd w:val="clear" w:color="auto" w:fill="FFFFFF"/>
        <w:spacing w:line="360" w:lineRule="auto"/>
        <w:ind w:firstLine="709"/>
        <w:jc w:val="both"/>
        <w:rPr>
          <w:spacing w:val="-5"/>
          <w:sz w:val="28"/>
          <w:szCs w:val="28"/>
        </w:rPr>
      </w:pPr>
      <w:r w:rsidRPr="00992C89">
        <w:rPr>
          <w:spacing w:val="-4"/>
          <w:sz w:val="28"/>
          <w:szCs w:val="28"/>
        </w:rPr>
        <w:t>При підготовці до написання ІРС з відповідної теми студент має попередньо ознайомитися з ключовими положеннями відповідних законодавчих та нормативно-правових актів України, спеціальною літературою за темою дослідження</w:t>
      </w:r>
      <w:r w:rsidRPr="00992C89">
        <w:rPr>
          <w:spacing w:val="-5"/>
          <w:sz w:val="28"/>
          <w:szCs w:val="28"/>
        </w:rPr>
        <w:t xml:space="preserve">. </w:t>
      </w:r>
    </w:p>
    <w:p w:rsidR="008A4706" w:rsidRPr="00992C89" w:rsidRDefault="008A4706" w:rsidP="000A57DC">
      <w:pPr>
        <w:spacing w:line="360" w:lineRule="auto"/>
        <w:ind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>Структура теоретичної частини ІРС</w:t>
      </w:r>
      <w:r w:rsidRPr="00992C89">
        <w:rPr>
          <w:spacing w:val="-4"/>
          <w:sz w:val="28"/>
          <w:szCs w:val="28"/>
        </w:rPr>
        <w:t xml:space="preserve"> </w:t>
      </w:r>
      <w:r w:rsidRPr="00992C89">
        <w:rPr>
          <w:sz w:val="28"/>
          <w:szCs w:val="28"/>
        </w:rPr>
        <w:t>включає:</w:t>
      </w:r>
    </w:p>
    <w:p w:rsidR="008A4706" w:rsidRPr="00992C89" w:rsidRDefault="008A4706" w:rsidP="000A57DC">
      <w:pPr>
        <w:pStyle w:val="1"/>
        <w:numPr>
          <w:ilvl w:val="0"/>
          <w:numId w:val="10"/>
        </w:numPr>
        <w:tabs>
          <w:tab w:val="num" w:pos="476"/>
          <w:tab w:val="num" w:pos="540"/>
          <w:tab w:val="num" w:pos="629"/>
          <w:tab w:val="num" w:pos="1080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>вступ – зазначається актуальність теми, мета, завдання, об’єкт та предмет роботи, інформаційні джерела для її написання;</w:t>
      </w:r>
    </w:p>
    <w:p w:rsidR="008A4706" w:rsidRPr="00992C89" w:rsidRDefault="008A4706" w:rsidP="000A57DC">
      <w:pPr>
        <w:pStyle w:val="1"/>
        <w:numPr>
          <w:ilvl w:val="0"/>
          <w:numId w:val="10"/>
        </w:numPr>
        <w:tabs>
          <w:tab w:val="num" w:pos="476"/>
          <w:tab w:val="num" w:pos="540"/>
          <w:tab w:val="num" w:pos="629"/>
          <w:tab w:val="num" w:pos="1080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lastRenderedPageBreak/>
        <w:t>теоретичне обґрунтування – виклад базових теоретичних положень з обраної теми, визначаються основні результати роботи (при необхідності подаються статистичні або якісні результати роботи, схеми, малюнки тощо);</w:t>
      </w:r>
    </w:p>
    <w:p w:rsidR="008A4706" w:rsidRPr="00992C89" w:rsidRDefault="008A4706" w:rsidP="000A57DC">
      <w:pPr>
        <w:pStyle w:val="1"/>
        <w:numPr>
          <w:ilvl w:val="0"/>
          <w:numId w:val="10"/>
        </w:numPr>
        <w:tabs>
          <w:tab w:val="num" w:pos="476"/>
          <w:tab w:val="num" w:pos="540"/>
          <w:tab w:val="num" w:pos="629"/>
          <w:tab w:val="num" w:pos="1080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>висновки;</w:t>
      </w:r>
    </w:p>
    <w:p w:rsidR="008A4706" w:rsidRPr="00992C89" w:rsidRDefault="008A4706" w:rsidP="000A57DC">
      <w:pPr>
        <w:pStyle w:val="1"/>
        <w:numPr>
          <w:ilvl w:val="0"/>
          <w:numId w:val="10"/>
        </w:numPr>
        <w:tabs>
          <w:tab w:val="num" w:pos="476"/>
          <w:tab w:val="num" w:pos="540"/>
          <w:tab w:val="num" w:pos="629"/>
          <w:tab w:val="num" w:pos="1080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>список використаних джерел.</w:t>
      </w:r>
    </w:p>
    <w:p w:rsidR="008A4706" w:rsidRPr="008A4706" w:rsidRDefault="008A4706" w:rsidP="000A57D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A4706">
        <w:rPr>
          <w:sz w:val="28"/>
          <w:szCs w:val="28"/>
          <w:lang w:val="uk-UA"/>
        </w:rPr>
        <w:t xml:space="preserve">Звіт про виконання </w:t>
      </w:r>
      <w:r w:rsidRPr="008A4706">
        <w:rPr>
          <w:color w:val="000000"/>
          <w:sz w:val="28"/>
          <w:szCs w:val="28"/>
          <w:lang w:val="uk-UA"/>
        </w:rPr>
        <w:t>ІРС</w:t>
      </w:r>
      <w:r w:rsidRPr="008A4706">
        <w:rPr>
          <w:sz w:val="28"/>
          <w:szCs w:val="28"/>
          <w:lang w:val="uk-UA"/>
        </w:rPr>
        <w:t xml:space="preserve"> подається у вигляді реферату чи презентації з титульною сторінкою стандартного зразка і внутрішнім наповненням із зазначенням усіх позицій змісту завдання (реферат за об’ємом до 15 арк., презентація - слайди оформляються у програмі </w:t>
      </w:r>
      <w:r w:rsidRPr="00992C89">
        <w:rPr>
          <w:sz w:val="28"/>
          <w:szCs w:val="28"/>
        </w:rPr>
        <w:t>Power</w:t>
      </w:r>
      <w:r w:rsidRPr="008A4706">
        <w:rPr>
          <w:sz w:val="28"/>
          <w:szCs w:val="28"/>
          <w:lang w:val="uk-UA"/>
        </w:rPr>
        <w:t xml:space="preserve"> </w:t>
      </w:r>
      <w:r w:rsidRPr="00992C89">
        <w:rPr>
          <w:sz w:val="28"/>
          <w:szCs w:val="28"/>
        </w:rPr>
        <w:t>Point</w:t>
      </w:r>
      <w:r w:rsidRPr="008A4706">
        <w:rPr>
          <w:sz w:val="28"/>
          <w:szCs w:val="28"/>
          <w:lang w:val="uk-UA"/>
        </w:rPr>
        <w:t>, їх кількість повинна бути достатньою для розкриття теми).</w:t>
      </w:r>
    </w:p>
    <w:p w:rsidR="008A4706" w:rsidRPr="00992C89" w:rsidRDefault="008A4706" w:rsidP="000A57DC">
      <w:pPr>
        <w:tabs>
          <w:tab w:val="num" w:pos="0"/>
          <w:tab w:val="left" w:pos="588"/>
          <w:tab w:val="num" w:pos="927"/>
        </w:tabs>
        <w:spacing w:line="360" w:lineRule="auto"/>
        <w:ind w:firstLine="709"/>
        <w:jc w:val="both"/>
        <w:rPr>
          <w:sz w:val="28"/>
          <w:szCs w:val="28"/>
        </w:rPr>
      </w:pP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 подається викладачу, який читає лекційний курс з даної дисципліни не пізніше ніж за 7 днів до написання модульної контрольної роботи. Списані роботи і такі, що не відповідають вищезазначеним вимогам, не зараховуються. У такому випадку студент зобов’язаний написати нову роботу з урахуванням усіх зауважень.</w:t>
      </w:r>
    </w:p>
    <w:p w:rsidR="008A4706" w:rsidRPr="00992C89" w:rsidRDefault="008A4706" w:rsidP="000A57DC">
      <w:pPr>
        <w:tabs>
          <w:tab w:val="num" w:pos="0"/>
          <w:tab w:val="left" w:pos="588"/>
          <w:tab w:val="num" w:pos="927"/>
        </w:tabs>
        <w:spacing w:line="360" w:lineRule="auto"/>
        <w:ind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 xml:space="preserve">Оцінювання </w:t>
      </w: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 проводиться на основі попереднього ознайомлення викладача зі змістом </w:t>
      </w: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. Захист </w:t>
      </w: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 здійснюється на основі індивідуальної бесіди зі студентом (усної доповіді чи презентації студента про виконану роботу до 5 хв.). </w:t>
      </w:r>
    </w:p>
    <w:p w:rsidR="00F32754" w:rsidRDefault="00F32754" w:rsidP="009655E1">
      <w:pPr>
        <w:jc w:val="center"/>
        <w:rPr>
          <w:b/>
          <w:sz w:val="28"/>
          <w:szCs w:val="28"/>
          <w:lang w:val="uk-UA"/>
        </w:rPr>
      </w:pPr>
    </w:p>
    <w:p w:rsidR="000A57DC" w:rsidRDefault="000A57DC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A57DC" w:rsidRDefault="000A57DC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A57DC" w:rsidRDefault="000A57DC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A57DC" w:rsidRDefault="000A57DC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A57DC" w:rsidRDefault="000A57DC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A57DC" w:rsidRDefault="000A57DC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A57DC" w:rsidRDefault="000A57DC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A57DC" w:rsidRDefault="000A57DC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A57DC" w:rsidRDefault="000A57DC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A57DC" w:rsidRDefault="000A57DC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A57DC" w:rsidRDefault="000A57DC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9C3BC9" w:rsidRPr="009655E1" w:rsidRDefault="009C3BC9" w:rsidP="008A470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830300">
        <w:rPr>
          <w:b/>
          <w:sz w:val="28"/>
          <w:szCs w:val="28"/>
          <w:lang w:val="uk-UA"/>
        </w:rPr>
        <w:lastRenderedPageBreak/>
        <w:t xml:space="preserve">РОЗДІЛ 2. </w:t>
      </w:r>
      <w:r w:rsidR="009655E1" w:rsidRPr="009655E1">
        <w:rPr>
          <w:b/>
          <w:sz w:val="28"/>
          <w:szCs w:val="28"/>
          <w:lang w:val="uk-UA"/>
        </w:rPr>
        <w:t xml:space="preserve">ЗМІСТ ІНДИВІДУАЛЬНОЇ РОБОТИ </w:t>
      </w:r>
    </w:p>
    <w:p w:rsidR="00CD3139" w:rsidRDefault="00CD3139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C770D8" w:rsidRDefault="00C770D8" w:rsidP="00A72B42">
      <w:pPr>
        <w:rPr>
          <w:lang w:val="uk-UA"/>
        </w:rPr>
      </w:pPr>
    </w:p>
    <w:p w:rsidR="00C770D8" w:rsidRPr="008A4706" w:rsidRDefault="00C770D8" w:rsidP="008A4706">
      <w:pPr>
        <w:pStyle w:val="Default"/>
        <w:numPr>
          <w:ilvl w:val="0"/>
          <w:numId w:val="9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4706">
        <w:rPr>
          <w:rFonts w:ascii="Times New Roman" w:hAnsi="Times New Roman" w:cs="Times New Roman"/>
          <w:sz w:val="28"/>
          <w:szCs w:val="28"/>
        </w:rPr>
        <w:t xml:space="preserve">Менеджмент як специфічна сфера людської діяльності. </w:t>
      </w:r>
    </w:p>
    <w:p w:rsidR="00C770D8" w:rsidRPr="008A4706" w:rsidRDefault="00C770D8" w:rsidP="008A4706">
      <w:pPr>
        <w:pStyle w:val="Default"/>
        <w:numPr>
          <w:ilvl w:val="0"/>
          <w:numId w:val="9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4706">
        <w:rPr>
          <w:rFonts w:ascii="Times New Roman" w:hAnsi="Times New Roman" w:cs="Times New Roman"/>
          <w:sz w:val="28"/>
          <w:szCs w:val="28"/>
        </w:rPr>
        <w:t>Розвиток науки управління. Функції менеджменту»</w:t>
      </w:r>
    </w:p>
    <w:p w:rsidR="00C770D8" w:rsidRPr="008A4706" w:rsidRDefault="00C770D8" w:rsidP="008A4706">
      <w:pPr>
        <w:pStyle w:val="Default"/>
        <w:numPr>
          <w:ilvl w:val="0"/>
          <w:numId w:val="9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4706">
        <w:rPr>
          <w:rFonts w:ascii="Times New Roman" w:hAnsi="Times New Roman" w:cs="Times New Roman"/>
          <w:sz w:val="28"/>
          <w:szCs w:val="28"/>
        </w:rPr>
        <w:t>Комунікації в менеджменті.</w:t>
      </w:r>
    </w:p>
    <w:p w:rsidR="00C770D8" w:rsidRPr="008A4706" w:rsidRDefault="00C770D8" w:rsidP="008A4706">
      <w:pPr>
        <w:pStyle w:val="Default"/>
        <w:numPr>
          <w:ilvl w:val="0"/>
          <w:numId w:val="9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4706">
        <w:rPr>
          <w:rFonts w:ascii="Times New Roman" w:eastAsia="TimesNewRomanPSMT" w:hAnsi="Times New Roman" w:cs="Times New Roman"/>
          <w:sz w:val="28"/>
          <w:szCs w:val="28"/>
          <w:lang w:eastAsia="en-US"/>
        </w:rPr>
        <w:t>Організація як система управління.</w:t>
      </w:r>
    </w:p>
    <w:p w:rsidR="00C770D8" w:rsidRPr="008A4706" w:rsidRDefault="00C770D8" w:rsidP="008A4706">
      <w:pPr>
        <w:pStyle w:val="Default"/>
        <w:numPr>
          <w:ilvl w:val="0"/>
          <w:numId w:val="9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4706">
        <w:rPr>
          <w:rFonts w:ascii="Times New Roman" w:eastAsia="TimesNewRomanPSMT" w:hAnsi="Times New Roman" w:cs="Times New Roman"/>
          <w:sz w:val="28"/>
          <w:szCs w:val="28"/>
          <w:lang w:eastAsia="en-US"/>
        </w:rPr>
        <w:t>Планування як загальна функція управління.</w:t>
      </w:r>
    </w:p>
    <w:p w:rsidR="00C770D8" w:rsidRPr="008A4706" w:rsidRDefault="00C770D8" w:rsidP="008A4706">
      <w:pPr>
        <w:pStyle w:val="Default"/>
        <w:numPr>
          <w:ilvl w:val="0"/>
          <w:numId w:val="9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4706">
        <w:rPr>
          <w:rFonts w:ascii="Times New Roman" w:eastAsia="TimesNewRomanPSMT" w:hAnsi="Times New Roman" w:cs="Times New Roman"/>
          <w:sz w:val="28"/>
          <w:szCs w:val="28"/>
          <w:lang w:eastAsia="en-US"/>
        </w:rPr>
        <w:t>Організаційна діяльність як загальна функція менеджменту</w:t>
      </w:r>
      <w:r w:rsidR="008A4706">
        <w:rPr>
          <w:rFonts w:ascii="Times New Roman" w:eastAsia="TimesNewRomanPSMT" w:hAnsi="Times New Roman" w:cs="Times New Roman"/>
          <w:sz w:val="28"/>
          <w:szCs w:val="28"/>
          <w:lang w:eastAsia="en-US"/>
        </w:rPr>
        <w:t>.</w:t>
      </w:r>
    </w:p>
    <w:p w:rsidR="008A4706" w:rsidRPr="008A4706" w:rsidRDefault="008A4706" w:rsidP="008A4706">
      <w:pPr>
        <w:pStyle w:val="Default"/>
        <w:numPr>
          <w:ilvl w:val="0"/>
          <w:numId w:val="9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4706">
        <w:rPr>
          <w:rFonts w:ascii="Times New Roman" w:eastAsia="TimesNewRomanPSMT" w:hAnsi="Times New Roman" w:cs="Times New Roman"/>
          <w:sz w:val="28"/>
          <w:szCs w:val="28"/>
          <w:lang w:eastAsia="en-US"/>
        </w:rPr>
        <w:t>Інформаційне забезпечення системи управління</w:t>
      </w:r>
      <w:r>
        <w:rPr>
          <w:rFonts w:ascii="Times New Roman" w:eastAsia="TimesNewRomanPSMT" w:hAnsi="Times New Roman" w:cs="Times New Roman"/>
          <w:sz w:val="28"/>
          <w:szCs w:val="28"/>
          <w:lang w:eastAsia="en-US"/>
        </w:rPr>
        <w:t>.</w:t>
      </w:r>
    </w:p>
    <w:p w:rsidR="00D35D3E" w:rsidRDefault="00F1768F" w:rsidP="008A4706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077" w:hanging="357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Роль інформаційної системи підприємства в управлінському обліку </w:t>
      </w:r>
    </w:p>
    <w:p w:rsidR="00F1768F" w:rsidRPr="00F17451" w:rsidRDefault="00F1768F" w:rsidP="008A4706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077" w:hanging="357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Організація управлінського обліку на підприємствах</w:t>
      </w:r>
    </w:p>
    <w:p w:rsidR="00721871" w:rsidRPr="00F17451" w:rsidRDefault="00721871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Управлінський облік як складова облікової системи суб’єкта господарювання. </w:t>
      </w:r>
    </w:p>
    <w:p w:rsidR="00F1768F" w:rsidRPr="00F17451" w:rsidRDefault="00F1768F" w:rsidP="008A4706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077" w:hanging="357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Класифікація витрат в управлінському обліку</w:t>
      </w:r>
      <w:r w:rsidR="004856FC">
        <w:rPr>
          <w:sz w:val="28"/>
          <w:szCs w:val="28"/>
          <w:lang w:val="uk-UA"/>
        </w:rPr>
        <w:t>: галузеві особливості підприємств</w:t>
      </w:r>
      <w:r w:rsidR="00960197">
        <w:rPr>
          <w:sz w:val="28"/>
          <w:szCs w:val="28"/>
          <w:lang w:val="uk-UA"/>
        </w:rPr>
        <w:t>.</w:t>
      </w:r>
    </w:p>
    <w:p w:rsidR="004D73C4" w:rsidRDefault="004D73C4" w:rsidP="008A4706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077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Класифікація витрат за центрами відповідальності</w:t>
      </w:r>
      <w:r w:rsidR="00F32754">
        <w:rPr>
          <w:sz w:val="28"/>
          <w:szCs w:val="28"/>
          <w:lang w:val="uk-UA"/>
        </w:rPr>
        <w:t xml:space="preserve"> (сегментами)</w:t>
      </w:r>
      <w:r>
        <w:rPr>
          <w:sz w:val="28"/>
          <w:szCs w:val="28"/>
          <w:lang w:val="uk-UA"/>
        </w:rPr>
        <w:t>.</w:t>
      </w:r>
    </w:p>
    <w:p w:rsidR="00AD7E22" w:rsidRPr="00511B81" w:rsidRDefault="00AD7E22" w:rsidP="008A4706">
      <w:pPr>
        <w:pStyle w:val="a8"/>
        <w:widowControl w:val="0"/>
        <w:numPr>
          <w:ilvl w:val="0"/>
          <w:numId w:val="9"/>
        </w:numPr>
        <w:spacing w:after="0" w:line="360" w:lineRule="auto"/>
        <w:ind w:left="1077" w:hanging="357"/>
        <w:rPr>
          <w:sz w:val="28"/>
          <w:szCs w:val="28"/>
          <w:lang w:val="uk-UA"/>
        </w:rPr>
      </w:pPr>
      <w:r w:rsidRPr="00511B81">
        <w:rPr>
          <w:sz w:val="28"/>
          <w:szCs w:val="28"/>
          <w:lang w:val="uk-UA"/>
        </w:rPr>
        <w:t>Облікова політика як інструмент організації управлінського обліку</w:t>
      </w:r>
      <w:r w:rsidR="00511B81">
        <w:rPr>
          <w:sz w:val="28"/>
          <w:szCs w:val="28"/>
          <w:lang w:val="uk-UA"/>
        </w:rPr>
        <w:t xml:space="preserve"> (</w:t>
      </w:r>
      <w:r w:rsidRPr="00511B81">
        <w:rPr>
          <w:sz w:val="28"/>
          <w:szCs w:val="28"/>
          <w:lang w:val="uk-UA"/>
        </w:rPr>
        <w:t>Побудова плану рахунків управлінського</w:t>
      </w:r>
      <w:r w:rsidRPr="00511B81">
        <w:rPr>
          <w:i/>
          <w:sz w:val="28"/>
          <w:szCs w:val="28"/>
          <w:lang w:val="uk-UA"/>
        </w:rPr>
        <w:t xml:space="preserve"> </w:t>
      </w:r>
      <w:r w:rsidRPr="00511B81">
        <w:rPr>
          <w:sz w:val="28"/>
          <w:szCs w:val="28"/>
          <w:lang w:val="uk-UA"/>
        </w:rPr>
        <w:t>обліку: приклади галузевих особливостей</w:t>
      </w:r>
      <w:r w:rsidR="00511B81">
        <w:rPr>
          <w:sz w:val="28"/>
          <w:szCs w:val="28"/>
          <w:lang w:val="uk-UA"/>
        </w:rPr>
        <w:t>)</w:t>
      </w:r>
      <w:r w:rsidR="00B73537" w:rsidRPr="00511B81">
        <w:rPr>
          <w:sz w:val="28"/>
          <w:szCs w:val="28"/>
          <w:lang w:val="uk-UA"/>
        </w:rPr>
        <w:t>.</w:t>
      </w:r>
    </w:p>
    <w:p w:rsidR="00AD7E22" w:rsidRPr="00B73537" w:rsidRDefault="00AD7E22" w:rsidP="008A4706">
      <w:pPr>
        <w:pStyle w:val="2"/>
        <w:numPr>
          <w:ilvl w:val="0"/>
          <w:numId w:val="9"/>
        </w:numPr>
        <w:spacing w:after="0" w:line="360" w:lineRule="auto"/>
        <w:ind w:left="1077" w:hanging="357"/>
        <w:rPr>
          <w:sz w:val="28"/>
          <w:szCs w:val="28"/>
          <w:lang w:val="uk-UA"/>
        </w:rPr>
      </w:pPr>
      <w:r w:rsidRPr="00B73537">
        <w:rPr>
          <w:bCs/>
          <w:sz w:val="28"/>
          <w:szCs w:val="28"/>
          <w:lang w:val="uk-UA"/>
        </w:rPr>
        <w:t>Управлінський облік доходів, витрат і фінансових результатів</w:t>
      </w:r>
      <w:r w:rsidR="00511B81">
        <w:rPr>
          <w:bCs/>
          <w:sz w:val="28"/>
          <w:szCs w:val="28"/>
          <w:lang w:val="uk-UA"/>
        </w:rPr>
        <w:t>.</w:t>
      </w:r>
    </w:p>
    <w:p w:rsidR="00F1768F" w:rsidRPr="00DE2F03" w:rsidRDefault="008A4706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Системи</w:t>
      </w:r>
      <w:r w:rsidR="00960197" w:rsidRPr="00DE2F03">
        <w:rPr>
          <w:sz w:val="28"/>
          <w:szCs w:val="28"/>
          <w:lang w:val="uk-UA"/>
        </w:rPr>
        <w:t xml:space="preserve"> обліку і кальк</w:t>
      </w:r>
      <w:r w:rsidR="00DE2F03" w:rsidRPr="00DE2F03">
        <w:rPr>
          <w:sz w:val="28"/>
          <w:szCs w:val="28"/>
          <w:lang w:val="uk-UA"/>
        </w:rPr>
        <w:t xml:space="preserve">улювання собівартості продукції: </w:t>
      </w:r>
      <w:r w:rsidR="00DE2F03">
        <w:rPr>
          <w:sz w:val="28"/>
          <w:szCs w:val="28"/>
          <w:lang w:val="uk-UA"/>
        </w:rPr>
        <w:t>з</w:t>
      </w:r>
      <w:r w:rsidR="004856FC" w:rsidRPr="00DE2F03">
        <w:rPr>
          <w:sz w:val="28"/>
          <w:szCs w:val="28"/>
          <w:lang w:val="uk-UA"/>
        </w:rPr>
        <w:t>астосування на вітчизняних підприємствах.</w:t>
      </w:r>
    </w:p>
    <w:p w:rsidR="00DE2F03" w:rsidRDefault="00DE2F03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Формування внутрішньої </w:t>
      </w:r>
      <w:r w:rsidR="00A10F1E">
        <w:rPr>
          <w:sz w:val="28"/>
          <w:szCs w:val="28"/>
          <w:lang w:val="uk-UA"/>
        </w:rPr>
        <w:t xml:space="preserve">(управлінської) </w:t>
      </w:r>
      <w:r>
        <w:rPr>
          <w:sz w:val="28"/>
          <w:szCs w:val="28"/>
          <w:lang w:val="uk-UA"/>
        </w:rPr>
        <w:t>звітності про витрати на вітчизняних підприємствах</w:t>
      </w:r>
      <w:r w:rsidR="006050F7">
        <w:rPr>
          <w:sz w:val="28"/>
          <w:szCs w:val="28"/>
          <w:lang w:val="uk-UA"/>
        </w:rPr>
        <w:t xml:space="preserve"> в умовах формування фінансової звітності за МСФЗ. </w:t>
      </w:r>
    </w:p>
    <w:p w:rsidR="00F1768F" w:rsidRPr="00F17451" w:rsidRDefault="00F1768F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Калькулювання витрат на основі діяльності</w:t>
      </w:r>
      <w:r w:rsidR="007A6F0F">
        <w:rPr>
          <w:sz w:val="28"/>
          <w:szCs w:val="28"/>
          <w:lang w:val="uk-UA"/>
        </w:rPr>
        <w:t xml:space="preserve"> (АВС) : вітчизняний </w:t>
      </w:r>
      <w:r w:rsidR="00511B81">
        <w:rPr>
          <w:sz w:val="28"/>
          <w:szCs w:val="28"/>
          <w:lang w:val="uk-UA"/>
        </w:rPr>
        <w:t xml:space="preserve">і зарубіжний </w:t>
      </w:r>
      <w:r w:rsidR="007A6F0F">
        <w:rPr>
          <w:sz w:val="28"/>
          <w:szCs w:val="28"/>
          <w:lang w:val="uk-UA"/>
        </w:rPr>
        <w:t>досвід</w:t>
      </w:r>
      <w:r w:rsidRPr="00F17451">
        <w:rPr>
          <w:sz w:val="28"/>
          <w:szCs w:val="28"/>
          <w:lang w:val="uk-UA"/>
        </w:rPr>
        <w:t>.</w:t>
      </w:r>
    </w:p>
    <w:p w:rsidR="00F1768F" w:rsidRPr="00F17451" w:rsidRDefault="007A6F0F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="00F1768F" w:rsidRPr="00F17451">
        <w:rPr>
          <w:sz w:val="28"/>
          <w:szCs w:val="28"/>
          <w:lang w:val="uk-UA"/>
        </w:rPr>
        <w:t>ормування собівартості за методом «директ-костинг»</w:t>
      </w:r>
      <w:r>
        <w:rPr>
          <w:sz w:val="28"/>
          <w:szCs w:val="28"/>
          <w:lang w:val="uk-UA"/>
        </w:rPr>
        <w:t xml:space="preserve">: застосування на </w:t>
      </w:r>
      <w:r w:rsidR="00511B81">
        <w:rPr>
          <w:sz w:val="28"/>
          <w:szCs w:val="28"/>
          <w:lang w:val="uk-UA"/>
        </w:rPr>
        <w:t xml:space="preserve">зарубіжному і вітчизняному </w:t>
      </w:r>
      <w:r>
        <w:rPr>
          <w:sz w:val="28"/>
          <w:szCs w:val="28"/>
          <w:lang w:val="uk-UA"/>
        </w:rPr>
        <w:t>промисловому підприємстві.</w:t>
      </w:r>
    </w:p>
    <w:p w:rsidR="00F1768F" w:rsidRPr="00F17451" w:rsidRDefault="00511B81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Прийняття </w:t>
      </w:r>
      <w:r w:rsidR="008A4706">
        <w:rPr>
          <w:sz w:val="28"/>
          <w:szCs w:val="28"/>
          <w:lang w:val="uk-UA"/>
        </w:rPr>
        <w:t xml:space="preserve">рішень </w:t>
      </w:r>
      <w:r>
        <w:rPr>
          <w:sz w:val="28"/>
          <w:szCs w:val="28"/>
          <w:lang w:val="uk-UA"/>
        </w:rPr>
        <w:t>на основі</w:t>
      </w:r>
      <w:r w:rsidR="00F1768F" w:rsidRPr="00F17451">
        <w:rPr>
          <w:sz w:val="28"/>
          <w:szCs w:val="28"/>
          <w:lang w:val="uk-UA"/>
        </w:rPr>
        <w:t xml:space="preserve"> аналізу взаємозв’язку «витрати-обсяг-прибуток» в умов</w:t>
      </w:r>
      <w:r w:rsidR="006E66A4">
        <w:rPr>
          <w:sz w:val="28"/>
          <w:szCs w:val="28"/>
          <w:lang w:val="uk-UA"/>
        </w:rPr>
        <w:t>ах бага</w:t>
      </w:r>
      <w:r w:rsidR="008A4706">
        <w:rPr>
          <w:sz w:val="28"/>
          <w:szCs w:val="28"/>
          <w:lang w:val="uk-UA"/>
        </w:rPr>
        <w:t>то-</w:t>
      </w:r>
      <w:r w:rsidR="006E66A4">
        <w:rPr>
          <w:sz w:val="28"/>
          <w:szCs w:val="28"/>
          <w:lang w:val="uk-UA"/>
        </w:rPr>
        <w:t xml:space="preserve">продуктового виробництва: вітчизняний </w:t>
      </w:r>
      <w:r>
        <w:rPr>
          <w:sz w:val="28"/>
          <w:szCs w:val="28"/>
          <w:lang w:val="uk-UA"/>
        </w:rPr>
        <w:t xml:space="preserve">і зарубіжний </w:t>
      </w:r>
      <w:r w:rsidR="006E66A4">
        <w:rPr>
          <w:sz w:val="28"/>
          <w:szCs w:val="28"/>
          <w:lang w:val="uk-UA"/>
        </w:rPr>
        <w:t>досвід.</w:t>
      </w:r>
    </w:p>
    <w:p w:rsidR="00F1768F" w:rsidRPr="00F17451" w:rsidRDefault="00F1768F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Особливості прийняття рішень в процесі постачання</w:t>
      </w:r>
      <w:r w:rsidR="00697CF7">
        <w:rPr>
          <w:sz w:val="28"/>
          <w:szCs w:val="28"/>
          <w:lang w:val="uk-UA"/>
        </w:rPr>
        <w:t>, виробництва, збуту продукції на підприємстві: застосування методів.</w:t>
      </w:r>
    </w:p>
    <w:p w:rsidR="00F1768F" w:rsidRPr="00F17451" w:rsidRDefault="00F1768F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Оцінювання грошових потоків</w:t>
      </w:r>
      <w:r w:rsidR="00511B81">
        <w:rPr>
          <w:sz w:val="28"/>
          <w:szCs w:val="28"/>
          <w:lang w:val="uk-UA"/>
        </w:rPr>
        <w:t xml:space="preserve">, визначення їх ефективності </w:t>
      </w:r>
      <w:r w:rsidRPr="00F17451">
        <w:rPr>
          <w:sz w:val="28"/>
          <w:szCs w:val="28"/>
          <w:lang w:val="uk-UA"/>
        </w:rPr>
        <w:t xml:space="preserve">при прийнятті інвестиційних управлінських рішень. </w:t>
      </w:r>
    </w:p>
    <w:p w:rsidR="004D3B88" w:rsidRDefault="004D3B88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Бюджетування на </w:t>
      </w:r>
      <w:r w:rsidR="00F81888">
        <w:rPr>
          <w:sz w:val="28"/>
          <w:szCs w:val="28"/>
          <w:lang w:val="uk-UA"/>
        </w:rPr>
        <w:t xml:space="preserve">промислових підприємствах: галузеві особливості застосування. </w:t>
      </w:r>
      <w:r>
        <w:rPr>
          <w:sz w:val="28"/>
          <w:szCs w:val="28"/>
          <w:lang w:val="uk-UA"/>
        </w:rPr>
        <w:t xml:space="preserve"> </w:t>
      </w:r>
    </w:p>
    <w:p w:rsidR="00F1768F" w:rsidRPr="00940382" w:rsidRDefault="00F1768F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Організація системи облік</w:t>
      </w:r>
      <w:r w:rsidR="00940382">
        <w:rPr>
          <w:sz w:val="28"/>
          <w:szCs w:val="28"/>
          <w:lang w:val="uk-UA"/>
        </w:rPr>
        <w:t>у за центрами відповідальності: застосування  методу</w:t>
      </w:r>
      <w:r w:rsidRPr="00940382">
        <w:rPr>
          <w:sz w:val="28"/>
          <w:szCs w:val="28"/>
          <w:lang w:val="uk-UA"/>
        </w:rPr>
        <w:t xml:space="preserve"> «тариф-година-машина».</w:t>
      </w:r>
    </w:p>
    <w:p w:rsidR="00F1768F" w:rsidRPr="00F17451" w:rsidRDefault="00F1768F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Взаємозв</w:t>
      </w:r>
      <w:r w:rsidRPr="00F17451">
        <w:rPr>
          <w:sz w:val="28"/>
          <w:szCs w:val="28"/>
        </w:rPr>
        <w:t>’</w:t>
      </w:r>
      <w:r w:rsidRPr="00F17451">
        <w:rPr>
          <w:sz w:val="28"/>
          <w:szCs w:val="28"/>
          <w:lang w:val="uk-UA"/>
        </w:rPr>
        <w:t xml:space="preserve">язок та ознаки відмінностей управлінського і фінансового обліку. </w:t>
      </w:r>
    </w:p>
    <w:p w:rsidR="00F1768F" w:rsidRPr="00F17451" w:rsidRDefault="00F1768F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Трансфертне ціноутворення, методи визначення  трансфертної ціни.</w:t>
      </w:r>
    </w:p>
    <w:p w:rsidR="00F1768F" w:rsidRPr="00F17451" w:rsidRDefault="00F1768F" w:rsidP="008A4706">
      <w:pPr>
        <w:pStyle w:val="a3"/>
        <w:numPr>
          <w:ilvl w:val="0"/>
          <w:numId w:val="9"/>
        </w:numPr>
        <w:spacing w:line="360" w:lineRule="auto"/>
        <w:ind w:left="1077" w:hanging="357"/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Основні напрями розвитку </w:t>
      </w:r>
      <w:r w:rsidR="008A4706">
        <w:rPr>
          <w:sz w:val="28"/>
          <w:szCs w:val="28"/>
          <w:lang w:val="uk-UA"/>
        </w:rPr>
        <w:t xml:space="preserve">стратегічного </w:t>
      </w:r>
      <w:r w:rsidRPr="00F17451">
        <w:rPr>
          <w:sz w:val="28"/>
          <w:szCs w:val="28"/>
          <w:lang w:val="uk-UA"/>
        </w:rPr>
        <w:t>управлінського обліку.</w:t>
      </w:r>
    </w:p>
    <w:p w:rsidR="00F1768F" w:rsidRPr="007E752A" w:rsidRDefault="00F1768F" w:rsidP="00F1768F">
      <w:pPr>
        <w:pStyle w:val="a6"/>
        <w:spacing w:line="360" w:lineRule="auto"/>
        <w:ind w:firstLine="0"/>
        <w:rPr>
          <w:b/>
          <w:sz w:val="28"/>
          <w:szCs w:val="28"/>
        </w:rPr>
      </w:pPr>
    </w:p>
    <w:p w:rsidR="003B7187" w:rsidRDefault="003B7187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0A57DC" w:rsidRDefault="000A57DC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883B21" w:rsidRPr="00522295" w:rsidTr="00AA2EAC">
        <w:tc>
          <w:tcPr>
            <w:tcW w:w="1548" w:type="dxa"/>
          </w:tcPr>
          <w:p w:rsidR="00883B21" w:rsidRPr="00105DD6" w:rsidRDefault="00883B21" w:rsidP="00AA2EAC">
            <w:pPr>
              <w:spacing w:line="360" w:lineRule="auto"/>
              <w:rPr>
                <w:b/>
                <w:sz w:val="28"/>
                <w:szCs w:val="28"/>
              </w:rPr>
            </w:pPr>
            <w:r w:rsidRPr="00105DD6">
              <w:rPr>
                <w:b/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883B21" w:rsidRPr="009655E1" w:rsidRDefault="009655E1" w:rsidP="00AA2EA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655E1">
              <w:rPr>
                <w:b/>
                <w:sz w:val="28"/>
                <w:szCs w:val="28"/>
              </w:rPr>
              <w:t>ПОРЯДОК ОФОРМЛЕННЯ ІНДИВІДУАЛЬН</w:t>
            </w:r>
            <w:r w:rsidRPr="009655E1">
              <w:rPr>
                <w:b/>
                <w:sz w:val="28"/>
                <w:szCs w:val="28"/>
                <w:lang w:val="uk-UA"/>
              </w:rPr>
              <w:t>ОЇ</w:t>
            </w:r>
            <w:r w:rsidRPr="009655E1">
              <w:rPr>
                <w:b/>
                <w:sz w:val="28"/>
                <w:szCs w:val="28"/>
              </w:rPr>
              <w:t xml:space="preserve"> </w:t>
            </w:r>
            <w:r w:rsidRPr="009655E1">
              <w:rPr>
                <w:b/>
                <w:sz w:val="28"/>
                <w:szCs w:val="28"/>
                <w:lang w:val="uk-UA"/>
              </w:rPr>
              <w:t>РОБОТИ</w:t>
            </w:r>
          </w:p>
        </w:tc>
      </w:tr>
    </w:tbl>
    <w:p w:rsidR="00511B81" w:rsidRDefault="00511B81" w:rsidP="00883B2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A57DC" w:rsidRPr="005F15F6" w:rsidRDefault="000A57DC" w:rsidP="000A57DC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РОЗДІЛ 3. </w:t>
      </w:r>
      <w:r w:rsidRPr="005F15F6">
        <w:rPr>
          <w:b/>
          <w:sz w:val="28"/>
          <w:szCs w:val="28"/>
        </w:rPr>
        <w:t>ПОРЯДОК ОФОРМЛЕННЯ ТА ЗАХИСТУ ІНДИВІДУАЛЬНИХ НАВЧАЛЬНО-ДОСЛІДНИХ ЗАВДАНЬ</w:t>
      </w:r>
    </w:p>
    <w:p w:rsidR="000A57DC" w:rsidRPr="005F15F6" w:rsidRDefault="000A57DC" w:rsidP="000A57DC">
      <w:pPr>
        <w:tabs>
          <w:tab w:val="num" w:pos="476"/>
          <w:tab w:val="num" w:pos="540"/>
          <w:tab w:val="num" w:pos="629"/>
          <w:tab w:val="num" w:pos="993"/>
        </w:tabs>
        <w:ind w:left="993"/>
        <w:jc w:val="center"/>
        <w:rPr>
          <w:b/>
          <w:sz w:val="10"/>
          <w:szCs w:val="10"/>
        </w:rPr>
      </w:pPr>
    </w:p>
    <w:p w:rsidR="000A57DC" w:rsidRDefault="000A57DC" w:rsidP="000A57DC">
      <w:pPr>
        <w:shd w:val="clear" w:color="auto" w:fill="FFFFFF"/>
        <w:ind w:firstLine="709"/>
        <w:rPr>
          <w:spacing w:val="-6"/>
          <w:sz w:val="28"/>
          <w:szCs w:val="28"/>
        </w:rPr>
      </w:pPr>
    </w:p>
    <w:p w:rsidR="000A57DC" w:rsidRPr="00992C89" w:rsidRDefault="000A57DC" w:rsidP="000A57DC">
      <w:pPr>
        <w:shd w:val="clear" w:color="auto" w:fill="FFFFFF"/>
        <w:spacing w:line="360" w:lineRule="auto"/>
        <w:ind w:firstLine="709"/>
        <w:jc w:val="both"/>
        <w:rPr>
          <w:spacing w:val="-6"/>
          <w:sz w:val="28"/>
          <w:szCs w:val="28"/>
        </w:rPr>
      </w:pPr>
      <w:r w:rsidRPr="00992C89">
        <w:rPr>
          <w:spacing w:val="-6"/>
          <w:sz w:val="28"/>
          <w:szCs w:val="28"/>
        </w:rPr>
        <w:t xml:space="preserve">Обсяг теоретичної частини ІРС </w:t>
      </w:r>
      <w:r w:rsidRPr="00DF62F1">
        <w:rPr>
          <w:spacing w:val="-4"/>
          <w:sz w:val="28"/>
          <w:szCs w:val="28"/>
        </w:rPr>
        <w:t xml:space="preserve">з навчальної дисципліни </w:t>
      </w:r>
      <w:r w:rsidRPr="00992C89">
        <w:rPr>
          <w:sz w:val="28"/>
          <w:szCs w:val="28"/>
        </w:rPr>
        <w:t>«</w:t>
      </w:r>
      <w:r>
        <w:rPr>
          <w:bCs/>
          <w:sz w:val="28"/>
          <w:szCs w:val="28"/>
          <w:lang w:val="uk-UA"/>
        </w:rPr>
        <w:t>Менеджмент та управлінський облік</w:t>
      </w:r>
      <w:r w:rsidRPr="00992C89">
        <w:rPr>
          <w:sz w:val="28"/>
          <w:szCs w:val="28"/>
        </w:rPr>
        <w:t xml:space="preserve">» </w:t>
      </w:r>
      <w:r w:rsidRPr="00992C89">
        <w:rPr>
          <w:spacing w:val="-6"/>
          <w:sz w:val="28"/>
          <w:szCs w:val="28"/>
        </w:rPr>
        <w:t>повинен складати 20 стандартних аркушів.</w:t>
      </w:r>
    </w:p>
    <w:p w:rsidR="000A57DC" w:rsidRPr="00992C89" w:rsidRDefault="000A57DC" w:rsidP="000A57D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 xml:space="preserve">Звіт про виконання </w:t>
      </w: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 подається у вигляді реферату чи презентації з титульною сторінкою стандартного зразка і внутрішнім наповненням із зазначенням усіх позицій змісту завдання (реферат за об’ємом до 15 арк., презентація </w:t>
      </w:r>
      <w:r>
        <w:rPr>
          <w:sz w:val="28"/>
          <w:szCs w:val="28"/>
        </w:rPr>
        <w:t>–</w:t>
      </w:r>
      <w:r w:rsidRPr="00992C89">
        <w:rPr>
          <w:sz w:val="28"/>
          <w:szCs w:val="28"/>
        </w:rPr>
        <w:t xml:space="preserve"> слайди оформляються у програмі Power Point, їх кількість повинна бути достатньою для розкриття теми. Електронний носій із записом роботи подається викладачу разом із паперовим).</w:t>
      </w:r>
    </w:p>
    <w:p w:rsidR="000A57DC" w:rsidRPr="00992C89" w:rsidRDefault="000A57DC" w:rsidP="000A57DC">
      <w:pPr>
        <w:tabs>
          <w:tab w:val="num" w:pos="0"/>
          <w:tab w:val="left" w:pos="588"/>
          <w:tab w:val="num" w:pos="927"/>
        </w:tabs>
        <w:spacing w:line="360" w:lineRule="auto"/>
        <w:ind w:firstLine="567"/>
        <w:jc w:val="both"/>
        <w:rPr>
          <w:sz w:val="28"/>
          <w:szCs w:val="28"/>
        </w:rPr>
      </w:pP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 подається викладачу, який читає лекційний курс з даної дисципліни не пізніше ніж за 7 днів до написання модульної контрольної роботи. Списані роботи і такі, що не відповідають вищезазначеним вимогам, не зараховуються. У такому випадку студент зобов’язаний написати нову роботу з урахуванням усіх зауважень.</w:t>
      </w:r>
    </w:p>
    <w:p w:rsidR="000A57DC" w:rsidRPr="00DF62F1" w:rsidRDefault="000A57DC" w:rsidP="000A57DC">
      <w:pPr>
        <w:tabs>
          <w:tab w:val="num" w:pos="0"/>
          <w:tab w:val="left" w:pos="588"/>
          <w:tab w:val="num" w:pos="927"/>
        </w:tabs>
        <w:spacing w:line="360" w:lineRule="auto"/>
        <w:ind w:firstLine="567"/>
        <w:jc w:val="both"/>
        <w:rPr>
          <w:sz w:val="28"/>
          <w:szCs w:val="28"/>
        </w:rPr>
      </w:pPr>
      <w:r w:rsidRPr="00992C89">
        <w:rPr>
          <w:sz w:val="28"/>
          <w:szCs w:val="28"/>
        </w:rPr>
        <w:t xml:space="preserve">Оцінювання </w:t>
      </w: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 проводиться на основі попереднього ознайомлення викладача зі змістом </w:t>
      </w: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. Захист </w:t>
      </w: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 здійснюється на основі індивідуальної бесіди зі студентом (усної доповіді чи презентації студента про виконану роботу </w:t>
      </w:r>
      <w:r w:rsidRPr="00DF62F1">
        <w:rPr>
          <w:sz w:val="28"/>
          <w:szCs w:val="28"/>
        </w:rPr>
        <w:t xml:space="preserve">до 5 хв.). </w:t>
      </w:r>
    </w:p>
    <w:p w:rsidR="000A57DC" w:rsidRDefault="000A57DC" w:rsidP="000A57DC">
      <w:pPr>
        <w:shd w:val="clear" w:color="auto" w:fill="FFFFFF"/>
        <w:ind w:firstLine="709"/>
        <w:jc w:val="right"/>
        <w:rPr>
          <w:i/>
          <w:spacing w:val="-5"/>
          <w:sz w:val="24"/>
          <w:szCs w:val="24"/>
        </w:rPr>
      </w:pPr>
    </w:p>
    <w:p w:rsidR="003B7187" w:rsidRDefault="000A57DC" w:rsidP="000A57DC">
      <w:pPr>
        <w:rPr>
          <w:lang w:val="uk-UA"/>
        </w:rPr>
      </w:pPr>
      <w:r>
        <w:rPr>
          <w:b/>
          <w:i/>
          <w:spacing w:val="-5"/>
          <w:sz w:val="28"/>
          <w:szCs w:val="28"/>
          <w:u w:val="single"/>
        </w:rPr>
        <w:br w:type="page"/>
      </w: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21871" w:rsidRDefault="00721871" w:rsidP="00A72B42">
      <w:pPr>
        <w:rPr>
          <w:b/>
          <w:sz w:val="28"/>
          <w:szCs w:val="28"/>
          <w:lang w:val="uk-UA"/>
        </w:rPr>
      </w:pPr>
      <w:r w:rsidRPr="00721871">
        <w:rPr>
          <w:b/>
          <w:sz w:val="28"/>
          <w:szCs w:val="28"/>
          <w:lang w:val="uk-UA"/>
        </w:rPr>
        <w:t>РОЗДІЛ 4. КРИТЕРІЇ ОЦІНЮВАННЯ</w:t>
      </w:r>
    </w:p>
    <w:p w:rsidR="003809FB" w:rsidRPr="00721871" w:rsidRDefault="003809FB" w:rsidP="00A72B42">
      <w:pPr>
        <w:rPr>
          <w:b/>
          <w:sz w:val="28"/>
          <w:szCs w:val="28"/>
          <w:lang w:val="uk-UA"/>
        </w:rPr>
      </w:pPr>
    </w:p>
    <w:tbl>
      <w:tblPr>
        <w:tblW w:w="963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27"/>
        <w:gridCol w:w="3010"/>
      </w:tblGrid>
      <w:tr w:rsidR="00C770D8" w:rsidRPr="00364F18" w:rsidTr="00766F2A">
        <w:tc>
          <w:tcPr>
            <w:tcW w:w="6236" w:type="dxa"/>
            <w:vAlign w:val="center"/>
          </w:tcPr>
          <w:p w:rsidR="00C770D8" w:rsidRPr="00C770D8" w:rsidRDefault="00C770D8" w:rsidP="00C770D8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770D8">
              <w:rPr>
                <w:b/>
                <w:sz w:val="28"/>
                <w:szCs w:val="28"/>
              </w:rPr>
              <w:t>Критерії оцінювання</w:t>
            </w:r>
          </w:p>
        </w:tc>
        <w:tc>
          <w:tcPr>
            <w:tcW w:w="2833" w:type="dxa"/>
            <w:vAlign w:val="center"/>
          </w:tcPr>
          <w:p w:rsidR="00C770D8" w:rsidRPr="00C770D8" w:rsidRDefault="00C770D8" w:rsidP="00C770D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770D8">
              <w:rPr>
                <w:b/>
                <w:sz w:val="28"/>
                <w:szCs w:val="28"/>
              </w:rPr>
              <w:t>5 балів</w:t>
            </w:r>
          </w:p>
        </w:tc>
      </w:tr>
      <w:tr w:rsidR="00C770D8" w:rsidRPr="00364F18" w:rsidTr="00766F2A">
        <w:tc>
          <w:tcPr>
            <w:tcW w:w="6236" w:type="dxa"/>
            <w:vAlign w:val="center"/>
          </w:tcPr>
          <w:p w:rsidR="00C770D8" w:rsidRPr="00C770D8" w:rsidRDefault="00C770D8" w:rsidP="00C770D8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0"/>
              <w:jc w:val="both"/>
              <w:rPr>
                <w:b/>
                <w:bCs/>
                <w:sz w:val="28"/>
                <w:szCs w:val="28"/>
              </w:rPr>
            </w:pPr>
            <w:r w:rsidRPr="00C770D8">
              <w:rPr>
                <w:sz w:val="28"/>
                <w:szCs w:val="28"/>
              </w:rPr>
              <w:t>в повному обсязі правильне виконання усіх завдань теоретичної і практичної частини  згідно методичних рекомендацій до виконання індивідуальної роботи (за наявністю в тому числі презентації (8-9 слайдів до 1-ї частини)); своєчасне подання індивідуальної роботи; естетичне оформлення роботи</w:t>
            </w:r>
          </w:p>
        </w:tc>
        <w:tc>
          <w:tcPr>
            <w:tcW w:w="2833" w:type="dxa"/>
            <w:vAlign w:val="center"/>
          </w:tcPr>
          <w:p w:rsidR="00C770D8" w:rsidRPr="00C770D8" w:rsidRDefault="00C770D8" w:rsidP="00C770D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770D8">
              <w:rPr>
                <w:b/>
                <w:sz w:val="28"/>
                <w:szCs w:val="28"/>
                <w:lang w:val="uk-UA"/>
              </w:rPr>
              <w:t>5</w:t>
            </w:r>
          </w:p>
        </w:tc>
      </w:tr>
      <w:tr w:rsidR="00C770D8" w:rsidRPr="00364F18" w:rsidTr="00766F2A">
        <w:tc>
          <w:tcPr>
            <w:tcW w:w="6236" w:type="dxa"/>
            <w:vAlign w:val="center"/>
          </w:tcPr>
          <w:p w:rsidR="00C770D8" w:rsidRPr="00C770D8" w:rsidRDefault="00C770D8" w:rsidP="00C770D8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C770D8">
              <w:rPr>
                <w:color w:val="auto"/>
                <w:sz w:val="28"/>
                <w:szCs w:val="28"/>
              </w:rPr>
              <w:t xml:space="preserve">помилки у відображенні завдань, подання індивідуальної роботи в неповному обсязі (недостатня кількість сторінок та відсутність презентації, </w:t>
            </w:r>
            <w:r w:rsidRPr="00C770D8">
              <w:rPr>
                <w:sz w:val="28"/>
                <w:szCs w:val="28"/>
              </w:rPr>
              <w:t>своєчасне подання індивідуальної роботи; естетичність оформлення роботи</w:t>
            </w:r>
            <w:r w:rsidRPr="00C770D8">
              <w:rPr>
                <w:color w:val="auto"/>
                <w:sz w:val="28"/>
                <w:szCs w:val="28"/>
              </w:rPr>
              <w:t>;</w:t>
            </w:r>
          </w:p>
        </w:tc>
        <w:tc>
          <w:tcPr>
            <w:tcW w:w="2833" w:type="dxa"/>
            <w:vAlign w:val="center"/>
          </w:tcPr>
          <w:p w:rsidR="00C770D8" w:rsidRPr="00C770D8" w:rsidRDefault="00C770D8" w:rsidP="00C770D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770D8">
              <w:rPr>
                <w:b/>
                <w:sz w:val="28"/>
                <w:szCs w:val="28"/>
                <w:lang w:val="uk-UA"/>
              </w:rPr>
              <w:t>4</w:t>
            </w:r>
          </w:p>
        </w:tc>
      </w:tr>
      <w:tr w:rsidR="00C770D8" w:rsidRPr="00364F18" w:rsidTr="00766F2A">
        <w:tc>
          <w:tcPr>
            <w:tcW w:w="6236" w:type="dxa"/>
            <w:vAlign w:val="center"/>
          </w:tcPr>
          <w:p w:rsidR="00C770D8" w:rsidRPr="00C770D8" w:rsidRDefault="00C770D8" w:rsidP="00C770D8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C770D8">
              <w:rPr>
                <w:color w:val="auto"/>
                <w:sz w:val="28"/>
                <w:szCs w:val="28"/>
              </w:rPr>
              <w:t xml:space="preserve"> </w:t>
            </w:r>
            <w:r w:rsidRPr="00C770D8">
              <w:rPr>
                <w:sz w:val="28"/>
                <w:szCs w:val="28"/>
              </w:rPr>
              <w:t>виконання завдань  на 2/3 від загального обсягу та  в 1/3 частини-неправильно виконані завдання; подання індивідуальної роботи в неповному обсязі</w:t>
            </w:r>
            <w:r w:rsidRPr="00C770D8">
              <w:rPr>
                <w:color w:val="auto"/>
                <w:sz w:val="28"/>
                <w:szCs w:val="28"/>
              </w:rPr>
              <w:t xml:space="preserve"> та відсутність презентації</w:t>
            </w:r>
            <w:r w:rsidRPr="00C770D8">
              <w:rPr>
                <w:sz w:val="28"/>
                <w:szCs w:val="28"/>
              </w:rPr>
              <w:t>; невідповідна естетичність оформлення роботи;</w:t>
            </w:r>
          </w:p>
        </w:tc>
        <w:tc>
          <w:tcPr>
            <w:tcW w:w="2833" w:type="dxa"/>
            <w:vAlign w:val="center"/>
          </w:tcPr>
          <w:p w:rsidR="00C770D8" w:rsidRPr="00C770D8" w:rsidRDefault="00C770D8" w:rsidP="00C770D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770D8">
              <w:rPr>
                <w:b/>
                <w:sz w:val="28"/>
                <w:szCs w:val="28"/>
                <w:lang w:val="uk-UA"/>
              </w:rPr>
              <w:t>3</w:t>
            </w:r>
          </w:p>
        </w:tc>
      </w:tr>
      <w:tr w:rsidR="00C770D8" w:rsidRPr="00364F18" w:rsidTr="00766F2A">
        <w:tc>
          <w:tcPr>
            <w:tcW w:w="6236" w:type="dxa"/>
            <w:vAlign w:val="center"/>
          </w:tcPr>
          <w:p w:rsidR="00C770D8" w:rsidRPr="00C770D8" w:rsidRDefault="00C770D8" w:rsidP="00C770D8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C770D8">
              <w:rPr>
                <w:color w:val="auto"/>
                <w:sz w:val="28"/>
                <w:szCs w:val="28"/>
              </w:rPr>
              <w:t xml:space="preserve">несвоєчасне або неповне подання індивідуальної роботи; </w:t>
            </w:r>
          </w:p>
        </w:tc>
        <w:tc>
          <w:tcPr>
            <w:tcW w:w="2833" w:type="dxa"/>
            <w:vAlign w:val="center"/>
          </w:tcPr>
          <w:p w:rsidR="00C770D8" w:rsidRPr="00C770D8" w:rsidRDefault="00C770D8" w:rsidP="00C770D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770D8">
              <w:rPr>
                <w:b/>
                <w:sz w:val="28"/>
                <w:szCs w:val="28"/>
                <w:lang w:val="uk-UA"/>
              </w:rPr>
              <w:t>2</w:t>
            </w:r>
          </w:p>
        </w:tc>
      </w:tr>
      <w:tr w:rsidR="00C770D8" w:rsidRPr="00364F18" w:rsidTr="00766F2A">
        <w:tc>
          <w:tcPr>
            <w:tcW w:w="6236" w:type="dxa"/>
            <w:vAlign w:val="center"/>
          </w:tcPr>
          <w:p w:rsidR="00C770D8" w:rsidRPr="00C770D8" w:rsidRDefault="00C770D8" w:rsidP="00C770D8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C770D8">
              <w:rPr>
                <w:sz w:val="28"/>
                <w:szCs w:val="28"/>
              </w:rPr>
              <w:t>не подання індивідуальної роботи</w:t>
            </w:r>
          </w:p>
        </w:tc>
        <w:tc>
          <w:tcPr>
            <w:tcW w:w="2833" w:type="dxa"/>
            <w:vAlign w:val="center"/>
          </w:tcPr>
          <w:p w:rsidR="00C770D8" w:rsidRPr="00C770D8" w:rsidRDefault="00C770D8" w:rsidP="00C770D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770D8">
              <w:rPr>
                <w:b/>
                <w:sz w:val="28"/>
                <w:szCs w:val="28"/>
                <w:lang w:val="uk-UA"/>
              </w:rPr>
              <w:t>0</w:t>
            </w:r>
          </w:p>
        </w:tc>
      </w:tr>
    </w:tbl>
    <w:p w:rsidR="00721871" w:rsidRPr="007140FF" w:rsidRDefault="00721871" w:rsidP="00A72B42">
      <w:pPr>
        <w:rPr>
          <w:sz w:val="28"/>
          <w:szCs w:val="28"/>
          <w:lang w:val="uk-UA"/>
        </w:rPr>
      </w:pPr>
    </w:p>
    <w:p w:rsidR="00721871" w:rsidRPr="007140FF" w:rsidRDefault="00721871" w:rsidP="00A72B42">
      <w:pPr>
        <w:rPr>
          <w:sz w:val="28"/>
          <w:szCs w:val="28"/>
          <w:lang w:val="uk-UA"/>
        </w:rPr>
      </w:pPr>
    </w:p>
    <w:p w:rsidR="00721871" w:rsidRPr="007140FF" w:rsidRDefault="00721871" w:rsidP="00A72B42">
      <w:pPr>
        <w:rPr>
          <w:sz w:val="28"/>
          <w:szCs w:val="28"/>
          <w:lang w:val="uk-UA"/>
        </w:rPr>
      </w:pPr>
    </w:p>
    <w:p w:rsidR="009655E1" w:rsidRPr="007140FF" w:rsidRDefault="009655E1" w:rsidP="00A72B42">
      <w:pPr>
        <w:rPr>
          <w:b/>
          <w:sz w:val="28"/>
          <w:szCs w:val="28"/>
          <w:lang w:val="uk-UA"/>
        </w:rPr>
      </w:pPr>
    </w:p>
    <w:p w:rsidR="009655E1" w:rsidRDefault="009655E1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0A57DC" w:rsidRDefault="000A57DC" w:rsidP="00C770D8">
      <w:pPr>
        <w:jc w:val="center"/>
        <w:rPr>
          <w:b/>
          <w:sz w:val="28"/>
          <w:szCs w:val="28"/>
          <w:lang w:val="uk-UA"/>
        </w:rPr>
      </w:pPr>
    </w:p>
    <w:p w:rsidR="000A57DC" w:rsidRDefault="000A57DC" w:rsidP="00C770D8">
      <w:pPr>
        <w:jc w:val="center"/>
        <w:rPr>
          <w:b/>
          <w:sz w:val="28"/>
          <w:szCs w:val="28"/>
          <w:lang w:val="uk-UA"/>
        </w:rPr>
      </w:pPr>
    </w:p>
    <w:p w:rsidR="00721871" w:rsidRDefault="00721871" w:rsidP="00C770D8">
      <w:pPr>
        <w:jc w:val="center"/>
        <w:rPr>
          <w:b/>
          <w:sz w:val="28"/>
          <w:szCs w:val="28"/>
          <w:lang w:val="uk-UA"/>
        </w:rPr>
      </w:pPr>
      <w:r w:rsidRPr="00105DD6">
        <w:rPr>
          <w:b/>
          <w:sz w:val="28"/>
          <w:szCs w:val="28"/>
          <w:lang w:val="uk-UA"/>
        </w:rPr>
        <w:lastRenderedPageBreak/>
        <w:t xml:space="preserve">РОЗДІЛ 5. </w:t>
      </w:r>
      <w:r w:rsidRPr="00105DD6">
        <w:rPr>
          <w:b/>
          <w:sz w:val="28"/>
          <w:szCs w:val="28"/>
        </w:rPr>
        <w:t>РЕКОМЕНДОВАНА ЛІТЕРАТУРА</w:t>
      </w:r>
    </w:p>
    <w:p w:rsidR="003809FB" w:rsidRPr="003809FB" w:rsidRDefault="003809FB" w:rsidP="00C770D8">
      <w:pPr>
        <w:jc w:val="center"/>
        <w:rPr>
          <w:b/>
          <w:sz w:val="28"/>
          <w:szCs w:val="28"/>
          <w:lang w:val="uk-UA"/>
        </w:rPr>
      </w:pP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rStyle w:val="af0"/>
          <w:color w:val="000000" w:themeColor="text1"/>
          <w:sz w:val="28"/>
          <w:szCs w:val="28"/>
          <w:shd w:val="clear" w:color="auto" w:fill="FFFFFF"/>
        </w:rPr>
      </w:pPr>
      <w:r w:rsidRPr="00C770D8">
        <w:rPr>
          <w:color w:val="000000" w:themeColor="text1"/>
          <w:sz w:val="28"/>
          <w:szCs w:val="28"/>
        </w:rPr>
        <w:t xml:space="preserve">Податковий кодекс України: Закон України від 02.12.2010 р. № 2755-VI. URL: </w:t>
      </w:r>
      <w:hyperlink r:id="rId10" w:anchor="Text" w:history="1">
        <w:r w:rsidRPr="00C770D8">
          <w:rPr>
            <w:rStyle w:val="af0"/>
            <w:sz w:val="28"/>
            <w:szCs w:val="28"/>
          </w:rPr>
          <w:t>https://zakon.rada.gov.ua/laws/show/2755-17</w:t>
        </w:r>
        <w:r w:rsidRPr="00C770D8">
          <w:rPr>
            <w:rStyle w:val="af0"/>
            <w:sz w:val="28"/>
            <w:szCs w:val="28"/>
            <w:shd w:val="clear" w:color="auto" w:fill="FFFFFF"/>
          </w:rPr>
          <w:t>#Text</w:t>
        </w:r>
      </w:hyperlink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color w:val="000000" w:themeColor="text1"/>
          <w:sz w:val="28"/>
          <w:szCs w:val="28"/>
        </w:rPr>
      </w:pPr>
      <w:r w:rsidRPr="00C770D8">
        <w:rPr>
          <w:color w:val="000000" w:themeColor="text1"/>
          <w:sz w:val="28"/>
          <w:szCs w:val="28"/>
        </w:rPr>
        <w:t>Господарський Кодекс України</w:t>
      </w:r>
      <w:r w:rsidRPr="00C770D8">
        <w:rPr>
          <w:color w:val="000000" w:themeColor="text1"/>
          <w:sz w:val="28"/>
          <w:szCs w:val="28"/>
          <w:shd w:val="clear" w:color="auto" w:fill="FFFFFF"/>
        </w:rPr>
        <w:t>: Закон України</w:t>
      </w:r>
      <w:r w:rsidRPr="00C770D8">
        <w:rPr>
          <w:color w:val="000000" w:themeColor="text1"/>
          <w:sz w:val="28"/>
          <w:szCs w:val="28"/>
        </w:rPr>
        <w:t xml:space="preserve"> від 16.01.2003 № 436-IV. URL: https://zakon.rada.gov.ua/laws/show/436-15#Text.</w:t>
      </w:r>
    </w:p>
    <w:p w:rsidR="00C770D8" w:rsidRPr="00C770D8" w:rsidRDefault="00C770D8" w:rsidP="00C770D8">
      <w:pPr>
        <w:pStyle w:val="21"/>
        <w:widowControl w:val="0"/>
        <w:numPr>
          <w:ilvl w:val="0"/>
          <w:numId w:val="6"/>
        </w:numPr>
        <w:adjustRightInd w:val="0"/>
        <w:spacing w:after="0" w:line="360" w:lineRule="auto"/>
        <w:ind w:left="927"/>
        <w:jc w:val="both"/>
        <w:rPr>
          <w:color w:val="000000" w:themeColor="text1"/>
          <w:sz w:val="28"/>
          <w:szCs w:val="28"/>
        </w:rPr>
      </w:pPr>
      <w:r w:rsidRPr="00C770D8">
        <w:rPr>
          <w:color w:val="000000" w:themeColor="text1"/>
          <w:sz w:val="28"/>
          <w:szCs w:val="28"/>
        </w:rPr>
        <w:t>Про бухгалтерський облік та фінансову звітність в Україні : Закон України від 16.07.1999 р. № 996-ХІV Відомості Верховної Ради України. 1999, № 40, Ст.365.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color w:val="000000" w:themeColor="text1"/>
          <w:sz w:val="28"/>
          <w:szCs w:val="28"/>
        </w:rPr>
      </w:pPr>
      <w:r w:rsidRPr="00C770D8">
        <w:rPr>
          <w:color w:val="000000" w:themeColor="text1"/>
          <w:sz w:val="28"/>
          <w:szCs w:val="28"/>
          <w:lang w:val="uk-UA"/>
        </w:rPr>
        <w:t>Про внесення змін до Закону України «Про бухгалтерський облік та фінансову звітність в Україні» Закон України від 05.10.2017 р. № 2164-</w:t>
      </w:r>
      <w:r w:rsidRPr="00C770D8">
        <w:rPr>
          <w:color w:val="000000" w:themeColor="text1"/>
          <w:sz w:val="28"/>
          <w:szCs w:val="28"/>
        </w:rPr>
        <w:t>VIII</w:t>
      </w:r>
      <w:r w:rsidRPr="00C770D8">
        <w:rPr>
          <w:color w:val="000000" w:themeColor="text1"/>
          <w:sz w:val="28"/>
          <w:szCs w:val="28"/>
          <w:lang w:val="uk-UA"/>
        </w:rPr>
        <w:t xml:space="preserve">. </w:t>
      </w:r>
      <w:r w:rsidRPr="00C770D8">
        <w:rPr>
          <w:color w:val="000000" w:themeColor="text1"/>
          <w:sz w:val="28"/>
          <w:szCs w:val="28"/>
        </w:rPr>
        <w:t>Відомості Верховної Ради України. 2017, № 44, Ст.397.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rFonts w:eastAsia="TimesNewRoman"/>
          <w:sz w:val="28"/>
          <w:szCs w:val="28"/>
          <w:lang w:val="uk-UA"/>
        </w:rPr>
      </w:pPr>
      <w:r w:rsidRPr="00C770D8">
        <w:rPr>
          <w:rFonts w:eastAsia="TimesNewRoman"/>
          <w:sz w:val="28"/>
          <w:szCs w:val="28"/>
        </w:rPr>
        <w:t>Про внесення змін до Закону України «Про захист інформації в автоматизованих системах»: Закон України від</w:t>
      </w:r>
      <w:r w:rsidRPr="00C770D8">
        <w:rPr>
          <w:rFonts w:eastAsia="TimesNewRoman"/>
          <w:sz w:val="28"/>
          <w:szCs w:val="28"/>
          <w:lang w:val="uk-UA"/>
        </w:rPr>
        <w:t xml:space="preserve"> </w:t>
      </w:r>
      <w:r w:rsidRPr="00C770D8">
        <w:rPr>
          <w:rFonts w:eastAsia="TimesNewRoman"/>
          <w:sz w:val="28"/>
          <w:szCs w:val="28"/>
        </w:rPr>
        <w:t>31.05.2005 р. № 2594-IV // Відом. Верховної Ради</w:t>
      </w:r>
      <w:r w:rsidRPr="00C770D8">
        <w:rPr>
          <w:rFonts w:eastAsia="TimesNewRoman"/>
          <w:sz w:val="28"/>
          <w:szCs w:val="28"/>
          <w:lang w:val="uk-UA"/>
        </w:rPr>
        <w:t xml:space="preserve"> </w:t>
      </w:r>
      <w:r w:rsidRPr="00C770D8">
        <w:rPr>
          <w:rFonts w:eastAsia="TimesNewRoman"/>
          <w:sz w:val="28"/>
          <w:szCs w:val="28"/>
        </w:rPr>
        <w:t>України. – 2004. – № 32</w:t>
      </w:r>
      <w:r w:rsidRPr="00C770D8">
        <w:rPr>
          <w:rFonts w:eastAsia="TimesNewRoman"/>
          <w:sz w:val="28"/>
          <w:szCs w:val="28"/>
          <w:lang w:val="uk-UA"/>
        </w:rPr>
        <w:t>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rFonts w:eastAsia="TimesNewRoman"/>
          <w:sz w:val="28"/>
          <w:szCs w:val="28"/>
          <w:lang w:val="uk-UA"/>
        </w:rPr>
      </w:pPr>
      <w:r w:rsidRPr="00C770D8">
        <w:rPr>
          <w:rFonts w:eastAsia="TimesNewRoman"/>
          <w:sz w:val="28"/>
          <w:szCs w:val="28"/>
        </w:rPr>
        <w:t>Про внесення змін до Закону України «Про Національну</w:t>
      </w:r>
      <w:r w:rsidRPr="00C770D8">
        <w:rPr>
          <w:rFonts w:eastAsia="TimesNewRoman"/>
          <w:sz w:val="28"/>
          <w:szCs w:val="28"/>
          <w:lang w:val="uk-UA"/>
        </w:rPr>
        <w:t xml:space="preserve"> </w:t>
      </w:r>
      <w:r w:rsidRPr="00C770D8">
        <w:rPr>
          <w:rFonts w:eastAsia="TimesNewRoman"/>
          <w:sz w:val="28"/>
          <w:szCs w:val="28"/>
        </w:rPr>
        <w:t>програму інформатизації»: Закон України від 13.09.2001 р.№ 2684 // Відом. Верховної Ради України. – 2002. – № 1.</w:t>
      </w:r>
      <w:r w:rsidRPr="00C770D8">
        <w:rPr>
          <w:rFonts w:eastAsia="TimesNewRoman"/>
          <w:sz w:val="28"/>
          <w:szCs w:val="28"/>
          <w:lang w:val="uk-UA"/>
        </w:rPr>
        <w:t xml:space="preserve"> 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color w:val="000000" w:themeColor="text1"/>
          <w:sz w:val="28"/>
          <w:szCs w:val="28"/>
          <w:lang w:val="uk-UA"/>
        </w:rPr>
      </w:pPr>
      <w:r w:rsidRPr="00C770D8">
        <w:rPr>
          <w:rFonts w:eastAsia="TimesNewRoman"/>
          <w:sz w:val="28"/>
          <w:szCs w:val="28"/>
        </w:rPr>
        <w:t>Про захист економічної конкуренції: Закон України від</w:t>
      </w:r>
      <w:r w:rsidRPr="00C770D8">
        <w:rPr>
          <w:rFonts w:eastAsia="TimesNewRoman"/>
          <w:sz w:val="28"/>
          <w:szCs w:val="28"/>
          <w:lang w:val="uk-UA"/>
        </w:rPr>
        <w:t xml:space="preserve"> </w:t>
      </w:r>
      <w:r w:rsidRPr="00C770D8">
        <w:rPr>
          <w:rFonts w:eastAsia="TimesNewRoman"/>
          <w:sz w:val="28"/>
          <w:szCs w:val="28"/>
        </w:rPr>
        <w:t>11.01.2001 р. № 2210-III: Режим</w:t>
      </w:r>
      <w:r w:rsidRPr="00C770D8">
        <w:rPr>
          <w:rFonts w:eastAsia="TimesNewRoman"/>
          <w:sz w:val="28"/>
          <w:szCs w:val="28"/>
          <w:lang w:val="uk-UA"/>
        </w:rPr>
        <w:t xml:space="preserve"> </w:t>
      </w:r>
      <w:r w:rsidRPr="00C770D8">
        <w:rPr>
          <w:rFonts w:eastAsia="TimesNewRoman"/>
          <w:sz w:val="28"/>
          <w:szCs w:val="28"/>
        </w:rPr>
        <w:t>доступу: http://zakon4.rada.gov.ua/laws/show/2210-14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color w:val="000000" w:themeColor="text1"/>
          <w:sz w:val="28"/>
          <w:szCs w:val="28"/>
          <w:lang w:val="uk-UA"/>
        </w:rPr>
      </w:pPr>
      <w:r w:rsidRPr="00C770D8">
        <w:rPr>
          <w:color w:val="000000" w:themeColor="text1"/>
          <w:sz w:val="28"/>
          <w:szCs w:val="28"/>
          <w:lang w:val="uk-UA"/>
        </w:rPr>
        <w:t xml:space="preserve">Міжнародні стандарти контролю якості, аудиту, огляду, іншого надання впевненості та  супутніх послуг, видання 2016–2017 років ( в трьох частинах). Київ : «Видавництво «Фенікс», 2018. 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color w:val="000000" w:themeColor="text1"/>
          <w:sz w:val="28"/>
          <w:szCs w:val="28"/>
          <w:lang w:val="en-US"/>
        </w:rPr>
      </w:pPr>
      <w:r w:rsidRPr="00C770D8">
        <w:rPr>
          <w:rFonts w:eastAsia="TimesNewRoman"/>
          <w:sz w:val="28"/>
          <w:szCs w:val="28"/>
        </w:rPr>
        <w:t>Національні положення стандарти бухгалтерського обліку №№1-34</w:t>
      </w:r>
      <w:r w:rsidRPr="00C770D8">
        <w:rPr>
          <w:color w:val="000000" w:themeColor="text1"/>
          <w:sz w:val="28"/>
          <w:szCs w:val="28"/>
        </w:rPr>
        <w:t xml:space="preserve">. </w:t>
      </w:r>
      <w:r w:rsidRPr="00C770D8">
        <w:rPr>
          <w:color w:val="000000" w:themeColor="text1"/>
          <w:sz w:val="28"/>
          <w:szCs w:val="28"/>
          <w:lang w:val="en-US"/>
        </w:rPr>
        <w:t xml:space="preserve">URL: </w:t>
      </w:r>
      <w:hyperlink r:id="rId11" w:history="1">
        <w:r w:rsidRPr="00C770D8">
          <w:rPr>
            <w:rStyle w:val="af0"/>
            <w:sz w:val="28"/>
            <w:szCs w:val="28"/>
            <w:lang w:val="en-US"/>
          </w:rPr>
          <w:t>https://ips.ligazakon.net/document/SH000099</w:t>
        </w:r>
      </w:hyperlink>
    </w:p>
    <w:p w:rsidR="00C770D8" w:rsidRPr="00C770D8" w:rsidRDefault="00C770D8" w:rsidP="00C770D8">
      <w:pPr>
        <w:spacing w:line="360" w:lineRule="auto"/>
        <w:jc w:val="center"/>
        <w:rPr>
          <w:sz w:val="28"/>
          <w:szCs w:val="28"/>
        </w:rPr>
      </w:pPr>
      <w:r w:rsidRPr="00C770D8">
        <w:rPr>
          <w:sz w:val="28"/>
          <w:szCs w:val="28"/>
        </w:rPr>
        <w:t>Основна рекомендована література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rStyle w:val="af0"/>
          <w:rFonts w:eastAsiaTheme="minorHAnsi"/>
          <w:sz w:val="28"/>
          <w:szCs w:val="28"/>
          <w:lang w:val="uk-UA" w:eastAsia="en-US"/>
        </w:rPr>
      </w:pPr>
      <w:r w:rsidRPr="00C770D8">
        <w:rPr>
          <w:rFonts w:eastAsiaTheme="minorHAnsi"/>
          <w:sz w:val="28"/>
          <w:szCs w:val="28"/>
        </w:rPr>
        <w:t>Атамас П. Й. Управлінський облік : навч. п</w:t>
      </w:r>
      <w:r w:rsidRPr="00C770D8">
        <w:rPr>
          <w:rFonts w:eastAsiaTheme="minorHAnsi"/>
          <w:sz w:val="28"/>
          <w:szCs w:val="28"/>
          <w:lang w:val="uk-UA"/>
        </w:rPr>
        <w:t>о</w:t>
      </w:r>
      <w:r w:rsidRPr="00C770D8">
        <w:rPr>
          <w:rFonts w:eastAsiaTheme="minorHAnsi"/>
          <w:sz w:val="28"/>
          <w:szCs w:val="28"/>
        </w:rPr>
        <w:t>сіб</w:t>
      </w:r>
      <w:r w:rsidRPr="00C770D8">
        <w:rPr>
          <w:rFonts w:eastAsiaTheme="minorHAnsi"/>
          <w:sz w:val="28"/>
          <w:szCs w:val="28"/>
          <w:lang w:val="uk-UA"/>
        </w:rPr>
        <w:t>.</w:t>
      </w:r>
      <w:r w:rsidRPr="00C770D8">
        <w:rPr>
          <w:rFonts w:eastAsiaTheme="minorHAnsi"/>
          <w:sz w:val="28"/>
          <w:szCs w:val="28"/>
        </w:rPr>
        <w:t xml:space="preserve"> / Атамас П. Й. – Д. – К</w:t>
      </w:r>
      <w:r w:rsidRPr="00C770D8">
        <w:rPr>
          <w:rFonts w:eastAsiaTheme="minorHAnsi"/>
          <w:sz w:val="28"/>
          <w:szCs w:val="28"/>
          <w:lang w:val="uk-UA"/>
        </w:rPr>
        <w:t>иїв</w:t>
      </w:r>
      <w:r w:rsidRPr="00C770D8">
        <w:rPr>
          <w:rFonts w:eastAsiaTheme="minorHAnsi"/>
          <w:sz w:val="28"/>
          <w:szCs w:val="28"/>
        </w:rPr>
        <w:t>. : Центр навчальної літератури, 2006. – 440 с.//</w:t>
      </w:r>
      <w:r w:rsidRPr="00C770D8">
        <w:rPr>
          <w:sz w:val="28"/>
          <w:szCs w:val="28"/>
        </w:rPr>
        <w:t xml:space="preserve"> </w:t>
      </w:r>
      <w:hyperlink r:id="rId12" w:history="1">
        <w:r w:rsidRPr="00C770D8">
          <w:rPr>
            <w:rStyle w:val="af0"/>
            <w:rFonts w:eastAsiaTheme="minorHAnsi"/>
            <w:sz w:val="28"/>
            <w:szCs w:val="28"/>
            <w:lang w:val="uk-UA" w:eastAsia="en-US"/>
          </w:rPr>
          <w:t>https://www.twirpx.com/file/408205/</w:t>
        </w:r>
      </w:hyperlink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rFonts w:eastAsiaTheme="minorHAnsi"/>
          <w:color w:val="0000FF"/>
          <w:sz w:val="28"/>
          <w:szCs w:val="28"/>
          <w:u w:val="single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Акімова Т. А. Теорія організації: навч. посібник/ Т. А. Акімова. – М. : ЮНИТИ-ДАНА, 2017. – 367 с. 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rFonts w:eastAsiaTheme="minorHAnsi"/>
          <w:color w:val="0000FF"/>
          <w:sz w:val="28"/>
          <w:szCs w:val="28"/>
          <w:u w:val="single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lastRenderedPageBreak/>
        <w:t>Балабанова Л. В. Управління персоналом: Навч. посіб. / Л. В. Балабанова, О. В. Сардак. – К. : ВД «Професіонал», 2006. – 512 с.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rFonts w:eastAsiaTheme="minorHAnsi"/>
          <w:color w:val="0000FF"/>
          <w:sz w:val="28"/>
          <w:szCs w:val="28"/>
          <w:u w:val="single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 Виноградський М. Д., Виноградська А. М., Шканова О. М. Управління персоналом. 2-ге видання: Навч. посіб. – К. : Центр учбової літератури, 2017. – 502 с. 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rFonts w:eastAsiaTheme="minorHAnsi"/>
          <w:color w:val="0000FF"/>
          <w:sz w:val="28"/>
          <w:szCs w:val="28"/>
          <w:u w:val="single"/>
          <w:lang w:val="uk-UA" w:eastAsia="en-US"/>
        </w:rPr>
      </w:pPr>
      <w:r w:rsidRPr="00C770D8">
        <w:rPr>
          <w:sz w:val="28"/>
          <w:szCs w:val="28"/>
          <w:lang w:val="uk-UA"/>
        </w:rPr>
        <w:t>Білик М.Д. Бюджетування діяльності суб’єктів господарювання : навч.посіб. / М.Д. Білик; Держ. Вищ.навч.закл. «Київ нац. екон.ун-т ім. Вадима Гетьмана». – К.: КНЕУ, 2013. – 689 с.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927"/>
        <w:jc w:val="both"/>
        <w:rPr>
          <w:rFonts w:eastAsia="ArialMT"/>
          <w:sz w:val="28"/>
          <w:szCs w:val="28"/>
          <w:lang w:val="uk-UA"/>
        </w:rPr>
      </w:pPr>
      <w:r w:rsidRPr="00C770D8">
        <w:rPr>
          <w:rFonts w:eastAsia="TimesNewRoman"/>
          <w:sz w:val="28"/>
          <w:szCs w:val="28"/>
          <w:lang w:val="uk-UA"/>
        </w:rPr>
        <w:t>Бутинець Ф.Ф. Бухгалтерський управлінський облік : підручник / Ф.Ф. Бутинець. – Житомир : Рута, 2005. – 480 с.</w:t>
      </w:r>
    </w:p>
    <w:p w:rsidR="00C770D8" w:rsidRPr="00C770D8" w:rsidRDefault="00C770D8" w:rsidP="00C770D8">
      <w:pPr>
        <w:pStyle w:val="a6"/>
        <w:numPr>
          <w:ilvl w:val="0"/>
          <w:numId w:val="6"/>
        </w:numPr>
        <w:spacing w:line="360" w:lineRule="auto"/>
        <w:ind w:left="927"/>
        <w:jc w:val="both"/>
        <w:rPr>
          <w:rStyle w:val="af0"/>
          <w:sz w:val="28"/>
          <w:szCs w:val="28"/>
        </w:rPr>
      </w:pPr>
      <w:r w:rsidRPr="00C770D8">
        <w:rPr>
          <w:sz w:val="28"/>
          <w:szCs w:val="28"/>
        </w:rPr>
        <w:t xml:space="preserve">Брадул О.М. Управлінський облік : навч. посіб. /О.М.Брадул, В. А.Шепелюк, Л. Я.Шевченко, П. Д.Камінський, та ін; ДНУЕТ. – Кривий Ріг : 2017. – 113с. </w:t>
      </w:r>
      <w:hyperlink r:id="rId13" w:history="1">
        <w:r w:rsidRPr="00C770D8">
          <w:rPr>
            <w:rStyle w:val="af0"/>
            <w:sz w:val="28"/>
            <w:szCs w:val="28"/>
          </w:rPr>
          <w:t>http://elibrary.donnuet.edu.ua/1407/1/Shevchenko_manual_Upravlinsiy_oblik_2017.pdf</w:t>
        </w:r>
      </w:hyperlink>
    </w:p>
    <w:p w:rsidR="00C770D8" w:rsidRPr="00C770D8" w:rsidRDefault="00C770D8" w:rsidP="00C770D8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927"/>
        <w:jc w:val="both"/>
        <w:rPr>
          <w:rStyle w:val="23"/>
          <w:rFonts w:eastAsiaTheme="minorHAnsi"/>
          <w:lang w:eastAsia="en-US"/>
        </w:rPr>
      </w:pPr>
      <w:r w:rsidRPr="00C770D8">
        <w:rPr>
          <w:rStyle w:val="9"/>
          <w:b w:val="0"/>
          <w:color w:val="000000" w:themeColor="text1"/>
          <w:sz w:val="28"/>
          <w:szCs w:val="28"/>
          <w:lang w:val="uk-UA"/>
        </w:rPr>
        <w:t>Войнаренко М. П., Пономарьова Н. А., Замазій О. В.</w:t>
      </w:r>
      <w:r w:rsidRPr="00C770D8">
        <w:rPr>
          <w:rStyle w:val="9"/>
          <w:color w:val="000000" w:themeColor="text1"/>
          <w:sz w:val="28"/>
          <w:szCs w:val="28"/>
          <w:lang w:val="uk-UA"/>
        </w:rPr>
        <w:t xml:space="preserve"> </w:t>
      </w:r>
      <w:r w:rsidRPr="00C770D8">
        <w:rPr>
          <w:rStyle w:val="23"/>
          <w:rFonts w:eastAsia="Tahoma"/>
          <w:color w:val="000000" w:themeColor="text1"/>
          <w:lang w:val="uk-UA"/>
        </w:rPr>
        <w:t xml:space="preserve">Міжнародні стандарти фінансової звітності та аудиту: навч. посіб.  </w:t>
      </w:r>
      <w:r w:rsidRPr="00C770D8">
        <w:rPr>
          <w:rStyle w:val="23"/>
          <w:rFonts w:eastAsia="Tahoma"/>
          <w:color w:val="000000" w:themeColor="text1"/>
        </w:rPr>
        <w:t>Київ : Центр учбової літератури, 2010. 488 с.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927"/>
        <w:jc w:val="both"/>
        <w:rPr>
          <w:rFonts w:eastAsia="ArialMT"/>
          <w:sz w:val="28"/>
          <w:szCs w:val="28"/>
          <w:lang w:val="uk-UA"/>
        </w:rPr>
      </w:pPr>
      <w:r w:rsidRPr="00C770D8">
        <w:rPr>
          <w:rFonts w:eastAsia="ArialMT"/>
          <w:sz w:val="28"/>
          <w:szCs w:val="28"/>
          <w:lang w:val="uk-UA"/>
        </w:rPr>
        <w:t>Вербило О.Ф. Бухгалтерський облік у менеджменті: зміст та методика навчання: підручник / О.Ф. Вербило, Т.П. Кондрицька, В.М. Ярошинський; за ред. доц., к.е.н. О.Ф. Вербило. – Київ.: НАУ, 2006. – Ч. 3: Управлінський облік. – 328 с.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927"/>
        <w:jc w:val="both"/>
        <w:rPr>
          <w:rFonts w:eastAsia="ArialMT"/>
          <w:sz w:val="28"/>
          <w:szCs w:val="28"/>
          <w:lang w:val="uk-UA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Герасимчук В.Г. Стратегічне управління підприємством. Графічне моделювання / В.Г. Герасимчук. – К.: КНЕУ, 2006. – 360 с </w:t>
      </w:r>
    </w:p>
    <w:p w:rsidR="00C770D8" w:rsidRPr="00C770D8" w:rsidRDefault="00C770D8" w:rsidP="00C770D8">
      <w:pPr>
        <w:pStyle w:val="a6"/>
        <w:numPr>
          <w:ilvl w:val="0"/>
          <w:numId w:val="6"/>
        </w:numPr>
        <w:spacing w:line="360" w:lineRule="auto"/>
        <w:ind w:left="927"/>
        <w:jc w:val="both"/>
        <w:rPr>
          <w:sz w:val="28"/>
          <w:szCs w:val="28"/>
        </w:rPr>
      </w:pPr>
      <w:r w:rsidRPr="00C770D8">
        <w:rPr>
          <w:sz w:val="28"/>
          <w:szCs w:val="28"/>
        </w:rPr>
        <w:t xml:space="preserve">Гарасим П.М. Курс управлінського обліку: навч. посіб./ Гарасим П.М., Журавель Г.П., Хомин П.Я.  – Київ.: Знання, 2007. – 314 с./ </w:t>
      </w:r>
      <w:hyperlink r:id="rId14" w:history="1">
        <w:r w:rsidRPr="00C770D8">
          <w:rPr>
            <w:rStyle w:val="af0"/>
            <w:sz w:val="28"/>
            <w:szCs w:val="28"/>
          </w:rPr>
          <w:t>https://www.yakaboo.ua/ua/kurs-upravlins-kogo-obliku.html</w:t>
        </w:r>
      </w:hyperlink>
    </w:p>
    <w:p w:rsidR="00C770D8" w:rsidRPr="00C770D8" w:rsidRDefault="00C770D8" w:rsidP="00C770D8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927"/>
        <w:jc w:val="both"/>
        <w:rPr>
          <w:iCs/>
          <w:sz w:val="28"/>
          <w:szCs w:val="28"/>
          <w:lang w:val="uk-UA"/>
        </w:rPr>
      </w:pPr>
      <w:r w:rsidRPr="00C770D8">
        <w:rPr>
          <w:sz w:val="28"/>
          <w:szCs w:val="28"/>
        </w:rPr>
        <w:t>Голов С.Ф. Управлінський облік: підручник. Київ: «Центр учбової літератури», 2018. 534 с. URL: https://bookzone.com.ua/ books/73598-upravlinskiy-oblik-pidruchnik/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927"/>
        <w:jc w:val="both"/>
        <w:rPr>
          <w:color w:val="0000FF" w:themeColor="hyperlink"/>
          <w:sz w:val="28"/>
          <w:szCs w:val="28"/>
          <w:u w:val="single"/>
        </w:rPr>
      </w:pPr>
      <w:r w:rsidRPr="00C770D8">
        <w:rPr>
          <w:color w:val="151923"/>
          <w:sz w:val="28"/>
          <w:szCs w:val="28"/>
          <w:shd w:val="clear" w:color="auto" w:fill="FFFFFF"/>
        </w:rPr>
        <w:lastRenderedPageBreak/>
        <w:t>Грещак М. Г. Управління витратами : навч. посіб. / М. Г. Грещак, В. М. Гордієнко, О. С. Коцюба та ін. ; за заг. ред. М. Г. Грещака. – К</w:t>
      </w:r>
      <w:r w:rsidRPr="00C770D8">
        <w:rPr>
          <w:color w:val="151923"/>
          <w:sz w:val="28"/>
          <w:szCs w:val="28"/>
          <w:shd w:val="clear" w:color="auto" w:fill="FFFFFF"/>
          <w:lang w:val="uk-UA"/>
        </w:rPr>
        <w:t>иїв</w:t>
      </w:r>
      <w:r w:rsidRPr="00C770D8">
        <w:rPr>
          <w:color w:val="151923"/>
          <w:sz w:val="28"/>
          <w:szCs w:val="28"/>
          <w:shd w:val="clear" w:color="auto" w:fill="FFFFFF"/>
        </w:rPr>
        <w:t>. : КНЕУ, 2008. – 264 с.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927"/>
        <w:jc w:val="both"/>
        <w:rPr>
          <w:color w:val="0000FF" w:themeColor="hyperlink"/>
          <w:sz w:val="28"/>
          <w:szCs w:val="28"/>
          <w:u w:val="single"/>
        </w:rPr>
      </w:pPr>
      <w:r w:rsidRPr="00C770D8">
        <w:rPr>
          <w:iCs/>
          <w:sz w:val="28"/>
          <w:szCs w:val="28"/>
        </w:rPr>
        <w:t>Добровський В</w:t>
      </w:r>
      <w:r w:rsidRPr="00C770D8">
        <w:rPr>
          <w:i/>
          <w:iCs/>
          <w:sz w:val="28"/>
          <w:szCs w:val="28"/>
        </w:rPr>
        <w:t xml:space="preserve">. </w:t>
      </w:r>
      <w:r w:rsidRPr="00C770D8">
        <w:rPr>
          <w:iCs/>
          <w:sz w:val="28"/>
          <w:szCs w:val="28"/>
        </w:rPr>
        <w:t>М.</w:t>
      </w:r>
      <w:r w:rsidRPr="00C770D8">
        <w:rPr>
          <w:i/>
          <w:iCs/>
          <w:sz w:val="28"/>
          <w:szCs w:val="28"/>
        </w:rPr>
        <w:t xml:space="preserve"> </w:t>
      </w:r>
      <w:r w:rsidRPr="00C770D8">
        <w:rPr>
          <w:sz w:val="28"/>
          <w:szCs w:val="28"/>
        </w:rPr>
        <w:t>Управлінський облік: навч.-метод. посіб./ В. М. Добровський, Л. В.</w:t>
      </w:r>
      <w:r w:rsidRPr="00C770D8">
        <w:rPr>
          <w:sz w:val="28"/>
          <w:szCs w:val="28"/>
          <w:lang w:val="uk-UA"/>
        </w:rPr>
        <w:t xml:space="preserve"> </w:t>
      </w:r>
      <w:r w:rsidRPr="00C770D8">
        <w:rPr>
          <w:sz w:val="28"/>
          <w:szCs w:val="28"/>
        </w:rPr>
        <w:t>Гнилицька, Р. С. Коршикова – К</w:t>
      </w:r>
      <w:r w:rsidRPr="00C770D8">
        <w:rPr>
          <w:sz w:val="28"/>
          <w:szCs w:val="28"/>
          <w:lang w:val="uk-UA"/>
        </w:rPr>
        <w:t>иїв</w:t>
      </w:r>
      <w:r w:rsidRPr="00C770D8">
        <w:rPr>
          <w:sz w:val="28"/>
          <w:szCs w:val="28"/>
        </w:rPr>
        <w:t>.: КНЕУ, 2005. — 235 с</w:t>
      </w:r>
      <w:r w:rsidRPr="00C770D8">
        <w:rPr>
          <w:sz w:val="28"/>
          <w:szCs w:val="28"/>
          <w:lang w:val="uk-UA"/>
        </w:rPr>
        <w:t>.</w:t>
      </w:r>
    </w:p>
    <w:p w:rsidR="00C770D8" w:rsidRPr="00C770D8" w:rsidRDefault="00C770D8" w:rsidP="00C770D8">
      <w:pPr>
        <w:pStyle w:val="a3"/>
        <w:autoSpaceDE w:val="0"/>
        <w:autoSpaceDN w:val="0"/>
        <w:adjustRightInd w:val="0"/>
        <w:spacing w:line="360" w:lineRule="auto"/>
        <w:jc w:val="both"/>
        <w:rPr>
          <w:rStyle w:val="af0"/>
          <w:sz w:val="28"/>
          <w:szCs w:val="28"/>
        </w:rPr>
      </w:pPr>
      <w:r w:rsidRPr="00C770D8">
        <w:rPr>
          <w:sz w:val="28"/>
          <w:szCs w:val="28"/>
        </w:rPr>
        <w:t xml:space="preserve">// </w:t>
      </w:r>
      <w:hyperlink r:id="rId15" w:history="1">
        <w:r w:rsidRPr="00C770D8">
          <w:rPr>
            <w:rStyle w:val="af0"/>
            <w:sz w:val="28"/>
            <w:szCs w:val="28"/>
          </w:rPr>
          <w:t>http://diplomvkarmane.org.ua/library/ekonomika-knigi/231-2010-05-10-11-45-29/1944-2013-0</w:t>
        </w:r>
      </w:hyperlink>
    </w:p>
    <w:p w:rsidR="00C770D8" w:rsidRPr="00C770D8" w:rsidRDefault="00C770D8" w:rsidP="00C770D8">
      <w:pPr>
        <w:pStyle w:val="a6"/>
        <w:numPr>
          <w:ilvl w:val="0"/>
          <w:numId w:val="6"/>
        </w:numPr>
        <w:spacing w:line="360" w:lineRule="auto"/>
        <w:ind w:left="927"/>
        <w:jc w:val="both"/>
        <w:rPr>
          <w:sz w:val="28"/>
          <w:szCs w:val="28"/>
        </w:rPr>
      </w:pPr>
      <w:r w:rsidRPr="00C770D8">
        <w:rPr>
          <w:sz w:val="28"/>
          <w:szCs w:val="28"/>
        </w:rPr>
        <w:t>Захарченко Л.А. Управління витратами: навчальний посібник з практичних занять для студентів вищих навчальних закладів / Л.А. Захарченко, І.В. Яцкевич. – Одеса: ВМВ, 2011. – 240 с.</w:t>
      </w:r>
    </w:p>
    <w:p w:rsidR="00C770D8" w:rsidRPr="00C770D8" w:rsidRDefault="00C770D8" w:rsidP="00C770D8">
      <w:pPr>
        <w:pStyle w:val="a6"/>
        <w:numPr>
          <w:ilvl w:val="0"/>
          <w:numId w:val="6"/>
        </w:numPr>
        <w:spacing w:line="360" w:lineRule="auto"/>
        <w:ind w:left="927"/>
        <w:jc w:val="both"/>
        <w:rPr>
          <w:sz w:val="28"/>
          <w:szCs w:val="28"/>
        </w:rPr>
      </w:pPr>
      <w:r w:rsidRPr="00C770D8">
        <w:rPr>
          <w:sz w:val="28"/>
          <w:szCs w:val="28"/>
        </w:rPr>
        <w:t xml:space="preserve">Зелікман  В.Д. Управлінський облік: навч. посіб. / В.Д. Зелікман, І.М. Ізвєкова, Р.Б. Сокольськатаін. – Дніпро: НМетАУ, 2017. – 198 с. </w:t>
      </w:r>
      <w:hyperlink r:id="rId16" w:history="1">
        <w:r w:rsidRPr="00C770D8">
          <w:rPr>
            <w:rStyle w:val="af0"/>
            <w:rFonts w:eastAsia="TimesNewRoman"/>
            <w:sz w:val="28"/>
            <w:szCs w:val="28"/>
          </w:rPr>
          <w:t>https://nmetau.edu.ua/file/uproblik-2017.pdf</w:t>
        </w:r>
      </w:hyperlink>
    </w:p>
    <w:p w:rsidR="00C770D8" w:rsidRPr="00C770D8" w:rsidRDefault="00C770D8" w:rsidP="00C770D8">
      <w:pPr>
        <w:pStyle w:val="a6"/>
        <w:numPr>
          <w:ilvl w:val="0"/>
          <w:numId w:val="6"/>
        </w:numPr>
        <w:spacing w:line="360" w:lineRule="auto"/>
        <w:ind w:left="927"/>
        <w:jc w:val="both"/>
        <w:rPr>
          <w:rFonts w:eastAsia="TimesNewRoman"/>
          <w:sz w:val="28"/>
          <w:szCs w:val="28"/>
        </w:rPr>
      </w:pPr>
      <w:r w:rsidRPr="00C770D8">
        <w:rPr>
          <w:bCs/>
          <w:sz w:val="28"/>
          <w:szCs w:val="28"/>
        </w:rPr>
        <w:t xml:space="preserve">Карпенко О. В., Карпенко Д.В. </w:t>
      </w:r>
      <w:r w:rsidRPr="00C770D8">
        <w:rPr>
          <w:sz w:val="28"/>
          <w:szCs w:val="28"/>
        </w:rPr>
        <w:t xml:space="preserve">Управлінський облік: навч. посіб / О.В. Карпенко, Д.В.Карпенко – Київ.: Центр учбової літератури, 2012. — 296 с. </w:t>
      </w:r>
      <w:hyperlink r:id="rId17" w:history="1">
        <w:r w:rsidRPr="00C770D8">
          <w:rPr>
            <w:rStyle w:val="af0"/>
            <w:sz w:val="28"/>
            <w:szCs w:val="28"/>
          </w:rPr>
          <w:t>http://dspace.puet.edu.ua/bitstream/123456789</w:t>
        </w:r>
      </w:hyperlink>
    </w:p>
    <w:p w:rsidR="00C770D8" w:rsidRPr="00C770D8" w:rsidRDefault="00C770D8" w:rsidP="00C770D8">
      <w:pPr>
        <w:pStyle w:val="a6"/>
        <w:numPr>
          <w:ilvl w:val="0"/>
          <w:numId w:val="6"/>
        </w:numPr>
        <w:spacing w:line="360" w:lineRule="auto"/>
        <w:ind w:left="927"/>
        <w:jc w:val="both"/>
        <w:rPr>
          <w:rStyle w:val="af0"/>
          <w:sz w:val="28"/>
          <w:szCs w:val="28"/>
        </w:rPr>
      </w:pPr>
      <w:r w:rsidRPr="00C770D8">
        <w:rPr>
          <w:sz w:val="28"/>
          <w:szCs w:val="28"/>
        </w:rPr>
        <w:t xml:space="preserve">Кузьмін О.Є. Управління витратами на підприємствах: навч.посіб.  / О.Є. Кузьмін, О.Г. Мельник, У.І.Когут – Львів: Вид-во Львівської політехніки, 2014. – 244 с.// </w:t>
      </w:r>
      <w:hyperlink r:id="rId18" w:history="1">
        <w:r w:rsidRPr="00C770D8">
          <w:rPr>
            <w:rStyle w:val="af0"/>
            <w:sz w:val="28"/>
            <w:szCs w:val="28"/>
          </w:rPr>
          <w:t>https://vlp.com.ua/node/12421</w:t>
        </w:r>
      </w:hyperlink>
    </w:p>
    <w:p w:rsidR="00C770D8" w:rsidRPr="00C770D8" w:rsidRDefault="00C770D8" w:rsidP="00C770D8">
      <w:pPr>
        <w:pStyle w:val="a6"/>
        <w:numPr>
          <w:ilvl w:val="0"/>
          <w:numId w:val="6"/>
        </w:numPr>
        <w:spacing w:line="360" w:lineRule="auto"/>
        <w:ind w:left="927"/>
        <w:jc w:val="both"/>
        <w:rPr>
          <w:color w:val="0000FF"/>
          <w:sz w:val="28"/>
          <w:szCs w:val="28"/>
          <w:u w:val="single"/>
        </w:rPr>
      </w:pPr>
      <w:r w:rsidRPr="00C770D8">
        <w:rPr>
          <w:rFonts w:eastAsiaTheme="minorHAnsi"/>
          <w:color w:val="000000"/>
          <w:sz w:val="28"/>
          <w:szCs w:val="28"/>
          <w:lang w:eastAsia="en-US"/>
        </w:rPr>
        <w:t xml:space="preserve">Кузьмін О.Є., Мельник О.Г. Основи менеджменту. Підручник. – К. : Академвидав, 2003. – 416 с. 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927"/>
        <w:jc w:val="both"/>
        <w:rPr>
          <w:rFonts w:eastAsia="ArialMT"/>
          <w:sz w:val="28"/>
          <w:szCs w:val="28"/>
          <w:lang w:val="uk-UA"/>
        </w:rPr>
      </w:pPr>
      <w:r w:rsidRPr="00C770D8">
        <w:rPr>
          <w:sz w:val="28"/>
          <w:szCs w:val="28"/>
        </w:rPr>
        <w:t>Лень В. С. Управлінський облік : навч. посіб. / В. С. Лень. – 2-е вид., випр.. – К</w:t>
      </w:r>
      <w:r w:rsidRPr="00C770D8">
        <w:rPr>
          <w:sz w:val="28"/>
          <w:szCs w:val="28"/>
          <w:lang w:val="uk-UA"/>
        </w:rPr>
        <w:t>иїв</w:t>
      </w:r>
      <w:r w:rsidRPr="00C770D8">
        <w:rPr>
          <w:sz w:val="28"/>
          <w:szCs w:val="28"/>
        </w:rPr>
        <w:t>. : Знання-Прес, 2006. – 317 с.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927"/>
        <w:jc w:val="both"/>
        <w:rPr>
          <w:rFonts w:eastAsia="ArialMT"/>
          <w:sz w:val="28"/>
          <w:szCs w:val="28"/>
          <w:lang w:val="uk-UA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Менеджмент організацій: Підручник / За заг. ред. Л. І. Федулової. – К. : Либідь, 2014. – 448 с. </w:t>
      </w:r>
    </w:p>
    <w:p w:rsidR="00C770D8" w:rsidRPr="00C770D8" w:rsidRDefault="00C770D8" w:rsidP="00C770D8">
      <w:pPr>
        <w:pStyle w:val="a6"/>
        <w:numPr>
          <w:ilvl w:val="0"/>
          <w:numId w:val="6"/>
        </w:numPr>
        <w:spacing w:line="360" w:lineRule="auto"/>
        <w:ind w:left="927"/>
        <w:jc w:val="both"/>
        <w:rPr>
          <w:sz w:val="28"/>
          <w:szCs w:val="28"/>
        </w:rPr>
      </w:pPr>
      <w:r w:rsidRPr="00C770D8">
        <w:rPr>
          <w:sz w:val="28"/>
          <w:szCs w:val="28"/>
        </w:rPr>
        <w:t>Нападовська Л.В. Управлінський облік: підручник / Л.В. Нападовська. 2-ге вид., доопрац. та допов. – Київ.: КНТЕУ, 2010. – 647с.</w:t>
      </w:r>
    </w:p>
    <w:p w:rsidR="00C770D8" w:rsidRPr="00C770D8" w:rsidRDefault="00C770D8" w:rsidP="00C770D8">
      <w:pPr>
        <w:pStyle w:val="Default"/>
        <w:numPr>
          <w:ilvl w:val="0"/>
          <w:numId w:val="6"/>
        </w:numPr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C770D8">
        <w:rPr>
          <w:rFonts w:ascii="Times New Roman" w:hAnsi="Times New Roman" w:cs="Times New Roman"/>
          <w:sz w:val="28"/>
          <w:szCs w:val="28"/>
        </w:rPr>
        <w:t>Оксанич О. Е. Калькуляція собівартості продукції, робіт та послуг: навч.посіб. / О. Е.Оксанич, І. А. Волкова, О. О. Миронова – К.: «Центр учбової літератури», 2013. – 326 с.</w:t>
      </w:r>
    </w:p>
    <w:p w:rsidR="00C770D8" w:rsidRPr="00C770D8" w:rsidRDefault="00C770D8" w:rsidP="00C770D8">
      <w:pPr>
        <w:pStyle w:val="a6"/>
        <w:numPr>
          <w:ilvl w:val="0"/>
          <w:numId w:val="6"/>
        </w:numPr>
        <w:spacing w:line="360" w:lineRule="auto"/>
        <w:ind w:left="927"/>
        <w:jc w:val="both"/>
        <w:rPr>
          <w:sz w:val="28"/>
          <w:szCs w:val="28"/>
        </w:rPr>
      </w:pPr>
      <w:r w:rsidRPr="00C770D8">
        <w:rPr>
          <w:sz w:val="28"/>
          <w:szCs w:val="28"/>
        </w:rPr>
        <w:lastRenderedPageBreak/>
        <w:t xml:space="preserve">Партин Г.О. Управлінський облік: підручник / Г.О.Партин та ін. – Львів: Вид-во Львів.політехніки, 2013.– 279 с.// </w:t>
      </w:r>
      <w:hyperlink r:id="rId19" w:history="1">
        <w:r w:rsidRPr="00C770D8">
          <w:rPr>
            <w:rStyle w:val="af0"/>
            <w:sz w:val="28"/>
            <w:szCs w:val="28"/>
          </w:rPr>
          <w:t>https://vlp.com.ua/node/10413</w:t>
        </w:r>
      </w:hyperlink>
    </w:p>
    <w:p w:rsidR="00C770D8" w:rsidRPr="00C770D8" w:rsidRDefault="00C770D8" w:rsidP="00C770D8">
      <w:pPr>
        <w:pStyle w:val="a6"/>
        <w:numPr>
          <w:ilvl w:val="0"/>
          <w:numId w:val="6"/>
        </w:numPr>
        <w:spacing w:line="360" w:lineRule="auto"/>
        <w:ind w:left="927"/>
        <w:jc w:val="both"/>
        <w:rPr>
          <w:sz w:val="28"/>
          <w:szCs w:val="28"/>
        </w:rPr>
      </w:pPr>
      <w:r w:rsidRPr="00C770D8">
        <w:rPr>
          <w:sz w:val="28"/>
          <w:szCs w:val="28"/>
        </w:rPr>
        <w:t>Пашкевич М.С</w:t>
      </w:r>
      <w:r w:rsidRPr="00C770D8">
        <w:rPr>
          <w:b/>
          <w:sz w:val="28"/>
          <w:szCs w:val="28"/>
        </w:rPr>
        <w:t>.</w:t>
      </w:r>
      <w:r w:rsidRPr="00C770D8">
        <w:rPr>
          <w:sz w:val="28"/>
          <w:szCs w:val="28"/>
        </w:rPr>
        <w:t xml:space="preserve"> Управлінський облік : навч. посіб. / М.С. Пашкевич, О.П. Дріга, А.А. Макурін; М-во освіти і науки України, Нац. техн. ун-т «Дніпровська політехніка». – Дніпро : НТУ «ДП», 2018. – 151 с.// </w:t>
      </w:r>
      <w:hyperlink r:id="rId20" w:history="1">
        <w:r w:rsidRPr="00C770D8">
          <w:rPr>
            <w:rStyle w:val="af0"/>
            <w:sz w:val="28"/>
            <w:szCs w:val="28"/>
            <w:lang w:val="en-US"/>
          </w:rPr>
          <w:t>http</w:t>
        </w:r>
        <w:r w:rsidRPr="00C770D8">
          <w:rPr>
            <w:rStyle w:val="af0"/>
            <w:sz w:val="28"/>
            <w:szCs w:val="28"/>
          </w:rPr>
          <w:t>://</w:t>
        </w:r>
        <w:r w:rsidRPr="00C770D8">
          <w:rPr>
            <w:rStyle w:val="af0"/>
            <w:sz w:val="28"/>
            <w:szCs w:val="28"/>
            <w:lang w:val="en-US"/>
          </w:rPr>
          <w:t>nmu</w:t>
        </w:r>
        <w:r w:rsidRPr="00C770D8">
          <w:rPr>
            <w:rStyle w:val="af0"/>
            <w:sz w:val="28"/>
            <w:szCs w:val="28"/>
          </w:rPr>
          <w:t>.</w:t>
        </w:r>
        <w:r w:rsidRPr="00C770D8">
          <w:rPr>
            <w:rStyle w:val="af0"/>
            <w:sz w:val="28"/>
            <w:szCs w:val="28"/>
            <w:lang w:val="en-US"/>
          </w:rPr>
          <w:t>org</w:t>
        </w:r>
        <w:r w:rsidRPr="00C770D8">
          <w:rPr>
            <w:rStyle w:val="af0"/>
            <w:sz w:val="28"/>
            <w:szCs w:val="28"/>
          </w:rPr>
          <w:t>.</w:t>
        </w:r>
        <w:r w:rsidRPr="00C770D8">
          <w:rPr>
            <w:rStyle w:val="af0"/>
            <w:sz w:val="28"/>
            <w:szCs w:val="28"/>
            <w:lang w:val="en-US"/>
          </w:rPr>
          <w:t>ua</w:t>
        </w:r>
      </w:hyperlink>
    </w:p>
    <w:p w:rsidR="00C770D8" w:rsidRPr="00C770D8" w:rsidRDefault="00C770D8" w:rsidP="00C770D8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927"/>
        <w:jc w:val="both"/>
        <w:rPr>
          <w:rFonts w:eastAsia="ArialMT"/>
          <w:sz w:val="28"/>
          <w:szCs w:val="28"/>
          <w:lang w:val="uk-UA"/>
        </w:rPr>
      </w:pPr>
      <w:r w:rsidRPr="00C770D8">
        <w:rPr>
          <w:sz w:val="28"/>
          <w:szCs w:val="28"/>
        </w:rPr>
        <w:t>Прийняття управлінських рішень: навч</w:t>
      </w:r>
      <w:r w:rsidRPr="00C770D8">
        <w:rPr>
          <w:sz w:val="28"/>
          <w:szCs w:val="28"/>
          <w:lang w:val="uk-UA"/>
        </w:rPr>
        <w:t>.</w:t>
      </w:r>
      <w:r w:rsidRPr="00C770D8">
        <w:rPr>
          <w:sz w:val="28"/>
          <w:szCs w:val="28"/>
        </w:rPr>
        <w:t xml:space="preserve"> посіб</w:t>
      </w:r>
      <w:r w:rsidRPr="00C770D8">
        <w:rPr>
          <w:sz w:val="28"/>
          <w:szCs w:val="28"/>
          <w:lang w:val="uk-UA"/>
        </w:rPr>
        <w:t>.</w:t>
      </w:r>
      <w:r w:rsidRPr="00C770D8">
        <w:rPr>
          <w:sz w:val="28"/>
          <w:szCs w:val="28"/>
        </w:rPr>
        <w:t xml:space="preserve"> / [Ю.Є. Петруня, Б. В. Літовченко, Т. О. Пасічник та ін.] ; за ред. Ю. Є. Петруні. – [4-те вид., переробл. і доп.]. – Дніпро : Університет митної справи та фінансів, 2020. – 276 с</w:t>
      </w:r>
      <w:r w:rsidRPr="00C770D8">
        <w:rPr>
          <w:sz w:val="28"/>
          <w:szCs w:val="28"/>
          <w:lang w:val="uk-UA"/>
        </w:rPr>
        <w:t>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hd w:val="clear" w:color="auto" w:fill="FFFFFF"/>
        <w:spacing w:line="360" w:lineRule="auto"/>
        <w:ind w:left="927"/>
        <w:jc w:val="both"/>
        <w:rPr>
          <w:sz w:val="28"/>
          <w:szCs w:val="28"/>
          <w:lang w:val="uk-UA"/>
        </w:rPr>
      </w:pPr>
      <w:r w:rsidRPr="00C770D8">
        <w:rPr>
          <w:sz w:val="28"/>
          <w:szCs w:val="28"/>
          <w:lang w:val="uk-UA"/>
        </w:rPr>
        <w:t>Фаріон І.Д. Управлінський облік: підручник / І.Д.Фаріон, Т.М.Писаренко. – Центр навчальної літератури. Київ. – 2017. – 792 с.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hd w:val="clear" w:color="auto" w:fill="FFFFFF"/>
        <w:spacing w:line="360" w:lineRule="auto"/>
        <w:ind w:left="927"/>
        <w:jc w:val="both"/>
        <w:rPr>
          <w:sz w:val="28"/>
          <w:szCs w:val="28"/>
        </w:rPr>
      </w:pPr>
      <w:r w:rsidRPr="00C770D8">
        <w:rPr>
          <w:sz w:val="28"/>
          <w:szCs w:val="28"/>
        </w:rPr>
        <w:t xml:space="preserve">Шевців Л.Ю. Управлінський облік: навч.-метод. пос./ Л.Ю.Шевців. Львів : </w:t>
      </w:r>
      <w:r w:rsidRPr="00C770D8">
        <w:rPr>
          <w:sz w:val="28"/>
          <w:szCs w:val="28"/>
          <w:lang w:val="uk-UA"/>
        </w:rPr>
        <w:t xml:space="preserve">ЛНУ ім. Івана Франка, </w:t>
      </w:r>
      <w:r w:rsidRPr="00C770D8">
        <w:rPr>
          <w:sz w:val="28"/>
          <w:szCs w:val="28"/>
        </w:rPr>
        <w:t>2016. – 510 с.</w:t>
      </w:r>
    </w:p>
    <w:p w:rsidR="00C770D8" w:rsidRPr="00C770D8" w:rsidRDefault="00A56F7F" w:rsidP="00C770D8">
      <w:pPr>
        <w:pStyle w:val="a3"/>
        <w:numPr>
          <w:ilvl w:val="0"/>
          <w:numId w:val="6"/>
        </w:numPr>
        <w:shd w:val="clear" w:color="auto" w:fill="FFFFFF"/>
        <w:spacing w:line="360" w:lineRule="auto"/>
        <w:ind w:left="927"/>
        <w:jc w:val="both"/>
        <w:rPr>
          <w:rStyle w:val="af0"/>
          <w:sz w:val="28"/>
          <w:szCs w:val="28"/>
        </w:rPr>
      </w:pPr>
      <w:hyperlink r:id="rId21" w:history="1">
        <w:r w:rsidR="00C770D8" w:rsidRPr="00C770D8">
          <w:rPr>
            <w:sz w:val="28"/>
            <w:szCs w:val="28"/>
          </w:rPr>
          <w:t>Шевців Л.Ю. Управлінський облік</w:t>
        </w:r>
        <w:r w:rsidR="00C770D8" w:rsidRPr="00C770D8">
          <w:rPr>
            <w:sz w:val="28"/>
            <w:szCs w:val="28"/>
            <w:bdr w:val="none" w:sz="0" w:space="0" w:color="auto" w:frame="1"/>
          </w:rPr>
          <w:t>: навч. посіб. / Л.Ю.Шевців – Львів : Растр-7, 2022. – 642 с. (Рекомендовано до друку Вченою радою ЛНУ ім. Івана Франка протокол №29/5</w:t>
        </w:r>
        <w:r w:rsidR="00C770D8" w:rsidRPr="00C770D8">
          <w:rPr>
            <w:color w:val="FF0000"/>
            <w:sz w:val="28"/>
            <w:szCs w:val="28"/>
            <w:bdr w:val="none" w:sz="0" w:space="0" w:color="auto" w:frame="1"/>
          </w:rPr>
          <w:t xml:space="preserve"> </w:t>
        </w:r>
        <w:r w:rsidR="00C770D8" w:rsidRPr="00C770D8">
          <w:rPr>
            <w:sz w:val="28"/>
            <w:szCs w:val="28"/>
            <w:bdr w:val="none" w:sz="0" w:space="0" w:color="auto" w:frame="1"/>
          </w:rPr>
          <w:t>від 25.05.2022 р. – 37, 32 др.ар.)</w:t>
        </w:r>
      </w:hyperlink>
      <w:r w:rsidR="00C770D8" w:rsidRPr="00C770D8">
        <w:rPr>
          <w:sz w:val="28"/>
          <w:szCs w:val="28"/>
        </w:rPr>
        <w:t xml:space="preserve"> </w:t>
      </w:r>
      <w:hyperlink r:id="rId22" w:history="1">
        <w:r w:rsidR="00C770D8" w:rsidRPr="00C770D8">
          <w:rPr>
            <w:rStyle w:val="af0"/>
            <w:bCs/>
            <w:sz w:val="28"/>
            <w:szCs w:val="28"/>
          </w:rPr>
          <w:t>https://financial.lnu.edu.ua/upravlinskyy-oblik-kl-2</w:t>
        </w:r>
      </w:hyperlink>
    </w:p>
    <w:p w:rsidR="00C770D8" w:rsidRPr="000A57DC" w:rsidRDefault="00C770D8" w:rsidP="00C770D8">
      <w:pPr>
        <w:spacing w:line="360" w:lineRule="auto"/>
        <w:jc w:val="center"/>
        <w:rPr>
          <w:i/>
          <w:sz w:val="28"/>
          <w:szCs w:val="28"/>
        </w:rPr>
      </w:pPr>
      <w:r w:rsidRPr="000A57DC">
        <w:rPr>
          <w:i/>
          <w:sz w:val="28"/>
          <w:szCs w:val="28"/>
        </w:rPr>
        <w:t>Додаткова рекомендована література</w:t>
      </w:r>
    </w:p>
    <w:p w:rsidR="00C770D8" w:rsidRPr="00C770D8" w:rsidRDefault="00C770D8" w:rsidP="00C770D8">
      <w:pPr>
        <w:pStyle w:val="Pa15"/>
        <w:numPr>
          <w:ilvl w:val="0"/>
          <w:numId w:val="6"/>
        </w:numPr>
        <w:spacing w:line="360" w:lineRule="auto"/>
        <w:ind w:left="927"/>
        <w:jc w:val="both"/>
        <w:rPr>
          <w:rFonts w:eastAsia="TimesNewRoman"/>
          <w:sz w:val="28"/>
          <w:szCs w:val="28"/>
        </w:rPr>
      </w:pPr>
      <w:r w:rsidRPr="00C770D8">
        <w:rPr>
          <w:rFonts w:eastAsia="TimesNewRoman"/>
          <w:sz w:val="28"/>
          <w:szCs w:val="28"/>
        </w:rPr>
        <w:t>Вознюк А.М. Мотиваційна система управління промисловим підприємством / А.М. Вознюк : автореф. дис. ... канд.</w:t>
      </w:r>
      <w:r w:rsidRPr="00C770D8">
        <w:rPr>
          <w:rFonts w:eastAsia="TimesNewRoman"/>
          <w:sz w:val="28"/>
          <w:szCs w:val="28"/>
          <w:lang w:val="ru-RU"/>
        </w:rPr>
        <w:t xml:space="preserve"> </w:t>
      </w:r>
      <w:r w:rsidRPr="00C770D8">
        <w:rPr>
          <w:rFonts w:eastAsia="TimesNewRoman"/>
          <w:sz w:val="28"/>
          <w:szCs w:val="28"/>
        </w:rPr>
        <w:t>екон. наук : 08.00.04 ; Приазов. держ. техн. ун-т. –</w:t>
      </w:r>
      <w:r w:rsidRPr="00C770D8">
        <w:rPr>
          <w:rFonts w:eastAsia="TimesNewRoman"/>
          <w:sz w:val="28"/>
          <w:szCs w:val="28"/>
          <w:lang w:val="ru-RU"/>
        </w:rPr>
        <w:t xml:space="preserve"> </w:t>
      </w:r>
      <w:r w:rsidRPr="00C770D8">
        <w:rPr>
          <w:rFonts w:eastAsia="TimesNewRoman"/>
          <w:sz w:val="28"/>
          <w:szCs w:val="28"/>
        </w:rPr>
        <w:t>Маріуполь, 2010. – 20с.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927"/>
        <w:jc w:val="both"/>
        <w:rPr>
          <w:rFonts w:eastAsia="TimesNewRoman"/>
          <w:sz w:val="28"/>
          <w:szCs w:val="28"/>
          <w:lang w:val="uk-UA"/>
        </w:rPr>
      </w:pPr>
      <w:r w:rsidRPr="00C770D8">
        <w:rPr>
          <w:rFonts w:eastAsia="TimesNewRoman"/>
          <w:sz w:val="28"/>
          <w:szCs w:val="28"/>
        </w:rPr>
        <w:t>Концептуальна основа фінансової звітності, видана</w:t>
      </w:r>
      <w:r w:rsidRPr="00C770D8">
        <w:rPr>
          <w:rFonts w:eastAsia="TimesNewRoman"/>
          <w:sz w:val="28"/>
          <w:szCs w:val="28"/>
          <w:lang w:val="uk-UA"/>
        </w:rPr>
        <w:t xml:space="preserve"> </w:t>
      </w:r>
      <w:r w:rsidRPr="00C770D8">
        <w:rPr>
          <w:rFonts w:eastAsia="TimesNewRoman"/>
          <w:sz w:val="28"/>
          <w:szCs w:val="28"/>
        </w:rPr>
        <w:t>РМСБО у вересні 2010 р.</w:t>
      </w:r>
      <w:r w:rsidRPr="00C770D8">
        <w:rPr>
          <w:rFonts w:eastAsia="TimesNewRoman"/>
          <w:sz w:val="28"/>
          <w:szCs w:val="28"/>
          <w:lang w:val="uk-UA"/>
        </w:rPr>
        <w:t>//</w:t>
      </w:r>
      <w:r w:rsidRPr="00C770D8">
        <w:rPr>
          <w:rFonts w:eastAsia="TimesNewRoman"/>
          <w:sz w:val="28"/>
          <w:szCs w:val="28"/>
        </w:rPr>
        <w:t xml:space="preserve"> </w:t>
      </w:r>
      <w:hyperlink r:id="rId23" w:history="1">
        <w:r w:rsidRPr="00C770D8">
          <w:rPr>
            <w:rStyle w:val="af0"/>
            <w:rFonts w:eastAsia="TimesNewRoman"/>
            <w:sz w:val="28"/>
            <w:szCs w:val="28"/>
          </w:rPr>
          <w:t>http://zakon4.rada.gov.ua/laws/show/929_009</w:t>
        </w:r>
      </w:hyperlink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rFonts w:eastAsia="TimesNewRoman"/>
          <w:sz w:val="28"/>
          <w:szCs w:val="28"/>
          <w:lang w:val="uk-UA"/>
        </w:rPr>
      </w:pPr>
      <w:r w:rsidRPr="00C770D8">
        <w:rPr>
          <w:rFonts w:eastAsia="TimesNewRoman"/>
          <w:sz w:val="28"/>
          <w:szCs w:val="28"/>
          <w:lang w:val="uk-UA"/>
        </w:rPr>
        <w:t xml:space="preserve">Матюха М.М. Управлінська звітність про рух грошових коштів як елемент поточного і стратегічного інформаційного забезпечення прийняття рішень / М.М. Матюха // Бізнес-Інформ. Харків: – 2013. – № 2. – С. 59–63 // </w:t>
      </w:r>
      <w:hyperlink r:id="rId24" w:history="1">
        <w:r w:rsidRPr="00C770D8">
          <w:rPr>
            <w:rStyle w:val="af0"/>
            <w:rFonts w:eastAsia="TimesNewRoman"/>
            <w:sz w:val="28"/>
            <w:szCs w:val="28"/>
          </w:rPr>
          <w:t>http</w:t>
        </w:r>
        <w:r w:rsidRPr="00C770D8">
          <w:rPr>
            <w:rStyle w:val="af0"/>
            <w:rFonts w:eastAsia="TimesNewRoman"/>
            <w:sz w:val="28"/>
            <w:szCs w:val="28"/>
            <w:lang w:val="uk-UA"/>
          </w:rPr>
          <w:t>://</w:t>
        </w:r>
        <w:r w:rsidRPr="00C770D8">
          <w:rPr>
            <w:rStyle w:val="af0"/>
            <w:rFonts w:eastAsia="TimesNewRoman"/>
            <w:sz w:val="28"/>
            <w:szCs w:val="28"/>
          </w:rPr>
          <w:t>nbuv</w:t>
        </w:r>
        <w:r w:rsidRPr="00C770D8">
          <w:rPr>
            <w:rStyle w:val="af0"/>
            <w:rFonts w:eastAsia="TimesNewRoman"/>
            <w:sz w:val="28"/>
            <w:szCs w:val="28"/>
            <w:lang w:val="uk-UA"/>
          </w:rPr>
          <w:t>.</w:t>
        </w:r>
        <w:r w:rsidRPr="00C770D8">
          <w:rPr>
            <w:rStyle w:val="af0"/>
            <w:rFonts w:eastAsia="TimesNewRoman"/>
            <w:sz w:val="28"/>
            <w:szCs w:val="28"/>
          </w:rPr>
          <w:t>gov</w:t>
        </w:r>
        <w:r w:rsidRPr="00C770D8">
          <w:rPr>
            <w:rStyle w:val="af0"/>
            <w:rFonts w:eastAsia="TimesNewRoman"/>
            <w:sz w:val="28"/>
            <w:szCs w:val="28"/>
            <w:lang w:val="uk-UA"/>
          </w:rPr>
          <w:t>.</w:t>
        </w:r>
        <w:r w:rsidRPr="00C770D8">
          <w:rPr>
            <w:rStyle w:val="af0"/>
            <w:rFonts w:eastAsia="TimesNewRoman"/>
            <w:sz w:val="28"/>
            <w:szCs w:val="28"/>
          </w:rPr>
          <w:t>ua</w:t>
        </w:r>
        <w:r w:rsidRPr="00C770D8">
          <w:rPr>
            <w:rStyle w:val="af0"/>
            <w:rFonts w:eastAsia="TimesNewRoman"/>
            <w:sz w:val="28"/>
            <w:szCs w:val="28"/>
            <w:lang w:val="uk-UA"/>
          </w:rPr>
          <w:t>/</w:t>
        </w:r>
        <w:r w:rsidRPr="00C770D8">
          <w:rPr>
            <w:rStyle w:val="af0"/>
            <w:rFonts w:eastAsia="TimesNewRoman"/>
            <w:sz w:val="28"/>
            <w:szCs w:val="28"/>
          </w:rPr>
          <w:t>j</w:t>
        </w:r>
        <w:r w:rsidRPr="00C770D8">
          <w:rPr>
            <w:rStyle w:val="af0"/>
            <w:rFonts w:eastAsia="TimesNewRoman"/>
            <w:sz w:val="28"/>
            <w:szCs w:val="28"/>
            <w:lang w:val="uk-UA"/>
          </w:rPr>
          <w:t>-</w:t>
        </w:r>
        <w:r w:rsidRPr="00C770D8">
          <w:rPr>
            <w:rStyle w:val="af0"/>
            <w:rFonts w:eastAsia="TimesNewRoman"/>
            <w:sz w:val="28"/>
            <w:szCs w:val="28"/>
          </w:rPr>
          <w:t>pdf</w:t>
        </w:r>
        <w:r w:rsidRPr="00C770D8">
          <w:rPr>
            <w:rStyle w:val="af0"/>
            <w:rFonts w:eastAsia="TimesNewRoman"/>
            <w:sz w:val="28"/>
            <w:szCs w:val="28"/>
            <w:lang w:val="uk-UA"/>
          </w:rPr>
          <w:t>/</w:t>
        </w:r>
        <w:r w:rsidRPr="00C770D8">
          <w:rPr>
            <w:rStyle w:val="af0"/>
            <w:rFonts w:eastAsia="TimesNewRoman"/>
            <w:sz w:val="28"/>
            <w:szCs w:val="28"/>
          </w:rPr>
          <w:t>binf</w:t>
        </w:r>
        <w:r w:rsidRPr="00C770D8">
          <w:rPr>
            <w:rStyle w:val="af0"/>
            <w:rFonts w:eastAsia="TimesNewRoman"/>
            <w:sz w:val="28"/>
            <w:szCs w:val="28"/>
            <w:lang w:val="uk-UA"/>
          </w:rPr>
          <w:t>_</w:t>
        </w:r>
      </w:hyperlink>
      <w:r w:rsidRPr="00C770D8">
        <w:rPr>
          <w:rFonts w:eastAsia="TimesNewRoman"/>
          <w:sz w:val="28"/>
          <w:szCs w:val="28"/>
          <w:lang w:val="uk-UA"/>
        </w:rPr>
        <w:t xml:space="preserve"> 2013_2_13.</w:t>
      </w:r>
      <w:r w:rsidRPr="00C770D8">
        <w:rPr>
          <w:rFonts w:eastAsia="TimesNewRoman"/>
          <w:sz w:val="28"/>
          <w:szCs w:val="28"/>
        </w:rPr>
        <w:t>pdf</w:t>
      </w:r>
    </w:p>
    <w:p w:rsidR="00C770D8" w:rsidRPr="00C770D8" w:rsidRDefault="00C770D8" w:rsidP="00C770D8">
      <w:pPr>
        <w:pStyle w:val="a6"/>
        <w:numPr>
          <w:ilvl w:val="0"/>
          <w:numId w:val="6"/>
        </w:numPr>
        <w:spacing w:line="360" w:lineRule="auto"/>
        <w:ind w:left="927"/>
        <w:jc w:val="both"/>
        <w:rPr>
          <w:sz w:val="28"/>
          <w:szCs w:val="28"/>
        </w:rPr>
      </w:pPr>
      <w:r w:rsidRPr="00C770D8">
        <w:rPr>
          <w:sz w:val="28"/>
          <w:szCs w:val="28"/>
        </w:rPr>
        <w:t>Марків М.М. Організація управлінського обліку на деревообробних підприємствах із виробництва твердого біопалива</w:t>
      </w:r>
      <w:r w:rsidRPr="00C770D8">
        <w:rPr>
          <w:rFonts w:eastAsia="TimesNewRoman"/>
          <w:sz w:val="28"/>
          <w:szCs w:val="28"/>
        </w:rPr>
        <w:t xml:space="preserve">: автореф. дис. канд. </w:t>
      </w:r>
      <w:r w:rsidRPr="00C770D8">
        <w:rPr>
          <w:rFonts w:eastAsia="TimesNewRoman"/>
          <w:sz w:val="28"/>
          <w:szCs w:val="28"/>
        </w:rPr>
        <w:lastRenderedPageBreak/>
        <w:t>екон. наук : спец. 08.00.09 «бух.облік, аналіз та аудит (за видами екон. діяльності)» /</w:t>
      </w:r>
      <w:r w:rsidRPr="00C770D8">
        <w:rPr>
          <w:sz w:val="28"/>
          <w:szCs w:val="28"/>
        </w:rPr>
        <w:t xml:space="preserve">  М.М.Марків. – ДВНЗ «Прикарпатський національний університет імені Василя Стефаника». Івано-Франківськ, 2016. – 254 с. 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sz w:val="28"/>
          <w:szCs w:val="28"/>
          <w:lang w:val="uk-UA"/>
        </w:rPr>
      </w:pPr>
      <w:r w:rsidRPr="00C770D8">
        <w:rPr>
          <w:iCs/>
          <w:sz w:val="28"/>
          <w:szCs w:val="28"/>
          <w:lang w:val="uk-UA"/>
        </w:rPr>
        <w:t>Шайкан А.В. Бухгалтерський облік у прийнятті управлінських стратегічних рішень: монографія / А.В. Шайкан. – Київ: КНЕУ, 2009. – 303 с.</w:t>
      </w:r>
    </w:p>
    <w:p w:rsidR="00C770D8" w:rsidRPr="00C770D8" w:rsidRDefault="00C770D8" w:rsidP="00C770D8">
      <w:pPr>
        <w:pStyle w:val="a3"/>
        <w:numPr>
          <w:ilvl w:val="0"/>
          <w:numId w:val="6"/>
        </w:numPr>
        <w:shd w:val="clear" w:color="auto" w:fill="FFFFFF"/>
        <w:spacing w:line="360" w:lineRule="auto"/>
        <w:ind w:left="927"/>
        <w:jc w:val="both"/>
        <w:rPr>
          <w:sz w:val="28"/>
          <w:szCs w:val="28"/>
          <w:lang w:val="uk-UA"/>
        </w:rPr>
      </w:pPr>
      <w:r w:rsidRPr="00C770D8">
        <w:rPr>
          <w:sz w:val="28"/>
          <w:szCs w:val="28"/>
          <w:lang w:val="uk-UA"/>
        </w:rPr>
        <w:t xml:space="preserve">Шевців Л.Ю. Логістичні витрати підприємства : формування та оцінювання : монографія / Л.Ю. Шевців, І. Петецький// – Львів : Видавництво Львівської політехніки, 2011. – 244 с.// </w:t>
      </w:r>
      <w:hyperlink r:id="rId25" w:history="1">
        <w:r w:rsidRPr="00C770D8">
          <w:rPr>
            <w:rStyle w:val="af0"/>
            <w:sz w:val="28"/>
            <w:szCs w:val="28"/>
            <w:lang w:val="uk-UA"/>
          </w:rPr>
          <w:t>https://science.logistics-gr.com/index.php?option=com_content&amp;view=article&amp;id=2212&amp;catid=6&amp;Itemid=9</w:t>
        </w:r>
      </w:hyperlink>
    </w:p>
    <w:p w:rsidR="00C770D8" w:rsidRPr="00C770D8" w:rsidRDefault="00C770D8" w:rsidP="00C770D8">
      <w:pPr>
        <w:pStyle w:val="a3"/>
        <w:numPr>
          <w:ilvl w:val="0"/>
          <w:numId w:val="6"/>
        </w:numPr>
        <w:spacing w:line="360" w:lineRule="auto"/>
        <w:ind w:left="927"/>
        <w:jc w:val="both"/>
        <w:rPr>
          <w:bCs/>
          <w:kern w:val="36"/>
          <w:sz w:val="28"/>
          <w:szCs w:val="28"/>
        </w:rPr>
      </w:pPr>
      <w:r w:rsidRPr="00C770D8">
        <w:rPr>
          <w:bCs/>
          <w:kern w:val="36"/>
          <w:sz w:val="28"/>
          <w:szCs w:val="28"/>
          <w:lang w:val="uk-UA"/>
        </w:rPr>
        <w:t>Шевців Л.Ю.</w:t>
      </w:r>
      <w:r w:rsidRPr="00C770D8">
        <w:rPr>
          <w:rFonts w:eastAsia="Calibri"/>
          <w:bCs/>
          <w:color w:val="000000"/>
          <w:sz w:val="28"/>
          <w:szCs w:val="28"/>
          <w:lang w:val="uk-UA"/>
        </w:rPr>
        <w:t xml:space="preserve"> Трансформація управлінського обліку в умовах сталого розвитку: обліково-інформаційний аспект </w:t>
      </w:r>
      <w:r w:rsidRPr="00C770D8">
        <w:rPr>
          <w:bCs/>
          <w:kern w:val="36"/>
          <w:sz w:val="28"/>
          <w:szCs w:val="28"/>
          <w:lang w:val="uk-UA"/>
        </w:rPr>
        <w:t xml:space="preserve">/ Л.Ю. Шевців // </w:t>
      </w:r>
      <w:r w:rsidRPr="00C770D8">
        <w:rPr>
          <w:rFonts w:eastAsia="Calibri"/>
          <w:iCs/>
          <w:sz w:val="28"/>
          <w:szCs w:val="28"/>
          <w:lang w:val="uk-UA"/>
        </w:rPr>
        <w:t xml:space="preserve"> Економіка: реалії часу. </w:t>
      </w:r>
      <w:r w:rsidRPr="00C770D8">
        <w:rPr>
          <w:rFonts w:eastAsia="Calibri"/>
          <w:iCs/>
          <w:sz w:val="28"/>
          <w:szCs w:val="28"/>
        </w:rPr>
        <w:t>Науковий журнал. № 1 (3</w:t>
      </w:r>
      <w:r w:rsidRPr="00C770D8">
        <w:rPr>
          <w:rFonts w:eastAsia="Calibri"/>
          <w:iCs/>
          <w:sz w:val="28"/>
          <w:szCs w:val="28"/>
          <w:lang w:val="uk-UA"/>
        </w:rPr>
        <w:t>5</w:t>
      </w:r>
      <w:r w:rsidRPr="00C770D8">
        <w:rPr>
          <w:rFonts w:eastAsia="Calibri"/>
          <w:iCs/>
          <w:sz w:val="28"/>
          <w:szCs w:val="28"/>
        </w:rPr>
        <w:t>). – Одеса, 2018. – С. 61-70.</w:t>
      </w:r>
      <w:r w:rsidRPr="00C770D8">
        <w:rPr>
          <w:sz w:val="28"/>
          <w:szCs w:val="28"/>
        </w:rPr>
        <w:t xml:space="preserve"> </w:t>
      </w:r>
      <w:r w:rsidRPr="00C770D8">
        <w:rPr>
          <w:sz w:val="28"/>
          <w:szCs w:val="28"/>
          <w:lang w:val="uk-UA"/>
        </w:rPr>
        <w:t xml:space="preserve">// </w:t>
      </w:r>
      <w:hyperlink r:id="rId26" w:history="1">
        <w:r w:rsidRPr="00C770D8">
          <w:rPr>
            <w:rStyle w:val="af0"/>
            <w:sz w:val="28"/>
            <w:szCs w:val="28"/>
            <w:lang w:val="uk-UA"/>
          </w:rPr>
          <w:t>https://economics.net.ua/files/archive/2018/No1/61.pdf</w:t>
        </w:r>
      </w:hyperlink>
    </w:p>
    <w:p w:rsidR="00C770D8" w:rsidRPr="00C770D8" w:rsidRDefault="00C770D8" w:rsidP="00C770D8">
      <w:pPr>
        <w:pStyle w:val="a3"/>
        <w:numPr>
          <w:ilvl w:val="0"/>
          <w:numId w:val="6"/>
        </w:numPr>
        <w:shd w:val="clear" w:color="auto" w:fill="FFFFFF"/>
        <w:spacing w:line="360" w:lineRule="auto"/>
        <w:ind w:left="927"/>
        <w:jc w:val="both"/>
        <w:rPr>
          <w:sz w:val="28"/>
          <w:szCs w:val="28"/>
        </w:rPr>
      </w:pPr>
      <w:r w:rsidRPr="00C770D8">
        <w:rPr>
          <w:bCs/>
          <w:kern w:val="36"/>
          <w:sz w:val="28"/>
          <w:szCs w:val="28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C770D8">
        <w:rPr>
          <w:rFonts w:eastAsia="Calibri"/>
          <w:iCs/>
          <w:sz w:val="28"/>
          <w:szCs w:val="28"/>
          <w:lang w:eastAsia="en-US"/>
        </w:rPr>
        <w:t xml:space="preserve"> Економіка: реалії часу. Науковий журнал. – 2016. – № 1 (23). – С. 72-81.</w:t>
      </w:r>
      <w:r w:rsidRPr="00C770D8">
        <w:rPr>
          <w:sz w:val="28"/>
          <w:szCs w:val="28"/>
          <w:lang w:val="uk-UA"/>
        </w:rPr>
        <w:t xml:space="preserve">// </w:t>
      </w:r>
      <w:hyperlink r:id="rId27" w:history="1">
        <w:r w:rsidRPr="00C770D8">
          <w:rPr>
            <w:rStyle w:val="af0"/>
            <w:sz w:val="28"/>
            <w:szCs w:val="28"/>
            <w:lang w:val="uk-UA"/>
          </w:rPr>
          <w:t>https://economics.net.ua/files/archive/2016/No1/72.pdf</w:t>
        </w:r>
      </w:hyperlink>
    </w:p>
    <w:p w:rsidR="00C770D8" w:rsidRPr="00C770D8" w:rsidRDefault="00C770D8" w:rsidP="00C770D8">
      <w:pPr>
        <w:pStyle w:val="a3"/>
        <w:numPr>
          <w:ilvl w:val="0"/>
          <w:numId w:val="6"/>
        </w:numPr>
        <w:shd w:val="clear" w:color="auto" w:fill="FFFFFF"/>
        <w:spacing w:line="360" w:lineRule="auto"/>
        <w:ind w:left="927"/>
        <w:jc w:val="both"/>
        <w:rPr>
          <w:sz w:val="28"/>
          <w:szCs w:val="28"/>
          <w:lang w:val="uk-UA"/>
        </w:rPr>
      </w:pPr>
      <w:r w:rsidRPr="00C770D8">
        <w:rPr>
          <w:rFonts w:eastAsiaTheme="minorHAnsi"/>
          <w:sz w:val="28"/>
          <w:szCs w:val="28"/>
          <w:lang w:val="en-US" w:eastAsia="en-US"/>
        </w:rPr>
        <w:t>Shevtsiv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L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. </w:t>
      </w:r>
      <w:r w:rsidRPr="00C770D8">
        <w:rPr>
          <w:rFonts w:eastAsiaTheme="minorHAnsi"/>
          <w:sz w:val="28"/>
          <w:szCs w:val="28"/>
          <w:lang w:val="en-US" w:eastAsia="en-US"/>
        </w:rPr>
        <w:t>Investigation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of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the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mechanism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of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interrelation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between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accounting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and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budgeting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in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>the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sz w:val="28"/>
          <w:szCs w:val="28"/>
          <w:lang w:val="en-US" w:eastAsia="en-US"/>
        </w:rPr>
        <w:t xml:space="preserve">enterprise management system: the strategic aspect </w:t>
      </w:r>
      <w:r w:rsidRPr="00C770D8">
        <w:rPr>
          <w:rFonts w:eastAsiaTheme="minorHAnsi"/>
          <w:sz w:val="28"/>
          <w:szCs w:val="28"/>
          <w:lang w:val="uk-UA" w:eastAsia="en-US"/>
        </w:rPr>
        <w:t>/</w:t>
      </w:r>
      <w:r w:rsidRPr="00C770D8">
        <w:rPr>
          <w:rFonts w:eastAsiaTheme="minorHAnsi"/>
          <w:sz w:val="28"/>
          <w:szCs w:val="28"/>
          <w:lang w:val="en-US" w:eastAsia="en-US"/>
        </w:rPr>
        <w:t xml:space="preserve"> L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.  </w:t>
      </w:r>
      <w:r w:rsidRPr="00C770D8">
        <w:rPr>
          <w:rFonts w:eastAsiaTheme="minorHAnsi"/>
          <w:sz w:val="28"/>
          <w:szCs w:val="28"/>
          <w:lang w:val="en-US" w:eastAsia="en-US"/>
        </w:rPr>
        <w:t>Shevtsiv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// </w:t>
      </w:r>
      <w:r w:rsidRPr="00C770D8">
        <w:rPr>
          <w:rFonts w:eastAsiaTheme="minorHAnsi"/>
          <w:sz w:val="28"/>
          <w:szCs w:val="28"/>
          <w:lang w:val="en-US" w:eastAsia="en-US"/>
        </w:rPr>
        <w:t>Technology audit and production reserves —</w:t>
      </w:r>
      <w:r w:rsidRPr="00C770D8">
        <w:rPr>
          <w:rFonts w:eastAsiaTheme="minorHAnsi"/>
          <w:sz w:val="28"/>
          <w:szCs w:val="28"/>
          <w:lang w:val="uk-UA" w:eastAsia="en-US"/>
        </w:rPr>
        <w:t xml:space="preserve"> Харків,</w:t>
      </w:r>
      <w:r w:rsidRPr="00C770D8">
        <w:rPr>
          <w:rFonts w:eastAsiaTheme="minorHAnsi"/>
          <w:sz w:val="28"/>
          <w:szCs w:val="28"/>
          <w:lang w:val="en-US" w:eastAsia="en-US"/>
        </w:rPr>
        <w:t xml:space="preserve"> № 6/4(38), 2017</w:t>
      </w:r>
      <w:r w:rsidRPr="00C770D8">
        <w:rPr>
          <w:bCs/>
          <w:kern w:val="36"/>
          <w:sz w:val="28"/>
          <w:szCs w:val="28"/>
          <w:lang w:val="uk-UA"/>
        </w:rPr>
        <w:t xml:space="preserve">. </w:t>
      </w:r>
      <w:r w:rsidRPr="00C770D8">
        <w:rPr>
          <w:sz w:val="28"/>
          <w:szCs w:val="28"/>
          <w:lang w:val="uk-UA"/>
        </w:rPr>
        <w:t xml:space="preserve">– 39-47 р.// </w:t>
      </w:r>
      <w:hyperlink r:id="rId28" w:history="1">
        <w:r w:rsidRPr="00C770D8">
          <w:rPr>
            <w:rStyle w:val="af0"/>
            <w:sz w:val="28"/>
            <w:szCs w:val="28"/>
            <w:lang w:val="uk-UA"/>
          </w:rPr>
          <w:t>https://ideas.repec.org/a/nos/dcchxh/7.html</w:t>
        </w:r>
      </w:hyperlink>
    </w:p>
    <w:p w:rsidR="00C770D8" w:rsidRPr="00C770D8" w:rsidRDefault="00C770D8" w:rsidP="00C770D8">
      <w:pPr>
        <w:pStyle w:val="a6"/>
        <w:spacing w:line="360" w:lineRule="auto"/>
        <w:rPr>
          <w:b/>
          <w:sz w:val="28"/>
          <w:szCs w:val="28"/>
        </w:rPr>
      </w:pPr>
    </w:p>
    <w:p w:rsidR="00C770D8" w:rsidRPr="00C770D8" w:rsidRDefault="00C770D8" w:rsidP="00C770D8">
      <w:pPr>
        <w:pStyle w:val="a6"/>
        <w:spacing w:line="360" w:lineRule="auto"/>
        <w:ind w:firstLine="709"/>
        <w:jc w:val="both"/>
        <w:rPr>
          <w:b/>
          <w:sz w:val="28"/>
          <w:szCs w:val="28"/>
        </w:rPr>
      </w:pPr>
      <w:r w:rsidRPr="00C770D8">
        <w:rPr>
          <w:b/>
          <w:sz w:val="28"/>
          <w:szCs w:val="28"/>
        </w:rPr>
        <w:t>Ресурси інтернету: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FF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>Сервер Верховної Ради України: http://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 xml:space="preserve">www.rada.gov.ua/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FF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>Міністерство фінансів України http://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 xml:space="preserve">www.minfin.gov.ua/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FF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>Державна податкова служба України http://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 xml:space="preserve">www.sta.gov.ua/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FF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>Державна митна служба України http://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 xml:space="preserve">www.сustoms.gov.ua/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FF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lastRenderedPageBreak/>
        <w:t>Державна комісія з цінних паперів та фондового ринку http://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 xml:space="preserve">www.ssmsc.gov.ua/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FF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>Рахункова палата України http://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 xml:space="preserve">www.ac-rada.gov.ua/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FF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Ліга Бізнес Інформ: 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 xml:space="preserve">www.liga.net/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FF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Нормативні акти України: 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 xml:space="preserve">www.nau.kiev.ua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>Державний комітет України з питань регуляторної політики та підприємництва: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FF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 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 xml:space="preserve">http://www.dkrp.gov.ua/control/uk/index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FF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Державна служба статистики України: 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 xml:space="preserve">www.ukrstat.gov.ua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Бухгалтерський портал «Дебет-кредит». URL: 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>https://dtkt.com.ua</w:t>
      </w: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.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Бухгалтерська газета «Інтерактивна бухгалтерія». URL: http://www.interbuh.com.ua/ua.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«Вісник: офіційно про податки». URL: 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>http://www.visnuk.com.ua</w:t>
      </w: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.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Сайт для бухгалтерів «Бухгалтер 911». URL: 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>https://buhgalter911.com</w:t>
      </w: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.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Електронне видання для керівників і бухгалтерів. URL: 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>https://uteka.ua/ua</w:t>
      </w: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 xml:space="preserve">. </w:t>
      </w:r>
    </w:p>
    <w:p w:rsidR="00C770D8" w:rsidRPr="00C770D8" w:rsidRDefault="00C770D8" w:rsidP="00C770D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C770D8">
        <w:rPr>
          <w:rFonts w:eastAsiaTheme="minorHAnsi"/>
          <w:color w:val="000000"/>
          <w:sz w:val="28"/>
          <w:szCs w:val="28"/>
          <w:lang w:val="uk-UA" w:eastAsia="en-US"/>
        </w:rPr>
        <w:t>Інтелектуальний бухгалтерський портал. URL: .</w:t>
      </w:r>
      <w:r w:rsidRPr="00C770D8">
        <w:rPr>
          <w:rFonts w:eastAsiaTheme="minorHAnsi"/>
          <w:color w:val="0000FF"/>
          <w:sz w:val="28"/>
          <w:szCs w:val="28"/>
          <w:lang w:val="uk-UA" w:eastAsia="en-US"/>
        </w:rPr>
        <w:t xml:space="preserve">https://i.factor.ua/ukr/ </w:t>
      </w:r>
    </w:p>
    <w:p w:rsidR="00C770D8" w:rsidRPr="00C770D8" w:rsidRDefault="00C770D8" w:rsidP="00C770D8">
      <w:pPr>
        <w:pStyle w:val="a6"/>
        <w:spacing w:line="360" w:lineRule="auto"/>
        <w:ind w:firstLine="709"/>
        <w:jc w:val="both"/>
        <w:rPr>
          <w:sz w:val="28"/>
          <w:szCs w:val="28"/>
        </w:rPr>
      </w:pPr>
    </w:p>
    <w:p w:rsidR="00C770D8" w:rsidRPr="00C770D8" w:rsidRDefault="00C770D8" w:rsidP="00C770D8">
      <w:pPr>
        <w:pStyle w:val="a6"/>
        <w:spacing w:line="360" w:lineRule="auto"/>
        <w:jc w:val="both"/>
        <w:rPr>
          <w:sz w:val="28"/>
          <w:szCs w:val="28"/>
        </w:rPr>
      </w:pPr>
    </w:p>
    <w:p w:rsidR="00C770D8" w:rsidRDefault="00C770D8" w:rsidP="00C770D8">
      <w:pPr>
        <w:pStyle w:val="a6"/>
        <w:jc w:val="both"/>
        <w:rPr>
          <w:sz w:val="24"/>
          <w:szCs w:val="24"/>
        </w:rPr>
      </w:pPr>
    </w:p>
    <w:p w:rsidR="00C770D8" w:rsidRDefault="00C770D8" w:rsidP="00C770D8">
      <w:pPr>
        <w:pStyle w:val="a6"/>
        <w:jc w:val="both"/>
        <w:rPr>
          <w:sz w:val="24"/>
          <w:szCs w:val="24"/>
        </w:rPr>
      </w:pPr>
    </w:p>
    <w:p w:rsidR="00C770D8" w:rsidRDefault="00C770D8" w:rsidP="00C770D8">
      <w:pPr>
        <w:pStyle w:val="a6"/>
        <w:jc w:val="both"/>
        <w:rPr>
          <w:sz w:val="24"/>
          <w:szCs w:val="24"/>
        </w:rPr>
      </w:pPr>
    </w:p>
    <w:p w:rsidR="00C770D8" w:rsidRDefault="00C770D8" w:rsidP="00C770D8">
      <w:pPr>
        <w:pStyle w:val="a6"/>
        <w:jc w:val="both"/>
        <w:rPr>
          <w:sz w:val="24"/>
          <w:szCs w:val="24"/>
        </w:rPr>
      </w:pPr>
    </w:p>
    <w:p w:rsidR="00721871" w:rsidRPr="003809FB" w:rsidRDefault="00721871" w:rsidP="00C770D8">
      <w:pPr>
        <w:numPr>
          <w:ilvl w:val="0"/>
          <w:numId w:val="4"/>
        </w:numPr>
        <w:ind w:left="357" w:hanging="357"/>
        <w:jc w:val="both"/>
        <w:rPr>
          <w:sz w:val="28"/>
          <w:szCs w:val="28"/>
          <w:lang w:val="uk-UA"/>
        </w:rPr>
      </w:pPr>
    </w:p>
    <w:sectPr w:rsidR="00721871" w:rsidRPr="003809FB" w:rsidSect="00105DD6">
      <w:footerReference w:type="default" r:id="rId2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F7F" w:rsidRDefault="00A56F7F" w:rsidP="00105DD6">
      <w:r>
        <w:separator/>
      </w:r>
    </w:p>
  </w:endnote>
  <w:endnote w:type="continuationSeparator" w:id="0">
    <w:p w:rsidR="00A56F7F" w:rsidRDefault="00A56F7F" w:rsidP="0010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8918430"/>
      <w:docPartObj>
        <w:docPartGallery w:val="Page Numbers (Bottom of Page)"/>
        <w:docPartUnique/>
      </w:docPartObj>
    </w:sdtPr>
    <w:sdtEndPr/>
    <w:sdtContent>
      <w:p w:rsidR="00105DD6" w:rsidRDefault="00105DD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846">
          <w:rPr>
            <w:noProof/>
          </w:rPr>
          <w:t>2</w:t>
        </w:r>
        <w:r>
          <w:fldChar w:fldCharType="end"/>
        </w:r>
      </w:p>
    </w:sdtContent>
  </w:sdt>
  <w:p w:rsidR="00105DD6" w:rsidRDefault="00105DD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F7F" w:rsidRDefault="00A56F7F" w:rsidP="00105DD6">
      <w:r>
        <w:separator/>
      </w:r>
    </w:p>
  </w:footnote>
  <w:footnote w:type="continuationSeparator" w:id="0">
    <w:p w:rsidR="00A56F7F" w:rsidRDefault="00A56F7F" w:rsidP="00105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B6158"/>
    <w:multiLevelType w:val="hybridMultilevel"/>
    <w:tmpl w:val="4C6886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0715F"/>
    <w:multiLevelType w:val="hybridMultilevel"/>
    <w:tmpl w:val="27A6713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6D4E10"/>
    <w:multiLevelType w:val="hybridMultilevel"/>
    <w:tmpl w:val="192E7512"/>
    <w:lvl w:ilvl="0" w:tplc="11A42A8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D4F7B"/>
    <w:multiLevelType w:val="hybridMultilevel"/>
    <w:tmpl w:val="B8A63E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15DB1"/>
    <w:multiLevelType w:val="hybridMultilevel"/>
    <w:tmpl w:val="3E70C896"/>
    <w:lvl w:ilvl="0" w:tplc="6F326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5C1949"/>
    <w:multiLevelType w:val="hybridMultilevel"/>
    <w:tmpl w:val="48B6CBE8"/>
    <w:lvl w:ilvl="0" w:tplc="AD3699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A335F"/>
    <w:multiLevelType w:val="hybridMultilevel"/>
    <w:tmpl w:val="162E5AA8"/>
    <w:lvl w:ilvl="0" w:tplc="0422000F">
      <w:start w:val="1"/>
      <w:numFmt w:val="decimal"/>
      <w:lvlText w:val="%1."/>
      <w:lvlJc w:val="left"/>
      <w:pPr>
        <w:ind w:left="1353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48119B"/>
    <w:multiLevelType w:val="hybridMultilevel"/>
    <w:tmpl w:val="3E70C896"/>
    <w:lvl w:ilvl="0" w:tplc="6F326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8"/>
  </w:num>
  <w:num w:numId="5">
    <w:abstractNumId w:val="9"/>
  </w:num>
  <w:num w:numId="6">
    <w:abstractNumId w:val="6"/>
  </w:num>
  <w:num w:numId="7">
    <w:abstractNumId w:val="4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BE1"/>
    <w:rsid w:val="00011F09"/>
    <w:rsid w:val="000A57DC"/>
    <w:rsid w:val="00105DD6"/>
    <w:rsid w:val="0012071F"/>
    <w:rsid w:val="001678BF"/>
    <w:rsid w:val="001D4D55"/>
    <w:rsid w:val="0033648E"/>
    <w:rsid w:val="003809FB"/>
    <w:rsid w:val="003B7187"/>
    <w:rsid w:val="003E77B0"/>
    <w:rsid w:val="004856FC"/>
    <w:rsid w:val="00486F75"/>
    <w:rsid w:val="004C3A57"/>
    <w:rsid w:val="004C456B"/>
    <w:rsid w:val="004D3B88"/>
    <w:rsid w:val="004D73C4"/>
    <w:rsid w:val="00511B81"/>
    <w:rsid w:val="00535B9E"/>
    <w:rsid w:val="0054593B"/>
    <w:rsid w:val="0059415A"/>
    <w:rsid w:val="005D205F"/>
    <w:rsid w:val="005E4C6A"/>
    <w:rsid w:val="006050F7"/>
    <w:rsid w:val="006054B6"/>
    <w:rsid w:val="00697CF7"/>
    <w:rsid w:val="006E66A4"/>
    <w:rsid w:val="007140FF"/>
    <w:rsid w:val="00721871"/>
    <w:rsid w:val="00776F4C"/>
    <w:rsid w:val="007A6F0F"/>
    <w:rsid w:val="00830300"/>
    <w:rsid w:val="00876846"/>
    <w:rsid w:val="00883B21"/>
    <w:rsid w:val="008A4706"/>
    <w:rsid w:val="00940382"/>
    <w:rsid w:val="00960197"/>
    <w:rsid w:val="009655E1"/>
    <w:rsid w:val="00984EE8"/>
    <w:rsid w:val="009C3BC9"/>
    <w:rsid w:val="009D6CAE"/>
    <w:rsid w:val="00A10F1E"/>
    <w:rsid w:val="00A56F7F"/>
    <w:rsid w:val="00A72B42"/>
    <w:rsid w:val="00AD7E22"/>
    <w:rsid w:val="00B11D98"/>
    <w:rsid w:val="00B43ED1"/>
    <w:rsid w:val="00B73537"/>
    <w:rsid w:val="00B83077"/>
    <w:rsid w:val="00C43BE1"/>
    <w:rsid w:val="00C770D8"/>
    <w:rsid w:val="00CD3139"/>
    <w:rsid w:val="00D35D3E"/>
    <w:rsid w:val="00DB3EE9"/>
    <w:rsid w:val="00DE2F03"/>
    <w:rsid w:val="00E3158C"/>
    <w:rsid w:val="00E63307"/>
    <w:rsid w:val="00ED6A30"/>
    <w:rsid w:val="00F142D5"/>
    <w:rsid w:val="00F1768F"/>
    <w:rsid w:val="00F32754"/>
    <w:rsid w:val="00F53849"/>
    <w:rsid w:val="00F8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AE5D62-9D08-45E2-A2DB-E2A098A4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B21"/>
    <w:pPr>
      <w:ind w:left="720"/>
      <w:contextualSpacing/>
    </w:pPr>
    <w:rPr>
      <w:sz w:val="24"/>
      <w:szCs w:val="24"/>
    </w:rPr>
  </w:style>
  <w:style w:type="paragraph" w:customStyle="1" w:styleId="a4">
    <w:name w:val="Содержимое таблицы"/>
    <w:basedOn w:val="a"/>
    <w:rsid w:val="005E4C6A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 w:eastAsia="uk-UA"/>
    </w:rPr>
  </w:style>
  <w:style w:type="table" w:styleId="a5">
    <w:name w:val="Table Grid"/>
    <w:basedOn w:val="a1"/>
    <w:uiPriority w:val="59"/>
    <w:rsid w:val="005D2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F1768F"/>
    <w:pPr>
      <w:ind w:firstLine="567"/>
    </w:pPr>
    <w:rPr>
      <w:lang w:val="uk-UA"/>
    </w:rPr>
  </w:style>
  <w:style w:type="character" w:customStyle="1" w:styleId="a7">
    <w:name w:val="Основний текст з відступом Знак"/>
    <w:basedOn w:val="a0"/>
    <w:link w:val="a6"/>
    <w:rsid w:val="00F176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AD7E22"/>
    <w:pPr>
      <w:spacing w:after="120"/>
    </w:pPr>
    <w:rPr>
      <w:lang w:eastAsia="uk-UA"/>
    </w:rPr>
  </w:style>
  <w:style w:type="character" w:customStyle="1" w:styleId="a9">
    <w:name w:val="Основний текст Знак"/>
    <w:basedOn w:val="a0"/>
    <w:link w:val="a8"/>
    <w:rsid w:val="00AD7E22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AD7E22"/>
    <w:pPr>
      <w:spacing w:after="120" w:line="480" w:lineRule="auto"/>
    </w:pPr>
    <w:rPr>
      <w:lang w:eastAsia="uk-UA"/>
    </w:rPr>
  </w:style>
  <w:style w:type="character" w:customStyle="1" w:styleId="20">
    <w:name w:val="Основний текст 2 Знак"/>
    <w:basedOn w:val="a0"/>
    <w:link w:val="2"/>
    <w:rsid w:val="00AD7E22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tlid-translation">
    <w:name w:val="tlid-translation"/>
    <w:rsid w:val="0059415A"/>
  </w:style>
  <w:style w:type="paragraph" w:styleId="aa">
    <w:name w:val="header"/>
    <w:basedOn w:val="a"/>
    <w:link w:val="ab"/>
    <w:uiPriority w:val="99"/>
    <w:unhideWhenUsed/>
    <w:rsid w:val="00105DD6"/>
    <w:pPr>
      <w:tabs>
        <w:tab w:val="center" w:pos="4819"/>
        <w:tab w:val="right" w:pos="9639"/>
      </w:tabs>
    </w:pPr>
  </w:style>
  <w:style w:type="character" w:customStyle="1" w:styleId="ab">
    <w:name w:val="Верхній колонтитул Знак"/>
    <w:basedOn w:val="a0"/>
    <w:link w:val="aa"/>
    <w:uiPriority w:val="99"/>
    <w:rsid w:val="00105D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105DD6"/>
    <w:pPr>
      <w:tabs>
        <w:tab w:val="center" w:pos="4819"/>
        <w:tab w:val="right" w:pos="9639"/>
      </w:tabs>
    </w:pPr>
  </w:style>
  <w:style w:type="character" w:customStyle="1" w:styleId="ad">
    <w:name w:val="Нижній колонтитул Знак"/>
    <w:basedOn w:val="a0"/>
    <w:link w:val="ac"/>
    <w:uiPriority w:val="99"/>
    <w:rsid w:val="00105D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ED6A30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ED6A3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770D8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semiHidden/>
    <w:rsid w:val="00C770D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rsid w:val="00C770D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character" w:styleId="af0">
    <w:name w:val="Hyperlink"/>
    <w:unhideWhenUsed/>
    <w:rsid w:val="00C770D8"/>
    <w:rPr>
      <w:color w:val="0000FF"/>
      <w:u w:val="single"/>
    </w:rPr>
  </w:style>
  <w:style w:type="paragraph" w:customStyle="1" w:styleId="Pa15">
    <w:name w:val="Pa15"/>
    <w:basedOn w:val="a"/>
    <w:next w:val="a"/>
    <w:uiPriority w:val="99"/>
    <w:rsid w:val="00C770D8"/>
    <w:pPr>
      <w:autoSpaceDE w:val="0"/>
      <w:autoSpaceDN w:val="0"/>
      <w:adjustRightInd w:val="0"/>
      <w:spacing w:line="201" w:lineRule="atLeast"/>
    </w:pPr>
    <w:rPr>
      <w:rFonts w:eastAsiaTheme="minorHAnsi"/>
      <w:sz w:val="24"/>
      <w:szCs w:val="24"/>
      <w:lang w:val="uk-UA" w:eastAsia="en-US"/>
    </w:rPr>
  </w:style>
  <w:style w:type="character" w:customStyle="1" w:styleId="23">
    <w:name w:val="Основной текст (2)_"/>
    <w:basedOn w:val="a0"/>
    <w:locked/>
    <w:rsid w:val="00C770D8"/>
    <w:rPr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locked/>
    <w:rsid w:val="00C770D8"/>
    <w:rPr>
      <w:b/>
      <w:bCs/>
      <w:sz w:val="16"/>
      <w:szCs w:val="16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770D8"/>
    <w:pPr>
      <w:widowControl w:val="0"/>
      <w:shd w:val="clear" w:color="auto" w:fill="FFFFFF"/>
      <w:spacing w:before="540" w:line="187" w:lineRule="exact"/>
      <w:jc w:val="both"/>
    </w:pPr>
    <w:rPr>
      <w:rFonts w:asciiTheme="minorHAnsi" w:eastAsiaTheme="minorHAnsi" w:hAnsiTheme="minorHAnsi" w:cstheme="minorBidi"/>
      <w:b/>
      <w:bCs/>
      <w:sz w:val="16"/>
      <w:szCs w:val="16"/>
      <w:lang w:val="uk-UA" w:eastAsia="en-US"/>
    </w:rPr>
  </w:style>
  <w:style w:type="paragraph" w:customStyle="1" w:styleId="1">
    <w:name w:val="Абзац списку1"/>
    <w:basedOn w:val="a"/>
    <w:uiPriority w:val="34"/>
    <w:qFormat/>
    <w:rsid w:val="008A4706"/>
    <w:pPr>
      <w:suppressAutoHyphens/>
      <w:ind w:left="720"/>
      <w:contextualSpacing/>
    </w:pPr>
    <w:rPr>
      <w:sz w:val="18"/>
      <w:lang w:val="uk-U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library.donnuet.edu.ua/1407/1/Shevchenko_manual_Upravlinsiy_oblik_2017.pdf" TargetMode="External"/><Relationship Id="rId18" Type="http://schemas.openxmlformats.org/officeDocument/2006/relationships/hyperlink" Target="https://vlp.com.ua/node/12421" TargetMode="External"/><Relationship Id="rId26" Type="http://schemas.openxmlformats.org/officeDocument/2006/relationships/hyperlink" Target="https://economics.net.ua/files/archive/2018/No1/61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financial.lnu.edu.ua/wp-content/uploads/2015/10/%D0%91%D0%A3%D0%A5%D0%93%D0%90%D0%9B%D0%A2%D0%95%D0%A0%D0%A1%D0%AC%D0%9A%D0%98%D0%99-%D0%9E%D0%91%D0%9B%D0%86%D0%9A-%D0%90%D0%9D%D0%90%D0%9B%D0%86%D0%97-%D0%A2%D0%90-%D0%90%D0%A3%D0%94%D0%98%D0%A2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wirpx.com/file/408205/" TargetMode="External"/><Relationship Id="rId17" Type="http://schemas.openxmlformats.org/officeDocument/2006/relationships/hyperlink" Target="http://dspace.puet.edu.ua/bitstream/123456789" TargetMode="External"/><Relationship Id="rId25" Type="http://schemas.openxmlformats.org/officeDocument/2006/relationships/hyperlink" Target="https://science.logistics-gr.com/index.php?option=com_content&amp;view=article&amp;id=2212&amp;catid=6&amp;Itemid=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metau.edu.ua/file/uproblik-2017.pdf" TargetMode="External"/><Relationship Id="rId20" Type="http://schemas.openxmlformats.org/officeDocument/2006/relationships/hyperlink" Target="http://nmu.org.ua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ps.ligazakon.net/document/SH000099" TargetMode="External"/><Relationship Id="rId24" Type="http://schemas.openxmlformats.org/officeDocument/2006/relationships/hyperlink" Target="http://nbuv.gov.ua/j-pdf/binf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iplomvkarmane.org.ua/library/ekonomika-knigi/231-2010-05-10-11-45-29/1944-2013-0" TargetMode="External"/><Relationship Id="rId23" Type="http://schemas.openxmlformats.org/officeDocument/2006/relationships/hyperlink" Target="http://zakon4.rada.gov.ua/laws/show/929_009" TargetMode="External"/><Relationship Id="rId28" Type="http://schemas.openxmlformats.org/officeDocument/2006/relationships/hyperlink" Target="https://ideas.repec.org/a/nos/dcchxh/7.html" TargetMode="External"/><Relationship Id="rId10" Type="http://schemas.openxmlformats.org/officeDocument/2006/relationships/hyperlink" Target="https://zakon.rada.gov.ua/laws/show/2755-17" TargetMode="External"/><Relationship Id="rId19" Type="http://schemas.openxmlformats.org/officeDocument/2006/relationships/hyperlink" Target="https://vlp.com.ua/node/1041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s://www.yakaboo.ua/ua/kurs-upravlins-kogo-obliku.html" TargetMode="External"/><Relationship Id="rId22" Type="http://schemas.openxmlformats.org/officeDocument/2006/relationships/hyperlink" Target="https://financial.lnu.edu.ua/upravlinskyy-oblik-kl-2" TargetMode="External"/><Relationship Id="rId27" Type="http://schemas.openxmlformats.org/officeDocument/2006/relationships/hyperlink" Target="https://economics.net.ua/files/archive/2016/No1/72.pd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3B824-742E-41E1-86BC-84D2F97F1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14</Pages>
  <Words>11612</Words>
  <Characters>6619</Characters>
  <Application>Microsoft Office Word</Application>
  <DocSecurity>0</DocSecurity>
  <Lines>55</Lines>
  <Paragraphs>36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12</cp:revision>
  <cp:lastPrinted>2019-09-18T16:06:00Z</cp:lastPrinted>
  <dcterms:created xsi:type="dcterms:W3CDTF">2019-09-09T19:32:00Z</dcterms:created>
  <dcterms:modified xsi:type="dcterms:W3CDTF">2023-02-08T20:46:00Z</dcterms:modified>
</cp:coreProperties>
</file>