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776" w:type="dxa"/>
        <w:tblInd w:w="-147" w:type="dxa"/>
        <w:tblLook w:val="04A0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1 від </w:t>
      </w:r>
      <w:r w:rsidR="00304051">
        <w:rPr>
          <w:rFonts w:ascii="Times New Roman" w:hAnsi="Times New Roman"/>
          <w:sz w:val="24"/>
          <w:szCs w:val="24"/>
        </w:rPr>
        <w:t>31</w:t>
      </w:r>
      <w:r w:rsidR="00981DF3">
        <w:rPr>
          <w:rFonts w:ascii="Times New Roman" w:hAnsi="Times New Roman"/>
          <w:sz w:val="24"/>
          <w:szCs w:val="24"/>
        </w:rPr>
        <w:t xml:space="preserve"> серпня </w:t>
      </w:r>
      <w:r w:rsidRPr="00173464">
        <w:rPr>
          <w:rFonts w:ascii="Times New Roman" w:hAnsi="Times New Roman"/>
          <w:sz w:val="24"/>
          <w:szCs w:val="24"/>
        </w:rPr>
        <w:t>20</w:t>
      </w:r>
      <w:r w:rsidR="00304051">
        <w:rPr>
          <w:rFonts w:ascii="Times New Roman" w:hAnsi="Times New Roman"/>
          <w:sz w:val="24"/>
          <w:szCs w:val="24"/>
        </w:rPr>
        <w:t>22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sz w:val="28"/>
          <w:szCs w:val="28"/>
          <w:lang w:val="ru-RU"/>
        </w:rPr>
        <w:tab/>
      </w: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Pr="00370AB7" w:rsidRDefault="00370AB7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5F2BAA" w:rsidRPr="00370AB7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971E61" w:rsidRPr="00713B90">
        <w:rPr>
          <w:rFonts w:ascii="Times New Roman" w:eastAsia="Times New Roman" w:hAnsi="Times New Roman"/>
          <w:b/>
          <w:sz w:val="32"/>
          <w:szCs w:val="32"/>
        </w:rPr>
        <w:t>Бізнес-аналіз ІТ-проєктів</w:t>
      </w:r>
      <w:r w:rsidRPr="00370AB7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370AB7" w:rsidRDefault="00987700" w:rsidP="00370A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70AB7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</w:t>
      </w:r>
    </w:p>
    <w:p w:rsidR="005F2BAA" w:rsidRPr="00E852EB" w:rsidRDefault="00971E61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>першого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sz w:val="32"/>
          <w:szCs w:val="32"/>
        </w:rPr>
        <w:t>бакалаврського</w:t>
      </w:r>
      <w:r w:rsidR="002045C4" w:rsidRPr="00370AB7">
        <w:rPr>
          <w:rFonts w:ascii="Times New Roman" w:eastAsia="Times New Roman" w:hAnsi="Times New Roman"/>
          <w:b/>
          <w:sz w:val="32"/>
          <w:szCs w:val="32"/>
        </w:rPr>
        <w:t>)</w:t>
      </w:r>
      <w:r w:rsidR="00370AB7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рівня вищої освіти 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304051">
        <w:rPr>
          <w:rFonts w:ascii="Times New Roman" w:eastAsia="Times New Roman" w:hAnsi="Times New Roman"/>
          <w:b/>
          <w:sz w:val="28"/>
          <w:szCs w:val="28"/>
        </w:rPr>
        <w:t xml:space="preserve"> 2022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3464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Look w:val="0000"/>
      </w:tblPr>
      <w:tblGrid>
        <w:gridCol w:w="2744"/>
        <w:gridCol w:w="6890"/>
      </w:tblGrid>
      <w:tr w:rsidR="005B530C" w:rsidRPr="00E852EB" w:rsidTr="00E10605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1984" w:rsidRPr="00713B90" w:rsidRDefault="00E91984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71E61" w:rsidRPr="00713B90">
              <w:rPr>
                <w:rFonts w:ascii="Times New Roman" w:eastAsia="Times New Roman" w:hAnsi="Times New Roman"/>
                <w:b/>
                <w:sz w:val="24"/>
                <w:szCs w:val="24"/>
              </w:rPr>
              <w:t>Бізнес-аналіз ІТ-проєктів</w:t>
            </w: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95335B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9F0F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D9" w:rsidRPr="007A5B8A" w:rsidRDefault="007A5B8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Старух Анна Ігорівна, к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.е.н., доцент,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+38(063)-39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527</w:t>
            </w:r>
          </w:p>
          <w:p w:rsidR="0014569D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Електронні скриньки: </w:t>
            </w:r>
            <w:hyperlink r:id="rId10" w:history="1"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</w:rPr>
                <w:t>anniyta.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star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@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gmail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com</w:t>
              </w:r>
            </w:hyperlink>
            <w:r w:rsidR="0057031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;</w:t>
            </w:r>
          </w:p>
          <w:p w:rsidR="00EC4694" w:rsidRPr="0095335B" w:rsidRDefault="0057031C" w:rsidP="009F0F6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anna</w:t>
            </w:r>
            <w:r w:rsidRPr="009F0F65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starukh</w:t>
            </w:r>
            <w:r w:rsidR="00EC4694"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@lnu.edu.ua</w:t>
            </w:r>
          </w:p>
          <w:p w:rsidR="00EC4694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Viber: 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Telegram: 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Anna Starukh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</w:p>
          <w:p w:rsidR="00EC4694" w:rsidRPr="0057031C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Messenger: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Skype: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</w:p>
          <w:p w:rsidR="00EC4694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D1C88" w:rsidRPr="000D1C88" w:rsidRDefault="00430F3E" w:rsidP="009F0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1" w:history="1">
              <w:r w:rsidR="000D1C88" w:rsidRPr="000D1C88">
                <w:rPr>
                  <w:rStyle w:val="a3"/>
                  <w:rFonts w:ascii="Times New Roman" w:hAnsi="Times New Roman"/>
                </w:rPr>
                <w:t>https://financial.lnu.edu.ua/employee/starukh-a-i</w:t>
              </w:r>
            </w:hyperlink>
            <w:r w:rsidR="000D1C88" w:rsidRPr="000D1C88">
              <w:rPr>
                <w:rFonts w:ascii="Times New Roman" w:hAnsi="Times New Roman"/>
                <w:szCs w:val="24"/>
              </w:rPr>
              <w:t xml:space="preserve"> </w:t>
            </w:r>
          </w:p>
          <w:p w:rsidR="005F2BAA" w:rsidRPr="0095335B" w:rsidRDefault="00EC4694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0922DB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середи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</w:rPr>
              <w:t>, 14:3</w:t>
            </w:r>
            <w:r w:rsidR="00C4029C">
              <w:rPr>
                <w:rFonts w:ascii="Times New Roman" w:eastAsia="Times New Roman" w:hAnsi="Times New Roman"/>
                <w:sz w:val="24"/>
                <w:szCs w:val="24"/>
              </w:rPr>
              <w:t>0-14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ауд.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95335B" w:rsidRDefault="005F2BAA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95335B" w:rsidRDefault="000922DB" w:rsidP="009F0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9533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1" w:rsidRPr="001D0401" w:rsidRDefault="001D0401" w:rsidP="00C4029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1D0401">
                <w:rPr>
                  <w:rStyle w:val="a3"/>
                  <w:rFonts w:ascii="Times New Roman" w:hAnsi="Times New Roman"/>
                </w:rPr>
                <w:t>https://financial.lnu.edu.ua/course/biznes-analiz-it-proektiv-treninh-kurs</w:t>
              </w:r>
            </w:hyperlink>
          </w:p>
          <w:p w:rsidR="00C4029C" w:rsidRPr="00C4029C" w:rsidRDefault="00494827" w:rsidP="00C4029C">
            <w:pPr>
              <w:spacing w:after="0" w:line="240" w:lineRule="auto"/>
            </w:pPr>
            <w:r w:rsidRPr="001D0401">
              <w:rPr>
                <w:rFonts w:ascii="Times New Roman" w:hAnsi="Times New Roman"/>
              </w:rPr>
              <w:t xml:space="preserve">Платформа MOODLE: </w:t>
            </w:r>
            <w:hyperlink r:id="rId13" w:history="1">
              <w:r w:rsidR="00C4029C" w:rsidRPr="001D0401">
                <w:rPr>
                  <w:rStyle w:val="a3"/>
                  <w:rFonts w:ascii="Times New Roman" w:hAnsi="Times New Roman"/>
                </w:rPr>
                <w:t>https://e-</w:t>
              </w:r>
              <w:r w:rsidR="00971E61" w:rsidRPr="001D0401">
                <w:rPr>
                  <w:rStyle w:val="a3"/>
                  <w:rFonts w:ascii="Times New Roman" w:hAnsi="Times New Roman"/>
                </w:rPr>
                <w:t>https://e-learning.lnu.edu.ua/course/view.php?id=4623</w:t>
              </w:r>
            </w:hyperlink>
          </w:p>
        </w:tc>
      </w:tr>
      <w:tr w:rsidR="000922DB" w:rsidRPr="000922D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602008" w:rsidRDefault="005F2BAA" w:rsidP="0097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color w:val="212121"/>
                <w:sz w:val="28"/>
                <w:szCs w:val="28"/>
                <w:highlight w:val="white"/>
              </w:rPr>
            </w:pP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CC4554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C2B" w:rsidRPr="00985C2B">
              <w:rPr>
                <w:rFonts w:ascii="Times New Roman" w:eastAsia="Times New Roman" w:hAnsi="Times New Roman"/>
                <w:sz w:val="24"/>
                <w:szCs w:val="24"/>
              </w:rPr>
              <w:t>для набуття і прикладного використання компетентностей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>, обов’язков</w:t>
            </w:r>
            <w:r w:rsidR="00985C2B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для того, щоб </w:t>
            </w:r>
            <w:r w:rsidR="00F66B64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фахівцем із </w:t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застосування інформаційних технологій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t xml:space="preserve"> у різних сегментах економіки, управління й бізнесу, розробки універсальних й спеціалізованих комп’ютерних програм, а також </w:t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посісти конку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ренто</w:t>
            </w:r>
            <w:r w:rsidR="00BE649A" w:rsidRP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здатну позицію на ринку праці</w:t>
            </w:r>
            <w:r w:rsidRPr="002A7C3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D140C" w:rsidRPr="002A7C3B">
              <w:rPr>
                <w:rFonts w:ascii="Times New Roman" w:eastAsia="Times New Roman" w:hAnsi="Times New Roman"/>
                <w:sz w:val="24"/>
                <w:szCs w:val="24"/>
              </w:rPr>
              <w:t>Тому у курсі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4FF1" w:rsidRPr="00602008">
              <w:rPr>
                <w:rFonts w:ascii="Times New Roman" w:eastAsia="Times New Roman" w:hAnsi="Times New Roman"/>
              </w:rPr>
              <w:t xml:space="preserve">розглянуто </w:t>
            </w:r>
            <w:r w:rsidR="00602008" w:rsidRPr="00602008">
              <w:rPr>
                <w:rFonts w:ascii="Times New Roman" w:hAnsi="Times New Roman"/>
                <w:highlight w:val="white"/>
              </w:rPr>
              <w:t>основн</w:t>
            </w:r>
            <w:r w:rsidR="00602008" w:rsidRPr="007A5B8A">
              <w:rPr>
                <w:rFonts w:ascii="Times New Roman" w:hAnsi="Times New Roman"/>
                <w:highlight w:val="white"/>
              </w:rPr>
              <w:t>і</w:t>
            </w:r>
            <w:r w:rsidR="00602008" w:rsidRPr="00602008">
              <w:rPr>
                <w:rFonts w:ascii="Times New Roman" w:hAnsi="Times New Roman"/>
                <w:highlight w:val="white"/>
              </w:rPr>
              <w:t xml:space="preserve"> принципи </w:t>
            </w:r>
            <w:r w:rsidR="00971E61">
              <w:rPr>
                <w:rFonts w:ascii="Times New Roman" w:hAnsi="Times New Roman"/>
                <w:highlight w:val="white"/>
              </w:rPr>
              <w:t>бізнес-аналізу в ІТ-проєктах та роль бізнес-аналізу у розробці програмного забезпечення.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713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971E61" w:rsidRPr="00971E61">
              <w:rPr>
                <w:rFonts w:ascii="Times New Roman" w:eastAsia="Times New Roman" w:hAnsi="Times New Roman"/>
                <w:sz w:val="24"/>
                <w:szCs w:val="24"/>
              </w:rPr>
              <w:t>Бізнес-аналіз ІТ-проєктів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7A5B8A" w:rsidRPr="00C402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дисципліною, яка викладається в 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="007A5B8A" w:rsidRPr="00C402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</w:t>
            </w:r>
            <w:r w:rsidR="00713B90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3B90">
              <w:rPr>
                <w:rFonts w:ascii="Times New Roman" w:eastAsia="Times New Roman" w:hAnsi="Times New Roman"/>
                <w:sz w:val="24"/>
                <w:szCs w:val="24"/>
              </w:rPr>
              <w:t>кредити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5F2BAA" w:rsidRPr="00E852EB" w:rsidTr="00304051">
        <w:trPr>
          <w:trHeight w:val="183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08" w:rsidRPr="00971E61" w:rsidRDefault="00971E61" w:rsidP="00971E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Мета вивчення</w:t>
            </w:r>
            <w:r w:rsidRPr="00971E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дисципліни «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Бізнес-аналіз ІТ-проектів</w:t>
            </w:r>
            <w:r w:rsidRPr="00971E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– це допомогти студентам отримати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знання та практичні навички формування дієвої бізнес-моделі на різних стадіях розвитку підприємства.</w:t>
            </w:r>
            <w:r w:rsidRPr="00971E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Формування знань і навичок, необхідних для розв'язування задач бізнес-аналізу з застосуванням персонального комп'ютера й сучасного програмною забезпечення.</w:t>
            </w:r>
          </w:p>
          <w:p w:rsidR="00971E61" w:rsidRPr="00971E61" w:rsidRDefault="00971E61" w:rsidP="00971E61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color w:val="DFDFDF"/>
                <w:sz w:val="24"/>
                <w:szCs w:val="24"/>
                <w:shd w:val="clear" w:color="auto" w:fill="242424"/>
              </w:rPr>
            </w:pPr>
            <w:r w:rsidRPr="00971E61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</w:t>
            </w: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E61">
              <w:rPr>
                <w:rFonts w:ascii="Times New Roman" w:hAnsi="Times New Roman"/>
                <w:bCs/>
                <w:sz w:val="24"/>
                <w:szCs w:val="24"/>
              </w:rPr>
              <w:t>навчальної дисципліни «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Бізнес-аналіз ІТ-проектів</w:t>
            </w:r>
            <w:r w:rsidRPr="00971E61">
              <w:rPr>
                <w:rFonts w:ascii="Times New Roman" w:hAnsi="Times New Roman"/>
                <w:bCs/>
                <w:sz w:val="24"/>
                <w:szCs w:val="24"/>
              </w:rPr>
              <w:t xml:space="preserve">» є: </w:t>
            </w:r>
            <w:r w:rsidRPr="00971E61">
              <w:rPr>
                <w:rFonts w:ascii="Times New Roman" w:hAnsi="Times New Roman"/>
                <w:color w:val="212121"/>
                <w:sz w:val="24"/>
                <w:szCs w:val="24"/>
              </w:rPr>
              <w:t>вивчення основних положень, понять і категорій, що відносяться до бізнес-аналізу та бізнес-процесів компанії;</w:t>
            </w:r>
            <w:r w:rsidRPr="00971E6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формування комплексу взаємопов’язаних компетенцій в сфері пошуку і впровадження передового досвіду в формуванні бізнес-процесів компанії; вивчення процесу безперервного вдосконалення бізнес-процесів; вивчення основних аспектів роботи бізнес-аналітика в гнучких умовах розробки продукту; формування вмінь з’ясовувати вимоги (бізнес-вимоги, користувацькі вимоги, функціональні та нефункціональні вимоги) та правильно їх описувати; визначення пріоритезації вимог; а також визначення необхідного інструментарію залежно від проекту та домену.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1" w:rsidRPr="006A13DC" w:rsidRDefault="00971E61" w:rsidP="00971E6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DA4852">
              <w:rPr>
                <w:rFonts w:ascii="Times New Roman" w:hAnsi="Times New Roman"/>
                <w:b/>
                <w:i/>
                <w:shd w:val="clear" w:color="auto" w:fill="FFFFFF"/>
              </w:rPr>
              <w:t>Основна: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DA4852">
              <w:rPr>
                <w:rFonts w:ascii="Times New Roman" w:hAnsi="Times New Roman"/>
                <w:lang w:val="en-US"/>
              </w:rPr>
              <w:t xml:space="preserve">A Guide </w:t>
            </w:r>
            <w:r w:rsidRPr="00AE70CB">
              <w:rPr>
                <w:rFonts w:ascii="Times New Roman" w:hAnsi="Times New Roman"/>
                <w:lang w:val="en-US"/>
              </w:rPr>
              <w:t>to the Business Analysis Body of Knowledge® (BABOK® Guide. International Institute of Business Analysis, Toronto, Ontario, Canada.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КарлВігерсРозробкавимог до программного забезпечення</w:t>
            </w:r>
          </w:p>
          <w:p w:rsidR="00971E61" w:rsidRPr="00AE70CB" w:rsidRDefault="00430F3E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4" w:history="1">
              <w:r w:rsidR="00971E61" w:rsidRPr="00AE70CB">
                <w:rPr>
                  <w:rStyle w:val="a3"/>
                  <w:rFonts w:ascii="Times New Roman" w:hAnsi="Times New Roman"/>
                </w:rPr>
                <w:t>МайкКон</w:t>
              </w:r>
            </w:hyperlink>
            <w:r w:rsidR="00971E61" w:rsidRPr="00AE70CB">
              <w:rPr>
                <w:rFonts w:ascii="Times New Roman" w:hAnsi="Times New Roman"/>
                <w:lang w:val="en-US"/>
              </w:rPr>
              <w:t xml:space="preserve">. </w:t>
            </w:r>
            <w:hyperlink r:id="rId15" w:history="1">
              <w:r w:rsidR="00971E61" w:rsidRPr="00AE70CB">
                <w:rPr>
                  <w:rStyle w:val="a3"/>
                  <w:rFonts w:ascii="Times New Roman" w:hAnsi="Times New Roman"/>
                  <w:lang w:val="en-US"/>
                </w:rPr>
                <w:t>User Stories Applied: For Agile Software Development (The Addison-Wesley Signature Series)</w:t>
              </w:r>
            </w:hyperlink>
            <w:r w:rsidR="00971E61" w:rsidRPr="00AE70CB">
              <w:rPr>
                <w:rFonts w:ascii="Times New Roman" w:hAnsi="Times New Roman"/>
                <w:lang w:val="en-US"/>
              </w:rPr>
              <w:t xml:space="preserve">. </w:t>
            </w:r>
            <w:r w:rsidR="00971E61" w:rsidRPr="00AE70CB">
              <w:rPr>
                <w:rFonts w:ascii="Times New Roman" w:hAnsi="Times New Roman"/>
              </w:rPr>
              <w:t>(Історіїкористувачів: гнучкарозробкапрограмногозабезпечення). 2020. С.256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DeanLeffingwell, DonWidrig. Принципироботи з вимогами до програмногозабезпечення. Уніфікованийпідхід.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E70CB">
              <w:rPr>
                <w:rFonts w:ascii="Times New Roman" w:hAnsi="Times New Roman"/>
                <w:lang w:val="en-US"/>
              </w:rPr>
              <w:t xml:space="preserve">Business Analysis Techniques: 72 Essential Tools for Success — </w:t>
            </w:r>
            <w:r w:rsidRPr="00AE70CB">
              <w:rPr>
                <w:rFonts w:ascii="Times New Roman" w:hAnsi="Times New Roman"/>
              </w:rPr>
              <w:t>ДебраПол</w:t>
            </w:r>
            <w:r w:rsidRPr="00AE70CB">
              <w:rPr>
                <w:rFonts w:ascii="Times New Roman" w:hAnsi="Times New Roman"/>
                <w:lang w:val="en-US"/>
              </w:rPr>
              <w:t xml:space="preserve">, </w:t>
            </w:r>
            <w:r w:rsidRPr="00AE70CB">
              <w:rPr>
                <w:rFonts w:ascii="Times New Roman" w:hAnsi="Times New Roman"/>
              </w:rPr>
              <w:t>ДжеймсКедл</w:t>
            </w:r>
            <w:r w:rsidRPr="00AE70CB">
              <w:rPr>
                <w:rFonts w:ascii="Times New Roman" w:hAnsi="Times New Roman"/>
                <w:lang w:val="en-US"/>
              </w:rPr>
              <w:t xml:space="preserve">, </w:t>
            </w:r>
            <w:r w:rsidRPr="00AE70CB">
              <w:rPr>
                <w:rFonts w:ascii="Times New Roman" w:hAnsi="Times New Roman"/>
              </w:rPr>
              <w:t>іПолТернер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E70CB">
              <w:rPr>
                <w:rFonts w:ascii="Times New Roman" w:hAnsi="Times New Roman"/>
                <w:lang w:val="en-US"/>
              </w:rPr>
              <w:t>Agile Software Requirements: Lean Requirements Practices for Teams, Programs, and the Enterprise by Dean Leffingwell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UML. Основи. Короткий посібник з стандартному мовиоб’єктногомоделюванняМартінФаулер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E70CB">
              <w:rPr>
                <w:rFonts w:ascii="Times New Roman" w:hAnsi="Times New Roman"/>
              </w:rPr>
              <w:t>DeanLeffingwell, DonWidrig. Принципироботи з вимогами до програмногозабезпечення. Уніфікованийпідхід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Історіїкористувачів: гнучкарозробкапрограмногозабезпечення — Майк Кон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E70CB">
              <w:rPr>
                <w:rFonts w:ascii="Times New Roman" w:hAnsi="Times New Roman"/>
                <w:lang w:val="en-US"/>
              </w:rPr>
              <w:t>User Story Mapping: Discover the Whole Story, Build the Right Product by Jeff Patton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Черняк О.І., Захарченко П.В. Інтелектуальнийаналізданих: підручник. – К.:  Знання, 2014. – 599 с.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Сорока П.М., Харченко В.В. Інформаційнісистемиуменеджменті.  Практикум: Навч. посіб. – К.: Вид-во ТОВ «АграрМедіаГруп», 2015. – 358 с.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>Барроу К. Бізнес-план : практичнийпосібник / Барроу К., Барроу П., Браун Р. ; пер. з 4-го англ. вид. – К. :Знання, 2005.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AE70CB">
              <w:rPr>
                <w:rFonts w:ascii="Times New Roman" w:hAnsi="Times New Roman"/>
              </w:rPr>
              <w:t>Величко В. Етапи розробки бізнес-плану підприємства// Економіка України. – 2012. - № 5. - С. 42-48.</w:t>
            </w:r>
          </w:p>
          <w:p w:rsidR="00971E61" w:rsidRPr="00AE70CB" w:rsidRDefault="00971E61" w:rsidP="00971E6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AE70CB">
              <w:rPr>
                <w:rFonts w:ascii="Times New Roman" w:hAnsi="Times New Roman"/>
              </w:rPr>
              <w:t>Посібник з питань Проектного Менеджменту (українськоюмовою): Пер. з англ. / Під ред. С.Д. Бушуєва, 2-і видання, перероб. - К.: Видавничийбудинок "ДіловаУкраїна", 2000. - 198с.</w:t>
            </w:r>
          </w:p>
          <w:p w:rsidR="00971E61" w:rsidRPr="006A13DC" w:rsidRDefault="00971E61" w:rsidP="00971E6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DA4852">
              <w:rPr>
                <w:rFonts w:ascii="Times New Roman" w:hAnsi="Times New Roman"/>
                <w:b/>
                <w:i/>
                <w:shd w:val="clear" w:color="auto" w:fill="FFFFFF"/>
              </w:rPr>
              <w:lastRenderedPageBreak/>
              <w:t>Допоміжна:</w:t>
            </w:r>
          </w:p>
          <w:p w:rsidR="00971E61" w:rsidRPr="00AE70CB" w:rsidRDefault="00971E61" w:rsidP="00E10AA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70CB">
              <w:rPr>
                <w:rFonts w:ascii="Times New Roman" w:hAnsi="Times New Roman"/>
              </w:rPr>
              <w:t xml:space="preserve">Боггс М., Боггс У. </w:t>
            </w:r>
            <w:r w:rsidRPr="00DA4852">
              <w:rPr>
                <w:rFonts w:ascii="Times New Roman" w:hAnsi="Times New Roman"/>
                <w:lang w:val="en-US"/>
              </w:rPr>
              <w:t>UML</w:t>
            </w:r>
            <w:r w:rsidRPr="00AE70CB">
              <w:rPr>
                <w:rFonts w:ascii="Times New Roman" w:hAnsi="Times New Roman"/>
              </w:rPr>
              <w:t xml:space="preserve"> и </w:t>
            </w:r>
            <w:r w:rsidRPr="00DA4852">
              <w:rPr>
                <w:rFonts w:ascii="Times New Roman" w:hAnsi="Times New Roman"/>
                <w:lang w:val="en-US"/>
              </w:rPr>
              <w:t>RationalRose</w:t>
            </w:r>
            <w:r w:rsidRPr="00AE70CB">
              <w:rPr>
                <w:rFonts w:ascii="Times New Roman" w:hAnsi="Times New Roman"/>
              </w:rPr>
              <w:t xml:space="preserve"> 2002. М.: СОЛОН-Пресс, 2002.</w:t>
            </w:r>
          </w:p>
          <w:p w:rsidR="00D413FB" w:rsidRDefault="00971E61" w:rsidP="00E10AA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4852">
              <w:rPr>
                <w:rFonts w:ascii="Times New Roman" w:hAnsi="Times New Roman"/>
              </w:rPr>
              <w:t xml:space="preserve">Нетепчук В.В., Управліннябізнес-процесами: Навч. посібник. – Рівне: НУВГП, 2014. – 158 с. </w:t>
            </w:r>
          </w:p>
          <w:p w:rsidR="00D413FB" w:rsidRDefault="00971E61" w:rsidP="00E10AA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13FB">
              <w:rPr>
                <w:rFonts w:ascii="Times New Roman" w:hAnsi="Times New Roman"/>
              </w:rPr>
              <w:t xml:space="preserve">Книги з бізнес-аналізу.URL: </w:t>
            </w:r>
            <w:hyperlink r:id="rId16" w:history="1">
              <w:r w:rsidRPr="00D413FB">
                <w:rPr>
                  <w:rStyle w:val="a3"/>
                  <w:rFonts w:ascii="Times New Roman" w:hAnsi="Times New Roman"/>
                </w:rPr>
                <w:t>https://e5.ua/ru/blogpost/8-must-read-knig-z-biznes-analizu/</w:t>
              </w:r>
            </w:hyperlink>
          </w:p>
          <w:p w:rsidR="00D413FB" w:rsidRDefault="00971E61" w:rsidP="00E10AA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13FB">
              <w:rPr>
                <w:rFonts w:ascii="Times New Roman" w:hAnsi="Times New Roman"/>
              </w:rPr>
              <w:t xml:space="preserve">Для чого потрібен бізнес-аналіз і хто такі  бізнес-аналітики. </w:t>
            </w:r>
            <w:r w:rsidRPr="00D413FB">
              <w:rPr>
                <w:rFonts w:ascii="Times New Roman" w:hAnsi="Times New Roman"/>
                <w:lang w:val="en-US"/>
              </w:rPr>
              <w:t xml:space="preserve">URL: </w:t>
            </w:r>
            <w:hyperlink r:id="rId17" w:anchor="!/News/252?lang=ua" w:history="1">
              <w:r w:rsidRPr="00D413FB">
                <w:rPr>
                  <w:rStyle w:val="a3"/>
                  <w:rFonts w:ascii="Times New Roman" w:hAnsi="Times New Roman"/>
                  <w:lang w:val="en-US"/>
                </w:rPr>
                <w:t>https://training.epam.ua/#!/News/252?lang=ua</w:t>
              </w:r>
            </w:hyperlink>
          </w:p>
          <w:p w:rsidR="00A55FF2" w:rsidRPr="00D413FB" w:rsidRDefault="00971E61" w:rsidP="00E10AA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413FB">
              <w:rPr>
                <w:rFonts w:ascii="Times New Roman" w:hAnsi="Times New Roman"/>
              </w:rPr>
              <w:t xml:space="preserve">Хто такий бізнес-аналітик. URL: </w:t>
            </w:r>
            <w:hyperlink r:id="rId18" w:history="1">
              <w:r w:rsidRPr="00D413FB">
                <w:rPr>
                  <w:rStyle w:val="a3"/>
                  <w:rFonts w:ascii="Times New Roman" w:hAnsi="Times New Roman"/>
                </w:rPr>
                <w:t>https://www.intellias.ua/blog/intellias-ba-specialists-overview</w:t>
              </w:r>
            </w:hyperlink>
          </w:p>
        </w:tc>
      </w:tr>
      <w:tr w:rsidR="00D63D95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3865AD" w:rsidRDefault="00971E61" w:rsidP="005452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D63D95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1D" w:rsidRDefault="00971E61" w:rsidP="005452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  <w:r w:rsidR="007A5B8A" w:rsidRPr="00386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</w:t>
            </w:r>
          </w:p>
          <w:p w:rsidR="005F2BAA" w:rsidRPr="003865AD" w:rsidRDefault="005F2BAA" w:rsidP="00971E6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З них 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3865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r w:rsidR="002F2DBF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72 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71E6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spacing w:val="-1"/>
                <w:sz w:val="24"/>
                <w:szCs w:val="24"/>
              </w:rPr>
              <w:t>При вивченні дисципліни «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Бізнес-аналіз ІТ-проєктів</w:t>
            </w:r>
            <w:r w:rsidRPr="00971E6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  <w:r w:rsidRPr="00971E61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здобувачі вищої освіти набувають такі компетентності (здатність)</w:t>
            </w:r>
            <w:r w:rsidRPr="00971E61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 (ІК):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ІК1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(ЗК):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ЗК4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застосовувати знання у практичних ситуаціях.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ЗК6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спілкуватися іноземною мовою.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 xml:space="preserve">ЗК7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− Навички використання інформаційних і комунікаційних технологій.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ЗК8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до пошуку, оброблення та аналізу інформації з різних джерел.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ЗК10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бути критичним і самокритичним.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Спеціальні (фахові) компетентності (СК):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СК1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виявляти знання та розуміння проблем предметної області, основ функціонування сучасної економіки на мікро-, мезо-, макро- та міжнародному рівнях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СК6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застосовувати економіко-математичні методи та моделі для вирішення економічних задач.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СК12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самостійно виявляти проблеми економічного характеру при аналізі конкретних ситуацій, пропонувати способи їх вирішення.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СК14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СК15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використовувати пакети прикладних програм для аналізу та прогнозування соціально-економічних явищ, а також моделювання бізнес-процесів і результатів діяльності економічних об’єктів.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СК16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до аналізу, синтезу й оптимізації інфор- 10 маційних систем та технологій з використанням математичних моделей і методів.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СК17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Здатність управляти та користуватися сучасними інформаційно-комунікаційними системами та технологіями.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навчання: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ПР01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– 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користуватися власними правами і свободами, виявляти повагу до прав і свобод інших осіб, зокрема, членів колективу.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ПР02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Відтворювати моральні, культурні, наукові цінності, примножувати досягнення суспільства в соціально-економічній сфері, пропагувати ведення здорового способу життя.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ПР03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Знати та використовувати економічну термінологію, пояснювати базові концепції мікро- та макроекономіки.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ПР04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Розуміти принципи економічної науки, особливості функціонування економічних систем.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ПР05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ПР06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ПР07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Пояснювати моделі соціально-економічних явищ з погляду фундаментальних принципів і знань на основі розуміння основних напрямів розвитку економічної науки.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ПР09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ПР11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Вміти аналізувати процеси державного та ринкового регулювання соціально-економічних і трудових відносин.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ПР13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Ідентифікувати джерела та розуміти методологію визначення і методи отримання соціально-економічних даних, збирати та аналізувати необхідну інфор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ПР15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Демонструвати базові навички креативного та критичного мислення у дослідженнях та професійному спілкуванні.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ПР16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Вміти використовувати дані, надавати аргументацію, критично оцінювати логіку та формувати висновки з наукових та аналітичних текстів з економіки.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ПР19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ПР20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Оволодіти навичками усної та письмової професійної комунікації державною та іноземною мовами.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ПР21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Вміти абстрактно мислити, застосовувати аналіз та синтез для виявлення ключових характеристик економічних систем різного рівня, а також особливостей поведінки їх суб’єктів.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ПР23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Показувати навички самостійної роботи, демонструвати критичне, креативне, самокритичне мислення.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ПР24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ПР25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Розуміти структуру, основні принципи діяльності та бізнес-процеси суб’єктів ІТ-індустрії.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ПР26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Визначати необхідні комп’ютерні програми та засоби візуальної аналітики для обробки великих масивів даних з метою виявлення нових закономірностей та тенденцій. 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ПР27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 xml:space="preserve"> − Володіти навичками розробки, використання та супроводу баз даних, програмних продуктів та web-аплікацій для організації економічної діяльності в мережі Інтернет та інформатизації всіх сфер життєдіяльності суспільства.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sz w:val="24"/>
                <w:szCs w:val="24"/>
              </w:rPr>
              <w:t>Вивчення</w:t>
            </w:r>
            <w:r w:rsidRPr="00971E61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r w:rsidRPr="00971E61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r w:rsidRPr="00971E61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«Бізнес-аналіз ІТ-проектів»</w:t>
            </w:r>
            <w:r w:rsidRPr="00971E61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передбачає</w:t>
            </w:r>
            <w:r w:rsidRPr="00971E61">
              <w:rPr>
                <w:rFonts w:ascii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71E61">
              <w:rPr>
                <w:rFonts w:ascii="Times New Roman" w:hAnsi="Times New Roman"/>
                <w:sz w:val="24"/>
                <w:szCs w:val="24"/>
              </w:rPr>
              <w:t>досягнення такого кваліфікаційного рівня підготовки бакалавра, за якого він повинен: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а) знати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загальне поняття про бізнес-аналіз;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хто такий бізнес-аналітик;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цілі і задачі бізнес-аналізу;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типи, види бізнес-процесів;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етапи проведення бізнес-аналізу;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процесс SDLC;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ехніки роботи зі стейкхолдерами;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техніки пріоритизації;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різні типи діаграм та їх застосування;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різні види прототипування;</w:t>
            </w:r>
          </w:p>
          <w:p w:rsidR="00971E61" w:rsidRPr="00971E61" w:rsidRDefault="00971E61" w:rsidP="00971E6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1E61">
              <w:rPr>
                <w:rFonts w:ascii="Times New Roman" w:hAnsi="Times New Roman"/>
                <w:b/>
                <w:sz w:val="24"/>
                <w:szCs w:val="24"/>
              </w:rPr>
              <w:t>б) уміти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чітко формулювати цілі та задачі, на основі наявної інформації;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аналізувати бізнес-процеси;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проводити аналіз стейкхолдерів;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здійснювати планування та організацію основних етапів бізнес-аналізу;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з'яовувати бізнес-вимоги, користувацькі аимоги, функціональні вимоги та нефункціональні вимоги;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пріоритезувати вимоги;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складати Business Model Canvas;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визначати обсяг робіт щодо MVP;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писати user story;</w:t>
            </w:r>
          </w:p>
          <w:p w:rsidR="00971E61" w:rsidRPr="00971E61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будувати use case diagram;</w:t>
            </w:r>
          </w:p>
          <w:p w:rsidR="004D21F9" w:rsidRPr="00D413FB" w:rsidRDefault="00971E61" w:rsidP="00D413FB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71E61">
              <w:rPr>
                <w:rFonts w:ascii="Times New Roman" w:hAnsi="Times New Roman" w:cs="Times New Roman"/>
                <w:sz w:val="24"/>
                <w:szCs w:val="24"/>
              </w:rPr>
              <w:t>розробляти модель бізнес-процесу за допомогою різного інструментарію.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D413FB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Бізнес-аналіз, бізнес-вимоги, стейкхолдер, користувацькі вимоги, моделювання, бізнес-процес, прототип, актор.</w:t>
            </w:r>
            <w:r w:rsidR="00C26418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3865AD" w:rsidRDefault="00C26418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</w:t>
            </w:r>
            <w:r w:rsidR="0045797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22B9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лабораторних 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 та консультації для кращого розуміння тем</w:t>
            </w:r>
            <w:r w:rsidR="00646F00" w:rsidRPr="00386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3865AD" w:rsidRDefault="00646F00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  <w:r w:rsidR="00D413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3865AD" w:rsidRDefault="00024391" w:rsidP="00D4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 w:rsidRPr="003865AD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Підсумковий </w:t>
            </w: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C26418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>алік в кінці семестру</w:t>
            </w:r>
            <w:r w:rsidR="00067DA8" w:rsidRPr="003865A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 w:rsidRPr="003865A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(тест)</w:t>
            </w:r>
            <w:r w:rsidR="00E0599D" w:rsidRPr="00386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13B90" w:rsidRDefault="00E0599D" w:rsidP="00713B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Оцінка складається із кількості балів нарахованих за</w:t>
            </w:r>
            <w:r w:rsidR="003E61BC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</w:t>
            </w:r>
            <w:r w:rsidR="000022B9" w:rsidRPr="003865AD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45797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3E61BC" w:rsidRPr="003865AD">
              <w:rPr>
                <w:rFonts w:ascii="Times New Roman" w:eastAsia="Times New Roman" w:hAnsi="Times New Roman"/>
                <w:sz w:val="24"/>
                <w:szCs w:val="24"/>
              </w:rPr>
              <w:t>, виконання самостійних робіт та індивідуального завдання, написання контрольної модульної роботи.</w:t>
            </w:r>
            <w:r w:rsidR="00D413F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Передбаче</w:t>
            </w:r>
            <w:r w:rsidR="00713B90">
              <w:rPr>
                <w:rFonts w:ascii="Times New Roman" w:eastAsia="Times New Roman" w:hAnsi="Times New Roman"/>
                <w:sz w:val="24"/>
                <w:szCs w:val="24"/>
              </w:rPr>
              <w:t>но проходження повторного курсу.</w:t>
            </w:r>
          </w:p>
          <w:p w:rsidR="00D413FB" w:rsidRPr="003865AD" w:rsidRDefault="00AA57E6" w:rsidP="00713B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D35880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  <w:r w:rsidR="00D413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6A91" w:rsidRPr="001D6A91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3865AD" w:rsidRDefault="005F2BAA" w:rsidP="00D413FB">
            <w:pPr>
              <w:pStyle w:val="ad"/>
              <w:spacing w:before="0" w:beforeAutospacing="0" w:after="0" w:afterAutospacing="0"/>
              <w:contextualSpacing/>
              <w:rPr>
                <w:lang w:val="uk-UA"/>
              </w:rPr>
            </w:pPr>
            <w:r w:rsidRPr="003865AD">
              <w:rPr>
                <w:lang w:val="uk-UA"/>
              </w:rPr>
              <w:t>Для вивчення курсу студенти потребують базових знань з дисциплін</w:t>
            </w:r>
            <w:r w:rsidR="00C26418" w:rsidRPr="003865AD">
              <w:rPr>
                <w:lang w:val="uk-UA"/>
              </w:rPr>
              <w:t xml:space="preserve"> </w:t>
            </w:r>
            <w:r w:rsidR="00D413FB" w:rsidRPr="00FD73C0">
              <w:rPr>
                <w:sz w:val="22"/>
                <w:szCs w:val="22"/>
                <w:shd w:val="clear" w:color="auto" w:fill="FFFFFF"/>
                <w:lang w:val="uk-UA"/>
              </w:rPr>
              <w:t xml:space="preserve">«Технології антикризового та інтелектуального управління бізнесом» та, «Технології </w:t>
            </w:r>
            <w:r w:rsidR="00D413FB" w:rsidRPr="00FD73C0">
              <w:rPr>
                <w:sz w:val="22"/>
                <w:szCs w:val="22"/>
                <w:lang w:val="uk-UA"/>
              </w:rPr>
              <w:t>проектування та адміністрування БД і СД», «</w:t>
            </w:r>
            <w:r w:rsidR="00D413FB" w:rsidRPr="00FD73C0">
              <w:rPr>
                <w:sz w:val="22"/>
                <w:szCs w:val="22"/>
              </w:rPr>
              <w:t>WEB</w:t>
            </w:r>
            <w:r w:rsidR="00D413FB" w:rsidRPr="00FD73C0">
              <w:rPr>
                <w:sz w:val="22"/>
                <w:szCs w:val="22"/>
                <w:lang w:val="uk-UA"/>
              </w:rPr>
              <w:t xml:space="preserve">-дизайн та </w:t>
            </w:r>
            <w:r w:rsidR="00D413FB" w:rsidRPr="00FD73C0">
              <w:rPr>
                <w:sz w:val="22"/>
                <w:szCs w:val="22"/>
              </w:rPr>
              <w:t>WEB</w:t>
            </w:r>
            <w:r w:rsidR="00D413FB" w:rsidRPr="00FD73C0">
              <w:rPr>
                <w:sz w:val="22"/>
                <w:szCs w:val="22"/>
                <w:lang w:val="uk-UA"/>
              </w:rPr>
              <w:t>-програмування»</w:t>
            </w:r>
            <w:r w:rsidR="00D413FB" w:rsidRPr="00FD73C0">
              <w:rPr>
                <w:sz w:val="22"/>
                <w:szCs w:val="22"/>
                <w:shd w:val="clear" w:color="auto" w:fill="FFFFFF"/>
                <w:lang w:val="uk-UA"/>
              </w:rPr>
              <w:t>, «</w:t>
            </w:r>
            <w:r w:rsidR="00D413FB" w:rsidRPr="00FD73C0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val="uk-UA"/>
              </w:rPr>
              <w:t>Алгоритмізація</w:t>
            </w:r>
            <w:r w:rsidR="00D413FB" w:rsidRPr="00FD73C0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та </w:t>
            </w:r>
            <w:r w:rsidR="00D413FB" w:rsidRPr="00FD73C0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val="uk-UA"/>
              </w:rPr>
              <w:t>програмування», «Життєвий</w:t>
            </w:r>
            <w:r w:rsidR="00D413FB" w:rsidRPr="00FD73C0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цикл </w:t>
            </w:r>
            <w:r w:rsidR="00D413FB" w:rsidRPr="00FD73C0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val="uk-UA"/>
              </w:rPr>
              <w:t>програмного</w:t>
            </w:r>
            <w:r w:rsidR="00D413FB" w:rsidRPr="00FD73C0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413FB" w:rsidRPr="00FD73C0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val="uk-UA"/>
              </w:rPr>
              <w:t>забезпечення</w:t>
            </w:r>
            <w:r w:rsidR="00D413FB" w:rsidRPr="00FD73C0">
              <w:rPr>
                <w:rStyle w:val="eop"/>
                <w:color w:val="000000"/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0022B9" w:rsidRPr="003865AD">
              <w:rPr>
                <w:lang w:val="uk-UA"/>
              </w:rPr>
              <w:t xml:space="preserve"> </w:t>
            </w:r>
            <w:r w:rsidRPr="003865AD">
              <w:rPr>
                <w:lang w:val="uk-UA"/>
              </w:rPr>
              <w:t>достатніх для</w:t>
            </w:r>
            <w:r w:rsidR="00ED253C" w:rsidRPr="003865AD">
              <w:rPr>
                <w:lang w:val="uk-UA"/>
              </w:rPr>
              <w:t>: а)</w:t>
            </w:r>
            <w:r w:rsidRPr="003865AD">
              <w:rPr>
                <w:lang w:val="uk-UA"/>
              </w:rPr>
              <w:t xml:space="preserve"> сприйняття категоріального апарату </w:t>
            </w:r>
            <w:r w:rsidR="00D413FB">
              <w:rPr>
                <w:lang w:val="uk-UA"/>
              </w:rPr>
              <w:t>бізнес-аналізу ІТ-проєктів</w:t>
            </w:r>
            <w:r w:rsidR="00ED253C" w:rsidRPr="003865AD">
              <w:rPr>
                <w:lang w:val="uk-UA"/>
              </w:rPr>
              <w:t>; б</w:t>
            </w:r>
            <w:r w:rsidR="001E36E9" w:rsidRPr="003865AD">
              <w:rPr>
                <w:lang w:val="uk-UA"/>
              </w:rPr>
              <w:t xml:space="preserve">) оперування методами </w:t>
            </w:r>
            <w:r w:rsidR="00ED253C" w:rsidRPr="003865AD">
              <w:rPr>
                <w:lang w:val="uk-UA"/>
              </w:rPr>
              <w:t>професійної</w:t>
            </w:r>
            <w:r w:rsidR="001E36E9" w:rsidRPr="003865AD">
              <w:rPr>
                <w:lang w:val="uk-UA"/>
              </w:rPr>
              <w:t xml:space="preserve"> дискусії для формування власної арґументованої позиції.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1563B7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 w:rsidRPr="003865AD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D35880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 w:rsidRPr="003865AD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 w:rsidRPr="003865AD">
              <w:rPr>
                <w:rFonts w:ascii="Times New Roman" w:eastAsia="Times New Roman" w:hAnsi="Times New Roman"/>
                <w:sz w:val="24"/>
                <w:szCs w:val="24"/>
              </w:rPr>
              <w:t>, лабора</w:t>
            </w:r>
            <w:r w:rsidR="00413F8A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торні роботи, метод порівняння, метод узагальнення, метод конкретизації, метод виокремлення основного, обговорення, робота над помилками,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6F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</w:t>
            </w:r>
            <w:r w:rsidR="00545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загально</w:t>
            </w:r>
            <w:r w:rsidR="0045797B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вживаного</w:t>
            </w: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ПЗ</w:t>
            </w:r>
            <w:r w:rsidR="0045797B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</w:t>
            </w:r>
            <w:r w:rsidR="00545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</w:t>
            </w: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D413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736F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3865AD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F0F65" w:rsidRPr="003865AD" w:rsidRDefault="004505CE" w:rsidP="00D413FB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9F0F65" w:rsidRPr="003865AD">
              <w:rPr>
                <w:rFonts w:ascii="Times New Roman" w:hAnsi="Times New Roman" w:cs="Times New Roman"/>
                <w:sz w:val="24"/>
                <w:szCs w:val="24"/>
              </w:rPr>
              <w:t>аторні роботи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r w:rsidR="005F2BAA" w:rsidRPr="003865AD">
              <w:rPr>
                <w:rFonts w:ascii="Times New Roman" w:hAnsi="Times New Roman" w:cs="Times New Roman"/>
                <w:sz w:val="24"/>
                <w:szCs w:val="24"/>
              </w:rPr>
              <w:t>% семестрової оцінки; максимальна кількість балів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 – 35;</w:t>
            </w:r>
          </w:p>
          <w:p w:rsidR="009F0F65" w:rsidRPr="003865AD" w:rsidRDefault="009F0F65" w:rsidP="00D413FB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індивідуальне науково-дослідне завдання: 15% семестрової оцінки; максимальна кількість балів –15;</w:t>
            </w:r>
          </w:p>
          <w:p w:rsidR="009F0F65" w:rsidRPr="003865AD" w:rsidRDefault="009F0F65" w:rsidP="00D413FB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самостійна робота: 15% семестрової оцінки; максимальна кількість балів – 15;</w:t>
            </w:r>
            <w:r w:rsidR="004505CE"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BAA" w:rsidRPr="003865AD" w:rsidRDefault="009F0F65" w:rsidP="00D413FB">
            <w:pPr>
              <w:pStyle w:val="aa"/>
              <w:numPr>
                <w:ilvl w:val="0"/>
                <w:numId w:val="14"/>
              </w:numPr>
              <w:ind w:left="28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заліковий модульний контроль: 35</w:t>
            </w:r>
            <w:r w:rsidR="005F2BAA" w:rsidRPr="003865AD">
              <w:rPr>
                <w:rFonts w:ascii="Times New Roman" w:hAnsi="Times New Roman" w:cs="Times New Roman"/>
                <w:sz w:val="24"/>
                <w:szCs w:val="24"/>
              </w:rPr>
              <w:t>% семестрової оцін</w:t>
            </w:r>
            <w:r w:rsidR="004505CE"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ки; максимальна кількість балів – 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05CE"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2BAA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AF364D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3865AD" w:rsidRDefault="005F2BAA" w:rsidP="00D413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Література.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3865AD" w:rsidRDefault="005F2BAA" w:rsidP="00D413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6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3865AD" w:rsidRDefault="005F2BAA" w:rsidP="00D413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Що таке бізнес-аналітика.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Види аналізу.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Хто такий бізнес-аналітик.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Завдання бізнес-аналізу.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бізнес-аналізу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Що повинен знати аналітик.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 SDLC</w:t>
            </w:r>
            <w:r w:rsidRPr="00D413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1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Техніки збору інформації.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Аналіз вимог.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Аналіз документів.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Інтерв’ю.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Бенчмаркінг, як основа аналізу конкурентів.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Збір та аналіз бізнес вимог.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бізнес вимог.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Техніки роботи з стейкхолдерами.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Model Canvas.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Stakeholder matrix.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 and scope document.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-персони і як їх сформувати.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</w:t>
            </w:r>
            <w:r w:rsidRPr="00D413F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ser</w:t>
            </w:r>
            <w:r w:rsidRPr="00D413FB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-</w:t>
            </w:r>
            <w:r w:rsidRPr="00D413F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story</w:t>
            </w:r>
            <w:r w:rsidRPr="00D413FB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та як їх писати.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mapping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інструмент пріоритезації та скоупу</w:t>
            </w:r>
            <w:r w:rsidRPr="00D413FB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Декомпозиція, її види та інструменти.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>Функціональні вимоги.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Нефункціональні  вимоги.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Backlog</w:t>
            </w: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 та як його організувати.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Робота з change 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requests</w:t>
            </w: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Контекстна діаграма.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Use-case-</w:t>
            </w: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>діаграма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>Діаграма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Is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</w:t>
            </w: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>іаграма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Bе.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D4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Типи прототипів. </w:t>
            </w:r>
          </w:p>
          <w:p w:rsidR="00D413FB" w:rsidRPr="00D413FB" w:rsidRDefault="00D413FB" w:rsidP="00D413FB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Прототипування для БА. </w:t>
            </w:r>
          </w:p>
          <w:p w:rsidR="005F2BAA" w:rsidRPr="00D413FB" w:rsidRDefault="00D413FB" w:rsidP="00D413FB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Інструменти та техніки.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5452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07D59" w:rsidRDefault="00E07D59" w:rsidP="00D413F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AB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068"/>
        <w:gridCol w:w="1559"/>
        <w:gridCol w:w="1418"/>
        <w:gridCol w:w="6237"/>
        <w:gridCol w:w="2642"/>
      </w:tblGrid>
      <w:tr w:rsidR="00154F11" w:rsidRPr="00764DBB" w:rsidTr="00C12A08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2068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59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418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623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064"/>
        <w:gridCol w:w="1550"/>
        <w:gridCol w:w="1433"/>
        <w:gridCol w:w="6205"/>
        <w:gridCol w:w="2674"/>
      </w:tblGrid>
      <w:tr w:rsidR="00B77424" w:rsidRPr="00DF2981" w:rsidTr="00C12A08">
        <w:trPr>
          <w:tblHeader/>
          <w:jc w:val="center"/>
        </w:trPr>
        <w:tc>
          <w:tcPr>
            <w:tcW w:w="1056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B77424" w:rsidRPr="0091409A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0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5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4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45C2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5045C2" w:rsidRPr="00DF2981" w:rsidRDefault="005045C2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 1</w:t>
            </w:r>
          </w:p>
          <w:p w:rsidR="005045C2" w:rsidRPr="00DF2981" w:rsidRDefault="00304051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045C2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5045C2" w:rsidRPr="00DF2981" w:rsidRDefault="005045C2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7F5774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>Тема 1.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Вступ до бізнес-аналізу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045C2" w:rsidRPr="00370AB7" w:rsidRDefault="005045C2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3" w:type="dxa"/>
            <w:shd w:val="clear" w:color="auto" w:fill="auto"/>
          </w:tcPr>
          <w:p w:rsidR="005045C2" w:rsidRPr="00DF2981" w:rsidRDefault="005045C2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 w:rsidR="00E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5045C2" w:rsidRPr="00DF2981" w:rsidRDefault="005045C2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 w:rsidR="00E10A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5045C2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09A">
              <w:rPr>
                <w:rFonts w:ascii="Times New Roman" w:hAnsi="Times New Roman"/>
                <w:bCs/>
                <w:sz w:val="24"/>
                <w:szCs w:val="24"/>
              </w:rPr>
              <w:t xml:space="preserve">Основні визначення. Що таке бізнес-аналітика. Види аналізу. Хто такий бізнес-аналітик. Завдання, методи бізнес-аналізу. Що повинен знати аналітик. Процес SDLC. </w:t>
            </w:r>
          </w:p>
        </w:tc>
        <w:tc>
          <w:tcPr>
            <w:tcW w:w="2674" w:type="dxa"/>
            <w:shd w:val="clear" w:color="auto" w:fill="auto"/>
          </w:tcPr>
          <w:p w:rsidR="005045C2" w:rsidRPr="0092077D" w:rsidRDefault="005045C2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5045C2" w:rsidRPr="00DF2981" w:rsidRDefault="005045C2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5045C2" w:rsidRPr="00DF2981" w:rsidRDefault="005045C2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trHeight w:val="1155"/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>Тема 1.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Вступ до бізнес-аналізу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10AA4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>Тема 1.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Вступ до бізнес-аналізу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>Тема 1.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Вступ до бізнес-аналізу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10AA4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>Тема 1.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Вступ до бізнес-аналізу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trHeight w:val="839"/>
          <w:jc w:val="center"/>
        </w:trPr>
        <w:tc>
          <w:tcPr>
            <w:tcW w:w="1056" w:type="dxa"/>
            <w:shd w:val="clear" w:color="auto" w:fill="auto"/>
          </w:tcPr>
          <w:p w:rsidR="00E10AA4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Техніка збору вимог в бізнес-аналізі</w:t>
            </w:r>
            <w:r w:rsidRPr="0091409A">
              <w:rPr>
                <w:rFonts w:ascii="Times New Roman" w:hAnsi="Times New Roman"/>
              </w:rPr>
              <w:t>.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10AA4" w:rsidRPr="00EB525C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91409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Техніки збору інформації та аналіз вимог. Аналіз документів.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91409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Інтерв’ю. Бенчмаркінг, як основа аналізу конкурентів. 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Техніка збору вимог в бізнес-аналізі</w:t>
            </w:r>
            <w:r w:rsidRPr="0091409A">
              <w:rPr>
                <w:rFonts w:ascii="Times New Roman" w:hAnsi="Times New Roman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Техніка збору вимог в бізнес-аналізі</w:t>
            </w:r>
            <w:r w:rsidRPr="0091409A">
              <w:rPr>
                <w:rFonts w:ascii="Times New Roman" w:hAnsi="Times New Roman"/>
              </w:rPr>
              <w:t>.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C12A08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Техніка збору вимог в бізнес-аналізі</w:t>
            </w:r>
            <w:r w:rsidRPr="0091409A">
              <w:rPr>
                <w:rFonts w:ascii="Times New Roman" w:hAnsi="Times New Roman"/>
              </w:rPr>
              <w:t>.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Техніка збору вимог в бізнес-аналізі</w:t>
            </w:r>
            <w:r w:rsidRPr="0091409A">
              <w:rPr>
                <w:rFonts w:ascii="Times New Roman" w:hAnsi="Times New Roman"/>
              </w:rPr>
              <w:t>.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91409A" w:rsidRDefault="00EB525C" w:rsidP="00C12A0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Тема 3.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Бізнес-вимоги </w:t>
            </w:r>
            <w:r w:rsidRPr="009140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Business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lastRenderedPageBreak/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  <w:r w:rsidRPr="0091409A">
              <w:rPr>
                <w:rFonts w:ascii="Times New Roman" w:hAnsi="Times New Roman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Stakeholder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Canvas</w:t>
            </w:r>
          </w:p>
        </w:tc>
        <w:tc>
          <w:tcPr>
            <w:tcW w:w="1550" w:type="dxa"/>
            <w:shd w:val="clear" w:color="auto" w:fill="auto"/>
          </w:tcPr>
          <w:p w:rsidR="00E10AA4" w:rsidRPr="00EB525C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Збір та аналіз бізнес вимог. Оформлення бізнес вимог.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 xml:space="preserve">Техніки роботи з стейкхолдерами.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Model Canvas.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Stakeholder matrix. Vision and scope document.</w:t>
            </w:r>
          </w:p>
          <w:p w:rsidR="00EB525C" w:rsidRPr="0091409A" w:rsidRDefault="00EB525C" w:rsidP="00C12A08">
            <w:pPr>
              <w:tabs>
                <w:tab w:val="left" w:pos="59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C12A08" w:rsidRDefault="0091409A" w:rsidP="00C12A08">
            <w:pPr>
              <w:spacing w:after="0" w:line="240" w:lineRule="auto"/>
              <w:contextualSpacing/>
              <w:jc w:val="center"/>
              <w:rPr>
                <w:sz w:val="24"/>
                <w:lang w:val="en-US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3.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Бізнес-вимоги </w:t>
            </w:r>
            <w:r w:rsidRPr="009140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Business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  <w:r w:rsidRPr="0091409A">
              <w:rPr>
                <w:rFonts w:ascii="Times New Roman" w:hAnsi="Times New Roman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Stakeholder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Canvas</w:t>
            </w: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 Тема 3.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Бізнес-вимоги </w:t>
            </w:r>
            <w:r w:rsidRPr="009140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Business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  <w:r w:rsidRPr="0091409A">
              <w:rPr>
                <w:rFonts w:ascii="Times New Roman" w:hAnsi="Times New Roman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Stakeholder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Canvas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AA3800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91409A" w:rsidRDefault="0091409A" w:rsidP="00C12A0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3.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Бізнес-вимоги </w:t>
            </w:r>
            <w:r w:rsidRPr="009140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Business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  <w:r w:rsidRPr="0091409A">
              <w:rPr>
                <w:rFonts w:ascii="Times New Roman" w:hAnsi="Times New Roman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Stakeholder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Canvas</w:t>
            </w: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3.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Бізнес-вимоги </w:t>
            </w:r>
            <w:r w:rsidRPr="009140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Business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  <w:r w:rsidRPr="0091409A">
              <w:rPr>
                <w:rFonts w:ascii="Times New Roman" w:hAnsi="Times New Roman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Stakeholder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Canvas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C12A08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4.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Користуваціні вимоги 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User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10AA4" w:rsidRPr="00EB525C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User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-персони і як їх сформувати. </w:t>
            </w:r>
            <w:r w:rsidRPr="0091409A">
              <w:rPr>
                <w:rFonts w:ascii="Times New Roman" w:hAnsi="Times New Roman"/>
                <w:color w:val="333333"/>
                <w:sz w:val="24"/>
                <w:szCs w:val="24"/>
              </w:rPr>
              <w:t>U</w:t>
            </w:r>
            <w:r w:rsidRPr="0091409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ser</w:t>
            </w:r>
            <w:r w:rsidRPr="0091409A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91409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story</w:t>
            </w:r>
            <w:r w:rsidRPr="0091409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 як їх писати. </w:t>
            </w:r>
          </w:p>
          <w:p w:rsidR="00EB525C" w:rsidRPr="0091409A" w:rsidRDefault="00EB525C" w:rsidP="00C12A08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-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mapping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як інструмент пріоритезації та скоупу</w:t>
            </w:r>
            <w:r w:rsidRPr="0091409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4.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Користуваціні вимоги 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User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10AA4" w:rsidRPr="00370AB7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C12A08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4.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Користуваціні вимоги (</w:t>
            </w:r>
            <w:r w:rsidR="00C12A08"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User</w:t>
            </w:r>
            <w:r w:rsidR="00C12A08"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="00C12A08"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="00C12A08"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="00C12A08" w:rsidRPr="0091409A">
              <w:rPr>
                <w:rFonts w:ascii="Times New Roman" w:hAnsi="Times New Roman"/>
                <w:b/>
              </w:rPr>
              <w:t>.</w:t>
            </w:r>
          </w:p>
          <w:p w:rsidR="00E10AA4" w:rsidRPr="0091409A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E10AA4" w:rsidRPr="0092077D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DF2981" w:rsidTr="00C12A08">
        <w:trPr>
          <w:trHeight w:val="1367"/>
          <w:jc w:val="center"/>
        </w:trPr>
        <w:tc>
          <w:tcPr>
            <w:tcW w:w="1056" w:type="dxa"/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525C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4.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Користуваціні вимоги 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User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 w:rsidRPr="0091409A">
              <w:rPr>
                <w:rFonts w:ascii="Times New Roman" w:hAnsi="Times New Roman"/>
                <w:b/>
              </w:rPr>
              <w:t>.</w:t>
            </w:r>
          </w:p>
          <w:p w:rsidR="00C12A08" w:rsidRDefault="00C12A08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12A08" w:rsidRPr="00C12A08" w:rsidRDefault="00C12A08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EB525C" w:rsidRPr="00370AB7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B525C" w:rsidRPr="00C12A08" w:rsidRDefault="00C12A08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4.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Користуваціні вимоги (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User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  <w:lang w:val="en-US"/>
              </w:rPr>
              <w:t>Requirements</w:t>
            </w:r>
            <w:r w:rsidRPr="0091409A">
              <w:rPr>
                <w:rStyle w:val="ae"/>
                <w:rFonts w:ascii="Times New Roman" w:hAnsi="Times New Roman"/>
                <w:b w:val="0"/>
                <w:color w:val="333333"/>
                <w:spacing w:val="1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74" w:type="dxa"/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AA3800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Pr="00713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713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713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Pr="00713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r w:rsidRPr="00713B9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EB525C" w:rsidRPr="00370AB7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3" w:type="dxa"/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Декомпозиція, її види та інструменти. Функціональні та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 xml:space="preserve">нефункціональні  вимоги.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B525C" w:rsidRPr="00AA3800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92077D" w:rsidTr="00C12A08">
        <w:trPr>
          <w:jc w:val="center"/>
        </w:trPr>
        <w:tc>
          <w:tcPr>
            <w:tcW w:w="1056" w:type="dxa"/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B525C" w:rsidRPr="0091409A" w:rsidRDefault="0091409A" w:rsidP="00C12A08">
            <w:pPr>
              <w:spacing w:after="0" w:line="240" w:lineRule="auto"/>
              <w:contextualSpacing/>
              <w:jc w:val="center"/>
              <w:rPr>
                <w:sz w:val="24"/>
                <w:lang w:val="en-US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(Solution requirements)</w:t>
            </w:r>
          </w:p>
        </w:tc>
        <w:tc>
          <w:tcPr>
            <w:tcW w:w="1550" w:type="dxa"/>
            <w:shd w:val="clear" w:color="auto" w:fill="auto"/>
          </w:tcPr>
          <w:p w:rsidR="00EB525C" w:rsidRPr="00370AB7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B525C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74" w:type="dxa"/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E10AA4" w:rsidRPr="00DF2981" w:rsidTr="00C12A08">
        <w:trPr>
          <w:trHeight w:val="566"/>
          <w:jc w:val="center"/>
        </w:trPr>
        <w:tc>
          <w:tcPr>
            <w:tcW w:w="1056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10AA4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(Solution requirements)</w:t>
            </w:r>
          </w:p>
        </w:tc>
        <w:tc>
          <w:tcPr>
            <w:tcW w:w="1550" w:type="dxa"/>
            <w:shd w:val="clear" w:color="auto" w:fill="auto"/>
          </w:tcPr>
          <w:p w:rsidR="00E10AA4" w:rsidRPr="005045C2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433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10AA4" w:rsidRPr="00DF2981" w:rsidRDefault="00E10AA4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shd w:val="clear" w:color="auto" w:fill="auto"/>
          </w:tcPr>
          <w:p w:rsidR="00E10AA4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74" w:type="dxa"/>
            <w:shd w:val="clear" w:color="auto" w:fill="auto"/>
          </w:tcPr>
          <w:p w:rsidR="00E10AA4" w:rsidRPr="00DF2981" w:rsidRDefault="00E10AA4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525C" w:rsidRPr="00DF2981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6.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Управління вимогами як бізнес-процес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Backlog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та як його організувати. Робота з change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requests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 xml:space="preserve">Техніки пріоритезації.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AA3800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6.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Управління вимогами як бізнес-процес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Лабораторне заняття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92077D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6. 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Управління вимогами як бізнес-процес</w:t>
            </w:r>
            <w:r w:rsidRPr="0091409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Лабораторне заняття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5.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Вимоги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до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Solution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zCs w:val="24"/>
                <w:lang w:val="en-US"/>
              </w:rPr>
              <w:t>requirements</w:t>
            </w:r>
            <w:r w:rsidR="00C12A08" w:rsidRPr="00C12A0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DF2981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C12A08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Моделювання бізнес-процесів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Контекстна діаграма.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-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-діаграма. 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Діаграма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Is vs To Bе. Process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9A">
              <w:rPr>
                <w:rFonts w:ascii="Times New Roman" w:hAnsi="Times New Roman"/>
                <w:sz w:val="24"/>
                <w:szCs w:val="24"/>
                <w:lang w:val="en-US"/>
              </w:rPr>
              <w:t>Flow</w:t>
            </w:r>
            <w:r w:rsidRPr="009140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AA3800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Моделювання бізнес-процесі</w:t>
            </w:r>
            <w:r w:rsidR="00C12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Лабораторне заняття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08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="00C12A08" w:rsidRPr="0091409A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="00C12A08"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Моделювання бізнес-процесів</w:t>
            </w:r>
          </w:p>
          <w:p w:rsidR="00EB525C" w:rsidRPr="00C12A08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92077D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Моделювання бізнес-процесів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Лабораторне заняття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08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="00C12A08" w:rsidRPr="0091409A">
              <w:rPr>
                <w:rFonts w:ascii="Times New Roman" w:hAnsi="Times New Roman"/>
                <w:shd w:val="clear" w:color="auto" w:fill="FFFFFF"/>
              </w:rPr>
              <w:t xml:space="preserve">7. </w:t>
            </w:r>
            <w:r w:rsidR="00C12A08"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Моделювання бізнес-процесів</w:t>
            </w:r>
          </w:p>
          <w:p w:rsidR="00EB525C" w:rsidRPr="00C12A08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DF2981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8. </w:t>
            </w: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Інструменти для створення прототипів.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Типи прототипів. Прототипування для БА. </w:t>
            </w:r>
          </w:p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Інструменти та техніки.</w:t>
            </w:r>
          </w:p>
          <w:p w:rsidR="00EB525C" w:rsidRPr="0091409A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DF2981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EB525C" w:rsidRPr="00AA3800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Pr="0091409A">
              <w:rPr>
                <w:rFonts w:ascii="Times New Roman" w:hAnsi="Times New Roman"/>
                <w:shd w:val="clear" w:color="auto" w:fill="FFFFFF"/>
              </w:rPr>
              <w:t xml:space="preserve">8. </w:t>
            </w:r>
            <w:r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Інструменти для створення прототипів.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EB525C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Лабораторне заняття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EB525C" w:rsidRPr="00DF2981" w:rsidRDefault="00EB525C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09A">
              <w:rPr>
                <w:rFonts w:ascii="Times New Roman" w:hAnsi="Times New Roman"/>
                <w:sz w:val="24"/>
                <w:szCs w:val="24"/>
              </w:rPr>
              <w:t>Лабораторна робота.</w:t>
            </w:r>
            <w:r w:rsidR="00C12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A08" w:rsidRPr="0091409A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</w:t>
            </w:r>
            <w:r w:rsidR="00C12A08" w:rsidRPr="0091409A">
              <w:rPr>
                <w:rFonts w:ascii="Times New Roman" w:hAnsi="Times New Roman"/>
                <w:shd w:val="clear" w:color="auto" w:fill="FFFFFF"/>
              </w:rPr>
              <w:t xml:space="preserve">8. </w:t>
            </w:r>
            <w:r w:rsidR="00C12A08" w:rsidRPr="00914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Інструменти для створення прототипів.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25C" w:rsidRPr="0092077D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проведення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наступного</w:t>
            </w:r>
          </w:p>
          <w:p w:rsidR="00EB525C" w:rsidRPr="00EB525C" w:rsidRDefault="00EB525C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52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аудиторного заняття за розкладом</w:t>
            </w:r>
          </w:p>
        </w:tc>
      </w:tr>
      <w:tr w:rsidR="0091409A" w:rsidRPr="0092077D" w:rsidTr="00C12A08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EB525C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C12A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91409A" w:rsidRPr="00DF2981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91409A" w:rsidRPr="00DF2981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AA3800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5045C2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DF2981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91409A" w:rsidRPr="00DF2981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91409A" w:rsidRDefault="0091409A" w:rsidP="00C12A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140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9A" w:rsidRPr="00DF2981" w:rsidRDefault="0091409A" w:rsidP="00C12A0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2BAA" w:rsidRPr="00EB525C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ru-RU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BAA" w:rsidRPr="00DF2981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DF2981">
        <w:rPr>
          <w:rFonts w:ascii="Times New Roman" w:hAnsi="Times New Roman"/>
          <w:sz w:val="28"/>
          <w:szCs w:val="28"/>
          <w:lang w:val="ru-RU"/>
        </w:rPr>
        <w:t>А.І.</w:t>
      </w:r>
      <w:r w:rsidR="0092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981">
        <w:rPr>
          <w:rFonts w:ascii="Times New Roman" w:hAnsi="Times New Roman"/>
          <w:sz w:val="28"/>
          <w:szCs w:val="28"/>
          <w:lang w:val="ru-RU"/>
        </w:rPr>
        <w:t>Старух</w:t>
      </w:r>
    </w:p>
    <w:sectPr w:rsidR="005F2BAA" w:rsidRPr="00DF2981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E9" w:rsidRDefault="007D64E9" w:rsidP="00E07D59">
      <w:pPr>
        <w:spacing w:after="0" w:line="240" w:lineRule="auto"/>
      </w:pPr>
      <w:r>
        <w:separator/>
      </w:r>
    </w:p>
  </w:endnote>
  <w:endnote w:type="continuationSeparator" w:id="1">
    <w:p w:rsidR="007D64E9" w:rsidRDefault="007D64E9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E9" w:rsidRDefault="007D64E9" w:rsidP="00E07D59">
      <w:pPr>
        <w:spacing w:after="0" w:line="240" w:lineRule="auto"/>
      </w:pPr>
      <w:r>
        <w:separator/>
      </w:r>
    </w:p>
  </w:footnote>
  <w:footnote w:type="continuationSeparator" w:id="1">
    <w:p w:rsidR="007D64E9" w:rsidRDefault="007D64E9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6F87"/>
    <w:multiLevelType w:val="hybridMultilevel"/>
    <w:tmpl w:val="45FADEAE"/>
    <w:lvl w:ilvl="0" w:tplc="ED764A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65234"/>
    <w:multiLevelType w:val="hybridMultilevel"/>
    <w:tmpl w:val="9CC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20A3440F"/>
    <w:multiLevelType w:val="multilevel"/>
    <w:tmpl w:val="60C6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E7608"/>
    <w:multiLevelType w:val="hybridMultilevel"/>
    <w:tmpl w:val="C0E8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5664"/>
    <w:multiLevelType w:val="hybridMultilevel"/>
    <w:tmpl w:val="2760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5E0F59"/>
    <w:multiLevelType w:val="hybridMultilevel"/>
    <w:tmpl w:val="5086ABD0"/>
    <w:lvl w:ilvl="0" w:tplc="31DC0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4A9B"/>
    <w:multiLevelType w:val="multilevel"/>
    <w:tmpl w:val="A2E6EAB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55A83"/>
    <w:multiLevelType w:val="multilevel"/>
    <w:tmpl w:val="4DA0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7694F"/>
    <w:multiLevelType w:val="multilevel"/>
    <w:tmpl w:val="9CF02ED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B0EA7"/>
    <w:multiLevelType w:val="hybridMultilevel"/>
    <w:tmpl w:val="A14C65F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42757"/>
    <w:multiLevelType w:val="multilevel"/>
    <w:tmpl w:val="B9E89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8D1184"/>
    <w:multiLevelType w:val="hybridMultilevel"/>
    <w:tmpl w:val="8E3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F3623"/>
    <w:multiLevelType w:val="hybridMultilevel"/>
    <w:tmpl w:val="1BAE625E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64793"/>
    <w:multiLevelType w:val="hybridMultilevel"/>
    <w:tmpl w:val="0D9C6F2C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E4C6A"/>
    <w:multiLevelType w:val="hybridMultilevel"/>
    <w:tmpl w:val="857C522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87CBD"/>
    <w:multiLevelType w:val="hybridMultilevel"/>
    <w:tmpl w:val="416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C0A8D"/>
    <w:multiLevelType w:val="hybridMultilevel"/>
    <w:tmpl w:val="022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063D0"/>
    <w:multiLevelType w:val="hybridMultilevel"/>
    <w:tmpl w:val="DEBA15D8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6F13B0"/>
    <w:multiLevelType w:val="hybridMultilevel"/>
    <w:tmpl w:val="B032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A73"/>
    <w:multiLevelType w:val="hybridMultilevel"/>
    <w:tmpl w:val="8E3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35"/>
  </w:num>
  <w:num w:numId="6">
    <w:abstractNumId w:val="30"/>
  </w:num>
  <w:num w:numId="7">
    <w:abstractNumId w:val="11"/>
  </w:num>
  <w:num w:numId="8">
    <w:abstractNumId w:val="20"/>
  </w:num>
  <w:num w:numId="9">
    <w:abstractNumId w:val="34"/>
  </w:num>
  <w:num w:numId="10">
    <w:abstractNumId w:val="0"/>
  </w:num>
  <w:num w:numId="11">
    <w:abstractNumId w:val="24"/>
  </w:num>
  <w:num w:numId="12">
    <w:abstractNumId w:val="1"/>
  </w:num>
  <w:num w:numId="13">
    <w:abstractNumId w:val="19"/>
  </w:num>
  <w:num w:numId="14">
    <w:abstractNumId w:val="4"/>
  </w:num>
  <w:num w:numId="15">
    <w:abstractNumId w:val="16"/>
  </w:num>
  <w:num w:numId="16">
    <w:abstractNumId w:val="18"/>
  </w:num>
  <w:num w:numId="17">
    <w:abstractNumId w:val="25"/>
  </w:num>
  <w:num w:numId="18">
    <w:abstractNumId w:val="6"/>
  </w:num>
  <w:num w:numId="19">
    <w:abstractNumId w:val="32"/>
  </w:num>
  <w:num w:numId="20">
    <w:abstractNumId w:val="26"/>
  </w:num>
  <w:num w:numId="21">
    <w:abstractNumId w:val="14"/>
  </w:num>
  <w:num w:numId="22">
    <w:abstractNumId w:val="3"/>
  </w:num>
  <w:num w:numId="23">
    <w:abstractNumId w:val="31"/>
  </w:num>
  <w:num w:numId="24">
    <w:abstractNumId w:val="17"/>
  </w:num>
  <w:num w:numId="25">
    <w:abstractNumId w:val="15"/>
  </w:num>
  <w:num w:numId="26">
    <w:abstractNumId w:val="29"/>
  </w:num>
  <w:num w:numId="27">
    <w:abstractNumId w:val="2"/>
  </w:num>
  <w:num w:numId="28">
    <w:abstractNumId w:val="13"/>
  </w:num>
  <w:num w:numId="29">
    <w:abstractNumId w:val="21"/>
  </w:num>
  <w:num w:numId="30">
    <w:abstractNumId w:val="10"/>
  </w:num>
  <w:num w:numId="31">
    <w:abstractNumId w:val="27"/>
  </w:num>
  <w:num w:numId="32">
    <w:abstractNumId w:val="22"/>
  </w:num>
  <w:num w:numId="33">
    <w:abstractNumId w:val="9"/>
  </w:num>
  <w:num w:numId="34">
    <w:abstractNumId w:val="23"/>
  </w:num>
  <w:num w:numId="35">
    <w:abstractNumId w:val="2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AA"/>
    <w:rsid w:val="000022B9"/>
    <w:rsid w:val="00011C33"/>
    <w:rsid w:val="00020C87"/>
    <w:rsid w:val="00024391"/>
    <w:rsid w:val="00031583"/>
    <w:rsid w:val="000377FD"/>
    <w:rsid w:val="00067DA8"/>
    <w:rsid w:val="00082572"/>
    <w:rsid w:val="000922DB"/>
    <w:rsid w:val="000A53EC"/>
    <w:rsid w:val="000D1C88"/>
    <w:rsid w:val="000E0A5B"/>
    <w:rsid w:val="000F0626"/>
    <w:rsid w:val="000F7CDF"/>
    <w:rsid w:val="000F7DAA"/>
    <w:rsid w:val="00124FF1"/>
    <w:rsid w:val="0014569D"/>
    <w:rsid w:val="00154F11"/>
    <w:rsid w:val="001563B7"/>
    <w:rsid w:val="00173464"/>
    <w:rsid w:val="00177F7B"/>
    <w:rsid w:val="00192845"/>
    <w:rsid w:val="0019467A"/>
    <w:rsid w:val="001A6A80"/>
    <w:rsid w:val="001B546E"/>
    <w:rsid w:val="001D0401"/>
    <w:rsid w:val="001D10DF"/>
    <w:rsid w:val="001D6A91"/>
    <w:rsid w:val="001E27C8"/>
    <w:rsid w:val="001E36E9"/>
    <w:rsid w:val="00200CE7"/>
    <w:rsid w:val="002045C4"/>
    <w:rsid w:val="0024017B"/>
    <w:rsid w:val="00241AA7"/>
    <w:rsid w:val="00270AAC"/>
    <w:rsid w:val="002A7C3B"/>
    <w:rsid w:val="002B233C"/>
    <w:rsid w:val="002F2DBF"/>
    <w:rsid w:val="00304051"/>
    <w:rsid w:val="0031703A"/>
    <w:rsid w:val="00336AD9"/>
    <w:rsid w:val="0035405E"/>
    <w:rsid w:val="00361546"/>
    <w:rsid w:val="00370AB7"/>
    <w:rsid w:val="003865AD"/>
    <w:rsid w:val="003A0C92"/>
    <w:rsid w:val="003A0EE6"/>
    <w:rsid w:val="003A5129"/>
    <w:rsid w:val="003E317E"/>
    <w:rsid w:val="003E61BC"/>
    <w:rsid w:val="003F2983"/>
    <w:rsid w:val="00407796"/>
    <w:rsid w:val="00413F8A"/>
    <w:rsid w:val="004273A6"/>
    <w:rsid w:val="00430F3E"/>
    <w:rsid w:val="004505CE"/>
    <w:rsid w:val="0045797B"/>
    <w:rsid w:val="00491583"/>
    <w:rsid w:val="00493E0D"/>
    <w:rsid w:val="00494827"/>
    <w:rsid w:val="004A78EA"/>
    <w:rsid w:val="004D0742"/>
    <w:rsid w:val="004D21F9"/>
    <w:rsid w:val="004D364A"/>
    <w:rsid w:val="005045C2"/>
    <w:rsid w:val="00505871"/>
    <w:rsid w:val="00516C5F"/>
    <w:rsid w:val="0054521D"/>
    <w:rsid w:val="0057031C"/>
    <w:rsid w:val="00575B89"/>
    <w:rsid w:val="005B27EE"/>
    <w:rsid w:val="005B530C"/>
    <w:rsid w:val="005D140C"/>
    <w:rsid w:val="005D143F"/>
    <w:rsid w:val="005F0C23"/>
    <w:rsid w:val="005F2BAA"/>
    <w:rsid w:val="00602008"/>
    <w:rsid w:val="00604312"/>
    <w:rsid w:val="00613300"/>
    <w:rsid w:val="00646F00"/>
    <w:rsid w:val="0066772E"/>
    <w:rsid w:val="00670090"/>
    <w:rsid w:val="00695C81"/>
    <w:rsid w:val="006E0003"/>
    <w:rsid w:val="006F5627"/>
    <w:rsid w:val="00706A24"/>
    <w:rsid w:val="00713B90"/>
    <w:rsid w:val="00764DBB"/>
    <w:rsid w:val="00782FDB"/>
    <w:rsid w:val="007A528F"/>
    <w:rsid w:val="007A5B8A"/>
    <w:rsid w:val="007C6408"/>
    <w:rsid w:val="007D59C8"/>
    <w:rsid w:val="007D633F"/>
    <w:rsid w:val="007D64E9"/>
    <w:rsid w:val="007E117F"/>
    <w:rsid w:val="007F5774"/>
    <w:rsid w:val="00823AFA"/>
    <w:rsid w:val="00827253"/>
    <w:rsid w:val="00861128"/>
    <w:rsid w:val="0088063F"/>
    <w:rsid w:val="008970B5"/>
    <w:rsid w:val="008A4E0F"/>
    <w:rsid w:val="008A7E70"/>
    <w:rsid w:val="00913252"/>
    <w:rsid w:val="0091409A"/>
    <w:rsid w:val="0092077D"/>
    <w:rsid w:val="009245C7"/>
    <w:rsid w:val="0095335B"/>
    <w:rsid w:val="00971E61"/>
    <w:rsid w:val="00977772"/>
    <w:rsid w:val="00977D3C"/>
    <w:rsid w:val="00981DF3"/>
    <w:rsid w:val="00985C2B"/>
    <w:rsid w:val="00987700"/>
    <w:rsid w:val="0099020D"/>
    <w:rsid w:val="00996969"/>
    <w:rsid w:val="009A3F4B"/>
    <w:rsid w:val="009B29BC"/>
    <w:rsid w:val="009B466E"/>
    <w:rsid w:val="009F0F65"/>
    <w:rsid w:val="009F6009"/>
    <w:rsid w:val="00A25535"/>
    <w:rsid w:val="00A33AE0"/>
    <w:rsid w:val="00A4149C"/>
    <w:rsid w:val="00A53344"/>
    <w:rsid w:val="00A55FF2"/>
    <w:rsid w:val="00A57F9E"/>
    <w:rsid w:val="00A70ECB"/>
    <w:rsid w:val="00AA3800"/>
    <w:rsid w:val="00AA57E6"/>
    <w:rsid w:val="00AB569B"/>
    <w:rsid w:val="00AC6175"/>
    <w:rsid w:val="00AD09E2"/>
    <w:rsid w:val="00AF364D"/>
    <w:rsid w:val="00B2223A"/>
    <w:rsid w:val="00B2492E"/>
    <w:rsid w:val="00B2628C"/>
    <w:rsid w:val="00B40D62"/>
    <w:rsid w:val="00B520DD"/>
    <w:rsid w:val="00B64D2F"/>
    <w:rsid w:val="00B651C9"/>
    <w:rsid w:val="00B675A4"/>
    <w:rsid w:val="00B77424"/>
    <w:rsid w:val="00B8181D"/>
    <w:rsid w:val="00B97C09"/>
    <w:rsid w:val="00BA00A6"/>
    <w:rsid w:val="00BA3BD9"/>
    <w:rsid w:val="00BB0B0A"/>
    <w:rsid w:val="00BC4C58"/>
    <w:rsid w:val="00BD2A7D"/>
    <w:rsid w:val="00BE649A"/>
    <w:rsid w:val="00BF1573"/>
    <w:rsid w:val="00C0298E"/>
    <w:rsid w:val="00C108E2"/>
    <w:rsid w:val="00C12A08"/>
    <w:rsid w:val="00C1782F"/>
    <w:rsid w:val="00C26418"/>
    <w:rsid w:val="00C4029C"/>
    <w:rsid w:val="00C52FE1"/>
    <w:rsid w:val="00C5365C"/>
    <w:rsid w:val="00C570C8"/>
    <w:rsid w:val="00CC4554"/>
    <w:rsid w:val="00CC4AD6"/>
    <w:rsid w:val="00CE41C1"/>
    <w:rsid w:val="00D0083D"/>
    <w:rsid w:val="00D35880"/>
    <w:rsid w:val="00D413FB"/>
    <w:rsid w:val="00D463F7"/>
    <w:rsid w:val="00D63D95"/>
    <w:rsid w:val="00D7166E"/>
    <w:rsid w:val="00D832AE"/>
    <w:rsid w:val="00DB6355"/>
    <w:rsid w:val="00DD6B75"/>
    <w:rsid w:val="00DD736F"/>
    <w:rsid w:val="00DF2981"/>
    <w:rsid w:val="00E028DB"/>
    <w:rsid w:val="00E0599D"/>
    <w:rsid w:val="00E078F6"/>
    <w:rsid w:val="00E07D59"/>
    <w:rsid w:val="00E10605"/>
    <w:rsid w:val="00E10AA4"/>
    <w:rsid w:val="00E22C60"/>
    <w:rsid w:val="00E26882"/>
    <w:rsid w:val="00E31993"/>
    <w:rsid w:val="00E34D9D"/>
    <w:rsid w:val="00E558B6"/>
    <w:rsid w:val="00E63832"/>
    <w:rsid w:val="00E852EB"/>
    <w:rsid w:val="00E91984"/>
    <w:rsid w:val="00E940F9"/>
    <w:rsid w:val="00EA1CCA"/>
    <w:rsid w:val="00EB525C"/>
    <w:rsid w:val="00EB69BA"/>
    <w:rsid w:val="00EC4694"/>
    <w:rsid w:val="00EC6B2A"/>
    <w:rsid w:val="00EC75C0"/>
    <w:rsid w:val="00ED253C"/>
    <w:rsid w:val="00EE4772"/>
    <w:rsid w:val="00F3290A"/>
    <w:rsid w:val="00F32F1A"/>
    <w:rsid w:val="00F37D65"/>
    <w:rsid w:val="00F654FD"/>
    <w:rsid w:val="00F66B64"/>
    <w:rsid w:val="00FA56D1"/>
    <w:rsid w:val="00FE4C0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1C8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F2D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ody Text"/>
    <w:basedOn w:val="a"/>
    <w:link w:val="ac"/>
    <w:rsid w:val="000022B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022B9"/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00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D413FB"/>
  </w:style>
  <w:style w:type="character" w:customStyle="1" w:styleId="normaltextrun">
    <w:name w:val="normaltextrun"/>
    <w:basedOn w:val="a0"/>
    <w:rsid w:val="00D413FB"/>
  </w:style>
  <w:style w:type="character" w:customStyle="1" w:styleId="eop">
    <w:name w:val="eop"/>
    <w:basedOn w:val="a0"/>
    <w:rsid w:val="00D413FB"/>
  </w:style>
  <w:style w:type="character" w:styleId="ae">
    <w:name w:val="Strong"/>
    <w:basedOn w:val="a0"/>
    <w:uiPriority w:val="22"/>
    <w:qFormat/>
    <w:rsid w:val="00EB5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learning.lnu.edu.ua/course/view.php?id=2360" TargetMode="External"/><Relationship Id="rId18" Type="http://schemas.openxmlformats.org/officeDocument/2006/relationships/hyperlink" Target="https://www.intellias.ua/blog/intellias-ba-specialists-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ial.lnu.edu.ua/course/biznes-analiz-it-proektiv-treninh-kurs" TargetMode="External"/><Relationship Id="rId17" Type="http://schemas.openxmlformats.org/officeDocument/2006/relationships/hyperlink" Target="https://training.epa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5.ua/ru/blogpost/8-must-read-knig-z-biznes-analiz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ial.lnu.edu.ua/employee/starukh-a-i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ka-book.com/search/filter=28:214038/" TargetMode="External"/><Relationship Id="rId10" Type="http://schemas.openxmlformats.org/officeDocument/2006/relationships/hyperlink" Target="mailto:anniyta.sta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alka-book.com/search/filter=1:9085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7440-91A8-4D66-8F8E-C3B1AE7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3588</Words>
  <Characters>20452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Анна Старух</cp:lastModifiedBy>
  <cp:revision>27</cp:revision>
  <dcterms:created xsi:type="dcterms:W3CDTF">2020-09-14T07:32:00Z</dcterms:created>
  <dcterms:modified xsi:type="dcterms:W3CDTF">2022-10-19T08:06:00Z</dcterms:modified>
</cp:coreProperties>
</file>