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B42" w:rsidRDefault="00511B81" w:rsidP="004C456B">
      <w:pPr>
        <w:rPr>
          <w:lang w:val="uk-UA"/>
        </w:rPr>
      </w:pPr>
      <w:r w:rsidRPr="00511B81">
        <w:rPr>
          <w:lang w:val="uk-UA"/>
        </w:rPr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6pt;height:748.2pt" o:ole="">
            <v:imagedata r:id="rId8" o:title=""/>
          </v:shape>
          <o:OLEObject Type="Embed" ProgID="Word.Document.8" ShapeID="_x0000_i1025" DrawAspect="Content" ObjectID="_1724332311" r:id="rId9">
            <o:FieldCodes>\s</o:FieldCodes>
          </o:OLEObject>
        </w:object>
      </w:r>
    </w:p>
    <w:p w:rsidR="00A72B42" w:rsidRPr="00522295" w:rsidRDefault="00A72B42" w:rsidP="00A72B42">
      <w:pPr>
        <w:ind w:firstLine="720"/>
        <w:jc w:val="center"/>
        <w:rPr>
          <w:rFonts w:eastAsia="Courier New"/>
          <w:b/>
          <w:sz w:val="28"/>
          <w:szCs w:val="28"/>
        </w:rPr>
      </w:pPr>
      <w:r w:rsidRPr="00A72B42">
        <w:rPr>
          <w:rFonts w:eastAsia="Courier New"/>
          <w:b/>
          <w:sz w:val="28"/>
          <w:szCs w:val="28"/>
        </w:rPr>
        <w:t xml:space="preserve"> </w:t>
      </w:r>
      <w:r w:rsidRPr="00522295">
        <w:rPr>
          <w:rFonts w:eastAsia="Courier New"/>
          <w:b/>
          <w:sz w:val="28"/>
          <w:szCs w:val="28"/>
        </w:rPr>
        <w:t>ЗМІСТ</w:t>
      </w:r>
    </w:p>
    <w:p w:rsidR="00A72B42" w:rsidRPr="00522295" w:rsidRDefault="00A72B42" w:rsidP="00A72B42">
      <w:pPr>
        <w:ind w:firstLine="720"/>
        <w:jc w:val="center"/>
        <w:rPr>
          <w:rFonts w:eastAsia="Courier New"/>
          <w:sz w:val="26"/>
          <w:szCs w:val="26"/>
        </w:rPr>
      </w:pPr>
    </w:p>
    <w:p w:rsidR="00A72B42" w:rsidRPr="00D7087D" w:rsidRDefault="00A72B42" w:rsidP="00A72B42">
      <w:pPr>
        <w:ind w:firstLine="720"/>
        <w:jc w:val="both"/>
        <w:rPr>
          <w:rFonts w:eastAsia="Courier New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25"/>
        <w:gridCol w:w="7588"/>
        <w:gridCol w:w="742"/>
      </w:tblGrid>
      <w:tr w:rsidR="00A72B42" w:rsidRPr="00F52C88" w:rsidTr="00AA2EAC">
        <w:tc>
          <w:tcPr>
            <w:tcW w:w="1548" w:type="dxa"/>
          </w:tcPr>
          <w:p w:rsidR="00A72B42" w:rsidRDefault="00A72B42" w:rsidP="00AA2EAC">
            <w:pPr>
              <w:spacing w:line="360" w:lineRule="auto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РОЗДІЛ </w:t>
            </w:r>
            <w:r w:rsidRPr="00522295">
              <w:rPr>
                <w:sz w:val="28"/>
                <w:szCs w:val="28"/>
              </w:rPr>
              <w:t>1.</w:t>
            </w:r>
          </w:p>
        </w:tc>
        <w:tc>
          <w:tcPr>
            <w:tcW w:w="7920" w:type="dxa"/>
          </w:tcPr>
          <w:p w:rsidR="00A72B42" w:rsidRDefault="00A72B42" w:rsidP="00AA2EAC">
            <w:pPr>
              <w:spacing w:line="360" w:lineRule="auto"/>
              <w:ind w:left="34" w:hanging="70"/>
              <w:jc w:val="both"/>
              <w:rPr>
                <w:sz w:val="28"/>
                <w:szCs w:val="28"/>
              </w:rPr>
            </w:pPr>
          </w:p>
          <w:p w:rsidR="00A72B42" w:rsidRPr="00522295" w:rsidRDefault="00A72B42" w:rsidP="0012071F">
            <w:pPr>
              <w:spacing w:line="360" w:lineRule="auto"/>
              <w:ind w:left="34" w:hanging="70"/>
              <w:jc w:val="both"/>
              <w:rPr>
                <w:sz w:val="24"/>
                <w:szCs w:val="24"/>
              </w:rPr>
            </w:pPr>
            <w:r w:rsidRPr="00522295">
              <w:rPr>
                <w:sz w:val="28"/>
                <w:szCs w:val="28"/>
              </w:rPr>
              <w:t>ЗАГАЛЬНІ МЕТОДИЧНІ РЕКОМЕНДАЦІЇ З ВИКОНАННЯ ІНДИВІДУАЛЬН</w:t>
            </w:r>
            <w:r w:rsidR="0012071F">
              <w:rPr>
                <w:sz w:val="28"/>
                <w:szCs w:val="28"/>
                <w:lang w:val="uk-UA"/>
              </w:rPr>
              <w:t>ОЇ РОБОТИ СТУДЕНТА</w:t>
            </w:r>
          </w:p>
        </w:tc>
        <w:tc>
          <w:tcPr>
            <w:tcW w:w="768" w:type="dxa"/>
          </w:tcPr>
          <w:p w:rsidR="00A72B42" w:rsidRPr="00522295" w:rsidRDefault="00A72B42" w:rsidP="00AA2EAC">
            <w:pPr>
              <w:spacing w:line="360" w:lineRule="auto"/>
              <w:ind w:left="34" w:hanging="34"/>
              <w:jc w:val="right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ind w:left="34" w:hanging="34"/>
              <w:jc w:val="right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ind w:left="34" w:hanging="34"/>
              <w:jc w:val="right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>3</w:t>
            </w:r>
          </w:p>
        </w:tc>
      </w:tr>
      <w:tr w:rsidR="00A72B42" w:rsidRPr="00F52C88" w:rsidTr="00AA2EAC">
        <w:tc>
          <w:tcPr>
            <w:tcW w:w="1548" w:type="dxa"/>
          </w:tcPr>
          <w:p w:rsidR="00A72B42" w:rsidRDefault="00A72B42" w:rsidP="00AA2EAC">
            <w:pPr>
              <w:spacing w:line="360" w:lineRule="auto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 xml:space="preserve">РОЗДІЛ 2.   </w:t>
            </w:r>
          </w:p>
        </w:tc>
        <w:tc>
          <w:tcPr>
            <w:tcW w:w="7920" w:type="dxa"/>
          </w:tcPr>
          <w:p w:rsidR="00A72B42" w:rsidRDefault="00A72B42" w:rsidP="00AA2E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A72B42" w:rsidRPr="00522295" w:rsidRDefault="00F142D5" w:rsidP="00F142D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ЗМІСТ ІНДИВІДУАЛЬН</w:t>
            </w:r>
            <w:r>
              <w:rPr>
                <w:sz w:val="28"/>
                <w:szCs w:val="28"/>
                <w:lang w:val="uk-UA"/>
              </w:rPr>
              <w:t>ОЇ</w:t>
            </w:r>
            <w:r w:rsidR="00A72B42" w:rsidRPr="0052229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РОБОТИ</w:t>
            </w:r>
            <w:r w:rsidR="00A72B42" w:rsidRPr="00522295">
              <w:rPr>
                <w:sz w:val="28"/>
                <w:szCs w:val="28"/>
              </w:rPr>
              <w:t xml:space="preserve"> І МЕТОДИЧНІ РЕКОМЕНДАЦІЇ ЩОДО ЇХ ВИКОНАННЯ</w:t>
            </w:r>
          </w:p>
        </w:tc>
        <w:tc>
          <w:tcPr>
            <w:tcW w:w="768" w:type="dxa"/>
          </w:tcPr>
          <w:p w:rsidR="00A72B42" w:rsidRPr="00522295" w:rsidRDefault="00A72B42" w:rsidP="00AA2EAC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A72B42" w:rsidRPr="004871C0" w:rsidRDefault="00A72B42" w:rsidP="00AA2EAC">
            <w:pPr>
              <w:spacing w:line="360" w:lineRule="auto"/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A72B42" w:rsidRPr="00F52C88" w:rsidTr="00AA2EAC">
        <w:tc>
          <w:tcPr>
            <w:tcW w:w="1548" w:type="dxa"/>
          </w:tcPr>
          <w:p w:rsidR="00A72B42" w:rsidRDefault="00A72B42" w:rsidP="00AA2EAC">
            <w:pPr>
              <w:spacing w:line="360" w:lineRule="auto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>РОЗДІЛ 3.</w:t>
            </w:r>
          </w:p>
        </w:tc>
        <w:tc>
          <w:tcPr>
            <w:tcW w:w="7920" w:type="dxa"/>
          </w:tcPr>
          <w:p w:rsidR="00A72B42" w:rsidRDefault="00A72B42" w:rsidP="00AA2E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A72B42" w:rsidRPr="00F142D5" w:rsidRDefault="00A72B42" w:rsidP="00F142D5">
            <w:pPr>
              <w:spacing w:line="360" w:lineRule="auto"/>
              <w:jc w:val="both"/>
              <w:rPr>
                <w:sz w:val="24"/>
                <w:szCs w:val="24"/>
                <w:lang w:val="uk-UA"/>
              </w:rPr>
            </w:pPr>
            <w:r w:rsidRPr="00522295">
              <w:rPr>
                <w:sz w:val="28"/>
                <w:szCs w:val="28"/>
              </w:rPr>
              <w:t>ПОРЯДОК ОФОРМЛЕННЯ ІНДИВІДУАЛЬН</w:t>
            </w:r>
            <w:r w:rsidR="00F142D5">
              <w:rPr>
                <w:sz w:val="28"/>
                <w:szCs w:val="28"/>
                <w:lang w:val="uk-UA"/>
              </w:rPr>
              <w:t>ОЇ</w:t>
            </w:r>
            <w:r w:rsidRPr="00522295">
              <w:rPr>
                <w:sz w:val="28"/>
                <w:szCs w:val="28"/>
              </w:rPr>
              <w:t xml:space="preserve"> </w:t>
            </w:r>
            <w:r w:rsidR="00F142D5">
              <w:rPr>
                <w:sz w:val="28"/>
                <w:szCs w:val="28"/>
                <w:lang w:val="uk-UA"/>
              </w:rPr>
              <w:t>РОБОТИ</w:t>
            </w:r>
          </w:p>
        </w:tc>
        <w:tc>
          <w:tcPr>
            <w:tcW w:w="768" w:type="dxa"/>
          </w:tcPr>
          <w:p w:rsidR="00A72B42" w:rsidRDefault="00A72B42" w:rsidP="00AA2EAC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A72B42" w:rsidRDefault="00A72B42" w:rsidP="00AA2EAC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A72B42" w:rsidRPr="000D67A1" w:rsidRDefault="00830300" w:rsidP="00830300">
            <w:pPr>
              <w:spacing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</w:tr>
      <w:tr w:rsidR="00A72B42" w:rsidRPr="00F52C88" w:rsidTr="00AA2EAC">
        <w:tc>
          <w:tcPr>
            <w:tcW w:w="1548" w:type="dxa"/>
          </w:tcPr>
          <w:p w:rsidR="00A72B42" w:rsidRDefault="00A72B42" w:rsidP="00AA2EAC">
            <w:pPr>
              <w:spacing w:line="360" w:lineRule="auto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>РОЗДІЛ 4.</w:t>
            </w:r>
          </w:p>
        </w:tc>
        <w:tc>
          <w:tcPr>
            <w:tcW w:w="7920" w:type="dxa"/>
          </w:tcPr>
          <w:p w:rsidR="00A72B42" w:rsidRDefault="00A72B42" w:rsidP="00AA2EAC">
            <w:pPr>
              <w:spacing w:line="360" w:lineRule="auto"/>
              <w:ind w:firstLine="34"/>
              <w:jc w:val="both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ind w:firstLine="34"/>
              <w:jc w:val="both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>КРИТЕРІЇ ОЦІНЮВАННЯ</w:t>
            </w:r>
          </w:p>
        </w:tc>
        <w:tc>
          <w:tcPr>
            <w:tcW w:w="768" w:type="dxa"/>
          </w:tcPr>
          <w:p w:rsidR="00A72B42" w:rsidRDefault="00A72B42" w:rsidP="00AA2EAC">
            <w:pPr>
              <w:spacing w:line="360" w:lineRule="auto"/>
              <w:ind w:firstLine="34"/>
              <w:jc w:val="right"/>
              <w:rPr>
                <w:sz w:val="28"/>
                <w:szCs w:val="28"/>
              </w:rPr>
            </w:pPr>
          </w:p>
          <w:p w:rsidR="00A72B42" w:rsidRPr="000D67A1" w:rsidRDefault="00984EE8" w:rsidP="009D6CAE">
            <w:pPr>
              <w:spacing w:line="360" w:lineRule="auto"/>
              <w:ind w:firstLine="34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  <w:bookmarkStart w:id="0" w:name="_GoBack"/>
            <w:bookmarkEnd w:id="0"/>
          </w:p>
        </w:tc>
      </w:tr>
      <w:tr w:rsidR="00A72B42" w:rsidRPr="00F52C88" w:rsidTr="00AA2EAC">
        <w:tc>
          <w:tcPr>
            <w:tcW w:w="1548" w:type="dxa"/>
          </w:tcPr>
          <w:p w:rsidR="00A72B42" w:rsidRDefault="00A72B42" w:rsidP="00AA2EAC">
            <w:pPr>
              <w:spacing w:line="360" w:lineRule="auto"/>
              <w:rPr>
                <w:sz w:val="28"/>
                <w:szCs w:val="28"/>
              </w:rPr>
            </w:pPr>
          </w:p>
          <w:p w:rsidR="00A72B42" w:rsidRPr="00F52C88" w:rsidRDefault="00A72B42" w:rsidP="00AA2EAC">
            <w:pPr>
              <w:spacing w:line="360" w:lineRule="auto"/>
              <w:rPr>
                <w:b/>
                <w:sz w:val="24"/>
                <w:szCs w:val="24"/>
              </w:rPr>
            </w:pPr>
            <w:r w:rsidRPr="00522295">
              <w:rPr>
                <w:sz w:val="28"/>
                <w:szCs w:val="28"/>
              </w:rPr>
              <w:t xml:space="preserve">РОЗДІЛ </w:t>
            </w:r>
            <w:r w:rsidRPr="00522295">
              <w:rPr>
                <w:sz w:val="28"/>
                <w:szCs w:val="28"/>
                <w:lang w:val="en-US"/>
              </w:rPr>
              <w:t>5</w:t>
            </w:r>
            <w:r w:rsidRPr="00522295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7920" w:type="dxa"/>
          </w:tcPr>
          <w:p w:rsidR="00A72B42" w:rsidRDefault="00A72B42" w:rsidP="00AA2EAC">
            <w:pPr>
              <w:spacing w:line="360" w:lineRule="auto"/>
              <w:ind w:firstLine="34"/>
              <w:jc w:val="both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ind w:firstLine="34"/>
              <w:jc w:val="both"/>
              <w:rPr>
                <w:sz w:val="24"/>
                <w:szCs w:val="24"/>
              </w:rPr>
            </w:pPr>
            <w:r w:rsidRPr="00522295">
              <w:rPr>
                <w:sz w:val="28"/>
                <w:szCs w:val="28"/>
              </w:rPr>
              <w:t>РЕКОМЕНДОВАНА ЛІТЕРАТУРА</w:t>
            </w:r>
          </w:p>
        </w:tc>
        <w:tc>
          <w:tcPr>
            <w:tcW w:w="768" w:type="dxa"/>
          </w:tcPr>
          <w:p w:rsidR="00A72B42" w:rsidRDefault="00A72B42" w:rsidP="00AA2EAC">
            <w:pPr>
              <w:spacing w:line="360" w:lineRule="auto"/>
              <w:ind w:firstLine="34"/>
              <w:jc w:val="right"/>
              <w:rPr>
                <w:sz w:val="28"/>
                <w:szCs w:val="28"/>
              </w:rPr>
            </w:pPr>
          </w:p>
          <w:p w:rsidR="00A72B42" w:rsidRPr="000D67A1" w:rsidRDefault="00984EE8" w:rsidP="00AA2EAC">
            <w:pPr>
              <w:spacing w:line="360" w:lineRule="auto"/>
              <w:ind w:firstLine="34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</w:tr>
    </w:tbl>
    <w:p w:rsidR="00A72B42" w:rsidRDefault="00A72B42" w:rsidP="00A72B42">
      <w:pPr>
        <w:tabs>
          <w:tab w:val="num" w:pos="629"/>
          <w:tab w:val="num" w:pos="993"/>
          <w:tab w:val="num" w:pos="2204"/>
        </w:tabs>
        <w:jc w:val="center"/>
        <w:rPr>
          <w:b/>
          <w:sz w:val="28"/>
          <w:szCs w:val="28"/>
          <w:lang w:val="en-US"/>
        </w:rPr>
      </w:pPr>
    </w:p>
    <w:p w:rsidR="00A72B42" w:rsidRDefault="00A72B42" w:rsidP="00A72B42">
      <w:pPr>
        <w:tabs>
          <w:tab w:val="num" w:pos="629"/>
          <w:tab w:val="num" w:pos="993"/>
          <w:tab w:val="num" w:pos="2204"/>
        </w:tabs>
        <w:jc w:val="center"/>
        <w:rPr>
          <w:b/>
          <w:sz w:val="28"/>
          <w:szCs w:val="28"/>
          <w:lang w:val="en-US"/>
        </w:rPr>
      </w:pPr>
    </w:p>
    <w:p w:rsidR="00011F09" w:rsidRDefault="00011F09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8"/>
        <w:gridCol w:w="7920"/>
      </w:tblGrid>
      <w:tr w:rsidR="009C3BC9" w:rsidRPr="00522295" w:rsidTr="00AA2EAC">
        <w:tc>
          <w:tcPr>
            <w:tcW w:w="1548" w:type="dxa"/>
          </w:tcPr>
          <w:p w:rsidR="009C3BC9" w:rsidRPr="00830300" w:rsidRDefault="009C3BC9" w:rsidP="00AA2EAC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9C3BC9" w:rsidRPr="00830300" w:rsidRDefault="009C3BC9" w:rsidP="00AA2EAC">
            <w:pPr>
              <w:spacing w:line="360" w:lineRule="auto"/>
              <w:rPr>
                <w:b/>
                <w:sz w:val="28"/>
                <w:szCs w:val="28"/>
              </w:rPr>
            </w:pPr>
            <w:r w:rsidRPr="00830300">
              <w:rPr>
                <w:b/>
                <w:sz w:val="28"/>
                <w:szCs w:val="28"/>
              </w:rPr>
              <w:lastRenderedPageBreak/>
              <w:t>РОЗДІЛ 1.</w:t>
            </w:r>
          </w:p>
        </w:tc>
        <w:tc>
          <w:tcPr>
            <w:tcW w:w="7920" w:type="dxa"/>
          </w:tcPr>
          <w:p w:rsidR="009C3BC9" w:rsidRPr="00830300" w:rsidRDefault="009C3BC9" w:rsidP="00AA2EAC">
            <w:pPr>
              <w:spacing w:line="360" w:lineRule="auto"/>
              <w:ind w:left="34" w:hanging="70"/>
              <w:jc w:val="both"/>
              <w:rPr>
                <w:b/>
                <w:sz w:val="28"/>
                <w:szCs w:val="28"/>
              </w:rPr>
            </w:pPr>
          </w:p>
          <w:p w:rsidR="009C3BC9" w:rsidRPr="00F142D5" w:rsidRDefault="009C3BC9" w:rsidP="00F142D5">
            <w:pPr>
              <w:spacing w:line="360" w:lineRule="auto"/>
              <w:ind w:left="34" w:hanging="70"/>
              <w:jc w:val="both"/>
              <w:rPr>
                <w:b/>
                <w:sz w:val="24"/>
                <w:szCs w:val="24"/>
                <w:lang w:val="uk-UA"/>
              </w:rPr>
            </w:pPr>
            <w:r w:rsidRPr="00830300">
              <w:rPr>
                <w:b/>
                <w:sz w:val="28"/>
                <w:szCs w:val="28"/>
              </w:rPr>
              <w:lastRenderedPageBreak/>
              <w:t>ЗАГАЛЬНІ МЕТОДИЧНІ РЕКОМЕНДАЦІЇ З ВИКОНАННЯ ІНДИВІДУАЛЬН</w:t>
            </w:r>
            <w:r w:rsidR="00F142D5">
              <w:rPr>
                <w:b/>
                <w:sz w:val="28"/>
                <w:szCs w:val="28"/>
                <w:lang w:val="uk-UA"/>
              </w:rPr>
              <w:t>ОЇ</w:t>
            </w:r>
            <w:r w:rsidRPr="00830300">
              <w:rPr>
                <w:b/>
                <w:sz w:val="28"/>
                <w:szCs w:val="28"/>
              </w:rPr>
              <w:t xml:space="preserve"> </w:t>
            </w:r>
            <w:r w:rsidR="00F142D5">
              <w:rPr>
                <w:b/>
                <w:sz w:val="28"/>
                <w:szCs w:val="28"/>
                <w:lang w:val="uk-UA"/>
              </w:rPr>
              <w:t>РОБОТИ СТУДЕНТА</w:t>
            </w:r>
          </w:p>
        </w:tc>
      </w:tr>
    </w:tbl>
    <w:p w:rsidR="00776F4C" w:rsidRDefault="00776F4C" w:rsidP="00776F4C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776F4C" w:rsidRDefault="00776F4C" w:rsidP="00776F4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«Індивідуальна наукова</w:t>
      </w:r>
      <w:r w:rsidRPr="00DF2C23"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робота</w:t>
      </w:r>
      <w:r w:rsidRPr="00DF2C23">
        <w:rPr>
          <w:i/>
          <w:sz w:val="28"/>
          <w:szCs w:val="28"/>
          <w:lang w:val="uk-UA"/>
        </w:rPr>
        <w:t>, є однією з форм самостійної роботи студента, передбачає створення умов для якнайповнішої реалізації творчих можливостей студентів і має на меті поглиблення, узагальнення та закріплення знань, які студенти одержують в процесі навчання, а також застосування цих знань на практиці</w:t>
      </w:r>
      <w:r>
        <w:rPr>
          <w:i/>
          <w:sz w:val="28"/>
          <w:szCs w:val="28"/>
          <w:lang w:val="uk-UA"/>
        </w:rPr>
        <w:t>».</w:t>
      </w:r>
    </w:p>
    <w:p w:rsidR="004C456B" w:rsidRDefault="004C456B" w:rsidP="00776F4C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9C3BC9" w:rsidRPr="009D0667" w:rsidRDefault="009C3BC9" w:rsidP="00776F4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1367A">
        <w:rPr>
          <w:b/>
          <w:sz w:val="28"/>
          <w:szCs w:val="28"/>
          <w:lang w:val="uk-UA"/>
        </w:rPr>
        <w:t>Метою виконання ІР</w:t>
      </w:r>
      <w:r w:rsidR="009655E1">
        <w:rPr>
          <w:b/>
          <w:sz w:val="28"/>
          <w:szCs w:val="28"/>
          <w:lang w:val="uk-UA"/>
        </w:rPr>
        <w:t>С</w:t>
      </w:r>
      <w:r w:rsidRPr="009D0667">
        <w:rPr>
          <w:sz w:val="28"/>
          <w:szCs w:val="28"/>
          <w:lang w:val="uk-UA"/>
        </w:rPr>
        <w:t xml:space="preserve"> з навчальної дисципліни є: формування у студентів наукового світогляду; сприяння їх особистісному та професійному становленню; розвиток творчого мислення та індивідуальних здібностей; формування навичок самостійної науково-дослідної роботи.</w:t>
      </w:r>
    </w:p>
    <w:p w:rsidR="009C3BC9" w:rsidRPr="009D0667" w:rsidRDefault="009C3BC9" w:rsidP="00776F4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9D0667">
        <w:rPr>
          <w:sz w:val="28"/>
          <w:szCs w:val="28"/>
          <w:lang w:val="uk-UA"/>
        </w:rPr>
        <w:t>Програмою навчальної дисципліни</w:t>
      </w:r>
      <w:r w:rsidRPr="009D0667">
        <w:rPr>
          <w:b/>
          <w:sz w:val="28"/>
          <w:szCs w:val="28"/>
          <w:lang w:val="uk-UA"/>
        </w:rPr>
        <w:t xml:space="preserve"> </w:t>
      </w:r>
      <w:r w:rsidRPr="009D0667">
        <w:rPr>
          <w:sz w:val="28"/>
          <w:szCs w:val="28"/>
          <w:lang w:val="uk-UA"/>
        </w:rPr>
        <w:t xml:space="preserve">передбачено виконання індивідуального науково – дослідного завдання, яке необхідно виконати у встановлені терміни та подати на перевірку викладачеві. В розрізі тем плану індивідуальної роботи на листках формату А4 з однієї сторони оформити відповідні завдання (із зазначенням кореспонденції рахунків до завдань). </w:t>
      </w:r>
    </w:p>
    <w:p w:rsidR="009C3BC9" w:rsidRDefault="009C3BC9" w:rsidP="00776F4C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9C3BC9" w:rsidRPr="00AF55E7" w:rsidRDefault="009C3BC9" w:rsidP="00776F4C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AF55E7">
        <w:rPr>
          <w:b/>
          <w:sz w:val="28"/>
          <w:szCs w:val="28"/>
          <w:lang w:val="uk-UA"/>
        </w:rPr>
        <w:t>Завдання самостійної роботи об’єднано із завданнями</w:t>
      </w:r>
      <w:r>
        <w:rPr>
          <w:b/>
          <w:sz w:val="28"/>
          <w:szCs w:val="28"/>
          <w:lang w:val="uk-UA"/>
        </w:rPr>
        <w:t xml:space="preserve"> індивідуальної наукової роботи і пропонуються студенту до виконання та поданню викладачу для оцінювання.</w:t>
      </w:r>
    </w:p>
    <w:p w:rsidR="004C456B" w:rsidRDefault="004C456B" w:rsidP="009C3BC9">
      <w:pPr>
        <w:ind w:firstLine="709"/>
        <w:jc w:val="both"/>
        <w:rPr>
          <w:sz w:val="28"/>
          <w:szCs w:val="28"/>
          <w:lang w:val="uk-UA"/>
        </w:rPr>
      </w:pPr>
    </w:p>
    <w:p w:rsidR="009C3BC9" w:rsidRPr="009D0667" w:rsidRDefault="009C3BC9" w:rsidP="009C3BC9">
      <w:pPr>
        <w:ind w:firstLine="709"/>
        <w:jc w:val="both"/>
        <w:rPr>
          <w:sz w:val="28"/>
          <w:szCs w:val="28"/>
          <w:lang w:val="uk-UA"/>
        </w:rPr>
      </w:pPr>
      <w:r w:rsidRPr="009D0667">
        <w:rPr>
          <w:sz w:val="28"/>
          <w:szCs w:val="28"/>
          <w:lang w:val="uk-UA"/>
        </w:rPr>
        <w:t xml:space="preserve">СТРУКТУРА  </w:t>
      </w:r>
      <w:r>
        <w:rPr>
          <w:sz w:val="28"/>
          <w:szCs w:val="28"/>
          <w:lang w:val="uk-UA"/>
        </w:rPr>
        <w:t>НАУКОВОЇ РОБОТИ</w:t>
      </w:r>
      <w:r w:rsidRPr="009D0667">
        <w:rPr>
          <w:sz w:val="28"/>
          <w:szCs w:val="28"/>
          <w:lang w:val="uk-UA"/>
        </w:rPr>
        <w:t xml:space="preserve">: титульний аркуш; умова завдання, </w:t>
      </w:r>
      <w:r>
        <w:rPr>
          <w:sz w:val="28"/>
          <w:szCs w:val="28"/>
          <w:lang w:val="uk-UA"/>
        </w:rPr>
        <w:t>виконання теоретичної частини (10-15 листків)</w:t>
      </w:r>
      <w:r w:rsidRPr="009D0667">
        <w:rPr>
          <w:sz w:val="28"/>
          <w:szCs w:val="28"/>
          <w:lang w:val="uk-UA"/>
        </w:rPr>
        <w:t>, кореспонденція рахунків</w:t>
      </w:r>
      <w:r>
        <w:rPr>
          <w:sz w:val="28"/>
          <w:szCs w:val="28"/>
          <w:lang w:val="uk-UA"/>
        </w:rPr>
        <w:t xml:space="preserve"> до задач</w:t>
      </w:r>
      <w:r w:rsidRPr="009D0667">
        <w:rPr>
          <w:sz w:val="28"/>
          <w:szCs w:val="28"/>
          <w:lang w:val="uk-UA"/>
        </w:rPr>
        <w:t>, список використаної літератури.</w:t>
      </w:r>
    </w:p>
    <w:p w:rsidR="009C3BC9" w:rsidRDefault="009C3BC9" w:rsidP="009C3BC9">
      <w:pPr>
        <w:ind w:firstLine="709"/>
        <w:jc w:val="both"/>
        <w:rPr>
          <w:sz w:val="28"/>
          <w:szCs w:val="28"/>
          <w:lang w:val="uk-UA"/>
        </w:rPr>
      </w:pPr>
    </w:p>
    <w:p w:rsidR="009C3BC9" w:rsidRPr="009D0667" w:rsidRDefault="009C3BC9" w:rsidP="009C3BC9">
      <w:pPr>
        <w:ind w:firstLine="709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Pr="009D0667">
        <w:rPr>
          <w:sz w:val="28"/>
          <w:szCs w:val="28"/>
          <w:lang w:val="uk-UA"/>
        </w:rPr>
        <w:t>тудент</w:t>
      </w:r>
      <w:r>
        <w:rPr>
          <w:sz w:val="28"/>
          <w:szCs w:val="28"/>
          <w:lang w:val="uk-UA"/>
        </w:rPr>
        <w:t>у запропоновано умови варіантів із завданнями які</w:t>
      </w:r>
      <w:r w:rsidRPr="009D0667">
        <w:rPr>
          <w:sz w:val="28"/>
          <w:szCs w:val="28"/>
          <w:lang w:val="uk-UA"/>
        </w:rPr>
        <w:t xml:space="preserve"> склада</w:t>
      </w:r>
      <w:r>
        <w:rPr>
          <w:sz w:val="28"/>
          <w:szCs w:val="28"/>
          <w:lang w:val="uk-UA"/>
        </w:rPr>
        <w:t>ю</w:t>
      </w:r>
      <w:r w:rsidRPr="009D0667">
        <w:rPr>
          <w:sz w:val="28"/>
          <w:szCs w:val="28"/>
          <w:lang w:val="uk-UA"/>
        </w:rPr>
        <w:t xml:space="preserve">ться з окремих завдань, </w:t>
      </w:r>
      <w:r>
        <w:rPr>
          <w:sz w:val="28"/>
          <w:szCs w:val="28"/>
          <w:lang w:val="uk-UA"/>
        </w:rPr>
        <w:t>що</w:t>
      </w:r>
      <w:r w:rsidRPr="009D0667">
        <w:rPr>
          <w:sz w:val="28"/>
          <w:szCs w:val="28"/>
          <w:lang w:val="uk-UA"/>
        </w:rPr>
        <w:t xml:space="preserve"> не пов’язані логічно між собою в ме</w:t>
      </w:r>
      <w:r w:rsidR="00CD3139">
        <w:rPr>
          <w:sz w:val="28"/>
          <w:szCs w:val="28"/>
          <w:lang w:val="uk-UA"/>
        </w:rPr>
        <w:t>жах тем навчальної дисципліни «Управлінський о</w:t>
      </w:r>
      <w:r w:rsidRPr="009D0667">
        <w:rPr>
          <w:sz w:val="28"/>
          <w:szCs w:val="28"/>
          <w:lang w:val="uk-UA"/>
        </w:rPr>
        <w:t>блік». Аналогічні запропонованим, завдання  опрацьовувались студентом на лекції або практичному занятті.  В кожному  практичному завданні студент здійснює кореспонденцію рахунків. Кожному студенту запропоновано окремий варіант завдання.</w:t>
      </w:r>
      <w:r w:rsidRPr="009D0667">
        <w:rPr>
          <w:b/>
          <w:sz w:val="28"/>
          <w:szCs w:val="28"/>
          <w:lang w:val="uk-UA"/>
        </w:rPr>
        <w:t xml:space="preserve"> </w:t>
      </w:r>
    </w:p>
    <w:p w:rsidR="009C3BC9" w:rsidRPr="000C1F01" w:rsidRDefault="009C3BC9" w:rsidP="009C3BC9">
      <w:pPr>
        <w:spacing w:line="360" w:lineRule="auto"/>
        <w:ind w:firstLine="709"/>
        <w:jc w:val="both"/>
        <w:rPr>
          <w:sz w:val="24"/>
          <w:szCs w:val="24"/>
        </w:rPr>
      </w:pPr>
    </w:p>
    <w:p w:rsidR="00F32754" w:rsidRDefault="00F32754" w:rsidP="009655E1">
      <w:pPr>
        <w:jc w:val="center"/>
        <w:rPr>
          <w:b/>
          <w:sz w:val="28"/>
          <w:szCs w:val="28"/>
          <w:lang w:val="uk-UA"/>
        </w:rPr>
      </w:pPr>
    </w:p>
    <w:p w:rsidR="009C3BC9" w:rsidRPr="009655E1" w:rsidRDefault="009C3BC9" w:rsidP="009655E1">
      <w:pPr>
        <w:jc w:val="center"/>
        <w:rPr>
          <w:b/>
          <w:sz w:val="28"/>
          <w:szCs w:val="28"/>
          <w:lang w:val="uk-UA"/>
        </w:rPr>
      </w:pPr>
      <w:r w:rsidRPr="00830300">
        <w:rPr>
          <w:b/>
          <w:sz w:val="28"/>
          <w:szCs w:val="28"/>
          <w:lang w:val="uk-UA"/>
        </w:rPr>
        <w:t xml:space="preserve">РОЗДІЛ 2. </w:t>
      </w:r>
      <w:r w:rsidR="009655E1" w:rsidRPr="009655E1">
        <w:rPr>
          <w:b/>
          <w:sz w:val="28"/>
          <w:szCs w:val="28"/>
          <w:lang w:val="uk-UA"/>
        </w:rPr>
        <w:t>ЗМІСТ ІНДИВІДУАЛЬНОЇ РОБОТИ І МЕТОДИЧНІ РЕКОМЕНДАЦІЇ ЩОДО ЇХ ВИКОНАННЯ</w:t>
      </w:r>
    </w:p>
    <w:p w:rsidR="00CD3139" w:rsidRDefault="00CD3139" w:rsidP="00A72B42">
      <w:pPr>
        <w:rPr>
          <w:lang w:val="uk-UA"/>
        </w:rPr>
      </w:pPr>
    </w:p>
    <w:p w:rsidR="003B7187" w:rsidRDefault="003B7187" w:rsidP="00A72B42">
      <w:pPr>
        <w:rPr>
          <w:lang w:val="uk-UA"/>
        </w:rPr>
      </w:pPr>
    </w:p>
    <w:p w:rsidR="00D35D3E" w:rsidRDefault="00F1768F" w:rsidP="00F1768F">
      <w:pPr>
        <w:numPr>
          <w:ilvl w:val="0"/>
          <w:numId w:val="3"/>
        </w:numPr>
        <w:autoSpaceDE w:val="0"/>
        <w:autoSpaceDN w:val="0"/>
        <w:adjustRightInd w:val="0"/>
        <w:spacing w:before="20"/>
        <w:jc w:val="both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 xml:space="preserve">Роль інформаційної системи підприємства в управлінському обліку </w:t>
      </w:r>
    </w:p>
    <w:p w:rsidR="00F1768F" w:rsidRPr="00F17451" w:rsidRDefault="00F1768F" w:rsidP="00F1768F">
      <w:pPr>
        <w:numPr>
          <w:ilvl w:val="0"/>
          <w:numId w:val="3"/>
        </w:numPr>
        <w:autoSpaceDE w:val="0"/>
        <w:autoSpaceDN w:val="0"/>
        <w:adjustRightInd w:val="0"/>
        <w:spacing w:before="20"/>
        <w:jc w:val="both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Організація управлінського обліку на підприємствах</w:t>
      </w:r>
    </w:p>
    <w:p w:rsidR="00721871" w:rsidRPr="00F17451" w:rsidRDefault="00721871" w:rsidP="00721871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 xml:space="preserve">Управлінський облік як складова облікової системи суб’єкта господарювання. </w:t>
      </w:r>
    </w:p>
    <w:p w:rsidR="00F1768F" w:rsidRPr="00F17451" w:rsidRDefault="00F1768F" w:rsidP="00F1768F">
      <w:pPr>
        <w:numPr>
          <w:ilvl w:val="0"/>
          <w:numId w:val="3"/>
        </w:numPr>
        <w:autoSpaceDE w:val="0"/>
        <w:autoSpaceDN w:val="0"/>
        <w:adjustRightInd w:val="0"/>
        <w:spacing w:before="20"/>
        <w:jc w:val="both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Класифікація витрат в управлінському обліку</w:t>
      </w:r>
      <w:r w:rsidR="004856FC">
        <w:rPr>
          <w:sz w:val="28"/>
          <w:szCs w:val="28"/>
          <w:lang w:val="uk-UA"/>
        </w:rPr>
        <w:t>: галузеві особливості підприємств</w:t>
      </w:r>
      <w:r w:rsidR="00960197">
        <w:rPr>
          <w:sz w:val="28"/>
          <w:szCs w:val="28"/>
          <w:lang w:val="uk-UA"/>
        </w:rPr>
        <w:t>.</w:t>
      </w:r>
    </w:p>
    <w:p w:rsidR="004D73C4" w:rsidRDefault="004D73C4" w:rsidP="00F1768F">
      <w:pPr>
        <w:numPr>
          <w:ilvl w:val="0"/>
          <w:numId w:val="3"/>
        </w:numPr>
        <w:autoSpaceDE w:val="0"/>
        <w:autoSpaceDN w:val="0"/>
        <w:adjustRightInd w:val="0"/>
        <w:spacing w:before="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Класифікація витрат за центрами відповідальності</w:t>
      </w:r>
      <w:r w:rsidR="00F32754">
        <w:rPr>
          <w:sz w:val="28"/>
          <w:szCs w:val="28"/>
          <w:lang w:val="uk-UA"/>
        </w:rPr>
        <w:t xml:space="preserve"> (сегментами)</w:t>
      </w:r>
      <w:r>
        <w:rPr>
          <w:sz w:val="28"/>
          <w:szCs w:val="28"/>
          <w:lang w:val="uk-UA"/>
        </w:rPr>
        <w:t>.</w:t>
      </w:r>
    </w:p>
    <w:p w:rsidR="00AD7E22" w:rsidRPr="00511B81" w:rsidRDefault="00AD7E22" w:rsidP="00725160">
      <w:pPr>
        <w:pStyle w:val="a8"/>
        <w:widowControl w:val="0"/>
        <w:numPr>
          <w:ilvl w:val="0"/>
          <w:numId w:val="3"/>
        </w:numPr>
        <w:spacing w:after="0"/>
        <w:rPr>
          <w:sz w:val="28"/>
          <w:szCs w:val="28"/>
          <w:lang w:val="uk-UA"/>
        </w:rPr>
      </w:pPr>
      <w:r w:rsidRPr="00511B81">
        <w:rPr>
          <w:sz w:val="28"/>
          <w:szCs w:val="28"/>
          <w:lang w:val="uk-UA"/>
        </w:rPr>
        <w:t>Облікова політика як інструмент організації управлінського обліку</w:t>
      </w:r>
      <w:r w:rsidR="00511B81">
        <w:rPr>
          <w:sz w:val="28"/>
          <w:szCs w:val="28"/>
          <w:lang w:val="uk-UA"/>
        </w:rPr>
        <w:t xml:space="preserve"> (</w:t>
      </w:r>
      <w:r w:rsidRPr="00511B81">
        <w:rPr>
          <w:sz w:val="28"/>
          <w:szCs w:val="28"/>
          <w:lang w:val="uk-UA"/>
        </w:rPr>
        <w:t>Побудова плану рахунків управлінського</w:t>
      </w:r>
      <w:r w:rsidRPr="00511B81">
        <w:rPr>
          <w:i/>
          <w:sz w:val="28"/>
          <w:szCs w:val="28"/>
          <w:lang w:val="uk-UA"/>
        </w:rPr>
        <w:t xml:space="preserve"> </w:t>
      </w:r>
      <w:r w:rsidRPr="00511B81">
        <w:rPr>
          <w:sz w:val="28"/>
          <w:szCs w:val="28"/>
          <w:lang w:val="uk-UA"/>
        </w:rPr>
        <w:t>обліку: приклади галузевих особливостей</w:t>
      </w:r>
      <w:r w:rsidR="00511B81">
        <w:rPr>
          <w:sz w:val="28"/>
          <w:szCs w:val="28"/>
          <w:lang w:val="uk-UA"/>
        </w:rPr>
        <w:t>)</w:t>
      </w:r>
      <w:r w:rsidR="00B73537" w:rsidRPr="00511B81">
        <w:rPr>
          <w:sz w:val="28"/>
          <w:szCs w:val="28"/>
          <w:lang w:val="uk-UA"/>
        </w:rPr>
        <w:t>.</w:t>
      </w:r>
    </w:p>
    <w:p w:rsidR="00AD7E22" w:rsidRPr="00B73537" w:rsidRDefault="00AD7E22" w:rsidP="00AD7E22">
      <w:pPr>
        <w:pStyle w:val="2"/>
        <w:numPr>
          <w:ilvl w:val="0"/>
          <w:numId w:val="3"/>
        </w:numPr>
        <w:spacing w:after="0" w:line="240" w:lineRule="auto"/>
        <w:rPr>
          <w:sz w:val="28"/>
          <w:szCs w:val="28"/>
          <w:lang w:val="uk-UA"/>
        </w:rPr>
      </w:pPr>
      <w:r w:rsidRPr="00B73537">
        <w:rPr>
          <w:bCs/>
          <w:sz w:val="28"/>
          <w:szCs w:val="28"/>
          <w:lang w:val="uk-UA"/>
        </w:rPr>
        <w:t>Управлінський облік доходів, витрат і фінансових результатів</w:t>
      </w:r>
      <w:r w:rsidR="00511B81">
        <w:rPr>
          <w:bCs/>
          <w:sz w:val="28"/>
          <w:szCs w:val="28"/>
          <w:lang w:val="uk-UA"/>
        </w:rPr>
        <w:t>.</w:t>
      </w:r>
    </w:p>
    <w:p w:rsidR="00F1768F" w:rsidRPr="00DE2F03" w:rsidRDefault="00DE2F03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DE2F03">
        <w:rPr>
          <w:sz w:val="28"/>
          <w:szCs w:val="28"/>
          <w:lang w:val="uk-UA"/>
        </w:rPr>
        <w:t>М</w:t>
      </w:r>
      <w:r w:rsidR="00960197" w:rsidRPr="00DE2F03">
        <w:rPr>
          <w:sz w:val="28"/>
          <w:szCs w:val="28"/>
          <w:lang w:val="uk-UA"/>
        </w:rPr>
        <w:t>етоди обліку і кальк</w:t>
      </w:r>
      <w:r w:rsidRPr="00DE2F03">
        <w:rPr>
          <w:sz w:val="28"/>
          <w:szCs w:val="28"/>
          <w:lang w:val="uk-UA"/>
        </w:rPr>
        <w:t xml:space="preserve">улювання собівартості продукції: </w:t>
      </w:r>
      <w:r>
        <w:rPr>
          <w:sz w:val="28"/>
          <w:szCs w:val="28"/>
          <w:lang w:val="uk-UA"/>
        </w:rPr>
        <w:t>з</w:t>
      </w:r>
      <w:r w:rsidR="004856FC" w:rsidRPr="00DE2F03">
        <w:rPr>
          <w:sz w:val="28"/>
          <w:szCs w:val="28"/>
          <w:lang w:val="uk-UA"/>
        </w:rPr>
        <w:t>астосування на вітчизняних підприємствах.</w:t>
      </w:r>
    </w:p>
    <w:p w:rsidR="00DE2F03" w:rsidRDefault="00DE2F03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Формування внутрішньої </w:t>
      </w:r>
      <w:r w:rsidR="00A10F1E">
        <w:rPr>
          <w:sz w:val="28"/>
          <w:szCs w:val="28"/>
          <w:lang w:val="uk-UA"/>
        </w:rPr>
        <w:t xml:space="preserve">(управлінської) </w:t>
      </w:r>
      <w:r>
        <w:rPr>
          <w:sz w:val="28"/>
          <w:szCs w:val="28"/>
          <w:lang w:val="uk-UA"/>
        </w:rPr>
        <w:t>звітності про витрати на вітчизняних підприємствах</w:t>
      </w:r>
      <w:r w:rsidR="006050F7">
        <w:rPr>
          <w:sz w:val="28"/>
          <w:szCs w:val="28"/>
          <w:lang w:val="uk-UA"/>
        </w:rPr>
        <w:t xml:space="preserve"> в умовах формування фінансової звітності за МСФЗ. 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Калькулювання витрат на основі діяльності</w:t>
      </w:r>
      <w:r w:rsidR="007A6F0F">
        <w:rPr>
          <w:sz w:val="28"/>
          <w:szCs w:val="28"/>
          <w:lang w:val="uk-UA"/>
        </w:rPr>
        <w:t xml:space="preserve"> (АВС) : вітчизняний </w:t>
      </w:r>
      <w:r w:rsidR="00511B81">
        <w:rPr>
          <w:sz w:val="28"/>
          <w:szCs w:val="28"/>
          <w:lang w:val="uk-UA"/>
        </w:rPr>
        <w:t xml:space="preserve">і зарубіжний </w:t>
      </w:r>
      <w:r w:rsidR="007A6F0F">
        <w:rPr>
          <w:sz w:val="28"/>
          <w:szCs w:val="28"/>
          <w:lang w:val="uk-UA"/>
        </w:rPr>
        <w:t>досвід</w:t>
      </w:r>
      <w:r w:rsidRPr="00F17451">
        <w:rPr>
          <w:sz w:val="28"/>
          <w:szCs w:val="28"/>
          <w:lang w:val="uk-UA"/>
        </w:rPr>
        <w:t>.</w:t>
      </w:r>
    </w:p>
    <w:p w:rsidR="00F1768F" w:rsidRPr="00F17451" w:rsidRDefault="007A6F0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</w:t>
      </w:r>
      <w:r w:rsidR="00F1768F" w:rsidRPr="00F17451">
        <w:rPr>
          <w:sz w:val="28"/>
          <w:szCs w:val="28"/>
          <w:lang w:val="uk-UA"/>
        </w:rPr>
        <w:t>ормування собівартості за методом «директ-костинг»</w:t>
      </w:r>
      <w:r>
        <w:rPr>
          <w:sz w:val="28"/>
          <w:szCs w:val="28"/>
          <w:lang w:val="uk-UA"/>
        </w:rPr>
        <w:t xml:space="preserve">: застосування на </w:t>
      </w:r>
      <w:r w:rsidR="00511B81">
        <w:rPr>
          <w:sz w:val="28"/>
          <w:szCs w:val="28"/>
          <w:lang w:val="uk-UA"/>
        </w:rPr>
        <w:t xml:space="preserve">зарубіжному і вітчизняному </w:t>
      </w:r>
      <w:r>
        <w:rPr>
          <w:sz w:val="28"/>
          <w:szCs w:val="28"/>
          <w:lang w:val="uk-UA"/>
        </w:rPr>
        <w:t>промисловому підприємстві.</w:t>
      </w:r>
    </w:p>
    <w:p w:rsidR="00F1768F" w:rsidRPr="00F17451" w:rsidRDefault="00511B81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Прийняття на основі</w:t>
      </w:r>
      <w:r w:rsidR="00F1768F" w:rsidRPr="00F17451">
        <w:rPr>
          <w:sz w:val="28"/>
          <w:szCs w:val="28"/>
          <w:lang w:val="uk-UA"/>
        </w:rPr>
        <w:t xml:space="preserve"> аналізу взаємозв’язку «витрати-обсяг-прибуток» в умов</w:t>
      </w:r>
      <w:r w:rsidR="006E66A4">
        <w:rPr>
          <w:sz w:val="28"/>
          <w:szCs w:val="28"/>
          <w:lang w:val="uk-UA"/>
        </w:rPr>
        <w:t xml:space="preserve">ах багапродуктового виробництва: вітчизняний </w:t>
      </w:r>
      <w:r>
        <w:rPr>
          <w:sz w:val="28"/>
          <w:szCs w:val="28"/>
          <w:lang w:val="uk-UA"/>
        </w:rPr>
        <w:t xml:space="preserve">і зарубіжний </w:t>
      </w:r>
      <w:r w:rsidR="006E66A4">
        <w:rPr>
          <w:sz w:val="28"/>
          <w:szCs w:val="28"/>
          <w:lang w:val="uk-UA"/>
        </w:rPr>
        <w:t>досвід.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Особливості прийняття рішень в процесі постачання</w:t>
      </w:r>
      <w:r w:rsidR="00697CF7">
        <w:rPr>
          <w:sz w:val="28"/>
          <w:szCs w:val="28"/>
          <w:lang w:val="uk-UA"/>
        </w:rPr>
        <w:t>, виробництва, збуту продукції на підприємстві: застосування методів.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Оцінювання грошових потоків</w:t>
      </w:r>
      <w:r w:rsidR="00511B81">
        <w:rPr>
          <w:sz w:val="28"/>
          <w:szCs w:val="28"/>
          <w:lang w:val="uk-UA"/>
        </w:rPr>
        <w:t xml:space="preserve">, визначення їх ефективності </w:t>
      </w:r>
      <w:r w:rsidRPr="00F17451">
        <w:rPr>
          <w:sz w:val="28"/>
          <w:szCs w:val="28"/>
          <w:lang w:val="uk-UA"/>
        </w:rPr>
        <w:t xml:space="preserve">при прийнятті інвестиційних управлінських рішень. </w:t>
      </w:r>
    </w:p>
    <w:p w:rsidR="004D3B88" w:rsidRDefault="004D3B88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Бюджетування на </w:t>
      </w:r>
      <w:r w:rsidR="00F81888">
        <w:rPr>
          <w:sz w:val="28"/>
          <w:szCs w:val="28"/>
          <w:lang w:val="uk-UA"/>
        </w:rPr>
        <w:t xml:space="preserve">промислових підприємствах: галузеві особливості застосування. </w:t>
      </w:r>
      <w:r>
        <w:rPr>
          <w:sz w:val="28"/>
          <w:szCs w:val="28"/>
          <w:lang w:val="uk-UA"/>
        </w:rPr>
        <w:t xml:space="preserve"> </w:t>
      </w:r>
    </w:p>
    <w:p w:rsidR="00F1768F" w:rsidRPr="00940382" w:rsidRDefault="00F1768F" w:rsidP="00940382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Організація системи облік</w:t>
      </w:r>
      <w:r w:rsidR="00940382">
        <w:rPr>
          <w:sz w:val="28"/>
          <w:szCs w:val="28"/>
          <w:lang w:val="uk-UA"/>
        </w:rPr>
        <w:t>у за центрами відповідальності: застосування  методу</w:t>
      </w:r>
      <w:r w:rsidRPr="00940382">
        <w:rPr>
          <w:sz w:val="28"/>
          <w:szCs w:val="28"/>
          <w:lang w:val="uk-UA"/>
        </w:rPr>
        <w:t xml:space="preserve"> «тариф-година-машина».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Склад інформаційної бази управлінського обліку.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Користувачі облікової інформації та їх роль в прийнятті рішень.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Взаємозв</w:t>
      </w:r>
      <w:r w:rsidRPr="00F17451">
        <w:rPr>
          <w:sz w:val="28"/>
          <w:szCs w:val="28"/>
        </w:rPr>
        <w:t>’</w:t>
      </w:r>
      <w:r w:rsidRPr="00F17451">
        <w:rPr>
          <w:sz w:val="28"/>
          <w:szCs w:val="28"/>
          <w:lang w:val="uk-UA"/>
        </w:rPr>
        <w:t xml:space="preserve">язок та ознаки відмінностей управлінського і фінансового обліку. 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Трансфертне ціноутворення, методи визначення  трансфертної ціни.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Основні напрями розвитку управлінського обліку.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 xml:space="preserve">Інформаційне </w:t>
      </w:r>
      <w:r w:rsidR="00511B81">
        <w:rPr>
          <w:sz w:val="28"/>
          <w:szCs w:val="28"/>
          <w:lang w:val="uk-UA"/>
        </w:rPr>
        <w:t xml:space="preserve">обліково-аналітичне </w:t>
      </w:r>
      <w:r w:rsidRPr="00F17451">
        <w:rPr>
          <w:sz w:val="28"/>
          <w:szCs w:val="28"/>
          <w:lang w:val="uk-UA"/>
        </w:rPr>
        <w:t>забезпечення системи управлінського обліку.</w:t>
      </w:r>
    </w:p>
    <w:p w:rsidR="00F1768F" w:rsidRPr="007E752A" w:rsidRDefault="00F1768F" w:rsidP="00F1768F">
      <w:pPr>
        <w:pStyle w:val="a6"/>
        <w:spacing w:line="360" w:lineRule="auto"/>
        <w:ind w:firstLine="0"/>
        <w:rPr>
          <w:b/>
          <w:sz w:val="28"/>
          <w:szCs w:val="28"/>
        </w:rPr>
      </w:pPr>
    </w:p>
    <w:p w:rsidR="003B7187" w:rsidRDefault="003B7187" w:rsidP="00A72B42">
      <w:pPr>
        <w:rPr>
          <w:lang w:val="uk-UA"/>
        </w:rPr>
      </w:pPr>
    </w:p>
    <w:p w:rsidR="003B7187" w:rsidRDefault="003B7187" w:rsidP="00A72B42">
      <w:pPr>
        <w:rPr>
          <w:lang w:val="uk-UA"/>
        </w:rPr>
      </w:pPr>
    </w:p>
    <w:p w:rsidR="003B7187" w:rsidRDefault="003B7187" w:rsidP="00A72B42">
      <w:pPr>
        <w:rPr>
          <w:lang w:val="uk-UA"/>
        </w:rPr>
      </w:pPr>
    </w:p>
    <w:p w:rsidR="003B7187" w:rsidRDefault="003B7187" w:rsidP="00A72B42">
      <w:pPr>
        <w:rPr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8"/>
        <w:gridCol w:w="7920"/>
      </w:tblGrid>
      <w:tr w:rsidR="00883B21" w:rsidRPr="00522295" w:rsidTr="00AA2EAC">
        <w:tc>
          <w:tcPr>
            <w:tcW w:w="1548" w:type="dxa"/>
          </w:tcPr>
          <w:p w:rsidR="00883B21" w:rsidRPr="00105DD6" w:rsidRDefault="00883B21" w:rsidP="00AA2EAC">
            <w:pPr>
              <w:spacing w:line="360" w:lineRule="auto"/>
              <w:rPr>
                <w:b/>
                <w:sz w:val="28"/>
                <w:szCs w:val="28"/>
              </w:rPr>
            </w:pPr>
            <w:r w:rsidRPr="00105DD6">
              <w:rPr>
                <w:b/>
                <w:sz w:val="28"/>
                <w:szCs w:val="28"/>
              </w:rPr>
              <w:t>РОЗДІЛ 3.</w:t>
            </w:r>
          </w:p>
        </w:tc>
        <w:tc>
          <w:tcPr>
            <w:tcW w:w="7920" w:type="dxa"/>
          </w:tcPr>
          <w:p w:rsidR="00883B21" w:rsidRPr="009655E1" w:rsidRDefault="009655E1" w:rsidP="00AA2EA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655E1">
              <w:rPr>
                <w:b/>
                <w:sz w:val="28"/>
                <w:szCs w:val="28"/>
              </w:rPr>
              <w:t>ПОРЯДОК ОФОРМЛЕННЯ ІНДИВІДУАЛЬН</w:t>
            </w:r>
            <w:r w:rsidRPr="009655E1">
              <w:rPr>
                <w:b/>
                <w:sz w:val="28"/>
                <w:szCs w:val="28"/>
                <w:lang w:val="uk-UA"/>
              </w:rPr>
              <w:t>ОЇ</w:t>
            </w:r>
            <w:r w:rsidRPr="009655E1">
              <w:rPr>
                <w:b/>
                <w:sz w:val="28"/>
                <w:szCs w:val="28"/>
              </w:rPr>
              <w:t xml:space="preserve"> </w:t>
            </w:r>
            <w:r w:rsidRPr="009655E1">
              <w:rPr>
                <w:b/>
                <w:sz w:val="28"/>
                <w:szCs w:val="28"/>
                <w:lang w:val="uk-UA"/>
              </w:rPr>
              <w:t>РОБОТИ</w:t>
            </w:r>
          </w:p>
        </w:tc>
      </w:tr>
    </w:tbl>
    <w:p w:rsidR="00511B81" w:rsidRDefault="00511B81" w:rsidP="00883B2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83B21" w:rsidRDefault="00883B21" w:rsidP="00883B2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 викладенні теоретичного питання </w:t>
      </w:r>
      <w:r w:rsidR="00511B81">
        <w:rPr>
          <w:sz w:val="28"/>
          <w:szCs w:val="28"/>
          <w:lang w:val="uk-UA"/>
        </w:rPr>
        <w:t xml:space="preserve">(до 25 сторінок) </w:t>
      </w:r>
      <w:r>
        <w:rPr>
          <w:sz w:val="28"/>
          <w:szCs w:val="28"/>
          <w:lang w:val="uk-UA"/>
        </w:rPr>
        <w:t>необхідно використовувати літературні джерела</w:t>
      </w:r>
      <w:r w:rsidR="00511B81">
        <w:rPr>
          <w:sz w:val="28"/>
          <w:szCs w:val="28"/>
          <w:lang w:val="uk-UA"/>
        </w:rPr>
        <w:t xml:space="preserve"> (вітчизняні чи зарубіжні видання)</w:t>
      </w:r>
      <w:r>
        <w:rPr>
          <w:sz w:val="28"/>
          <w:szCs w:val="28"/>
          <w:lang w:val="uk-UA"/>
        </w:rPr>
        <w:t>, інтернет сайти, підручник</w:t>
      </w:r>
      <w:r w:rsidR="00511B81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 xml:space="preserve"> та навчальн</w:t>
      </w:r>
      <w:r w:rsidR="00511B81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посібник</w:t>
      </w:r>
      <w:r w:rsidR="00511B81">
        <w:rPr>
          <w:sz w:val="28"/>
          <w:szCs w:val="28"/>
          <w:lang w:val="uk-UA"/>
        </w:rPr>
        <w:t>и з дисципліни</w:t>
      </w:r>
      <w:r>
        <w:rPr>
          <w:sz w:val="28"/>
          <w:szCs w:val="28"/>
          <w:lang w:val="uk-UA"/>
        </w:rPr>
        <w:t xml:space="preserve">. </w:t>
      </w:r>
    </w:p>
    <w:p w:rsidR="00883B21" w:rsidRPr="00443766" w:rsidRDefault="00883B21" w:rsidP="00883B21">
      <w:pPr>
        <w:spacing w:line="360" w:lineRule="auto"/>
        <w:jc w:val="both"/>
        <w:rPr>
          <w:sz w:val="28"/>
          <w:szCs w:val="28"/>
          <w:lang w:val="uk-UA"/>
        </w:rPr>
      </w:pPr>
      <w:r w:rsidRPr="00443766">
        <w:rPr>
          <w:sz w:val="28"/>
          <w:szCs w:val="28"/>
          <w:lang w:val="uk-UA"/>
        </w:rPr>
        <w:tab/>
      </w:r>
      <w:r w:rsidR="00511B81">
        <w:rPr>
          <w:sz w:val="28"/>
          <w:szCs w:val="28"/>
          <w:lang w:val="uk-UA"/>
        </w:rPr>
        <w:t>Обовязковим є наявність презентацій до теоретичної частини  роботи (с</w:t>
      </w:r>
      <w:r w:rsidRPr="00443766">
        <w:rPr>
          <w:sz w:val="28"/>
          <w:szCs w:val="28"/>
          <w:lang w:val="uk-UA"/>
        </w:rPr>
        <w:t>лайди</w:t>
      </w:r>
      <w:r w:rsidR="00511B81">
        <w:rPr>
          <w:sz w:val="28"/>
          <w:szCs w:val="28"/>
          <w:lang w:val="uk-UA"/>
        </w:rPr>
        <w:t>), яка</w:t>
      </w:r>
      <w:r w:rsidRPr="00443766">
        <w:rPr>
          <w:sz w:val="28"/>
          <w:szCs w:val="28"/>
          <w:lang w:val="uk-UA"/>
        </w:rPr>
        <w:t xml:space="preserve"> оформля</w:t>
      </w:r>
      <w:r w:rsidR="00511B81">
        <w:rPr>
          <w:sz w:val="28"/>
          <w:szCs w:val="28"/>
          <w:lang w:val="uk-UA"/>
        </w:rPr>
        <w:t>є</w:t>
      </w:r>
      <w:r w:rsidRPr="00443766">
        <w:rPr>
          <w:sz w:val="28"/>
          <w:szCs w:val="28"/>
          <w:lang w:val="uk-UA"/>
        </w:rPr>
        <w:t>ться у програмі Power Point</w:t>
      </w:r>
      <w:r>
        <w:rPr>
          <w:sz w:val="28"/>
          <w:szCs w:val="28"/>
          <w:lang w:val="uk-UA"/>
        </w:rPr>
        <w:t xml:space="preserve">, </w:t>
      </w:r>
      <w:r w:rsidRPr="00443766">
        <w:rPr>
          <w:sz w:val="28"/>
          <w:szCs w:val="28"/>
          <w:lang w:val="uk-UA"/>
        </w:rPr>
        <w:t xml:space="preserve"> їх кількість</w:t>
      </w:r>
      <w:r>
        <w:rPr>
          <w:sz w:val="28"/>
          <w:szCs w:val="28"/>
          <w:lang w:val="uk-UA"/>
        </w:rPr>
        <w:t xml:space="preserve"> повинна бути достатньою для розкриття теми</w:t>
      </w:r>
      <w:r w:rsidRPr="00443766">
        <w:rPr>
          <w:sz w:val="28"/>
          <w:szCs w:val="28"/>
          <w:lang w:val="uk-UA"/>
        </w:rPr>
        <w:t>.</w:t>
      </w:r>
      <w:r w:rsidR="00511B81">
        <w:rPr>
          <w:sz w:val="28"/>
          <w:szCs w:val="28"/>
          <w:lang w:val="uk-UA"/>
        </w:rPr>
        <w:t xml:space="preserve"> Обов</w:t>
      </w:r>
      <w:r w:rsidR="007140FF" w:rsidRPr="007140FF">
        <w:rPr>
          <w:sz w:val="28"/>
          <w:szCs w:val="28"/>
          <w:lang w:val="uk-UA"/>
        </w:rPr>
        <w:t>’</w:t>
      </w:r>
      <w:r w:rsidR="00511B81">
        <w:rPr>
          <w:sz w:val="28"/>
          <w:szCs w:val="28"/>
          <w:lang w:val="uk-UA"/>
        </w:rPr>
        <w:t xml:space="preserve">язковим є і виконання практичної частини ІРС, зокрема </w:t>
      </w:r>
      <w:r w:rsidR="007140FF">
        <w:rPr>
          <w:sz w:val="28"/>
          <w:szCs w:val="28"/>
          <w:lang w:val="uk-UA"/>
        </w:rPr>
        <w:t>4 задачі, чи приклади діяльності підприємства, чи інших кейсів для розкриття завдань.</w:t>
      </w:r>
    </w:p>
    <w:p w:rsidR="00883B21" w:rsidRPr="00443766" w:rsidRDefault="00883B21" w:rsidP="00883B21">
      <w:pPr>
        <w:spacing w:line="360" w:lineRule="auto"/>
        <w:jc w:val="both"/>
        <w:rPr>
          <w:sz w:val="28"/>
          <w:szCs w:val="28"/>
          <w:lang w:val="uk-UA"/>
        </w:rPr>
      </w:pPr>
      <w:r w:rsidRPr="00443766">
        <w:rPr>
          <w:sz w:val="28"/>
          <w:szCs w:val="28"/>
          <w:lang w:val="uk-UA"/>
        </w:rPr>
        <w:tab/>
        <w:t xml:space="preserve">Максимальний час доповіді по темі з врахуванням презентації – </w:t>
      </w:r>
      <w:r w:rsidRPr="00443766">
        <w:rPr>
          <w:b/>
          <w:bCs/>
          <w:sz w:val="28"/>
          <w:szCs w:val="28"/>
          <w:lang w:val="uk-UA"/>
        </w:rPr>
        <w:t>10 хв.</w:t>
      </w:r>
    </w:p>
    <w:p w:rsidR="00883B21" w:rsidRDefault="00883B21" w:rsidP="005E4C6A">
      <w:pPr>
        <w:spacing w:line="360" w:lineRule="auto"/>
        <w:rPr>
          <w:b/>
          <w:bCs/>
          <w:sz w:val="28"/>
          <w:szCs w:val="28"/>
          <w:lang w:val="uk-UA"/>
        </w:rPr>
      </w:pPr>
      <w:r w:rsidRPr="005E4C6A">
        <w:rPr>
          <w:bCs/>
          <w:i/>
          <w:sz w:val="28"/>
          <w:szCs w:val="28"/>
          <w:lang w:val="uk-UA"/>
        </w:rPr>
        <w:t>СТРУКТУРА ІНР</w:t>
      </w:r>
      <w:r w:rsidRPr="007F6733">
        <w:rPr>
          <w:b/>
          <w:bCs/>
          <w:sz w:val="28"/>
          <w:szCs w:val="28"/>
          <w:lang w:val="uk-UA"/>
        </w:rPr>
        <w:t xml:space="preserve"> :</w:t>
      </w:r>
    </w:p>
    <w:p w:rsidR="00883B21" w:rsidRPr="00122DB0" w:rsidRDefault="00883B21" w:rsidP="00883B21">
      <w:pPr>
        <w:pStyle w:val="a3"/>
        <w:numPr>
          <w:ilvl w:val="0"/>
          <w:numId w:val="1"/>
        </w:numPr>
        <w:spacing w:line="360" w:lineRule="auto"/>
        <w:contextualSpacing w:val="0"/>
        <w:rPr>
          <w:sz w:val="28"/>
          <w:szCs w:val="28"/>
          <w:lang w:val="uk-UA"/>
        </w:rPr>
      </w:pPr>
      <w:r w:rsidRPr="00122DB0">
        <w:rPr>
          <w:sz w:val="28"/>
          <w:szCs w:val="28"/>
          <w:lang w:val="uk-UA"/>
        </w:rPr>
        <w:t>Титульний аркуш (із зазначенням варіанта);</w:t>
      </w:r>
    </w:p>
    <w:p w:rsidR="00883B21" w:rsidRPr="00122DB0" w:rsidRDefault="00883B21" w:rsidP="00883B21">
      <w:pPr>
        <w:pStyle w:val="a3"/>
        <w:numPr>
          <w:ilvl w:val="0"/>
          <w:numId w:val="1"/>
        </w:numPr>
        <w:spacing w:line="360" w:lineRule="auto"/>
        <w:contextualSpacing w:val="0"/>
        <w:rPr>
          <w:sz w:val="28"/>
          <w:szCs w:val="28"/>
          <w:lang w:val="uk-UA"/>
        </w:rPr>
      </w:pPr>
      <w:r w:rsidRPr="00122DB0">
        <w:rPr>
          <w:sz w:val="28"/>
          <w:szCs w:val="28"/>
          <w:lang w:val="uk-UA"/>
        </w:rPr>
        <w:t>Зміст роботи;</w:t>
      </w:r>
    </w:p>
    <w:p w:rsidR="00883B21" w:rsidRPr="00122DB0" w:rsidRDefault="00883B21" w:rsidP="00883B21">
      <w:pPr>
        <w:pStyle w:val="a3"/>
        <w:numPr>
          <w:ilvl w:val="0"/>
          <w:numId w:val="1"/>
        </w:numPr>
        <w:spacing w:line="360" w:lineRule="auto"/>
        <w:contextualSpacing w:val="0"/>
        <w:rPr>
          <w:sz w:val="28"/>
          <w:szCs w:val="28"/>
          <w:lang w:val="uk-UA"/>
        </w:rPr>
      </w:pPr>
      <w:r w:rsidRPr="00122DB0">
        <w:rPr>
          <w:sz w:val="28"/>
          <w:szCs w:val="28"/>
          <w:lang w:val="uk-UA"/>
        </w:rPr>
        <w:t>Основна частина (</w:t>
      </w:r>
      <w:r w:rsidR="00F53849">
        <w:rPr>
          <w:sz w:val="28"/>
          <w:szCs w:val="28"/>
          <w:lang w:val="uk-UA"/>
        </w:rPr>
        <w:t>1.</w:t>
      </w:r>
      <w:r w:rsidRPr="00122DB0">
        <w:rPr>
          <w:sz w:val="28"/>
          <w:szCs w:val="28"/>
          <w:lang w:val="uk-UA"/>
        </w:rPr>
        <w:t>теоретична частина</w:t>
      </w:r>
      <w:r w:rsidR="006054B6">
        <w:rPr>
          <w:sz w:val="28"/>
          <w:szCs w:val="28"/>
          <w:lang w:val="uk-UA"/>
        </w:rPr>
        <w:t xml:space="preserve"> (наявність схем, рисунків, таблиць до тексту частини)</w:t>
      </w:r>
      <w:r w:rsidRPr="00122DB0">
        <w:rPr>
          <w:sz w:val="28"/>
          <w:szCs w:val="28"/>
          <w:lang w:val="uk-UA"/>
        </w:rPr>
        <w:t xml:space="preserve">, </w:t>
      </w:r>
      <w:r w:rsidR="007140FF">
        <w:rPr>
          <w:sz w:val="28"/>
          <w:szCs w:val="28"/>
          <w:lang w:val="uk-UA"/>
        </w:rPr>
        <w:t xml:space="preserve">(4 задачі, </w:t>
      </w:r>
      <w:r w:rsidRPr="00122DB0">
        <w:rPr>
          <w:sz w:val="28"/>
          <w:szCs w:val="28"/>
          <w:lang w:val="uk-UA"/>
        </w:rPr>
        <w:t>виробничі ситуац</w:t>
      </w:r>
      <w:r>
        <w:rPr>
          <w:sz w:val="28"/>
          <w:szCs w:val="28"/>
          <w:lang w:val="uk-UA"/>
        </w:rPr>
        <w:t xml:space="preserve">ії, розрахунки до них, </w:t>
      </w:r>
      <w:r w:rsidR="007140FF">
        <w:rPr>
          <w:sz w:val="28"/>
          <w:szCs w:val="28"/>
          <w:lang w:val="uk-UA"/>
        </w:rPr>
        <w:t xml:space="preserve">кейсів, </w:t>
      </w:r>
      <w:r>
        <w:rPr>
          <w:sz w:val="28"/>
          <w:szCs w:val="28"/>
          <w:lang w:val="uk-UA"/>
        </w:rPr>
        <w:t>висновки</w:t>
      </w:r>
      <w:r w:rsidRPr="00122DB0">
        <w:rPr>
          <w:sz w:val="28"/>
          <w:szCs w:val="28"/>
          <w:lang w:val="uk-UA"/>
        </w:rPr>
        <w:t>).</w:t>
      </w:r>
    </w:p>
    <w:p w:rsidR="00883B21" w:rsidRPr="00122DB0" w:rsidRDefault="00883B21" w:rsidP="00883B21">
      <w:pPr>
        <w:pStyle w:val="a3"/>
        <w:numPr>
          <w:ilvl w:val="0"/>
          <w:numId w:val="1"/>
        </w:numPr>
        <w:spacing w:line="360" w:lineRule="auto"/>
        <w:contextualSpacing w:val="0"/>
        <w:rPr>
          <w:sz w:val="28"/>
          <w:szCs w:val="28"/>
          <w:lang w:val="uk-UA"/>
        </w:rPr>
      </w:pPr>
      <w:r w:rsidRPr="00122DB0">
        <w:rPr>
          <w:sz w:val="28"/>
          <w:szCs w:val="28"/>
          <w:lang w:val="uk-UA"/>
        </w:rPr>
        <w:t>Висновки</w:t>
      </w:r>
      <w:r w:rsidR="00F53849">
        <w:rPr>
          <w:sz w:val="28"/>
          <w:szCs w:val="28"/>
          <w:lang w:val="uk-UA"/>
        </w:rPr>
        <w:t xml:space="preserve"> щодо результатів досліджень</w:t>
      </w:r>
      <w:r w:rsidRPr="00122DB0">
        <w:rPr>
          <w:sz w:val="28"/>
          <w:szCs w:val="28"/>
          <w:lang w:val="uk-UA"/>
        </w:rPr>
        <w:t>.</w:t>
      </w:r>
    </w:p>
    <w:p w:rsidR="00883B21" w:rsidRDefault="00883B21" w:rsidP="00883B21">
      <w:pPr>
        <w:pStyle w:val="a3"/>
        <w:numPr>
          <w:ilvl w:val="0"/>
          <w:numId w:val="1"/>
        </w:numPr>
        <w:spacing w:line="360" w:lineRule="auto"/>
        <w:contextualSpacing w:val="0"/>
        <w:rPr>
          <w:sz w:val="28"/>
          <w:szCs w:val="28"/>
          <w:lang w:val="uk-UA"/>
        </w:rPr>
      </w:pPr>
      <w:r w:rsidRPr="00122DB0">
        <w:rPr>
          <w:sz w:val="28"/>
          <w:szCs w:val="28"/>
          <w:lang w:val="uk-UA"/>
        </w:rPr>
        <w:t>Список використаних джерел.</w:t>
      </w:r>
    </w:p>
    <w:p w:rsidR="003B7187" w:rsidRDefault="003B7187" w:rsidP="00A72B42">
      <w:pPr>
        <w:rPr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21871" w:rsidRDefault="00721871" w:rsidP="00A72B42">
      <w:pPr>
        <w:rPr>
          <w:b/>
          <w:sz w:val="28"/>
          <w:szCs w:val="28"/>
          <w:lang w:val="uk-UA"/>
        </w:rPr>
      </w:pPr>
      <w:r w:rsidRPr="00721871">
        <w:rPr>
          <w:b/>
          <w:sz w:val="28"/>
          <w:szCs w:val="28"/>
          <w:lang w:val="uk-UA"/>
        </w:rPr>
        <w:t>РОЗДІЛ 4. КРИТЕРІЇ ОЦІНЮВАННЯ</w:t>
      </w:r>
    </w:p>
    <w:p w:rsidR="003809FB" w:rsidRPr="00721871" w:rsidRDefault="003809FB" w:rsidP="00A72B42">
      <w:pPr>
        <w:rPr>
          <w:b/>
          <w:sz w:val="28"/>
          <w:szCs w:val="28"/>
          <w:lang w:val="uk-UA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927"/>
        <w:gridCol w:w="4928"/>
      </w:tblGrid>
      <w:tr w:rsidR="005E4C6A" w:rsidRPr="007140FF" w:rsidTr="005D205F">
        <w:tc>
          <w:tcPr>
            <w:tcW w:w="2500" w:type="pct"/>
          </w:tcPr>
          <w:p w:rsidR="005E4C6A" w:rsidRPr="007140FF" w:rsidRDefault="005D205F" w:rsidP="00AA2EAC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7140FF">
              <w:rPr>
                <w:b/>
                <w:sz w:val="28"/>
                <w:szCs w:val="28"/>
              </w:rPr>
              <w:t>Критерії оцінювання</w:t>
            </w:r>
          </w:p>
        </w:tc>
        <w:tc>
          <w:tcPr>
            <w:tcW w:w="2500" w:type="pct"/>
          </w:tcPr>
          <w:p w:rsidR="005E4C6A" w:rsidRDefault="005E4C6A" w:rsidP="00AA2EAC">
            <w:pPr>
              <w:jc w:val="center"/>
              <w:rPr>
                <w:b/>
                <w:sz w:val="28"/>
                <w:szCs w:val="28"/>
              </w:rPr>
            </w:pPr>
            <w:r w:rsidRPr="007140FF">
              <w:rPr>
                <w:b/>
                <w:sz w:val="28"/>
                <w:szCs w:val="28"/>
              </w:rPr>
              <w:t>5 балів</w:t>
            </w:r>
          </w:p>
          <w:p w:rsidR="007140FF" w:rsidRPr="007140FF" w:rsidRDefault="007140FF" w:rsidP="00AA2EAC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E4C6A" w:rsidRPr="007140FF" w:rsidTr="005D205F">
        <w:tc>
          <w:tcPr>
            <w:tcW w:w="2500" w:type="pct"/>
          </w:tcPr>
          <w:p w:rsidR="005E4C6A" w:rsidRPr="007140FF" w:rsidRDefault="005E4C6A" w:rsidP="005E4C6A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b/>
                <w:bCs/>
                <w:sz w:val="28"/>
                <w:szCs w:val="28"/>
              </w:rPr>
            </w:pPr>
            <w:r w:rsidRPr="007140FF">
              <w:rPr>
                <w:sz w:val="28"/>
                <w:szCs w:val="28"/>
              </w:rPr>
              <w:t>в повному обсязі правильне виконання усіх завдань  з відображенням вірних формул; своєчасне подання індивідуальної роботи; естетичне оформлення роботи</w:t>
            </w:r>
          </w:p>
        </w:tc>
        <w:tc>
          <w:tcPr>
            <w:tcW w:w="2500" w:type="pct"/>
          </w:tcPr>
          <w:p w:rsidR="005E4C6A" w:rsidRPr="007140FF" w:rsidRDefault="005E4C6A" w:rsidP="00AA2EAC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7140FF">
              <w:rPr>
                <w:b/>
                <w:sz w:val="28"/>
                <w:szCs w:val="28"/>
                <w:lang w:val="uk-UA"/>
              </w:rPr>
              <w:t>5</w:t>
            </w:r>
          </w:p>
        </w:tc>
      </w:tr>
      <w:tr w:rsidR="005E4C6A" w:rsidRPr="007140FF" w:rsidTr="005D205F">
        <w:tc>
          <w:tcPr>
            <w:tcW w:w="2500" w:type="pct"/>
          </w:tcPr>
          <w:p w:rsidR="005E4C6A" w:rsidRPr="007140FF" w:rsidRDefault="005E4C6A" w:rsidP="005E4C6A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 w:rsidRPr="007140FF">
              <w:rPr>
                <w:color w:val="auto"/>
                <w:sz w:val="28"/>
                <w:szCs w:val="28"/>
              </w:rPr>
              <w:t xml:space="preserve">помилки у відображенні формул, подання індивідуальної роботи в неповному обсязі, </w:t>
            </w:r>
            <w:r w:rsidRPr="007140FF">
              <w:rPr>
                <w:sz w:val="28"/>
                <w:szCs w:val="28"/>
              </w:rPr>
              <w:t>своєчасне подання індивідуальної роботи; естетичність оформлення роботи</w:t>
            </w:r>
            <w:r w:rsidRPr="007140FF">
              <w:rPr>
                <w:color w:val="auto"/>
                <w:sz w:val="28"/>
                <w:szCs w:val="28"/>
              </w:rPr>
              <w:t>;</w:t>
            </w:r>
          </w:p>
        </w:tc>
        <w:tc>
          <w:tcPr>
            <w:tcW w:w="2500" w:type="pct"/>
          </w:tcPr>
          <w:p w:rsidR="005E4C6A" w:rsidRPr="007140FF" w:rsidRDefault="005E4C6A" w:rsidP="00AA2EAC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7140FF">
              <w:rPr>
                <w:b/>
                <w:sz w:val="28"/>
                <w:szCs w:val="28"/>
                <w:lang w:val="uk-UA"/>
              </w:rPr>
              <w:t>4</w:t>
            </w:r>
          </w:p>
        </w:tc>
      </w:tr>
      <w:tr w:rsidR="005E4C6A" w:rsidRPr="007140FF" w:rsidTr="005D205F">
        <w:tc>
          <w:tcPr>
            <w:tcW w:w="2500" w:type="pct"/>
          </w:tcPr>
          <w:p w:rsidR="005E4C6A" w:rsidRPr="007140FF" w:rsidRDefault="005E4C6A" w:rsidP="005E4C6A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 w:rsidRPr="007140FF">
              <w:rPr>
                <w:color w:val="auto"/>
                <w:sz w:val="28"/>
                <w:szCs w:val="28"/>
              </w:rPr>
              <w:t xml:space="preserve"> </w:t>
            </w:r>
            <w:r w:rsidRPr="007140FF">
              <w:rPr>
                <w:sz w:val="28"/>
                <w:szCs w:val="28"/>
              </w:rPr>
              <w:t>виконання завдань  на 2/3 від загального обсягу та  в 1/3 частини-неправильно виконані завдання; подання індивідуальної роботи в неповному обсязі; естетичність оформлення роботи;</w:t>
            </w:r>
          </w:p>
        </w:tc>
        <w:tc>
          <w:tcPr>
            <w:tcW w:w="2500" w:type="pct"/>
          </w:tcPr>
          <w:p w:rsidR="005E4C6A" w:rsidRPr="007140FF" w:rsidRDefault="005E4C6A" w:rsidP="00AA2EAC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7140FF">
              <w:rPr>
                <w:b/>
                <w:sz w:val="28"/>
                <w:szCs w:val="28"/>
                <w:lang w:val="uk-UA"/>
              </w:rPr>
              <w:t>3</w:t>
            </w:r>
          </w:p>
        </w:tc>
      </w:tr>
      <w:tr w:rsidR="005E4C6A" w:rsidRPr="007140FF" w:rsidTr="005D205F">
        <w:tc>
          <w:tcPr>
            <w:tcW w:w="2500" w:type="pct"/>
          </w:tcPr>
          <w:p w:rsidR="005E4C6A" w:rsidRPr="007140FF" w:rsidRDefault="005E4C6A" w:rsidP="005E4C6A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 w:rsidRPr="007140FF">
              <w:rPr>
                <w:color w:val="auto"/>
                <w:sz w:val="28"/>
                <w:szCs w:val="28"/>
              </w:rPr>
              <w:t xml:space="preserve">несвоєчасне або неповне подання індивідуальної роботи; </w:t>
            </w:r>
          </w:p>
        </w:tc>
        <w:tc>
          <w:tcPr>
            <w:tcW w:w="2500" w:type="pct"/>
          </w:tcPr>
          <w:p w:rsidR="005E4C6A" w:rsidRPr="007140FF" w:rsidRDefault="005E4C6A" w:rsidP="00AA2EAC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7140FF">
              <w:rPr>
                <w:b/>
                <w:sz w:val="28"/>
                <w:szCs w:val="28"/>
                <w:lang w:val="uk-UA"/>
              </w:rPr>
              <w:t>2</w:t>
            </w:r>
          </w:p>
        </w:tc>
      </w:tr>
      <w:tr w:rsidR="005E4C6A" w:rsidRPr="007140FF" w:rsidTr="005D205F">
        <w:tc>
          <w:tcPr>
            <w:tcW w:w="2500" w:type="pct"/>
          </w:tcPr>
          <w:p w:rsidR="005E4C6A" w:rsidRPr="007140FF" w:rsidRDefault="005E4C6A" w:rsidP="005E4C6A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140FF">
              <w:rPr>
                <w:sz w:val="28"/>
                <w:szCs w:val="28"/>
              </w:rPr>
              <w:t>не подання індивідуальної роботи</w:t>
            </w:r>
          </w:p>
        </w:tc>
        <w:tc>
          <w:tcPr>
            <w:tcW w:w="2500" w:type="pct"/>
          </w:tcPr>
          <w:p w:rsidR="005E4C6A" w:rsidRPr="007140FF" w:rsidRDefault="005E4C6A" w:rsidP="00AA2EAC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7140FF">
              <w:rPr>
                <w:b/>
                <w:sz w:val="28"/>
                <w:szCs w:val="28"/>
                <w:lang w:val="uk-UA"/>
              </w:rPr>
              <w:t>0</w:t>
            </w:r>
          </w:p>
        </w:tc>
      </w:tr>
    </w:tbl>
    <w:p w:rsidR="003B7187" w:rsidRPr="007140FF" w:rsidRDefault="003B7187" w:rsidP="00A72B42">
      <w:pPr>
        <w:rPr>
          <w:sz w:val="28"/>
          <w:szCs w:val="28"/>
          <w:lang w:val="uk-UA"/>
        </w:rPr>
      </w:pPr>
    </w:p>
    <w:p w:rsidR="00721871" w:rsidRPr="007140FF" w:rsidRDefault="00721871" w:rsidP="00A72B42">
      <w:pPr>
        <w:rPr>
          <w:sz w:val="28"/>
          <w:szCs w:val="28"/>
          <w:lang w:val="uk-UA"/>
        </w:rPr>
      </w:pPr>
    </w:p>
    <w:p w:rsidR="00721871" w:rsidRPr="007140FF" w:rsidRDefault="00721871" w:rsidP="00A72B42">
      <w:pPr>
        <w:rPr>
          <w:sz w:val="28"/>
          <w:szCs w:val="28"/>
          <w:lang w:val="uk-UA"/>
        </w:rPr>
      </w:pPr>
    </w:p>
    <w:p w:rsidR="00721871" w:rsidRPr="007140FF" w:rsidRDefault="00721871" w:rsidP="00A72B42">
      <w:pPr>
        <w:rPr>
          <w:sz w:val="28"/>
          <w:szCs w:val="28"/>
          <w:lang w:val="uk-UA"/>
        </w:rPr>
      </w:pPr>
    </w:p>
    <w:p w:rsidR="009655E1" w:rsidRPr="007140FF" w:rsidRDefault="009655E1" w:rsidP="00A72B42">
      <w:pPr>
        <w:rPr>
          <w:b/>
          <w:sz w:val="28"/>
          <w:szCs w:val="28"/>
          <w:lang w:val="uk-UA"/>
        </w:rPr>
      </w:pPr>
    </w:p>
    <w:p w:rsidR="009655E1" w:rsidRDefault="009655E1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21871" w:rsidRDefault="00721871" w:rsidP="00A72B42">
      <w:pPr>
        <w:rPr>
          <w:b/>
          <w:sz w:val="28"/>
          <w:szCs w:val="28"/>
          <w:lang w:val="uk-UA"/>
        </w:rPr>
      </w:pPr>
      <w:r w:rsidRPr="00105DD6">
        <w:rPr>
          <w:b/>
          <w:sz w:val="28"/>
          <w:szCs w:val="28"/>
          <w:lang w:val="uk-UA"/>
        </w:rPr>
        <w:t xml:space="preserve">РОЗДІЛ 5. </w:t>
      </w:r>
      <w:r w:rsidRPr="00105DD6">
        <w:rPr>
          <w:b/>
          <w:sz w:val="28"/>
          <w:szCs w:val="28"/>
        </w:rPr>
        <w:t>РЕКОМЕНДОВАНА ЛІТЕРАТУРА</w:t>
      </w:r>
    </w:p>
    <w:p w:rsidR="003809FB" w:rsidRPr="003809FB" w:rsidRDefault="003809FB" w:rsidP="00A72B42">
      <w:pPr>
        <w:rPr>
          <w:b/>
          <w:sz w:val="28"/>
          <w:szCs w:val="28"/>
          <w:lang w:val="uk-UA"/>
        </w:rPr>
      </w:pPr>
    </w:p>
    <w:p w:rsidR="0059415A" w:rsidRPr="003809FB" w:rsidRDefault="0059415A" w:rsidP="0059415A">
      <w:pPr>
        <w:numPr>
          <w:ilvl w:val="0"/>
          <w:numId w:val="4"/>
        </w:numPr>
        <w:ind w:left="357" w:hanging="357"/>
        <w:jc w:val="both"/>
        <w:rPr>
          <w:sz w:val="28"/>
          <w:szCs w:val="28"/>
          <w:lang w:val="uk-UA"/>
        </w:rPr>
      </w:pPr>
      <w:r w:rsidRPr="003809FB">
        <w:rPr>
          <w:sz w:val="28"/>
          <w:szCs w:val="28"/>
          <w:lang w:val="uk-UA"/>
        </w:rPr>
        <w:t xml:space="preserve">Закон України «Про бухгалтерський облік та фінансову звітність в Україні» від 16.07.99р. № 996 </w:t>
      </w:r>
      <w:r w:rsidRPr="003809FB">
        <w:rPr>
          <w:sz w:val="28"/>
          <w:szCs w:val="28"/>
        </w:rPr>
        <w:t>XIV</w:t>
      </w:r>
      <w:r w:rsidR="00E3158C">
        <w:rPr>
          <w:sz w:val="28"/>
          <w:szCs w:val="28"/>
          <w:lang w:val="uk-UA"/>
        </w:rPr>
        <w:t>/ із змінами і доповненнями</w:t>
      </w:r>
      <w:r w:rsidRPr="003809FB">
        <w:rPr>
          <w:sz w:val="28"/>
          <w:szCs w:val="28"/>
          <w:lang w:val="uk-UA"/>
        </w:rPr>
        <w:t xml:space="preserve">. 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>Податковий кодекс України від 2 грудня 2010 року № 2755-VI</w:t>
      </w:r>
      <w:r w:rsidR="00E3158C">
        <w:rPr>
          <w:sz w:val="28"/>
          <w:szCs w:val="28"/>
        </w:rPr>
        <w:t xml:space="preserve"> / із змінами і доповненнями</w:t>
      </w:r>
      <w:r w:rsidRPr="003809FB">
        <w:rPr>
          <w:sz w:val="28"/>
          <w:szCs w:val="28"/>
        </w:rPr>
        <w:t xml:space="preserve">. 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r w:rsidRPr="003809FB">
        <w:rPr>
          <w:sz w:val="28"/>
          <w:szCs w:val="28"/>
          <w:lang w:val="en-US"/>
        </w:rPr>
        <w:t>http</w:t>
      </w:r>
      <w:r w:rsidRPr="003809FB">
        <w:rPr>
          <w:sz w:val="28"/>
          <w:szCs w:val="28"/>
        </w:rPr>
        <w:t>://</w:t>
      </w:r>
      <w:r w:rsidRPr="003809FB">
        <w:rPr>
          <w:sz w:val="28"/>
          <w:szCs w:val="28"/>
          <w:lang w:val="en-US"/>
        </w:rPr>
        <w:t>zakon</w:t>
      </w:r>
      <w:r w:rsidRPr="003809FB">
        <w:rPr>
          <w:sz w:val="28"/>
          <w:szCs w:val="28"/>
        </w:rPr>
        <w:t>2.</w:t>
      </w:r>
      <w:r w:rsidRPr="003809FB">
        <w:rPr>
          <w:sz w:val="28"/>
          <w:szCs w:val="28"/>
          <w:lang w:val="en-US"/>
        </w:rPr>
        <w:t>radagov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ua</w:t>
      </w:r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laws</w:t>
      </w:r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show</w:t>
      </w:r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z</w:t>
      </w:r>
      <w:r w:rsidRPr="003809FB">
        <w:rPr>
          <w:sz w:val="28"/>
          <w:szCs w:val="28"/>
        </w:rPr>
        <w:t>0336-13.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59415A" w:rsidRPr="003809FB" w:rsidRDefault="0059415A" w:rsidP="0059415A">
      <w:pPr>
        <w:numPr>
          <w:ilvl w:val="0"/>
          <w:numId w:val="4"/>
        </w:numPr>
        <w:ind w:left="357" w:hanging="357"/>
        <w:jc w:val="both"/>
        <w:rPr>
          <w:sz w:val="28"/>
          <w:szCs w:val="28"/>
        </w:rPr>
      </w:pPr>
      <w:r w:rsidRPr="003809FB">
        <w:rPr>
          <w:sz w:val="28"/>
          <w:szCs w:val="28"/>
        </w:rPr>
        <w:t xml:space="preserve">Положення (стандарт) бухгалтерського обліку 16 «Витрати» затверджене наказом Міністерства фінансів України від 31 грудня 1999 р. №318. </w:t>
      </w:r>
    </w:p>
    <w:p w:rsidR="0059415A" w:rsidRPr="003809FB" w:rsidRDefault="0059415A" w:rsidP="0059415A">
      <w:pPr>
        <w:numPr>
          <w:ilvl w:val="0"/>
          <w:numId w:val="4"/>
        </w:numPr>
        <w:ind w:left="357" w:hanging="357"/>
        <w:jc w:val="both"/>
        <w:rPr>
          <w:sz w:val="28"/>
          <w:szCs w:val="28"/>
        </w:rPr>
      </w:pPr>
      <w:r w:rsidRPr="003809FB">
        <w:rPr>
          <w:sz w:val="28"/>
          <w:szCs w:val="28"/>
        </w:rPr>
        <w:t>Положення (стандарт) бухгалтерського обліку 15 «Доходи», затверджено наказом МФ України від 29. 11. 1999 р. № 290.</w:t>
      </w:r>
    </w:p>
    <w:p w:rsidR="0059415A" w:rsidRPr="003809FB" w:rsidRDefault="0059415A" w:rsidP="0059415A">
      <w:pPr>
        <w:numPr>
          <w:ilvl w:val="0"/>
          <w:numId w:val="4"/>
        </w:numPr>
        <w:ind w:left="357" w:hanging="357"/>
        <w:jc w:val="both"/>
        <w:rPr>
          <w:sz w:val="28"/>
          <w:szCs w:val="28"/>
        </w:rPr>
      </w:pPr>
      <w:r w:rsidRPr="003809FB">
        <w:rPr>
          <w:sz w:val="28"/>
          <w:szCs w:val="28"/>
        </w:rPr>
        <w:t xml:space="preserve">Положення (стандарт) бухгалтерського обліку </w:t>
      </w:r>
      <w:r w:rsidRPr="003809FB">
        <w:rPr>
          <w:sz w:val="28"/>
          <w:szCs w:val="28"/>
          <w:lang w:val="uk-UA"/>
        </w:rPr>
        <w:t>9</w:t>
      </w:r>
      <w:r w:rsidRPr="003809FB">
        <w:rPr>
          <w:sz w:val="28"/>
          <w:szCs w:val="28"/>
        </w:rPr>
        <w:t xml:space="preserve"> «</w:t>
      </w:r>
      <w:r w:rsidRPr="003809FB">
        <w:rPr>
          <w:sz w:val="28"/>
          <w:szCs w:val="28"/>
          <w:lang w:val="uk-UA"/>
        </w:rPr>
        <w:t>Запас</w:t>
      </w:r>
      <w:r w:rsidRPr="003809FB">
        <w:rPr>
          <w:sz w:val="28"/>
          <w:szCs w:val="28"/>
        </w:rPr>
        <w:t>и», затверджено наказом МФ України від 2</w:t>
      </w:r>
      <w:r w:rsidRPr="003809FB">
        <w:rPr>
          <w:sz w:val="28"/>
          <w:szCs w:val="28"/>
          <w:lang w:val="uk-UA"/>
        </w:rPr>
        <w:t>0</w:t>
      </w:r>
      <w:r w:rsidRPr="003809FB">
        <w:rPr>
          <w:sz w:val="28"/>
          <w:szCs w:val="28"/>
        </w:rPr>
        <w:t>. 1</w:t>
      </w:r>
      <w:r w:rsidRPr="003809FB">
        <w:rPr>
          <w:sz w:val="28"/>
          <w:szCs w:val="28"/>
          <w:lang w:val="uk-UA"/>
        </w:rPr>
        <w:t>0</w:t>
      </w:r>
      <w:r w:rsidRPr="003809FB">
        <w:rPr>
          <w:sz w:val="28"/>
          <w:szCs w:val="28"/>
        </w:rPr>
        <w:t>. 1999 р. № 2</w:t>
      </w:r>
      <w:r w:rsidRPr="003809FB">
        <w:rPr>
          <w:sz w:val="28"/>
          <w:szCs w:val="28"/>
          <w:lang w:val="uk-UA"/>
        </w:rPr>
        <w:t>46</w:t>
      </w:r>
      <w:r w:rsidRPr="003809FB">
        <w:rPr>
          <w:sz w:val="28"/>
          <w:szCs w:val="28"/>
        </w:rPr>
        <w:t>.</w:t>
      </w:r>
    </w:p>
    <w:p w:rsidR="0059415A" w:rsidRPr="003809FB" w:rsidRDefault="0059415A" w:rsidP="0059415A">
      <w:pPr>
        <w:numPr>
          <w:ilvl w:val="0"/>
          <w:numId w:val="4"/>
        </w:numPr>
        <w:ind w:left="357" w:hanging="357"/>
        <w:jc w:val="both"/>
        <w:rPr>
          <w:sz w:val="28"/>
          <w:szCs w:val="28"/>
          <w:lang w:val="uk-UA"/>
        </w:rPr>
      </w:pPr>
      <w:r w:rsidRPr="003809FB">
        <w:rPr>
          <w:sz w:val="28"/>
          <w:szCs w:val="28"/>
        </w:rPr>
        <w:t xml:space="preserve">Анализ витрат і результатів . // http://www.consultіng.ru/maіn/іas/іndex.htm 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 xml:space="preserve">Білик М.Д. Бюджетування діяльності суб’єктів господарювання : навч.посіб. / М.Д. Білик; Держ. Вищ.навч.закл. «Київ нац. Екон.ун-т ім. Вадима Гетьмана». – К.: КНЕУ, 2013. – 689 с. 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>Гаррисон Р., Норин Э., Брюэр П. Управленческий учёт. 12-е изд. / Пер.с англ. под ред. М.А. Карлика; Учебник. – СПб: Питер, 2010. – 592с.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>Гарасим П.М., Журавель Г.П., Хомин П.Я. Курс управлінського обліку: Навч. посіб. – К.: Знання, 2007. – 314 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>Голов С.Ф. Управлінський облік: підручник / С.Ф.Голов. – ЦУЛ. – 2019. – 400 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>Данилюк М.О. Управління витратами на промислових підприємствах: наук.-практ.посіб./ М.О. Данилюк, В.Р. Лешій. – Івано-Франківськ: ПП Супрун, 2006. – 172с.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>Дерій В.А. Витрати і доходи підприємств у системі обліку та контролю : монографія / В.А. Дерій. – Тернопіль: ТНЕУ, «Економічна думка», 2009. – 272 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>Карпенко О.В. Управлінський облік : організація, методологія, методика викладання: монографія /. – Полтава: РВЦ ПУСКУ, 2005. – 341с.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>Карпенко О. В. Управлінський облік: навч. посіб./ О.В. Карпенко, Д.В. Карпенко. -К.: Центр учбової літератури, 2012. -296 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>Кузьмін О.Є. Основи бюджетування зовнішньоекономічної діяльності: навч.посіб.  / О.Є. Кузьмін, О.Г. Мельник, Л.С. Ноджак та ін. – Львів: Вид-во Львівської політехніки, 2010. – 216 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lastRenderedPageBreak/>
        <w:t>Кузьмін О.Є. Управління витратами на підприємствах: навч.посіб.  / О.Є. Кузьмін, О.Г. Мельник, У.І.Когут – Львів: Вид-во Львівської політехніки, 2014. – 244 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>Нападовська Л.В. Управлінський облік: підручник. / Л.В. Нападовська. 2-ге вид., доопрац. та допов. – К.: КНТЕУ, 2010. – 647с.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>Огійчук М. Фінансовий та управлінський облік за національними стандартами: підручник / М.Огійчук . – Алерта, 2016. – 1040 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 xml:space="preserve">Партин Г.О. Управлінський облік: підручник / Г.О.Партин та ін. – Л.: Вид-во Львів.політехніки, 2013.– 279 с. 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tabs>
          <w:tab w:val="left" w:pos="10260"/>
        </w:tabs>
        <w:jc w:val="both"/>
        <w:rPr>
          <w:sz w:val="28"/>
          <w:szCs w:val="28"/>
          <w:lang w:val="uk-UA"/>
        </w:rPr>
      </w:pPr>
      <w:r w:rsidRPr="003809FB">
        <w:rPr>
          <w:sz w:val="28"/>
          <w:szCs w:val="28"/>
          <w:lang w:val="uk-UA"/>
        </w:rPr>
        <w:t>Пашкевич М.С.</w:t>
      </w:r>
      <w:bookmarkStart w:id="1" w:name="_Hlk517168379"/>
      <w:r w:rsidRPr="003809FB">
        <w:rPr>
          <w:sz w:val="28"/>
          <w:szCs w:val="28"/>
          <w:lang w:val="uk-UA"/>
        </w:rPr>
        <w:t xml:space="preserve"> Управлінський облік : навч. посіб. [Електронний ресурс] / М.С. Пашкевич, О.П. Дріга, А.А. Макурін; М-во освіти і науки України, Нац. техн. ун-т «Дніпровська політехніка». – Дніпро : НТУ «ДП», 2018. – 151 с. – Режим доступу: </w:t>
      </w:r>
      <w:r w:rsidRPr="003809FB">
        <w:rPr>
          <w:sz w:val="28"/>
          <w:szCs w:val="28"/>
          <w:lang w:val="en-US"/>
        </w:rPr>
        <w:t>http</w:t>
      </w:r>
      <w:r w:rsidRPr="003809FB">
        <w:rPr>
          <w:sz w:val="28"/>
          <w:szCs w:val="28"/>
          <w:lang w:val="uk-UA"/>
        </w:rPr>
        <w:t>://</w:t>
      </w:r>
      <w:r w:rsidRPr="003809FB">
        <w:rPr>
          <w:sz w:val="28"/>
          <w:szCs w:val="28"/>
          <w:lang w:val="en-US"/>
        </w:rPr>
        <w:t>nmu</w:t>
      </w:r>
      <w:r w:rsidRPr="003809FB">
        <w:rPr>
          <w:sz w:val="28"/>
          <w:szCs w:val="28"/>
          <w:lang w:val="uk-UA"/>
        </w:rPr>
        <w:t>.</w:t>
      </w:r>
      <w:r w:rsidRPr="003809FB">
        <w:rPr>
          <w:sz w:val="28"/>
          <w:szCs w:val="28"/>
          <w:lang w:val="en-US"/>
        </w:rPr>
        <w:t>org</w:t>
      </w:r>
      <w:r w:rsidRPr="003809FB">
        <w:rPr>
          <w:sz w:val="28"/>
          <w:szCs w:val="28"/>
          <w:lang w:val="uk-UA"/>
        </w:rPr>
        <w:t>.</w:t>
      </w:r>
      <w:r w:rsidRPr="003809FB">
        <w:rPr>
          <w:sz w:val="28"/>
          <w:szCs w:val="28"/>
          <w:lang w:val="en-US"/>
        </w:rPr>
        <w:t>ua</w:t>
      </w:r>
      <w:r w:rsidRPr="003809FB">
        <w:rPr>
          <w:sz w:val="28"/>
          <w:szCs w:val="28"/>
          <w:lang w:val="uk-UA"/>
        </w:rPr>
        <w:t xml:space="preserve"> </w:t>
      </w:r>
    </w:p>
    <w:bookmarkEnd w:id="1"/>
    <w:p w:rsidR="0059415A" w:rsidRPr="003809FB" w:rsidRDefault="0059415A" w:rsidP="0059415A">
      <w:pPr>
        <w:pStyle w:val="a3"/>
        <w:numPr>
          <w:ilvl w:val="0"/>
          <w:numId w:val="4"/>
        </w:numPr>
        <w:shd w:val="clear" w:color="auto" w:fill="FFFFFF"/>
        <w:ind w:left="357" w:hanging="357"/>
        <w:jc w:val="both"/>
        <w:rPr>
          <w:sz w:val="28"/>
          <w:szCs w:val="28"/>
          <w:lang w:val="uk-UA"/>
        </w:rPr>
      </w:pPr>
      <w:r w:rsidRPr="003809FB">
        <w:rPr>
          <w:color w:val="000000"/>
          <w:sz w:val="28"/>
          <w:szCs w:val="28"/>
          <w:lang w:val="uk-UA"/>
        </w:rPr>
        <w:t>Садовська І.Б., Тлуткевич Н.В. Організація управлінського обліку в сільськогосподарських підприємствах : теорія і практика. – Луцьк: Редакційно-видавничий відділ ЛНТУ, 2008. – 352 с.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shd w:val="clear" w:color="auto" w:fill="FFFFFF"/>
        <w:ind w:left="357" w:hanging="357"/>
        <w:jc w:val="both"/>
        <w:rPr>
          <w:sz w:val="28"/>
          <w:szCs w:val="28"/>
          <w:lang w:val="uk-UA"/>
        </w:rPr>
      </w:pPr>
      <w:r w:rsidRPr="003809FB">
        <w:rPr>
          <w:sz w:val="28"/>
          <w:szCs w:val="28"/>
          <w:lang w:val="uk-UA"/>
        </w:rPr>
        <w:t>Шевців Л.Ю. Логістичні витрати підприємства : формування та оцінювання : [монографія] / Л.Ю. Шевців, І. Петецький. – Львів : Видавництво Львівської політехніки, 2011. – 244 с.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jc w:val="both"/>
        <w:rPr>
          <w:bCs/>
          <w:kern w:val="36"/>
          <w:sz w:val="28"/>
          <w:szCs w:val="28"/>
          <w:lang w:val="uk-UA"/>
        </w:rPr>
      </w:pPr>
      <w:r w:rsidRPr="003809FB">
        <w:rPr>
          <w:bCs/>
          <w:kern w:val="36"/>
          <w:sz w:val="28"/>
          <w:szCs w:val="28"/>
          <w:lang w:val="uk-UA"/>
        </w:rPr>
        <w:t>Шевців Л.Ю.</w:t>
      </w:r>
      <w:r w:rsidRPr="003809FB">
        <w:rPr>
          <w:rFonts w:eastAsia="Calibri"/>
          <w:bCs/>
          <w:color w:val="000000"/>
          <w:sz w:val="28"/>
          <w:szCs w:val="28"/>
          <w:lang w:val="uk-UA" w:eastAsia="en-US"/>
        </w:rPr>
        <w:t xml:space="preserve"> Трансформація управлінського обліку в умовах сталого розвитку: обліково-інформаційний аспект </w:t>
      </w:r>
      <w:r w:rsidRPr="003809FB">
        <w:rPr>
          <w:bCs/>
          <w:kern w:val="36"/>
          <w:sz w:val="28"/>
          <w:szCs w:val="28"/>
          <w:lang w:val="uk-UA"/>
        </w:rPr>
        <w:t xml:space="preserve">/ Л.Ю. Шевців // </w:t>
      </w:r>
      <w:r w:rsidRPr="003809FB">
        <w:rPr>
          <w:rFonts w:eastAsia="Calibri"/>
          <w:iCs/>
          <w:sz w:val="28"/>
          <w:szCs w:val="28"/>
          <w:lang w:val="uk-UA" w:eastAsia="en-US"/>
        </w:rPr>
        <w:t xml:space="preserve"> Економіка: реалії часу. Науковий журнал. № 1 (23). – Одеса, 2018. – С. 61-70.</w:t>
      </w:r>
      <w:r w:rsidRPr="003809FB">
        <w:rPr>
          <w:sz w:val="28"/>
          <w:szCs w:val="28"/>
          <w:lang w:val="uk-UA"/>
        </w:rPr>
        <w:t xml:space="preserve"> </w:t>
      </w:r>
      <w:r w:rsidRPr="003809FB">
        <w:rPr>
          <w:sz w:val="28"/>
          <w:szCs w:val="28"/>
          <w:lang w:val="en-US"/>
        </w:rPr>
        <w:t>ISNN</w:t>
      </w:r>
      <w:r w:rsidRPr="003809FB">
        <w:rPr>
          <w:sz w:val="28"/>
          <w:szCs w:val="28"/>
          <w:lang w:val="uk-UA"/>
        </w:rPr>
        <w:t>: 2226-2172.</w:t>
      </w:r>
      <w:r w:rsidRPr="003809FB">
        <w:rPr>
          <w:b/>
          <w:sz w:val="28"/>
          <w:szCs w:val="28"/>
          <w:lang w:val="uk-UA"/>
        </w:rPr>
        <w:t xml:space="preserve"> 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shd w:val="clear" w:color="auto" w:fill="FFFFFF"/>
        <w:ind w:left="357" w:hanging="357"/>
        <w:jc w:val="both"/>
        <w:rPr>
          <w:sz w:val="28"/>
          <w:szCs w:val="28"/>
          <w:lang w:val="uk-UA"/>
        </w:rPr>
      </w:pPr>
      <w:r w:rsidRPr="003809FB">
        <w:rPr>
          <w:bCs/>
          <w:kern w:val="36"/>
          <w:sz w:val="28"/>
          <w:szCs w:val="28"/>
          <w:lang w:val="uk-UA"/>
        </w:rPr>
        <w:t xml:space="preserve">Шевців Л.Ю. Концептуальні основи формування ефективної системи управління витратами машинобудівних підприємств / Л.Ю. Шевців // </w:t>
      </w:r>
      <w:r w:rsidRPr="003809FB">
        <w:rPr>
          <w:rFonts w:eastAsia="Calibri"/>
          <w:iCs/>
          <w:sz w:val="28"/>
          <w:szCs w:val="28"/>
          <w:lang w:val="uk-UA" w:eastAsia="en-US"/>
        </w:rPr>
        <w:t xml:space="preserve"> Економіка: реалії часу. </w:t>
      </w:r>
      <w:r w:rsidRPr="003809FB">
        <w:rPr>
          <w:rFonts w:eastAsia="Calibri"/>
          <w:iCs/>
          <w:sz w:val="28"/>
          <w:szCs w:val="28"/>
          <w:lang w:eastAsia="en-US"/>
        </w:rPr>
        <w:t>Науковий журнал. – 2016. – № 1 (23). – С. 72-81.</w:t>
      </w:r>
      <w:r w:rsidRPr="003809FB">
        <w:rPr>
          <w:sz w:val="28"/>
          <w:szCs w:val="28"/>
        </w:rPr>
        <w:t xml:space="preserve"> </w:t>
      </w:r>
      <w:r w:rsidRPr="003809FB">
        <w:rPr>
          <w:sz w:val="28"/>
          <w:szCs w:val="28"/>
          <w:lang w:val="en-US"/>
        </w:rPr>
        <w:t>ISNN</w:t>
      </w:r>
      <w:r w:rsidRPr="003809FB">
        <w:rPr>
          <w:sz w:val="28"/>
          <w:szCs w:val="28"/>
          <w:lang w:val="uk-UA"/>
        </w:rPr>
        <w:t>: 2226-2172</w:t>
      </w:r>
      <w:r w:rsidRPr="003809FB">
        <w:rPr>
          <w:sz w:val="28"/>
          <w:szCs w:val="28"/>
          <w:lang w:val="en-US"/>
        </w:rPr>
        <w:t>.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shd w:val="clear" w:color="auto" w:fill="FFFFFF"/>
        <w:ind w:left="357" w:hanging="357"/>
        <w:jc w:val="both"/>
        <w:rPr>
          <w:sz w:val="28"/>
          <w:szCs w:val="28"/>
          <w:lang w:val="uk-UA"/>
        </w:rPr>
      </w:pPr>
      <w:r w:rsidRPr="003809FB">
        <w:rPr>
          <w:rFonts w:eastAsia="Calibri"/>
          <w:sz w:val="28"/>
          <w:szCs w:val="28"/>
          <w:lang w:val="en-US" w:eastAsia="en-US"/>
        </w:rPr>
        <w:t xml:space="preserve">Shevtsiv L. </w:t>
      </w:r>
      <w:r w:rsidRPr="003809FB">
        <w:rPr>
          <w:rStyle w:val="tlid-translation"/>
          <w:sz w:val="28"/>
          <w:szCs w:val="28"/>
          <w:lang w:val="en-US"/>
        </w:rPr>
        <w:t xml:space="preserve">Construction of a model of strategic management of costs at the  machine-building enterprise </w:t>
      </w:r>
      <w:r w:rsidRPr="003809FB">
        <w:rPr>
          <w:sz w:val="28"/>
          <w:szCs w:val="28"/>
          <w:lang w:val="en-US"/>
        </w:rPr>
        <w:t xml:space="preserve">/ </w:t>
      </w:r>
      <w:r w:rsidRPr="003809FB">
        <w:rPr>
          <w:rFonts w:eastAsia="ColiseumC"/>
          <w:sz w:val="28"/>
          <w:szCs w:val="28"/>
          <w:lang w:val="en-US"/>
        </w:rPr>
        <w:t>Shevtsiv L., Romaniv Y., Dolbneva D.</w:t>
      </w:r>
      <w:r w:rsidRPr="003809FB">
        <w:rPr>
          <w:sz w:val="28"/>
          <w:szCs w:val="28"/>
          <w:lang w:val="en-US"/>
        </w:rPr>
        <w:t xml:space="preserve">// </w:t>
      </w:r>
      <w:r w:rsidRPr="003809FB">
        <w:rPr>
          <w:rFonts w:eastAsia="Calibri"/>
          <w:sz w:val="28"/>
          <w:szCs w:val="28"/>
          <w:lang w:val="en-US" w:eastAsia="en-US"/>
        </w:rPr>
        <w:t>Technology audit and production reserves</w:t>
      </w:r>
      <w:r w:rsidRPr="003809FB">
        <w:rPr>
          <w:sz w:val="28"/>
          <w:szCs w:val="28"/>
          <w:lang w:val="en-US"/>
        </w:rPr>
        <w:t xml:space="preserve"> – № 1/4(45), 2019. – </w:t>
      </w:r>
      <w:r w:rsidRPr="003809FB">
        <w:rPr>
          <w:sz w:val="28"/>
          <w:szCs w:val="28"/>
        </w:rPr>
        <w:t>С</w:t>
      </w:r>
      <w:r w:rsidRPr="003809FB">
        <w:rPr>
          <w:sz w:val="28"/>
          <w:szCs w:val="28"/>
          <w:lang w:val="en-US"/>
        </w:rPr>
        <w:t>.11-21. ISNN</w:t>
      </w:r>
      <w:r w:rsidRPr="003809FB">
        <w:rPr>
          <w:sz w:val="28"/>
          <w:szCs w:val="28"/>
        </w:rPr>
        <w:t>: 2226-3780 (</w:t>
      </w:r>
      <w:r w:rsidRPr="003809FB">
        <w:rPr>
          <w:sz w:val="28"/>
          <w:szCs w:val="28"/>
          <w:lang w:val="en-US"/>
        </w:rPr>
        <w:t>online</w:t>
      </w:r>
      <w:r w:rsidRPr="003809FB">
        <w:rPr>
          <w:sz w:val="28"/>
          <w:szCs w:val="28"/>
        </w:rPr>
        <w:t>)</w:t>
      </w:r>
      <w:r w:rsidRPr="003809FB">
        <w:rPr>
          <w:sz w:val="28"/>
          <w:szCs w:val="28"/>
          <w:lang w:val="uk-UA"/>
        </w:rPr>
        <w:t>.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shd w:val="clear" w:color="auto" w:fill="FFFFFF"/>
        <w:ind w:left="357" w:hanging="357"/>
        <w:jc w:val="both"/>
        <w:rPr>
          <w:sz w:val="28"/>
          <w:szCs w:val="28"/>
          <w:lang w:val="uk-UA"/>
        </w:rPr>
      </w:pPr>
      <w:r w:rsidRPr="003809FB">
        <w:rPr>
          <w:sz w:val="28"/>
          <w:szCs w:val="28"/>
        </w:rPr>
        <w:t>Фостер Дж., Хорнгрен Ч. Бухгалтерский учет: управленческий аспект. – М: Финансы и статистика, 2003. – 415с.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shd w:val="clear" w:color="auto" w:fill="FFFFFF"/>
        <w:ind w:left="357" w:hanging="357"/>
        <w:jc w:val="both"/>
        <w:rPr>
          <w:sz w:val="28"/>
          <w:szCs w:val="28"/>
          <w:lang w:val="uk-UA"/>
        </w:rPr>
      </w:pPr>
      <w:r w:rsidRPr="003809FB">
        <w:rPr>
          <w:sz w:val="28"/>
          <w:szCs w:val="28"/>
        </w:rPr>
        <w:t>Обліково-аналітичне забезпечення управління: вітчизняний та міжнародний досвід [Текст]: [Монографія] / за заг. ред. д.е.н., проф. М.Г. Білопольського, к.е.н., доц. Сизоненко О.А.; Макіївський економ.-гуманіт. ін-т. – Донецьк: Видавець Дмитренко Л.Р., 2014.- –350с.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shd w:val="clear" w:color="auto" w:fill="FFFFFF"/>
        <w:ind w:left="357" w:hanging="357"/>
        <w:jc w:val="both"/>
        <w:rPr>
          <w:sz w:val="28"/>
          <w:szCs w:val="28"/>
          <w:lang w:val="uk-UA"/>
        </w:rPr>
      </w:pPr>
      <w:r w:rsidRPr="003809FB">
        <w:rPr>
          <w:sz w:val="28"/>
          <w:szCs w:val="28"/>
          <w:lang w:val="uk-UA"/>
        </w:rPr>
        <w:t>Матеріали періодичних видань та інших наукових видань: Бухгалтерський облік і аудит; Баланс; Податкове планування; Фінанси України, Економіка України, Науковий вісник КНТЕУ.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shd w:val="clear" w:color="auto" w:fill="FFFFFF"/>
        <w:ind w:left="357" w:hanging="357"/>
        <w:jc w:val="both"/>
        <w:rPr>
          <w:sz w:val="28"/>
          <w:szCs w:val="28"/>
          <w:lang w:val="uk-UA"/>
        </w:rPr>
      </w:pPr>
      <w:r w:rsidRPr="003809FB">
        <w:rPr>
          <w:sz w:val="28"/>
          <w:szCs w:val="28"/>
          <w:lang w:val="uk-UA"/>
        </w:rPr>
        <w:t>Фаріон І.Д. Управлінський облік: підручник / І.Д.Фаріон, Т.М.Писаренко. – Центр навчальної літератури. – 2017. – 792 с.</w:t>
      </w:r>
    </w:p>
    <w:p w:rsidR="0059415A" w:rsidRPr="003809FB" w:rsidRDefault="0059415A" w:rsidP="0059415A">
      <w:pPr>
        <w:pStyle w:val="a6"/>
        <w:jc w:val="center"/>
        <w:rPr>
          <w:sz w:val="28"/>
          <w:szCs w:val="28"/>
        </w:rPr>
      </w:pPr>
    </w:p>
    <w:p w:rsidR="0059415A" w:rsidRPr="003809FB" w:rsidRDefault="0059415A" w:rsidP="003809FB">
      <w:pPr>
        <w:pStyle w:val="a6"/>
        <w:rPr>
          <w:b/>
          <w:i/>
          <w:sz w:val="28"/>
          <w:szCs w:val="28"/>
        </w:rPr>
      </w:pPr>
      <w:r w:rsidRPr="003809FB">
        <w:rPr>
          <w:i/>
          <w:sz w:val="28"/>
          <w:szCs w:val="28"/>
        </w:rPr>
        <w:t>Ресурси інтернету:</w:t>
      </w:r>
    </w:p>
    <w:p w:rsidR="0059415A" w:rsidRPr="003809FB" w:rsidRDefault="0059415A" w:rsidP="003809FB">
      <w:pPr>
        <w:pStyle w:val="a6"/>
        <w:ind w:firstLine="0"/>
        <w:jc w:val="both"/>
        <w:rPr>
          <w:sz w:val="28"/>
          <w:szCs w:val="28"/>
        </w:rPr>
      </w:pPr>
      <w:r w:rsidRPr="003809FB">
        <w:rPr>
          <w:sz w:val="28"/>
          <w:szCs w:val="28"/>
          <w:lang w:val="en-US"/>
        </w:rPr>
        <w:t>http</w:t>
      </w:r>
      <w:r w:rsidRPr="003809FB">
        <w:rPr>
          <w:sz w:val="28"/>
          <w:szCs w:val="28"/>
        </w:rPr>
        <w:t xml:space="preserve">:// </w:t>
      </w:r>
      <w:r w:rsidRPr="003809FB">
        <w:rPr>
          <w:sz w:val="28"/>
          <w:szCs w:val="28"/>
          <w:lang w:val="en-US"/>
        </w:rPr>
        <w:t>www</w:t>
      </w:r>
      <w:r w:rsidRPr="003809FB">
        <w:rPr>
          <w:sz w:val="28"/>
          <w:szCs w:val="28"/>
        </w:rPr>
        <w:t xml:space="preserve">. </w:t>
      </w:r>
      <w:r w:rsidRPr="003809FB">
        <w:rPr>
          <w:sz w:val="28"/>
          <w:szCs w:val="28"/>
          <w:lang w:val="en-US"/>
        </w:rPr>
        <w:t>library</w:t>
      </w:r>
      <w:r w:rsidRPr="003809FB">
        <w:rPr>
          <w:sz w:val="28"/>
          <w:szCs w:val="28"/>
        </w:rPr>
        <w:t xml:space="preserve">. </w:t>
      </w:r>
      <w:r w:rsidRPr="003809FB">
        <w:rPr>
          <w:sz w:val="28"/>
          <w:szCs w:val="28"/>
          <w:lang w:val="en-US"/>
        </w:rPr>
        <w:t>univ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kiev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ua</w:t>
      </w:r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ukr</w:t>
      </w:r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res</w:t>
      </w:r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resour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php</w:t>
      </w:r>
      <w:r w:rsidRPr="003809FB">
        <w:rPr>
          <w:sz w:val="28"/>
          <w:szCs w:val="28"/>
        </w:rPr>
        <w:t>3 – Бібліотеки в Україні.</w:t>
      </w:r>
    </w:p>
    <w:p w:rsidR="0059415A" w:rsidRPr="003809FB" w:rsidRDefault="0059415A" w:rsidP="003809FB">
      <w:pPr>
        <w:pStyle w:val="a6"/>
        <w:ind w:firstLine="0"/>
        <w:jc w:val="both"/>
        <w:rPr>
          <w:sz w:val="28"/>
          <w:szCs w:val="28"/>
        </w:rPr>
      </w:pPr>
      <w:r w:rsidRPr="003809FB">
        <w:rPr>
          <w:sz w:val="28"/>
          <w:szCs w:val="28"/>
          <w:lang w:val="en-US"/>
        </w:rPr>
        <w:t>http</w:t>
      </w:r>
      <w:r w:rsidRPr="003809FB">
        <w:rPr>
          <w:sz w:val="28"/>
          <w:szCs w:val="28"/>
        </w:rPr>
        <w:t>://</w:t>
      </w:r>
      <w:r w:rsidRPr="003809FB">
        <w:rPr>
          <w:sz w:val="28"/>
          <w:szCs w:val="28"/>
          <w:lang w:val="en-US"/>
        </w:rPr>
        <w:t>www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nbuv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gov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ua</w:t>
      </w:r>
      <w:r w:rsidRPr="003809FB">
        <w:rPr>
          <w:sz w:val="28"/>
          <w:szCs w:val="28"/>
        </w:rPr>
        <w:t>/–Національна бібліотека України ім. В.І.Вернадського</w:t>
      </w:r>
    </w:p>
    <w:p w:rsidR="0059415A" w:rsidRPr="003809FB" w:rsidRDefault="0059415A" w:rsidP="003809FB">
      <w:pPr>
        <w:pStyle w:val="a6"/>
        <w:ind w:firstLine="0"/>
        <w:jc w:val="both"/>
        <w:rPr>
          <w:sz w:val="28"/>
          <w:szCs w:val="28"/>
        </w:rPr>
      </w:pPr>
      <w:r w:rsidRPr="003809FB">
        <w:rPr>
          <w:sz w:val="28"/>
          <w:szCs w:val="28"/>
          <w:lang w:val="en-US"/>
        </w:rPr>
        <w:lastRenderedPageBreak/>
        <w:t>http</w:t>
      </w:r>
      <w:r w:rsidRPr="003809FB">
        <w:rPr>
          <w:sz w:val="28"/>
          <w:szCs w:val="28"/>
        </w:rPr>
        <w:t>://</w:t>
      </w:r>
      <w:r w:rsidRPr="003809FB">
        <w:rPr>
          <w:sz w:val="28"/>
          <w:szCs w:val="28"/>
          <w:lang w:val="en-US"/>
        </w:rPr>
        <w:t>www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nbuv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gov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ua</w:t>
      </w:r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portal</w:t>
      </w:r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libukr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html</w:t>
      </w:r>
      <w:r w:rsidRPr="003809FB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59415A" w:rsidRPr="003809FB" w:rsidRDefault="0059415A" w:rsidP="003809FB">
      <w:pPr>
        <w:pStyle w:val="a6"/>
        <w:ind w:firstLine="0"/>
        <w:jc w:val="both"/>
        <w:rPr>
          <w:sz w:val="28"/>
          <w:szCs w:val="28"/>
        </w:rPr>
      </w:pPr>
      <w:r w:rsidRPr="003809FB">
        <w:rPr>
          <w:sz w:val="28"/>
          <w:szCs w:val="28"/>
          <w:lang w:val="en-US"/>
        </w:rPr>
        <w:t>http</w:t>
      </w:r>
      <w:r w:rsidRPr="003809FB">
        <w:rPr>
          <w:sz w:val="28"/>
          <w:szCs w:val="28"/>
        </w:rPr>
        <w:t xml:space="preserve">:// </w:t>
      </w:r>
      <w:r w:rsidRPr="003809FB">
        <w:rPr>
          <w:sz w:val="28"/>
          <w:szCs w:val="28"/>
          <w:lang w:val="en-US"/>
        </w:rPr>
        <w:t>www</w:t>
      </w:r>
      <w:r w:rsidRPr="003809FB">
        <w:rPr>
          <w:sz w:val="28"/>
          <w:szCs w:val="28"/>
        </w:rPr>
        <w:t xml:space="preserve">. </w:t>
      </w:r>
      <w:r w:rsidRPr="003809FB">
        <w:rPr>
          <w:sz w:val="28"/>
          <w:szCs w:val="28"/>
          <w:lang w:val="en-US"/>
        </w:rPr>
        <w:t>library</w:t>
      </w:r>
      <w:r w:rsidRPr="003809FB">
        <w:rPr>
          <w:sz w:val="28"/>
          <w:szCs w:val="28"/>
        </w:rPr>
        <w:t xml:space="preserve">. </w:t>
      </w:r>
      <w:r w:rsidRPr="003809FB">
        <w:rPr>
          <w:sz w:val="28"/>
          <w:szCs w:val="28"/>
          <w:lang w:val="en-US"/>
        </w:rPr>
        <w:t>lviv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ua</w:t>
      </w:r>
      <w:r w:rsidRPr="003809FB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59415A" w:rsidRPr="003809FB" w:rsidRDefault="0059415A" w:rsidP="003809FB">
      <w:pPr>
        <w:pStyle w:val="a6"/>
        <w:ind w:firstLine="0"/>
        <w:jc w:val="both"/>
        <w:rPr>
          <w:sz w:val="28"/>
          <w:szCs w:val="28"/>
        </w:rPr>
      </w:pPr>
      <w:r w:rsidRPr="003809FB">
        <w:rPr>
          <w:sz w:val="28"/>
          <w:szCs w:val="28"/>
          <w:lang w:val="en-US"/>
        </w:rPr>
        <w:t>http</w:t>
      </w:r>
      <w:r w:rsidRPr="003809FB">
        <w:rPr>
          <w:sz w:val="28"/>
          <w:szCs w:val="28"/>
        </w:rPr>
        <w:t>://</w:t>
      </w:r>
      <w:r w:rsidRPr="003809FB">
        <w:rPr>
          <w:sz w:val="28"/>
          <w:szCs w:val="28"/>
          <w:lang w:val="en-US"/>
        </w:rPr>
        <w:t>uk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wikipedia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org</w:t>
      </w:r>
      <w:r w:rsidRPr="003809FB">
        <w:rPr>
          <w:sz w:val="28"/>
          <w:szCs w:val="28"/>
        </w:rPr>
        <w:t xml:space="preserve"> – вільна енциклопедія.</w:t>
      </w:r>
    </w:p>
    <w:p w:rsidR="0059415A" w:rsidRPr="003809FB" w:rsidRDefault="0059415A" w:rsidP="003809FB">
      <w:pPr>
        <w:pStyle w:val="a6"/>
        <w:ind w:firstLine="0"/>
        <w:jc w:val="both"/>
        <w:rPr>
          <w:sz w:val="28"/>
          <w:szCs w:val="28"/>
        </w:rPr>
      </w:pPr>
      <w:r w:rsidRPr="003809FB">
        <w:rPr>
          <w:sz w:val="28"/>
          <w:szCs w:val="28"/>
          <w:lang w:val="en-US"/>
        </w:rPr>
        <w:t>www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minfin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gov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ua</w:t>
      </w:r>
      <w:r w:rsidRPr="003809FB">
        <w:rPr>
          <w:sz w:val="28"/>
          <w:szCs w:val="28"/>
        </w:rPr>
        <w:t xml:space="preserve"> – сайт Міністерства фінансів України.</w:t>
      </w:r>
    </w:p>
    <w:p w:rsidR="0059415A" w:rsidRPr="003809FB" w:rsidRDefault="0059415A" w:rsidP="003809FB">
      <w:pPr>
        <w:pStyle w:val="a6"/>
        <w:ind w:firstLine="0"/>
        <w:jc w:val="both"/>
        <w:rPr>
          <w:sz w:val="28"/>
          <w:szCs w:val="28"/>
        </w:rPr>
      </w:pPr>
      <w:r w:rsidRPr="003809FB">
        <w:rPr>
          <w:sz w:val="28"/>
          <w:szCs w:val="28"/>
          <w:lang w:val="en-US"/>
        </w:rPr>
        <w:t>www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osvita</w:t>
      </w:r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org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ua</w:t>
      </w:r>
      <w:r w:rsidRPr="003809FB">
        <w:rPr>
          <w:sz w:val="28"/>
          <w:szCs w:val="28"/>
        </w:rPr>
        <w:t xml:space="preserve"> – сайт Міністерства освіти і науки України</w:t>
      </w:r>
    </w:p>
    <w:p w:rsidR="0059415A" w:rsidRPr="003809FB" w:rsidRDefault="0059415A" w:rsidP="003809FB">
      <w:pPr>
        <w:pStyle w:val="a6"/>
        <w:ind w:firstLine="0"/>
        <w:jc w:val="both"/>
        <w:rPr>
          <w:sz w:val="28"/>
          <w:szCs w:val="28"/>
        </w:rPr>
      </w:pPr>
      <w:r w:rsidRPr="003809FB">
        <w:rPr>
          <w:sz w:val="28"/>
          <w:szCs w:val="28"/>
          <w:lang w:val="en-US"/>
        </w:rPr>
        <w:t>http</w:t>
      </w:r>
      <w:r w:rsidRPr="003809FB">
        <w:rPr>
          <w:sz w:val="28"/>
          <w:szCs w:val="28"/>
        </w:rPr>
        <w:t>://</w:t>
      </w:r>
      <w:r w:rsidRPr="003809FB">
        <w:rPr>
          <w:sz w:val="28"/>
          <w:szCs w:val="28"/>
          <w:lang w:val="en-US"/>
        </w:rPr>
        <w:t>web</w:t>
      </w:r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worldbank</w:t>
      </w:r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org</w:t>
      </w:r>
      <w:r w:rsidRPr="003809FB">
        <w:rPr>
          <w:sz w:val="28"/>
          <w:szCs w:val="28"/>
        </w:rPr>
        <w:t>– сайт Світового банку</w:t>
      </w:r>
    </w:p>
    <w:p w:rsidR="00721871" w:rsidRPr="003809FB" w:rsidRDefault="00721871" w:rsidP="00A72B42">
      <w:pPr>
        <w:rPr>
          <w:sz w:val="28"/>
          <w:szCs w:val="28"/>
          <w:lang w:val="uk-UA"/>
        </w:rPr>
      </w:pPr>
    </w:p>
    <w:sectPr w:rsidR="00721871" w:rsidRPr="003809FB" w:rsidSect="00105DD6">
      <w:footerReference w:type="default" r:id="rId10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EE9" w:rsidRDefault="00DB3EE9" w:rsidP="00105DD6">
      <w:r>
        <w:separator/>
      </w:r>
    </w:p>
  </w:endnote>
  <w:endnote w:type="continuationSeparator" w:id="0">
    <w:p w:rsidR="00DB3EE9" w:rsidRDefault="00DB3EE9" w:rsidP="00105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liseumC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8918430"/>
      <w:docPartObj>
        <w:docPartGallery w:val="Page Numbers (Bottom of Page)"/>
        <w:docPartUnique/>
      </w:docPartObj>
    </w:sdtPr>
    <w:sdtEndPr/>
    <w:sdtContent>
      <w:p w:rsidR="00105DD6" w:rsidRDefault="00105DD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4EE8">
          <w:rPr>
            <w:noProof/>
          </w:rPr>
          <w:t>2</w:t>
        </w:r>
        <w:r>
          <w:fldChar w:fldCharType="end"/>
        </w:r>
      </w:p>
    </w:sdtContent>
  </w:sdt>
  <w:p w:rsidR="00105DD6" w:rsidRDefault="00105DD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EE9" w:rsidRDefault="00DB3EE9" w:rsidP="00105DD6">
      <w:r>
        <w:separator/>
      </w:r>
    </w:p>
  </w:footnote>
  <w:footnote w:type="continuationSeparator" w:id="0">
    <w:p w:rsidR="00DB3EE9" w:rsidRDefault="00DB3EE9" w:rsidP="00105D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B6158"/>
    <w:multiLevelType w:val="hybridMultilevel"/>
    <w:tmpl w:val="4C6886F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6D4E10"/>
    <w:multiLevelType w:val="hybridMultilevel"/>
    <w:tmpl w:val="192E7512"/>
    <w:lvl w:ilvl="0" w:tplc="11A42A84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8D4F7B"/>
    <w:multiLevelType w:val="hybridMultilevel"/>
    <w:tmpl w:val="B8A63EA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B6186F"/>
    <w:multiLevelType w:val="hybridMultilevel"/>
    <w:tmpl w:val="F378D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78CA4286"/>
    <w:multiLevelType w:val="hybridMultilevel"/>
    <w:tmpl w:val="BE8C8D5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BE1"/>
    <w:rsid w:val="00011F09"/>
    <w:rsid w:val="00105DD6"/>
    <w:rsid w:val="0012071F"/>
    <w:rsid w:val="001D4D55"/>
    <w:rsid w:val="0033648E"/>
    <w:rsid w:val="003809FB"/>
    <w:rsid w:val="003B7187"/>
    <w:rsid w:val="003E77B0"/>
    <w:rsid w:val="004856FC"/>
    <w:rsid w:val="00486F75"/>
    <w:rsid w:val="004C3A57"/>
    <w:rsid w:val="004C456B"/>
    <w:rsid w:val="004D3B88"/>
    <w:rsid w:val="004D73C4"/>
    <w:rsid w:val="00511B81"/>
    <w:rsid w:val="00535B9E"/>
    <w:rsid w:val="0054593B"/>
    <w:rsid w:val="0059415A"/>
    <w:rsid w:val="005D205F"/>
    <w:rsid w:val="005E4C6A"/>
    <w:rsid w:val="006050F7"/>
    <w:rsid w:val="006054B6"/>
    <w:rsid w:val="00697CF7"/>
    <w:rsid w:val="006E66A4"/>
    <w:rsid w:val="007140FF"/>
    <w:rsid w:val="00721871"/>
    <w:rsid w:val="00776F4C"/>
    <w:rsid w:val="007A6F0F"/>
    <w:rsid w:val="00830300"/>
    <w:rsid w:val="00883B21"/>
    <w:rsid w:val="00940382"/>
    <w:rsid w:val="00960197"/>
    <w:rsid w:val="009655E1"/>
    <w:rsid w:val="00984EE8"/>
    <w:rsid w:val="009C3BC9"/>
    <w:rsid w:val="009D6CAE"/>
    <w:rsid w:val="00A10F1E"/>
    <w:rsid w:val="00A72B42"/>
    <w:rsid w:val="00AD7E22"/>
    <w:rsid w:val="00B11D98"/>
    <w:rsid w:val="00B43ED1"/>
    <w:rsid w:val="00B73537"/>
    <w:rsid w:val="00B83077"/>
    <w:rsid w:val="00C43BE1"/>
    <w:rsid w:val="00CD3139"/>
    <w:rsid w:val="00D35D3E"/>
    <w:rsid w:val="00DB3EE9"/>
    <w:rsid w:val="00DE2F03"/>
    <w:rsid w:val="00E3158C"/>
    <w:rsid w:val="00E63307"/>
    <w:rsid w:val="00ED6A30"/>
    <w:rsid w:val="00F142D5"/>
    <w:rsid w:val="00F1768F"/>
    <w:rsid w:val="00F32754"/>
    <w:rsid w:val="00F53849"/>
    <w:rsid w:val="00F81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3FE35"/>
  <w15:docId w15:val="{CDAE5D62-9D08-45E2-A2DB-E2A098A48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3B21"/>
    <w:pPr>
      <w:ind w:left="720"/>
      <w:contextualSpacing/>
    </w:pPr>
    <w:rPr>
      <w:sz w:val="24"/>
      <w:szCs w:val="24"/>
    </w:rPr>
  </w:style>
  <w:style w:type="paragraph" w:customStyle="1" w:styleId="a4">
    <w:name w:val="Содержимое таблицы"/>
    <w:basedOn w:val="a"/>
    <w:rsid w:val="005E4C6A"/>
    <w:pPr>
      <w:widowControl w:val="0"/>
      <w:suppressLineNumbers/>
      <w:suppressAutoHyphens/>
    </w:pPr>
    <w:rPr>
      <w:rFonts w:eastAsia="Lucida Sans Unicode" w:cs="Tahoma"/>
      <w:color w:val="000000"/>
      <w:sz w:val="24"/>
      <w:szCs w:val="24"/>
      <w:lang w:val="uk-UA" w:eastAsia="uk-UA"/>
    </w:rPr>
  </w:style>
  <w:style w:type="table" w:styleId="a5">
    <w:name w:val="Table Grid"/>
    <w:basedOn w:val="a1"/>
    <w:uiPriority w:val="59"/>
    <w:rsid w:val="005D2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rsid w:val="00F1768F"/>
    <w:pPr>
      <w:ind w:firstLine="567"/>
    </w:pPr>
    <w:rPr>
      <w:lang w:val="uk-UA"/>
    </w:rPr>
  </w:style>
  <w:style w:type="character" w:customStyle="1" w:styleId="a7">
    <w:name w:val="Основний текст з відступом Знак"/>
    <w:basedOn w:val="a0"/>
    <w:link w:val="a6"/>
    <w:rsid w:val="00F176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"/>
    <w:basedOn w:val="a"/>
    <w:link w:val="a9"/>
    <w:rsid w:val="00AD7E22"/>
    <w:pPr>
      <w:spacing w:after="120"/>
    </w:pPr>
    <w:rPr>
      <w:lang w:eastAsia="uk-UA"/>
    </w:rPr>
  </w:style>
  <w:style w:type="character" w:customStyle="1" w:styleId="a9">
    <w:name w:val="Основний текст Знак"/>
    <w:basedOn w:val="a0"/>
    <w:link w:val="a8"/>
    <w:rsid w:val="00AD7E22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2">
    <w:name w:val="Body Text 2"/>
    <w:basedOn w:val="a"/>
    <w:link w:val="20"/>
    <w:rsid w:val="00AD7E22"/>
    <w:pPr>
      <w:spacing w:after="120" w:line="480" w:lineRule="auto"/>
    </w:pPr>
    <w:rPr>
      <w:lang w:eastAsia="uk-UA"/>
    </w:rPr>
  </w:style>
  <w:style w:type="character" w:customStyle="1" w:styleId="20">
    <w:name w:val="Основний текст 2 Знак"/>
    <w:basedOn w:val="a0"/>
    <w:link w:val="2"/>
    <w:rsid w:val="00AD7E22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tlid-translation">
    <w:name w:val="tlid-translation"/>
    <w:rsid w:val="0059415A"/>
  </w:style>
  <w:style w:type="paragraph" w:styleId="aa">
    <w:name w:val="header"/>
    <w:basedOn w:val="a"/>
    <w:link w:val="ab"/>
    <w:uiPriority w:val="99"/>
    <w:unhideWhenUsed/>
    <w:rsid w:val="00105DD6"/>
    <w:pPr>
      <w:tabs>
        <w:tab w:val="center" w:pos="4819"/>
        <w:tab w:val="right" w:pos="9639"/>
      </w:tabs>
    </w:pPr>
  </w:style>
  <w:style w:type="character" w:customStyle="1" w:styleId="ab">
    <w:name w:val="Верхній колонтитул Знак"/>
    <w:basedOn w:val="a0"/>
    <w:link w:val="aa"/>
    <w:uiPriority w:val="99"/>
    <w:rsid w:val="00105DD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c">
    <w:name w:val="footer"/>
    <w:basedOn w:val="a"/>
    <w:link w:val="ad"/>
    <w:uiPriority w:val="99"/>
    <w:unhideWhenUsed/>
    <w:rsid w:val="00105DD6"/>
    <w:pPr>
      <w:tabs>
        <w:tab w:val="center" w:pos="4819"/>
        <w:tab w:val="right" w:pos="9639"/>
      </w:tabs>
    </w:pPr>
  </w:style>
  <w:style w:type="character" w:customStyle="1" w:styleId="ad">
    <w:name w:val="Нижній колонтитул Знак"/>
    <w:basedOn w:val="a0"/>
    <w:link w:val="ac"/>
    <w:uiPriority w:val="99"/>
    <w:rsid w:val="00105DD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e">
    <w:name w:val="Balloon Text"/>
    <w:basedOn w:val="a"/>
    <w:link w:val="af"/>
    <w:uiPriority w:val="99"/>
    <w:semiHidden/>
    <w:unhideWhenUsed/>
    <w:rsid w:val="00ED6A30"/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basedOn w:val="a0"/>
    <w:link w:val="ae"/>
    <w:uiPriority w:val="99"/>
    <w:semiHidden/>
    <w:rsid w:val="00ED6A30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A0CA9-1AA1-40E9-A10C-303931A30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7187</Words>
  <Characters>4097</Characters>
  <Application>Microsoft Office Word</Application>
  <DocSecurity>0</DocSecurity>
  <Lines>34</Lines>
  <Paragraphs>22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Lenovo</cp:lastModifiedBy>
  <cp:revision>10</cp:revision>
  <cp:lastPrinted>2019-09-18T16:06:00Z</cp:lastPrinted>
  <dcterms:created xsi:type="dcterms:W3CDTF">2019-09-09T19:32:00Z</dcterms:created>
  <dcterms:modified xsi:type="dcterms:W3CDTF">2022-09-10T13:25:00Z</dcterms:modified>
</cp:coreProperties>
</file>