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72579806"/>
    <w:bookmarkEnd w:id="0"/>
    <w:p w:rsidR="00F34843" w:rsidRDefault="007D10C2" w:rsidP="00DA1293">
      <w:pPr>
        <w:jc w:val="both"/>
        <w:rPr>
          <w:b/>
          <w:sz w:val="28"/>
          <w:szCs w:val="28"/>
        </w:rPr>
      </w:pPr>
      <w:r w:rsidRPr="00F34843">
        <w:rPr>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75pt;height:747.75pt" o:ole="">
            <v:imagedata r:id="rId8" o:title=""/>
          </v:shape>
          <o:OLEObject Type="Embed" ProgID="Word.Document.8" ShapeID="_x0000_i1025" DrawAspect="Content" ObjectID="_1708610880" r:id="rId9">
            <o:FieldCodes>\s</o:FieldCodes>
          </o:OLEObject>
        </w:object>
      </w:r>
    </w:p>
    <w:p w:rsidR="00DA1293" w:rsidRPr="00787A2B" w:rsidRDefault="00DA1293" w:rsidP="00DA1293">
      <w:pPr>
        <w:jc w:val="both"/>
        <w:rPr>
          <w:b/>
          <w:sz w:val="28"/>
          <w:szCs w:val="28"/>
        </w:rPr>
      </w:pPr>
      <w:r w:rsidRPr="00787A2B">
        <w:rPr>
          <w:b/>
          <w:sz w:val="28"/>
          <w:szCs w:val="28"/>
        </w:rPr>
        <w:lastRenderedPageBreak/>
        <w:t xml:space="preserve">Плани </w:t>
      </w:r>
      <w:r>
        <w:rPr>
          <w:b/>
          <w:sz w:val="28"/>
          <w:szCs w:val="28"/>
        </w:rPr>
        <w:t>семінарськ</w:t>
      </w:r>
      <w:r w:rsidRPr="00787A2B">
        <w:rPr>
          <w:b/>
          <w:sz w:val="28"/>
          <w:szCs w:val="28"/>
        </w:rPr>
        <w:t>их занять і методичні рекомендації щодо їх проведення з навчальної дисципліни «</w:t>
      </w:r>
      <w:r w:rsidR="00F42123">
        <w:rPr>
          <w:b/>
          <w:sz w:val="28"/>
          <w:szCs w:val="28"/>
        </w:rPr>
        <w:t>Облікова політика підприємства</w:t>
      </w:r>
      <w:r w:rsidRPr="00787A2B">
        <w:rPr>
          <w:b/>
          <w:sz w:val="28"/>
          <w:szCs w:val="28"/>
        </w:rPr>
        <w:t xml:space="preserve">» для студентів спеціальності 071 «Облік і оподаткування» / уклад. </w:t>
      </w:r>
      <w:r w:rsidR="00C24874">
        <w:rPr>
          <w:b/>
          <w:sz w:val="28"/>
          <w:szCs w:val="28"/>
        </w:rPr>
        <w:t>Я</w:t>
      </w:r>
      <w:r w:rsidRPr="00787A2B">
        <w:rPr>
          <w:b/>
          <w:sz w:val="28"/>
          <w:szCs w:val="28"/>
        </w:rPr>
        <w:t>.</w:t>
      </w:r>
      <w:r w:rsidR="00C24874">
        <w:rPr>
          <w:b/>
          <w:sz w:val="28"/>
          <w:szCs w:val="28"/>
        </w:rPr>
        <w:t>Р</w:t>
      </w:r>
      <w:r w:rsidRPr="00787A2B">
        <w:rPr>
          <w:b/>
          <w:sz w:val="28"/>
          <w:szCs w:val="28"/>
        </w:rPr>
        <w:t xml:space="preserve">. </w:t>
      </w:r>
      <w:r w:rsidR="00C24874">
        <w:rPr>
          <w:b/>
          <w:sz w:val="28"/>
          <w:szCs w:val="28"/>
        </w:rPr>
        <w:t>Ярема</w:t>
      </w:r>
      <w:r w:rsidRPr="00787A2B">
        <w:rPr>
          <w:b/>
          <w:sz w:val="28"/>
          <w:szCs w:val="28"/>
        </w:rPr>
        <w:t xml:space="preserve"> – Львів. : ЛНУ ім.</w:t>
      </w:r>
      <w:r w:rsidR="00C24874">
        <w:rPr>
          <w:b/>
          <w:sz w:val="28"/>
          <w:szCs w:val="28"/>
        </w:rPr>
        <w:t xml:space="preserve"> </w:t>
      </w:r>
      <w:r w:rsidRPr="00787A2B">
        <w:rPr>
          <w:b/>
          <w:sz w:val="28"/>
          <w:szCs w:val="28"/>
        </w:rPr>
        <w:t>Ів.</w:t>
      </w:r>
      <w:r w:rsidR="00C24874">
        <w:rPr>
          <w:b/>
          <w:sz w:val="28"/>
          <w:szCs w:val="28"/>
        </w:rPr>
        <w:t xml:space="preserve"> </w:t>
      </w:r>
      <w:r w:rsidRPr="00787A2B">
        <w:rPr>
          <w:b/>
          <w:sz w:val="28"/>
          <w:szCs w:val="28"/>
        </w:rPr>
        <w:t>Франка,</w:t>
      </w:r>
      <w:r w:rsidR="007A199F">
        <w:rPr>
          <w:b/>
          <w:sz w:val="28"/>
          <w:szCs w:val="28"/>
        </w:rPr>
        <w:t xml:space="preserve"> 20</w:t>
      </w:r>
      <w:r w:rsidR="00C24874">
        <w:rPr>
          <w:b/>
          <w:sz w:val="28"/>
          <w:szCs w:val="28"/>
        </w:rPr>
        <w:t>2</w:t>
      </w:r>
      <w:r w:rsidR="007D10C2">
        <w:rPr>
          <w:b/>
          <w:sz w:val="28"/>
          <w:szCs w:val="28"/>
        </w:rPr>
        <w:t>2</w:t>
      </w:r>
      <w:r w:rsidR="00C24874">
        <w:rPr>
          <w:b/>
          <w:sz w:val="28"/>
          <w:szCs w:val="28"/>
        </w:rPr>
        <w:t>.</w:t>
      </w:r>
      <w:r w:rsidR="00CD050D">
        <w:rPr>
          <w:b/>
          <w:sz w:val="28"/>
          <w:szCs w:val="28"/>
        </w:rPr>
        <w:t xml:space="preserve"> – </w:t>
      </w:r>
      <w:r w:rsidR="00CD050D" w:rsidRPr="005A0F20">
        <w:rPr>
          <w:b/>
          <w:sz w:val="28"/>
          <w:szCs w:val="28"/>
        </w:rPr>
        <w:t>1</w:t>
      </w:r>
      <w:r w:rsidR="00984D82">
        <w:rPr>
          <w:b/>
          <w:sz w:val="28"/>
          <w:szCs w:val="28"/>
        </w:rPr>
        <w:t>3</w:t>
      </w:r>
      <w:bookmarkStart w:id="1" w:name="_GoBack"/>
      <w:bookmarkEnd w:id="1"/>
      <w:r w:rsidRPr="00787A2B">
        <w:rPr>
          <w:b/>
          <w:sz w:val="28"/>
          <w:szCs w:val="28"/>
        </w:rPr>
        <w:t xml:space="preserve"> с.</w:t>
      </w:r>
    </w:p>
    <w:p w:rsidR="00DA1293" w:rsidRPr="007A029F" w:rsidRDefault="00DA1293" w:rsidP="00DA1293">
      <w:pPr>
        <w:rPr>
          <w:b/>
          <w:sz w:val="24"/>
          <w:szCs w:val="24"/>
        </w:rPr>
      </w:pPr>
      <w:r w:rsidRPr="007A029F">
        <w:rPr>
          <w:b/>
          <w:sz w:val="24"/>
          <w:szCs w:val="24"/>
        </w:rPr>
        <w:t xml:space="preserve"> </w:t>
      </w:r>
    </w:p>
    <w:p w:rsidR="00DA1293" w:rsidRPr="00787A2B" w:rsidRDefault="00DA1293" w:rsidP="00DA1293">
      <w:pPr>
        <w:rPr>
          <w:b/>
          <w:sz w:val="28"/>
          <w:szCs w:val="28"/>
        </w:rPr>
      </w:pPr>
      <w:r w:rsidRPr="00787A2B">
        <w:rPr>
          <w:sz w:val="28"/>
          <w:szCs w:val="28"/>
        </w:rPr>
        <w:t xml:space="preserve">для студентів за галуззю знань  </w:t>
      </w:r>
      <w:r w:rsidRPr="00787A2B">
        <w:rPr>
          <w:b/>
          <w:sz w:val="28"/>
          <w:szCs w:val="28"/>
          <w:u w:val="single"/>
        </w:rPr>
        <w:t>07 «Управління та адміністрування»</w:t>
      </w:r>
    </w:p>
    <w:p w:rsidR="00DA1293" w:rsidRPr="00787A2B" w:rsidRDefault="00DA1293" w:rsidP="00DA1293">
      <w:pPr>
        <w:rPr>
          <w:b/>
          <w:sz w:val="28"/>
          <w:szCs w:val="28"/>
          <w:u w:val="single"/>
        </w:rPr>
      </w:pPr>
      <w:r w:rsidRPr="00787A2B">
        <w:rPr>
          <w:sz w:val="28"/>
          <w:szCs w:val="28"/>
        </w:rPr>
        <w:t xml:space="preserve">спеціальності </w:t>
      </w:r>
      <w:r w:rsidRPr="00787A2B">
        <w:rPr>
          <w:b/>
          <w:sz w:val="28"/>
          <w:szCs w:val="28"/>
          <w:u w:val="single"/>
        </w:rPr>
        <w:t>071 «Облік і оподаткування»</w:t>
      </w:r>
    </w:p>
    <w:p w:rsidR="00DA1293" w:rsidRPr="00787A2B" w:rsidRDefault="00DA1293" w:rsidP="00DA1293">
      <w:pPr>
        <w:rPr>
          <w:sz w:val="28"/>
          <w:szCs w:val="28"/>
        </w:rPr>
      </w:pPr>
      <w:r w:rsidRPr="00787A2B">
        <w:rPr>
          <w:sz w:val="28"/>
          <w:szCs w:val="28"/>
        </w:rPr>
        <w:t>спеціалізації</w:t>
      </w:r>
      <w:r w:rsidR="00C24874">
        <w:rPr>
          <w:sz w:val="28"/>
          <w:szCs w:val="28"/>
        </w:rPr>
        <w:t xml:space="preserve"> </w:t>
      </w:r>
      <w:r w:rsidR="00C24874" w:rsidRPr="00C24874">
        <w:rPr>
          <w:b/>
          <w:sz w:val="28"/>
          <w:szCs w:val="28"/>
          <w:u w:val="single"/>
        </w:rPr>
        <w:t>Облік, аналіз та фінансові розслідування</w:t>
      </w:r>
      <w:r w:rsidRPr="00787A2B">
        <w:rPr>
          <w:sz w:val="28"/>
          <w:szCs w:val="28"/>
        </w:rPr>
        <w:t xml:space="preserve">   </w:t>
      </w:r>
    </w:p>
    <w:p w:rsidR="00DA1293" w:rsidRPr="00787A2B" w:rsidRDefault="00DA1293" w:rsidP="00DA1293">
      <w:pPr>
        <w:rPr>
          <w:sz w:val="28"/>
          <w:szCs w:val="28"/>
        </w:rPr>
      </w:pPr>
      <w:r w:rsidRPr="00787A2B">
        <w:rPr>
          <w:sz w:val="28"/>
          <w:szCs w:val="28"/>
        </w:rPr>
        <w:t xml:space="preserve">освітнього ступеня: </w:t>
      </w:r>
      <w:r w:rsidRPr="00787A2B">
        <w:rPr>
          <w:b/>
          <w:sz w:val="28"/>
          <w:szCs w:val="28"/>
        </w:rPr>
        <w:t xml:space="preserve">магістр </w:t>
      </w:r>
    </w:p>
    <w:p w:rsidR="00DA1293" w:rsidRPr="00787A2B" w:rsidRDefault="00DA1293" w:rsidP="00DA1293">
      <w:pPr>
        <w:rPr>
          <w:sz w:val="28"/>
          <w:szCs w:val="28"/>
        </w:rPr>
      </w:pPr>
    </w:p>
    <w:p w:rsidR="00DA1293" w:rsidRPr="00787A2B" w:rsidRDefault="00DA1293" w:rsidP="00DA1293">
      <w:pPr>
        <w:rPr>
          <w:sz w:val="28"/>
          <w:szCs w:val="28"/>
        </w:rPr>
      </w:pPr>
    </w:p>
    <w:p w:rsidR="00DA1293" w:rsidRPr="00787A2B" w:rsidRDefault="00F34843" w:rsidP="00DA1293">
      <w:pPr>
        <w:rPr>
          <w:sz w:val="28"/>
          <w:szCs w:val="28"/>
        </w:rPr>
      </w:pPr>
      <w:r w:rsidRPr="007D10C2">
        <w:rPr>
          <w:sz w:val="28"/>
          <w:szCs w:val="28"/>
        </w:rPr>
        <w:t>“</w:t>
      </w:r>
      <w:r w:rsidR="00C24874" w:rsidRPr="007D10C2">
        <w:rPr>
          <w:sz w:val="28"/>
          <w:szCs w:val="28"/>
        </w:rPr>
        <w:t xml:space="preserve">    </w:t>
      </w:r>
      <w:r w:rsidR="00DA1293" w:rsidRPr="007D10C2">
        <w:rPr>
          <w:sz w:val="28"/>
          <w:szCs w:val="28"/>
        </w:rPr>
        <w:t>”</w:t>
      </w:r>
      <w:r w:rsidR="00DA1293" w:rsidRPr="00787A2B">
        <w:rPr>
          <w:sz w:val="28"/>
          <w:szCs w:val="28"/>
        </w:rPr>
        <w:t xml:space="preserve"> </w:t>
      </w:r>
      <w:r w:rsidR="007D10C2">
        <w:rPr>
          <w:sz w:val="28"/>
          <w:szCs w:val="28"/>
        </w:rPr>
        <w:t xml:space="preserve">           </w:t>
      </w:r>
      <w:r>
        <w:rPr>
          <w:sz w:val="28"/>
          <w:szCs w:val="28"/>
        </w:rPr>
        <w:t xml:space="preserve"> 20</w:t>
      </w:r>
      <w:r w:rsidR="00C24874">
        <w:rPr>
          <w:sz w:val="28"/>
          <w:szCs w:val="28"/>
        </w:rPr>
        <w:t>2</w:t>
      </w:r>
      <w:r w:rsidR="007D10C2">
        <w:rPr>
          <w:sz w:val="28"/>
          <w:szCs w:val="28"/>
        </w:rPr>
        <w:t>2</w:t>
      </w:r>
      <w:r w:rsidR="00DA1293">
        <w:rPr>
          <w:sz w:val="28"/>
          <w:szCs w:val="28"/>
        </w:rPr>
        <w:t xml:space="preserve"> ро</w:t>
      </w:r>
      <w:r w:rsidR="00CD050D">
        <w:rPr>
          <w:sz w:val="28"/>
          <w:szCs w:val="28"/>
        </w:rPr>
        <w:t xml:space="preserve">ку – </w:t>
      </w:r>
      <w:r w:rsidR="00CD050D" w:rsidRPr="005A0F20">
        <w:rPr>
          <w:sz w:val="28"/>
          <w:szCs w:val="28"/>
        </w:rPr>
        <w:t>14</w:t>
      </w:r>
      <w:r w:rsidR="00DA1293" w:rsidRPr="00787A2B">
        <w:rPr>
          <w:sz w:val="28"/>
          <w:szCs w:val="28"/>
        </w:rPr>
        <w:t xml:space="preserve"> с.</w:t>
      </w:r>
    </w:p>
    <w:p w:rsidR="00DA1293" w:rsidRPr="00787A2B" w:rsidRDefault="00DA1293" w:rsidP="00DA1293">
      <w:pPr>
        <w:rPr>
          <w:sz w:val="28"/>
          <w:szCs w:val="28"/>
        </w:rPr>
      </w:pPr>
    </w:p>
    <w:p w:rsidR="00DA1293" w:rsidRPr="00B62F42" w:rsidRDefault="00DA1293" w:rsidP="00DA1293">
      <w:pPr>
        <w:spacing w:line="40" w:lineRule="atLeast"/>
        <w:ind w:left="2880"/>
        <w:rPr>
          <w:sz w:val="24"/>
          <w:szCs w:val="24"/>
        </w:rPr>
      </w:pPr>
    </w:p>
    <w:p w:rsidR="00DA1293" w:rsidRPr="00DC6D6A" w:rsidRDefault="00DA1293" w:rsidP="00DA1293">
      <w:pPr>
        <w:spacing w:line="40" w:lineRule="atLeast"/>
        <w:ind w:left="2880"/>
        <w:rPr>
          <w:sz w:val="24"/>
          <w:szCs w:val="24"/>
        </w:rPr>
      </w:pPr>
    </w:p>
    <w:p w:rsidR="00DA1293" w:rsidRPr="00B62F42" w:rsidRDefault="00DA1293" w:rsidP="00DA1293">
      <w:pPr>
        <w:rPr>
          <w:sz w:val="26"/>
          <w:szCs w:val="26"/>
        </w:rPr>
      </w:pPr>
    </w:p>
    <w:p w:rsidR="00DA1293" w:rsidRPr="005F15F6" w:rsidRDefault="00DA1293" w:rsidP="00DA1293">
      <w:pPr>
        <w:rPr>
          <w:sz w:val="26"/>
          <w:szCs w:val="26"/>
        </w:rPr>
      </w:pPr>
    </w:p>
    <w:p w:rsidR="00DA1293" w:rsidRPr="00787A2B" w:rsidRDefault="00DA1293" w:rsidP="00DA1293">
      <w:pPr>
        <w:rPr>
          <w:b/>
          <w:sz w:val="28"/>
          <w:szCs w:val="28"/>
        </w:rPr>
      </w:pPr>
      <w:r w:rsidRPr="00787A2B">
        <w:rPr>
          <w:b/>
          <w:sz w:val="28"/>
          <w:szCs w:val="28"/>
        </w:rPr>
        <w:t xml:space="preserve">Розробник: </w:t>
      </w:r>
      <w:r w:rsidRPr="00787A2B">
        <w:rPr>
          <w:b/>
          <w:sz w:val="28"/>
          <w:szCs w:val="28"/>
          <w:u w:val="single"/>
        </w:rPr>
        <w:t xml:space="preserve"> </w:t>
      </w:r>
      <w:r w:rsidR="00C24874">
        <w:rPr>
          <w:b/>
          <w:sz w:val="28"/>
          <w:szCs w:val="28"/>
          <w:u w:val="single"/>
        </w:rPr>
        <w:t>Ярема Я</w:t>
      </w:r>
      <w:r w:rsidRPr="00787A2B">
        <w:rPr>
          <w:b/>
          <w:sz w:val="28"/>
          <w:szCs w:val="28"/>
          <w:u w:val="single"/>
        </w:rPr>
        <w:t>.</w:t>
      </w:r>
      <w:r w:rsidR="00C24874">
        <w:rPr>
          <w:b/>
          <w:sz w:val="28"/>
          <w:szCs w:val="28"/>
          <w:u w:val="single"/>
        </w:rPr>
        <w:t>Р</w:t>
      </w:r>
      <w:r w:rsidRPr="00787A2B">
        <w:rPr>
          <w:b/>
          <w:sz w:val="28"/>
          <w:szCs w:val="28"/>
          <w:u w:val="single"/>
        </w:rPr>
        <w:t xml:space="preserve">., </w:t>
      </w:r>
      <w:r w:rsidR="00C24874" w:rsidRPr="00C24874">
        <w:rPr>
          <w:sz w:val="28"/>
          <w:szCs w:val="28"/>
          <w:u w:val="single"/>
        </w:rPr>
        <w:t>професор</w:t>
      </w:r>
      <w:r w:rsidRPr="00787A2B">
        <w:rPr>
          <w:sz w:val="28"/>
          <w:szCs w:val="28"/>
          <w:u w:val="single"/>
        </w:rPr>
        <w:t xml:space="preserve"> кафедри обліку</w:t>
      </w:r>
      <w:r w:rsidR="00C24874">
        <w:rPr>
          <w:sz w:val="28"/>
          <w:szCs w:val="28"/>
          <w:u w:val="single"/>
        </w:rPr>
        <w:t>, аналізу</w:t>
      </w:r>
      <w:r w:rsidRPr="00787A2B">
        <w:rPr>
          <w:sz w:val="28"/>
          <w:szCs w:val="28"/>
          <w:u w:val="single"/>
        </w:rPr>
        <w:t xml:space="preserve"> і </w:t>
      </w:r>
      <w:r w:rsidR="00C24874">
        <w:rPr>
          <w:sz w:val="28"/>
          <w:szCs w:val="28"/>
          <w:u w:val="single"/>
        </w:rPr>
        <w:t>контролю</w:t>
      </w:r>
      <w:r w:rsidRPr="00787A2B">
        <w:rPr>
          <w:sz w:val="28"/>
          <w:szCs w:val="28"/>
          <w:u w:val="single"/>
        </w:rPr>
        <w:t xml:space="preserve">, </w:t>
      </w:r>
      <w:proofErr w:type="spellStart"/>
      <w:r w:rsidR="00C24874">
        <w:rPr>
          <w:sz w:val="28"/>
          <w:szCs w:val="28"/>
          <w:u w:val="single"/>
        </w:rPr>
        <w:t>д</w:t>
      </w:r>
      <w:r w:rsidRPr="00787A2B">
        <w:rPr>
          <w:sz w:val="28"/>
          <w:szCs w:val="28"/>
          <w:u w:val="single"/>
        </w:rPr>
        <w:t>.е.н</w:t>
      </w:r>
      <w:proofErr w:type="spellEnd"/>
      <w:r w:rsidRPr="00787A2B">
        <w:rPr>
          <w:sz w:val="28"/>
          <w:szCs w:val="28"/>
          <w:u w:val="single"/>
        </w:rPr>
        <w:t>., доцент</w:t>
      </w:r>
    </w:p>
    <w:p w:rsidR="00DA1293" w:rsidRPr="00787A2B" w:rsidRDefault="00DA1293" w:rsidP="00DA1293">
      <w:pPr>
        <w:rPr>
          <w:sz w:val="28"/>
          <w:szCs w:val="28"/>
        </w:rPr>
      </w:pPr>
    </w:p>
    <w:p w:rsidR="00DA1293" w:rsidRPr="00787A2B" w:rsidRDefault="00DA1293" w:rsidP="00DA1293">
      <w:pPr>
        <w:rPr>
          <w:sz w:val="28"/>
          <w:szCs w:val="28"/>
        </w:rPr>
      </w:pPr>
    </w:p>
    <w:p w:rsidR="00DA1293" w:rsidRPr="00787A2B" w:rsidRDefault="00DA1293" w:rsidP="00DA1293">
      <w:pPr>
        <w:rPr>
          <w:sz w:val="28"/>
          <w:szCs w:val="28"/>
        </w:rPr>
      </w:pPr>
    </w:p>
    <w:p w:rsidR="00DA1293" w:rsidRPr="00787A2B" w:rsidRDefault="00DA1293" w:rsidP="00DA1293">
      <w:pPr>
        <w:rPr>
          <w:sz w:val="28"/>
          <w:szCs w:val="28"/>
        </w:rPr>
      </w:pPr>
    </w:p>
    <w:p w:rsidR="00DA1293" w:rsidRPr="00787A2B" w:rsidRDefault="00DA1293" w:rsidP="00DA1293">
      <w:pPr>
        <w:rPr>
          <w:sz w:val="28"/>
          <w:szCs w:val="28"/>
        </w:rPr>
      </w:pPr>
    </w:p>
    <w:p w:rsidR="00DA1293" w:rsidRPr="00787A2B" w:rsidRDefault="00DA1293" w:rsidP="00DA1293">
      <w:pPr>
        <w:rPr>
          <w:sz w:val="28"/>
          <w:szCs w:val="28"/>
        </w:rPr>
      </w:pPr>
      <w:r w:rsidRPr="00787A2B">
        <w:rPr>
          <w:b/>
          <w:sz w:val="28"/>
          <w:szCs w:val="28"/>
        </w:rPr>
        <w:t xml:space="preserve">Розглянуто  та  ухвалено  на  засіданні  кафедри </w:t>
      </w:r>
      <w:r w:rsidRPr="00787A2B">
        <w:rPr>
          <w:b/>
          <w:sz w:val="28"/>
          <w:szCs w:val="28"/>
          <w:u w:val="single"/>
        </w:rPr>
        <w:t>обліку</w:t>
      </w:r>
      <w:r w:rsidR="00C24874">
        <w:rPr>
          <w:b/>
          <w:sz w:val="28"/>
          <w:szCs w:val="28"/>
          <w:u w:val="single"/>
        </w:rPr>
        <w:t>, аналізу</w:t>
      </w:r>
      <w:r w:rsidRPr="00787A2B">
        <w:rPr>
          <w:b/>
          <w:sz w:val="28"/>
          <w:szCs w:val="28"/>
          <w:u w:val="single"/>
        </w:rPr>
        <w:t xml:space="preserve"> і </w:t>
      </w:r>
      <w:r w:rsidR="00C24874">
        <w:rPr>
          <w:b/>
          <w:sz w:val="28"/>
          <w:szCs w:val="28"/>
          <w:u w:val="single"/>
        </w:rPr>
        <w:t>контролю</w:t>
      </w:r>
      <w:r w:rsidRPr="00787A2B">
        <w:rPr>
          <w:sz w:val="28"/>
          <w:szCs w:val="28"/>
          <w:u w:val="single"/>
        </w:rPr>
        <w:t xml:space="preserve"> </w:t>
      </w:r>
    </w:p>
    <w:p w:rsidR="00DA1293" w:rsidRPr="00787A2B" w:rsidRDefault="00DA1293" w:rsidP="00DA1293">
      <w:pPr>
        <w:rPr>
          <w:sz w:val="28"/>
          <w:szCs w:val="28"/>
        </w:rPr>
      </w:pPr>
      <w:r w:rsidRPr="00787A2B">
        <w:rPr>
          <w:sz w:val="28"/>
          <w:szCs w:val="28"/>
        </w:rPr>
        <w:t>Протокол №</w:t>
      </w:r>
      <w:r w:rsidR="00C24874">
        <w:rPr>
          <w:sz w:val="28"/>
          <w:szCs w:val="28"/>
        </w:rPr>
        <w:t xml:space="preserve">      </w:t>
      </w:r>
      <w:r w:rsidRPr="00787A2B">
        <w:rPr>
          <w:sz w:val="28"/>
          <w:szCs w:val="28"/>
        </w:rPr>
        <w:t xml:space="preserve"> від “</w:t>
      </w:r>
      <w:r w:rsidR="00C24874">
        <w:rPr>
          <w:sz w:val="28"/>
          <w:szCs w:val="28"/>
        </w:rPr>
        <w:t xml:space="preserve">    </w:t>
      </w:r>
      <w:r w:rsidRPr="00787A2B">
        <w:rPr>
          <w:sz w:val="28"/>
          <w:szCs w:val="28"/>
        </w:rPr>
        <w:t xml:space="preserve">” </w:t>
      </w:r>
      <w:r w:rsidR="007D10C2">
        <w:rPr>
          <w:sz w:val="28"/>
          <w:szCs w:val="28"/>
        </w:rPr>
        <w:t xml:space="preserve">           </w:t>
      </w:r>
      <w:r w:rsidRPr="00787A2B">
        <w:rPr>
          <w:sz w:val="28"/>
          <w:szCs w:val="28"/>
        </w:rPr>
        <w:t xml:space="preserve"> 20</w:t>
      </w:r>
      <w:r w:rsidR="00C24874">
        <w:rPr>
          <w:sz w:val="28"/>
          <w:szCs w:val="28"/>
        </w:rPr>
        <w:t>2</w:t>
      </w:r>
      <w:r w:rsidR="007D10C2">
        <w:rPr>
          <w:sz w:val="28"/>
          <w:szCs w:val="28"/>
        </w:rPr>
        <w:t>2</w:t>
      </w:r>
      <w:r w:rsidRPr="00787A2B">
        <w:rPr>
          <w:sz w:val="28"/>
          <w:szCs w:val="28"/>
        </w:rPr>
        <w:t xml:space="preserve"> р.</w:t>
      </w:r>
    </w:p>
    <w:p w:rsidR="00DA1293" w:rsidRPr="00787A2B" w:rsidRDefault="00DA1293" w:rsidP="00DA1293">
      <w:pPr>
        <w:rPr>
          <w:sz w:val="28"/>
          <w:szCs w:val="28"/>
        </w:rPr>
      </w:pPr>
    </w:p>
    <w:p w:rsidR="00DA1293" w:rsidRPr="00787A2B" w:rsidRDefault="00DA1293" w:rsidP="00DA1293">
      <w:pPr>
        <w:rPr>
          <w:sz w:val="28"/>
          <w:szCs w:val="28"/>
        </w:rPr>
      </w:pPr>
    </w:p>
    <w:p w:rsidR="00DA1293" w:rsidRPr="00787A2B" w:rsidRDefault="00C24874" w:rsidP="00DA1293">
      <w:pPr>
        <w:rPr>
          <w:sz w:val="28"/>
          <w:szCs w:val="28"/>
        </w:rPr>
      </w:pPr>
      <w:r>
        <w:rPr>
          <w:sz w:val="28"/>
          <w:szCs w:val="28"/>
        </w:rPr>
        <w:t>В.о. з</w:t>
      </w:r>
      <w:r w:rsidR="00DA1293" w:rsidRPr="00787A2B">
        <w:rPr>
          <w:sz w:val="28"/>
          <w:szCs w:val="28"/>
        </w:rPr>
        <w:t>авідувач</w:t>
      </w:r>
      <w:r>
        <w:rPr>
          <w:sz w:val="28"/>
          <w:szCs w:val="28"/>
        </w:rPr>
        <w:t>а</w:t>
      </w:r>
      <w:r w:rsidR="00DA1293" w:rsidRPr="00787A2B">
        <w:rPr>
          <w:sz w:val="28"/>
          <w:szCs w:val="28"/>
        </w:rPr>
        <w:t xml:space="preserve"> кафедри _____________  _</w:t>
      </w:r>
      <w:r w:rsidR="00DA1293" w:rsidRPr="00787A2B">
        <w:rPr>
          <w:sz w:val="28"/>
          <w:szCs w:val="28"/>
          <w:u w:val="single"/>
        </w:rPr>
        <w:t>Романів Є.М</w:t>
      </w:r>
    </w:p>
    <w:p w:rsidR="00DA1293" w:rsidRPr="00787A2B" w:rsidRDefault="00DA1293" w:rsidP="00DA1293">
      <w:pPr>
        <w:rPr>
          <w:sz w:val="28"/>
          <w:szCs w:val="28"/>
        </w:rPr>
      </w:pPr>
      <w:r w:rsidRPr="00787A2B">
        <w:rPr>
          <w:sz w:val="28"/>
          <w:szCs w:val="28"/>
        </w:rPr>
        <w:t xml:space="preserve">                                                (підпис)           (прізвище, ініціали)</w:t>
      </w:r>
    </w:p>
    <w:p w:rsidR="00DA1293" w:rsidRPr="00787A2B" w:rsidRDefault="00DA1293" w:rsidP="00DA1293">
      <w:pPr>
        <w:rPr>
          <w:sz w:val="28"/>
          <w:szCs w:val="28"/>
        </w:rPr>
      </w:pPr>
    </w:p>
    <w:p w:rsidR="00DA1293" w:rsidRPr="00787A2B" w:rsidRDefault="00DA1293" w:rsidP="00DA1293">
      <w:pPr>
        <w:rPr>
          <w:sz w:val="28"/>
          <w:szCs w:val="28"/>
        </w:rPr>
      </w:pPr>
    </w:p>
    <w:p w:rsidR="00DA1293" w:rsidRPr="005F15F6" w:rsidRDefault="00DA1293" w:rsidP="00DA1293"/>
    <w:p w:rsidR="00DA1293" w:rsidRPr="005F15F6" w:rsidRDefault="00DA1293" w:rsidP="00DA1293"/>
    <w:p w:rsidR="00DA1293" w:rsidRPr="005F15F6" w:rsidRDefault="00DA1293" w:rsidP="00DA1293"/>
    <w:p w:rsidR="00DA1293" w:rsidRPr="005F15F6" w:rsidRDefault="00DA1293" w:rsidP="00DA1293"/>
    <w:p w:rsidR="00DA1293" w:rsidRPr="005F15F6" w:rsidRDefault="00DA1293" w:rsidP="00DA1293"/>
    <w:p w:rsidR="00DA1293" w:rsidRPr="005F15F6" w:rsidRDefault="00DA1293" w:rsidP="00DA1293"/>
    <w:p w:rsidR="00DA1293" w:rsidRPr="005F15F6" w:rsidRDefault="00DA1293" w:rsidP="00DA1293"/>
    <w:p w:rsidR="00DA1293" w:rsidRPr="005F15F6" w:rsidRDefault="00DA1293" w:rsidP="00DA1293"/>
    <w:p w:rsidR="00DA1293" w:rsidRPr="005F15F6" w:rsidRDefault="00DA1293" w:rsidP="00DA1293"/>
    <w:p w:rsidR="00DA1293" w:rsidRDefault="00DA1293" w:rsidP="00DA1293"/>
    <w:p w:rsidR="00DA1293" w:rsidRDefault="00DA1293" w:rsidP="00DA1293"/>
    <w:p w:rsidR="00DA1293" w:rsidRDefault="00DA1293" w:rsidP="00DA1293"/>
    <w:p w:rsidR="00DA1293" w:rsidRDefault="00DA1293" w:rsidP="00DA1293"/>
    <w:p w:rsidR="00DA1293" w:rsidRDefault="00DA1293" w:rsidP="00DA1293"/>
    <w:p w:rsidR="00DA1293" w:rsidRPr="00787A2B" w:rsidRDefault="00DA1293" w:rsidP="00DA1293">
      <w:pPr>
        <w:rPr>
          <w:sz w:val="28"/>
          <w:szCs w:val="28"/>
        </w:rPr>
      </w:pPr>
    </w:p>
    <w:p w:rsidR="00DA1293" w:rsidRPr="00787A2B" w:rsidRDefault="00DA1293" w:rsidP="00DA1293">
      <w:pPr>
        <w:jc w:val="center"/>
        <w:rPr>
          <w:sz w:val="28"/>
          <w:szCs w:val="28"/>
        </w:rPr>
      </w:pPr>
      <w:r w:rsidRPr="00787A2B">
        <w:rPr>
          <w:sz w:val="28"/>
          <w:szCs w:val="28"/>
        </w:rPr>
        <w:t xml:space="preserve">                                         </w:t>
      </w:r>
      <w:r>
        <w:rPr>
          <w:sz w:val="28"/>
          <w:szCs w:val="28"/>
        </w:rPr>
        <w:t xml:space="preserve">              </w:t>
      </w:r>
      <w:r w:rsidRPr="00787A2B">
        <w:rPr>
          <w:sz w:val="28"/>
          <w:szCs w:val="28"/>
        </w:rPr>
        <w:t xml:space="preserve">© </w:t>
      </w:r>
      <w:r w:rsidR="00C24874">
        <w:rPr>
          <w:sz w:val="28"/>
          <w:szCs w:val="28"/>
        </w:rPr>
        <w:t>Ярема</w:t>
      </w:r>
      <w:r w:rsidRPr="00787A2B">
        <w:rPr>
          <w:sz w:val="28"/>
          <w:szCs w:val="28"/>
        </w:rPr>
        <w:t xml:space="preserve"> </w:t>
      </w:r>
      <w:r w:rsidR="00C24874">
        <w:rPr>
          <w:sz w:val="28"/>
          <w:szCs w:val="28"/>
        </w:rPr>
        <w:t>Я</w:t>
      </w:r>
      <w:r w:rsidRPr="00787A2B">
        <w:rPr>
          <w:sz w:val="28"/>
          <w:szCs w:val="28"/>
        </w:rPr>
        <w:t>.</w:t>
      </w:r>
      <w:r w:rsidR="00C24874">
        <w:rPr>
          <w:sz w:val="28"/>
          <w:szCs w:val="28"/>
        </w:rPr>
        <w:t>Р</w:t>
      </w:r>
      <w:r w:rsidRPr="00787A2B">
        <w:rPr>
          <w:sz w:val="28"/>
          <w:szCs w:val="28"/>
        </w:rPr>
        <w:t>., 20</w:t>
      </w:r>
      <w:r w:rsidR="00C24874">
        <w:rPr>
          <w:sz w:val="28"/>
          <w:szCs w:val="28"/>
        </w:rPr>
        <w:t>2</w:t>
      </w:r>
      <w:r w:rsidR="007D10C2">
        <w:rPr>
          <w:sz w:val="28"/>
          <w:szCs w:val="28"/>
        </w:rPr>
        <w:t>2</w:t>
      </w:r>
    </w:p>
    <w:p w:rsidR="00DA1293" w:rsidRDefault="00F34843" w:rsidP="00DA1293">
      <w:pPr>
        <w:jc w:val="right"/>
        <w:rPr>
          <w:sz w:val="28"/>
          <w:szCs w:val="28"/>
        </w:rPr>
      </w:pPr>
      <w:r>
        <w:rPr>
          <w:sz w:val="28"/>
          <w:szCs w:val="28"/>
        </w:rPr>
        <w:t>© ЛНУ імені Івана Франка, 20</w:t>
      </w:r>
      <w:r w:rsidR="00C24874">
        <w:rPr>
          <w:sz w:val="28"/>
          <w:szCs w:val="28"/>
        </w:rPr>
        <w:t>2</w:t>
      </w:r>
      <w:r w:rsidR="007D10C2">
        <w:rPr>
          <w:sz w:val="28"/>
          <w:szCs w:val="28"/>
        </w:rPr>
        <w:t>2</w:t>
      </w:r>
      <w:r w:rsidR="00DA1293" w:rsidRPr="00787A2B">
        <w:rPr>
          <w:sz w:val="28"/>
          <w:szCs w:val="28"/>
        </w:rPr>
        <w:t xml:space="preserve"> рік</w:t>
      </w:r>
    </w:p>
    <w:p w:rsidR="00DA1293" w:rsidRDefault="00DA1293" w:rsidP="00DA1293">
      <w:pPr>
        <w:rPr>
          <w:b/>
          <w:sz w:val="28"/>
          <w:szCs w:val="28"/>
        </w:rPr>
      </w:pPr>
    </w:p>
    <w:p w:rsidR="007D10C2" w:rsidRDefault="007D10C2" w:rsidP="00DA1293">
      <w:pPr>
        <w:jc w:val="center"/>
        <w:rPr>
          <w:b/>
          <w:sz w:val="28"/>
          <w:szCs w:val="28"/>
        </w:rPr>
      </w:pPr>
    </w:p>
    <w:p w:rsidR="00DA1293" w:rsidRDefault="00DA1293" w:rsidP="00DA1293">
      <w:pPr>
        <w:jc w:val="center"/>
        <w:rPr>
          <w:b/>
          <w:sz w:val="28"/>
          <w:szCs w:val="28"/>
        </w:rPr>
      </w:pPr>
      <w:r w:rsidRPr="00F43C21">
        <w:rPr>
          <w:b/>
          <w:sz w:val="28"/>
          <w:szCs w:val="28"/>
        </w:rPr>
        <w:lastRenderedPageBreak/>
        <w:t>З</w:t>
      </w:r>
      <w:r>
        <w:rPr>
          <w:b/>
          <w:sz w:val="28"/>
          <w:szCs w:val="28"/>
        </w:rPr>
        <w:t xml:space="preserve">МІСТ ПЛАНІВ </w:t>
      </w:r>
      <w:r w:rsidR="00110730">
        <w:rPr>
          <w:b/>
          <w:sz w:val="28"/>
          <w:szCs w:val="28"/>
        </w:rPr>
        <w:t>СЕМІНАРСЬК</w:t>
      </w:r>
      <w:r>
        <w:rPr>
          <w:b/>
          <w:sz w:val="28"/>
          <w:szCs w:val="28"/>
        </w:rPr>
        <w:t>ИХ ЗАНЯТЬ</w:t>
      </w:r>
    </w:p>
    <w:p w:rsidR="00DA1293" w:rsidRPr="00F43C21" w:rsidRDefault="00DA1293" w:rsidP="00DA1293">
      <w:pPr>
        <w:jc w:val="center"/>
        <w:rPr>
          <w:b/>
          <w:sz w:val="28"/>
          <w:szCs w:val="28"/>
        </w:rPr>
      </w:pPr>
    </w:p>
    <w:p w:rsidR="00CD050D" w:rsidRPr="005A0F20" w:rsidRDefault="00CD050D" w:rsidP="00DA1293">
      <w:pPr>
        <w:spacing w:line="360" w:lineRule="auto"/>
        <w:ind w:left="34" w:hanging="34"/>
        <w:jc w:val="both"/>
        <w:rPr>
          <w:sz w:val="28"/>
          <w:szCs w:val="28"/>
          <w:lang w:val="ru-RU"/>
        </w:rPr>
      </w:pPr>
    </w:p>
    <w:p w:rsidR="00DA1293" w:rsidRDefault="00DA1293" w:rsidP="00DA1293">
      <w:pPr>
        <w:spacing w:line="360" w:lineRule="auto"/>
        <w:ind w:left="34" w:hanging="34"/>
        <w:jc w:val="both"/>
        <w:rPr>
          <w:sz w:val="28"/>
          <w:szCs w:val="28"/>
        </w:rPr>
      </w:pPr>
      <w:r w:rsidRPr="00F43C21">
        <w:rPr>
          <w:sz w:val="28"/>
          <w:szCs w:val="28"/>
        </w:rPr>
        <w:t xml:space="preserve">РОЗДІЛ 1. МЕТОДИЧНІ РЕКОМЕНДАЦІЇ ЩОДО ПРОВЕДЕННЯ </w:t>
      </w:r>
    </w:p>
    <w:p w:rsidR="00DA1293" w:rsidRDefault="00110730" w:rsidP="00DA1293">
      <w:pPr>
        <w:spacing w:line="360" w:lineRule="auto"/>
        <w:ind w:left="34" w:hanging="34"/>
        <w:jc w:val="both"/>
        <w:rPr>
          <w:sz w:val="28"/>
          <w:szCs w:val="28"/>
        </w:rPr>
      </w:pPr>
      <w:r>
        <w:rPr>
          <w:sz w:val="28"/>
          <w:szCs w:val="28"/>
        </w:rPr>
        <w:t>СЕМІНАРСЬКИ</w:t>
      </w:r>
      <w:r w:rsidR="00DA1293" w:rsidRPr="00F43C21">
        <w:rPr>
          <w:sz w:val="28"/>
          <w:szCs w:val="28"/>
        </w:rPr>
        <w:t>Х ЗАНЯТЬ</w:t>
      </w:r>
      <w:r w:rsidR="00DA1293">
        <w:rPr>
          <w:sz w:val="28"/>
          <w:szCs w:val="28"/>
        </w:rPr>
        <w:t>.....................................................................................4</w:t>
      </w:r>
    </w:p>
    <w:p w:rsidR="00CA08AF" w:rsidRDefault="00CA08AF" w:rsidP="00CA08AF">
      <w:pPr>
        <w:spacing w:line="360" w:lineRule="auto"/>
        <w:jc w:val="both"/>
        <w:rPr>
          <w:sz w:val="28"/>
          <w:szCs w:val="28"/>
        </w:rPr>
      </w:pPr>
      <w:r w:rsidRPr="00001FF6">
        <w:rPr>
          <w:sz w:val="28"/>
          <w:szCs w:val="28"/>
        </w:rPr>
        <w:t>РОЗДІЛ</w:t>
      </w:r>
      <w:r>
        <w:rPr>
          <w:sz w:val="28"/>
          <w:szCs w:val="28"/>
        </w:rPr>
        <w:t xml:space="preserve"> 2. </w:t>
      </w:r>
      <w:r w:rsidRPr="00001FF6">
        <w:rPr>
          <w:sz w:val="28"/>
          <w:szCs w:val="28"/>
        </w:rPr>
        <w:t>КАЛЕНДАРНО-ТЕМАТИЧНИЙ ПЛАН ПРОВЕДЕННЯ</w:t>
      </w:r>
    </w:p>
    <w:p w:rsidR="00CA08AF" w:rsidRDefault="00CA08AF" w:rsidP="00CA08AF">
      <w:pPr>
        <w:spacing w:line="360" w:lineRule="auto"/>
        <w:jc w:val="both"/>
        <w:rPr>
          <w:sz w:val="28"/>
          <w:szCs w:val="28"/>
        </w:rPr>
      </w:pPr>
      <w:r>
        <w:rPr>
          <w:sz w:val="28"/>
          <w:szCs w:val="28"/>
        </w:rPr>
        <w:t xml:space="preserve">СЕМІНАРСЬКИХ </w:t>
      </w:r>
      <w:r w:rsidRPr="00001FF6">
        <w:rPr>
          <w:sz w:val="28"/>
          <w:szCs w:val="28"/>
        </w:rPr>
        <w:t>ЗАНЯТЬ</w:t>
      </w:r>
      <w:r>
        <w:rPr>
          <w:sz w:val="28"/>
          <w:szCs w:val="28"/>
        </w:rPr>
        <w:t>.............................................................................</w:t>
      </w:r>
      <w:r w:rsidRPr="00DA7B96">
        <w:rPr>
          <w:sz w:val="28"/>
          <w:szCs w:val="28"/>
          <w:lang w:val="ru-RU"/>
        </w:rPr>
        <w:t>.</w:t>
      </w:r>
      <w:r w:rsidRPr="00CD050D">
        <w:rPr>
          <w:sz w:val="28"/>
          <w:szCs w:val="28"/>
          <w:lang w:val="ru-RU"/>
        </w:rPr>
        <w:t>..</w:t>
      </w:r>
      <w:r>
        <w:rPr>
          <w:sz w:val="28"/>
          <w:szCs w:val="28"/>
        </w:rPr>
        <w:t>5</w:t>
      </w:r>
    </w:p>
    <w:p w:rsidR="00CA08AF" w:rsidRDefault="00CA08AF" w:rsidP="00CA08AF">
      <w:pPr>
        <w:spacing w:line="360" w:lineRule="auto"/>
        <w:jc w:val="both"/>
        <w:rPr>
          <w:sz w:val="28"/>
          <w:szCs w:val="28"/>
        </w:rPr>
      </w:pPr>
      <w:r>
        <w:rPr>
          <w:sz w:val="28"/>
          <w:szCs w:val="28"/>
        </w:rPr>
        <w:t>РОЗДІЛ 3. ПЛАНИ СЕМІНАРСЬКИХ ЗАНЯТЬ....................................................6</w:t>
      </w:r>
    </w:p>
    <w:p w:rsidR="00CA08AF" w:rsidRDefault="00CA08AF" w:rsidP="00CA08AF">
      <w:pPr>
        <w:spacing w:line="360" w:lineRule="auto"/>
        <w:jc w:val="both"/>
        <w:rPr>
          <w:sz w:val="28"/>
          <w:szCs w:val="28"/>
        </w:rPr>
      </w:pPr>
      <w:r w:rsidRPr="00384F9F">
        <w:rPr>
          <w:sz w:val="28"/>
          <w:szCs w:val="28"/>
        </w:rPr>
        <w:t xml:space="preserve">ПЛАН </w:t>
      </w:r>
      <w:r>
        <w:rPr>
          <w:sz w:val="28"/>
          <w:szCs w:val="28"/>
        </w:rPr>
        <w:t>СЕМІНАРСЬК</w:t>
      </w:r>
      <w:r w:rsidRPr="00384F9F">
        <w:rPr>
          <w:sz w:val="28"/>
          <w:szCs w:val="28"/>
        </w:rPr>
        <w:t>ОГО ЗАНЯТТЯ №1.</w:t>
      </w:r>
      <w:r>
        <w:rPr>
          <w:sz w:val="28"/>
          <w:szCs w:val="28"/>
        </w:rPr>
        <w:t>............................................................6</w:t>
      </w:r>
    </w:p>
    <w:p w:rsidR="00CA08AF" w:rsidRDefault="00CA08AF" w:rsidP="00CA08AF">
      <w:pPr>
        <w:spacing w:line="360" w:lineRule="auto"/>
        <w:jc w:val="both"/>
        <w:rPr>
          <w:sz w:val="28"/>
          <w:szCs w:val="28"/>
        </w:rPr>
      </w:pPr>
      <w:r>
        <w:rPr>
          <w:sz w:val="28"/>
          <w:szCs w:val="28"/>
        </w:rPr>
        <w:t>ПЛАН СЕМІНАРСЬК</w:t>
      </w:r>
      <w:r w:rsidRPr="00384F9F">
        <w:rPr>
          <w:sz w:val="28"/>
          <w:szCs w:val="28"/>
        </w:rPr>
        <w:t>ОГО</w:t>
      </w:r>
      <w:r>
        <w:rPr>
          <w:sz w:val="28"/>
          <w:szCs w:val="28"/>
        </w:rPr>
        <w:t xml:space="preserve"> ЗАНЯТТЯ №2</w:t>
      </w:r>
      <w:r w:rsidRPr="00384F9F">
        <w:rPr>
          <w:sz w:val="28"/>
          <w:szCs w:val="28"/>
        </w:rPr>
        <w:t>.</w:t>
      </w:r>
      <w:r>
        <w:rPr>
          <w:sz w:val="28"/>
          <w:szCs w:val="28"/>
        </w:rPr>
        <w:t>..............................</w:t>
      </w:r>
      <w:r w:rsidR="00905544">
        <w:rPr>
          <w:sz w:val="28"/>
          <w:szCs w:val="28"/>
        </w:rPr>
        <w:t>..............................10</w:t>
      </w:r>
    </w:p>
    <w:p w:rsidR="00CA08AF" w:rsidRPr="00001FF6" w:rsidRDefault="00CA08AF" w:rsidP="00CA08AF">
      <w:pPr>
        <w:spacing w:line="360" w:lineRule="auto"/>
        <w:jc w:val="both"/>
        <w:rPr>
          <w:sz w:val="28"/>
          <w:szCs w:val="28"/>
        </w:rPr>
      </w:pPr>
      <w:r>
        <w:rPr>
          <w:sz w:val="28"/>
          <w:szCs w:val="28"/>
        </w:rPr>
        <w:t>РОЗДІЛ 4. КРИТЕРІЇ ОЦІНЮВАННЯ.................................</w:t>
      </w:r>
      <w:r w:rsidR="00905544">
        <w:rPr>
          <w:sz w:val="28"/>
          <w:szCs w:val="28"/>
        </w:rPr>
        <w:t>...............................14</w:t>
      </w:r>
    </w:p>
    <w:p w:rsidR="00CA08AF" w:rsidRDefault="00CA08AF" w:rsidP="00CA08AF">
      <w:pPr>
        <w:spacing w:line="360" w:lineRule="auto"/>
        <w:jc w:val="both"/>
        <w:rPr>
          <w:sz w:val="28"/>
          <w:szCs w:val="28"/>
        </w:rPr>
      </w:pPr>
    </w:p>
    <w:p w:rsidR="00AF30BC" w:rsidRDefault="00AF30BC"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CA08AF">
      <w:pPr>
        <w:spacing w:line="360" w:lineRule="auto"/>
        <w:jc w:val="both"/>
        <w:rPr>
          <w:sz w:val="28"/>
          <w:szCs w:val="28"/>
        </w:rPr>
      </w:pPr>
    </w:p>
    <w:p w:rsidR="002C180F" w:rsidRDefault="002C180F" w:rsidP="00AF30BC">
      <w:pPr>
        <w:spacing w:line="360" w:lineRule="auto"/>
        <w:ind w:left="34" w:hanging="34"/>
        <w:jc w:val="center"/>
        <w:rPr>
          <w:b/>
          <w:sz w:val="28"/>
          <w:szCs w:val="28"/>
        </w:rPr>
      </w:pPr>
    </w:p>
    <w:p w:rsidR="002C180F" w:rsidRDefault="002C180F" w:rsidP="00AF30BC">
      <w:pPr>
        <w:spacing w:line="360" w:lineRule="auto"/>
        <w:ind w:left="34" w:hanging="34"/>
        <w:jc w:val="center"/>
        <w:rPr>
          <w:b/>
          <w:sz w:val="28"/>
          <w:szCs w:val="28"/>
        </w:rPr>
      </w:pPr>
    </w:p>
    <w:p w:rsidR="002C180F" w:rsidRDefault="002C180F" w:rsidP="00AF30BC">
      <w:pPr>
        <w:spacing w:line="360" w:lineRule="auto"/>
        <w:ind w:left="34" w:hanging="34"/>
        <w:jc w:val="center"/>
        <w:rPr>
          <w:b/>
          <w:sz w:val="28"/>
          <w:szCs w:val="28"/>
        </w:rPr>
      </w:pPr>
    </w:p>
    <w:p w:rsidR="00AF30BC" w:rsidRPr="00AF30BC" w:rsidRDefault="00AF30BC" w:rsidP="00AF30BC">
      <w:pPr>
        <w:spacing w:line="360" w:lineRule="auto"/>
        <w:ind w:left="34" w:hanging="34"/>
        <w:jc w:val="center"/>
        <w:rPr>
          <w:b/>
          <w:sz w:val="28"/>
          <w:szCs w:val="28"/>
        </w:rPr>
      </w:pPr>
      <w:r w:rsidRPr="00AF30BC">
        <w:rPr>
          <w:b/>
          <w:sz w:val="28"/>
          <w:szCs w:val="28"/>
        </w:rPr>
        <w:t>РОЗДІЛ 1. МЕТОДИЧНІ РЕКОМЕНДАЦІЇ ЩОДО ПРОВЕДЕННЯ</w:t>
      </w:r>
    </w:p>
    <w:p w:rsidR="00AF30BC" w:rsidRDefault="00AF30BC" w:rsidP="00AF30BC">
      <w:pPr>
        <w:spacing w:line="360" w:lineRule="auto"/>
        <w:jc w:val="center"/>
        <w:rPr>
          <w:b/>
          <w:sz w:val="28"/>
          <w:szCs w:val="28"/>
        </w:rPr>
      </w:pPr>
      <w:r w:rsidRPr="00AF30BC">
        <w:rPr>
          <w:b/>
          <w:sz w:val="28"/>
          <w:szCs w:val="28"/>
        </w:rPr>
        <w:t>СЕМІНАРСЬКИХ ЗАНЯТЬ</w:t>
      </w:r>
    </w:p>
    <w:p w:rsidR="00261E66" w:rsidRDefault="00261E66" w:rsidP="00261E66">
      <w:pPr>
        <w:spacing w:line="360" w:lineRule="auto"/>
        <w:ind w:firstLine="708"/>
        <w:jc w:val="both"/>
        <w:rPr>
          <w:sz w:val="28"/>
          <w:szCs w:val="28"/>
        </w:rPr>
      </w:pPr>
      <w:r w:rsidRPr="00261E66">
        <w:rPr>
          <w:sz w:val="28"/>
          <w:szCs w:val="28"/>
        </w:rPr>
        <w:t>Метою</w:t>
      </w:r>
      <w:r w:rsidRPr="00261E66">
        <w:rPr>
          <w:b/>
          <w:sz w:val="28"/>
          <w:szCs w:val="28"/>
        </w:rPr>
        <w:t xml:space="preserve"> </w:t>
      </w:r>
      <w:r w:rsidRPr="00261E66">
        <w:rPr>
          <w:sz w:val="28"/>
          <w:szCs w:val="28"/>
        </w:rPr>
        <w:t>вивчення навчальної дисципліни</w:t>
      </w:r>
      <w:r>
        <w:rPr>
          <w:sz w:val="28"/>
          <w:szCs w:val="28"/>
        </w:rPr>
        <w:t xml:space="preserve"> «Облікова політика підприємства» є</w:t>
      </w:r>
      <w:r w:rsidRPr="00261E66">
        <w:rPr>
          <w:sz w:val="28"/>
          <w:szCs w:val="28"/>
        </w:rPr>
        <w:t xml:space="preserve"> оволодіння методикою формування облікової політики підприємства.</w:t>
      </w:r>
    </w:p>
    <w:p w:rsidR="000821B5" w:rsidRPr="00261E66" w:rsidRDefault="000821B5" w:rsidP="00261E66">
      <w:pPr>
        <w:spacing w:line="360" w:lineRule="auto"/>
        <w:ind w:firstLine="708"/>
        <w:jc w:val="both"/>
        <w:rPr>
          <w:b/>
          <w:sz w:val="28"/>
          <w:szCs w:val="28"/>
        </w:rPr>
      </w:pPr>
      <w:r>
        <w:rPr>
          <w:sz w:val="28"/>
          <w:szCs w:val="28"/>
        </w:rPr>
        <w:t xml:space="preserve">Одним з головних підсумків роботи студента в цьому систематизованому процесі є поетапне засвоєння </w:t>
      </w:r>
      <w:r w:rsidR="005C30D9">
        <w:rPr>
          <w:sz w:val="28"/>
          <w:szCs w:val="28"/>
        </w:rPr>
        <w:t>ним</w:t>
      </w:r>
      <w:r>
        <w:rPr>
          <w:sz w:val="28"/>
          <w:szCs w:val="28"/>
        </w:rPr>
        <w:t xml:space="preserve"> основних досягнень сучасних наукових знань з дисциплін</w:t>
      </w:r>
      <w:r w:rsidR="00F514FA">
        <w:rPr>
          <w:sz w:val="28"/>
          <w:szCs w:val="28"/>
        </w:rPr>
        <w:t>и</w:t>
      </w:r>
      <w:r>
        <w:rPr>
          <w:sz w:val="28"/>
          <w:szCs w:val="28"/>
        </w:rPr>
        <w:t xml:space="preserve"> «</w:t>
      </w:r>
      <w:r w:rsidR="00DB5A90">
        <w:rPr>
          <w:sz w:val="28"/>
          <w:szCs w:val="28"/>
        </w:rPr>
        <w:t>Облікова</w:t>
      </w:r>
      <w:r w:rsidR="00261E66">
        <w:rPr>
          <w:sz w:val="28"/>
          <w:szCs w:val="28"/>
        </w:rPr>
        <w:t xml:space="preserve"> </w:t>
      </w:r>
      <w:r w:rsidR="00DB5A90">
        <w:rPr>
          <w:sz w:val="28"/>
          <w:szCs w:val="28"/>
        </w:rPr>
        <w:t>п</w:t>
      </w:r>
      <w:r w:rsidR="00261E66">
        <w:rPr>
          <w:sz w:val="28"/>
          <w:szCs w:val="28"/>
        </w:rPr>
        <w:t>олітика підприємства</w:t>
      </w:r>
      <w:r w:rsidR="00F514FA">
        <w:rPr>
          <w:sz w:val="28"/>
          <w:szCs w:val="28"/>
        </w:rPr>
        <w:t>»</w:t>
      </w:r>
      <w:r w:rsidR="00140D3D">
        <w:rPr>
          <w:sz w:val="28"/>
          <w:szCs w:val="28"/>
        </w:rPr>
        <w:t>.</w:t>
      </w:r>
    </w:p>
    <w:p w:rsidR="00E92FCA" w:rsidRPr="00E92FCA" w:rsidRDefault="00E92FCA" w:rsidP="002C180F">
      <w:pPr>
        <w:pStyle w:val="a4"/>
        <w:spacing w:line="360" w:lineRule="auto"/>
        <w:ind w:left="0" w:firstLine="709"/>
        <w:rPr>
          <w:sz w:val="28"/>
          <w:szCs w:val="28"/>
        </w:rPr>
      </w:pPr>
      <w:r w:rsidRPr="00E92FCA">
        <w:rPr>
          <w:sz w:val="28"/>
          <w:szCs w:val="28"/>
        </w:rPr>
        <w:t xml:space="preserve">Семінарські заняття з даної дисципліни застосовуються </w:t>
      </w:r>
      <w:r w:rsidR="00DB5A90">
        <w:rPr>
          <w:sz w:val="28"/>
          <w:szCs w:val="28"/>
        </w:rPr>
        <w:t>з</w:t>
      </w:r>
      <w:r w:rsidRPr="00E92FCA">
        <w:rPr>
          <w:sz w:val="28"/>
          <w:szCs w:val="28"/>
        </w:rPr>
        <w:t xml:space="preserve"> метою досягнення найефективнішого засвоєння студентами теоретичних аспектів навчальної дисципліни.</w:t>
      </w:r>
    </w:p>
    <w:p w:rsidR="00E92FCA" w:rsidRPr="00E92FCA" w:rsidRDefault="00E92FCA" w:rsidP="002C180F">
      <w:pPr>
        <w:pStyle w:val="a6"/>
        <w:widowControl w:val="0"/>
        <w:spacing w:after="0" w:line="360" w:lineRule="auto"/>
        <w:ind w:firstLine="709"/>
        <w:rPr>
          <w:sz w:val="28"/>
          <w:szCs w:val="28"/>
          <w:lang w:val="uk-UA"/>
        </w:rPr>
      </w:pPr>
      <w:r w:rsidRPr="00E92FCA">
        <w:rPr>
          <w:sz w:val="28"/>
          <w:szCs w:val="28"/>
          <w:lang w:val="uk-UA"/>
        </w:rPr>
        <w:t>При підготовці до семінарського заняття студент повинен опрацювати:</w:t>
      </w:r>
    </w:p>
    <w:p w:rsidR="00E92FCA" w:rsidRPr="00E92FCA" w:rsidRDefault="00E92FCA" w:rsidP="002C180F">
      <w:pPr>
        <w:pStyle w:val="a6"/>
        <w:widowControl w:val="0"/>
        <w:numPr>
          <w:ilvl w:val="0"/>
          <w:numId w:val="7"/>
        </w:numPr>
        <w:spacing w:after="0" w:line="360" w:lineRule="auto"/>
        <w:ind w:left="0" w:firstLine="709"/>
        <w:jc w:val="both"/>
        <w:rPr>
          <w:sz w:val="28"/>
          <w:szCs w:val="28"/>
          <w:lang w:val="uk-UA"/>
        </w:rPr>
      </w:pPr>
      <w:r w:rsidRPr="00E92FCA">
        <w:rPr>
          <w:sz w:val="28"/>
          <w:szCs w:val="28"/>
          <w:lang w:val="uk-UA"/>
        </w:rPr>
        <w:t xml:space="preserve">нормативно-законодавчі </w:t>
      </w:r>
      <w:r w:rsidR="00140D3D">
        <w:rPr>
          <w:sz w:val="28"/>
          <w:szCs w:val="28"/>
          <w:lang w:val="uk-UA"/>
        </w:rPr>
        <w:t>матеріали стосовно теми заняття</w:t>
      </w:r>
      <w:r w:rsidRPr="00E92FCA">
        <w:rPr>
          <w:sz w:val="28"/>
          <w:szCs w:val="28"/>
          <w:lang w:val="uk-UA"/>
        </w:rPr>
        <w:t>;</w:t>
      </w:r>
    </w:p>
    <w:p w:rsidR="00E92FCA" w:rsidRPr="00E92FCA" w:rsidRDefault="00E92FCA" w:rsidP="002C180F">
      <w:pPr>
        <w:pStyle w:val="a6"/>
        <w:widowControl w:val="0"/>
        <w:numPr>
          <w:ilvl w:val="0"/>
          <w:numId w:val="7"/>
        </w:numPr>
        <w:spacing w:after="0" w:line="360" w:lineRule="auto"/>
        <w:ind w:left="0" w:firstLine="709"/>
        <w:jc w:val="both"/>
        <w:rPr>
          <w:sz w:val="28"/>
          <w:szCs w:val="28"/>
          <w:lang w:val="uk-UA"/>
        </w:rPr>
      </w:pPr>
      <w:r w:rsidRPr="00E92FCA">
        <w:rPr>
          <w:sz w:val="28"/>
          <w:szCs w:val="28"/>
          <w:lang w:val="uk-UA"/>
        </w:rPr>
        <w:t>питання відповідної самостійної роботи;</w:t>
      </w:r>
    </w:p>
    <w:p w:rsidR="00E92FCA" w:rsidRPr="00E92FCA" w:rsidRDefault="00E92FCA" w:rsidP="002C180F">
      <w:pPr>
        <w:pStyle w:val="a6"/>
        <w:widowControl w:val="0"/>
        <w:numPr>
          <w:ilvl w:val="0"/>
          <w:numId w:val="7"/>
        </w:numPr>
        <w:spacing w:after="0" w:line="360" w:lineRule="auto"/>
        <w:ind w:left="0" w:firstLine="709"/>
        <w:jc w:val="both"/>
        <w:rPr>
          <w:sz w:val="28"/>
          <w:szCs w:val="28"/>
          <w:lang w:val="uk-UA"/>
        </w:rPr>
      </w:pPr>
      <w:r w:rsidRPr="00E92FCA">
        <w:rPr>
          <w:sz w:val="28"/>
          <w:szCs w:val="28"/>
          <w:lang w:val="uk-UA"/>
        </w:rPr>
        <w:t>теми рефератів</w:t>
      </w:r>
      <w:r w:rsidR="00140D3D">
        <w:rPr>
          <w:sz w:val="28"/>
          <w:szCs w:val="28"/>
          <w:lang w:val="uk-UA"/>
        </w:rPr>
        <w:t xml:space="preserve"> (доповідей)</w:t>
      </w:r>
      <w:r w:rsidRPr="00E92FCA">
        <w:rPr>
          <w:sz w:val="28"/>
          <w:szCs w:val="28"/>
          <w:lang w:val="uk-UA"/>
        </w:rPr>
        <w:t xml:space="preserve"> до відповідних тем семінарських занять, використовуючи запропонований список </w:t>
      </w:r>
      <w:r w:rsidR="002C180F">
        <w:rPr>
          <w:sz w:val="28"/>
          <w:szCs w:val="28"/>
          <w:lang w:val="uk-UA"/>
        </w:rPr>
        <w:t xml:space="preserve">рекомендованої </w:t>
      </w:r>
      <w:r w:rsidRPr="00E92FCA">
        <w:rPr>
          <w:sz w:val="28"/>
          <w:szCs w:val="28"/>
          <w:lang w:val="uk-UA"/>
        </w:rPr>
        <w:t>літератури;</w:t>
      </w:r>
    </w:p>
    <w:p w:rsidR="00E92FCA" w:rsidRPr="00E92FCA" w:rsidRDefault="00E92FCA" w:rsidP="002C180F">
      <w:pPr>
        <w:pStyle w:val="a6"/>
        <w:widowControl w:val="0"/>
        <w:numPr>
          <w:ilvl w:val="0"/>
          <w:numId w:val="7"/>
        </w:numPr>
        <w:spacing w:after="0" w:line="360" w:lineRule="auto"/>
        <w:ind w:left="0" w:firstLine="709"/>
        <w:jc w:val="both"/>
        <w:rPr>
          <w:sz w:val="28"/>
          <w:szCs w:val="28"/>
          <w:lang w:val="uk-UA"/>
        </w:rPr>
      </w:pPr>
      <w:r w:rsidRPr="00E92FCA">
        <w:rPr>
          <w:sz w:val="28"/>
          <w:szCs w:val="28"/>
          <w:lang w:val="uk-UA"/>
        </w:rPr>
        <w:t xml:space="preserve"> конспект лекцій викладача.</w:t>
      </w:r>
    </w:p>
    <w:p w:rsidR="004F54B9" w:rsidRDefault="004F54B9" w:rsidP="00AF30BC">
      <w:pPr>
        <w:spacing w:line="360" w:lineRule="auto"/>
        <w:jc w:val="both"/>
        <w:rPr>
          <w:b/>
          <w:sz w:val="28"/>
          <w:szCs w:val="28"/>
        </w:rPr>
      </w:pPr>
    </w:p>
    <w:p w:rsidR="00CA08AF" w:rsidRPr="00CA08AF" w:rsidRDefault="00CA08AF" w:rsidP="00CA08AF">
      <w:pPr>
        <w:spacing w:line="360" w:lineRule="auto"/>
        <w:jc w:val="center"/>
        <w:rPr>
          <w:b/>
          <w:sz w:val="28"/>
          <w:szCs w:val="28"/>
        </w:rPr>
      </w:pPr>
      <w:r w:rsidRPr="00CA08AF">
        <w:rPr>
          <w:b/>
          <w:sz w:val="28"/>
          <w:szCs w:val="28"/>
        </w:rPr>
        <w:t>РОЗДІЛ 2. КАЛЕНДАРНО-ТЕМАТИЧНИЙ ПЛАН ПРОВЕДЕННЯ</w:t>
      </w:r>
    </w:p>
    <w:p w:rsidR="00CA08AF" w:rsidRPr="00CA08AF" w:rsidRDefault="00CA08AF" w:rsidP="00CA08AF">
      <w:pPr>
        <w:spacing w:line="360" w:lineRule="auto"/>
        <w:jc w:val="center"/>
        <w:rPr>
          <w:b/>
          <w:sz w:val="28"/>
          <w:szCs w:val="28"/>
        </w:rPr>
      </w:pPr>
      <w:r w:rsidRPr="00CA08AF">
        <w:rPr>
          <w:b/>
          <w:sz w:val="28"/>
          <w:szCs w:val="28"/>
        </w:rPr>
        <w:t>СЕМІНАРСЬКИХ ЗАНЯТЬ</w:t>
      </w:r>
    </w:p>
    <w:tbl>
      <w:tblPr>
        <w:tblW w:w="921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7087"/>
        <w:gridCol w:w="1134"/>
      </w:tblGrid>
      <w:tr w:rsidR="00AF57AF" w:rsidRPr="005F15F6" w:rsidTr="006034A5">
        <w:trPr>
          <w:cantSplit/>
          <w:trHeight w:val="963"/>
        </w:trPr>
        <w:tc>
          <w:tcPr>
            <w:tcW w:w="993" w:type="dxa"/>
            <w:tcBorders>
              <w:top w:val="single" w:sz="18" w:space="0" w:color="auto"/>
              <w:left w:val="single" w:sz="18" w:space="0" w:color="auto"/>
              <w:bottom w:val="single" w:sz="18" w:space="0" w:color="auto"/>
              <w:right w:val="single" w:sz="18" w:space="0" w:color="auto"/>
            </w:tcBorders>
            <w:vAlign w:val="center"/>
          </w:tcPr>
          <w:p w:rsidR="00AF57AF" w:rsidRPr="004F54B9" w:rsidRDefault="00AF57AF" w:rsidP="004F54B9">
            <w:pPr>
              <w:spacing w:line="360" w:lineRule="auto"/>
              <w:jc w:val="center"/>
              <w:rPr>
                <w:b/>
                <w:sz w:val="28"/>
                <w:szCs w:val="28"/>
              </w:rPr>
            </w:pPr>
            <w:r w:rsidRPr="004F54B9">
              <w:rPr>
                <w:b/>
                <w:sz w:val="28"/>
                <w:szCs w:val="28"/>
              </w:rPr>
              <w:t>№ заняття</w:t>
            </w:r>
          </w:p>
        </w:tc>
        <w:tc>
          <w:tcPr>
            <w:tcW w:w="7087" w:type="dxa"/>
            <w:tcBorders>
              <w:top w:val="single" w:sz="18" w:space="0" w:color="auto"/>
              <w:left w:val="nil"/>
              <w:bottom w:val="single" w:sz="18" w:space="0" w:color="auto"/>
              <w:right w:val="single" w:sz="18" w:space="0" w:color="auto"/>
            </w:tcBorders>
            <w:vAlign w:val="center"/>
          </w:tcPr>
          <w:p w:rsidR="00AF57AF" w:rsidRPr="004F54B9" w:rsidRDefault="00AF57AF" w:rsidP="004F54B9">
            <w:pPr>
              <w:spacing w:line="360" w:lineRule="auto"/>
              <w:jc w:val="center"/>
              <w:rPr>
                <w:b/>
                <w:sz w:val="28"/>
                <w:szCs w:val="28"/>
              </w:rPr>
            </w:pPr>
            <w:r w:rsidRPr="004F54B9">
              <w:rPr>
                <w:b/>
                <w:sz w:val="28"/>
                <w:szCs w:val="28"/>
              </w:rPr>
              <w:t xml:space="preserve">Тема семінарського заняття. </w:t>
            </w:r>
          </w:p>
          <w:p w:rsidR="00AF57AF" w:rsidRPr="004F54B9" w:rsidRDefault="00AF57AF" w:rsidP="004F54B9">
            <w:pPr>
              <w:spacing w:line="360" w:lineRule="auto"/>
              <w:jc w:val="center"/>
              <w:rPr>
                <w:b/>
                <w:sz w:val="28"/>
                <w:szCs w:val="28"/>
              </w:rPr>
            </w:pPr>
          </w:p>
        </w:tc>
        <w:tc>
          <w:tcPr>
            <w:tcW w:w="1134" w:type="dxa"/>
            <w:tcBorders>
              <w:top w:val="single" w:sz="18" w:space="0" w:color="auto"/>
              <w:left w:val="single" w:sz="18" w:space="0" w:color="auto"/>
              <w:bottom w:val="single" w:sz="18" w:space="0" w:color="auto"/>
              <w:right w:val="single" w:sz="18" w:space="0" w:color="auto"/>
            </w:tcBorders>
            <w:vAlign w:val="center"/>
          </w:tcPr>
          <w:p w:rsidR="006034A5" w:rsidRPr="004F54B9" w:rsidRDefault="00AF57AF" w:rsidP="004F54B9">
            <w:pPr>
              <w:spacing w:line="360" w:lineRule="auto"/>
              <w:jc w:val="center"/>
              <w:rPr>
                <w:b/>
                <w:sz w:val="28"/>
                <w:szCs w:val="28"/>
              </w:rPr>
            </w:pPr>
            <w:r w:rsidRPr="004F54B9">
              <w:rPr>
                <w:b/>
                <w:sz w:val="28"/>
                <w:szCs w:val="28"/>
              </w:rPr>
              <w:t>Кіль</w:t>
            </w:r>
          </w:p>
          <w:p w:rsidR="00AF57AF" w:rsidRPr="004F54B9" w:rsidRDefault="00AF57AF" w:rsidP="004F54B9">
            <w:pPr>
              <w:spacing w:line="360" w:lineRule="auto"/>
              <w:jc w:val="center"/>
              <w:rPr>
                <w:b/>
                <w:sz w:val="28"/>
                <w:szCs w:val="28"/>
              </w:rPr>
            </w:pPr>
            <w:r w:rsidRPr="004F54B9">
              <w:rPr>
                <w:b/>
                <w:sz w:val="28"/>
                <w:szCs w:val="28"/>
              </w:rPr>
              <w:t xml:space="preserve">кість годин </w:t>
            </w:r>
          </w:p>
        </w:tc>
      </w:tr>
      <w:tr w:rsidR="00AF57AF" w:rsidRPr="005F15F6" w:rsidTr="006034A5">
        <w:trPr>
          <w:trHeight w:val="338"/>
        </w:trPr>
        <w:tc>
          <w:tcPr>
            <w:tcW w:w="993" w:type="dxa"/>
            <w:tcBorders>
              <w:top w:val="single" w:sz="18" w:space="0" w:color="auto"/>
              <w:left w:val="single" w:sz="18" w:space="0" w:color="auto"/>
              <w:bottom w:val="single" w:sz="18" w:space="0" w:color="auto"/>
              <w:right w:val="single" w:sz="18" w:space="0" w:color="auto"/>
            </w:tcBorders>
            <w:vAlign w:val="center"/>
          </w:tcPr>
          <w:p w:rsidR="00AF57AF" w:rsidRPr="004F54B9" w:rsidRDefault="00AF57AF" w:rsidP="004F54B9">
            <w:pPr>
              <w:pStyle w:val="1"/>
              <w:spacing w:line="360" w:lineRule="auto"/>
              <w:rPr>
                <w:sz w:val="28"/>
                <w:szCs w:val="28"/>
              </w:rPr>
            </w:pPr>
            <w:r w:rsidRPr="004F54B9">
              <w:rPr>
                <w:color w:val="auto"/>
                <w:sz w:val="28"/>
                <w:szCs w:val="28"/>
              </w:rPr>
              <w:t>1.</w:t>
            </w:r>
          </w:p>
        </w:tc>
        <w:tc>
          <w:tcPr>
            <w:tcW w:w="7087" w:type="dxa"/>
            <w:tcBorders>
              <w:top w:val="single" w:sz="18" w:space="0" w:color="auto"/>
              <w:left w:val="single" w:sz="18" w:space="0" w:color="auto"/>
              <w:bottom w:val="single" w:sz="18" w:space="0" w:color="auto"/>
              <w:right w:val="single" w:sz="18" w:space="0" w:color="auto"/>
            </w:tcBorders>
            <w:vAlign w:val="center"/>
          </w:tcPr>
          <w:p w:rsidR="00AF57AF" w:rsidRPr="004F54B9" w:rsidRDefault="00AF57AF" w:rsidP="004F54B9">
            <w:pPr>
              <w:spacing w:line="360" w:lineRule="auto"/>
              <w:jc w:val="both"/>
              <w:rPr>
                <w:sz w:val="28"/>
                <w:szCs w:val="28"/>
              </w:rPr>
            </w:pPr>
          </w:p>
        </w:tc>
        <w:tc>
          <w:tcPr>
            <w:tcW w:w="1134" w:type="dxa"/>
            <w:tcBorders>
              <w:top w:val="single" w:sz="18" w:space="0" w:color="auto"/>
              <w:left w:val="single" w:sz="18" w:space="0" w:color="auto"/>
              <w:bottom w:val="single" w:sz="18" w:space="0" w:color="auto"/>
              <w:right w:val="single" w:sz="18" w:space="0" w:color="auto"/>
            </w:tcBorders>
            <w:vAlign w:val="center"/>
          </w:tcPr>
          <w:p w:rsidR="00AF57AF" w:rsidRPr="004F54B9" w:rsidRDefault="0053177E" w:rsidP="004F54B9">
            <w:pPr>
              <w:pStyle w:val="1"/>
              <w:spacing w:line="360" w:lineRule="auto"/>
              <w:rPr>
                <w:color w:val="auto"/>
                <w:sz w:val="28"/>
                <w:szCs w:val="28"/>
              </w:rPr>
            </w:pPr>
            <w:r w:rsidRPr="004F54B9">
              <w:rPr>
                <w:color w:val="auto"/>
                <w:sz w:val="28"/>
                <w:szCs w:val="28"/>
              </w:rPr>
              <w:t>2</w:t>
            </w:r>
          </w:p>
        </w:tc>
      </w:tr>
      <w:tr w:rsidR="00AF57AF" w:rsidRPr="005F15F6" w:rsidTr="006034A5">
        <w:trPr>
          <w:trHeight w:val="338"/>
        </w:trPr>
        <w:tc>
          <w:tcPr>
            <w:tcW w:w="993" w:type="dxa"/>
            <w:tcBorders>
              <w:top w:val="single" w:sz="18" w:space="0" w:color="auto"/>
              <w:left w:val="single" w:sz="18" w:space="0" w:color="auto"/>
              <w:bottom w:val="single" w:sz="18" w:space="0" w:color="auto"/>
              <w:right w:val="single" w:sz="18" w:space="0" w:color="auto"/>
            </w:tcBorders>
            <w:vAlign w:val="center"/>
          </w:tcPr>
          <w:p w:rsidR="00AF57AF" w:rsidRPr="004F54B9" w:rsidRDefault="00AF57AF" w:rsidP="004F54B9">
            <w:pPr>
              <w:pStyle w:val="1"/>
              <w:spacing w:line="360" w:lineRule="auto"/>
              <w:rPr>
                <w:sz w:val="28"/>
                <w:szCs w:val="28"/>
              </w:rPr>
            </w:pPr>
            <w:r w:rsidRPr="004F54B9">
              <w:rPr>
                <w:color w:val="auto"/>
                <w:sz w:val="28"/>
                <w:szCs w:val="28"/>
              </w:rPr>
              <w:t>2.</w:t>
            </w:r>
          </w:p>
        </w:tc>
        <w:tc>
          <w:tcPr>
            <w:tcW w:w="7087" w:type="dxa"/>
            <w:tcBorders>
              <w:top w:val="single" w:sz="18" w:space="0" w:color="auto"/>
              <w:left w:val="single" w:sz="18" w:space="0" w:color="auto"/>
              <w:bottom w:val="single" w:sz="18" w:space="0" w:color="auto"/>
              <w:right w:val="single" w:sz="18" w:space="0" w:color="auto"/>
            </w:tcBorders>
            <w:vAlign w:val="center"/>
          </w:tcPr>
          <w:p w:rsidR="00AF57AF" w:rsidRPr="004F54B9" w:rsidRDefault="00AF57AF" w:rsidP="004F54B9">
            <w:pPr>
              <w:spacing w:line="360" w:lineRule="auto"/>
              <w:jc w:val="both"/>
              <w:rPr>
                <w:sz w:val="28"/>
                <w:szCs w:val="28"/>
              </w:rPr>
            </w:pPr>
          </w:p>
        </w:tc>
        <w:tc>
          <w:tcPr>
            <w:tcW w:w="1134" w:type="dxa"/>
            <w:tcBorders>
              <w:top w:val="single" w:sz="18" w:space="0" w:color="auto"/>
              <w:left w:val="single" w:sz="18" w:space="0" w:color="auto"/>
              <w:bottom w:val="single" w:sz="18" w:space="0" w:color="auto"/>
              <w:right w:val="single" w:sz="18" w:space="0" w:color="auto"/>
            </w:tcBorders>
            <w:vAlign w:val="center"/>
          </w:tcPr>
          <w:p w:rsidR="00AF57AF" w:rsidRPr="004F54B9" w:rsidRDefault="0053177E" w:rsidP="004F54B9">
            <w:pPr>
              <w:pStyle w:val="1"/>
              <w:spacing w:line="360" w:lineRule="auto"/>
              <w:rPr>
                <w:color w:val="auto"/>
                <w:sz w:val="28"/>
                <w:szCs w:val="28"/>
              </w:rPr>
            </w:pPr>
            <w:r w:rsidRPr="004F54B9">
              <w:rPr>
                <w:color w:val="auto"/>
                <w:sz w:val="28"/>
                <w:szCs w:val="28"/>
              </w:rPr>
              <w:t>2</w:t>
            </w:r>
          </w:p>
        </w:tc>
      </w:tr>
      <w:tr w:rsidR="00AF57AF" w:rsidRPr="005F15F6" w:rsidTr="006034A5">
        <w:trPr>
          <w:trHeight w:val="338"/>
        </w:trPr>
        <w:tc>
          <w:tcPr>
            <w:tcW w:w="993" w:type="dxa"/>
            <w:tcBorders>
              <w:top w:val="single" w:sz="18" w:space="0" w:color="auto"/>
              <w:left w:val="single" w:sz="18" w:space="0" w:color="auto"/>
              <w:bottom w:val="single" w:sz="18" w:space="0" w:color="auto"/>
              <w:right w:val="single" w:sz="18" w:space="0" w:color="auto"/>
            </w:tcBorders>
            <w:vAlign w:val="center"/>
          </w:tcPr>
          <w:p w:rsidR="00AF57AF" w:rsidRPr="004F54B9" w:rsidRDefault="00AF57AF" w:rsidP="004F54B9">
            <w:pPr>
              <w:pStyle w:val="1"/>
              <w:spacing w:line="360" w:lineRule="auto"/>
              <w:rPr>
                <w:sz w:val="28"/>
                <w:szCs w:val="28"/>
              </w:rPr>
            </w:pPr>
          </w:p>
        </w:tc>
        <w:tc>
          <w:tcPr>
            <w:tcW w:w="7087" w:type="dxa"/>
            <w:tcBorders>
              <w:top w:val="single" w:sz="18" w:space="0" w:color="auto"/>
              <w:left w:val="single" w:sz="18" w:space="0" w:color="auto"/>
              <w:bottom w:val="single" w:sz="18" w:space="0" w:color="auto"/>
              <w:right w:val="single" w:sz="18" w:space="0" w:color="auto"/>
            </w:tcBorders>
            <w:vAlign w:val="center"/>
          </w:tcPr>
          <w:p w:rsidR="00AF57AF" w:rsidRPr="004F54B9" w:rsidRDefault="006034A5" w:rsidP="004F54B9">
            <w:pPr>
              <w:spacing w:line="360" w:lineRule="auto"/>
              <w:jc w:val="center"/>
              <w:rPr>
                <w:sz w:val="28"/>
                <w:szCs w:val="28"/>
              </w:rPr>
            </w:pPr>
            <w:r w:rsidRPr="004F54B9">
              <w:rPr>
                <w:sz w:val="28"/>
                <w:szCs w:val="28"/>
              </w:rPr>
              <w:t>Разом</w:t>
            </w:r>
          </w:p>
        </w:tc>
        <w:tc>
          <w:tcPr>
            <w:tcW w:w="1134" w:type="dxa"/>
            <w:tcBorders>
              <w:top w:val="single" w:sz="18" w:space="0" w:color="auto"/>
              <w:left w:val="single" w:sz="18" w:space="0" w:color="auto"/>
              <w:bottom w:val="single" w:sz="18" w:space="0" w:color="auto"/>
              <w:right w:val="single" w:sz="18" w:space="0" w:color="auto"/>
            </w:tcBorders>
            <w:vAlign w:val="center"/>
          </w:tcPr>
          <w:p w:rsidR="00AF57AF" w:rsidRPr="004F54B9" w:rsidRDefault="006034A5" w:rsidP="004F54B9">
            <w:pPr>
              <w:pStyle w:val="1"/>
              <w:spacing w:line="360" w:lineRule="auto"/>
              <w:rPr>
                <w:sz w:val="28"/>
                <w:szCs w:val="28"/>
              </w:rPr>
            </w:pPr>
            <w:r w:rsidRPr="004F54B9">
              <w:rPr>
                <w:color w:val="auto"/>
                <w:sz w:val="28"/>
                <w:szCs w:val="28"/>
              </w:rPr>
              <w:t>4</w:t>
            </w:r>
          </w:p>
        </w:tc>
      </w:tr>
    </w:tbl>
    <w:p w:rsidR="00AF57AF" w:rsidRDefault="00AF57AF" w:rsidP="00DA1293">
      <w:pPr>
        <w:spacing w:line="360" w:lineRule="auto"/>
        <w:jc w:val="both"/>
        <w:rPr>
          <w:sz w:val="28"/>
          <w:szCs w:val="28"/>
        </w:rPr>
      </w:pPr>
    </w:p>
    <w:p w:rsidR="00DA33D8" w:rsidRDefault="00DA33D8" w:rsidP="00DA33D8">
      <w:pPr>
        <w:spacing w:line="360" w:lineRule="auto"/>
        <w:jc w:val="center"/>
        <w:rPr>
          <w:b/>
          <w:sz w:val="28"/>
          <w:szCs w:val="28"/>
        </w:rPr>
      </w:pPr>
      <w:r w:rsidRPr="00DA33D8">
        <w:rPr>
          <w:b/>
          <w:sz w:val="28"/>
          <w:szCs w:val="28"/>
        </w:rPr>
        <w:t>РОЗДІЛ 3. ПЛАНИ СЕМІНАРСЬКИХ ЗАНЯТЬ</w:t>
      </w:r>
    </w:p>
    <w:p w:rsidR="00C61E81" w:rsidRPr="00C61E81" w:rsidRDefault="00C61E81" w:rsidP="00C61E81">
      <w:pPr>
        <w:spacing w:line="360" w:lineRule="auto"/>
        <w:ind w:firstLine="708"/>
        <w:jc w:val="center"/>
        <w:rPr>
          <w:b/>
          <w:sz w:val="28"/>
          <w:szCs w:val="28"/>
        </w:rPr>
      </w:pPr>
      <w:r w:rsidRPr="00C61E81">
        <w:rPr>
          <w:b/>
          <w:sz w:val="28"/>
          <w:szCs w:val="28"/>
        </w:rPr>
        <w:lastRenderedPageBreak/>
        <w:t>Тема 1. Суб'єкти й нормативно-правові акти регулювання облікової політики</w:t>
      </w:r>
    </w:p>
    <w:p w:rsidR="00C61E81" w:rsidRDefault="00C61E81" w:rsidP="00C61E81">
      <w:pPr>
        <w:spacing w:line="360" w:lineRule="auto"/>
        <w:ind w:firstLine="708"/>
        <w:jc w:val="both"/>
        <w:rPr>
          <w:sz w:val="28"/>
          <w:szCs w:val="28"/>
        </w:rPr>
      </w:pPr>
      <w:r w:rsidRPr="00C61E81">
        <w:rPr>
          <w:sz w:val="28"/>
          <w:szCs w:val="28"/>
        </w:rPr>
        <w:t xml:space="preserve">План </w:t>
      </w:r>
      <w:r>
        <w:rPr>
          <w:sz w:val="28"/>
          <w:szCs w:val="28"/>
        </w:rPr>
        <w:t>семінарського заняття</w:t>
      </w:r>
      <w:r w:rsidRPr="00C61E81">
        <w:rPr>
          <w:sz w:val="28"/>
          <w:szCs w:val="28"/>
        </w:rPr>
        <w:t xml:space="preserve">: </w:t>
      </w:r>
    </w:p>
    <w:p w:rsidR="00C61E81" w:rsidRDefault="00C61E81" w:rsidP="00C61E81">
      <w:pPr>
        <w:spacing w:line="360" w:lineRule="auto"/>
        <w:ind w:firstLine="708"/>
        <w:jc w:val="both"/>
        <w:rPr>
          <w:sz w:val="28"/>
          <w:szCs w:val="28"/>
        </w:rPr>
      </w:pPr>
      <w:r w:rsidRPr="00C61E81">
        <w:rPr>
          <w:sz w:val="28"/>
          <w:szCs w:val="28"/>
        </w:rPr>
        <w:t xml:space="preserve">1. Необхідність і сутність облікової політики за нормативно-правовими актами. </w:t>
      </w:r>
    </w:p>
    <w:p w:rsidR="00C61E81" w:rsidRDefault="00C61E81" w:rsidP="00C61E81">
      <w:pPr>
        <w:spacing w:line="360" w:lineRule="auto"/>
        <w:ind w:firstLine="708"/>
        <w:jc w:val="both"/>
        <w:rPr>
          <w:sz w:val="28"/>
          <w:szCs w:val="28"/>
        </w:rPr>
      </w:pPr>
      <w:r w:rsidRPr="00C61E81">
        <w:rPr>
          <w:sz w:val="28"/>
          <w:szCs w:val="28"/>
        </w:rPr>
        <w:t xml:space="preserve">2. Облікова політика підприємства в контексті теорії бухгалтерського обліку. </w:t>
      </w:r>
    </w:p>
    <w:p w:rsidR="00C61E81" w:rsidRDefault="00C61E81" w:rsidP="00C61E81">
      <w:pPr>
        <w:spacing w:line="360" w:lineRule="auto"/>
        <w:ind w:firstLine="708"/>
        <w:jc w:val="both"/>
        <w:rPr>
          <w:sz w:val="28"/>
          <w:szCs w:val="28"/>
        </w:rPr>
      </w:pPr>
      <w:r w:rsidRPr="00C61E81">
        <w:rPr>
          <w:sz w:val="28"/>
          <w:szCs w:val="28"/>
        </w:rPr>
        <w:t xml:space="preserve">3. Нормативно-правові акти регулювання облікової політики. </w:t>
      </w:r>
    </w:p>
    <w:p w:rsidR="00C61E81" w:rsidRDefault="00C61E81" w:rsidP="00C61E81">
      <w:pPr>
        <w:spacing w:line="360" w:lineRule="auto"/>
        <w:ind w:firstLine="708"/>
        <w:jc w:val="both"/>
        <w:rPr>
          <w:sz w:val="28"/>
          <w:szCs w:val="28"/>
        </w:rPr>
      </w:pPr>
      <w:r w:rsidRPr="00C61E81">
        <w:rPr>
          <w:sz w:val="28"/>
          <w:szCs w:val="28"/>
        </w:rPr>
        <w:t xml:space="preserve">4. Суб´єкти і нормативно-правові акти регулювання облікової політики. Ключові слова та словосполучення: суб'єкти нормативно-правового регулювання облікової політики; держава та її державні органи; органи управління фінансами; органи місцевого самоврядування; основний нормативно-правовий документ, який визначає необхідність облікової політики підприємства; Закон України «Про бухгалтерський облік та формування звітності в Україні»; Бюджетний кодекс України; П (С)БО1 «Загальні вимоги до фінансової звітності»; визначення облікової політики на основі положень (стандартів) бухгалтерського обліку та інших нормативно-правових актів з бухгалтерського обліку і фінансової звітності. </w:t>
      </w:r>
    </w:p>
    <w:p w:rsidR="00C61E81" w:rsidRDefault="00C61E81" w:rsidP="00C61E81">
      <w:pPr>
        <w:spacing w:line="360" w:lineRule="auto"/>
        <w:ind w:firstLine="708"/>
        <w:jc w:val="both"/>
        <w:rPr>
          <w:sz w:val="28"/>
          <w:szCs w:val="28"/>
        </w:rPr>
      </w:pPr>
      <w:r w:rsidRPr="00C61E81">
        <w:rPr>
          <w:sz w:val="28"/>
          <w:szCs w:val="28"/>
        </w:rPr>
        <w:t xml:space="preserve">Суб'єкти нормативно-правового регулювання облікової політики, юридичні особи — державні підприємства, кооперативні організації. Приватні підприємства і організації, іноземні юридичні особи; громадяни України, іноземні громадяни й особи без громадянства, змішані підприємства. Формування облікової політики з у рахуванням нормативно-правових актів, які видають Національний банк України, комерційні банки. Основний </w:t>
      </w:r>
      <w:proofErr w:type="spellStart"/>
      <w:r w:rsidRPr="00C61E81">
        <w:rPr>
          <w:sz w:val="28"/>
          <w:szCs w:val="28"/>
        </w:rPr>
        <w:t>нормативноправовий</w:t>
      </w:r>
      <w:proofErr w:type="spellEnd"/>
      <w:r w:rsidRPr="00C61E81">
        <w:rPr>
          <w:sz w:val="28"/>
          <w:szCs w:val="28"/>
        </w:rPr>
        <w:t xml:space="preserve"> документ, який визначає необхідність облікової політики підприємства, Закон України „Про бухгалтерський облік та формування звітності в Україні”, Бюджетний кодекс України, П (С)БО1 „Загальні вимоги до фінансової звітності”. Визначення облікової політики на основі положень (стандартів) бухгалтерського обліку та інших нормативно-правових актів з бухгалтерського обліку і фінансової звітності. </w:t>
      </w:r>
    </w:p>
    <w:p w:rsidR="00C61E81" w:rsidRDefault="00C61E81" w:rsidP="00C61E81">
      <w:pPr>
        <w:spacing w:line="360" w:lineRule="auto"/>
        <w:ind w:firstLine="708"/>
        <w:jc w:val="both"/>
        <w:rPr>
          <w:sz w:val="28"/>
          <w:szCs w:val="28"/>
        </w:rPr>
      </w:pPr>
      <w:r w:rsidRPr="00C61E81">
        <w:rPr>
          <w:sz w:val="28"/>
          <w:szCs w:val="28"/>
        </w:rPr>
        <w:t xml:space="preserve">Контрольні питання </w:t>
      </w:r>
    </w:p>
    <w:p w:rsidR="00C61E81" w:rsidRDefault="00C61E81" w:rsidP="00C61E81">
      <w:pPr>
        <w:spacing w:line="360" w:lineRule="auto"/>
        <w:ind w:firstLine="708"/>
        <w:jc w:val="both"/>
        <w:rPr>
          <w:sz w:val="28"/>
          <w:szCs w:val="28"/>
        </w:rPr>
      </w:pPr>
      <w:r w:rsidRPr="00C61E81">
        <w:rPr>
          <w:sz w:val="28"/>
          <w:szCs w:val="28"/>
        </w:rPr>
        <w:lastRenderedPageBreak/>
        <w:t xml:space="preserve">1. Чим визначають необхідність облікової політики підприємства. </w:t>
      </w:r>
    </w:p>
    <w:p w:rsidR="00C61E81" w:rsidRDefault="00C61E81" w:rsidP="00C61E81">
      <w:pPr>
        <w:spacing w:line="360" w:lineRule="auto"/>
        <w:ind w:firstLine="708"/>
        <w:jc w:val="both"/>
        <w:rPr>
          <w:sz w:val="28"/>
          <w:szCs w:val="28"/>
        </w:rPr>
      </w:pPr>
      <w:r w:rsidRPr="00C61E81">
        <w:rPr>
          <w:sz w:val="28"/>
          <w:szCs w:val="28"/>
        </w:rPr>
        <w:t xml:space="preserve">2. Розкрийте сутність і дайте характеристику складових облікової політики підприємства. </w:t>
      </w:r>
    </w:p>
    <w:p w:rsidR="00C61E81" w:rsidRDefault="00C61E81" w:rsidP="00C61E81">
      <w:pPr>
        <w:spacing w:line="360" w:lineRule="auto"/>
        <w:ind w:firstLine="708"/>
        <w:jc w:val="both"/>
        <w:rPr>
          <w:sz w:val="28"/>
          <w:szCs w:val="28"/>
        </w:rPr>
      </w:pPr>
      <w:r w:rsidRPr="00C61E81">
        <w:rPr>
          <w:sz w:val="28"/>
          <w:szCs w:val="28"/>
        </w:rPr>
        <w:t xml:space="preserve">3. Якими принципами визначають облікову політику підприємства? </w:t>
      </w:r>
    </w:p>
    <w:p w:rsidR="00C61E81" w:rsidRDefault="00C61E81" w:rsidP="00C61E81">
      <w:pPr>
        <w:spacing w:line="360" w:lineRule="auto"/>
        <w:ind w:firstLine="708"/>
        <w:jc w:val="both"/>
        <w:rPr>
          <w:sz w:val="28"/>
          <w:szCs w:val="28"/>
        </w:rPr>
      </w:pPr>
      <w:r w:rsidRPr="00C61E81">
        <w:rPr>
          <w:sz w:val="28"/>
          <w:szCs w:val="28"/>
        </w:rPr>
        <w:t xml:space="preserve">4. Дайте характеристику методів бухгалтерського обліку, які використовують в обліковій політиці підприємства. </w:t>
      </w:r>
    </w:p>
    <w:p w:rsidR="00C61E81" w:rsidRDefault="00C61E81" w:rsidP="00C61E81">
      <w:pPr>
        <w:spacing w:line="360" w:lineRule="auto"/>
        <w:ind w:firstLine="708"/>
        <w:jc w:val="both"/>
        <w:rPr>
          <w:sz w:val="28"/>
          <w:szCs w:val="28"/>
        </w:rPr>
      </w:pPr>
      <w:r w:rsidRPr="00C61E81">
        <w:rPr>
          <w:sz w:val="28"/>
          <w:szCs w:val="28"/>
        </w:rPr>
        <w:t xml:space="preserve">5. Які процедури застосовують в обліковій політиці підприємства. </w:t>
      </w:r>
    </w:p>
    <w:p w:rsidR="00C61E81" w:rsidRDefault="00C61E81" w:rsidP="00C61E81">
      <w:pPr>
        <w:spacing w:line="360" w:lineRule="auto"/>
        <w:ind w:firstLine="708"/>
        <w:jc w:val="both"/>
        <w:rPr>
          <w:sz w:val="28"/>
          <w:szCs w:val="28"/>
        </w:rPr>
      </w:pPr>
      <w:r w:rsidRPr="00C61E81">
        <w:rPr>
          <w:sz w:val="28"/>
          <w:szCs w:val="28"/>
        </w:rPr>
        <w:t xml:space="preserve">6. Дайте характеристику нормативно-правовому регулюванню організації бухгалтерського обліку на підприємстві. </w:t>
      </w:r>
    </w:p>
    <w:p w:rsidR="00C61E81" w:rsidRDefault="00C61E81" w:rsidP="00C61E81">
      <w:pPr>
        <w:spacing w:line="360" w:lineRule="auto"/>
        <w:ind w:firstLine="708"/>
        <w:jc w:val="both"/>
        <w:rPr>
          <w:sz w:val="28"/>
          <w:szCs w:val="28"/>
        </w:rPr>
      </w:pPr>
      <w:r w:rsidRPr="00C61E81">
        <w:rPr>
          <w:sz w:val="28"/>
          <w:szCs w:val="28"/>
        </w:rPr>
        <w:t xml:space="preserve">7. Розкрийте сутність нормативно-правових актів з регулювання облікової політики. </w:t>
      </w:r>
    </w:p>
    <w:p w:rsidR="00C61E81" w:rsidRDefault="00C61E81" w:rsidP="00C61E81">
      <w:pPr>
        <w:spacing w:line="360" w:lineRule="auto"/>
        <w:ind w:firstLine="708"/>
        <w:jc w:val="both"/>
        <w:rPr>
          <w:sz w:val="28"/>
          <w:szCs w:val="28"/>
        </w:rPr>
      </w:pPr>
    </w:p>
    <w:p w:rsidR="00C61E81" w:rsidRPr="00C61E81" w:rsidRDefault="00C61E81" w:rsidP="00C61E81">
      <w:pPr>
        <w:spacing w:line="360" w:lineRule="auto"/>
        <w:ind w:firstLine="708"/>
        <w:jc w:val="center"/>
        <w:rPr>
          <w:b/>
          <w:sz w:val="28"/>
          <w:szCs w:val="28"/>
        </w:rPr>
      </w:pPr>
      <w:r w:rsidRPr="00C61E81">
        <w:rPr>
          <w:b/>
          <w:sz w:val="28"/>
          <w:szCs w:val="28"/>
        </w:rPr>
        <w:t>Тема 2. Методологія облікової політики підприємства</w:t>
      </w:r>
    </w:p>
    <w:p w:rsidR="00C61E81" w:rsidRDefault="00C61E81" w:rsidP="00C61E81">
      <w:pPr>
        <w:spacing w:line="360" w:lineRule="auto"/>
        <w:ind w:firstLine="708"/>
        <w:jc w:val="both"/>
        <w:rPr>
          <w:sz w:val="28"/>
          <w:szCs w:val="28"/>
        </w:rPr>
      </w:pPr>
      <w:r w:rsidRPr="00C61E81">
        <w:rPr>
          <w:sz w:val="28"/>
          <w:szCs w:val="28"/>
        </w:rPr>
        <w:t xml:space="preserve">План </w:t>
      </w:r>
      <w:r>
        <w:rPr>
          <w:sz w:val="28"/>
          <w:szCs w:val="28"/>
        </w:rPr>
        <w:t>семінарського заняття</w:t>
      </w:r>
      <w:r w:rsidRPr="00C61E81">
        <w:rPr>
          <w:sz w:val="28"/>
          <w:szCs w:val="28"/>
        </w:rPr>
        <w:t xml:space="preserve">: </w:t>
      </w:r>
    </w:p>
    <w:p w:rsidR="00C61E81" w:rsidRDefault="00C61E81" w:rsidP="00C61E81">
      <w:pPr>
        <w:spacing w:line="360" w:lineRule="auto"/>
        <w:ind w:firstLine="708"/>
        <w:jc w:val="both"/>
        <w:rPr>
          <w:sz w:val="28"/>
          <w:szCs w:val="28"/>
        </w:rPr>
      </w:pPr>
      <w:r w:rsidRPr="00C61E81">
        <w:rPr>
          <w:sz w:val="28"/>
          <w:szCs w:val="28"/>
        </w:rPr>
        <w:t xml:space="preserve">1. Балансова й облікова політика в контексті її методології. </w:t>
      </w:r>
    </w:p>
    <w:p w:rsidR="00C61E81" w:rsidRDefault="00C61E81" w:rsidP="00C61E81">
      <w:pPr>
        <w:spacing w:line="360" w:lineRule="auto"/>
        <w:ind w:left="708"/>
        <w:jc w:val="both"/>
        <w:rPr>
          <w:sz w:val="28"/>
          <w:szCs w:val="28"/>
        </w:rPr>
      </w:pPr>
      <w:r w:rsidRPr="00C61E81">
        <w:rPr>
          <w:sz w:val="28"/>
          <w:szCs w:val="28"/>
        </w:rPr>
        <w:t xml:space="preserve">2. Принципи, за якими визначається </w:t>
      </w:r>
      <w:r>
        <w:rPr>
          <w:sz w:val="28"/>
          <w:szCs w:val="28"/>
        </w:rPr>
        <w:t>облікова політика підприємства.</w:t>
      </w:r>
    </w:p>
    <w:p w:rsidR="00C61E81" w:rsidRDefault="00C61E81" w:rsidP="00C61E81">
      <w:pPr>
        <w:spacing w:line="360" w:lineRule="auto"/>
        <w:ind w:firstLine="708"/>
        <w:jc w:val="both"/>
        <w:rPr>
          <w:sz w:val="28"/>
          <w:szCs w:val="28"/>
        </w:rPr>
      </w:pPr>
      <w:r w:rsidRPr="00C61E81">
        <w:rPr>
          <w:sz w:val="28"/>
          <w:szCs w:val="28"/>
        </w:rPr>
        <w:t xml:space="preserve">3.Характеристика методів бухгалтерського обліку, що використовуються в обліковій політиці підприємства. </w:t>
      </w:r>
    </w:p>
    <w:p w:rsidR="00C61E81" w:rsidRDefault="00C61E81" w:rsidP="00C61E81">
      <w:pPr>
        <w:spacing w:line="360" w:lineRule="auto"/>
        <w:ind w:firstLine="708"/>
        <w:jc w:val="both"/>
        <w:rPr>
          <w:sz w:val="28"/>
          <w:szCs w:val="28"/>
        </w:rPr>
      </w:pPr>
      <w:r w:rsidRPr="00C61E81">
        <w:rPr>
          <w:sz w:val="28"/>
          <w:szCs w:val="28"/>
        </w:rPr>
        <w:t xml:space="preserve">Ключові слова та словосполучення: облікова політика; принципи, методи бухгалтерського обліку; критерії звітності, концепції, міжнародні принципи бухгалтерського обліку; показники податкової звітності; нормативно – правове регулювання. </w:t>
      </w:r>
    </w:p>
    <w:p w:rsidR="00C61E81" w:rsidRDefault="00C61E81" w:rsidP="00C61E81">
      <w:pPr>
        <w:spacing w:line="360" w:lineRule="auto"/>
        <w:ind w:firstLine="708"/>
        <w:jc w:val="both"/>
        <w:rPr>
          <w:sz w:val="28"/>
          <w:szCs w:val="28"/>
        </w:rPr>
      </w:pPr>
      <w:r w:rsidRPr="00C61E81">
        <w:rPr>
          <w:sz w:val="28"/>
          <w:szCs w:val="28"/>
        </w:rPr>
        <w:t>Критерії звітності, достовірність звітної інформації, якісні характеристики фінан</w:t>
      </w:r>
      <w:r w:rsidR="0042164E">
        <w:rPr>
          <w:sz w:val="28"/>
          <w:szCs w:val="28"/>
        </w:rPr>
        <w:t>сової звітності на основі Закону</w:t>
      </w:r>
      <w:r w:rsidRPr="00C61E81">
        <w:rPr>
          <w:sz w:val="28"/>
          <w:szCs w:val="28"/>
        </w:rPr>
        <w:t xml:space="preserve"> України „Про бухгалтерський облік та фінансову звітність в України” та „Загальні вимоги до фінансової звітності”, принцип нарахування та відповідності доходів і витрат, принцип превалювання сутності над формою, критерії правдивості поданих даних, принцип історичності (фактичної) собівартості. Визначення принципів: цілісності, автономності, подвійного запису, діючого підприємства, об´єктивності (реєстрації), обачності (консерватизму), оцінки затрат підприємства, реєстрації доходу (реалізації), </w:t>
      </w:r>
      <w:r w:rsidRPr="00C61E81">
        <w:rPr>
          <w:sz w:val="28"/>
          <w:szCs w:val="28"/>
        </w:rPr>
        <w:lastRenderedPageBreak/>
        <w:t xml:space="preserve">відповідності, послідовності, періодичності, конфіденційності, грошового виміру, послідовності. </w:t>
      </w:r>
    </w:p>
    <w:p w:rsidR="00C61E81" w:rsidRDefault="00C61E81" w:rsidP="00C61E81">
      <w:pPr>
        <w:spacing w:line="360" w:lineRule="auto"/>
        <w:ind w:firstLine="708"/>
        <w:jc w:val="both"/>
        <w:rPr>
          <w:sz w:val="28"/>
          <w:szCs w:val="28"/>
        </w:rPr>
      </w:pPr>
      <w:r w:rsidRPr="00C61E81">
        <w:rPr>
          <w:sz w:val="28"/>
          <w:szCs w:val="28"/>
        </w:rPr>
        <w:t xml:space="preserve">Контрольні питання </w:t>
      </w:r>
    </w:p>
    <w:p w:rsidR="00C61E81" w:rsidRDefault="00C61E81" w:rsidP="00C61E81">
      <w:pPr>
        <w:spacing w:line="360" w:lineRule="auto"/>
        <w:ind w:firstLine="708"/>
        <w:jc w:val="both"/>
        <w:rPr>
          <w:sz w:val="28"/>
          <w:szCs w:val="28"/>
        </w:rPr>
      </w:pPr>
      <w:r w:rsidRPr="00C61E81">
        <w:rPr>
          <w:sz w:val="28"/>
          <w:szCs w:val="28"/>
        </w:rPr>
        <w:t xml:space="preserve">1. Чому нормативно-правове регулювання податкового обліку є основою облікової політики підприємства? </w:t>
      </w:r>
    </w:p>
    <w:p w:rsidR="00C61E81" w:rsidRDefault="00C61E81" w:rsidP="00C61E81">
      <w:pPr>
        <w:spacing w:line="360" w:lineRule="auto"/>
        <w:ind w:firstLine="708"/>
        <w:jc w:val="both"/>
        <w:rPr>
          <w:sz w:val="28"/>
          <w:szCs w:val="28"/>
        </w:rPr>
      </w:pPr>
      <w:r w:rsidRPr="00C61E81">
        <w:rPr>
          <w:sz w:val="28"/>
          <w:szCs w:val="28"/>
        </w:rPr>
        <w:t xml:space="preserve">2. Визначте основні принципи організації податкового обліку та їх відображення в обліковій політиці підприємства. </w:t>
      </w:r>
    </w:p>
    <w:p w:rsidR="00C61E81" w:rsidRDefault="00C61E81" w:rsidP="00C61E81">
      <w:pPr>
        <w:spacing w:line="360" w:lineRule="auto"/>
        <w:ind w:firstLine="708"/>
        <w:jc w:val="both"/>
        <w:rPr>
          <w:sz w:val="28"/>
          <w:szCs w:val="28"/>
        </w:rPr>
      </w:pPr>
      <w:r w:rsidRPr="00C61E81">
        <w:rPr>
          <w:sz w:val="28"/>
          <w:szCs w:val="28"/>
        </w:rPr>
        <w:t xml:space="preserve">3. Як забезпечується податковий облік згідно з обліковою політикою підприємства? </w:t>
      </w:r>
    </w:p>
    <w:p w:rsidR="00C61E81" w:rsidRDefault="00C61E81" w:rsidP="00C61E81">
      <w:pPr>
        <w:spacing w:line="360" w:lineRule="auto"/>
        <w:ind w:firstLine="708"/>
        <w:jc w:val="both"/>
        <w:rPr>
          <w:sz w:val="28"/>
          <w:szCs w:val="28"/>
        </w:rPr>
      </w:pPr>
      <w:r w:rsidRPr="00C61E81">
        <w:rPr>
          <w:sz w:val="28"/>
          <w:szCs w:val="28"/>
        </w:rPr>
        <w:t xml:space="preserve">4. Сутність узагальнення даних бухгалтерського обліку за вимогами нормативно-правових документів щодо складання й подання звітності. </w:t>
      </w:r>
    </w:p>
    <w:p w:rsidR="00C61E81" w:rsidRDefault="00C61E81" w:rsidP="00C61E81">
      <w:pPr>
        <w:spacing w:line="360" w:lineRule="auto"/>
        <w:ind w:firstLine="708"/>
        <w:jc w:val="both"/>
        <w:rPr>
          <w:sz w:val="28"/>
          <w:szCs w:val="28"/>
        </w:rPr>
      </w:pPr>
      <w:r w:rsidRPr="00C61E81">
        <w:rPr>
          <w:sz w:val="28"/>
          <w:szCs w:val="28"/>
        </w:rPr>
        <w:t xml:space="preserve">5. Визначте основні складові методики узагальнення даних за обліковою політикою підприємства. </w:t>
      </w:r>
    </w:p>
    <w:p w:rsidR="00C61E81" w:rsidRDefault="00C61E81" w:rsidP="00C61E81">
      <w:pPr>
        <w:spacing w:line="360" w:lineRule="auto"/>
        <w:ind w:firstLine="708"/>
        <w:jc w:val="both"/>
        <w:rPr>
          <w:sz w:val="28"/>
          <w:szCs w:val="28"/>
        </w:rPr>
      </w:pPr>
    </w:p>
    <w:p w:rsidR="00C61E81" w:rsidRPr="00C61E81" w:rsidRDefault="00C61E81" w:rsidP="00C61E81">
      <w:pPr>
        <w:spacing w:line="360" w:lineRule="auto"/>
        <w:ind w:firstLine="708"/>
        <w:jc w:val="center"/>
        <w:rPr>
          <w:b/>
          <w:sz w:val="28"/>
          <w:szCs w:val="28"/>
        </w:rPr>
      </w:pPr>
      <w:r w:rsidRPr="00C61E81">
        <w:rPr>
          <w:b/>
          <w:sz w:val="28"/>
          <w:szCs w:val="28"/>
        </w:rPr>
        <w:t>Тема 3. Методика формування облікової політики підприємства.</w:t>
      </w:r>
    </w:p>
    <w:p w:rsidR="00CA66AF" w:rsidRDefault="00C61E81" w:rsidP="00C61E81">
      <w:pPr>
        <w:spacing w:line="360" w:lineRule="auto"/>
        <w:ind w:firstLine="708"/>
        <w:jc w:val="both"/>
        <w:rPr>
          <w:sz w:val="28"/>
          <w:szCs w:val="28"/>
        </w:rPr>
      </w:pPr>
      <w:r w:rsidRPr="00C61E81">
        <w:rPr>
          <w:sz w:val="28"/>
          <w:szCs w:val="28"/>
        </w:rPr>
        <w:t xml:space="preserve">План теми: </w:t>
      </w:r>
    </w:p>
    <w:p w:rsidR="00CA66AF" w:rsidRDefault="00C61E81" w:rsidP="00C61E81">
      <w:pPr>
        <w:spacing w:line="360" w:lineRule="auto"/>
        <w:ind w:firstLine="708"/>
        <w:jc w:val="both"/>
        <w:rPr>
          <w:sz w:val="28"/>
          <w:szCs w:val="28"/>
        </w:rPr>
      </w:pPr>
      <w:r w:rsidRPr="00C61E81">
        <w:rPr>
          <w:sz w:val="28"/>
          <w:szCs w:val="28"/>
        </w:rPr>
        <w:t xml:space="preserve">1. Технологія бухгалтерського обліку як основа формування облікової політики підприємства. </w:t>
      </w:r>
    </w:p>
    <w:p w:rsidR="00CA66AF" w:rsidRDefault="00C61E81" w:rsidP="00C61E81">
      <w:pPr>
        <w:spacing w:line="360" w:lineRule="auto"/>
        <w:ind w:firstLine="708"/>
        <w:jc w:val="both"/>
        <w:rPr>
          <w:sz w:val="28"/>
          <w:szCs w:val="28"/>
        </w:rPr>
      </w:pPr>
      <w:r w:rsidRPr="00C61E81">
        <w:rPr>
          <w:sz w:val="28"/>
          <w:szCs w:val="28"/>
        </w:rPr>
        <w:t xml:space="preserve">2. Процедури за обліковою політикою підприємства. </w:t>
      </w:r>
    </w:p>
    <w:p w:rsidR="00CA66AF" w:rsidRDefault="00C61E81" w:rsidP="00C61E81">
      <w:pPr>
        <w:spacing w:line="360" w:lineRule="auto"/>
        <w:ind w:firstLine="708"/>
        <w:jc w:val="both"/>
        <w:rPr>
          <w:sz w:val="28"/>
          <w:szCs w:val="28"/>
        </w:rPr>
      </w:pPr>
      <w:r w:rsidRPr="00C61E81">
        <w:rPr>
          <w:sz w:val="28"/>
          <w:szCs w:val="28"/>
        </w:rPr>
        <w:t xml:space="preserve">3. Особливості застосування облікових процедур на підприємствах малого бізнесу. </w:t>
      </w:r>
    </w:p>
    <w:p w:rsidR="00CA66AF" w:rsidRDefault="00C61E81" w:rsidP="00C61E81">
      <w:pPr>
        <w:spacing w:line="360" w:lineRule="auto"/>
        <w:ind w:firstLine="708"/>
        <w:jc w:val="both"/>
        <w:rPr>
          <w:sz w:val="28"/>
          <w:szCs w:val="28"/>
        </w:rPr>
      </w:pPr>
      <w:r w:rsidRPr="00C61E81">
        <w:rPr>
          <w:sz w:val="28"/>
          <w:szCs w:val="28"/>
        </w:rPr>
        <w:t xml:space="preserve">Ключові слова та словосполучення: облікова політика; технологія бухгалтерського обліку; фінансова звітність; процедури, інформація, малий бізнес, план рахунків, регістри, інвентаризація, реєстри даних, законодавство, малий бізнес. </w:t>
      </w:r>
    </w:p>
    <w:p w:rsidR="00CA66AF" w:rsidRDefault="00C61E81" w:rsidP="00C61E81">
      <w:pPr>
        <w:spacing w:line="360" w:lineRule="auto"/>
        <w:ind w:firstLine="708"/>
        <w:jc w:val="both"/>
        <w:rPr>
          <w:sz w:val="28"/>
          <w:szCs w:val="28"/>
        </w:rPr>
      </w:pPr>
      <w:r w:rsidRPr="00C61E81">
        <w:rPr>
          <w:sz w:val="28"/>
          <w:szCs w:val="28"/>
        </w:rPr>
        <w:t>Тлумачення термін</w:t>
      </w:r>
      <w:r w:rsidR="0042164E">
        <w:rPr>
          <w:sz w:val="28"/>
          <w:szCs w:val="28"/>
        </w:rPr>
        <w:t>у</w:t>
      </w:r>
      <w:r w:rsidRPr="00C61E81">
        <w:rPr>
          <w:sz w:val="28"/>
          <w:szCs w:val="28"/>
        </w:rPr>
        <w:t xml:space="preserve"> „Облікова політика”: у широкому розумінні – це сукупність принципів, методів, процедур, які використовує підприємство для складання фінансової звітності. У вузькому - це сукупність способів ведення обліку, вибір підприємством конкретної методики, форми та техніки організації ведення бухгалтерського обліку. Технологія бухгалтерського обліку, послідовність складання первинних документів. Інструменти балансової </w:t>
      </w:r>
      <w:r w:rsidRPr="00C61E81">
        <w:rPr>
          <w:sz w:val="28"/>
          <w:szCs w:val="28"/>
        </w:rPr>
        <w:lastRenderedPageBreak/>
        <w:t xml:space="preserve">політики: балансова політика, політика вибору звітної дати, політика прибутку, інформаційного забезпечення, політика дивідендів, політика оцінки. Принципи, методи і процедури бухгалтерського обліку. Основні правила формування облікової політики підприємства. </w:t>
      </w:r>
    </w:p>
    <w:p w:rsidR="00CA66AF" w:rsidRDefault="00C61E81" w:rsidP="00C61E81">
      <w:pPr>
        <w:spacing w:line="360" w:lineRule="auto"/>
        <w:ind w:firstLine="708"/>
        <w:jc w:val="both"/>
        <w:rPr>
          <w:sz w:val="28"/>
          <w:szCs w:val="28"/>
        </w:rPr>
      </w:pPr>
      <w:r w:rsidRPr="00C61E81">
        <w:rPr>
          <w:sz w:val="28"/>
          <w:szCs w:val="28"/>
        </w:rPr>
        <w:t xml:space="preserve">Контрольні питання </w:t>
      </w:r>
    </w:p>
    <w:p w:rsidR="00CA66AF" w:rsidRDefault="00C61E81" w:rsidP="00C61E81">
      <w:pPr>
        <w:spacing w:line="360" w:lineRule="auto"/>
        <w:ind w:firstLine="708"/>
        <w:jc w:val="both"/>
        <w:rPr>
          <w:sz w:val="28"/>
          <w:szCs w:val="28"/>
        </w:rPr>
      </w:pPr>
      <w:r w:rsidRPr="00C61E81">
        <w:rPr>
          <w:sz w:val="28"/>
          <w:szCs w:val="28"/>
        </w:rPr>
        <w:t xml:space="preserve">1. Основні моделі бухгалтерського обліку за обліковою політикою. </w:t>
      </w:r>
    </w:p>
    <w:p w:rsidR="00CA66AF" w:rsidRDefault="00C61E81" w:rsidP="00C61E81">
      <w:pPr>
        <w:spacing w:line="360" w:lineRule="auto"/>
        <w:ind w:firstLine="708"/>
        <w:jc w:val="both"/>
        <w:rPr>
          <w:sz w:val="28"/>
          <w:szCs w:val="28"/>
        </w:rPr>
      </w:pPr>
      <w:r w:rsidRPr="00C61E81">
        <w:rPr>
          <w:sz w:val="28"/>
          <w:szCs w:val="28"/>
        </w:rPr>
        <w:t>2. Розкриття облікової політики у Примітках до рі</w:t>
      </w:r>
      <w:r w:rsidR="00CA66AF">
        <w:rPr>
          <w:sz w:val="28"/>
          <w:szCs w:val="28"/>
        </w:rPr>
        <w:t>чної фінансової звітності.</w:t>
      </w:r>
    </w:p>
    <w:p w:rsidR="00CA66AF" w:rsidRDefault="00C61E81" w:rsidP="00C61E81">
      <w:pPr>
        <w:spacing w:line="360" w:lineRule="auto"/>
        <w:ind w:firstLine="708"/>
        <w:jc w:val="both"/>
        <w:rPr>
          <w:sz w:val="28"/>
          <w:szCs w:val="28"/>
        </w:rPr>
      </w:pPr>
      <w:r w:rsidRPr="00C61E81">
        <w:rPr>
          <w:sz w:val="28"/>
          <w:szCs w:val="28"/>
        </w:rPr>
        <w:t xml:space="preserve">3. Характеристика форми бухгалтерського обліку та її застосування за обліковою політикою. </w:t>
      </w:r>
    </w:p>
    <w:p w:rsidR="00CA66AF" w:rsidRDefault="00C61E81" w:rsidP="00C61E81">
      <w:pPr>
        <w:spacing w:line="360" w:lineRule="auto"/>
        <w:ind w:firstLine="708"/>
        <w:jc w:val="both"/>
        <w:rPr>
          <w:sz w:val="28"/>
          <w:szCs w:val="28"/>
        </w:rPr>
      </w:pPr>
      <w:r w:rsidRPr="00C61E81">
        <w:rPr>
          <w:sz w:val="28"/>
          <w:szCs w:val="28"/>
        </w:rPr>
        <w:t xml:space="preserve">4. Сутність методів здійснення облікової політики підприємства. </w:t>
      </w:r>
    </w:p>
    <w:p w:rsidR="00CA66AF" w:rsidRDefault="00C61E81" w:rsidP="00C61E81">
      <w:pPr>
        <w:spacing w:line="360" w:lineRule="auto"/>
        <w:ind w:firstLine="708"/>
        <w:jc w:val="both"/>
        <w:rPr>
          <w:sz w:val="28"/>
          <w:szCs w:val="28"/>
        </w:rPr>
      </w:pPr>
      <w:r w:rsidRPr="00C61E81">
        <w:rPr>
          <w:sz w:val="28"/>
          <w:szCs w:val="28"/>
        </w:rPr>
        <w:t xml:space="preserve">5. Визначте форми організації бухгалтерського обліку за обліковою політикою. </w:t>
      </w:r>
    </w:p>
    <w:p w:rsidR="00CA66AF" w:rsidRDefault="00CA66AF" w:rsidP="00C61E81">
      <w:pPr>
        <w:spacing w:line="360" w:lineRule="auto"/>
        <w:ind w:firstLine="708"/>
        <w:jc w:val="both"/>
        <w:rPr>
          <w:sz w:val="28"/>
          <w:szCs w:val="28"/>
        </w:rPr>
      </w:pPr>
    </w:p>
    <w:p w:rsidR="00E07DF5" w:rsidRPr="00E07DF5" w:rsidRDefault="00C61E81" w:rsidP="00E07DF5">
      <w:pPr>
        <w:spacing w:line="360" w:lineRule="auto"/>
        <w:ind w:firstLine="708"/>
        <w:jc w:val="center"/>
        <w:rPr>
          <w:b/>
          <w:sz w:val="28"/>
          <w:szCs w:val="28"/>
        </w:rPr>
      </w:pPr>
      <w:r w:rsidRPr="00E07DF5">
        <w:rPr>
          <w:b/>
          <w:sz w:val="28"/>
          <w:szCs w:val="28"/>
        </w:rPr>
        <w:t>Тема 4. Нормативно-правова база облікової політики підприємства щодо застосування Плану рахунків</w:t>
      </w:r>
    </w:p>
    <w:p w:rsidR="00E07DF5" w:rsidRDefault="00C61E81" w:rsidP="00E07DF5">
      <w:pPr>
        <w:spacing w:line="360" w:lineRule="auto"/>
        <w:ind w:firstLine="708"/>
        <w:jc w:val="both"/>
        <w:rPr>
          <w:sz w:val="28"/>
          <w:szCs w:val="28"/>
        </w:rPr>
      </w:pPr>
      <w:r w:rsidRPr="00C61E81">
        <w:rPr>
          <w:sz w:val="28"/>
          <w:szCs w:val="28"/>
        </w:rPr>
        <w:t xml:space="preserve">План </w:t>
      </w:r>
      <w:r w:rsidR="00E07DF5">
        <w:rPr>
          <w:sz w:val="28"/>
          <w:szCs w:val="28"/>
        </w:rPr>
        <w:t>семінарського заняття</w:t>
      </w:r>
      <w:r w:rsidRPr="00C61E81">
        <w:rPr>
          <w:sz w:val="28"/>
          <w:szCs w:val="28"/>
        </w:rPr>
        <w:t xml:space="preserve">: </w:t>
      </w:r>
    </w:p>
    <w:p w:rsidR="00E07DF5" w:rsidRDefault="00C61E81" w:rsidP="00E07DF5">
      <w:pPr>
        <w:spacing w:line="360" w:lineRule="auto"/>
        <w:ind w:firstLine="708"/>
        <w:jc w:val="both"/>
        <w:rPr>
          <w:sz w:val="28"/>
          <w:szCs w:val="28"/>
        </w:rPr>
      </w:pPr>
      <w:r w:rsidRPr="00C61E81">
        <w:rPr>
          <w:sz w:val="28"/>
          <w:szCs w:val="28"/>
        </w:rPr>
        <w:t>1. Формування облікової політики підпри</w:t>
      </w:r>
      <w:r w:rsidR="00E07DF5">
        <w:rPr>
          <w:sz w:val="28"/>
          <w:szCs w:val="28"/>
        </w:rPr>
        <w:t>ємства стосовно Плану рахунків.</w:t>
      </w:r>
    </w:p>
    <w:p w:rsidR="00E07DF5" w:rsidRDefault="00C61E81" w:rsidP="00E07DF5">
      <w:pPr>
        <w:spacing w:line="360" w:lineRule="auto"/>
        <w:ind w:firstLine="708"/>
        <w:jc w:val="both"/>
        <w:rPr>
          <w:sz w:val="28"/>
          <w:szCs w:val="28"/>
        </w:rPr>
      </w:pPr>
      <w:r w:rsidRPr="00C61E81">
        <w:rPr>
          <w:sz w:val="28"/>
          <w:szCs w:val="28"/>
        </w:rPr>
        <w:t xml:space="preserve">2. Відмінності робочого плану рахунків з урахуванням специфіки діяльності підприємства. </w:t>
      </w:r>
    </w:p>
    <w:p w:rsidR="00E07DF5" w:rsidRDefault="00C61E81" w:rsidP="00E07DF5">
      <w:pPr>
        <w:spacing w:line="360" w:lineRule="auto"/>
        <w:ind w:firstLine="708"/>
        <w:jc w:val="both"/>
        <w:rPr>
          <w:sz w:val="28"/>
          <w:szCs w:val="28"/>
        </w:rPr>
      </w:pPr>
      <w:r w:rsidRPr="00C61E81">
        <w:rPr>
          <w:sz w:val="28"/>
          <w:szCs w:val="28"/>
        </w:rPr>
        <w:t xml:space="preserve">Ключові слова та словосполучення: план рахунків; господарські операції; синтетичні, аналітичні рахунки, коди, специфіка, субрахунки, реєстри, кореспонденція рахунків, додаткові реквізити, скорочений план рахунків. Розробка Плану рахунків бухгалтерського обліку (робочого плану рахунків) підприємства, визначення особливостей робочого плану рахунків, субрахунки третього порядку, групування активів, аналітичні та синтетичні рахунки, додаткові реквізити, </w:t>
      </w:r>
      <w:proofErr w:type="spellStart"/>
      <w:r w:rsidRPr="00C61E81">
        <w:rPr>
          <w:sz w:val="28"/>
          <w:szCs w:val="28"/>
        </w:rPr>
        <w:t>обгрунтування</w:t>
      </w:r>
      <w:proofErr w:type="spellEnd"/>
      <w:r w:rsidRPr="00C61E81">
        <w:rPr>
          <w:sz w:val="28"/>
          <w:szCs w:val="28"/>
        </w:rPr>
        <w:t xml:space="preserve"> необхідності </w:t>
      </w:r>
      <w:proofErr w:type="spellStart"/>
      <w:r w:rsidRPr="00C61E81">
        <w:rPr>
          <w:sz w:val="28"/>
          <w:szCs w:val="28"/>
        </w:rPr>
        <w:t>размежування</w:t>
      </w:r>
      <w:proofErr w:type="spellEnd"/>
      <w:r w:rsidRPr="00C61E81">
        <w:rPr>
          <w:sz w:val="28"/>
          <w:szCs w:val="28"/>
        </w:rPr>
        <w:t xml:space="preserve"> монетарної й немонетарної заборгованості, розмежування обліку за аналітичними та синтетичними рахунками. Повний та скорочений план рахунків. </w:t>
      </w:r>
    </w:p>
    <w:p w:rsidR="00E07DF5" w:rsidRDefault="00C61E81" w:rsidP="00E07DF5">
      <w:pPr>
        <w:spacing w:line="360" w:lineRule="auto"/>
        <w:ind w:firstLine="708"/>
        <w:jc w:val="both"/>
        <w:rPr>
          <w:sz w:val="28"/>
          <w:szCs w:val="28"/>
        </w:rPr>
      </w:pPr>
      <w:r w:rsidRPr="00C61E81">
        <w:rPr>
          <w:sz w:val="28"/>
          <w:szCs w:val="28"/>
        </w:rPr>
        <w:t xml:space="preserve">Контрольні питання </w:t>
      </w:r>
    </w:p>
    <w:p w:rsidR="00E07DF5" w:rsidRDefault="00C61E81" w:rsidP="00E07DF5">
      <w:pPr>
        <w:spacing w:line="360" w:lineRule="auto"/>
        <w:ind w:firstLine="708"/>
        <w:jc w:val="both"/>
        <w:rPr>
          <w:sz w:val="28"/>
          <w:szCs w:val="28"/>
        </w:rPr>
      </w:pPr>
      <w:r w:rsidRPr="00C61E81">
        <w:rPr>
          <w:sz w:val="28"/>
          <w:szCs w:val="28"/>
        </w:rPr>
        <w:t xml:space="preserve">1. Визначте нормативно-правову базу облікової політики підприємства щодо застосування Плану рахунків. </w:t>
      </w:r>
    </w:p>
    <w:p w:rsidR="00E07DF5" w:rsidRDefault="00C61E81" w:rsidP="00E07DF5">
      <w:pPr>
        <w:spacing w:line="360" w:lineRule="auto"/>
        <w:ind w:firstLine="708"/>
        <w:jc w:val="both"/>
        <w:rPr>
          <w:sz w:val="28"/>
          <w:szCs w:val="28"/>
        </w:rPr>
      </w:pPr>
      <w:r w:rsidRPr="00C61E81">
        <w:rPr>
          <w:sz w:val="28"/>
          <w:szCs w:val="28"/>
        </w:rPr>
        <w:lastRenderedPageBreak/>
        <w:t xml:space="preserve">2. Як враховується специфіка діяльності підприємства при формуванні облікової політики стосовно Плану рахунків. </w:t>
      </w:r>
    </w:p>
    <w:p w:rsidR="00E07DF5" w:rsidRDefault="00C61E81" w:rsidP="00E07DF5">
      <w:pPr>
        <w:spacing w:line="360" w:lineRule="auto"/>
        <w:ind w:firstLine="708"/>
        <w:jc w:val="both"/>
        <w:rPr>
          <w:sz w:val="28"/>
          <w:szCs w:val="28"/>
        </w:rPr>
      </w:pPr>
      <w:r w:rsidRPr="00C61E81">
        <w:rPr>
          <w:sz w:val="28"/>
          <w:szCs w:val="28"/>
        </w:rPr>
        <w:t xml:space="preserve">3. Визначте процедури здійснення облікової політики підприємства. </w:t>
      </w:r>
    </w:p>
    <w:p w:rsidR="00E07DF5" w:rsidRDefault="00C61E81" w:rsidP="00E07DF5">
      <w:pPr>
        <w:spacing w:line="360" w:lineRule="auto"/>
        <w:ind w:firstLine="708"/>
        <w:jc w:val="both"/>
        <w:rPr>
          <w:sz w:val="28"/>
          <w:szCs w:val="28"/>
        </w:rPr>
      </w:pPr>
      <w:r w:rsidRPr="00C61E81">
        <w:rPr>
          <w:sz w:val="28"/>
          <w:szCs w:val="28"/>
        </w:rPr>
        <w:t>4. Наведіть характеристику принципу об</w:t>
      </w:r>
      <w:r w:rsidR="00E07DF5">
        <w:rPr>
          <w:sz w:val="28"/>
          <w:szCs w:val="28"/>
        </w:rPr>
        <w:t>ачності за обліковою політикою.</w:t>
      </w:r>
    </w:p>
    <w:p w:rsidR="00E07DF5" w:rsidRDefault="00C61E81" w:rsidP="00E07DF5">
      <w:pPr>
        <w:spacing w:line="360" w:lineRule="auto"/>
        <w:ind w:firstLine="708"/>
        <w:jc w:val="both"/>
        <w:rPr>
          <w:sz w:val="28"/>
          <w:szCs w:val="28"/>
        </w:rPr>
      </w:pPr>
      <w:r w:rsidRPr="00C61E81">
        <w:rPr>
          <w:sz w:val="28"/>
          <w:szCs w:val="28"/>
        </w:rPr>
        <w:t xml:space="preserve">5.Чому необхідно дотримуватись принципу повного висвітлення результатів господарської діяльності підприємства за обліковою політикою. </w:t>
      </w:r>
    </w:p>
    <w:p w:rsidR="00E07DF5" w:rsidRDefault="00E07DF5" w:rsidP="00E07DF5">
      <w:pPr>
        <w:spacing w:line="360" w:lineRule="auto"/>
        <w:jc w:val="both"/>
        <w:rPr>
          <w:sz w:val="28"/>
          <w:szCs w:val="28"/>
        </w:rPr>
      </w:pPr>
    </w:p>
    <w:p w:rsidR="00E07DF5" w:rsidRPr="00E07DF5" w:rsidRDefault="00C61E81" w:rsidP="00E07DF5">
      <w:pPr>
        <w:spacing w:line="360" w:lineRule="auto"/>
        <w:jc w:val="center"/>
        <w:rPr>
          <w:b/>
          <w:sz w:val="28"/>
          <w:szCs w:val="28"/>
        </w:rPr>
      </w:pPr>
      <w:r w:rsidRPr="00E07DF5">
        <w:rPr>
          <w:b/>
          <w:sz w:val="28"/>
          <w:szCs w:val="28"/>
        </w:rPr>
        <w:t>Тема 5. Формування витрат виробництва і калькуляція собівартості продукції за обліковою політикою підприємства.</w:t>
      </w:r>
    </w:p>
    <w:p w:rsidR="00E07DF5" w:rsidRDefault="00C61E81" w:rsidP="00E07DF5">
      <w:pPr>
        <w:spacing w:line="360" w:lineRule="auto"/>
        <w:ind w:firstLine="708"/>
        <w:jc w:val="both"/>
        <w:rPr>
          <w:sz w:val="28"/>
          <w:szCs w:val="28"/>
        </w:rPr>
      </w:pPr>
      <w:r w:rsidRPr="00C61E81">
        <w:rPr>
          <w:sz w:val="28"/>
          <w:szCs w:val="28"/>
        </w:rPr>
        <w:t xml:space="preserve">План </w:t>
      </w:r>
      <w:r w:rsidR="00E07DF5">
        <w:rPr>
          <w:sz w:val="28"/>
          <w:szCs w:val="28"/>
        </w:rPr>
        <w:t>семінарського заняття</w:t>
      </w:r>
      <w:r w:rsidRPr="00C61E81">
        <w:rPr>
          <w:sz w:val="28"/>
          <w:szCs w:val="28"/>
        </w:rPr>
        <w:t xml:space="preserve">: </w:t>
      </w:r>
    </w:p>
    <w:p w:rsidR="00E07DF5" w:rsidRDefault="00C61E81" w:rsidP="00E07DF5">
      <w:pPr>
        <w:spacing w:line="360" w:lineRule="auto"/>
        <w:ind w:firstLine="708"/>
        <w:jc w:val="both"/>
        <w:rPr>
          <w:sz w:val="28"/>
          <w:szCs w:val="28"/>
        </w:rPr>
      </w:pPr>
      <w:r w:rsidRPr="00C61E81">
        <w:rPr>
          <w:sz w:val="28"/>
          <w:szCs w:val="28"/>
        </w:rPr>
        <w:t xml:space="preserve">1. Сутність системи обліку витрат виробництва та її об´єкти. </w:t>
      </w:r>
    </w:p>
    <w:p w:rsidR="00E07DF5" w:rsidRDefault="00C61E81" w:rsidP="00E07DF5">
      <w:pPr>
        <w:spacing w:line="360" w:lineRule="auto"/>
        <w:ind w:firstLine="708"/>
        <w:jc w:val="both"/>
        <w:rPr>
          <w:sz w:val="28"/>
          <w:szCs w:val="28"/>
        </w:rPr>
      </w:pPr>
      <w:r w:rsidRPr="00C61E81">
        <w:rPr>
          <w:sz w:val="28"/>
          <w:szCs w:val="28"/>
        </w:rPr>
        <w:t xml:space="preserve">2. Методи обліку витрат виробництва та калькуляція собівартості продукції за обліковою політикою підприємства. </w:t>
      </w:r>
    </w:p>
    <w:p w:rsidR="00E07DF5" w:rsidRDefault="00C61E81" w:rsidP="00E07DF5">
      <w:pPr>
        <w:spacing w:line="360" w:lineRule="auto"/>
        <w:ind w:firstLine="708"/>
        <w:jc w:val="both"/>
        <w:rPr>
          <w:sz w:val="28"/>
          <w:szCs w:val="28"/>
        </w:rPr>
      </w:pPr>
      <w:r w:rsidRPr="00C61E81">
        <w:rPr>
          <w:sz w:val="28"/>
          <w:szCs w:val="28"/>
        </w:rPr>
        <w:t xml:space="preserve">3. Облікова політика з організації контролю за формуванням витрат виробництва. </w:t>
      </w:r>
    </w:p>
    <w:p w:rsidR="00E07DF5" w:rsidRDefault="00C61E81" w:rsidP="00E07DF5">
      <w:pPr>
        <w:spacing w:line="360" w:lineRule="auto"/>
        <w:ind w:firstLine="708"/>
        <w:jc w:val="both"/>
        <w:rPr>
          <w:sz w:val="28"/>
          <w:szCs w:val="28"/>
        </w:rPr>
      </w:pPr>
      <w:r w:rsidRPr="00C61E81">
        <w:rPr>
          <w:sz w:val="28"/>
          <w:szCs w:val="28"/>
        </w:rPr>
        <w:t xml:space="preserve">Ключові слова та словосполучення: облікова політика; план рахунків; методи, господарські операції; витрати, виробництво, калькуляція собівартості; прибутки, підприємство. </w:t>
      </w:r>
    </w:p>
    <w:p w:rsidR="00E07DF5" w:rsidRDefault="00C61E81" w:rsidP="00E07DF5">
      <w:pPr>
        <w:spacing w:line="360" w:lineRule="auto"/>
        <w:ind w:firstLine="708"/>
        <w:jc w:val="both"/>
        <w:rPr>
          <w:sz w:val="28"/>
          <w:szCs w:val="28"/>
        </w:rPr>
      </w:pPr>
      <w:r w:rsidRPr="00C61E81">
        <w:rPr>
          <w:sz w:val="28"/>
          <w:szCs w:val="28"/>
        </w:rPr>
        <w:t xml:space="preserve">Фінансовий облік як комплексний системний облік усіх засобів та процесів господарської діяльності, аналітичний облік: наявності та руху всіх майнових об'єктів, ресурсів, які формують активи підприємства; усіх, суб'єктів, фізичних та юридичних осіб, які мають правові відносини з підприємством; розрахунків з покупцями за вимогами; розрахунків з постачальниками за зобов'язаннями; розрахунків з кредиторами; розрахунків з дебіторами; фінансових операцій: акцій, облігацій, дивідендів, векселів, кредитів, відсотків, інвестицій тощо. Основні завдання управлінського та внутрішньогосподарського обліку. Структура витрат за елементами. Статті витрат виробництва. Деталізація статей витрат матеріалів. Методика оцінки залишків незавершеного виробництва. Фактична собівартість одиниці виробленої продукції. </w:t>
      </w:r>
    </w:p>
    <w:p w:rsidR="00E07DF5" w:rsidRDefault="00C61E81" w:rsidP="00E07DF5">
      <w:pPr>
        <w:spacing w:line="360" w:lineRule="auto"/>
        <w:ind w:firstLine="708"/>
        <w:jc w:val="both"/>
        <w:rPr>
          <w:sz w:val="28"/>
          <w:szCs w:val="28"/>
        </w:rPr>
      </w:pPr>
      <w:r w:rsidRPr="00C61E81">
        <w:rPr>
          <w:sz w:val="28"/>
          <w:szCs w:val="28"/>
        </w:rPr>
        <w:t xml:space="preserve">Контрольні питання </w:t>
      </w:r>
    </w:p>
    <w:p w:rsidR="00E07DF5" w:rsidRDefault="00C61E81" w:rsidP="00E07DF5">
      <w:pPr>
        <w:spacing w:line="360" w:lineRule="auto"/>
        <w:ind w:firstLine="708"/>
        <w:jc w:val="both"/>
        <w:rPr>
          <w:sz w:val="28"/>
          <w:szCs w:val="28"/>
        </w:rPr>
      </w:pPr>
      <w:r w:rsidRPr="00C61E81">
        <w:rPr>
          <w:sz w:val="28"/>
          <w:szCs w:val="28"/>
        </w:rPr>
        <w:lastRenderedPageBreak/>
        <w:t xml:space="preserve">1. Сутність розмежування витрат діяльності за періодами у відповідності з обліковою політикою. </w:t>
      </w:r>
    </w:p>
    <w:p w:rsidR="00E07DF5" w:rsidRDefault="00C61E81" w:rsidP="00E07DF5">
      <w:pPr>
        <w:spacing w:line="360" w:lineRule="auto"/>
        <w:ind w:firstLine="708"/>
        <w:jc w:val="both"/>
        <w:rPr>
          <w:sz w:val="28"/>
          <w:szCs w:val="28"/>
        </w:rPr>
      </w:pPr>
      <w:r w:rsidRPr="00C61E81">
        <w:rPr>
          <w:sz w:val="28"/>
          <w:szCs w:val="28"/>
        </w:rPr>
        <w:t xml:space="preserve">2. Визначення переліку змінних і постійних витрат за обліковою політикою. </w:t>
      </w:r>
    </w:p>
    <w:p w:rsidR="00E07DF5" w:rsidRDefault="00C61E81" w:rsidP="00E07DF5">
      <w:pPr>
        <w:spacing w:line="360" w:lineRule="auto"/>
        <w:ind w:firstLine="708"/>
        <w:jc w:val="both"/>
        <w:rPr>
          <w:sz w:val="28"/>
          <w:szCs w:val="28"/>
        </w:rPr>
      </w:pPr>
      <w:r w:rsidRPr="00C61E81">
        <w:rPr>
          <w:sz w:val="28"/>
          <w:szCs w:val="28"/>
        </w:rPr>
        <w:t xml:space="preserve">3. Визначте порядок обліку транспортно-заготівельних витрат за обліковою політикою. </w:t>
      </w:r>
    </w:p>
    <w:p w:rsidR="00E07DF5" w:rsidRDefault="00C61E81" w:rsidP="00E07DF5">
      <w:pPr>
        <w:spacing w:line="360" w:lineRule="auto"/>
        <w:ind w:firstLine="708"/>
        <w:jc w:val="both"/>
        <w:rPr>
          <w:sz w:val="28"/>
          <w:szCs w:val="28"/>
        </w:rPr>
      </w:pPr>
      <w:r w:rsidRPr="00C61E81">
        <w:rPr>
          <w:sz w:val="28"/>
          <w:szCs w:val="28"/>
        </w:rPr>
        <w:t xml:space="preserve">4. Визначення статей калькулювання виробничої собівартості продукції (робіт, послуг) за обліковою політикою. </w:t>
      </w:r>
    </w:p>
    <w:p w:rsidR="00E07DF5" w:rsidRDefault="00C61E81" w:rsidP="00E07DF5">
      <w:pPr>
        <w:spacing w:line="360" w:lineRule="auto"/>
        <w:ind w:firstLine="708"/>
        <w:jc w:val="both"/>
        <w:rPr>
          <w:sz w:val="28"/>
          <w:szCs w:val="28"/>
        </w:rPr>
      </w:pPr>
      <w:r w:rsidRPr="00C61E81">
        <w:rPr>
          <w:sz w:val="28"/>
          <w:szCs w:val="28"/>
        </w:rPr>
        <w:t xml:space="preserve">5. Чому необхідно дотримуватися принципу нарахування й відповідності доходів і витрат за обліковою політикою? </w:t>
      </w:r>
    </w:p>
    <w:p w:rsidR="00E07DF5" w:rsidRDefault="00E07DF5" w:rsidP="00E07DF5">
      <w:pPr>
        <w:spacing w:line="360" w:lineRule="auto"/>
        <w:ind w:firstLine="708"/>
        <w:jc w:val="both"/>
        <w:rPr>
          <w:sz w:val="28"/>
          <w:szCs w:val="28"/>
        </w:rPr>
      </w:pPr>
    </w:p>
    <w:p w:rsidR="00E07DF5" w:rsidRPr="00E07DF5" w:rsidRDefault="00C61E81" w:rsidP="00E07DF5">
      <w:pPr>
        <w:spacing w:line="360" w:lineRule="auto"/>
        <w:ind w:firstLine="708"/>
        <w:jc w:val="center"/>
        <w:rPr>
          <w:b/>
          <w:sz w:val="28"/>
          <w:szCs w:val="28"/>
        </w:rPr>
      </w:pPr>
      <w:r w:rsidRPr="00E07DF5">
        <w:rPr>
          <w:b/>
          <w:sz w:val="28"/>
          <w:szCs w:val="28"/>
        </w:rPr>
        <w:t>Тема 6. Методологія і методика податкового обліку за обліковою політикою підприємства</w:t>
      </w:r>
    </w:p>
    <w:p w:rsidR="00E07DF5" w:rsidRDefault="00C61E81" w:rsidP="00E07DF5">
      <w:pPr>
        <w:spacing w:line="360" w:lineRule="auto"/>
        <w:ind w:firstLine="708"/>
        <w:jc w:val="both"/>
        <w:rPr>
          <w:sz w:val="28"/>
          <w:szCs w:val="28"/>
        </w:rPr>
      </w:pPr>
      <w:r w:rsidRPr="00C61E81">
        <w:rPr>
          <w:sz w:val="28"/>
          <w:szCs w:val="28"/>
        </w:rPr>
        <w:t xml:space="preserve">План </w:t>
      </w:r>
      <w:r w:rsidR="00E07DF5">
        <w:rPr>
          <w:sz w:val="28"/>
          <w:szCs w:val="28"/>
        </w:rPr>
        <w:t>семінарського заняття</w:t>
      </w:r>
      <w:r w:rsidRPr="00C61E81">
        <w:rPr>
          <w:sz w:val="28"/>
          <w:szCs w:val="28"/>
        </w:rPr>
        <w:t xml:space="preserve">: </w:t>
      </w:r>
    </w:p>
    <w:p w:rsidR="00E07DF5" w:rsidRDefault="00C61E81" w:rsidP="00E07DF5">
      <w:pPr>
        <w:spacing w:line="360" w:lineRule="auto"/>
        <w:ind w:firstLine="708"/>
        <w:jc w:val="both"/>
        <w:rPr>
          <w:sz w:val="28"/>
          <w:szCs w:val="28"/>
        </w:rPr>
      </w:pPr>
      <w:r w:rsidRPr="00C61E81">
        <w:rPr>
          <w:sz w:val="28"/>
          <w:szCs w:val="28"/>
        </w:rPr>
        <w:t xml:space="preserve">1. Нормативно-правове регулювання податкового обліку як основа облікової політики підприємства. </w:t>
      </w:r>
    </w:p>
    <w:p w:rsidR="00E07DF5" w:rsidRDefault="00C61E81" w:rsidP="00E07DF5">
      <w:pPr>
        <w:spacing w:line="360" w:lineRule="auto"/>
        <w:ind w:firstLine="708"/>
        <w:jc w:val="both"/>
        <w:rPr>
          <w:sz w:val="28"/>
          <w:szCs w:val="28"/>
        </w:rPr>
      </w:pPr>
      <w:r w:rsidRPr="00C61E81">
        <w:rPr>
          <w:sz w:val="28"/>
          <w:szCs w:val="28"/>
        </w:rPr>
        <w:t xml:space="preserve">2. Процедура податкового обліку згідно з обліковою політикою підприємства. </w:t>
      </w:r>
    </w:p>
    <w:p w:rsidR="00E07DF5" w:rsidRDefault="00C61E81" w:rsidP="00E07DF5">
      <w:pPr>
        <w:spacing w:line="360" w:lineRule="auto"/>
        <w:ind w:firstLine="708"/>
        <w:jc w:val="both"/>
        <w:rPr>
          <w:sz w:val="28"/>
          <w:szCs w:val="28"/>
        </w:rPr>
      </w:pPr>
      <w:r w:rsidRPr="00C61E81">
        <w:rPr>
          <w:sz w:val="28"/>
          <w:szCs w:val="28"/>
        </w:rPr>
        <w:t xml:space="preserve">Ключові слова та словосполучення: податковий облік; суб´єкти податкового обліку; нормативно-правова база; калькуляція, собівартість, методологія, підсистема, документація. </w:t>
      </w:r>
    </w:p>
    <w:p w:rsidR="001E0227" w:rsidRDefault="00C61E81" w:rsidP="00E07DF5">
      <w:pPr>
        <w:spacing w:line="360" w:lineRule="auto"/>
        <w:ind w:firstLine="708"/>
        <w:jc w:val="both"/>
        <w:rPr>
          <w:sz w:val="28"/>
          <w:szCs w:val="28"/>
        </w:rPr>
      </w:pPr>
      <w:r w:rsidRPr="00C61E81">
        <w:rPr>
          <w:sz w:val="28"/>
          <w:szCs w:val="28"/>
        </w:rPr>
        <w:t>Нормативне-правове регулювання облікової політики підприємства, предмет та метод податкового та фінансового обліку, об</w:t>
      </w:r>
      <w:r w:rsidR="001E0227" w:rsidRPr="001E0227">
        <w:rPr>
          <w:sz w:val="28"/>
          <w:szCs w:val="28"/>
          <w:lang w:val="ru-RU"/>
        </w:rPr>
        <w:t>’</w:t>
      </w:r>
      <w:proofErr w:type="spellStart"/>
      <w:r w:rsidRPr="00C61E81">
        <w:rPr>
          <w:sz w:val="28"/>
          <w:szCs w:val="28"/>
        </w:rPr>
        <w:t>єкти</w:t>
      </w:r>
      <w:proofErr w:type="spellEnd"/>
      <w:r w:rsidRPr="00C61E81">
        <w:rPr>
          <w:sz w:val="28"/>
          <w:szCs w:val="28"/>
        </w:rPr>
        <w:t xml:space="preserve"> фінансового й податкового обліку, податковий облік та його особливості, підсистеми фінансового, управлінського, податкового обліку як елементи загальної системи бухгалтерського обліку, документація в системі податкового обліку, податкова політика та податкова звітність, відносини між податковим та іншими видами бухгалтерського обліку, особливості відображення синтетичних рахунків фінансового та податкового обліку. </w:t>
      </w:r>
    </w:p>
    <w:p w:rsidR="001E0227" w:rsidRDefault="00C61E81" w:rsidP="00E07DF5">
      <w:pPr>
        <w:spacing w:line="360" w:lineRule="auto"/>
        <w:ind w:firstLine="708"/>
        <w:jc w:val="both"/>
        <w:rPr>
          <w:sz w:val="28"/>
          <w:szCs w:val="28"/>
        </w:rPr>
      </w:pPr>
      <w:r w:rsidRPr="00C61E81">
        <w:rPr>
          <w:sz w:val="28"/>
          <w:szCs w:val="28"/>
        </w:rPr>
        <w:t xml:space="preserve">Контрольні питання </w:t>
      </w:r>
    </w:p>
    <w:p w:rsidR="001E0227" w:rsidRDefault="00C61E81" w:rsidP="00E07DF5">
      <w:pPr>
        <w:spacing w:line="360" w:lineRule="auto"/>
        <w:ind w:firstLine="708"/>
        <w:jc w:val="both"/>
        <w:rPr>
          <w:sz w:val="28"/>
          <w:szCs w:val="28"/>
        </w:rPr>
      </w:pPr>
      <w:r w:rsidRPr="00C61E81">
        <w:rPr>
          <w:sz w:val="28"/>
          <w:szCs w:val="28"/>
        </w:rPr>
        <w:t xml:space="preserve">1. Підсистема податкового обліку за обліковою політикою. </w:t>
      </w:r>
    </w:p>
    <w:p w:rsidR="001E0227" w:rsidRDefault="00C61E81" w:rsidP="00E07DF5">
      <w:pPr>
        <w:spacing w:line="360" w:lineRule="auto"/>
        <w:ind w:firstLine="708"/>
        <w:jc w:val="both"/>
        <w:rPr>
          <w:sz w:val="28"/>
          <w:szCs w:val="28"/>
        </w:rPr>
      </w:pPr>
      <w:r w:rsidRPr="00C61E81">
        <w:rPr>
          <w:sz w:val="28"/>
          <w:szCs w:val="28"/>
        </w:rPr>
        <w:lastRenderedPageBreak/>
        <w:t xml:space="preserve">2. Сутність розмежування доходів за періодами у відповідності з обліковою політикою. </w:t>
      </w:r>
    </w:p>
    <w:p w:rsidR="001E0227" w:rsidRDefault="00C61E81" w:rsidP="00E07DF5">
      <w:pPr>
        <w:spacing w:line="360" w:lineRule="auto"/>
        <w:ind w:firstLine="708"/>
        <w:jc w:val="both"/>
        <w:rPr>
          <w:sz w:val="28"/>
          <w:szCs w:val="28"/>
        </w:rPr>
      </w:pPr>
      <w:r w:rsidRPr="00C61E81">
        <w:rPr>
          <w:sz w:val="28"/>
          <w:szCs w:val="28"/>
        </w:rPr>
        <w:t xml:space="preserve">3. Як забезпечується складання й подання звітності підприємства у відповідності з обліковою політикою? </w:t>
      </w:r>
    </w:p>
    <w:p w:rsidR="001E0227" w:rsidRDefault="00C61E81" w:rsidP="00E07DF5">
      <w:pPr>
        <w:spacing w:line="360" w:lineRule="auto"/>
        <w:ind w:firstLine="708"/>
        <w:jc w:val="both"/>
        <w:rPr>
          <w:sz w:val="28"/>
          <w:szCs w:val="28"/>
        </w:rPr>
      </w:pPr>
      <w:r w:rsidRPr="00C61E81">
        <w:rPr>
          <w:sz w:val="28"/>
          <w:szCs w:val="28"/>
        </w:rPr>
        <w:t xml:space="preserve">4. Відображення відстрочених податкових активів за обліковою політикою. </w:t>
      </w:r>
    </w:p>
    <w:p w:rsidR="001E0227" w:rsidRDefault="00C61E81" w:rsidP="00E07DF5">
      <w:pPr>
        <w:spacing w:line="360" w:lineRule="auto"/>
        <w:ind w:firstLine="708"/>
        <w:jc w:val="both"/>
        <w:rPr>
          <w:sz w:val="28"/>
          <w:szCs w:val="28"/>
        </w:rPr>
      </w:pPr>
      <w:r w:rsidRPr="00C61E81">
        <w:rPr>
          <w:sz w:val="28"/>
          <w:szCs w:val="28"/>
        </w:rPr>
        <w:t xml:space="preserve">5. Як забезпечується регулювання податкового обліку за обліковою політикою? </w:t>
      </w:r>
    </w:p>
    <w:p w:rsidR="001E0227" w:rsidRDefault="00C61E81" w:rsidP="00E07DF5">
      <w:pPr>
        <w:spacing w:line="360" w:lineRule="auto"/>
        <w:ind w:firstLine="708"/>
        <w:jc w:val="both"/>
        <w:rPr>
          <w:sz w:val="28"/>
          <w:szCs w:val="28"/>
        </w:rPr>
      </w:pPr>
      <w:r w:rsidRPr="00C61E81">
        <w:rPr>
          <w:sz w:val="28"/>
          <w:szCs w:val="28"/>
        </w:rPr>
        <w:t xml:space="preserve">6. Відображення платежів на соціальні заходи за обліковою політикою. </w:t>
      </w:r>
    </w:p>
    <w:p w:rsidR="001E0227" w:rsidRDefault="001E0227" w:rsidP="00E07DF5">
      <w:pPr>
        <w:spacing w:line="360" w:lineRule="auto"/>
        <w:ind w:firstLine="708"/>
        <w:jc w:val="both"/>
        <w:rPr>
          <w:sz w:val="28"/>
          <w:szCs w:val="28"/>
        </w:rPr>
      </w:pPr>
    </w:p>
    <w:p w:rsidR="001E0227" w:rsidRDefault="00C61E81" w:rsidP="001E0227">
      <w:pPr>
        <w:spacing w:line="360" w:lineRule="auto"/>
        <w:ind w:left="708"/>
        <w:jc w:val="center"/>
        <w:rPr>
          <w:sz w:val="28"/>
          <w:szCs w:val="28"/>
        </w:rPr>
      </w:pPr>
      <w:r w:rsidRPr="001E0227">
        <w:rPr>
          <w:b/>
          <w:sz w:val="28"/>
          <w:szCs w:val="28"/>
        </w:rPr>
        <w:t>Тема 7. Облікова політика підприємства стосовно необоротних активів.</w:t>
      </w:r>
      <w:r w:rsidRPr="00C61E81">
        <w:rPr>
          <w:sz w:val="28"/>
          <w:szCs w:val="28"/>
        </w:rPr>
        <w:t xml:space="preserve"> </w:t>
      </w:r>
    </w:p>
    <w:p w:rsidR="001E0227" w:rsidRDefault="00C61E81" w:rsidP="001E0227">
      <w:pPr>
        <w:spacing w:line="360" w:lineRule="auto"/>
        <w:ind w:left="708"/>
        <w:jc w:val="both"/>
        <w:rPr>
          <w:sz w:val="28"/>
          <w:szCs w:val="28"/>
        </w:rPr>
      </w:pPr>
      <w:r w:rsidRPr="00C61E81">
        <w:rPr>
          <w:sz w:val="28"/>
          <w:szCs w:val="28"/>
        </w:rPr>
        <w:t xml:space="preserve">План </w:t>
      </w:r>
      <w:r w:rsidR="001E0227">
        <w:rPr>
          <w:sz w:val="28"/>
          <w:szCs w:val="28"/>
        </w:rPr>
        <w:t>семінарського заняття</w:t>
      </w:r>
      <w:r w:rsidRPr="00C61E81">
        <w:rPr>
          <w:sz w:val="28"/>
          <w:szCs w:val="28"/>
        </w:rPr>
        <w:t>:</w:t>
      </w:r>
    </w:p>
    <w:p w:rsidR="0012639D" w:rsidRDefault="00C61E81" w:rsidP="00E07DF5">
      <w:pPr>
        <w:spacing w:line="360" w:lineRule="auto"/>
        <w:ind w:firstLine="708"/>
        <w:jc w:val="both"/>
        <w:rPr>
          <w:sz w:val="28"/>
          <w:szCs w:val="28"/>
        </w:rPr>
      </w:pPr>
      <w:r w:rsidRPr="00C61E81">
        <w:rPr>
          <w:sz w:val="28"/>
          <w:szCs w:val="28"/>
        </w:rPr>
        <w:t xml:space="preserve">1. Принципи класифікації та побудова інвентарних номерів необоротних активів за обліковою політикою підприємства. </w:t>
      </w:r>
    </w:p>
    <w:p w:rsidR="0012639D" w:rsidRDefault="00C61E81" w:rsidP="00E07DF5">
      <w:pPr>
        <w:spacing w:line="360" w:lineRule="auto"/>
        <w:ind w:firstLine="708"/>
        <w:jc w:val="both"/>
        <w:rPr>
          <w:sz w:val="28"/>
          <w:szCs w:val="28"/>
        </w:rPr>
      </w:pPr>
      <w:r w:rsidRPr="00C61E81">
        <w:rPr>
          <w:sz w:val="28"/>
          <w:szCs w:val="28"/>
        </w:rPr>
        <w:t xml:space="preserve">2. Визначення процедур за обліковою політикою підприємства стосовно необоротних активів. </w:t>
      </w:r>
    </w:p>
    <w:p w:rsidR="0012639D" w:rsidRDefault="00C61E81" w:rsidP="00E07DF5">
      <w:pPr>
        <w:spacing w:line="360" w:lineRule="auto"/>
        <w:ind w:firstLine="708"/>
        <w:jc w:val="both"/>
        <w:rPr>
          <w:sz w:val="28"/>
          <w:szCs w:val="28"/>
        </w:rPr>
      </w:pPr>
      <w:r w:rsidRPr="00C61E81">
        <w:rPr>
          <w:sz w:val="28"/>
          <w:szCs w:val="28"/>
        </w:rPr>
        <w:t xml:space="preserve">Ключові слова та словосполучення: методи, історична вартість активів; фінансова звітність; історична (фактична) собівартість; необоротні активи; облікова політика; амортизація. </w:t>
      </w:r>
    </w:p>
    <w:p w:rsidR="0012639D" w:rsidRDefault="00C61E81" w:rsidP="00E07DF5">
      <w:pPr>
        <w:spacing w:line="360" w:lineRule="auto"/>
        <w:ind w:firstLine="708"/>
        <w:jc w:val="both"/>
        <w:rPr>
          <w:sz w:val="28"/>
          <w:szCs w:val="28"/>
        </w:rPr>
      </w:pPr>
      <w:r w:rsidRPr="00C61E81">
        <w:rPr>
          <w:sz w:val="28"/>
          <w:szCs w:val="28"/>
        </w:rPr>
        <w:t xml:space="preserve">Формування історичної (первинної) вартості необоротних активів, методика бухгалтерського обліку основних засобів та нематеріальних активів (НА), оцінка основних засобів та НА </w:t>
      </w:r>
      <w:proofErr w:type="spellStart"/>
      <w:r w:rsidRPr="00C61E81">
        <w:rPr>
          <w:sz w:val="28"/>
          <w:szCs w:val="28"/>
        </w:rPr>
        <w:t>на</w:t>
      </w:r>
      <w:proofErr w:type="spellEnd"/>
      <w:r w:rsidRPr="00C61E81">
        <w:rPr>
          <w:sz w:val="28"/>
          <w:szCs w:val="28"/>
        </w:rPr>
        <w:t xml:space="preserve"> підприємстві, зміна первісної вартості основних засобів та їх зносу, оприбуткування об´єкта, знос та методи нарахування амортизації, оцінка основних засобів як економічного ресурсу. Фінансова концепція збереження капіталу, знецінення активів, періодичне коригування вартості необоротних матеріальних активів. </w:t>
      </w:r>
    </w:p>
    <w:p w:rsidR="0012639D" w:rsidRDefault="00C61E81" w:rsidP="00E07DF5">
      <w:pPr>
        <w:spacing w:line="360" w:lineRule="auto"/>
        <w:ind w:firstLine="708"/>
        <w:jc w:val="both"/>
        <w:rPr>
          <w:sz w:val="28"/>
          <w:szCs w:val="28"/>
        </w:rPr>
      </w:pPr>
      <w:r w:rsidRPr="00C61E81">
        <w:rPr>
          <w:sz w:val="28"/>
          <w:szCs w:val="28"/>
        </w:rPr>
        <w:t xml:space="preserve">Контрольні питання </w:t>
      </w:r>
    </w:p>
    <w:p w:rsidR="0012639D" w:rsidRDefault="00C61E81" w:rsidP="00E07DF5">
      <w:pPr>
        <w:spacing w:line="360" w:lineRule="auto"/>
        <w:ind w:firstLine="708"/>
        <w:jc w:val="both"/>
        <w:rPr>
          <w:sz w:val="28"/>
          <w:szCs w:val="28"/>
        </w:rPr>
      </w:pPr>
      <w:r w:rsidRPr="00C61E81">
        <w:rPr>
          <w:sz w:val="28"/>
          <w:szCs w:val="28"/>
        </w:rPr>
        <w:t xml:space="preserve">1. Які методи амортизації необоротних активів застосовуються за обліковою політикою? </w:t>
      </w:r>
    </w:p>
    <w:p w:rsidR="0012639D" w:rsidRDefault="00C61E81" w:rsidP="00E07DF5">
      <w:pPr>
        <w:spacing w:line="360" w:lineRule="auto"/>
        <w:ind w:firstLine="708"/>
        <w:jc w:val="both"/>
        <w:rPr>
          <w:sz w:val="28"/>
          <w:szCs w:val="28"/>
        </w:rPr>
      </w:pPr>
      <w:r w:rsidRPr="00C61E81">
        <w:rPr>
          <w:sz w:val="28"/>
          <w:szCs w:val="28"/>
        </w:rPr>
        <w:t xml:space="preserve">2. Переоцінка необоротних активів за обліковою політикою. </w:t>
      </w:r>
    </w:p>
    <w:p w:rsidR="0012639D" w:rsidRDefault="00C61E81" w:rsidP="00E07DF5">
      <w:pPr>
        <w:spacing w:line="360" w:lineRule="auto"/>
        <w:ind w:firstLine="708"/>
        <w:jc w:val="both"/>
        <w:rPr>
          <w:sz w:val="28"/>
          <w:szCs w:val="28"/>
        </w:rPr>
      </w:pPr>
      <w:r w:rsidRPr="00C61E81">
        <w:rPr>
          <w:sz w:val="28"/>
          <w:szCs w:val="28"/>
        </w:rPr>
        <w:lastRenderedPageBreak/>
        <w:t xml:space="preserve">3. Визначте способи нарахування амортизації за обліковою політикою. </w:t>
      </w:r>
    </w:p>
    <w:p w:rsidR="0012639D" w:rsidRDefault="00C61E81" w:rsidP="00E07DF5">
      <w:pPr>
        <w:spacing w:line="360" w:lineRule="auto"/>
        <w:ind w:firstLine="708"/>
        <w:jc w:val="both"/>
        <w:rPr>
          <w:sz w:val="28"/>
          <w:szCs w:val="28"/>
        </w:rPr>
      </w:pPr>
      <w:r w:rsidRPr="00C61E81">
        <w:rPr>
          <w:sz w:val="28"/>
          <w:szCs w:val="28"/>
        </w:rPr>
        <w:t xml:space="preserve">4. Визначте вартісну межу необоротних активів за обліковою політикою.  </w:t>
      </w:r>
    </w:p>
    <w:p w:rsidR="0012639D" w:rsidRDefault="0012639D" w:rsidP="00E07DF5">
      <w:pPr>
        <w:spacing w:line="360" w:lineRule="auto"/>
        <w:ind w:firstLine="708"/>
        <w:jc w:val="both"/>
        <w:rPr>
          <w:sz w:val="28"/>
          <w:szCs w:val="28"/>
        </w:rPr>
      </w:pPr>
    </w:p>
    <w:p w:rsidR="0012639D" w:rsidRPr="0012639D" w:rsidRDefault="00C61E81" w:rsidP="0012639D">
      <w:pPr>
        <w:spacing w:line="360" w:lineRule="auto"/>
        <w:ind w:firstLine="708"/>
        <w:jc w:val="center"/>
        <w:rPr>
          <w:b/>
          <w:sz w:val="28"/>
          <w:szCs w:val="28"/>
        </w:rPr>
      </w:pPr>
      <w:r w:rsidRPr="0012639D">
        <w:rPr>
          <w:b/>
          <w:sz w:val="28"/>
          <w:szCs w:val="28"/>
        </w:rPr>
        <w:t>Тема 8. Облікова політика підприємства щодо оборотних активів</w:t>
      </w:r>
    </w:p>
    <w:p w:rsidR="0012639D" w:rsidRDefault="00C61E81" w:rsidP="00E07DF5">
      <w:pPr>
        <w:spacing w:line="360" w:lineRule="auto"/>
        <w:ind w:firstLine="708"/>
        <w:jc w:val="both"/>
        <w:rPr>
          <w:sz w:val="28"/>
          <w:szCs w:val="28"/>
        </w:rPr>
      </w:pPr>
      <w:r w:rsidRPr="00C61E81">
        <w:rPr>
          <w:sz w:val="28"/>
          <w:szCs w:val="28"/>
        </w:rPr>
        <w:t xml:space="preserve">План </w:t>
      </w:r>
      <w:r w:rsidR="0012639D">
        <w:rPr>
          <w:sz w:val="28"/>
          <w:szCs w:val="28"/>
        </w:rPr>
        <w:t>семінарського заняття</w:t>
      </w:r>
      <w:r w:rsidRPr="00C61E81">
        <w:rPr>
          <w:sz w:val="28"/>
          <w:szCs w:val="28"/>
        </w:rPr>
        <w:t xml:space="preserve">: </w:t>
      </w:r>
    </w:p>
    <w:p w:rsidR="0012639D" w:rsidRDefault="00C61E81" w:rsidP="00E07DF5">
      <w:pPr>
        <w:spacing w:line="360" w:lineRule="auto"/>
        <w:ind w:firstLine="708"/>
        <w:jc w:val="both"/>
        <w:rPr>
          <w:sz w:val="28"/>
          <w:szCs w:val="28"/>
        </w:rPr>
      </w:pPr>
      <w:r w:rsidRPr="00C61E81">
        <w:rPr>
          <w:sz w:val="28"/>
          <w:szCs w:val="28"/>
        </w:rPr>
        <w:t xml:space="preserve">1. Методи оцінки виробничих запасів за нормативно-правовою базою формування облікової політики. </w:t>
      </w:r>
    </w:p>
    <w:p w:rsidR="0012639D" w:rsidRDefault="00C61E81" w:rsidP="00E07DF5">
      <w:pPr>
        <w:spacing w:line="360" w:lineRule="auto"/>
        <w:ind w:firstLine="708"/>
        <w:jc w:val="both"/>
        <w:rPr>
          <w:sz w:val="28"/>
          <w:szCs w:val="28"/>
        </w:rPr>
      </w:pPr>
      <w:r w:rsidRPr="00C61E81">
        <w:rPr>
          <w:sz w:val="28"/>
          <w:szCs w:val="28"/>
        </w:rPr>
        <w:t xml:space="preserve">2. Облікова політика щодо контролю за наявністю й використанням виробничих запасів. </w:t>
      </w:r>
    </w:p>
    <w:p w:rsidR="0012639D" w:rsidRDefault="00C61E81" w:rsidP="00E07DF5">
      <w:pPr>
        <w:spacing w:line="360" w:lineRule="auto"/>
        <w:ind w:firstLine="708"/>
        <w:jc w:val="both"/>
        <w:rPr>
          <w:sz w:val="28"/>
          <w:szCs w:val="28"/>
        </w:rPr>
      </w:pPr>
      <w:r w:rsidRPr="00C61E81">
        <w:rPr>
          <w:sz w:val="28"/>
          <w:szCs w:val="28"/>
        </w:rPr>
        <w:t xml:space="preserve">3. Процедури з відображення виробничих запасів за обліковою політикою підприємства. </w:t>
      </w:r>
    </w:p>
    <w:p w:rsidR="0012639D" w:rsidRDefault="00C61E81" w:rsidP="00E07DF5">
      <w:pPr>
        <w:spacing w:line="360" w:lineRule="auto"/>
        <w:ind w:firstLine="708"/>
        <w:jc w:val="both"/>
        <w:rPr>
          <w:sz w:val="28"/>
          <w:szCs w:val="28"/>
        </w:rPr>
      </w:pPr>
      <w:r w:rsidRPr="00C61E81">
        <w:rPr>
          <w:sz w:val="28"/>
          <w:szCs w:val="28"/>
        </w:rPr>
        <w:t xml:space="preserve">Ключові слова та словосполучення: управлінський облік, методи, оцінка виробничих запасів, нормативно-правова база, фінансовий облік, контроль активів, управлінські системи, запаси, транспортно-заготівельні витрати. Формування історичної (первинної) вартості оборотних активів, основні методи оцінки вибуття запасів у виробництво, інвентаризація, її періодичність та документальне оформлення, визначення справедливої вартості, розрахунок ліквідної вартості, затвердження переліку витрат, що стосуються майбутніх періодів, затвердження системи оплати праці і системи преміювання за колективним договором. </w:t>
      </w:r>
    </w:p>
    <w:p w:rsidR="0012639D" w:rsidRDefault="00C61E81" w:rsidP="00E07DF5">
      <w:pPr>
        <w:spacing w:line="360" w:lineRule="auto"/>
        <w:ind w:firstLine="708"/>
        <w:jc w:val="both"/>
        <w:rPr>
          <w:sz w:val="28"/>
          <w:szCs w:val="28"/>
        </w:rPr>
      </w:pPr>
      <w:r w:rsidRPr="00C61E81">
        <w:rPr>
          <w:sz w:val="28"/>
          <w:szCs w:val="28"/>
        </w:rPr>
        <w:t xml:space="preserve">Контрольні питання </w:t>
      </w:r>
    </w:p>
    <w:p w:rsidR="0012639D" w:rsidRDefault="00C61E81" w:rsidP="00E07DF5">
      <w:pPr>
        <w:spacing w:line="360" w:lineRule="auto"/>
        <w:ind w:firstLine="708"/>
        <w:jc w:val="both"/>
        <w:rPr>
          <w:sz w:val="28"/>
          <w:szCs w:val="28"/>
        </w:rPr>
      </w:pPr>
      <w:r w:rsidRPr="00C61E81">
        <w:rPr>
          <w:sz w:val="28"/>
          <w:szCs w:val="28"/>
        </w:rPr>
        <w:t xml:space="preserve">1. Визначте особливості обліку запасів за обліковою політикою. </w:t>
      </w:r>
    </w:p>
    <w:p w:rsidR="0012639D" w:rsidRDefault="00C61E81" w:rsidP="00E07DF5">
      <w:pPr>
        <w:spacing w:line="360" w:lineRule="auto"/>
        <w:ind w:firstLine="708"/>
        <w:jc w:val="both"/>
        <w:rPr>
          <w:sz w:val="28"/>
          <w:szCs w:val="28"/>
        </w:rPr>
      </w:pPr>
      <w:r w:rsidRPr="00C61E81">
        <w:rPr>
          <w:sz w:val="28"/>
          <w:szCs w:val="28"/>
        </w:rPr>
        <w:t xml:space="preserve">2. Назвіть методи оцінки вибуття запасів за обліковою політикою. </w:t>
      </w:r>
    </w:p>
    <w:p w:rsidR="0012639D" w:rsidRDefault="00C61E81" w:rsidP="00E07DF5">
      <w:pPr>
        <w:spacing w:line="360" w:lineRule="auto"/>
        <w:ind w:firstLine="708"/>
        <w:jc w:val="both"/>
        <w:rPr>
          <w:sz w:val="28"/>
          <w:szCs w:val="28"/>
        </w:rPr>
      </w:pPr>
      <w:r w:rsidRPr="00C61E81">
        <w:rPr>
          <w:sz w:val="28"/>
          <w:szCs w:val="28"/>
        </w:rPr>
        <w:t xml:space="preserve">3. Визначте процедури складання звітності за обліковою політикою. </w:t>
      </w:r>
    </w:p>
    <w:p w:rsidR="0012639D" w:rsidRDefault="00C61E81" w:rsidP="00E07DF5">
      <w:pPr>
        <w:spacing w:line="360" w:lineRule="auto"/>
        <w:ind w:firstLine="708"/>
        <w:jc w:val="both"/>
        <w:rPr>
          <w:sz w:val="28"/>
          <w:szCs w:val="28"/>
        </w:rPr>
      </w:pPr>
      <w:r w:rsidRPr="00C61E81">
        <w:rPr>
          <w:sz w:val="28"/>
          <w:szCs w:val="28"/>
        </w:rPr>
        <w:t xml:space="preserve">4. Назвіть методи розподілу та використання прибутку за обліковою політикою. </w:t>
      </w:r>
    </w:p>
    <w:p w:rsidR="0012639D" w:rsidRDefault="0012639D" w:rsidP="00E07DF5">
      <w:pPr>
        <w:spacing w:line="360" w:lineRule="auto"/>
        <w:ind w:firstLine="708"/>
        <w:jc w:val="both"/>
        <w:rPr>
          <w:sz w:val="28"/>
          <w:szCs w:val="28"/>
        </w:rPr>
      </w:pPr>
    </w:p>
    <w:p w:rsidR="00E20AC5" w:rsidRDefault="00E20AC5" w:rsidP="003F5A95">
      <w:pPr>
        <w:pStyle w:val="a6"/>
        <w:widowControl w:val="0"/>
        <w:spacing w:after="0"/>
        <w:jc w:val="center"/>
        <w:rPr>
          <w:b/>
          <w:sz w:val="24"/>
          <w:szCs w:val="24"/>
          <w:lang w:val="uk-UA"/>
        </w:rPr>
      </w:pPr>
    </w:p>
    <w:p w:rsidR="00984D82" w:rsidRDefault="00984D82" w:rsidP="00DA1293">
      <w:pPr>
        <w:spacing w:line="360" w:lineRule="auto"/>
        <w:jc w:val="both"/>
        <w:rPr>
          <w:b/>
          <w:sz w:val="28"/>
          <w:szCs w:val="28"/>
        </w:rPr>
      </w:pPr>
    </w:p>
    <w:p w:rsidR="00984D82" w:rsidRDefault="00984D82" w:rsidP="00DA1293">
      <w:pPr>
        <w:spacing w:line="360" w:lineRule="auto"/>
        <w:jc w:val="both"/>
        <w:rPr>
          <w:b/>
          <w:sz w:val="28"/>
          <w:szCs w:val="28"/>
        </w:rPr>
      </w:pPr>
    </w:p>
    <w:p w:rsidR="00984D82" w:rsidRDefault="00984D82" w:rsidP="00DA1293">
      <w:pPr>
        <w:spacing w:line="360" w:lineRule="auto"/>
        <w:jc w:val="both"/>
        <w:rPr>
          <w:b/>
          <w:sz w:val="28"/>
          <w:szCs w:val="28"/>
        </w:rPr>
      </w:pPr>
    </w:p>
    <w:p w:rsidR="00DA1293" w:rsidRPr="00AF30BC" w:rsidRDefault="00DA1293" w:rsidP="00DA1293">
      <w:pPr>
        <w:spacing w:line="360" w:lineRule="auto"/>
        <w:jc w:val="both"/>
        <w:rPr>
          <w:b/>
          <w:sz w:val="28"/>
          <w:szCs w:val="28"/>
        </w:rPr>
      </w:pPr>
      <w:r w:rsidRPr="00AF30BC">
        <w:rPr>
          <w:b/>
          <w:sz w:val="28"/>
          <w:szCs w:val="28"/>
        </w:rPr>
        <w:lastRenderedPageBreak/>
        <w:t>РОЗДІЛ 4. КРИТЕРІЇ ОЦІНЮВАННЯ</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8"/>
        <w:gridCol w:w="6236"/>
        <w:gridCol w:w="1132"/>
        <w:gridCol w:w="1701"/>
      </w:tblGrid>
      <w:tr w:rsidR="00592663" w:rsidRPr="0044026E" w:rsidTr="00A36A94">
        <w:trPr>
          <w:tblHeader/>
        </w:trPr>
        <w:tc>
          <w:tcPr>
            <w:tcW w:w="568" w:type="dxa"/>
            <w:vAlign w:val="center"/>
          </w:tcPr>
          <w:p w:rsidR="00592663" w:rsidRPr="0044026E" w:rsidRDefault="00592663" w:rsidP="00A36A94">
            <w:pPr>
              <w:pStyle w:val="a8"/>
              <w:rPr>
                <w:i/>
                <w:iCs/>
                <w:color w:val="auto"/>
              </w:rPr>
            </w:pPr>
            <w:r w:rsidRPr="0044026E">
              <w:rPr>
                <w:i/>
                <w:iCs/>
                <w:color w:val="auto"/>
              </w:rPr>
              <w:t>№</w:t>
            </w:r>
          </w:p>
          <w:p w:rsidR="00592663" w:rsidRPr="0044026E" w:rsidRDefault="00592663" w:rsidP="00A36A94">
            <w:pPr>
              <w:pStyle w:val="a8"/>
              <w:rPr>
                <w:i/>
                <w:iCs/>
                <w:color w:val="auto"/>
              </w:rPr>
            </w:pPr>
            <w:r w:rsidRPr="0044026E">
              <w:rPr>
                <w:i/>
                <w:iCs/>
                <w:color w:val="auto"/>
              </w:rPr>
              <w:t>з/п</w:t>
            </w:r>
          </w:p>
        </w:tc>
        <w:tc>
          <w:tcPr>
            <w:tcW w:w="6236" w:type="dxa"/>
            <w:vAlign w:val="center"/>
          </w:tcPr>
          <w:p w:rsidR="00592663" w:rsidRPr="00175F4D" w:rsidRDefault="00592663" w:rsidP="00A36A94">
            <w:pPr>
              <w:pStyle w:val="a8"/>
              <w:jc w:val="center"/>
              <w:rPr>
                <w:b/>
                <w:iCs/>
                <w:color w:val="auto"/>
              </w:rPr>
            </w:pPr>
            <w:r w:rsidRPr="00175F4D">
              <w:rPr>
                <w:b/>
                <w:iCs/>
                <w:color w:val="auto"/>
              </w:rPr>
              <w:t>Види робіт</w:t>
            </w:r>
          </w:p>
          <w:p w:rsidR="00592663" w:rsidRPr="005F15F6" w:rsidRDefault="00592663" w:rsidP="00A36A94">
            <w:pPr>
              <w:jc w:val="center"/>
              <w:rPr>
                <w:b/>
                <w:sz w:val="22"/>
                <w:szCs w:val="22"/>
              </w:rPr>
            </w:pPr>
            <w:r w:rsidRPr="005F15F6">
              <w:rPr>
                <w:b/>
                <w:sz w:val="22"/>
                <w:szCs w:val="22"/>
              </w:rPr>
              <w:t>Критерії оцінювання знань студентів</w:t>
            </w:r>
          </w:p>
          <w:p w:rsidR="00592663" w:rsidRPr="0044026E" w:rsidRDefault="00592663" w:rsidP="00A36A94">
            <w:pPr>
              <w:pStyle w:val="a8"/>
              <w:rPr>
                <w:i/>
                <w:iCs/>
                <w:color w:val="auto"/>
              </w:rPr>
            </w:pPr>
          </w:p>
        </w:tc>
        <w:tc>
          <w:tcPr>
            <w:tcW w:w="1132" w:type="dxa"/>
            <w:vAlign w:val="center"/>
          </w:tcPr>
          <w:p w:rsidR="00592663" w:rsidRDefault="00592663" w:rsidP="00A36A94">
            <w:pPr>
              <w:pStyle w:val="a8"/>
              <w:rPr>
                <w:i/>
                <w:iCs/>
                <w:color w:val="auto"/>
              </w:rPr>
            </w:pPr>
            <w:r w:rsidRPr="0044026E">
              <w:rPr>
                <w:i/>
                <w:iCs/>
                <w:color w:val="auto"/>
              </w:rPr>
              <w:t xml:space="preserve">Бали </w:t>
            </w:r>
          </w:p>
          <w:p w:rsidR="00592663" w:rsidRPr="0044026E" w:rsidRDefault="00592663" w:rsidP="00A36A94">
            <w:pPr>
              <w:pStyle w:val="a8"/>
              <w:rPr>
                <w:i/>
                <w:iCs/>
                <w:color w:val="auto"/>
              </w:rPr>
            </w:pPr>
            <w:r w:rsidRPr="0044026E">
              <w:rPr>
                <w:i/>
                <w:iCs/>
                <w:color w:val="auto"/>
              </w:rPr>
              <w:t>рейтингу</w:t>
            </w:r>
          </w:p>
        </w:tc>
        <w:tc>
          <w:tcPr>
            <w:tcW w:w="1701" w:type="dxa"/>
            <w:vAlign w:val="center"/>
          </w:tcPr>
          <w:p w:rsidR="00592663" w:rsidRPr="0044026E" w:rsidRDefault="00592663" w:rsidP="00A36A94">
            <w:pPr>
              <w:pStyle w:val="a8"/>
              <w:rPr>
                <w:i/>
                <w:iCs/>
                <w:color w:val="auto"/>
              </w:rPr>
            </w:pPr>
            <w:r w:rsidRPr="0044026E">
              <w:rPr>
                <w:i/>
                <w:iCs/>
                <w:color w:val="auto"/>
              </w:rPr>
              <w:t>Максимальна к-ть балів</w:t>
            </w:r>
          </w:p>
        </w:tc>
      </w:tr>
      <w:tr w:rsidR="00592663" w:rsidRPr="0044026E" w:rsidTr="00A36A94">
        <w:tc>
          <w:tcPr>
            <w:tcW w:w="568" w:type="dxa"/>
            <w:vAlign w:val="center"/>
          </w:tcPr>
          <w:p w:rsidR="00592663" w:rsidRPr="0044026E" w:rsidRDefault="00592663" w:rsidP="00A36A94">
            <w:pPr>
              <w:pStyle w:val="a9"/>
              <w:jc w:val="center"/>
              <w:rPr>
                <w:b/>
                <w:bCs/>
                <w:i/>
                <w:iCs/>
                <w:color w:val="auto"/>
                <w:sz w:val="20"/>
                <w:szCs w:val="20"/>
              </w:rPr>
            </w:pPr>
            <w:r w:rsidRPr="0044026E">
              <w:rPr>
                <w:b/>
                <w:bCs/>
                <w:i/>
                <w:iCs/>
                <w:color w:val="auto"/>
                <w:sz w:val="20"/>
                <w:szCs w:val="20"/>
              </w:rPr>
              <w:t>1</w:t>
            </w:r>
          </w:p>
        </w:tc>
        <w:tc>
          <w:tcPr>
            <w:tcW w:w="6236" w:type="dxa"/>
            <w:vAlign w:val="center"/>
          </w:tcPr>
          <w:p w:rsidR="00592663" w:rsidRPr="0044026E" w:rsidRDefault="00592663" w:rsidP="00A36A94">
            <w:pPr>
              <w:pStyle w:val="a9"/>
              <w:jc w:val="center"/>
              <w:rPr>
                <w:b/>
                <w:bCs/>
                <w:i/>
                <w:iCs/>
                <w:color w:val="auto"/>
                <w:sz w:val="20"/>
                <w:szCs w:val="20"/>
              </w:rPr>
            </w:pPr>
            <w:r w:rsidRPr="0044026E">
              <w:rPr>
                <w:b/>
                <w:bCs/>
                <w:i/>
                <w:iCs/>
                <w:color w:val="auto"/>
                <w:sz w:val="20"/>
                <w:szCs w:val="20"/>
              </w:rPr>
              <w:t>2</w:t>
            </w:r>
          </w:p>
        </w:tc>
        <w:tc>
          <w:tcPr>
            <w:tcW w:w="1132" w:type="dxa"/>
            <w:vAlign w:val="center"/>
          </w:tcPr>
          <w:p w:rsidR="00592663" w:rsidRPr="0044026E" w:rsidRDefault="00592663" w:rsidP="00A36A94">
            <w:pPr>
              <w:pStyle w:val="a9"/>
              <w:jc w:val="center"/>
              <w:rPr>
                <w:b/>
                <w:bCs/>
                <w:i/>
                <w:iCs/>
                <w:color w:val="auto"/>
                <w:sz w:val="20"/>
                <w:szCs w:val="20"/>
              </w:rPr>
            </w:pPr>
            <w:r w:rsidRPr="0044026E">
              <w:rPr>
                <w:b/>
                <w:bCs/>
                <w:i/>
                <w:iCs/>
                <w:color w:val="auto"/>
                <w:sz w:val="20"/>
                <w:szCs w:val="20"/>
              </w:rPr>
              <w:t>3</w:t>
            </w:r>
          </w:p>
        </w:tc>
        <w:tc>
          <w:tcPr>
            <w:tcW w:w="1701" w:type="dxa"/>
            <w:vAlign w:val="center"/>
          </w:tcPr>
          <w:p w:rsidR="00592663" w:rsidRPr="0044026E" w:rsidRDefault="00592663" w:rsidP="00A36A94">
            <w:pPr>
              <w:pStyle w:val="a9"/>
              <w:jc w:val="center"/>
              <w:rPr>
                <w:b/>
                <w:bCs/>
                <w:i/>
                <w:iCs/>
                <w:color w:val="auto"/>
                <w:sz w:val="20"/>
                <w:szCs w:val="20"/>
              </w:rPr>
            </w:pPr>
            <w:r w:rsidRPr="0044026E">
              <w:rPr>
                <w:b/>
                <w:bCs/>
                <w:i/>
                <w:iCs/>
                <w:color w:val="auto"/>
                <w:sz w:val="20"/>
                <w:szCs w:val="20"/>
              </w:rPr>
              <w:t>4</w:t>
            </w:r>
          </w:p>
        </w:tc>
      </w:tr>
      <w:tr w:rsidR="00592663" w:rsidRPr="0044026E" w:rsidTr="00A36A94">
        <w:tc>
          <w:tcPr>
            <w:tcW w:w="9637" w:type="dxa"/>
            <w:gridSpan w:val="4"/>
            <w:vAlign w:val="center"/>
          </w:tcPr>
          <w:p w:rsidR="00592663" w:rsidRPr="0044026E" w:rsidRDefault="00592663" w:rsidP="00A36A94">
            <w:pPr>
              <w:pStyle w:val="a9"/>
              <w:jc w:val="center"/>
              <w:rPr>
                <w:b/>
                <w:bCs/>
                <w:i/>
                <w:iCs/>
                <w:color w:val="auto"/>
                <w:sz w:val="20"/>
                <w:szCs w:val="20"/>
              </w:rPr>
            </w:pPr>
            <w:r w:rsidRPr="00F10D43">
              <w:rPr>
                <w:b/>
              </w:rPr>
              <w:t>1.   Бали поточної успішності за участь у семінарських, практичних заняттях</w:t>
            </w:r>
          </w:p>
        </w:tc>
      </w:tr>
      <w:tr w:rsidR="00592663" w:rsidRPr="000063BA" w:rsidTr="00A36A94">
        <w:tc>
          <w:tcPr>
            <w:tcW w:w="568" w:type="dxa"/>
            <w:vAlign w:val="center"/>
          </w:tcPr>
          <w:p w:rsidR="00592663" w:rsidRPr="0044026E" w:rsidRDefault="00592663" w:rsidP="00A36A94">
            <w:pPr>
              <w:pStyle w:val="a9"/>
              <w:jc w:val="center"/>
              <w:rPr>
                <w:b/>
                <w:bCs/>
                <w:i/>
                <w:iCs/>
                <w:color w:val="auto"/>
                <w:sz w:val="20"/>
                <w:szCs w:val="20"/>
              </w:rPr>
            </w:pPr>
          </w:p>
        </w:tc>
        <w:tc>
          <w:tcPr>
            <w:tcW w:w="6236" w:type="dxa"/>
            <w:vAlign w:val="center"/>
          </w:tcPr>
          <w:p w:rsidR="00592663" w:rsidRPr="0044026E" w:rsidRDefault="00592663" w:rsidP="00A36A94">
            <w:pPr>
              <w:pStyle w:val="a9"/>
              <w:jc w:val="center"/>
              <w:rPr>
                <w:b/>
                <w:bCs/>
                <w:i/>
                <w:iCs/>
                <w:color w:val="auto"/>
                <w:sz w:val="20"/>
                <w:szCs w:val="20"/>
              </w:rPr>
            </w:pPr>
            <w:r w:rsidRPr="005F15F6">
              <w:rPr>
                <w:b/>
              </w:rPr>
              <w:t>Критерії оцінювання</w:t>
            </w:r>
          </w:p>
        </w:tc>
        <w:tc>
          <w:tcPr>
            <w:tcW w:w="1132" w:type="dxa"/>
            <w:vAlign w:val="center"/>
          </w:tcPr>
          <w:p w:rsidR="00592663" w:rsidRPr="0044026E" w:rsidRDefault="00592663" w:rsidP="00A36A94">
            <w:pPr>
              <w:pStyle w:val="a9"/>
              <w:jc w:val="center"/>
              <w:rPr>
                <w:b/>
                <w:bCs/>
                <w:i/>
                <w:iCs/>
                <w:color w:val="auto"/>
                <w:sz w:val="20"/>
                <w:szCs w:val="20"/>
              </w:rPr>
            </w:pPr>
            <w:r w:rsidRPr="005F15F6">
              <w:rPr>
                <w:b/>
              </w:rPr>
              <w:t>5 балів</w:t>
            </w:r>
          </w:p>
        </w:tc>
        <w:tc>
          <w:tcPr>
            <w:tcW w:w="1701" w:type="dxa"/>
            <w:vAlign w:val="center"/>
          </w:tcPr>
          <w:p w:rsidR="00592663" w:rsidRPr="000063BA" w:rsidRDefault="00984D82" w:rsidP="00A36A94">
            <w:pPr>
              <w:pStyle w:val="a9"/>
              <w:jc w:val="center"/>
              <w:rPr>
                <w:b/>
                <w:bCs/>
                <w:iCs/>
                <w:color w:val="auto"/>
              </w:rPr>
            </w:pPr>
            <w:r>
              <w:rPr>
                <w:b/>
                <w:bCs/>
                <w:iCs/>
                <w:color w:val="auto"/>
              </w:rPr>
              <w:t>4</w:t>
            </w:r>
            <w:r w:rsidR="00E20AC5">
              <w:rPr>
                <w:b/>
                <w:bCs/>
                <w:iCs/>
                <w:color w:val="auto"/>
              </w:rPr>
              <w:t>0</w:t>
            </w:r>
            <w:r w:rsidR="00592663" w:rsidRPr="000063BA">
              <w:rPr>
                <w:b/>
                <w:bCs/>
                <w:iCs/>
                <w:color w:val="auto"/>
              </w:rPr>
              <w:t xml:space="preserve"> балів</w:t>
            </w:r>
          </w:p>
        </w:tc>
      </w:tr>
      <w:tr w:rsidR="00592663" w:rsidRPr="0044026E" w:rsidTr="00A36A94">
        <w:tc>
          <w:tcPr>
            <w:tcW w:w="568" w:type="dxa"/>
            <w:vMerge w:val="restart"/>
            <w:vAlign w:val="center"/>
          </w:tcPr>
          <w:p w:rsidR="00592663" w:rsidRPr="0044026E" w:rsidRDefault="00592663" w:rsidP="00A36A94">
            <w:pPr>
              <w:pStyle w:val="a9"/>
              <w:jc w:val="center"/>
              <w:rPr>
                <w:b/>
                <w:bCs/>
                <w:color w:val="auto"/>
              </w:rPr>
            </w:pPr>
          </w:p>
        </w:tc>
        <w:tc>
          <w:tcPr>
            <w:tcW w:w="6236" w:type="dxa"/>
            <w:vAlign w:val="center"/>
          </w:tcPr>
          <w:p w:rsidR="00592663" w:rsidRPr="00537ACE" w:rsidRDefault="00592663" w:rsidP="00592663">
            <w:pPr>
              <w:pStyle w:val="a8"/>
              <w:numPr>
                <w:ilvl w:val="0"/>
                <w:numId w:val="5"/>
              </w:numPr>
              <w:jc w:val="both"/>
              <w:rPr>
                <w:bCs/>
                <w:iCs/>
                <w:color w:val="auto"/>
              </w:rPr>
            </w:pPr>
            <w:r w:rsidRPr="00537ACE">
              <w:rPr>
                <w:bCs/>
                <w:iCs/>
                <w:color w:val="auto"/>
              </w:rPr>
              <w:t>розгорнутий, вичерпаний виклад змісту питання</w:t>
            </w:r>
            <w:r w:rsidR="00676D80">
              <w:rPr>
                <w:bCs/>
                <w:iCs/>
                <w:color w:val="auto"/>
              </w:rPr>
              <w:t xml:space="preserve"> з </w:t>
            </w:r>
            <w:r w:rsidRPr="00537ACE">
              <w:rPr>
                <w:sz w:val="22"/>
                <w:szCs w:val="22"/>
              </w:rPr>
              <w:t xml:space="preserve"> </w:t>
            </w:r>
            <w:r w:rsidR="00676D80">
              <w:rPr>
                <w:sz w:val="22"/>
                <w:szCs w:val="22"/>
              </w:rPr>
              <w:t>поданням</w:t>
            </w:r>
            <w:r w:rsidRPr="00537ACE">
              <w:rPr>
                <w:sz w:val="22"/>
                <w:szCs w:val="22"/>
              </w:rPr>
              <w:t xml:space="preserve"> </w:t>
            </w:r>
            <w:r w:rsidR="00676D80">
              <w:rPr>
                <w:sz w:val="22"/>
                <w:szCs w:val="22"/>
              </w:rPr>
              <w:t>таблиць, схем,</w:t>
            </w:r>
            <w:r w:rsidR="00676D80" w:rsidRPr="00537ACE">
              <w:rPr>
                <w:sz w:val="22"/>
                <w:szCs w:val="22"/>
              </w:rPr>
              <w:t xml:space="preserve"> </w:t>
            </w:r>
            <w:r w:rsidR="00676D80">
              <w:rPr>
                <w:sz w:val="22"/>
                <w:szCs w:val="22"/>
              </w:rPr>
              <w:t>прикладів</w:t>
            </w:r>
            <w:r w:rsidR="000745F8">
              <w:rPr>
                <w:sz w:val="22"/>
                <w:szCs w:val="22"/>
              </w:rPr>
              <w:t xml:space="preserve"> у вигляді реферативної доповіді</w:t>
            </w:r>
            <w:r w:rsidRPr="00537ACE">
              <w:rPr>
                <w:sz w:val="22"/>
                <w:szCs w:val="22"/>
              </w:rPr>
              <w:t>;</w:t>
            </w:r>
            <w:r w:rsidR="000745F8">
              <w:rPr>
                <w:sz w:val="22"/>
                <w:szCs w:val="22"/>
              </w:rPr>
              <w:t xml:space="preserve"> </w:t>
            </w:r>
          </w:p>
          <w:p w:rsidR="00592663" w:rsidRPr="00537ACE" w:rsidRDefault="00592663" w:rsidP="00592663">
            <w:pPr>
              <w:pStyle w:val="a8"/>
              <w:numPr>
                <w:ilvl w:val="0"/>
                <w:numId w:val="5"/>
              </w:numPr>
              <w:jc w:val="both"/>
              <w:rPr>
                <w:bCs/>
                <w:iCs/>
                <w:color w:val="auto"/>
              </w:rPr>
            </w:pPr>
            <w:r w:rsidRPr="00537ACE">
              <w:rPr>
                <w:bCs/>
                <w:iCs/>
                <w:color w:val="auto"/>
              </w:rPr>
              <w:t>правильне розкриття змісту категорій та законів, механізму їх взаємозв’язку та взаємодії;</w:t>
            </w:r>
          </w:p>
          <w:p w:rsidR="00592663" w:rsidRDefault="00592663" w:rsidP="00592663">
            <w:pPr>
              <w:pStyle w:val="a8"/>
              <w:numPr>
                <w:ilvl w:val="0"/>
                <w:numId w:val="5"/>
              </w:numPr>
              <w:jc w:val="both"/>
              <w:rPr>
                <w:bCs/>
                <w:iCs/>
                <w:color w:val="auto"/>
              </w:rPr>
            </w:pPr>
            <w:r w:rsidRPr="00537ACE">
              <w:rPr>
                <w:bCs/>
                <w:iCs/>
                <w:color w:val="auto"/>
              </w:rPr>
              <w:t>висловлення власного ставлення до альтернативних поглядів на дане питання</w:t>
            </w:r>
            <w:r w:rsidR="00570472">
              <w:rPr>
                <w:bCs/>
                <w:iCs/>
                <w:color w:val="auto"/>
              </w:rPr>
              <w:t xml:space="preserve"> у вигляді реферативної доповіді</w:t>
            </w:r>
            <w:r w:rsidRPr="00537ACE">
              <w:rPr>
                <w:bCs/>
                <w:iCs/>
                <w:color w:val="auto"/>
              </w:rPr>
              <w:t>;</w:t>
            </w:r>
          </w:p>
          <w:p w:rsidR="00592663" w:rsidRPr="00537ACE" w:rsidRDefault="00592663" w:rsidP="00A36A94">
            <w:pPr>
              <w:pStyle w:val="a8"/>
              <w:ind w:left="720"/>
              <w:jc w:val="both"/>
              <w:rPr>
                <w:bCs/>
                <w:iCs/>
                <w:color w:val="auto"/>
              </w:rPr>
            </w:pPr>
          </w:p>
        </w:tc>
        <w:tc>
          <w:tcPr>
            <w:tcW w:w="2833" w:type="dxa"/>
            <w:gridSpan w:val="2"/>
            <w:vAlign w:val="center"/>
          </w:tcPr>
          <w:p w:rsidR="00592663" w:rsidRPr="0044026E" w:rsidRDefault="00592663" w:rsidP="00A36A94">
            <w:pPr>
              <w:pStyle w:val="a9"/>
              <w:jc w:val="center"/>
              <w:rPr>
                <w:b/>
                <w:bCs/>
                <w:color w:val="auto"/>
              </w:rPr>
            </w:pPr>
            <w:r w:rsidRPr="0044026E">
              <w:rPr>
                <w:b/>
                <w:bCs/>
                <w:color w:val="auto"/>
              </w:rPr>
              <w:t>5</w:t>
            </w:r>
          </w:p>
        </w:tc>
      </w:tr>
      <w:tr w:rsidR="00592663" w:rsidRPr="0044026E" w:rsidTr="00A36A94">
        <w:tc>
          <w:tcPr>
            <w:tcW w:w="568" w:type="dxa"/>
            <w:vMerge/>
            <w:vAlign w:val="center"/>
          </w:tcPr>
          <w:p w:rsidR="00592663" w:rsidRPr="0044026E" w:rsidRDefault="00592663" w:rsidP="00A36A94">
            <w:pPr>
              <w:pStyle w:val="a9"/>
              <w:jc w:val="center"/>
              <w:rPr>
                <w:b/>
                <w:bCs/>
                <w:color w:val="auto"/>
              </w:rPr>
            </w:pPr>
          </w:p>
        </w:tc>
        <w:tc>
          <w:tcPr>
            <w:tcW w:w="6236" w:type="dxa"/>
            <w:vAlign w:val="center"/>
          </w:tcPr>
          <w:p w:rsidR="00592663" w:rsidRPr="00537ACE" w:rsidRDefault="00592663" w:rsidP="00592663">
            <w:pPr>
              <w:pStyle w:val="a8"/>
              <w:numPr>
                <w:ilvl w:val="0"/>
                <w:numId w:val="5"/>
              </w:numPr>
              <w:tabs>
                <w:tab w:val="left" w:pos="397"/>
              </w:tabs>
              <w:jc w:val="both"/>
              <w:rPr>
                <w:bCs/>
                <w:iCs/>
                <w:color w:val="auto"/>
              </w:rPr>
            </w:pPr>
            <w:r w:rsidRPr="00537ACE">
              <w:t xml:space="preserve">виявлення помилок під час виконання </w:t>
            </w:r>
            <w:r>
              <w:t>завдань</w:t>
            </w:r>
            <w:r w:rsidRPr="00537ACE">
              <w:t xml:space="preserve">, </w:t>
            </w:r>
          </w:p>
          <w:p w:rsidR="00592663" w:rsidRPr="00934B11" w:rsidRDefault="00592663" w:rsidP="00592663">
            <w:pPr>
              <w:pStyle w:val="a8"/>
              <w:numPr>
                <w:ilvl w:val="0"/>
                <w:numId w:val="5"/>
              </w:numPr>
              <w:tabs>
                <w:tab w:val="left" w:pos="397"/>
              </w:tabs>
              <w:jc w:val="both"/>
              <w:rPr>
                <w:bCs/>
                <w:iCs/>
                <w:color w:val="auto"/>
              </w:rPr>
            </w:pPr>
            <w:r w:rsidRPr="00537ACE">
              <w:t>відповідь на питання дано не в повному обсязі, виявлено неточност</w:t>
            </w:r>
            <w:r>
              <w:t xml:space="preserve">і при визначенні термінів </w:t>
            </w:r>
            <w:r w:rsidRPr="00537ACE">
              <w:t>про те з допомогою викладача він швидко орієнтується  і знаходить правильні відповіді.</w:t>
            </w:r>
          </w:p>
          <w:p w:rsidR="00592663" w:rsidRPr="005F0838" w:rsidRDefault="00592663" w:rsidP="00A36A94">
            <w:pPr>
              <w:pStyle w:val="a8"/>
              <w:tabs>
                <w:tab w:val="left" w:pos="397"/>
              </w:tabs>
              <w:ind w:left="720"/>
              <w:jc w:val="both"/>
              <w:rPr>
                <w:bCs/>
                <w:iCs/>
                <w:color w:val="auto"/>
              </w:rPr>
            </w:pPr>
          </w:p>
        </w:tc>
        <w:tc>
          <w:tcPr>
            <w:tcW w:w="2833" w:type="dxa"/>
            <w:gridSpan w:val="2"/>
            <w:vAlign w:val="center"/>
          </w:tcPr>
          <w:p w:rsidR="00592663" w:rsidRPr="0044026E" w:rsidRDefault="00592663" w:rsidP="00A36A94">
            <w:pPr>
              <w:pStyle w:val="a9"/>
              <w:jc w:val="center"/>
              <w:rPr>
                <w:b/>
                <w:bCs/>
                <w:color w:val="auto"/>
              </w:rPr>
            </w:pPr>
            <w:r>
              <w:rPr>
                <w:b/>
                <w:bCs/>
                <w:color w:val="auto"/>
              </w:rPr>
              <w:t>4</w:t>
            </w:r>
          </w:p>
        </w:tc>
      </w:tr>
      <w:tr w:rsidR="00592663" w:rsidRPr="0044026E" w:rsidTr="00A36A94">
        <w:tc>
          <w:tcPr>
            <w:tcW w:w="568" w:type="dxa"/>
            <w:vMerge/>
            <w:vAlign w:val="center"/>
          </w:tcPr>
          <w:p w:rsidR="00592663" w:rsidRPr="0044026E" w:rsidRDefault="00592663" w:rsidP="00A36A94">
            <w:pPr>
              <w:pStyle w:val="a9"/>
              <w:jc w:val="center"/>
              <w:rPr>
                <w:b/>
                <w:bCs/>
                <w:color w:val="auto"/>
              </w:rPr>
            </w:pPr>
          </w:p>
        </w:tc>
        <w:tc>
          <w:tcPr>
            <w:tcW w:w="6236" w:type="dxa"/>
            <w:vAlign w:val="center"/>
          </w:tcPr>
          <w:p w:rsidR="00592663" w:rsidRPr="00537ACE" w:rsidRDefault="00592663" w:rsidP="00592663">
            <w:pPr>
              <w:pStyle w:val="a8"/>
              <w:numPr>
                <w:ilvl w:val="0"/>
                <w:numId w:val="6"/>
              </w:numPr>
              <w:tabs>
                <w:tab w:val="num" w:pos="86"/>
                <w:tab w:val="left" w:pos="427"/>
              </w:tabs>
              <w:jc w:val="both"/>
              <w:rPr>
                <w:bCs/>
                <w:iCs/>
                <w:color w:val="auto"/>
              </w:rPr>
            </w:pPr>
            <w:r w:rsidRPr="00537ACE">
              <w:t>відповідь на питання дано не в повному обсязі, виявлено неточності при визначенні термінів</w:t>
            </w:r>
            <w:r w:rsidR="00570472">
              <w:t>, понять, сутності питання</w:t>
            </w:r>
            <w:r w:rsidRPr="00537ACE">
              <w:t>;</w:t>
            </w:r>
          </w:p>
          <w:p w:rsidR="008F4CA6" w:rsidRPr="0029107D" w:rsidRDefault="008F4CA6" w:rsidP="008F4CA6">
            <w:pPr>
              <w:pStyle w:val="a8"/>
              <w:numPr>
                <w:ilvl w:val="0"/>
                <w:numId w:val="6"/>
              </w:numPr>
              <w:tabs>
                <w:tab w:val="left" w:pos="397"/>
              </w:tabs>
              <w:jc w:val="both"/>
              <w:rPr>
                <w:bCs/>
                <w:iCs/>
                <w:color w:val="auto"/>
              </w:rPr>
            </w:pPr>
            <w:r w:rsidRPr="00537ACE">
              <w:t>перечитування конспекту лекції</w:t>
            </w:r>
            <w:r w:rsidR="00534A19">
              <w:t xml:space="preserve"> з визначенням висновків</w:t>
            </w:r>
            <w:r w:rsidRPr="00537ACE">
              <w:t xml:space="preserve">, </w:t>
            </w:r>
          </w:p>
          <w:p w:rsidR="00592663" w:rsidRPr="00537ACE" w:rsidRDefault="00592663" w:rsidP="0029107D">
            <w:pPr>
              <w:pStyle w:val="a8"/>
              <w:tabs>
                <w:tab w:val="left" w:pos="427"/>
              </w:tabs>
              <w:ind w:left="720"/>
              <w:jc w:val="both"/>
              <w:rPr>
                <w:bCs/>
                <w:iCs/>
                <w:color w:val="auto"/>
              </w:rPr>
            </w:pPr>
          </w:p>
        </w:tc>
        <w:tc>
          <w:tcPr>
            <w:tcW w:w="2833" w:type="dxa"/>
            <w:gridSpan w:val="2"/>
            <w:vAlign w:val="center"/>
          </w:tcPr>
          <w:p w:rsidR="00592663" w:rsidRPr="0044026E" w:rsidRDefault="00592663" w:rsidP="00A36A94">
            <w:pPr>
              <w:pStyle w:val="a9"/>
              <w:jc w:val="center"/>
              <w:rPr>
                <w:b/>
                <w:bCs/>
                <w:color w:val="auto"/>
              </w:rPr>
            </w:pPr>
            <w:r>
              <w:rPr>
                <w:b/>
                <w:bCs/>
                <w:color w:val="auto"/>
              </w:rPr>
              <w:t>3</w:t>
            </w:r>
          </w:p>
        </w:tc>
      </w:tr>
      <w:tr w:rsidR="00592663" w:rsidRPr="0044026E" w:rsidTr="00A36A94">
        <w:tc>
          <w:tcPr>
            <w:tcW w:w="568" w:type="dxa"/>
            <w:vMerge/>
            <w:vAlign w:val="center"/>
          </w:tcPr>
          <w:p w:rsidR="00592663" w:rsidRPr="0044026E" w:rsidRDefault="00592663" w:rsidP="00A36A94">
            <w:pPr>
              <w:pStyle w:val="a9"/>
              <w:jc w:val="center"/>
              <w:rPr>
                <w:b/>
                <w:bCs/>
                <w:color w:val="auto"/>
              </w:rPr>
            </w:pPr>
          </w:p>
        </w:tc>
        <w:tc>
          <w:tcPr>
            <w:tcW w:w="6236" w:type="dxa"/>
            <w:vAlign w:val="center"/>
          </w:tcPr>
          <w:p w:rsidR="008F4CA6" w:rsidRPr="0029107D" w:rsidRDefault="008F4CA6" w:rsidP="008F4CA6">
            <w:pPr>
              <w:pStyle w:val="a8"/>
              <w:numPr>
                <w:ilvl w:val="0"/>
                <w:numId w:val="6"/>
              </w:numPr>
              <w:tabs>
                <w:tab w:val="left" w:pos="397"/>
              </w:tabs>
              <w:jc w:val="both"/>
              <w:rPr>
                <w:bCs/>
                <w:iCs/>
                <w:color w:val="auto"/>
              </w:rPr>
            </w:pPr>
            <w:r w:rsidRPr="00537ACE">
              <w:t xml:space="preserve">відповідь </w:t>
            </w:r>
            <w:r w:rsidR="00592663" w:rsidRPr="00537ACE">
              <w:t xml:space="preserve">на поставлені запитання </w:t>
            </w:r>
            <w:r w:rsidRPr="00537ACE">
              <w:t>не</w:t>
            </w:r>
            <w:r w:rsidR="00534A19">
              <w:t xml:space="preserve"> дано, </w:t>
            </w:r>
            <w:r w:rsidRPr="00537ACE">
              <w:t xml:space="preserve"> </w:t>
            </w:r>
            <w:r w:rsidR="00534A19">
              <w:t xml:space="preserve"> </w:t>
            </w:r>
            <w:r w:rsidRPr="00537ACE">
              <w:t xml:space="preserve">  перечитування конспекту лекції, </w:t>
            </w:r>
          </w:p>
          <w:p w:rsidR="00592663" w:rsidRPr="00537ACE" w:rsidRDefault="00592663" w:rsidP="00592663">
            <w:pPr>
              <w:pStyle w:val="a8"/>
              <w:numPr>
                <w:ilvl w:val="0"/>
                <w:numId w:val="6"/>
              </w:numPr>
              <w:tabs>
                <w:tab w:val="left" w:pos="397"/>
              </w:tabs>
              <w:jc w:val="both"/>
              <w:rPr>
                <w:bCs/>
                <w:iCs/>
                <w:color w:val="auto"/>
              </w:rPr>
            </w:pPr>
          </w:p>
          <w:p w:rsidR="00592663" w:rsidRPr="00537ACE" w:rsidRDefault="00592663" w:rsidP="0029107D">
            <w:pPr>
              <w:pStyle w:val="a8"/>
              <w:tabs>
                <w:tab w:val="left" w:pos="397"/>
              </w:tabs>
              <w:ind w:left="360"/>
              <w:jc w:val="both"/>
              <w:rPr>
                <w:bCs/>
                <w:iCs/>
                <w:color w:val="auto"/>
              </w:rPr>
            </w:pPr>
          </w:p>
        </w:tc>
        <w:tc>
          <w:tcPr>
            <w:tcW w:w="2833" w:type="dxa"/>
            <w:gridSpan w:val="2"/>
            <w:vAlign w:val="center"/>
          </w:tcPr>
          <w:p w:rsidR="00592663" w:rsidRPr="0044026E" w:rsidRDefault="00592663" w:rsidP="00A36A94">
            <w:pPr>
              <w:pStyle w:val="a9"/>
              <w:jc w:val="center"/>
              <w:rPr>
                <w:b/>
                <w:bCs/>
                <w:color w:val="auto"/>
              </w:rPr>
            </w:pPr>
            <w:r>
              <w:rPr>
                <w:b/>
                <w:bCs/>
                <w:color w:val="auto"/>
              </w:rPr>
              <w:t>2</w:t>
            </w:r>
          </w:p>
        </w:tc>
      </w:tr>
      <w:tr w:rsidR="00592663" w:rsidRPr="0044026E" w:rsidTr="00A36A94">
        <w:trPr>
          <w:trHeight w:val="828"/>
        </w:trPr>
        <w:tc>
          <w:tcPr>
            <w:tcW w:w="568" w:type="dxa"/>
            <w:vAlign w:val="center"/>
          </w:tcPr>
          <w:p w:rsidR="00592663" w:rsidRPr="0044026E" w:rsidRDefault="00592663" w:rsidP="00A36A94">
            <w:pPr>
              <w:pStyle w:val="a9"/>
              <w:jc w:val="center"/>
              <w:rPr>
                <w:b/>
                <w:bCs/>
                <w:color w:val="auto"/>
              </w:rPr>
            </w:pPr>
          </w:p>
        </w:tc>
        <w:tc>
          <w:tcPr>
            <w:tcW w:w="6236" w:type="dxa"/>
            <w:vAlign w:val="center"/>
          </w:tcPr>
          <w:p w:rsidR="00592663" w:rsidRPr="00537ACE" w:rsidRDefault="00592663" w:rsidP="00592663">
            <w:pPr>
              <w:pStyle w:val="a8"/>
              <w:numPr>
                <w:ilvl w:val="0"/>
                <w:numId w:val="6"/>
              </w:numPr>
              <w:tabs>
                <w:tab w:val="left" w:pos="511"/>
              </w:tabs>
              <w:jc w:val="both"/>
              <w:rPr>
                <w:bCs/>
                <w:iCs/>
                <w:color w:val="auto"/>
              </w:rPr>
            </w:pPr>
            <w:r w:rsidRPr="00537ACE">
              <w:rPr>
                <w:bCs/>
                <w:iCs/>
                <w:color w:val="auto"/>
              </w:rPr>
              <w:t>студент відсутній на занятті;</w:t>
            </w:r>
          </w:p>
          <w:p w:rsidR="00592663" w:rsidRPr="00537ACE" w:rsidRDefault="00592663" w:rsidP="006D3DBD">
            <w:pPr>
              <w:pStyle w:val="a8"/>
              <w:numPr>
                <w:ilvl w:val="0"/>
                <w:numId w:val="6"/>
              </w:numPr>
              <w:tabs>
                <w:tab w:val="left" w:pos="511"/>
              </w:tabs>
              <w:jc w:val="both"/>
              <w:rPr>
                <w:bCs/>
                <w:iCs/>
                <w:color w:val="auto"/>
              </w:rPr>
            </w:pPr>
            <w:r w:rsidRPr="00537ACE">
              <w:t>студент не приймав участі в обговоренні питань, не виконав поставлених завдань.</w:t>
            </w:r>
          </w:p>
        </w:tc>
        <w:tc>
          <w:tcPr>
            <w:tcW w:w="2833" w:type="dxa"/>
            <w:gridSpan w:val="2"/>
            <w:vAlign w:val="center"/>
          </w:tcPr>
          <w:p w:rsidR="00592663" w:rsidRDefault="00592663" w:rsidP="00A36A94">
            <w:pPr>
              <w:pStyle w:val="a9"/>
              <w:jc w:val="center"/>
              <w:rPr>
                <w:b/>
                <w:bCs/>
                <w:color w:val="auto"/>
              </w:rPr>
            </w:pPr>
          </w:p>
          <w:p w:rsidR="00592663" w:rsidRPr="0044026E" w:rsidRDefault="00592663" w:rsidP="00A36A94">
            <w:pPr>
              <w:pStyle w:val="a9"/>
              <w:jc w:val="center"/>
              <w:rPr>
                <w:b/>
                <w:bCs/>
                <w:color w:val="auto"/>
              </w:rPr>
            </w:pPr>
            <w:r>
              <w:rPr>
                <w:b/>
                <w:bCs/>
                <w:color w:val="auto"/>
              </w:rPr>
              <w:t>0</w:t>
            </w:r>
          </w:p>
        </w:tc>
      </w:tr>
    </w:tbl>
    <w:p w:rsidR="00592663" w:rsidRPr="00001FF6" w:rsidRDefault="00592663" w:rsidP="00DA1293">
      <w:pPr>
        <w:spacing w:line="360" w:lineRule="auto"/>
        <w:jc w:val="both"/>
        <w:rPr>
          <w:sz w:val="28"/>
          <w:szCs w:val="28"/>
        </w:rPr>
      </w:pPr>
    </w:p>
    <w:tbl>
      <w:tblPr>
        <w:tblW w:w="0" w:type="auto"/>
        <w:tblLook w:val="04A0" w:firstRow="1" w:lastRow="0" w:firstColumn="1" w:lastColumn="0" w:noHBand="0" w:noVBand="1"/>
      </w:tblPr>
      <w:tblGrid>
        <w:gridCol w:w="1405"/>
        <w:gridCol w:w="60"/>
        <w:gridCol w:w="1345"/>
        <w:gridCol w:w="6829"/>
      </w:tblGrid>
      <w:tr w:rsidR="00DA1293" w:rsidRPr="00001FF6" w:rsidTr="00E51F3F">
        <w:trPr>
          <w:gridAfter w:val="1"/>
          <w:wAfter w:w="6989" w:type="dxa"/>
        </w:trPr>
        <w:tc>
          <w:tcPr>
            <w:tcW w:w="1433" w:type="dxa"/>
          </w:tcPr>
          <w:p w:rsidR="00DA1293" w:rsidRPr="00001FF6" w:rsidRDefault="00DA1293" w:rsidP="00E51F3F">
            <w:pPr>
              <w:rPr>
                <w:sz w:val="28"/>
                <w:szCs w:val="28"/>
              </w:rPr>
            </w:pPr>
          </w:p>
        </w:tc>
        <w:tc>
          <w:tcPr>
            <w:tcW w:w="1433" w:type="dxa"/>
            <w:gridSpan w:val="2"/>
          </w:tcPr>
          <w:p w:rsidR="00DA1293" w:rsidRPr="00001FF6" w:rsidRDefault="00DA1293" w:rsidP="00E51F3F">
            <w:pPr>
              <w:spacing w:line="360" w:lineRule="auto"/>
              <w:jc w:val="both"/>
              <w:rPr>
                <w:sz w:val="28"/>
                <w:szCs w:val="28"/>
              </w:rPr>
            </w:pPr>
          </w:p>
        </w:tc>
      </w:tr>
      <w:tr w:rsidR="00DA1293" w:rsidRPr="00001FF6" w:rsidTr="00E51F3F">
        <w:tc>
          <w:tcPr>
            <w:tcW w:w="1494" w:type="dxa"/>
            <w:gridSpan w:val="2"/>
          </w:tcPr>
          <w:p w:rsidR="00DA1293" w:rsidRPr="00001FF6" w:rsidRDefault="00DA1293" w:rsidP="00E51F3F">
            <w:pPr>
              <w:jc w:val="both"/>
              <w:rPr>
                <w:sz w:val="28"/>
                <w:szCs w:val="28"/>
              </w:rPr>
            </w:pPr>
          </w:p>
        </w:tc>
        <w:tc>
          <w:tcPr>
            <w:tcW w:w="8361" w:type="dxa"/>
            <w:gridSpan w:val="2"/>
          </w:tcPr>
          <w:p w:rsidR="00DA1293" w:rsidRPr="00001FF6" w:rsidRDefault="00DA1293" w:rsidP="00E51F3F">
            <w:pPr>
              <w:ind w:firstLine="34"/>
              <w:jc w:val="both"/>
              <w:rPr>
                <w:sz w:val="28"/>
                <w:szCs w:val="28"/>
              </w:rPr>
            </w:pPr>
          </w:p>
        </w:tc>
      </w:tr>
    </w:tbl>
    <w:p w:rsidR="00DA1293" w:rsidRDefault="00DA1293" w:rsidP="00DA1293">
      <w:pPr>
        <w:rPr>
          <w:sz w:val="28"/>
          <w:szCs w:val="28"/>
        </w:rPr>
      </w:pPr>
    </w:p>
    <w:sectPr w:rsidR="00DA1293" w:rsidSect="004F54B9">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F7E" w:rsidRDefault="009E4F7E" w:rsidP="004F54B9">
      <w:r>
        <w:separator/>
      </w:r>
    </w:p>
  </w:endnote>
  <w:endnote w:type="continuationSeparator" w:id="0">
    <w:p w:rsidR="009E4F7E" w:rsidRDefault="009E4F7E" w:rsidP="004F5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6365186"/>
      <w:docPartObj>
        <w:docPartGallery w:val="Page Numbers (Bottom of Page)"/>
        <w:docPartUnique/>
      </w:docPartObj>
    </w:sdtPr>
    <w:sdtEndPr/>
    <w:sdtContent>
      <w:p w:rsidR="004F54B9" w:rsidRDefault="004F54B9">
        <w:pPr>
          <w:pStyle w:val="ad"/>
          <w:jc w:val="center"/>
        </w:pPr>
        <w:r>
          <w:fldChar w:fldCharType="begin"/>
        </w:r>
        <w:r>
          <w:instrText>PAGE   \* MERGEFORMAT</w:instrText>
        </w:r>
        <w:r>
          <w:fldChar w:fldCharType="separate"/>
        </w:r>
        <w:r w:rsidR="00984D82" w:rsidRPr="00984D82">
          <w:rPr>
            <w:noProof/>
            <w:lang w:val="ru-RU"/>
          </w:rPr>
          <w:t>2</w:t>
        </w:r>
        <w:r>
          <w:fldChar w:fldCharType="end"/>
        </w:r>
      </w:p>
    </w:sdtContent>
  </w:sdt>
  <w:p w:rsidR="004F54B9" w:rsidRDefault="004F54B9">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F7E" w:rsidRDefault="009E4F7E" w:rsidP="004F54B9">
      <w:r>
        <w:separator/>
      </w:r>
    </w:p>
  </w:footnote>
  <w:footnote w:type="continuationSeparator" w:id="0">
    <w:p w:rsidR="009E4F7E" w:rsidRDefault="009E4F7E" w:rsidP="004F54B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4A41"/>
    <w:multiLevelType w:val="hybridMultilevel"/>
    <w:tmpl w:val="DF9010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46D41C7"/>
    <w:multiLevelType w:val="hybridMultilevel"/>
    <w:tmpl w:val="CF6862E8"/>
    <w:lvl w:ilvl="0" w:tplc="0422000F">
      <w:start w:val="1"/>
      <w:numFmt w:val="decimal"/>
      <w:lvlText w:val="%1."/>
      <w:lvlJc w:val="left"/>
      <w:pPr>
        <w:ind w:left="720" w:hanging="360"/>
      </w:pPr>
    </w:lvl>
    <w:lvl w:ilvl="1" w:tplc="D6A2842C">
      <w:start w:val="1"/>
      <w:numFmt w:val="decimal"/>
      <w:lvlText w:val="%2)"/>
      <w:lvlJc w:val="left"/>
      <w:pPr>
        <w:ind w:left="1440" w:hanging="36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CF814DC"/>
    <w:multiLevelType w:val="hybridMultilevel"/>
    <w:tmpl w:val="D660AE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DD412EF"/>
    <w:multiLevelType w:val="hybridMultilevel"/>
    <w:tmpl w:val="26B2F92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DE0547A"/>
    <w:multiLevelType w:val="hybridMultilevel"/>
    <w:tmpl w:val="056408E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29F420A8"/>
    <w:multiLevelType w:val="hybridMultilevel"/>
    <w:tmpl w:val="FE3614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F494CAE"/>
    <w:multiLevelType w:val="hybridMultilevel"/>
    <w:tmpl w:val="461ABBF6"/>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15:restartNumberingAfterBreak="0">
    <w:nsid w:val="30346602"/>
    <w:multiLevelType w:val="hybridMultilevel"/>
    <w:tmpl w:val="50A4F23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3365EA5"/>
    <w:multiLevelType w:val="multilevel"/>
    <w:tmpl w:val="3C74954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44B5CB9"/>
    <w:multiLevelType w:val="hybridMultilevel"/>
    <w:tmpl w:val="CF50BA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396638AB"/>
    <w:multiLevelType w:val="hybridMultilevel"/>
    <w:tmpl w:val="6D0826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3A522A1C"/>
    <w:multiLevelType w:val="hybridMultilevel"/>
    <w:tmpl w:val="461ABBF6"/>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2" w15:restartNumberingAfterBreak="0">
    <w:nsid w:val="5DD21BF6"/>
    <w:multiLevelType w:val="hybridMultilevel"/>
    <w:tmpl w:val="AE9041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66B16406"/>
    <w:multiLevelType w:val="hybridMultilevel"/>
    <w:tmpl w:val="FE3614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6C170979"/>
    <w:multiLevelType w:val="multilevel"/>
    <w:tmpl w:val="E75C6ECC"/>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5" w15:restartNumberingAfterBreak="0">
    <w:nsid w:val="6CD32DE5"/>
    <w:multiLevelType w:val="hybridMultilevel"/>
    <w:tmpl w:val="E38E4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707224B3"/>
    <w:multiLevelType w:val="hybridMultilevel"/>
    <w:tmpl w:val="B94872D6"/>
    <w:lvl w:ilvl="0" w:tplc="21D8E646">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71174174"/>
    <w:multiLevelType w:val="hybridMultilevel"/>
    <w:tmpl w:val="978EC88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72F87571"/>
    <w:multiLevelType w:val="hybridMultilevel"/>
    <w:tmpl w:val="64A224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7C7739C4"/>
    <w:multiLevelType w:val="hybridMultilevel"/>
    <w:tmpl w:val="C32E395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
  </w:num>
  <w:num w:numId="2">
    <w:abstractNumId w:val="14"/>
  </w:num>
  <w:num w:numId="3">
    <w:abstractNumId w:val="4"/>
  </w:num>
  <w:num w:numId="4">
    <w:abstractNumId w:val="13"/>
  </w:num>
  <w:num w:numId="5">
    <w:abstractNumId w:val="10"/>
  </w:num>
  <w:num w:numId="6">
    <w:abstractNumId w:val="0"/>
  </w:num>
  <w:num w:numId="7">
    <w:abstractNumId w:val="19"/>
  </w:num>
  <w:num w:numId="8">
    <w:abstractNumId w:val="1"/>
  </w:num>
  <w:num w:numId="9">
    <w:abstractNumId w:val="12"/>
  </w:num>
  <w:num w:numId="10">
    <w:abstractNumId w:val="11"/>
  </w:num>
  <w:num w:numId="11">
    <w:abstractNumId w:val="17"/>
  </w:num>
  <w:num w:numId="12">
    <w:abstractNumId w:val="5"/>
  </w:num>
  <w:num w:numId="13">
    <w:abstractNumId w:val="3"/>
  </w:num>
  <w:num w:numId="14">
    <w:abstractNumId w:val="6"/>
  </w:num>
  <w:num w:numId="15">
    <w:abstractNumId w:val="18"/>
  </w:num>
  <w:num w:numId="16">
    <w:abstractNumId w:val="16"/>
  </w:num>
  <w:num w:numId="17">
    <w:abstractNumId w:val="8"/>
  </w:num>
  <w:num w:numId="18">
    <w:abstractNumId w:val="7"/>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D45"/>
    <w:rsid w:val="0000506B"/>
    <w:rsid w:val="00051E9B"/>
    <w:rsid w:val="000745F8"/>
    <w:rsid w:val="000821B5"/>
    <w:rsid w:val="00095799"/>
    <w:rsid w:val="000A252A"/>
    <w:rsid w:val="000D248E"/>
    <w:rsid w:val="000D5E11"/>
    <w:rsid w:val="000E580F"/>
    <w:rsid w:val="00110730"/>
    <w:rsid w:val="0012639D"/>
    <w:rsid w:val="00130004"/>
    <w:rsid w:val="00140D3D"/>
    <w:rsid w:val="00183E74"/>
    <w:rsid w:val="001D24AF"/>
    <w:rsid w:val="001E0227"/>
    <w:rsid w:val="00261E66"/>
    <w:rsid w:val="00274C1A"/>
    <w:rsid w:val="00285A6B"/>
    <w:rsid w:val="0029107D"/>
    <w:rsid w:val="002911D1"/>
    <w:rsid w:val="00291AA8"/>
    <w:rsid w:val="00297285"/>
    <w:rsid w:val="002A3E95"/>
    <w:rsid w:val="002C180F"/>
    <w:rsid w:val="003F5A95"/>
    <w:rsid w:val="00400ECE"/>
    <w:rsid w:val="0042164E"/>
    <w:rsid w:val="00445EB2"/>
    <w:rsid w:val="004F54B9"/>
    <w:rsid w:val="00506C17"/>
    <w:rsid w:val="0053177E"/>
    <w:rsid w:val="00534A19"/>
    <w:rsid w:val="0055094D"/>
    <w:rsid w:val="00566A2B"/>
    <w:rsid w:val="00570472"/>
    <w:rsid w:val="00581F45"/>
    <w:rsid w:val="00592663"/>
    <w:rsid w:val="00594DCF"/>
    <w:rsid w:val="005A0F20"/>
    <w:rsid w:val="005B5488"/>
    <w:rsid w:val="005C30D9"/>
    <w:rsid w:val="005E4BE4"/>
    <w:rsid w:val="006034A5"/>
    <w:rsid w:val="0066562D"/>
    <w:rsid w:val="00676D80"/>
    <w:rsid w:val="006B7A64"/>
    <w:rsid w:val="006D3DBD"/>
    <w:rsid w:val="00713517"/>
    <w:rsid w:val="00726A20"/>
    <w:rsid w:val="00792A60"/>
    <w:rsid w:val="007A199F"/>
    <w:rsid w:val="007A5AD0"/>
    <w:rsid w:val="007D10C2"/>
    <w:rsid w:val="008225E7"/>
    <w:rsid w:val="008512B6"/>
    <w:rsid w:val="008513CF"/>
    <w:rsid w:val="008A36AE"/>
    <w:rsid w:val="008B0629"/>
    <w:rsid w:val="008E18A8"/>
    <w:rsid w:val="008F4CA6"/>
    <w:rsid w:val="00905544"/>
    <w:rsid w:val="00927D45"/>
    <w:rsid w:val="00932067"/>
    <w:rsid w:val="00952445"/>
    <w:rsid w:val="00984D82"/>
    <w:rsid w:val="009E4F7E"/>
    <w:rsid w:val="00A51941"/>
    <w:rsid w:val="00A67302"/>
    <w:rsid w:val="00A856F3"/>
    <w:rsid w:val="00A90E6A"/>
    <w:rsid w:val="00AC6F7B"/>
    <w:rsid w:val="00AC74C4"/>
    <w:rsid w:val="00AE2F99"/>
    <w:rsid w:val="00AF30BC"/>
    <w:rsid w:val="00AF57AF"/>
    <w:rsid w:val="00B260F7"/>
    <w:rsid w:val="00B53987"/>
    <w:rsid w:val="00BB775E"/>
    <w:rsid w:val="00C07279"/>
    <w:rsid w:val="00C11D7F"/>
    <w:rsid w:val="00C24874"/>
    <w:rsid w:val="00C605E4"/>
    <w:rsid w:val="00C61E81"/>
    <w:rsid w:val="00CA08AF"/>
    <w:rsid w:val="00CA66AF"/>
    <w:rsid w:val="00CD050D"/>
    <w:rsid w:val="00D239C4"/>
    <w:rsid w:val="00D3086A"/>
    <w:rsid w:val="00D3448B"/>
    <w:rsid w:val="00D457DC"/>
    <w:rsid w:val="00D82500"/>
    <w:rsid w:val="00D90494"/>
    <w:rsid w:val="00DA0EA3"/>
    <w:rsid w:val="00DA1293"/>
    <w:rsid w:val="00DA33D8"/>
    <w:rsid w:val="00DA7B96"/>
    <w:rsid w:val="00DB5A90"/>
    <w:rsid w:val="00DE587C"/>
    <w:rsid w:val="00DF72DA"/>
    <w:rsid w:val="00E07DF5"/>
    <w:rsid w:val="00E20AC5"/>
    <w:rsid w:val="00E24CFF"/>
    <w:rsid w:val="00E25F03"/>
    <w:rsid w:val="00E33A9C"/>
    <w:rsid w:val="00E33EED"/>
    <w:rsid w:val="00E619AF"/>
    <w:rsid w:val="00E92FCA"/>
    <w:rsid w:val="00ED0378"/>
    <w:rsid w:val="00EF2CE8"/>
    <w:rsid w:val="00F25A3A"/>
    <w:rsid w:val="00F26337"/>
    <w:rsid w:val="00F34843"/>
    <w:rsid w:val="00F42123"/>
    <w:rsid w:val="00F44540"/>
    <w:rsid w:val="00F46AA1"/>
    <w:rsid w:val="00F514FA"/>
    <w:rsid w:val="00F633B7"/>
    <w:rsid w:val="00F64099"/>
    <w:rsid w:val="00F86FB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12AC2"/>
  <w15:docId w15:val="{895348A1-B91C-4901-ACB4-101E3AAAE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56F3"/>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E24CFF"/>
    <w:pPr>
      <w:keepNext/>
      <w:suppressAutoHyphens w:val="0"/>
      <w:jc w:val="center"/>
      <w:outlineLvl w:val="0"/>
    </w:pPr>
    <w:rPr>
      <w:b/>
      <w:color w:val="FF0000"/>
      <w:sz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56F3"/>
    <w:pPr>
      <w:suppressAutoHyphens w:val="0"/>
      <w:ind w:left="720"/>
      <w:contextualSpacing/>
    </w:pPr>
    <w:rPr>
      <w:sz w:val="20"/>
      <w:lang w:val="ru-RU" w:eastAsia="ru-RU"/>
    </w:rPr>
  </w:style>
  <w:style w:type="paragraph" w:styleId="a4">
    <w:name w:val="Body Text Indent"/>
    <w:basedOn w:val="a"/>
    <w:link w:val="a5"/>
    <w:rsid w:val="00A856F3"/>
    <w:pPr>
      <w:numPr>
        <w:ilvl w:val="12"/>
      </w:numPr>
      <w:suppressAutoHyphens w:val="0"/>
      <w:ind w:left="360" w:hanging="360"/>
      <w:jc w:val="both"/>
    </w:pPr>
    <w:rPr>
      <w:sz w:val="20"/>
      <w:lang w:eastAsia="ru-RU"/>
    </w:rPr>
  </w:style>
  <w:style w:type="character" w:customStyle="1" w:styleId="a5">
    <w:name w:val="Основной текст с отступом Знак"/>
    <w:basedOn w:val="a0"/>
    <w:link w:val="a4"/>
    <w:rsid w:val="00A856F3"/>
    <w:rPr>
      <w:rFonts w:ascii="Times New Roman" w:eastAsia="Times New Roman" w:hAnsi="Times New Roman" w:cs="Times New Roman"/>
      <w:sz w:val="20"/>
      <w:szCs w:val="20"/>
      <w:lang w:eastAsia="ru-RU"/>
    </w:rPr>
  </w:style>
  <w:style w:type="character" w:customStyle="1" w:styleId="2">
    <w:name w:val="Основной текст (2)"/>
    <w:basedOn w:val="a0"/>
    <w:rsid w:val="00A856F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 w:type="paragraph" w:styleId="a6">
    <w:name w:val="Body Text"/>
    <w:basedOn w:val="a"/>
    <w:link w:val="a7"/>
    <w:uiPriority w:val="99"/>
    <w:unhideWhenUsed/>
    <w:rsid w:val="00A856F3"/>
    <w:pPr>
      <w:suppressAutoHyphens w:val="0"/>
      <w:spacing w:after="120"/>
    </w:pPr>
    <w:rPr>
      <w:sz w:val="20"/>
      <w:lang w:val="ru-RU" w:eastAsia="ru-RU"/>
    </w:rPr>
  </w:style>
  <w:style w:type="character" w:customStyle="1" w:styleId="a7">
    <w:name w:val="Основной текст Знак"/>
    <w:basedOn w:val="a0"/>
    <w:link w:val="a6"/>
    <w:uiPriority w:val="99"/>
    <w:rsid w:val="00A856F3"/>
    <w:rPr>
      <w:rFonts w:ascii="Times New Roman" w:eastAsia="Times New Roman" w:hAnsi="Times New Roman" w:cs="Times New Roman"/>
      <w:sz w:val="20"/>
      <w:szCs w:val="20"/>
      <w:lang w:val="ru-RU" w:eastAsia="ru-RU"/>
    </w:rPr>
  </w:style>
  <w:style w:type="character" w:customStyle="1" w:styleId="20">
    <w:name w:val="Основной текст (2) + Полужирный;Курсив"/>
    <w:basedOn w:val="a0"/>
    <w:rsid w:val="00A856F3"/>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10">
    <w:name w:val="Заголовок 1 Знак"/>
    <w:basedOn w:val="a0"/>
    <w:link w:val="1"/>
    <w:rsid w:val="00E24CFF"/>
    <w:rPr>
      <w:rFonts w:ascii="Times New Roman" w:eastAsia="Times New Roman" w:hAnsi="Times New Roman" w:cs="Times New Roman"/>
      <w:b/>
      <w:color w:val="FF0000"/>
      <w:sz w:val="20"/>
      <w:szCs w:val="20"/>
      <w:lang w:eastAsia="ru-RU"/>
    </w:rPr>
  </w:style>
  <w:style w:type="paragraph" w:customStyle="1" w:styleId="a8">
    <w:name w:val="Заголовок таблицы"/>
    <w:basedOn w:val="a9"/>
    <w:rsid w:val="00592663"/>
  </w:style>
  <w:style w:type="paragraph" w:customStyle="1" w:styleId="a9">
    <w:name w:val="Содержимое таблицы"/>
    <w:basedOn w:val="a"/>
    <w:rsid w:val="00592663"/>
    <w:pPr>
      <w:widowControl w:val="0"/>
      <w:suppressLineNumbers/>
    </w:pPr>
    <w:rPr>
      <w:rFonts w:eastAsia="Lucida Sans Unicode" w:cs="Tahoma"/>
      <w:color w:val="000000"/>
      <w:sz w:val="24"/>
      <w:szCs w:val="24"/>
      <w:lang w:eastAsia="ru-RU"/>
    </w:rPr>
  </w:style>
  <w:style w:type="paragraph" w:customStyle="1" w:styleId="aa">
    <w:name w:val="Знак Знак Знак Знак"/>
    <w:basedOn w:val="a"/>
    <w:rsid w:val="00E92FCA"/>
    <w:pPr>
      <w:suppressAutoHyphens w:val="0"/>
    </w:pPr>
    <w:rPr>
      <w:rFonts w:ascii="Verdana" w:hAnsi="Verdana" w:cs="Verdana"/>
      <w:sz w:val="20"/>
      <w:lang w:val="en-US" w:eastAsia="en-US"/>
    </w:rPr>
  </w:style>
  <w:style w:type="paragraph" w:styleId="ab">
    <w:name w:val="header"/>
    <w:basedOn w:val="a"/>
    <w:link w:val="ac"/>
    <w:uiPriority w:val="99"/>
    <w:unhideWhenUsed/>
    <w:rsid w:val="004F54B9"/>
    <w:pPr>
      <w:tabs>
        <w:tab w:val="center" w:pos="4819"/>
        <w:tab w:val="right" w:pos="9639"/>
      </w:tabs>
    </w:pPr>
  </w:style>
  <w:style w:type="character" w:customStyle="1" w:styleId="ac">
    <w:name w:val="Верхний колонтитул Знак"/>
    <w:basedOn w:val="a0"/>
    <w:link w:val="ab"/>
    <w:uiPriority w:val="99"/>
    <w:rsid w:val="004F54B9"/>
    <w:rPr>
      <w:rFonts w:ascii="Times New Roman" w:eastAsia="Times New Roman" w:hAnsi="Times New Roman" w:cs="Times New Roman"/>
      <w:sz w:val="18"/>
      <w:szCs w:val="20"/>
      <w:lang w:eastAsia="ar-SA"/>
    </w:rPr>
  </w:style>
  <w:style w:type="paragraph" w:styleId="ad">
    <w:name w:val="footer"/>
    <w:basedOn w:val="a"/>
    <w:link w:val="ae"/>
    <w:uiPriority w:val="99"/>
    <w:unhideWhenUsed/>
    <w:rsid w:val="004F54B9"/>
    <w:pPr>
      <w:tabs>
        <w:tab w:val="center" w:pos="4819"/>
        <w:tab w:val="right" w:pos="9639"/>
      </w:tabs>
    </w:pPr>
  </w:style>
  <w:style w:type="character" w:customStyle="1" w:styleId="ae">
    <w:name w:val="Нижний колонтитул Знак"/>
    <w:basedOn w:val="a0"/>
    <w:link w:val="ad"/>
    <w:uiPriority w:val="99"/>
    <w:rsid w:val="004F54B9"/>
    <w:rPr>
      <w:rFonts w:ascii="Times New Roman" w:eastAsia="Times New Roman" w:hAnsi="Times New Roman" w:cs="Times New Roman"/>
      <w:sz w:val="18"/>
      <w:szCs w:val="20"/>
      <w:lang w:eastAsia="ar-SA"/>
    </w:rPr>
  </w:style>
  <w:style w:type="character" w:customStyle="1" w:styleId="21">
    <w:name w:val="Заголовок №2"/>
    <w:basedOn w:val="a0"/>
    <w:rsid w:val="00A67302"/>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styleId="af">
    <w:name w:val="Hyperlink"/>
    <w:basedOn w:val="a0"/>
    <w:uiPriority w:val="99"/>
    <w:unhideWhenUsed/>
    <w:rsid w:val="006B7A64"/>
    <w:rPr>
      <w:color w:val="0000FF" w:themeColor="hyperlink"/>
      <w:u w:val="single"/>
    </w:rPr>
  </w:style>
  <w:style w:type="character" w:customStyle="1" w:styleId="4">
    <w:name w:val="Основной текст (4)"/>
    <w:basedOn w:val="a0"/>
    <w:rsid w:val="006B7A6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40">
    <w:name w:val="Основной текст (4) + Не курсив"/>
    <w:basedOn w:val="a0"/>
    <w:rsid w:val="006B7A64"/>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81pt">
    <w:name w:val="Основной текст (8) + Интервал 1 pt"/>
    <w:basedOn w:val="a0"/>
    <w:rsid w:val="007A5AD0"/>
    <w:rPr>
      <w:rFonts w:ascii="Times New Roman" w:eastAsia="Times New Roman" w:hAnsi="Times New Roman" w:cs="Times New Roman"/>
      <w:b/>
      <w:bCs/>
      <w:i/>
      <w:iCs/>
      <w:smallCaps w:val="0"/>
      <w:strike w:val="0"/>
      <w:color w:val="000000"/>
      <w:spacing w:val="30"/>
      <w:w w:val="100"/>
      <w:position w:val="0"/>
      <w:sz w:val="21"/>
      <w:szCs w:val="21"/>
      <w:u w:val="none"/>
      <w:lang w:val="uk-UA" w:eastAsia="uk-UA" w:bidi="uk-UA"/>
    </w:rPr>
  </w:style>
  <w:style w:type="character" w:customStyle="1" w:styleId="53">
    <w:name w:val="Заголовок №5 (3)"/>
    <w:basedOn w:val="a0"/>
    <w:rsid w:val="000E580F"/>
    <w:rPr>
      <w:rFonts w:ascii="Georgia" w:eastAsia="Georgia" w:hAnsi="Georgia" w:cs="Georgia"/>
      <w:b w:val="0"/>
      <w:bCs w:val="0"/>
      <w:i w:val="0"/>
      <w:iCs w:val="0"/>
      <w:smallCaps w:val="0"/>
      <w:strike w:val="0"/>
      <w:color w:val="000000"/>
      <w:spacing w:val="0"/>
      <w:w w:val="100"/>
      <w:position w:val="0"/>
      <w:sz w:val="26"/>
      <w:szCs w:val="26"/>
      <w:u w:val="none"/>
      <w:lang w:val="uk-UA" w:eastAsia="uk-UA" w:bidi="uk-UA"/>
    </w:rPr>
  </w:style>
  <w:style w:type="paragraph" w:customStyle="1" w:styleId="Default">
    <w:name w:val="Default"/>
    <w:rsid w:val="000A252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m">
    <w:name w:val="im"/>
    <w:rsid w:val="00F64099"/>
  </w:style>
  <w:style w:type="paragraph" w:styleId="af0">
    <w:name w:val="Balloon Text"/>
    <w:basedOn w:val="a"/>
    <w:link w:val="af1"/>
    <w:uiPriority w:val="99"/>
    <w:semiHidden/>
    <w:unhideWhenUsed/>
    <w:rsid w:val="00E619AF"/>
    <w:rPr>
      <w:rFonts w:ascii="Tahoma" w:hAnsi="Tahoma" w:cs="Tahoma"/>
      <w:sz w:val="16"/>
      <w:szCs w:val="16"/>
    </w:rPr>
  </w:style>
  <w:style w:type="character" w:customStyle="1" w:styleId="af1">
    <w:name w:val="Текст выноски Знак"/>
    <w:basedOn w:val="a0"/>
    <w:link w:val="af0"/>
    <w:uiPriority w:val="99"/>
    <w:semiHidden/>
    <w:rsid w:val="00E619AF"/>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F80EA5-276A-4091-8633-24521A88D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10942</Words>
  <Characters>6237</Characters>
  <Application>Microsoft Office Word</Application>
  <DocSecurity>0</DocSecurity>
  <Lines>51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Admin</cp:lastModifiedBy>
  <cp:revision>10</cp:revision>
  <cp:lastPrinted>2019-01-21T20:22:00Z</cp:lastPrinted>
  <dcterms:created xsi:type="dcterms:W3CDTF">2022-03-11T18:36:00Z</dcterms:created>
  <dcterms:modified xsi:type="dcterms:W3CDTF">2022-03-12T15:22:00Z</dcterms:modified>
</cp:coreProperties>
</file>