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08526169"/>
    <w:bookmarkEnd w:id="0"/>
    <w:p w:rsidR="006E3313" w:rsidRPr="007C591A" w:rsidRDefault="00D10E68" w:rsidP="00D71975">
      <w:pPr>
        <w:jc w:val="center"/>
        <w:rPr>
          <w:rStyle w:val="2"/>
          <w:rFonts w:ascii="Times New Roman" w:hAnsi="Times New Roman" w:cs="Times New Roman"/>
          <w:bCs w:val="0"/>
          <w:sz w:val="24"/>
          <w:szCs w:val="24"/>
          <w:u w:val="single"/>
        </w:rPr>
      </w:pPr>
      <w:r w:rsidRPr="001C089A">
        <w:rPr>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7" o:title=""/>
          </v:shape>
          <o:OLEObject Type="Embed" ProgID="Word.Document.8" ShapeID="_x0000_i1025" DrawAspect="Content" ObjectID="_1708528438" r:id="rId8">
            <o:FieldCodes>\s</o:FieldCodes>
          </o:OLEObject>
        </w:object>
      </w:r>
      <w:r w:rsidR="006E3313" w:rsidRPr="007C591A">
        <w:rPr>
          <w:b/>
          <w:sz w:val="24"/>
          <w:szCs w:val="24"/>
          <w:u w:val="single"/>
        </w:rPr>
        <w:t>ТЕМА №</w:t>
      </w:r>
      <w:r w:rsidR="006E3313" w:rsidRPr="007C591A">
        <w:rPr>
          <w:sz w:val="24"/>
          <w:szCs w:val="24"/>
          <w:u w:val="single"/>
        </w:rPr>
        <w:t xml:space="preserve">1. </w:t>
      </w:r>
      <w:r w:rsidR="006E3313" w:rsidRPr="007C591A">
        <w:rPr>
          <w:rStyle w:val="2"/>
          <w:rFonts w:ascii="Times New Roman" w:hAnsi="Times New Roman" w:cs="Times New Roman"/>
          <w:sz w:val="24"/>
          <w:szCs w:val="24"/>
          <w:u w:val="single"/>
        </w:rPr>
        <w:t>ХАРАКТЕРИСТИКА СТРАТЕГІЧНОГО УПРАВЛІНСЬКОГО ОБЛІКУ</w:t>
      </w:r>
    </w:p>
    <w:p w:rsidR="006E3313" w:rsidRDefault="006E3313" w:rsidP="006E3313">
      <w:pPr>
        <w:rPr>
          <w:sz w:val="20"/>
        </w:rPr>
      </w:pPr>
      <w:r w:rsidRPr="005F15F6">
        <w:rPr>
          <w:sz w:val="20"/>
        </w:rPr>
        <w:t xml:space="preserve">                                                                                     (назва теми відповідно до РПНД)</w:t>
      </w:r>
    </w:p>
    <w:p w:rsidR="006E3313" w:rsidRDefault="006E3313" w:rsidP="006E3313">
      <w:pPr>
        <w:jc w:val="both"/>
        <w:rPr>
          <w:b/>
          <w:sz w:val="24"/>
          <w:szCs w:val="24"/>
        </w:rPr>
      </w:pPr>
    </w:p>
    <w:p w:rsidR="006E3313" w:rsidRPr="008D53BD" w:rsidRDefault="006E3313" w:rsidP="006E3313">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6E3313" w:rsidRPr="00006913" w:rsidRDefault="006E3313" w:rsidP="006E3313">
      <w:pPr>
        <w:rPr>
          <w:b/>
          <w:sz w:val="24"/>
          <w:szCs w:val="24"/>
        </w:rPr>
      </w:pPr>
    </w:p>
    <w:p w:rsidR="006E3313" w:rsidRPr="00006913" w:rsidRDefault="006E3313" w:rsidP="006E3313">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sidRPr="008751C4">
        <w:rPr>
          <w:sz w:val="24"/>
          <w:szCs w:val="24"/>
        </w:rPr>
        <w:t>з методології стратегічного управлінського обліку в системі бухгалтерського обліку,</w:t>
      </w:r>
      <w:r w:rsidRPr="00BF28A9">
        <w:rPr>
          <w:sz w:val="24"/>
          <w:szCs w:val="24"/>
        </w:rPr>
        <w:t xml:space="preserve"> визначення основних завдань</w:t>
      </w:r>
      <w:r>
        <w:rPr>
          <w:sz w:val="24"/>
          <w:szCs w:val="24"/>
        </w:rPr>
        <w:t>, цілей, принципів</w:t>
      </w:r>
      <w:r w:rsidRPr="00BF28A9">
        <w:rPr>
          <w:sz w:val="24"/>
          <w:szCs w:val="24"/>
        </w:rPr>
        <w:t xml:space="preserve"> </w:t>
      </w:r>
      <w:r w:rsidRPr="00A30C5F">
        <w:rPr>
          <w:sz w:val="24"/>
          <w:szCs w:val="24"/>
        </w:rPr>
        <w:t>стратегічного управлінського обліку</w:t>
      </w:r>
      <w:r w:rsidRPr="00BF28A9">
        <w:rPr>
          <w:sz w:val="24"/>
          <w:szCs w:val="24"/>
        </w:rPr>
        <w:t xml:space="preserve">, його предмету та об’єктів, значення інформаційної </w:t>
      </w:r>
      <w:r>
        <w:rPr>
          <w:sz w:val="24"/>
          <w:szCs w:val="24"/>
        </w:rPr>
        <w:t xml:space="preserve">системи в стратегічному управлінні </w:t>
      </w:r>
      <w:r w:rsidRPr="00BF28A9">
        <w:rPr>
          <w:sz w:val="24"/>
          <w:szCs w:val="24"/>
        </w:rPr>
        <w:t xml:space="preserve">та </w:t>
      </w:r>
      <w:r>
        <w:rPr>
          <w:sz w:val="24"/>
          <w:szCs w:val="24"/>
        </w:rPr>
        <w:t>прийнятті рішень.</w:t>
      </w:r>
    </w:p>
    <w:p w:rsidR="006E3313" w:rsidRPr="00006913" w:rsidRDefault="006E3313" w:rsidP="006E3313">
      <w:pPr>
        <w:rPr>
          <w:b/>
          <w:sz w:val="24"/>
          <w:szCs w:val="24"/>
        </w:rPr>
      </w:pPr>
    </w:p>
    <w:p w:rsidR="006E3313" w:rsidRPr="00006913" w:rsidRDefault="006E3313" w:rsidP="006E3313">
      <w:pPr>
        <w:rPr>
          <w:sz w:val="24"/>
          <w:szCs w:val="24"/>
        </w:rPr>
      </w:pPr>
      <w:r w:rsidRPr="00006913">
        <w:rPr>
          <w:b/>
          <w:sz w:val="24"/>
          <w:szCs w:val="24"/>
        </w:rPr>
        <w:t>План лекції</w:t>
      </w:r>
      <w:r w:rsidRPr="00006913">
        <w:rPr>
          <w:sz w:val="24"/>
          <w:szCs w:val="24"/>
        </w:rPr>
        <w:t>:</w:t>
      </w:r>
    </w:p>
    <w:p w:rsidR="006E3313" w:rsidRPr="00C27ABD" w:rsidRDefault="006E3313" w:rsidP="006E3313">
      <w:pPr>
        <w:pStyle w:val="a4"/>
        <w:numPr>
          <w:ilvl w:val="0"/>
          <w:numId w:val="3"/>
        </w:numPr>
        <w:jc w:val="left"/>
        <w:rPr>
          <w:sz w:val="24"/>
          <w:szCs w:val="24"/>
        </w:rPr>
      </w:pPr>
      <w:r w:rsidRPr="00C27ABD">
        <w:rPr>
          <w:sz w:val="24"/>
          <w:szCs w:val="24"/>
        </w:rPr>
        <w:t>Сутність поняття і цілі стратегічного управлінського обліку.</w:t>
      </w:r>
    </w:p>
    <w:p w:rsidR="006E3313" w:rsidRPr="00C27ABD" w:rsidRDefault="006E3313" w:rsidP="006E3313">
      <w:pPr>
        <w:pStyle w:val="a4"/>
        <w:numPr>
          <w:ilvl w:val="0"/>
          <w:numId w:val="3"/>
        </w:numPr>
        <w:jc w:val="left"/>
        <w:rPr>
          <w:sz w:val="24"/>
          <w:szCs w:val="24"/>
        </w:rPr>
      </w:pPr>
      <w:r w:rsidRPr="00C27ABD">
        <w:rPr>
          <w:sz w:val="24"/>
          <w:szCs w:val="24"/>
        </w:rPr>
        <w:t>Мета і завдання, принципи організації стратегічного управлінського обліку.</w:t>
      </w:r>
    </w:p>
    <w:p w:rsidR="006E3313" w:rsidRPr="00F43DA2" w:rsidRDefault="006E3313" w:rsidP="006E3313">
      <w:pPr>
        <w:pStyle w:val="a4"/>
        <w:numPr>
          <w:ilvl w:val="0"/>
          <w:numId w:val="3"/>
        </w:numPr>
        <w:rPr>
          <w:sz w:val="24"/>
          <w:szCs w:val="24"/>
          <w:lang w:eastAsia="uk-UA"/>
        </w:rPr>
      </w:pPr>
      <w:r w:rsidRPr="006072FF">
        <w:rPr>
          <w:sz w:val="24"/>
          <w:szCs w:val="24"/>
        </w:rPr>
        <w:t>Предмет і об’єкти, функції</w:t>
      </w:r>
      <w:r>
        <w:rPr>
          <w:sz w:val="24"/>
          <w:szCs w:val="24"/>
        </w:rPr>
        <w:t xml:space="preserve">, </w:t>
      </w:r>
      <w:r>
        <w:rPr>
          <w:sz w:val="24"/>
          <w:szCs w:val="24"/>
          <w:lang w:eastAsia="uk-UA"/>
        </w:rPr>
        <w:t>к</w:t>
      </w:r>
      <w:r w:rsidRPr="00F43DA2">
        <w:rPr>
          <w:sz w:val="24"/>
          <w:szCs w:val="24"/>
        </w:rPr>
        <w:t>онцепція стратегічного управлінського обліку</w:t>
      </w:r>
      <w:r>
        <w:rPr>
          <w:sz w:val="24"/>
          <w:szCs w:val="24"/>
        </w:rPr>
        <w:t>.</w:t>
      </w:r>
    </w:p>
    <w:p w:rsidR="006E3313" w:rsidRPr="00831E70" w:rsidRDefault="006E3313" w:rsidP="006E3313">
      <w:pPr>
        <w:pStyle w:val="a4"/>
        <w:numPr>
          <w:ilvl w:val="0"/>
          <w:numId w:val="3"/>
        </w:numPr>
        <w:jc w:val="left"/>
        <w:rPr>
          <w:sz w:val="24"/>
          <w:szCs w:val="24"/>
        </w:rPr>
      </w:pPr>
      <w:r w:rsidRPr="00831E70">
        <w:rPr>
          <w:sz w:val="24"/>
          <w:szCs w:val="24"/>
          <w:lang w:eastAsia="uk-UA"/>
        </w:rPr>
        <w:t>Відмінності традиційного</w:t>
      </w:r>
      <w:r>
        <w:rPr>
          <w:sz w:val="24"/>
          <w:szCs w:val="24"/>
          <w:lang w:eastAsia="uk-UA"/>
        </w:rPr>
        <w:t xml:space="preserve"> управлінського обліку </w:t>
      </w:r>
      <w:r w:rsidRPr="00831E70">
        <w:rPr>
          <w:sz w:val="24"/>
          <w:szCs w:val="24"/>
          <w:lang w:eastAsia="uk-UA"/>
        </w:rPr>
        <w:t xml:space="preserve"> і стратегічного управлінського обліку.</w:t>
      </w:r>
    </w:p>
    <w:p w:rsidR="006E3313" w:rsidRDefault="006E3313" w:rsidP="006E3313">
      <w:pPr>
        <w:jc w:val="both"/>
        <w:rPr>
          <w:b/>
          <w:sz w:val="24"/>
          <w:szCs w:val="24"/>
        </w:rPr>
      </w:pPr>
    </w:p>
    <w:p w:rsidR="006E3313" w:rsidRPr="00077476" w:rsidRDefault="006E3313" w:rsidP="006E3313">
      <w:pPr>
        <w:jc w:val="both"/>
        <w:rPr>
          <w:b/>
          <w:i/>
          <w:sz w:val="24"/>
          <w:szCs w:val="24"/>
        </w:rPr>
      </w:pPr>
      <w:r w:rsidRPr="009624F9">
        <w:rPr>
          <w:b/>
          <w:sz w:val="24"/>
          <w:szCs w:val="24"/>
        </w:rPr>
        <w:t>Опорні поняття</w:t>
      </w:r>
      <w:r w:rsidRPr="00D566A5">
        <w:rPr>
          <w:b/>
          <w:i/>
          <w:sz w:val="24"/>
          <w:szCs w:val="24"/>
        </w:rPr>
        <w:t xml:space="preserve">: </w:t>
      </w:r>
      <w:r w:rsidRPr="009624F9">
        <w:rPr>
          <w:sz w:val="24"/>
          <w:szCs w:val="24"/>
        </w:rPr>
        <w:t>стратегічний управлінський облік</w:t>
      </w:r>
      <w:r w:rsidRPr="00077476">
        <w:rPr>
          <w:b/>
          <w:i/>
          <w:sz w:val="24"/>
          <w:szCs w:val="24"/>
        </w:rPr>
        <w:t xml:space="preserve">, </w:t>
      </w:r>
      <w:r w:rsidRPr="00077476">
        <w:rPr>
          <w:rStyle w:val="20"/>
          <w:rFonts w:eastAsia="Arial Unicode MS"/>
          <w:b w:val="0"/>
          <w:i w:val="0"/>
          <w:sz w:val="24"/>
          <w:szCs w:val="24"/>
        </w:rPr>
        <w:t xml:space="preserve">мета, </w:t>
      </w:r>
      <w:r w:rsidRPr="00077476">
        <w:rPr>
          <w:rStyle w:val="8"/>
          <w:rFonts w:eastAsia="Arial Unicode MS"/>
          <w:b w:val="0"/>
          <w:i w:val="0"/>
          <w:sz w:val="24"/>
          <w:szCs w:val="24"/>
        </w:rPr>
        <w:t>завдання, концепція,</w:t>
      </w:r>
      <w:r w:rsidRPr="00077476">
        <w:rPr>
          <w:rStyle w:val="20"/>
          <w:rFonts w:eastAsia="Arial Unicode MS"/>
          <w:b w:val="0"/>
          <w:i w:val="0"/>
          <w:sz w:val="24"/>
          <w:szCs w:val="24"/>
        </w:rPr>
        <w:t xml:space="preserve"> </w:t>
      </w:r>
      <w:r w:rsidRPr="00077476">
        <w:rPr>
          <w:sz w:val="24"/>
          <w:szCs w:val="24"/>
        </w:rPr>
        <w:t>предмет, цілі, принципи</w:t>
      </w:r>
      <w:r w:rsidRPr="00077476">
        <w:rPr>
          <w:rFonts w:eastAsia="Arial Unicode MS"/>
          <w:sz w:val="24"/>
          <w:szCs w:val="24"/>
        </w:rPr>
        <w:t xml:space="preserve"> </w:t>
      </w:r>
      <w:r w:rsidRPr="00077476">
        <w:rPr>
          <w:rStyle w:val="8"/>
          <w:rFonts w:eastAsia="Arial Unicode MS"/>
          <w:b w:val="0"/>
          <w:i w:val="0"/>
          <w:sz w:val="24"/>
          <w:szCs w:val="24"/>
        </w:rPr>
        <w:t>організації</w:t>
      </w:r>
      <w:r w:rsidRPr="00077476">
        <w:rPr>
          <w:sz w:val="24"/>
          <w:szCs w:val="24"/>
        </w:rPr>
        <w:t>, функції, рівні управління, ко</w:t>
      </w:r>
      <w:r w:rsidRPr="00077476">
        <w:rPr>
          <w:rStyle w:val="20"/>
          <w:rFonts w:eastAsia="Arial Unicode MS"/>
          <w:b w:val="0"/>
          <w:i w:val="0"/>
          <w:sz w:val="24"/>
          <w:szCs w:val="24"/>
        </w:rPr>
        <w:t>ристувачі інформації.</w:t>
      </w:r>
    </w:p>
    <w:p w:rsidR="006E3313" w:rsidRDefault="006E3313" w:rsidP="006E3313">
      <w:pPr>
        <w:rPr>
          <w:b/>
          <w:sz w:val="24"/>
          <w:szCs w:val="24"/>
        </w:rPr>
      </w:pPr>
    </w:p>
    <w:p w:rsidR="006E3313" w:rsidRPr="00006913" w:rsidRDefault="006E3313" w:rsidP="006E3313">
      <w:pPr>
        <w:rPr>
          <w:b/>
          <w:sz w:val="24"/>
          <w:szCs w:val="24"/>
        </w:rPr>
      </w:pPr>
      <w:r w:rsidRPr="00006913">
        <w:rPr>
          <w:b/>
          <w:sz w:val="24"/>
          <w:szCs w:val="24"/>
        </w:rPr>
        <w:t>Інформаційні джерела:</w:t>
      </w:r>
    </w:p>
    <w:p w:rsidR="006E3313" w:rsidRDefault="006E3313" w:rsidP="006E3313">
      <w:pPr>
        <w:rPr>
          <w:sz w:val="24"/>
          <w:szCs w:val="24"/>
        </w:rPr>
      </w:pPr>
      <w:r w:rsidRPr="00006913">
        <w:rPr>
          <w:sz w:val="24"/>
          <w:szCs w:val="24"/>
        </w:rPr>
        <w:t>Законодавчі та нормативні акти:</w:t>
      </w:r>
    </w:p>
    <w:p w:rsidR="006E3313" w:rsidRDefault="006E3313" w:rsidP="006E3313">
      <w:pPr>
        <w:pStyle w:val="a3"/>
        <w:numPr>
          <w:ilvl w:val="0"/>
          <w:numId w:val="2"/>
        </w:numPr>
        <w:jc w:val="both"/>
        <w:rPr>
          <w:sz w:val="24"/>
          <w:szCs w:val="24"/>
          <w:lang w:val="uk-UA"/>
        </w:rPr>
      </w:pPr>
      <w:r w:rsidRPr="00207446">
        <w:rPr>
          <w:sz w:val="24"/>
          <w:szCs w:val="24"/>
          <w:lang w:val="uk-UA"/>
        </w:rPr>
        <w:t xml:space="preserve">Закон України «Про бухгалтерський облік та фінансову звітність в Україні» від 16.07.99 р. № 996 </w:t>
      </w:r>
      <w:r w:rsidRPr="00207446">
        <w:rPr>
          <w:sz w:val="24"/>
          <w:szCs w:val="24"/>
        </w:rPr>
        <w:t>XIV</w:t>
      </w:r>
      <w:r w:rsidRPr="00207446">
        <w:rPr>
          <w:sz w:val="24"/>
          <w:szCs w:val="24"/>
          <w:lang w:val="uk-UA"/>
        </w:rPr>
        <w:t xml:space="preserve">. </w:t>
      </w:r>
    </w:p>
    <w:p w:rsidR="006E3313" w:rsidRPr="008D177C" w:rsidRDefault="006E3313" w:rsidP="006E3313">
      <w:pPr>
        <w:pStyle w:val="a3"/>
        <w:numPr>
          <w:ilvl w:val="0"/>
          <w:numId w:val="2"/>
        </w:numPr>
        <w:jc w:val="both"/>
        <w:rPr>
          <w:sz w:val="24"/>
          <w:szCs w:val="24"/>
          <w:lang w:val="uk-UA"/>
        </w:rPr>
      </w:pPr>
      <w:r w:rsidRPr="005A39D1">
        <w:rPr>
          <w:rFonts w:eastAsiaTheme="minorHAnsi"/>
          <w:color w:val="000000"/>
          <w:sz w:val="23"/>
          <w:szCs w:val="23"/>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B511BC" w:rsidRPr="00207446" w:rsidRDefault="006E3313" w:rsidP="00B511BC">
      <w:pPr>
        <w:pStyle w:val="a4"/>
        <w:numPr>
          <w:ilvl w:val="0"/>
          <w:numId w:val="2"/>
        </w:numPr>
        <w:rPr>
          <w:sz w:val="24"/>
          <w:szCs w:val="24"/>
        </w:rPr>
      </w:pPr>
      <w:r w:rsidRPr="00B511BC">
        <w:rPr>
          <w:sz w:val="24"/>
          <w:szCs w:val="24"/>
        </w:rPr>
        <w:t xml:space="preserve">Методичні рекомендації з формування собівартості продукції(робіт, послуг) в промисловості, затв. наказом </w:t>
      </w:r>
      <w:r w:rsidR="00B511BC">
        <w:rPr>
          <w:sz w:val="24"/>
          <w:szCs w:val="24"/>
        </w:rPr>
        <w:t>ПП України №3</w:t>
      </w:r>
      <w:r w:rsidR="00B511BC" w:rsidRPr="00207446">
        <w:rPr>
          <w:sz w:val="24"/>
          <w:szCs w:val="24"/>
        </w:rPr>
        <w:t>7</w:t>
      </w:r>
      <w:r w:rsidR="00B511BC">
        <w:rPr>
          <w:sz w:val="24"/>
          <w:szCs w:val="24"/>
        </w:rPr>
        <w:t>3 від 09</w:t>
      </w:r>
      <w:r w:rsidR="00B511BC" w:rsidRPr="00207446">
        <w:rPr>
          <w:sz w:val="24"/>
          <w:szCs w:val="24"/>
        </w:rPr>
        <w:t>.0</w:t>
      </w:r>
      <w:r w:rsidR="00B511BC">
        <w:rPr>
          <w:sz w:val="24"/>
          <w:szCs w:val="24"/>
        </w:rPr>
        <w:t>7</w:t>
      </w:r>
      <w:r w:rsidR="00B511BC" w:rsidRPr="00207446">
        <w:rPr>
          <w:sz w:val="24"/>
          <w:szCs w:val="24"/>
        </w:rPr>
        <w:t>.200</w:t>
      </w:r>
      <w:r w:rsidR="00B511BC">
        <w:rPr>
          <w:sz w:val="24"/>
          <w:szCs w:val="24"/>
        </w:rPr>
        <w:t>7</w:t>
      </w:r>
      <w:r w:rsidR="00B511BC" w:rsidRPr="00207446">
        <w:rPr>
          <w:sz w:val="24"/>
          <w:szCs w:val="24"/>
        </w:rPr>
        <w:t>р.</w:t>
      </w:r>
    </w:p>
    <w:p w:rsidR="006E3313" w:rsidRPr="00B511BC" w:rsidRDefault="006E3313" w:rsidP="006E3313">
      <w:pPr>
        <w:pStyle w:val="a4"/>
        <w:numPr>
          <w:ilvl w:val="0"/>
          <w:numId w:val="2"/>
        </w:numPr>
        <w:rPr>
          <w:sz w:val="24"/>
          <w:szCs w:val="24"/>
        </w:rPr>
      </w:pPr>
      <w:r w:rsidRPr="00B511B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6E3313" w:rsidRPr="00831E70" w:rsidRDefault="006E3313" w:rsidP="006E3313">
      <w:pPr>
        <w:rPr>
          <w:b/>
          <w:i/>
          <w:sz w:val="24"/>
          <w:szCs w:val="24"/>
        </w:rPr>
      </w:pPr>
      <w:r w:rsidRPr="00006913">
        <w:rPr>
          <w:sz w:val="24"/>
          <w:szCs w:val="24"/>
        </w:rPr>
        <w:t xml:space="preserve">  </w:t>
      </w:r>
      <w:r w:rsidRPr="00831E70">
        <w:rPr>
          <w:b/>
          <w:i/>
          <w:sz w:val="24"/>
          <w:szCs w:val="24"/>
        </w:rPr>
        <w:t xml:space="preserve">Основна література: </w:t>
      </w:r>
    </w:p>
    <w:p w:rsidR="006E3313" w:rsidRDefault="006E3313" w:rsidP="006E3313">
      <w:pPr>
        <w:pStyle w:val="a3"/>
        <w:numPr>
          <w:ilvl w:val="0"/>
          <w:numId w:val="1"/>
        </w:numPr>
        <w:autoSpaceDE w:val="0"/>
        <w:autoSpaceDN w:val="0"/>
        <w:adjustRightInd w:val="0"/>
        <w:rPr>
          <w:rFonts w:eastAsia="TimesNewRoman,Italic"/>
          <w:iCs/>
          <w:sz w:val="24"/>
          <w:szCs w:val="24"/>
          <w:lang w:val="uk-UA" w:eastAsia="en-US"/>
        </w:rPr>
      </w:pPr>
      <w:r w:rsidRPr="00207446">
        <w:rPr>
          <w:rFonts w:eastAsia="TimesNewRoman,Italic"/>
          <w:iCs/>
          <w:sz w:val="24"/>
          <w:szCs w:val="24"/>
          <w:lang w:val="uk-UA" w:eastAsia="en-US"/>
        </w:rPr>
        <w:t xml:space="preserve">Аткинсон Э.А. Управленческий учет / Э.А. Аткинсон, Р.Д. Банкер, Р.С. Каплан, М.С. </w:t>
      </w:r>
      <w:r w:rsidRPr="004F2905">
        <w:rPr>
          <w:rFonts w:eastAsia="TimesNewRoman,Italic"/>
          <w:iCs/>
          <w:sz w:val="24"/>
          <w:szCs w:val="24"/>
          <w:lang w:val="uk-UA" w:eastAsia="en-US"/>
        </w:rPr>
        <w:t xml:space="preserve">Янг; пер. с англ. А.Д. Рахубовского, Д.А. Рахубовской; под. ред. А.Д. Рахубовского. – [ 3-е изд.]. – М.: Вильямс, 2003. – 878 с. </w:t>
      </w:r>
    </w:p>
    <w:p w:rsidR="006E3313" w:rsidRPr="00343E30" w:rsidRDefault="006E3313" w:rsidP="006E3313">
      <w:pPr>
        <w:pStyle w:val="a4"/>
        <w:numPr>
          <w:ilvl w:val="0"/>
          <w:numId w:val="1"/>
        </w:numPr>
        <w:rPr>
          <w:sz w:val="24"/>
          <w:szCs w:val="24"/>
        </w:rPr>
      </w:pPr>
      <w:r w:rsidRPr="00343E30">
        <w:rPr>
          <w:rFonts w:eastAsiaTheme="minorHAnsi"/>
          <w:color w:val="000000"/>
          <w:sz w:val="23"/>
          <w:szCs w:val="23"/>
          <w:lang w:eastAsia="en-US"/>
        </w:rPr>
        <w:t xml:space="preserve">Вахрушина М. А. Стратегический управленческий учт : Полный курс МБА / М. А. Вахрушина, М. И. Сидорова, Л. И. Борисова. – М. : Рид Групп, 2011. – 192 с. </w:t>
      </w:r>
    </w:p>
    <w:p w:rsidR="006E3313" w:rsidRPr="00207446" w:rsidRDefault="006E3313" w:rsidP="006E3313">
      <w:pPr>
        <w:pStyle w:val="a3"/>
        <w:numPr>
          <w:ilvl w:val="0"/>
          <w:numId w:val="1"/>
        </w:numPr>
        <w:shd w:val="clear" w:color="auto" w:fill="FFFFFF"/>
        <w:jc w:val="both"/>
        <w:rPr>
          <w:sz w:val="24"/>
          <w:szCs w:val="24"/>
          <w:lang w:val="uk-UA"/>
        </w:rPr>
      </w:pPr>
      <w:r w:rsidRPr="00207446">
        <w:rPr>
          <w:sz w:val="24"/>
          <w:szCs w:val="24"/>
          <w:lang w:val="uk-UA"/>
        </w:rPr>
        <w:t xml:space="preserve">Шевчук В. Стратегічний управлінський облік: навч.пос. </w:t>
      </w:r>
      <w:r w:rsidRPr="00207446">
        <w:rPr>
          <w:sz w:val="24"/>
          <w:szCs w:val="24"/>
        </w:rPr>
        <w:t>[</w:t>
      </w:r>
      <w:r w:rsidRPr="00207446">
        <w:rPr>
          <w:sz w:val="24"/>
          <w:szCs w:val="24"/>
          <w:lang w:val="uk-UA"/>
        </w:rPr>
        <w:t>для студ.вищих навч. закл.</w:t>
      </w:r>
      <w:r w:rsidRPr="00207446">
        <w:rPr>
          <w:sz w:val="24"/>
          <w:szCs w:val="24"/>
        </w:rPr>
        <w:t>]</w:t>
      </w:r>
      <w:r w:rsidRPr="00207446">
        <w:rPr>
          <w:sz w:val="24"/>
          <w:szCs w:val="24"/>
          <w:lang w:val="uk-UA"/>
        </w:rPr>
        <w:t xml:space="preserve"> / В. Шевчук; за ред.. О.М. Ковалюка.  – К: Алерта, 2009. </w:t>
      </w:r>
      <w:r w:rsidRPr="00207446">
        <w:rPr>
          <w:sz w:val="24"/>
          <w:szCs w:val="24"/>
        </w:rPr>
        <w:t>–</w:t>
      </w:r>
      <w:r w:rsidRPr="00207446">
        <w:rPr>
          <w:sz w:val="24"/>
          <w:szCs w:val="24"/>
          <w:lang w:val="uk-UA"/>
        </w:rPr>
        <w:t xml:space="preserve"> 176 с.</w:t>
      </w:r>
    </w:p>
    <w:p w:rsidR="006E3313" w:rsidRPr="00016CF7" w:rsidRDefault="006E3313" w:rsidP="006E3313">
      <w:pPr>
        <w:pStyle w:val="a3"/>
        <w:numPr>
          <w:ilvl w:val="0"/>
          <w:numId w:val="1"/>
        </w:numPr>
        <w:shd w:val="clear" w:color="auto" w:fill="FFFFFF"/>
        <w:jc w:val="both"/>
        <w:rPr>
          <w:rStyle w:val="a6"/>
          <w:color w:val="auto"/>
          <w:sz w:val="24"/>
          <w:szCs w:val="24"/>
          <w:lang w:val="uk-UA"/>
        </w:rPr>
      </w:pPr>
      <w:r w:rsidRPr="00016CF7">
        <w:rPr>
          <w:sz w:val="24"/>
          <w:szCs w:val="24"/>
        </w:rPr>
        <w:t>Стратегический управленческий учет для бизнеса [Электронный ресурс]: учебник / Л.В.Юрьева, Н.Н.Илышева, А.В.Караваева, Быстрова А.Н. - М.:НИЦ ИНФРА-М,</w:t>
      </w:r>
      <w:r w:rsidRPr="00016CF7">
        <w:rPr>
          <w:sz w:val="24"/>
          <w:szCs w:val="24"/>
          <w:lang w:val="uk-UA"/>
        </w:rPr>
        <w:t xml:space="preserve"> </w:t>
      </w:r>
      <w:r w:rsidRPr="00016CF7">
        <w:rPr>
          <w:sz w:val="24"/>
          <w:szCs w:val="24"/>
        </w:rPr>
        <w:t xml:space="preserve">2013. - 336с. - Режим доступа: </w:t>
      </w:r>
      <w:hyperlink r:id="rId9" w:history="1">
        <w:r w:rsidRPr="00016CF7">
          <w:rPr>
            <w:rStyle w:val="a6"/>
            <w:color w:val="auto"/>
            <w:sz w:val="24"/>
            <w:szCs w:val="24"/>
          </w:rPr>
          <w:t>http://znanium.com/catalog.php?bookinfo=342102/</w:t>
        </w:r>
      </w:hyperlink>
    </w:p>
    <w:p w:rsidR="006E3313" w:rsidRPr="00016CF7" w:rsidRDefault="006E3313" w:rsidP="006E3313">
      <w:pPr>
        <w:pStyle w:val="a3"/>
        <w:numPr>
          <w:ilvl w:val="0"/>
          <w:numId w:val="1"/>
        </w:numPr>
        <w:autoSpaceDE w:val="0"/>
        <w:autoSpaceDN w:val="0"/>
        <w:adjustRightInd w:val="0"/>
        <w:jc w:val="both"/>
        <w:rPr>
          <w:rFonts w:eastAsiaTheme="minorHAnsi"/>
          <w:sz w:val="24"/>
          <w:szCs w:val="24"/>
          <w:lang w:val="uk-UA" w:eastAsia="en-US"/>
        </w:rPr>
      </w:pPr>
      <w:r w:rsidRPr="00016CF7">
        <w:rPr>
          <w:rFonts w:eastAsiaTheme="minorHAnsi"/>
          <w:sz w:val="24"/>
          <w:szCs w:val="24"/>
          <w:lang w:val="uk-UA" w:eastAsia="en-US"/>
        </w:rPr>
        <w:t xml:space="preserve">Райан Б. Стратегический учет для руководителей / Пер. с англ. под ред. В.А. Микрюкова. – М.: Аудит, ЮНИТИ., 1998. – 616 с. </w:t>
      </w:r>
    </w:p>
    <w:p w:rsidR="006E3313" w:rsidRPr="00B757E1" w:rsidRDefault="006E3313" w:rsidP="006E3313">
      <w:pPr>
        <w:pStyle w:val="a3"/>
        <w:numPr>
          <w:ilvl w:val="0"/>
          <w:numId w:val="1"/>
        </w:numPr>
        <w:autoSpaceDE w:val="0"/>
        <w:autoSpaceDN w:val="0"/>
        <w:adjustRightInd w:val="0"/>
        <w:jc w:val="both"/>
        <w:rPr>
          <w:sz w:val="24"/>
          <w:szCs w:val="24"/>
          <w:lang w:eastAsia="uk-UA"/>
        </w:rPr>
      </w:pPr>
      <w:r w:rsidRPr="00B757E1">
        <w:rPr>
          <w:sz w:val="24"/>
          <w:szCs w:val="24"/>
        </w:rPr>
        <w:t>Шершньова З.Є. Стратегічне управління: Підручник. – 2-ге вид., перероб. і доп. – К.: КНЕУ, 2004. – 699 с.</w:t>
      </w:r>
    </w:p>
    <w:p w:rsidR="006E3313" w:rsidRPr="00831E70" w:rsidRDefault="006E3313" w:rsidP="006E3313">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6E3313" w:rsidRDefault="006E3313" w:rsidP="006E3313">
      <w:pPr>
        <w:pStyle w:val="a4"/>
        <w:numPr>
          <w:ilvl w:val="0"/>
          <w:numId w:val="4"/>
        </w:numPr>
        <w:ind w:left="357" w:hanging="357"/>
        <w:rPr>
          <w:sz w:val="24"/>
          <w:szCs w:val="24"/>
        </w:rPr>
      </w:pPr>
      <w:r w:rsidRPr="00207446">
        <w:rPr>
          <w:sz w:val="24"/>
          <w:szCs w:val="24"/>
        </w:rPr>
        <w:t>Болдуєв М.В. та ін. Організація стратегічного обліку витрат діяльності промислового підприємства: монографія / М.В. Болдуєв та ін. – Запоріжжя: Класичний приватний університет, 2010. – 162 с.</w:t>
      </w:r>
    </w:p>
    <w:p w:rsidR="006E3313" w:rsidRPr="00343E30" w:rsidRDefault="006E3313" w:rsidP="006E3313">
      <w:pPr>
        <w:pStyle w:val="a4"/>
        <w:numPr>
          <w:ilvl w:val="0"/>
          <w:numId w:val="4"/>
        </w:numPr>
        <w:ind w:left="357" w:hanging="357"/>
        <w:rPr>
          <w:sz w:val="24"/>
          <w:szCs w:val="24"/>
        </w:rPr>
      </w:pPr>
      <w:r w:rsidRPr="008F6EB8">
        <w:rPr>
          <w:rFonts w:eastAsiaTheme="minorHAnsi"/>
          <w:color w:val="000000"/>
          <w:sz w:val="23"/>
          <w:szCs w:val="23"/>
          <w:lang w:eastAsia="en-US"/>
        </w:rPr>
        <w:lastRenderedPageBreak/>
        <w:t xml:space="preserve">Болдуєв М. В. Організація стратегічного управлінського обліку на промислових підприємствах / Болдуєв М. В., Корінєв В. Л. // Держава та регіони.– Серія : Економіка і підприємництво. – 2010.– №6. – С. 190–194. </w:t>
      </w:r>
    </w:p>
    <w:p w:rsidR="006E3313" w:rsidRPr="00E9452E" w:rsidRDefault="006E3313" w:rsidP="006E3313">
      <w:pPr>
        <w:pStyle w:val="a3"/>
        <w:numPr>
          <w:ilvl w:val="0"/>
          <w:numId w:val="4"/>
        </w:numPr>
        <w:autoSpaceDE w:val="0"/>
        <w:autoSpaceDN w:val="0"/>
        <w:adjustRightInd w:val="0"/>
        <w:ind w:left="357" w:hanging="357"/>
        <w:jc w:val="both"/>
        <w:rPr>
          <w:sz w:val="24"/>
          <w:szCs w:val="24"/>
          <w:lang w:eastAsia="uk-UA"/>
        </w:rPr>
      </w:pPr>
      <w:r w:rsidRPr="00E9452E">
        <w:rPr>
          <w:sz w:val="24"/>
          <w:szCs w:val="24"/>
        </w:rPr>
        <w:t>Бруханський, Р. Ф. Облік і аналіз у системі стратегічного менеджменту аграрного підприємництва [Текст] : монографія / Р. Ф. Бруханський. – Тернопіль : ТНЕУ, 2014. – 384 с.</w:t>
      </w:r>
    </w:p>
    <w:p w:rsidR="006E3313" w:rsidRPr="002C1424" w:rsidRDefault="006E3313" w:rsidP="006E3313">
      <w:pPr>
        <w:pStyle w:val="a3"/>
        <w:numPr>
          <w:ilvl w:val="0"/>
          <w:numId w:val="4"/>
        </w:numPr>
        <w:autoSpaceDE w:val="0"/>
        <w:autoSpaceDN w:val="0"/>
        <w:adjustRightInd w:val="0"/>
        <w:ind w:left="357" w:hanging="357"/>
        <w:rPr>
          <w:rFonts w:eastAsiaTheme="minorHAnsi"/>
          <w:sz w:val="24"/>
          <w:szCs w:val="24"/>
          <w:lang w:eastAsia="en-US"/>
        </w:rPr>
      </w:pPr>
      <w:r w:rsidRPr="002C1424">
        <w:rPr>
          <w:rFonts w:eastAsiaTheme="minorHAnsi"/>
          <w:sz w:val="24"/>
          <w:szCs w:val="24"/>
          <w:lang w:eastAsia="en-US"/>
        </w:rPr>
        <w:t xml:space="preserve">Волошин Д. А. Стратегический управленческий учет / Волошин Д. А., Локтев А. В. // Экономика и производство.– 2009.– №3. – С. 22–26. </w:t>
      </w:r>
    </w:p>
    <w:p w:rsidR="006E3313" w:rsidRPr="00E9452E" w:rsidRDefault="006E3313" w:rsidP="006E3313">
      <w:pPr>
        <w:pStyle w:val="a3"/>
        <w:numPr>
          <w:ilvl w:val="0"/>
          <w:numId w:val="4"/>
        </w:numPr>
        <w:autoSpaceDE w:val="0"/>
        <w:autoSpaceDN w:val="0"/>
        <w:adjustRightInd w:val="0"/>
        <w:ind w:left="357" w:hanging="357"/>
        <w:jc w:val="both"/>
        <w:rPr>
          <w:sz w:val="24"/>
          <w:szCs w:val="24"/>
          <w:lang w:eastAsia="uk-UA"/>
        </w:rPr>
      </w:pPr>
      <w:r w:rsidRPr="00E9452E">
        <w:rPr>
          <w:sz w:val="24"/>
          <w:szCs w:val="24"/>
        </w:rPr>
        <w:t>Власова, О. Є. Науково-методичні засади організації стратегічного управлінського обліку в рамках системи обліково-аналітичного забезпечення управління підприємством [Текст] / О.Є. Власова // Комунальне господарство міст. – №115. – 2014. – С. 105–110.</w:t>
      </w:r>
    </w:p>
    <w:p w:rsidR="006E3313" w:rsidRPr="00167251" w:rsidRDefault="006E3313" w:rsidP="006E3313">
      <w:pPr>
        <w:pStyle w:val="a4"/>
        <w:numPr>
          <w:ilvl w:val="0"/>
          <w:numId w:val="4"/>
        </w:numPr>
        <w:ind w:left="357" w:hanging="357"/>
        <w:rPr>
          <w:sz w:val="24"/>
          <w:szCs w:val="24"/>
        </w:rPr>
      </w:pPr>
      <w:r w:rsidRPr="00207446">
        <w:rPr>
          <w:sz w:val="24"/>
          <w:szCs w:val="24"/>
        </w:rPr>
        <w:t>Гаррисон Р., Норин Э., Брюэр П. Управленческий учёт. 12-е изд. / Пер.</w:t>
      </w:r>
      <w:r w:rsidRPr="00207446">
        <w:rPr>
          <w:sz w:val="24"/>
          <w:szCs w:val="24"/>
          <w:lang w:val="ru-RU"/>
        </w:rPr>
        <w:t xml:space="preserve">с англ. под ред. М.А. Карлика; Учебник. </w:t>
      </w:r>
      <w:r w:rsidRPr="00207446">
        <w:rPr>
          <w:sz w:val="24"/>
          <w:szCs w:val="24"/>
        </w:rPr>
        <w:t xml:space="preserve">– </w:t>
      </w:r>
      <w:r w:rsidRPr="00207446">
        <w:rPr>
          <w:sz w:val="24"/>
          <w:szCs w:val="24"/>
          <w:lang w:val="ru-RU"/>
        </w:rPr>
        <w:t xml:space="preserve">СПб: Питер, 2010. </w:t>
      </w:r>
      <w:r w:rsidRPr="00207446">
        <w:rPr>
          <w:sz w:val="24"/>
          <w:szCs w:val="24"/>
        </w:rPr>
        <w:t>–</w:t>
      </w:r>
      <w:r w:rsidRPr="00207446">
        <w:rPr>
          <w:sz w:val="24"/>
          <w:szCs w:val="24"/>
          <w:lang w:val="ru-RU"/>
        </w:rPr>
        <w:t xml:space="preserve"> 592с.</w:t>
      </w:r>
    </w:p>
    <w:p w:rsidR="006E3313" w:rsidRPr="00DB27C3" w:rsidRDefault="006E3313" w:rsidP="006E3313">
      <w:pPr>
        <w:pStyle w:val="a4"/>
        <w:numPr>
          <w:ilvl w:val="0"/>
          <w:numId w:val="4"/>
        </w:numPr>
        <w:autoSpaceDE w:val="0"/>
        <w:autoSpaceDN w:val="0"/>
        <w:adjustRightInd w:val="0"/>
        <w:ind w:left="357" w:hanging="357"/>
        <w:rPr>
          <w:rFonts w:eastAsiaTheme="minorHAnsi"/>
          <w:sz w:val="24"/>
          <w:szCs w:val="24"/>
          <w:lang w:eastAsia="en-US"/>
        </w:rPr>
      </w:pPr>
      <w:r w:rsidRPr="008D7AAF">
        <w:rPr>
          <w:rFonts w:eastAsiaTheme="minorHAnsi"/>
          <w:sz w:val="24"/>
          <w:szCs w:val="24"/>
          <w:lang w:eastAsia="en-US"/>
        </w:rPr>
        <w:t>Довбуш А. В. Сутність та принципи стратегічного обліку та аналізу / А. В. Довбуш [Електронний ресурс]. – Режим доступу : http://www.nbuv.gov.ua/portal/Soc_Gum/i Lviv Polytechnic National University Institutional Repository http://ena.lp.edu.ua 245</w:t>
      </w:r>
      <w:r w:rsidRPr="00DB27C3">
        <w:rPr>
          <w:rFonts w:ascii="Times-Roman" w:eastAsiaTheme="minorHAnsi" w:hAnsi="Times-Roman" w:cs="Times-Roman"/>
          <w:sz w:val="24"/>
          <w:szCs w:val="24"/>
          <w:lang w:eastAsia="en-US"/>
        </w:rPr>
        <w:t>nek/2010_5/106.pdf.</w:t>
      </w:r>
    </w:p>
    <w:p w:rsidR="006E3313" w:rsidRPr="002C1424" w:rsidRDefault="006E3313" w:rsidP="006E3313">
      <w:pPr>
        <w:pStyle w:val="a3"/>
        <w:numPr>
          <w:ilvl w:val="0"/>
          <w:numId w:val="4"/>
        </w:numPr>
        <w:autoSpaceDE w:val="0"/>
        <w:autoSpaceDN w:val="0"/>
        <w:adjustRightInd w:val="0"/>
        <w:ind w:left="357" w:hanging="357"/>
        <w:jc w:val="both"/>
        <w:rPr>
          <w:rFonts w:eastAsiaTheme="minorHAnsi"/>
          <w:sz w:val="24"/>
          <w:szCs w:val="24"/>
          <w:lang w:eastAsia="en-US"/>
        </w:rPr>
      </w:pPr>
      <w:r w:rsidRPr="002C1424">
        <w:rPr>
          <w:rFonts w:eastAsiaTheme="minorHAnsi"/>
          <w:sz w:val="24"/>
          <w:szCs w:val="24"/>
          <w:lang w:eastAsia="en-US"/>
        </w:rPr>
        <w:t xml:space="preserve">Илышева Н. Стратегический управленческий учет для бизнеса /Н. Илышева, А. Караваева, А. Быстрова. − М.:Инфра, 2013. − 336с. </w:t>
      </w:r>
    </w:p>
    <w:p w:rsidR="006E3313" w:rsidRPr="002C1424" w:rsidRDefault="006E3313" w:rsidP="006E3313">
      <w:pPr>
        <w:pStyle w:val="a3"/>
        <w:numPr>
          <w:ilvl w:val="0"/>
          <w:numId w:val="4"/>
        </w:numPr>
        <w:shd w:val="clear" w:color="auto" w:fill="FFFFFF"/>
        <w:ind w:left="357" w:hanging="357"/>
        <w:jc w:val="both"/>
        <w:rPr>
          <w:sz w:val="24"/>
          <w:szCs w:val="24"/>
          <w:lang w:val="uk-UA"/>
        </w:rPr>
      </w:pPr>
      <w:r w:rsidRPr="002C1424">
        <w:rPr>
          <w:bCs/>
          <w:sz w:val="24"/>
          <w:szCs w:val="24"/>
          <w:lang w:val="uk-UA"/>
        </w:rPr>
        <w:t xml:space="preserve">Кім Л.І. </w:t>
      </w:r>
      <w:r w:rsidRPr="002C1424">
        <w:rPr>
          <w:bCs/>
          <w:sz w:val="24"/>
          <w:szCs w:val="24"/>
        </w:rPr>
        <w:t>Стратег</w:t>
      </w:r>
      <w:r w:rsidRPr="002C1424">
        <w:rPr>
          <w:bCs/>
          <w:sz w:val="24"/>
          <w:szCs w:val="24"/>
          <w:lang w:val="uk-UA"/>
        </w:rPr>
        <w:t>ічний</w:t>
      </w:r>
      <w:r w:rsidRPr="002C1424">
        <w:rPr>
          <w:bCs/>
          <w:sz w:val="24"/>
          <w:szCs w:val="24"/>
        </w:rPr>
        <w:t xml:space="preserve"> управл</w:t>
      </w:r>
      <w:r w:rsidRPr="002C1424">
        <w:rPr>
          <w:bCs/>
          <w:sz w:val="24"/>
          <w:szCs w:val="24"/>
          <w:lang w:val="uk-UA"/>
        </w:rPr>
        <w:t>ін</w:t>
      </w:r>
      <w:r w:rsidRPr="002C1424">
        <w:rPr>
          <w:bCs/>
          <w:sz w:val="24"/>
          <w:szCs w:val="24"/>
        </w:rPr>
        <w:t>с</w:t>
      </w:r>
      <w:r w:rsidRPr="002C1424">
        <w:rPr>
          <w:bCs/>
          <w:sz w:val="24"/>
          <w:szCs w:val="24"/>
          <w:lang w:val="uk-UA"/>
        </w:rPr>
        <w:t>ь</w:t>
      </w:r>
      <w:r w:rsidRPr="002C1424">
        <w:rPr>
          <w:bCs/>
          <w:sz w:val="24"/>
          <w:szCs w:val="24"/>
        </w:rPr>
        <w:t xml:space="preserve">кий </w:t>
      </w:r>
      <w:r w:rsidRPr="002C1424">
        <w:rPr>
          <w:bCs/>
          <w:sz w:val="24"/>
          <w:szCs w:val="24"/>
          <w:lang w:val="uk-UA"/>
        </w:rPr>
        <w:t>облік</w:t>
      </w:r>
      <w:r w:rsidRPr="002C1424">
        <w:rPr>
          <w:sz w:val="24"/>
          <w:szCs w:val="24"/>
        </w:rPr>
        <w:t>: [</w:t>
      </w:r>
      <w:r w:rsidRPr="002C1424">
        <w:rPr>
          <w:sz w:val="24"/>
          <w:szCs w:val="24"/>
          <w:lang w:val="uk-UA"/>
        </w:rPr>
        <w:t>м</w:t>
      </w:r>
      <w:r w:rsidRPr="002C1424">
        <w:rPr>
          <w:sz w:val="24"/>
          <w:szCs w:val="24"/>
        </w:rPr>
        <w:t>онограф</w:t>
      </w:r>
      <w:r w:rsidRPr="002C1424">
        <w:rPr>
          <w:sz w:val="24"/>
          <w:szCs w:val="24"/>
          <w:lang w:val="uk-UA"/>
        </w:rPr>
        <w:t>і</w:t>
      </w:r>
      <w:r w:rsidRPr="002C1424">
        <w:rPr>
          <w:sz w:val="24"/>
          <w:szCs w:val="24"/>
        </w:rPr>
        <w:t>я] / Л.</w:t>
      </w:r>
      <w:r w:rsidRPr="002C1424">
        <w:rPr>
          <w:sz w:val="24"/>
          <w:szCs w:val="24"/>
          <w:lang w:val="uk-UA"/>
        </w:rPr>
        <w:t>І</w:t>
      </w:r>
      <w:r w:rsidRPr="002C1424">
        <w:rPr>
          <w:sz w:val="24"/>
          <w:szCs w:val="24"/>
        </w:rPr>
        <w:t>. К</w:t>
      </w:r>
      <w:r w:rsidRPr="002C1424">
        <w:rPr>
          <w:sz w:val="24"/>
          <w:szCs w:val="24"/>
          <w:lang w:val="uk-UA"/>
        </w:rPr>
        <w:t>і</w:t>
      </w:r>
      <w:r w:rsidRPr="002C1424">
        <w:rPr>
          <w:sz w:val="24"/>
          <w:szCs w:val="24"/>
        </w:rPr>
        <w:t>м. - М.: НИЦ ИНФРА-М, 2014. - 202 с.</w:t>
      </w:r>
    </w:p>
    <w:p w:rsidR="006E3313" w:rsidRPr="002C1424" w:rsidRDefault="006E3313" w:rsidP="006E3313">
      <w:pPr>
        <w:pStyle w:val="a3"/>
        <w:numPr>
          <w:ilvl w:val="0"/>
          <w:numId w:val="4"/>
        </w:numPr>
        <w:shd w:val="clear" w:color="auto" w:fill="FFFFFF"/>
        <w:ind w:left="357" w:hanging="357"/>
        <w:jc w:val="both"/>
        <w:rPr>
          <w:rFonts w:eastAsiaTheme="minorHAnsi"/>
          <w:sz w:val="24"/>
          <w:szCs w:val="24"/>
          <w:lang w:eastAsia="en-US"/>
        </w:rPr>
      </w:pPr>
      <w:r w:rsidRPr="00EC1C8C">
        <w:rPr>
          <w:rFonts w:eastAsiaTheme="minorHAnsi"/>
          <w:sz w:val="24"/>
          <w:szCs w:val="24"/>
          <w:lang w:val="uk-UA" w:eastAsia="en-US"/>
        </w:rPr>
        <w:t xml:space="preserve">Криштопа І.І. Стратегічний облік об’єднаного бізнесу: методологія, моделювання, організація:монографія. / І.І.Криштопа. − Кривий Ріг: Видавець ФО − П Чернявський Д.О., 2016. </w:t>
      </w:r>
      <w:r w:rsidRPr="002C1424">
        <w:rPr>
          <w:rFonts w:eastAsiaTheme="minorHAnsi"/>
          <w:sz w:val="24"/>
          <w:szCs w:val="24"/>
          <w:lang w:eastAsia="en-US"/>
        </w:rPr>
        <w:t>− 464с.</w:t>
      </w:r>
    </w:p>
    <w:p w:rsidR="006E3313" w:rsidRPr="005E1DD8" w:rsidRDefault="006E3313" w:rsidP="006E3313">
      <w:pPr>
        <w:pStyle w:val="a3"/>
        <w:numPr>
          <w:ilvl w:val="0"/>
          <w:numId w:val="4"/>
        </w:numPr>
        <w:autoSpaceDE w:val="0"/>
        <w:autoSpaceDN w:val="0"/>
        <w:adjustRightInd w:val="0"/>
        <w:ind w:left="357" w:hanging="357"/>
        <w:jc w:val="both"/>
        <w:rPr>
          <w:rFonts w:eastAsiaTheme="minorHAnsi"/>
          <w:sz w:val="24"/>
          <w:szCs w:val="24"/>
          <w:lang w:eastAsia="en-US"/>
        </w:rPr>
      </w:pPr>
      <w:r w:rsidRPr="002C1424">
        <w:rPr>
          <w:rFonts w:eastAsiaTheme="minorHAnsi"/>
          <w:sz w:val="24"/>
          <w:szCs w:val="24"/>
          <w:lang w:eastAsia="en-US"/>
        </w:rPr>
        <w:t xml:space="preserve">Лесняк В.В.Стратегический упрвленческий учт на промышленных предприятиях: концептуальный поход, моделирование и организиция. / В.В.Лесняк − Ростов-на-Дону: РГСУ, 2005. − 195с. </w:t>
      </w:r>
    </w:p>
    <w:p w:rsidR="006E3313" w:rsidRPr="00E9452E" w:rsidRDefault="006E3313" w:rsidP="006E3313">
      <w:pPr>
        <w:pStyle w:val="a3"/>
        <w:numPr>
          <w:ilvl w:val="0"/>
          <w:numId w:val="4"/>
        </w:numPr>
        <w:autoSpaceDE w:val="0"/>
        <w:autoSpaceDN w:val="0"/>
        <w:adjustRightInd w:val="0"/>
        <w:ind w:left="357" w:hanging="357"/>
        <w:jc w:val="both"/>
        <w:rPr>
          <w:sz w:val="24"/>
          <w:szCs w:val="24"/>
          <w:lang w:eastAsia="uk-UA"/>
        </w:rPr>
      </w:pPr>
      <w:r w:rsidRPr="00E9452E">
        <w:rPr>
          <w:sz w:val="24"/>
          <w:szCs w:val="24"/>
        </w:rPr>
        <w:t>Нападовська, Л. В. Управлінський облік [Текст] : монографія / Л. В. Нападовська. – Дніпропетровськ: Наука і освіта, 2000. – 450 с.</w:t>
      </w:r>
    </w:p>
    <w:p w:rsidR="006E3313" w:rsidRPr="006B4253" w:rsidRDefault="006E3313" w:rsidP="006E3313">
      <w:pPr>
        <w:pStyle w:val="a3"/>
        <w:numPr>
          <w:ilvl w:val="0"/>
          <w:numId w:val="4"/>
        </w:numPr>
        <w:autoSpaceDE w:val="0"/>
        <w:autoSpaceDN w:val="0"/>
        <w:adjustRightInd w:val="0"/>
        <w:ind w:left="357" w:hanging="357"/>
        <w:jc w:val="both"/>
        <w:rPr>
          <w:rFonts w:eastAsiaTheme="minorHAnsi"/>
          <w:sz w:val="24"/>
          <w:szCs w:val="24"/>
          <w:lang w:eastAsia="en-US"/>
        </w:rPr>
      </w:pPr>
      <w:r w:rsidRPr="006B4253">
        <w:rPr>
          <w:rFonts w:eastAsiaTheme="minorHAnsi"/>
          <w:sz w:val="24"/>
          <w:szCs w:val="24"/>
          <w:lang w:eastAsia="en-US"/>
        </w:rPr>
        <w:t>Пушкар М. С. Креативний облік (створення інформації для менеджерів): [монографія] / М. С. Пушкар. – Тернопіль : Карт-Бланш, 2006. – 334 с.</w:t>
      </w:r>
    </w:p>
    <w:p w:rsidR="006E3313" w:rsidRPr="006B4253" w:rsidRDefault="006E3313" w:rsidP="006E3313">
      <w:pPr>
        <w:pStyle w:val="a3"/>
        <w:numPr>
          <w:ilvl w:val="0"/>
          <w:numId w:val="4"/>
        </w:numPr>
        <w:autoSpaceDE w:val="0"/>
        <w:autoSpaceDN w:val="0"/>
        <w:adjustRightInd w:val="0"/>
        <w:ind w:left="357" w:hanging="357"/>
        <w:jc w:val="both"/>
        <w:rPr>
          <w:rFonts w:eastAsiaTheme="minorHAnsi"/>
          <w:sz w:val="24"/>
          <w:szCs w:val="24"/>
          <w:lang w:eastAsia="en-US"/>
        </w:rPr>
      </w:pPr>
      <w:r w:rsidRPr="006B4253">
        <w:rPr>
          <w:rFonts w:eastAsiaTheme="minorHAnsi"/>
          <w:sz w:val="24"/>
          <w:szCs w:val="24"/>
          <w:lang w:eastAsia="en-US"/>
        </w:rPr>
        <w:t>Плікус І. Й. Стратегічний облік як інструмент стратегічного</w:t>
      </w:r>
      <w:r w:rsidRPr="006B4253">
        <w:rPr>
          <w:rFonts w:eastAsiaTheme="minorHAnsi"/>
          <w:sz w:val="24"/>
          <w:szCs w:val="24"/>
          <w:lang w:val="uk-UA" w:eastAsia="en-US"/>
        </w:rPr>
        <w:t xml:space="preserve"> </w:t>
      </w:r>
      <w:r w:rsidRPr="006B4253">
        <w:rPr>
          <w:rFonts w:eastAsiaTheme="minorHAnsi"/>
          <w:sz w:val="24"/>
          <w:szCs w:val="24"/>
          <w:lang w:eastAsia="en-US"/>
        </w:rPr>
        <w:t>управління підприємством / І. Й. Плікус [Електронний ресурс]. – Режим</w:t>
      </w:r>
      <w:r w:rsidRPr="006B4253">
        <w:rPr>
          <w:rFonts w:eastAsiaTheme="minorHAnsi"/>
          <w:sz w:val="24"/>
          <w:szCs w:val="24"/>
          <w:lang w:val="uk-UA" w:eastAsia="en-US"/>
        </w:rPr>
        <w:t xml:space="preserve"> </w:t>
      </w:r>
      <w:r w:rsidRPr="006B4253">
        <w:rPr>
          <w:rFonts w:eastAsiaTheme="minorHAnsi"/>
          <w:sz w:val="24"/>
          <w:szCs w:val="24"/>
          <w:lang w:eastAsia="en-US"/>
        </w:rPr>
        <w:t>доступу : http://dspace.uabs.edu.ua/bitstream/</w:t>
      </w:r>
    </w:p>
    <w:p w:rsidR="006E3313" w:rsidRDefault="006E3313" w:rsidP="006E3313">
      <w:pPr>
        <w:pStyle w:val="a3"/>
        <w:autoSpaceDE w:val="0"/>
        <w:autoSpaceDN w:val="0"/>
        <w:adjustRightInd w:val="0"/>
        <w:ind w:left="357"/>
        <w:jc w:val="both"/>
        <w:rPr>
          <w:rFonts w:eastAsiaTheme="minorHAnsi"/>
          <w:sz w:val="24"/>
          <w:szCs w:val="24"/>
          <w:lang w:val="uk-UA" w:eastAsia="en-US"/>
        </w:rPr>
      </w:pPr>
      <w:r w:rsidRPr="0003370F">
        <w:rPr>
          <w:rFonts w:eastAsiaTheme="minorHAnsi"/>
          <w:sz w:val="24"/>
          <w:szCs w:val="24"/>
          <w:lang w:eastAsia="en-US"/>
        </w:rPr>
        <w:t>123456789/349/1/visnukuabs_12_2002_14.pdf.</w:t>
      </w:r>
    </w:p>
    <w:p w:rsidR="006E3313" w:rsidRPr="002509A2" w:rsidRDefault="006E3313" w:rsidP="006E3313">
      <w:pPr>
        <w:pStyle w:val="a3"/>
        <w:numPr>
          <w:ilvl w:val="0"/>
          <w:numId w:val="4"/>
        </w:numPr>
        <w:autoSpaceDE w:val="0"/>
        <w:autoSpaceDN w:val="0"/>
        <w:adjustRightInd w:val="0"/>
        <w:ind w:left="357"/>
        <w:jc w:val="both"/>
        <w:rPr>
          <w:rFonts w:eastAsiaTheme="minorHAnsi"/>
          <w:sz w:val="24"/>
          <w:szCs w:val="24"/>
          <w:lang w:val="uk-UA" w:eastAsia="en-US"/>
        </w:rPr>
      </w:pPr>
      <w:r w:rsidRPr="003E7E2D">
        <w:rPr>
          <w:sz w:val="24"/>
          <w:szCs w:val="24"/>
        </w:rPr>
        <w:t>Томпсон А.А., Стрикленд А.Дж. Стратегический менеджмент: концепции и ситуации для анализа. – М.: Издательский дом «Вильямс», 2003. – 928 с.</w:t>
      </w:r>
    </w:p>
    <w:p w:rsidR="006E3313" w:rsidRPr="002509A2" w:rsidRDefault="006E3313" w:rsidP="006E3313">
      <w:pPr>
        <w:pStyle w:val="a3"/>
        <w:numPr>
          <w:ilvl w:val="0"/>
          <w:numId w:val="4"/>
        </w:numPr>
        <w:autoSpaceDE w:val="0"/>
        <w:autoSpaceDN w:val="0"/>
        <w:adjustRightInd w:val="0"/>
        <w:ind w:left="357"/>
        <w:jc w:val="both"/>
        <w:rPr>
          <w:rFonts w:eastAsiaTheme="minorHAnsi"/>
          <w:sz w:val="24"/>
          <w:szCs w:val="24"/>
          <w:lang w:val="uk-UA" w:eastAsia="en-US"/>
        </w:rPr>
      </w:pPr>
      <w:r w:rsidRPr="002509A2">
        <w:rPr>
          <w:rFonts w:eastAsiaTheme="minorHAnsi"/>
          <w:sz w:val="24"/>
          <w:szCs w:val="24"/>
          <w:lang w:val="uk-UA" w:eastAsia="en-US"/>
        </w:rPr>
        <w:t xml:space="preserve">Шайкан А. В. Бухгалтерський облік з метою стратегічного управління як інструмент інтеграції вітчизняних підприємств у світове господарство / А. В. Шайкан [Електронний ресурс] – Режим доступу: </w:t>
      </w:r>
      <w:r w:rsidRPr="002509A2">
        <w:rPr>
          <w:rFonts w:eastAsiaTheme="minorHAnsi"/>
          <w:sz w:val="24"/>
          <w:szCs w:val="24"/>
          <w:lang w:eastAsia="en-US"/>
        </w:rPr>
        <w:t>http</w:t>
      </w:r>
      <w:r w:rsidRPr="002509A2">
        <w:rPr>
          <w:rFonts w:eastAsiaTheme="minorHAnsi"/>
          <w:sz w:val="24"/>
          <w:szCs w:val="24"/>
          <w:lang w:val="uk-UA" w:eastAsia="en-US"/>
        </w:rPr>
        <w:t>://</w:t>
      </w:r>
      <w:r w:rsidRPr="002509A2">
        <w:rPr>
          <w:rFonts w:eastAsiaTheme="minorHAnsi"/>
          <w:sz w:val="24"/>
          <w:szCs w:val="24"/>
          <w:lang w:eastAsia="en-US"/>
        </w:rPr>
        <w:t>eztuir</w:t>
      </w:r>
      <w:r w:rsidRPr="002509A2">
        <w:rPr>
          <w:rFonts w:eastAsiaTheme="minorHAnsi"/>
          <w:sz w:val="24"/>
          <w:szCs w:val="24"/>
          <w:lang w:val="uk-UA" w:eastAsia="en-US"/>
        </w:rPr>
        <w:t>.</w:t>
      </w:r>
      <w:r w:rsidRPr="002509A2">
        <w:rPr>
          <w:rFonts w:eastAsiaTheme="minorHAnsi"/>
          <w:sz w:val="24"/>
          <w:szCs w:val="24"/>
          <w:lang w:eastAsia="en-US"/>
        </w:rPr>
        <w:t>ztu</w:t>
      </w:r>
      <w:r w:rsidRPr="002509A2">
        <w:rPr>
          <w:rFonts w:eastAsiaTheme="minorHAnsi"/>
          <w:sz w:val="24"/>
          <w:szCs w:val="24"/>
          <w:lang w:val="uk-UA" w:eastAsia="en-US"/>
        </w:rPr>
        <w:t>.</w:t>
      </w:r>
      <w:r w:rsidRPr="002509A2">
        <w:rPr>
          <w:rFonts w:eastAsiaTheme="minorHAnsi"/>
          <w:sz w:val="24"/>
          <w:szCs w:val="24"/>
          <w:lang w:eastAsia="en-US"/>
        </w:rPr>
        <w:t>edu</w:t>
      </w:r>
      <w:r w:rsidRPr="002509A2">
        <w:rPr>
          <w:rFonts w:eastAsiaTheme="minorHAnsi"/>
          <w:sz w:val="24"/>
          <w:szCs w:val="24"/>
          <w:lang w:val="uk-UA" w:eastAsia="en-US"/>
        </w:rPr>
        <w:t>.</w:t>
      </w:r>
      <w:r w:rsidRPr="002509A2">
        <w:rPr>
          <w:rFonts w:eastAsiaTheme="minorHAnsi"/>
          <w:sz w:val="24"/>
          <w:szCs w:val="24"/>
          <w:lang w:eastAsia="en-US"/>
        </w:rPr>
        <w:t>ua</w:t>
      </w:r>
      <w:r w:rsidRPr="002509A2">
        <w:rPr>
          <w:rFonts w:eastAsiaTheme="minorHAnsi"/>
          <w:sz w:val="24"/>
          <w:szCs w:val="24"/>
          <w:lang w:val="uk-UA" w:eastAsia="en-US"/>
        </w:rPr>
        <w:t>/1900/1/42.</w:t>
      </w:r>
      <w:r w:rsidRPr="002509A2">
        <w:rPr>
          <w:rFonts w:eastAsiaTheme="minorHAnsi"/>
          <w:sz w:val="24"/>
          <w:szCs w:val="24"/>
          <w:lang w:eastAsia="en-US"/>
        </w:rPr>
        <w:t>pdf</w:t>
      </w:r>
    </w:p>
    <w:p w:rsidR="006E3313" w:rsidRPr="0003370F" w:rsidRDefault="006E3313" w:rsidP="006E3313">
      <w:pPr>
        <w:pStyle w:val="a3"/>
        <w:numPr>
          <w:ilvl w:val="0"/>
          <w:numId w:val="4"/>
        </w:numPr>
        <w:autoSpaceDE w:val="0"/>
        <w:autoSpaceDN w:val="0"/>
        <w:adjustRightInd w:val="0"/>
        <w:ind w:left="357" w:hanging="357"/>
        <w:jc w:val="both"/>
        <w:rPr>
          <w:sz w:val="24"/>
          <w:szCs w:val="24"/>
          <w:lang w:eastAsia="uk-UA"/>
        </w:rPr>
      </w:pPr>
      <w:r w:rsidRPr="002C1424">
        <w:rPr>
          <w:sz w:val="24"/>
          <w:szCs w:val="24"/>
          <w:lang w:eastAsia="uk-UA"/>
        </w:rPr>
        <w:t>Юрьева Л.В. Стратегический управленческий учет : Учебник. – М.: Инфра - М, 2013. – 336 с.</w:t>
      </w:r>
    </w:p>
    <w:p w:rsidR="006E3313" w:rsidRPr="00831E70" w:rsidRDefault="006E3313" w:rsidP="006E3313">
      <w:pPr>
        <w:rPr>
          <w:b/>
          <w:i/>
          <w:sz w:val="24"/>
          <w:szCs w:val="24"/>
        </w:rPr>
      </w:pPr>
      <w:r w:rsidRPr="00831E70">
        <w:rPr>
          <w:b/>
          <w:i/>
          <w:sz w:val="24"/>
          <w:szCs w:val="24"/>
        </w:rPr>
        <w:t>Інтернет ресурси:</w:t>
      </w:r>
    </w:p>
    <w:p w:rsidR="006E3313" w:rsidRPr="00207446" w:rsidRDefault="006E3313" w:rsidP="006E3313">
      <w:pPr>
        <w:pStyle w:val="a4"/>
        <w:numPr>
          <w:ilvl w:val="0"/>
          <w:numId w:val="0"/>
        </w:numPr>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6E3313" w:rsidRPr="00207446" w:rsidRDefault="008661D5" w:rsidP="006E3313">
      <w:pPr>
        <w:pStyle w:val="a4"/>
        <w:numPr>
          <w:ilvl w:val="0"/>
          <w:numId w:val="0"/>
        </w:numPr>
        <w:ind w:left="360" w:hanging="360"/>
        <w:rPr>
          <w:rFonts w:eastAsiaTheme="minorHAnsi"/>
          <w:color w:val="000000"/>
          <w:sz w:val="24"/>
          <w:szCs w:val="24"/>
          <w:lang w:eastAsia="en-US"/>
        </w:rPr>
      </w:pPr>
      <w:hyperlink r:id="rId10" w:history="1">
        <w:r w:rsidR="006E3313" w:rsidRPr="00207446">
          <w:rPr>
            <w:rStyle w:val="a6"/>
            <w:rFonts w:eastAsiaTheme="minorHAnsi"/>
            <w:sz w:val="24"/>
            <w:szCs w:val="24"/>
            <w:lang w:eastAsia="en-US"/>
          </w:rPr>
          <w:t>http://www.ln.com.ua</w:t>
        </w:r>
      </w:hyperlink>
      <w:r w:rsidR="006E3313" w:rsidRPr="00207446">
        <w:rPr>
          <w:rFonts w:eastAsiaTheme="minorHAnsi"/>
          <w:sz w:val="24"/>
          <w:szCs w:val="24"/>
          <w:lang w:eastAsia="en-US"/>
        </w:rPr>
        <w:t xml:space="preserve"> </w:t>
      </w:r>
      <w:r w:rsidR="006E3313" w:rsidRPr="00207446">
        <w:rPr>
          <w:rFonts w:eastAsiaTheme="minorHAnsi"/>
          <w:color w:val="000000"/>
          <w:sz w:val="24"/>
          <w:szCs w:val="24"/>
          <w:lang w:eastAsia="en-US"/>
        </w:rPr>
        <w:t xml:space="preserve"> </w:t>
      </w:r>
      <w:r w:rsidR="006E3313" w:rsidRPr="00207446">
        <w:rPr>
          <w:sz w:val="24"/>
          <w:szCs w:val="24"/>
        </w:rPr>
        <w:t xml:space="preserve">– </w:t>
      </w:r>
      <w:r w:rsidR="006E3313" w:rsidRPr="00207446">
        <w:rPr>
          <w:rFonts w:eastAsiaTheme="minorHAnsi"/>
          <w:color w:val="000000"/>
          <w:sz w:val="24"/>
          <w:szCs w:val="24"/>
          <w:lang w:eastAsia="en-US"/>
        </w:rPr>
        <w:t>Центр стратегічних розробок.</w:t>
      </w:r>
    </w:p>
    <w:p w:rsidR="006E3313" w:rsidRPr="00207446" w:rsidRDefault="008661D5" w:rsidP="006E3313">
      <w:pPr>
        <w:pStyle w:val="a4"/>
        <w:numPr>
          <w:ilvl w:val="0"/>
          <w:numId w:val="0"/>
        </w:numPr>
        <w:ind w:left="360" w:hanging="360"/>
        <w:rPr>
          <w:sz w:val="24"/>
          <w:szCs w:val="24"/>
        </w:rPr>
      </w:pPr>
      <w:hyperlink r:id="rId11" w:history="1">
        <w:r w:rsidR="006E3313" w:rsidRPr="00207446">
          <w:rPr>
            <w:rStyle w:val="a6"/>
            <w:sz w:val="24"/>
            <w:szCs w:val="24"/>
            <w:lang w:val="en-US"/>
          </w:rPr>
          <w:t>http</w:t>
        </w:r>
        <w:r w:rsidR="006E3313" w:rsidRPr="00207446">
          <w:rPr>
            <w:rStyle w:val="a6"/>
            <w:sz w:val="24"/>
            <w:szCs w:val="24"/>
          </w:rPr>
          <w:t>://</w:t>
        </w:r>
        <w:r w:rsidR="006E3313" w:rsidRPr="00207446">
          <w:rPr>
            <w:rStyle w:val="a6"/>
            <w:sz w:val="24"/>
            <w:szCs w:val="24"/>
            <w:lang w:val="en-US"/>
          </w:rPr>
          <w:t>www</w:t>
        </w:r>
        <w:r w:rsidR="006E3313" w:rsidRPr="00207446">
          <w:rPr>
            <w:rStyle w:val="a6"/>
            <w:sz w:val="24"/>
            <w:szCs w:val="24"/>
          </w:rPr>
          <w:t>.</w:t>
        </w:r>
        <w:r w:rsidR="006E3313" w:rsidRPr="00207446">
          <w:rPr>
            <w:rStyle w:val="a6"/>
            <w:sz w:val="24"/>
            <w:szCs w:val="24"/>
            <w:lang w:val="en-US"/>
          </w:rPr>
          <w:t>nbuv</w:t>
        </w:r>
        <w:r w:rsidR="006E3313" w:rsidRPr="00207446">
          <w:rPr>
            <w:rStyle w:val="a6"/>
            <w:sz w:val="24"/>
            <w:szCs w:val="24"/>
          </w:rPr>
          <w:t>.</w:t>
        </w:r>
        <w:r w:rsidR="006E3313" w:rsidRPr="00207446">
          <w:rPr>
            <w:rStyle w:val="a6"/>
            <w:sz w:val="24"/>
            <w:szCs w:val="24"/>
            <w:lang w:val="en-US"/>
          </w:rPr>
          <w:t>gov</w:t>
        </w:r>
        <w:r w:rsidR="006E3313" w:rsidRPr="00207446">
          <w:rPr>
            <w:rStyle w:val="a6"/>
            <w:sz w:val="24"/>
            <w:szCs w:val="24"/>
          </w:rPr>
          <w:t>.</w:t>
        </w:r>
        <w:r w:rsidR="006E3313" w:rsidRPr="00207446">
          <w:rPr>
            <w:rStyle w:val="a6"/>
            <w:sz w:val="24"/>
            <w:szCs w:val="24"/>
            <w:lang w:val="en-US"/>
          </w:rPr>
          <w:t>ua</w:t>
        </w:r>
        <w:r w:rsidR="006E3313" w:rsidRPr="00207446">
          <w:rPr>
            <w:rStyle w:val="a6"/>
            <w:sz w:val="24"/>
            <w:szCs w:val="24"/>
          </w:rPr>
          <w:t>/ –</w:t>
        </w:r>
      </w:hyperlink>
      <w:r w:rsidR="006E3313" w:rsidRPr="00207446">
        <w:rPr>
          <w:sz w:val="24"/>
          <w:szCs w:val="24"/>
        </w:rPr>
        <w:t xml:space="preserve"> Національна бібліотека України ім. В.І.Вернадського</w:t>
      </w:r>
    </w:p>
    <w:p w:rsidR="006E3313" w:rsidRPr="00207446" w:rsidRDefault="006E3313" w:rsidP="006E3313">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6E3313" w:rsidRPr="00207446" w:rsidRDefault="006E3313" w:rsidP="006E3313">
      <w:pPr>
        <w:pStyle w:val="a4"/>
        <w:numPr>
          <w:ilvl w:val="0"/>
          <w:numId w:val="0"/>
        </w:numPr>
        <w:ind w:left="360" w:hanging="360"/>
        <w:rPr>
          <w:sz w:val="24"/>
          <w:szCs w:val="24"/>
        </w:rPr>
      </w:pPr>
      <w:r w:rsidRPr="00207446">
        <w:rPr>
          <w:sz w:val="24"/>
          <w:szCs w:val="24"/>
          <w:lang w:val="en-US"/>
        </w:rPr>
        <w:t>http</w:t>
      </w:r>
      <w:r w:rsidRPr="00207446">
        <w:rPr>
          <w:sz w:val="24"/>
          <w:szCs w:val="24"/>
        </w:rPr>
        <w:t>://</w:t>
      </w:r>
      <w:r w:rsidRPr="00207446">
        <w:rPr>
          <w:sz w:val="24"/>
          <w:szCs w:val="24"/>
          <w:lang w:val="en-US"/>
        </w:rPr>
        <w:t>uk</w:t>
      </w:r>
      <w:r w:rsidRPr="00207446">
        <w:rPr>
          <w:sz w:val="24"/>
          <w:szCs w:val="24"/>
        </w:rPr>
        <w:t>.</w:t>
      </w:r>
      <w:r w:rsidRPr="00207446">
        <w:rPr>
          <w:sz w:val="24"/>
          <w:szCs w:val="24"/>
          <w:lang w:val="en-US"/>
        </w:rPr>
        <w:t>wikipedia</w:t>
      </w:r>
      <w:r w:rsidRPr="00207446">
        <w:rPr>
          <w:sz w:val="24"/>
          <w:szCs w:val="24"/>
        </w:rPr>
        <w:t>.</w:t>
      </w:r>
      <w:r w:rsidRPr="00207446">
        <w:rPr>
          <w:sz w:val="24"/>
          <w:szCs w:val="24"/>
          <w:lang w:val="en-US"/>
        </w:rPr>
        <w:t>org</w:t>
      </w:r>
      <w:r w:rsidRPr="00207446">
        <w:rPr>
          <w:sz w:val="24"/>
          <w:szCs w:val="24"/>
        </w:rPr>
        <w:t xml:space="preserve"> – вільна енциклопедія.</w:t>
      </w:r>
    </w:p>
    <w:p w:rsidR="006E3313" w:rsidRDefault="006E3313" w:rsidP="006E3313">
      <w:pPr>
        <w:rPr>
          <w:b/>
          <w:sz w:val="24"/>
          <w:szCs w:val="24"/>
        </w:rPr>
      </w:pPr>
    </w:p>
    <w:p w:rsidR="006E3313" w:rsidRPr="0009634E" w:rsidRDefault="006E3313" w:rsidP="006E3313">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ноутбук</w:t>
      </w:r>
      <w:r w:rsidRPr="0009634E">
        <w:rPr>
          <w:sz w:val="24"/>
          <w:szCs w:val="24"/>
        </w:rPr>
        <w:t>.</w:t>
      </w:r>
    </w:p>
    <w:p w:rsidR="006E3313" w:rsidRDefault="006E3313" w:rsidP="006E3313">
      <w:pPr>
        <w:jc w:val="center"/>
        <w:rPr>
          <w:b/>
          <w:sz w:val="24"/>
          <w:szCs w:val="24"/>
        </w:rPr>
      </w:pPr>
    </w:p>
    <w:p w:rsidR="006E3313" w:rsidRDefault="006E3313" w:rsidP="006E3313">
      <w:pPr>
        <w:jc w:val="center"/>
        <w:rPr>
          <w:b/>
          <w:sz w:val="24"/>
          <w:szCs w:val="24"/>
        </w:rPr>
      </w:pPr>
    </w:p>
    <w:p w:rsidR="006E3313" w:rsidRDefault="006E3313" w:rsidP="006E3313">
      <w:pPr>
        <w:jc w:val="center"/>
        <w:rPr>
          <w:b/>
          <w:sz w:val="24"/>
          <w:szCs w:val="24"/>
        </w:rPr>
      </w:pPr>
    </w:p>
    <w:p w:rsidR="006E3313" w:rsidRPr="00006913" w:rsidRDefault="006E3313" w:rsidP="006E3313">
      <w:pPr>
        <w:jc w:val="center"/>
        <w:rPr>
          <w:b/>
          <w:sz w:val="24"/>
          <w:szCs w:val="24"/>
        </w:rPr>
      </w:pPr>
      <w:r w:rsidRPr="00006913">
        <w:rPr>
          <w:b/>
          <w:sz w:val="24"/>
          <w:szCs w:val="24"/>
        </w:rPr>
        <w:lastRenderedPageBreak/>
        <w:t>ВИКЛАД  МАТЕРІАЛУ  ЛЕКЦІЇ</w:t>
      </w:r>
    </w:p>
    <w:p w:rsidR="006E3313" w:rsidRPr="00C130B1" w:rsidRDefault="006E3313" w:rsidP="006E3313">
      <w:pPr>
        <w:pStyle w:val="a4"/>
        <w:numPr>
          <w:ilvl w:val="0"/>
          <w:numId w:val="0"/>
        </w:numPr>
        <w:jc w:val="left"/>
        <w:rPr>
          <w:b/>
          <w:sz w:val="24"/>
          <w:szCs w:val="24"/>
        </w:rPr>
      </w:pPr>
      <w:r w:rsidRPr="00006913">
        <w:rPr>
          <w:b/>
          <w:sz w:val="24"/>
          <w:szCs w:val="24"/>
        </w:rPr>
        <w:t xml:space="preserve">Питання 1. </w:t>
      </w:r>
      <w:r w:rsidRPr="00C130B1">
        <w:rPr>
          <w:b/>
          <w:sz w:val="24"/>
          <w:szCs w:val="24"/>
        </w:rPr>
        <w:t>Сутність поняття і цілі стратегічного управлінського обліку.</w:t>
      </w:r>
    </w:p>
    <w:p w:rsidR="000052FB" w:rsidRDefault="000052FB" w:rsidP="000052FB">
      <w:pPr>
        <w:ind w:firstLine="709"/>
        <w:rPr>
          <w:rFonts w:eastAsiaTheme="minorHAnsi"/>
          <w:iCs/>
          <w:color w:val="000000"/>
          <w:sz w:val="24"/>
          <w:szCs w:val="24"/>
          <w:lang w:eastAsia="en-US"/>
        </w:rPr>
      </w:pPr>
      <w:r>
        <w:rPr>
          <w:rFonts w:eastAsiaTheme="minorHAnsi"/>
          <w:color w:val="000000"/>
          <w:sz w:val="24"/>
          <w:szCs w:val="24"/>
          <w:lang w:eastAsia="en-US"/>
        </w:rPr>
        <w:t>П</w:t>
      </w:r>
      <w:r w:rsidRPr="00C65306">
        <w:rPr>
          <w:rFonts w:eastAsiaTheme="minorHAnsi"/>
          <w:color w:val="000000"/>
          <w:sz w:val="24"/>
          <w:szCs w:val="24"/>
          <w:lang w:eastAsia="en-US"/>
        </w:rPr>
        <w:t xml:space="preserve">ідходи </w:t>
      </w:r>
      <w:r>
        <w:rPr>
          <w:rFonts w:eastAsiaTheme="minorHAnsi"/>
          <w:color w:val="000000"/>
          <w:sz w:val="24"/>
          <w:szCs w:val="24"/>
          <w:lang w:eastAsia="en-US"/>
        </w:rPr>
        <w:t xml:space="preserve">вчених </w:t>
      </w:r>
      <w:r w:rsidRPr="00C65306">
        <w:rPr>
          <w:rFonts w:eastAsiaTheme="minorHAnsi"/>
          <w:color w:val="000000"/>
          <w:sz w:val="24"/>
          <w:szCs w:val="24"/>
          <w:lang w:eastAsia="en-US"/>
        </w:rPr>
        <w:t xml:space="preserve">до визначення </w:t>
      </w:r>
      <w:r>
        <w:rPr>
          <w:rFonts w:eastAsiaTheme="minorHAnsi"/>
          <w:color w:val="000000"/>
          <w:sz w:val="24"/>
          <w:szCs w:val="24"/>
          <w:lang w:eastAsia="en-US"/>
        </w:rPr>
        <w:t xml:space="preserve"> </w:t>
      </w:r>
      <w:r w:rsidRPr="008C787C">
        <w:rPr>
          <w:rFonts w:eastAsiaTheme="minorHAnsi"/>
          <w:i/>
          <w:color w:val="000000"/>
          <w:sz w:val="24"/>
          <w:szCs w:val="24"/>
          <w:lang w:eastAsia="en-US"/>
        </w:rPr>
        <w:t>поняття «стратегічний управлінський облік» (СУО)</w:t>
      </w:r>
      <w:r w:rsidRPr="00C65306">
        <w:rPr>
          <w:rFonts w:eastAsiaTheme="minorHAnsi"/>
          <w:color w:val="000000"/>
          <w:sz w:val="24"/>
          <w:szCs w:val="24"/>
          <w:lang w:eastAsia="en-US"/>
        </w:rPr>
        <w:t xml:space="preserve"> можливо </w:t>
      </w:r>
      <w:r w:rsidRPr="008C787C">
        <w:rPr>
          <w:rFonts w:eastAsiaTheme="minorHAnsi"/>
          <w:i/>
          <w:color w:val="000000"/>
          <w:sz w:val="24"/>
          <w:szCs w:val="24"/>
          <w:lang w:eastAsia="en-US"/>
        </w:rPr>
        <w:t xml:space="preserve">згрупувати за </w:t>
      </w:r>
      <w:r w:rsidRPr="008C787C">
        <w:rPr>
          <w:rFonts w:eastAsiaTheme="minorHAnsi"/>
          <w:i/>
          <w:sz w:val="24"/>
          <w:szCs w:val="24"/>
          <w:lang w:eastAsia="en-US"/>
        </w:rPr>
        <w:t>напрямками</w:t>
      </w:r>
      <w:r w:rsidRPr="005D020A">
        <w:rPr>
          <w:rFonts w:eastAsiaTheme="minorHAnsi"/>
          <w:sz w:val="24"/>
          <w:szCs w:val="24"/>
          <w:lang w:eastAsia="en-US"/>
        </w:rPr>
        <w:t xml:space="preserve"> </w:t>
      </w:r>
      <w:r>
        <w:rPr>
          <w:rFonts w:eastAsiaTheme="minorHAnsi"/>
          <w:sz w:val="24"/>
          <w:szCs w:val="24"/>
          <w:lang w:eastAsia="en-US"/>
        </w:rPr>
        <w:t>(</w:t>
      </w:r>
      <w:r>
        <w:rPr>
          <w:rFonts w:eastAsiaTheme="minorHAnsi"/>
          <w:iCs/>
          <w:color w:val="000000"/>
          <w:sz w:val="24"/>
          <w:szCs w:val="24"/>
          <w:lang w:eastAsia="en-US"/>
        </w:rPr>
        <w:t>табл.</w:t>
      </w:r>
      <w:r w:rsidRPr="005D020A">
        <w:rPr>
          <w:rFonts w:eastAsiaTheme="minorHAnsi"/>
          <w:iCs/>
          <w:color w:val="000000"/>
          <w:sz w:val="24"/>
          <w:szCs w:val="24"/>
          <w:lang w:eastAsia="en-US"/>
        </w:rPr>
        <w:t>1.</w:t>
      </w:r>
      <w:r>
        <w:rPr>
          <w:rFonts w:eastAsiaTheme="minorHAnsi"/>
          <w:iCs/>
          <w:color w:val="000000"/>
          <w:sz w:val="24"/>
          <w:szCs w:val="24"/>
          <w:lang w:eastAsia="en-US"/>
        </w:rPr>
        <w:t>1</w:t>
      </w:r>
      <w:r w:rsidRPr="005D020A">
        <w:rPr>
          <w:rFonts w:eastAsiaTheme="minorHAnsi"/>
          <w:iCs/>
          <w:color w:val="000000"/>
          <w:sz w:val="24"/>
          <w:szCs w:val="24"/>
          <w:lang w:eastAsia="en-US"/>
        </w:rPr>
        <w:t>.</w:t>
      </w:r>
      <w:r>
        <w:rPr>
          <w:rFonts w:eastAsiaTheme="minorHAnsi"/>
          <w:iCs/>
          <w:color w:val="000000"/>
          <w:sz w:val="24"/>
          <w:szCs w:val="24"/>
          <w:lang w:eastAsia="en-US"/>
        </w:rPr>
        <w:t>):</w:t>
      </w:r>
    </w:p>
    <w:p w:rsidR="000052FB" w:rsidRPr="00BA5A26" w:rsidRDefault="000052FB" w:rsidP="000052FB">
      <w:pPr>
        <w:pStyle w:val="a4"/>
        <w:numPr>
          <w:ilvl w:val="0"/>
          <w:numId w:val="0"/>
        </w:numPr>
        <w:ind w:firstLine="709"/>
        <w:jc w:val="right"/>
        <w:rPr>
          <w:rFonts w:eastAsiaTheme="minorHAnsi"/>
          <w:i/>
          <w:iCs/>
          <w:color w:val="000000"/>
          <w:sz w:val="28"/>
          <w:szCs w:val="28"/>
          <w:lang w:eastAsia="en-US"/>
        </w:rPr>
      </w:pPr>
      <w:r w:rsidRPr="00BA5A26">
        <w:rPr>
          <w:rFonts w:eastAsiaTheme="minorHAnsi"/>
          <w:i/>
          <w:iCs/>
          <w:color w:val="000000"/>
          <w:sz w:val="24"/>
          <w:szCs w:val="24"/>
          <w:lang w:eastAsia="en-US"/>
        </w:rPr>
        <w:t>Таблиця 1.</w:t>
      </w:r>
      <w:r>
        <w:rPr>
          <w:rFonts w:eastAsiaTheme="minorHAnsi"/>
          <w:i/>
          <w:iCs/>
          <w:color w:val="000000"/>
          <w:sz w:val="24"/>
          <w:szCs w:val="24"/>
          <w:lang w:eastAsia="en-US"/>
        </w:rPr>
        <w:t>1</w:t>
      </w:r>
      <w:r w:rsidRPr="00BA5A26">
        <w:rPr>
          <w:rFonts w:eastAsiaTheme="minorHAnsi"/>
          <w:i/>
          <w:iCs/>
          <w:color w:val="000000"/>
          <w:sz w:val="24"/>
          <w:szCs w:val="24"/>
          <w:lang w:eastAsia="en-US"/>
        </w:rPr>
        <w:t>.</w:t>
      </w:r>
    </w:p>
    <w:p w:rsidR="000052FB" w:rsidRPr="00B07DD2" w:rsidRDefault="000052FB" w:rsidP="000052FB">
      <w:pPr>
        <w:suppressAutoHyphens w:val="0"/>
        <w:autoSpaceDE w:val="0"/>
        <w:autoSpaceDN w:val="0"/>
        <w:adjustRightInd w:val="0"/>
        <w:jc w:val="center"/>
        <w:rPr>
          <w:rFonts w:eastAsiaTheme="minorHAnsi"/>
          <w:b/>
          <w:iCs/>
          <w:color w:val="000000"/>
          <w:sz w:val="24"/>
          <w:szCs w:val="24"/>
          <w:lang w:eastAsia="en-US"/>
        </w:rPr>
      </w:pPr>
      <w:r w:rsidRPr="00B07DD2">
        <w:rPr>
          <w:rFonts w:eastAsiaTheme="minorHAnsi"/>
          <w:b/>
          <w:sz w:val="24"/>
          <w:szCs w:val="24"/>
          <w:lang w:eastAsia="en-US"/>
        </w:rPr>
        <w:t>Підходи до визначення поняття «стратегічний управлінський облік»</w:t>
      </w:r>
    </w:p>
    <w:tbl>
      <w:tblPr>
        <w:tblStyle w:val="ab"/>
        <w:tblW w:w="0" w:type="auto"/>
        <w:tblLook w:val="04A0" w:firstRow="1" w:lastRow="0" w:firstColumn="1" w:lastColumn="0" w:noHBand="0" w:noVBand="1"/>
      </w:tblPr>
      <w:tblGrid>
        <w:gridCol w:w="3157"/>
        <w:gridCol w:w="3070"/>
        <w:gridCol w:w="3402"/>
      </w:tblGrid>
      <w:tr w:rsidR="000052FB" w:rsidTr="00934B4F">
        <w:tc>
          <w:tcPr>
            <w:tcW w:w="3214" w:type="dxa"/>
          </w:tcPr>
          <w:p w:rsidR="000052FB" w:rsidRPr="00827738" w:rsidRDefault="000052FB" w:rsidP="00934B4F">
            <w:pPr>
              <w:suppressAutoHyphens w:val="0"/>
              <w:autoSpaceDE w:val="0"/>
              <w:autoSpaceDN w:val="0"/>
              <w:adjustRightInd w:val="0"/>
              <w:rPr>
                <w:rFonts w:eastAsiaTheme="minorHAnsi"/>
                <w:b/>
                <w:szCs w:val="18"/>
                <w:lang w:eastAsia="en-US"/>
              </w:rPr>
            </w:pPr>
            <w:r w:rsidRPr="00827738">
              <w:rPr>
                <w:rFonts w:eastAsiaTheme="minorHAnsi"/>
                <w:b/>
                <w:szCs w:val="18"/>
                <w:lang w:eastAsia="en-US"/>
              </w:rPr>
              <w:t>Підхід до</w:t>
            </w:r>
          </w:p>
          <w:p w:rsidR="000052FB" w:rsidRPr="00827738" w:rsidRDefault="000052FB" w:rsidP="00934B4F">
            <w:pPr>
              <w:pStyle w:val="a4"/>
              <w:numPr>
                <w:ilvl w:val="0"/>
                <w:numId w:val="0"/>
              </w:numPr>
              <w:rPr>
                <w:b/>
                <w:sz w:val="18"/>
                <w:szCs w:val="18"/>
              </w:rPr>
            </w:pPr>
            <w:r w:rsidRPr="00827738">
              <w:rPr>
                <w:rFonts w:eastAsiaTheme="minorHAnsi"/>
                <w:b/>
                <w:sz w:val="18"/>
                <w:szCs w:val="18"/>
                <w:lang w:eastAsia="en-US"/>
              </w:rPr>
              <w:t>визначення</w:t>
            </w:r>
          </w:p>
        </w:tc>
        <w:tc>
          <w:tcPr>
            <w:tcW w:w="3167" w:type="dxa"/>
          </w:tcPr>
          <w:p w:rsidR="000052FB" w:rsidRPr="00827738" w:rsidRDefault="000052FB" w:rsidP="00934B4F">
            <w:pPr>
              <w:suppressAutoHyphens w:val="0"/>
              <w:autoSpaceDE w:val="0"/>
              <w:autoSpaceDN w:val="0"/>
              <w:adjustRightInd w:val="0"/>
              <w:rPr>
                <w:rFonts w:eastAsiaTheme="minorHAnsi"/>
                <w:b/>
                <w:szCs w:val="18"/>
                <w:lang w:eastAsia="en-US"/>
              </w:rPr>
            </w:pPr>
            <w:r w:rsidRPr="00827738">
              <w:rPr>
                <w:rFonts w:eastAsiaTheme="minorHAnsi"/>
                <w:b/>
                <w:szCs w:val="18"/>
                <w:lang w:eastAsia="en-US"/>
              </w:rPr>
              <w:t>Науковці, які його</w:t>
            </w:r>
          </w:p>
          <w:p w:rsidR="000052FB" w:rsidRPr="00827738" w:rsidRDefault="000052FB" w:rsidP="00934B4F">
            <w:pPr>
              <w:suppressAutoHyphens w:val="0"/>
              <w:autoSpaceDE w:val="0"/>
              <w:autoSpaceDN w:val="0"/>
              <w:adjustRightInd w:val="0"/>
              <w:rPr>
                <w:rFonts w:eastAsiaTheme="minorHAnsi"/>
                <w:b/>
                <w:szCs w:val="18"/>
                <w:lang w:eastAsia="en-US"/>
              </w:rPr>
            </w:pPr>
            <w:r w:rsidRPr="00827738">
              <w:rPr>
                <w:rFonts w:eastAsiaTheme="minorHAnsi"/>
                <w:b/>
                <w:szCs w:val="18"/>
                <w:lang w:eastAsia="en-US"/>
              </w:rPr>
              <w:t>пропонують</w:t>
            </w:r>
          </w:p>
        </w:tc>
        <w:tc>
          <w:tcPr>
            <w:tcW w:w="3474" w:type="dxa"/>
          </w:tcPr>
          <w:p w:rsidR="000052FB" w:rsidRPr="00827738" w:rsidRDefault="000052FB" w:rsidP="00934B4F">
            <w:pPr>
              <w:suppressAutoHyphens w:val="0"/>
              <w:autoSpaceDE w:val="0"/>
              <w:autoSpaceDN w:val="0"/>
              <w:adjustRightInd w:val="0"/>
              <w:rPr>
                <w:b/>
                <w:szCs w:val="18"/>
              </w:rPr>
            </w:pPr>
            <w:r w:rsidRPr="00827738">
              <w:rPr>
                <w:rFonts w:eastAsiaTheme="minorHAnsi"/>
                <w:b/>
                <w:szCs w:val="18"/>
                <w:lang w:eastAsia="en-US"/>
              </w:rPr>
              <w:t>Визначення стратегічного управлінського обліку</w:t>
            </w:r>
          </w:p>
        </w:tc>
      </w:tr>
      <w:tr w:rsidR="000052FB" w:rsidTr="00934B4F">
        <w:tc>
          <w:tcPr>
            <w:tcW w:w="3214" w:type="dxa"/>
            <w:vMerge w:val="restart"/>
          </w:tcPr>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934B4F">
            <w:pPr>
              <w:suppressAutoHyphens w:val="0"/>
              <w:autoSpaceDE w:val="0"/>
              <w:autoSpaceDN w:val="0"/>
              <w:adjustRightInd w:val="0"/>
              <w:jc w:val="center"/>
              <w:rPr>
                <w:rFonts w:eastAsiaTheme="minorHAnsi"/>
                <w:szCs w:val="18"/>
                <w:lang w:eastAsia="en-US"/>
              </w:rPr>
            </w:pPr>
          </w:p>
          <w:p w:rsidR="000052FB" w:rsidRPr="00827738" w:rsidRDefault="000052FB" w:rsidP="000052FB">
            <w:pPr>
              <w:pStyle w:val="a3"/>
              <w:numPr>
                <w:ilvl w:val="0"/>
                <w:numId w:val="5"/>
              </w:numPr>
              <w:autoSpaceDE w:val="0"/>
              <w:autoSpaceDN w:val="0"/>
              <w:adjustRightInd w:val="0"/>
              <w:jc w:val="center"/>
              <w:rPr>
                <w:rFonts w:eastAsiaTheme="minorHAnsi"/>
                <w:sz w:val="18"/>
                <w:szCs w:val="18"/>
                <w:lang w:eastAsia="en-US"/>
              </w:rPr>
            </w:pPr>
            <w:r w:rsidRPr="00827738">
              <w:rPr>
                <w:rFonts w:eastAsiaTheme="minorHAnsi"/>
                <w:sz w:val="18"/>
                <w:szCs w:val="18"/>
                <w:lang w:eastAsia="en-US"/>
              </w:rPr>
              <w:t>Окремий</w:t>
            </w:r>
          </w:p>
          <w:p w:rsidR="000052FB" w:rsidRPr="00827738" w:rsidRDefault="000052FB" w:rsidP="00934B4F">
            <w:pPr>
              <w:suppressAutoHyphens w:val="0"/>
              <w:autoSpaceDE w:val="0"/>
              <w:autoSpaceDN w:val="0"/>
              <w:adjustRightInd w:val="0"/>
              <w:jc w:val="center"/>
              <w:rPr>
                <w:rFonts w:eastAsiaTheme="minorHAnsi"/>
                <w:szCs w:val="18"/>
                <w:lang w:eastAsia="en-US"/>
              </w:rPr>
            </w:pPr>
            <w:r w:rsidRPr="00827738">
              <w:rPr>
                <w:rFonts w:eastAsiaTheme="minorHAnsi"/>
                <w:szCs w:val="18"/>
                <w:lang w:eastAsia="en-US"/>
              </w:rPr>
              <w:t>вид обліку</w:t>
            </w:r>
          </w:p>
          <w:p w:rsidR="000052FB" w:rsidRPr="00827738" w:rsidRDefault="000052FB" w:rsidP="00934B4F">
            <w:pPr>
              <w:pStyle w:val="a4"/>
              <w:ind w:left="0"/>
              <w:jc w:val="center"/>
              <w:rPr>
                <w:rFonts w:eastAsiaTheme="minorHAnsi"/>
                <w:sz w:val="18"/>
                <w:szCs w:val="18"/>
                <w:lang w:eastAsia="en-US"/>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К.Уорд</w:t>
            </w:r>
          </w:p>
        </w:tc>
        <w:tc>
          <w:tcPr>
            <w:tcW w:w="3474" w:type="dxa"/>
          </w:tcPr>
          <w:p w:rsidR="000052FB" w:rsidRPr="00827738" w:rsidRDefault="000052FB" w:rsidP="00934B4F">
            <w:pPr>
              <w:pStyle w:val="a3"/>
              <w:autoSpaceDE w:val="0"/>
              <w:autoSpaceDN w:val="0"/>
              <w:adjustRightInd w:val="0"/>
              <w:ind w:left="0"/>
              <w:jc w:val="both"/>
              <w:rPr>
                <w:rFonts w:eastAsiaTheme="minorHAnsi"/>
                <w:sz w:val="18"/>
                <w:szCs w:val="18"/>
                <w:lang w:eastAsia="en-US"/>
              </w:rPr>
            </w:pPr>
            <w:r w:rsidRPr="00827738">
              <w:rPr>
                <w:rFonts w:eastAsiaTheme="minorHAnsi"/>
                <w:sz w:val="18"/>
                <w:szCs w:val="18"/>
                <w:lang w:val="uk-UA" w:eastAsia="en-US"/>
              </w:rPr>
              <w:t>о</w:t>
            </w:r>
            <w:r w:rsidRPr="00827738">
              <w:rPr>
                <w:rFonts w:eastAsiaTheme="minorHAnsi"/>
                <w:sz w:val="18"/>
                <w:szCs w:val="18"/>
                <w:lang w:eastAsia="en-US"/>
              </w:rPr>
              <w:t>блік для стратегічного менеджменту</w:t>
            </w:r>
          </w:p>
        </w:tc>
      </w:tr>
      <w:tr w:rsidR="000052FB" w:rsidTr="00934B4F">
        <w:tc>
          <w:tcPr>
            <w:tcW w:w="3214" w:type="dxa"/>
            <w:vMerge/>
          </w:tcPr>
          <w:p w:rsidR="000052FB" w:rsidRPr="00827738" w:rsidRDefault="000052FB" w:rsidP="00934B4F">
            <w:pPr>
              <w:pStyle w:val="a4"/>
              <w:numPr>
                <w:ilvl w:val="0"/>
                <w:numId w:val="0"/>
              </w:numPr>
              <w:rPr>
                <w:b/>
                <w:sz w:val="18"/>
                <w:szCs w:val="18"/>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В.В. Панков,</w:t>
            </w:r>
          </w:p>
          <w:p w:rsidR="000052FB" w:rsidRPr="00827738" w:rsidRDefault="000052FB" w:rsidP="00934B4F">
            <w:pPr>
              <w:pStyle w:val="a4"/>
              <w:numPr>
                <w:ilvl w:val="0"/>
                <w:numId w:val="0"/>
              </w:numPr>
              <w:rPr>
                <w:b/>
                <w:sz w:val="18"/>
                <w:szCs w:val="18"/>
              </w:rPr>
            </w:pPr>
            <w:r w:rsidRPr="00827738">
              <w:rPr>
                <w:rFonts w:eastAsiaTheme="minorHAnsi"/>
                <w:sz w:val="18"/>
                <w:szCs w:val="18"/>
                <w:lang w:eastAsia="en-US"/>
              </w:rPr>
              <w:t>В.Ф. Несвєтайлов</w:t>
            </w:r>
          </w:p>
        </w:tc>
        <w:tc>
          <w:tcPr>
            <w:tcW w:w="3474" w:type="dxa"/>
          </w:tcPr>
          <w:p w:rsidR="000052FB" w:rsidRPr="00827738" w:rsidRDefault="000052FB" w:rsidP="00934B4F">
            <w:pPr>
              <w:pStyle w:val="a3"/>
              <w:autoSpaceDE w:val="0"/>
              <w:autoSpaceDN w:val="0"/>
              <w:adjustRightInd w:val="0"/>
              <w:ind w:left="0"/>
              <w:jc w:val="both"/>
              <w:rPr>
                <w:b/>
                <w:sz w:val="18"/>
                <w:szCs w:val="18"/>
                <w:lang w:val="uk-UA"/>
              </w:rPr>
            </w:pPr>
            <w:r w:rsidRPr="00827738">
              <w:rPr>
                <w:rFonts w:eastAsiaTheme="minorHAnsi"/>
                <w:sz w:val="18"/>
                <w:szCs w:val="18"/>
                <w:lang w:val="uk-UA" w:eastAsia="en-US"/>
              </w:rPr>
              <w:t>облік, спрямований на підтримку стратегічно-орієтованих рішень, тісно пов’язаний з ринково-орієнтованою зовнішньою інформа-цією, яка має як фінансовий, так і не фінансовий характер, спрямований не тільки на фіксацію конкретних фактів, а більше на відстежування трендів, тенденцій або суттєвих змін, оперує плановими і прогнозними даними довгострокового характеру</w:t>
            </w:r>
          </w:p>
        </w:tc>
      </w:tr>
      <w:tr w:rsidR="000052FB" w:rsidTr="00934B4F">
        <w:tc>
          <w:tcPr>
            <w:tcW w:w="3214" w:type="dxa"/>
            <w:vMerge/>
          </w:tcPr>
          <w:p w:rsidR="000052FB" w:rsidRPr="00827738" w:rsidRDefault="000052FB" w:rsidP="00934B4F">
            <w:pPr>
              <w:suppressAutoHyphens w:val="0"/>
              <w:autoSpaceDE w:val="0"/>
              <w:autoSpaceDN w:val="0"/>
              <w:adjustRightInd w:val="0"/>
              <w:rPr>
                <w:rFonts w:eastAsiaTheme="minorHAnsi"/>
                <w:szCs w:val="18"/>
                <w:lang w:eastAsia="en-US"/>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 xml:space="preserve">П.Й. Атамас </w:t>
            </w:r>
          </w:p>
        </w:tc>
        <w:tc>
          <w:tcPr>
            <w:tcW w:w="3474" w:type="dxa"/>
          </w:tcPr>
          <w:p w:rsidR="000052FB" w:rsidRPr="00827738" w:rsidRDefault="000052FB" w:rsidP="00934B4F">
            <w:pPr>
              <w:pStyle w:val="a3"/>
              <w:autoSpaceDE w:val="0"/>
              <w:autoSpaceDN w:val="0"/>
              <w:adjustRightInd w:val="0"/>
              <w:ind w:left="0"/>
              <w:jc w:val="both"/>
              <w:rPr>
                <w:rFonts w:eastAsiaTheme="minorHAnsi"/>
                <w:sz w:val="18"/>
                <w:szCs w:val="18"/>
                <w:lang w:eastAsia="en-US"/>
              </w:rPr>
            </w:pPr>
            <w:r w:rsidRPr="00827738">
              <w:rPr>
                <w:rFonts w:eastAsiaTheme="minorHAnsi"/>
                <w:sz w:val="18"/>
                <w:szCs w:val="18"/>
                <w:lang w:eastAsia="en-US"/>
              </w:rPr>
              <w:t>облік, який зосереджується на зовнішніх факторах</w:t>
            </w:r>
            <w:r w:rsidRPr="00827738">
              <w:rPr>
                <w:rFonts w:eastAsiaTheme="minorHAnsi"/>
                <w:sz w:val="18"/>
                <w:szCs w:val="18"/>
                <w:lang w:val="uk-UA" w:eastAsia="en-US"/>
              </w:rPr>
              <w:t xml:space="preserve"> </w:t>
            </w:r>
            <w:r w:rsidRPr="00827738">
              <w:rPr>
                <w:rFonts w:eastAsiaTheme="minorHAnsi"/>
                <w:sz w:val="18"/>
                <w:szCs w:val="18"/>
                <w:lang w:eastAsia="en-US"/>
              </w:rPr>
              <w:t>(таких як прибутковість конкурентів, частка на ринку), тоді як для традиційного обліку характерна зосередженість на внутрішніх процесах і явищах</w:t>
            </w:r>
          </w:p>
        </w:tc>
      </w:tr>
      <w:tr w:rsidR="000052FB" w:rsidTr="00934B4F">
        <w:tc>
          <w:tcPr>
            <w:tcW w:w="3214" w:type="dxa"/>
          </w:tcPr>
          <w:p w:rsidR="000052FB" w:rsidRPr="00827738" w:rsidRDefault="000052FB" w:rsidP="000052FB">
            <w:pPr>
              <w:pStyle w:val="a3"/>
              <w:numPr>
                <w:ilvl w:val="0"/>
                <w:numId w:val="5"/>
              </w:numPr>
              <w:autoSpaceDE w:val="0"/>
              <w:autoSpaceDN w:val="0"/>
              <w:adjustRightInd w:val="0"/>
              <w:jc w:val="center"/>
              <w:rPr>
                <w:rFonts w:eastAsiaTheme="minorHAnsi"/>
                <w:sz w:val="18"/>
                <w:szCs w:val="18"/>
                <w:lang w:eastAsia="en-US"/>
              </w:rPr>
            </w:pPr>
            <w:r w:rsidRPr="00827738">
              <w:rPr>
                <w:rFonts w:eastAsiaTheme="minorHAnsi"/>
                <w:sz w:val="18"/>
                <w:szCs w:val="18"/>
                <w:lang w:eastAsia="en-US"/>
              </w:rPr>
              <w:t>Елемент,</w:t>
            </w:r>
            <w:r w:rsidRPr="00827738">
              <w:rPr>
                <w:rFonts w:eastAsiaTheme="minorHAnsi"/>
                <w:sz w:val="18"/>
                <w:szCs w:val="18"/>
                <w:lang w:val="uk-UA" w:eastAsia="en-US"/>
              </w:rPr>
              <w:t xml:space="preserve"> </w:t>
            </w:r>
            <w:r w:rsidRPr="00827738">
              <w:rPr>
                <w:rFonts w:eastAsiaTheme="minorHAnsi"/>
                <w:sz w:val="18"/>
                <w:szCs w:val="18"/>
                <w:lang w:eastAsia="en-US"/>
              </w:rPr>
              <w:t>підсистема</w:t>
            </w:r>
          </w:p>
          <w:p w:rsidR="000052FB" w:rsidRPr="00827738" w:rsidRDefault="000052FB" w:rsidP="00934B4F">
            <w:pPr>
              <w:suppressAutoHyphens w:val="0"/>
              <w:autoSpaceDE w:val="0"/>
              <w:autoSpaceDN w:val="0"/>
              <w:adjustRightInd w:val="0"/>
              <w:jc w:val="center"/>
              <w:rPr>
                <w:b/>
                <w:szCs w:val="18"/>
              </w:rPr>
            </w:pPr>
            <w:r w:rsidRPr="00827738">
              <w:rPr>
                <w:rFonts w:eastAsiaTheme="minorHAnsi"/>
                <w:szCs w:val="18"/>
                <w:lang w:eastAsia="en-US"/>
              </w:rPr>
              <w:t>обліку та управління</w:t>
            </w: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В.З. Семанюк</w:t>
            </w:r>
          </w:p>
          <w:p w:rsidR="000052FB" w:rsidRPr="00827738" w:rsidRDefault="000052FB" w:rsidP="00934B4F">
            <w:pPr>
              <w:suppressAutoHyphens w:val="0"/>
              <w:autoSpaceDE w:val="0"/>
              <w:autoSpaceDN w:val="0"/>
              <w:adjustRightInd w:val="0"/>
              <w:rPr>
                <w:b/>
                <w:szCs w:val="18"/>
              </w:rPr>
            </w:pPr>
          </w:p>
        </w:tc>
        <w:tc>
          <w:tcPr>
            <w:tcW w:w="3474" w:type="dxa"/>
          </w:tcPr>
          <w:p w:rsidR="000052FB" w:rsidRPr="00827738" w:rsidRDefault="000052FB" w:rsidP="00934B4F">
            <w:pPr>
              <w:suppressAutoHyphens w:val="0"/>
              <w:autoSpaceDE w:val="0"/>
              <w:autoSpaceDN w:val="0"/>
              <w:adjustRightInd w:val="0"/>
              <w:jc w:val="both"/>
              <w:rPr>
                <w:rFonts w:eastAsiaTheme="minorHAnsi"/>
                <w:szCs w:val="18"/>
                <w:lang w:eastAsia="en-US"/>
              </w:rPr>
            </w:pPr>
            <w:r w:rsidRPr="00827738">
              <w:rPr>
                <w:rFonts w:eastAsiaTheme="minorHAnsi"/>
                <w:szCs w:val="18"/>
                <w:lang w:eastAsia="en-US"/>
              </w:rPr>
              <w:t>підсистема обліку, функція стратегічного управління, яка забезпечує менеджерів інформацією про внутрішнє середовище діяльності підприємства для прийняття стратегічних рішень</w:t>
            </w:r>
          </w:p>
        </w:tc>
      </w:tr>
      <w:tr w:rsidR="000052FB" w:rsidTr="00934B4F">
        <w:tc>
          <w:tcPr>
            <w:tcW w:w="3214" w:type="dxa"/>
            <w:vMerge w:val="restart"/>
          </w:tcPr>
          <w:p w:rsidR="000052FB" w:rsidRPr="00827738" w:rsidRDefault="000052FB" w:rsidP="000052FB">
            <w:pPr>
              <w:pStyle w:val="a3"/>
              <w:numPr>
                <w:ilvl w:val="0"/>
                <w:numId w:val="5"/>
              </w:numPr>
              <w:autoSpaceDE w:val="0"/>
              <w:autoSpaceDN w:val="0"/>
              <w:adjustRightInd w:val="0"/>
              <w:rPr>
                <w:rFonts w:eastAsiaTheme="minorHAnsi"/>
                <w:sz w:val="18"/>
                <w:szCs w:val="18"/>
                <w:lang w:eastAsia="en-US"/>
              </w:rPr>
            </w:pPr>
            <w:r w:rsidRPr="00827738">
              <w:rPr>
                <w:rFonts w:eastAsiaTheme="minorHAnsi"/>
                <w:sz w:val="18"/>
                <w:szCs w:val="18"/>
                <w:lang w:eastAsia="en-US"/>
              </w:rPr>
              <w:t>Інструмент інформаційної</w:t>
            </w:r>
          </w:p>
          <w:p w:rsidR="000052FB" w:rsidRPr="00827738" w:rsidRDefault="000052FB" w:rsidP="00934B4F">
            <w:pPr>
              <w:pStyle w:val="a3"/>
              <w:autoSpaceDE w:val="0"/>
              <w:autoSpaceDN w:val="0"/>
              <w:adjustRightInd w:val="0"/>
              <w:rPr>
                <w:rFonts w:eastAsiaTheme="minorHAnsi"/>
                <w:sz w:val="18"/>
                <w:szCs w:val="18"/>
                <w:lang w:eastAsia="en-US"/>
              </w:rPr>
            </w:pPr>
            <w:r w:rsidRPr="00827738">
              <w:rPr>
                <w:rFonts w:eastAsiaTheme="minorHAnsi"/>
                <w:sz w:val="18"/>
                <w:szCs w:val="18"/>
                <w:lang w:eastAsia="en-US"/>
              </w:rPr>
              <w:t>підтримки</w:t>
            </w: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К. Сімондс</w:t>
            </w:r>
          </w:p>
          <w:p w:rsidR="000052FB" w:rsidRPr="00827738" w:rsidRDefault="000052FB" w:rsidP="00934B4F">
            <w:pPr>
              <w:suppressAutoHyphens w:val="0"/>
              <w:autoSpaceDE w:val="0"/>
              <w:autoSpaceDN w:val="0"/>
              <w:adjustRightInd w:val="0"/>
              <w:rPr>
                <w:b/>
                <w:szCs w:val="18"/>
              </w:rPr>
            </w:pPr>
          </w:p>
        </w:tc>
        <w:tc>
          <w:tcPr>
            <w:tcW w:w="3474" w:type="dxa"/>
          </w:tcPr>
          <w:p w:rsidR="000052FB" w:rsidRPr="00827738" w:rsidRDefault="000052FB" w:rsidP="00934B4F">
            <w:pPr>
              <w:suppressAutoHyphens w:val="0"/>
              <w:autoSpaceDE w:val="0"/>
              <w:autoSpaceDN w:val="0"/>
              <w:adjustRightInd w:val="0"/>
              <w:jc w:val="both"/>
              <w:rPr>
                <w:rFonts w:eastAsiaTheme="minorHAnsi"/>
                <w:szCs w:val="18"/>
                <w:lang w:eastAsia="en-US"/>
              </w:rPr>
            </w:pPr>
            <w:r w:rsidRPr="00827738">
              <w:rPr>
                <w:rFonts w:eastAsiaTheme="minorHAnsi"/>
                <w:szCs w:val="18"/>
                <w:lang w:eastAsia="en-US"/>
              </w:rPr>
              <w:t>надання й аналіз даних управлінського обліку щодо бізнесу і його конкурентів, які використовуються для моніторингу і розвитку стратегії такого бізнесу.</w:t>
            </w:r>
          </w:p>
        </w:tc>
      </w:tr>
      <w:tr w:rsidR="000052FB" w:rsidTr="00934B4F">
        <w:tc>
          <w:tcPr>
            <w:tcW w:w="3214" w:type="dxa"/>
            <w:vMerge/>
          </w:tcPr>
          <w:p w:rsidR="000052FB" w:rsidRPr="00827738" w:rsidRDefault="000052FB" w:rsidP="00934B4F">
            <w:pPr>
              <w:pStyle w:val="a4"/>
              <w:numPr>
                <w:ilvl w:val="0"/>
                <w:numId w:val="0"/>
              </w:numPr>
              <w:rPr>
                <w:b/>
                <w:sz w:val="18"/>
                <w:szCs w:val="18"/>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Style w:val="21"/>
                <w:rFonts w:eastAsia="Arial Unicode MS"/>
                <w:sz w:val="18"/>
                <w:szCs w:val="18"/>
              </w:rPr>
              <w:t>К. Друрі</w:t>
            </w:r>
          </w:p>
        </w:tc>
        <w:tc>
          <w:tcPr>
            <w:tcW w:w="3474" w:type="dxa"/>
          </w:tcPr>
          <w:p w:rsidR="000052FB" w:rsidRPr="00827738" w:rsidRDefault="000052FB" w:rsidP="00934B4F">
            <w:pPr>
              <w:suppressAutoHyphens w:val="0"/>
              <w:autoSpaceDE w:val="0"/>
              <w:autoSpaceDN w:val="0"/>
              <w:adjustRightInd w:val="0"/>
              <w:jc w:val="both"/>
              <w:rPr>
                <w:rFonts w:eastAsia="Arial Unicode MS"/>
                <w:color w:val="000000"/>
                <w:szCs w:val="18"/>
                <w:lang w:eastAsia="uk-UA" w:bidi="uk-UA"/>
              </w:rPr>
            </w:pPr>
            <w:r w:rsidRPr="00827738">
              <w:rPr>
                <w:rStyle w:val="21"/>
                <w:rFonts w:eastAsia="Arial Unicode MS"/>
                <w:sz w:val="18"/>
                <w:szCs w:val="18"/>
              </w:rPr>
              <w:t>повинен, передусім забезпечувати керівництво підприємства інформацією, яка допомагатиме йому досягнути, а потім підтримувати стратегічну (тобто лідерську) позицію на ринку стосовно конкурентів</w:t>
            </w:r>
          </w:p>
        </w:tc>
      </w:tr>
      <w:tr w:rsidR="000052FB" w:rsidTr="00934B4F">
        <w:tc>
          <w:tcPr>
            <w:tcW w:w="3214" w:type="dxa"/>
            <w:vMerge/>
          </w:tcPr>
          <w:p w:rsidR="000052FB" w:rsidRPr="00827738" w:rsidRDefault="000052FB" w:rsidP="00934B4F">
            <w:pPr>
              <w:pStyle w:val="a4"/>
              <w:numPr>
                <w:ilvl w:val="0"/>
                <w:numId w:val="0"/>
              </w:numPr>
              <w:rPr>
                <w:b/>
                <w:sz w:val="18"/>
                <w:szCs w:val="18"/>
              </w:rPr>
            </w:pPr>
          </w:p>
        </w:tc>
        <w:tc>
          <w:tcPr>
            <w:tcW w:w="3167" w:type="dxa"/>
          </w:tcPr>
          <w:p w:rsidR="000052FB" w:rsidRPr="00827738" w:rsidRDefault="000052FB" w:rsidP="00934B4F">
            <w:pPr>
              <w:suppressAutoHyphens w:val="0"/>
              <w:autoSpaceDE w:val="0"/>
              <w:autoSpaceDN w:val="0"/>
              <w:adjustRightInd w:val="0"/>
              <w:rPr>
                <w:rFonts w:eastAsia="MyriadPro-Cond"/>
                <w:szCs w:val="18"/>
                <w:lang w:eastAsia="en-US"/>
              </w:rPr>
            </w:pPr>
            <w:r w:rsidRPr="00827738">
              <w:rPr>
                <w:rFonts w:eastAsia="MyriadPro-Cond"/>
                <w:szCs w:val="18"/>
                <w:lang w:eastAsia="en-US"/>
              </w:rPr>
              <w:t xml:space="preserve">Пліскун І. Й. </w:t>
            </w:r>
          </w:p>
          <w:p w:rsidR="000052FB" w:rsidRPr="00827738" w:rsidRDefault="000052FB" w:rsidP="00934B4F">
            <w:pPr>
              <w:suppressAutoHyphens w:val="0"/>
              <w:autoSpaceDE w:val="0"/>
              <w:autoSpaceDN w:val="0"/>
              <w:adjustRightInd w:val="0"/>
              <w:rPr>
                <w:rStyle w:val="21"/>
                <w:rFonts w:eastAsia="Arial Unicode MS"/>
                <w:sz w:val="18"/>
                <w:szCs w:val="18"/>
              </w:rPr>
            </w:pPr>
            <w:r w:rsidRPr="00827738">
              <w:rPr>
                <w:rFonts w:eastAsia="MyriadPro-Cond"/>
                <w:szCs w:val="18"/>
                <w:lang w:eastAsia="en-US"/>
              </w:rPr>
              <w:t xml:space="preserve">. </w:t>
            </w:r>
          </w:p>
        </w:tc>
        <w:tc>
          <w:tcPr>
            <w:tcW w:w="3474" w:type="dxa"/>
          </w:tcPr>
          <w:p w:rsidR="000052FB" w:rsidRPr="00827738" w:rsidRDefault="000052FB" w:rsidP="00934B4F">
            <w:pPr>
              <w:suppressAutoHyphens w:val="0"/>
              <w:autoSpaceDE w:val="0"/>
              <w:autoSpaceDN w:val="0"/>
              <w:adjustRightInd w:val="0"/>
              <w:jc w:val="both"/>
              <w:rPr>
                <w:rFonts w:eastAsia="MyriadPro-Cond"/>
                <w:szCs w:val="18"/>
                <w:lang w:eastAsia="en-US"/>
              </w:rPr>
            </w:pPr>
            <w:r w:rsidRPr="00827738">
              <w:rPr>
                <w:rFonts w:eastAsia="MyriadPro-Cond"/>
                <w:szCs w:val="18"/>
                <w:lang w:eastAsia="en-US"/>
              </w:rPr>
              <w:t>інформаційна модель, що поєднує в рамках єдиної системи фінансовий і управлінський облік, і забезпечує фахівців підприємства виробничою інформацією для прийняття ефективних</w:t>
            </w:r>
          </w:p>
          <w:p w:rsidR="000052FB" w:rsidRPr="00827738" w:rsidRDefault="000052FB" w:rsidP="00934B4F">
            <w:pPr>
              <w:suppressAutoHyphens w:val="0"/>
              <w:autoSpaceDE w:val="0"/>
              <w:autoSpaceDN w:val="0"/>
              <w:adjustRightInd w:val="0"/>
              <w:jc w:val="both"/>
              <w:rPr>
                <w:rStyle w:val="21"/>
                <w:rFonts w:eastAsia="Arial Unicode MS"/>
                <w:sz w:val="18"/>
                <w:szCs w:val="18"/>
              </w:rPr>
            </w:pPr>
            <w:r w:rsidRPr="00827738">
              <w:rPr>
                <w:rFonts w:eastAsia="MyriadPro-Cond"/>
                <w:szCs w:val="18"/>
                <w:lang w:eastAsia="en-US"/>
              </w:rPr>
              <w:t>рішень, а також забезпечує інформацією для оцінки діяльності підприємства</w:t>
            </w:r>
          </w:p>
        </w:tc>
      </w:tr>
      <w:tr w:rsidR="000052FB" w:rsidTr="00934B4F">
        <w:tc>
          <w:tcPr>
            <w:tcW w:w="3214" w:type="dxa"/>
            <w:vMerge w:val="restart"/>
          </w:tcPr>
          <w:p w:rsidR="000052FB" w:rsidRPr="00827738" w:rsidRDefault="000052FB" w:rsidP="000052FB">
            <w:pPr>
              <w:pStyle w:val="a4"/>
              <w:numPr>
                <w:ilvl w:val="0"/>
                <w:numId w:val="5"/>
              </w:numPr>
              <w:rPr>
                <w:sz w:val="18"/>
                <w:szCs w:val="18"/>
              </w:rPr>
            </w:pPr>
            <w:r w:rsidRPr="00827738">
              <w:rPr>
                <w:sz w:val="18"/>
                <w:szCs w:val="18"/>
              </w:rPr>
              <w:t>Процес</w:t>
            </w: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С.Б. Сулоєва,</w:t>
            </w:r>
          </w:p>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 xml:space="preserve">К.Є. Землякова </w:t>
            </w:r>
          </w:p>
          <w:p w:rsidR="000052FB" w:rsidRPr="00827738" w:rsidRDefault="000052FB" w:rsidP="00934B4F">
            <w:pPr>
              <w:suppressAutoHyphens w:val="0"/>
              <w:autoSpaceDE w:val="0"/>
              <w:autoSpaceDN w:val="0"/>
              <w:adjustRightInd w:val="0"/>
              <w:rPr>
                <w:rFonts w:eastAsia="MyriadPro-Cond"/>
                <w:szCs w:val="18"/>
                <w:lang w:eastAsia="en-US"/>
              </w:rPr>
            </w:pPr>
          </w:p>
        </w:tc>
        <w:tc>
          <w:tcPr>
            <w:tcW w:w="3474" w:type="dxa"/>
          </w:tcPr>
          <w:p w:rsidR="000052FB" w:rsidRPr="00827738" w:rsidRDefault="000052FB" w:rsidP="00934B4F">
            <w:pPr>
              <w:suppressAutoHyphens w:val="0"/>
              <w:autoSpaceDE w:val="0"/>
              <w:autoSpaceDN w:val="0"/>
              <w:adjustRightInd w:val="0"/>
              <w:jc w:val="both"/>
              <w:rPr>
                <w:rFonts w:eastAsiaTheme="minorHAnsi"/>
                <w:szCs w:val="18"/>
                <w:lang w:eastAsia="en-US"/>
              </w:rPr>
            </w:pPr>
            <w:r w:rsidRPr="00827738">
              <w:rPr>
                <w:rFonts w:eastAsiaTheme="minorHAnsi"/>
                <w:szCs w:val="18"/>
                <w:lang w:eastAsia="en-US"/>
              </w:rPr>
              <w:t>Процес надання інформації, яка спрямована на довгострокову перспективу, повинен забезпечити</w:t>
            </w:r>
          </w:p>
          <w:p w:rsidR="000052FB" w:rsidRPr="00827738" w:rsidRDefault="000052FB" w:rsidP="00934B4F">
            <w:pPr>
              <w:suppressAutoHyphens w:val="0"/>
              <w:autoSpaceDE w:val="0"/>
              <w:autoSpaceDN w:val="0"/>
              <w:adjustRightInd w:val="0"/>
              <w:jc w:val="both"/>
              <w:rPr>
                <w:rFonts w:eastAsia="MyriadPro-Cond"/>
                <w:szCs w:val="18"/>
                <w:lang w:eastAsia="en-US"/>
              </w:rPr>
            </w:pPr>
            <w:r w:rsidRPr="00827738">
              <w:rPr>
                <w:rFonts w:eastAsiaTheme="minorHAnsi"/>
                <w:szCs w:val="18"/>
                <w:lang w:eastAsia="en-US"/>
              </w:rPr>
              <w:t>підтримку загальної  конкурентоспроможної стратегії організації.</w:t>
            </w:r>
          </w:p>
        </w:tc>
      </w:tr>
      <w:tr w:rsidR="000052FB" w:rsidTr="00934B4F">
        <w:tc>
          <w:tcPr>
            <w:tcW w:w="3214" w:type="dxa"/>
            <w:vMerge/>
          </w:tcPr>
          <w:p w:rsidR="000052FB" w:rsidRPr="00827738" w:rsidRDefault="000052FB" w:rsidP="00934B4F">
            <w:pPr>
              <w:pStyle w:val="a4"/>
              <w:numPr>
                <w:ilvl w:val="0"/>
                <w:numId w:val="0"/>
              </w:numPr>
              <w:rPr>
                <w:b/>
                <w:sz w:val="18"/>
                <w:szCs w:val="18"/>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MyriadPro-Cond"/>
                <w:szCs w:val="18"/>
                <w:lang w:eastAsia="en-US"/>
              </w:rPr>
              <w:t>Шеремет Д. А</w:t>
            </w:r>
          </w:p>
        </w:tc>
        <w:tc>
          <w:tcPr>
            <w:tcW w:w="3474" w:type="dxa"/>
          </w:tcPr>
          <w:p w:rsidR="000052FB" w:rsidRPr="00827738" w:rsidRDefault="000052FB" w:rsidP="00934B4F">
            <w:pPr>
              <w:suppressAutoHyphens w:val="0"/>
              <w:autoSpaceDE w:val="0"/>
              <w:autoSpaceDN w:val="0"/>
              <w:adjustRightInd w:val="0"/>
              <w:jc w:val="both"/>
              <w:rPr>
                <w:rFonts w:eastAsia="MyriadPro-Cond"/>
                <w:szCs w:val="18"/>
                <w:lang w:eastAsia="en-US"/>
              </w:rPr>
            </w:pPr>
            <w:r w:rsidRPr="00827738">
              <w:rPr>
                <w:rFonts w:eastAsia="MyriadPro-Cond"/>
                <w:szCs w:val="18"/>
                <w:lang w:eastAsia="en-US"/>
              </w:rPr>
              <w:t>процес прийняття стратегічних рішень, у рамках якого</w:t>
            </w:r>
          </w:p>
          <w:p w:rsidR="000052FB" w:rsidRPr="00827738" w:rsidRDefault="000052FB" w:rsidP="00934B4F">
            <w:pPr>
              <w:suppressAutoHyphens w:val="0"/>
              <w:autoSpaceDE w:val="0"/>
              <w:autoSpaceDN w:val="0"/>
              <w:adjustRightInd w:val="0"/>
              <w:jc w:val="both"/>
              <w:rPr>
                <w:rFonts w:eastAsiaTheme="minorHAnsi"/>
                <w:szCs w:val="18"/>
                <w:lang w:eastAsia="en-US"/>
              </w:rPr>
            </w:pPr>
            <w:r w:rsidRPr="00827738">
              <w:rPr>
                <w:rFonts w:eastAsia="MyriadPro-Cond"/>
                <w:szCs w:val="18"/>
                <w:lang w:eastAsia="en-US"/>
              </w:rPr>
              <w:t>пропонується ретельний аналіз бізнес-середовища, де організація здійснює свою діяльність.</w:t>
            </w:r>
          </w:p>
        </w:tc>
      </w:tr>
      <w:tr w:rsidR="000052FB" w:rsidTr="00934B4F">
        <w:tc>
          <w:tcPr>
            <w:tcW w:w="3214" w:type="dxa"/>
            <w:vMerge w:val="restart"/>
          </w:tcPr>
          <w:p w:rsidR="000052FB" w:rsidRPr="00827738" w:rsidRDefault="000052FB" w:rsidP="000052FB">
            <w:pPr>
              <w:pStyle w:val="a3"/>
              <w:numPr>
                <w:ilvl w:val="0"/>
                <w:numId w:val="5"/>
              </w:numPr>
              <w:autoSpaceDE w:val="0"/>
              <w:autoSpaceDN w:val="0"/>
              <w:adjustRightInd w:val="0"/>
              <w:rPr>
                <w:rFonts w:eastAsiaTheme="minorHAnsi"/>
                <w:sz w:val="18"/>
                <w:szCs w:val="18"/>
                <w:lang w:eastAsia="en-US"/>
              </w:rPr>
            </w:pPr>
            <w:r w:rsidRPr="00827738">
              <w:rPr>
                <w:rFonts w:eastAsiaTheme="minorHAnsi"/>
                <w:sz w:val="18"/>
                <w:szCs w:val="18"/>
                <w:lang w:val="uk-UA" w:eastAsia="en-US"/>
              </w:rPr>
              <w:t>О</w:t>
            </w:r>
            <w:r w:rsidRPr="00827738">
              <w:rPr>
                <w:rFonts w:eastAsiaTheme="minorHAnsi"/>
                <w:sz w:val="18"/>
                <w:szCs w:val="18"/>
                <w:lang w:eastAsia="en-US"/>
              </w:rPr>
              <w:t>крема</w:t>
            </w:r>
            <w:r w:rsidRPr="00827738">
              <w:rPr>
                <w:rFonts w:eastAsiaTheme="minorHAnsi"/>
                <w:sz w:val="18"/>
                <w:szCs w:val="18"/>
                <w:lang w:val="uk-UA" w:eastAsia="en-US"/>
              </w:rPr>
              <w:t xml:space="preserve"> </w:t>
            </w:r>
            <w:r w:rsidRPr="00827738">
              <w:rPr>
                <w:rFonts w:eastAsiaTheme="minorHAnsi"/>
                <w:sz w:val="18"/>
                <w:szCs w:val="18"/>
                <w:lang w:eastAsia="en-US"/>
              </w:rPr>
              <w:t>економічна</w:t>
            </w:r>
          </w:p>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система</w:t>
            </w:r>
          </w:p>
          <w:p w:rsidR="000052FB" w:rsidRPr="00827738" w:rsidRDefault="000052FB" w:rsidP="00934B4F">
            <w:pPr>
              <w:suppressAutoHyphens w:val="0"/>
              <w:autoSpaceDE w:val="0"/>
              <w:autoSpaceDN w:val="0"/>
              <w:adjustRightInd w:val="0"/>
              <w:rPr>
                <w:b/>
                <w:szCs w:val="18"/>
              </w:rPr>
            </w:pPr>
            <w:r w:rsidRPr="00827738">
              <w:rPr>
                <w:rFonts w:eastAsiaTheme="minorHAnsi"/>
                <w:szCs w:val="18"/>
                <w:lang w:eastAsia="en-US"/>
              </w:rPr>
              <w:t xml:space="preserve"> </w:t>
            </w: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Голов С.Ф.</w:t>
            </w:r>
          </w:p>
        </w:tc>
        <w:tc>
          <w:tcPr>
            <w:tcW w:w="3474"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система управлінського обліку, спрямована на прийняття управлінських рішень</w:t>
            </w:r>
          </w:p>
        </w:tc>
      </w:tr>
      <w:tr w:rsidR="000052FB" w:rsidTr="00934B4F">
        <w:tc>
          <w:tcPr>
            <w:tcW w:w="3214" w:type="dxa"/>
            <w:vMerge/>
          </w:tcPr>
          <w:p w:rsidR="000052FB" w:rsidRPr="00827738" w:rsidRDefault="000052FB" w:rsidP="00934B4F">
            <w:pPr>
              <w:pStyle w:val="a4"/>
              <w:numPr>
                <w:ilvl w:val="0"/>
                <w:numId w:val="0"/>
              </w:numPr>
              <w:rPr>
                <w:b/>
                <w:sz w:val="18"/>
                <w:szCs w:val="18"/>
              </w:rPr>
            </w:pPr>
          </w:p>
        </w:tc>
        <w:tc>
          <w:tcPr>
            <w:tcW w:w="3167"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Пушкар М.С.</w:t>
            </w:r>
          </w:p>
        </w:tc>
        <w:tc>
          <w:tcPr>
            <w:tcW w:w="3474" w:type="dxa"/>
          </w:tcPr>
          <w:p w:rsidR="000052FB" w:rsidRPr="00827738" w:rsidRDefault="000052FB" w:rsidP="00934B4F">
            <w:pPr>
              <w:suppressAutoHyphens w:val="0"/>
              <w:autoSpaceDE w:val="0"/>
              <w:autoSpaceDN w:val="0"/>
              <w:adjustRightInd w:val="0"/>
              <w:rPr>
                <w:rFonts w:eastAsiaTheme="minorHAnsi"/>
                <w:szCs w:val="18"/>
                <w:lang w:eastAsia="en-US"/>
              </w:rPr>
            </w:pPr>
            <w:r w:rsidRPr="00827738">
              <w:rPr>
                <w:rFonts w:eastAsiaTheme="minorHAnsi"/>
                <w:szCs w:val="18"/>
                <w:lang w:eastAsia="en-US"/>
              </w:rPr>
              <w:t>система, яка надає інформацію про зовнішнє середовище для стратегічного управління та формується</w:t>
            </w:r>
          </w:p>
          <w:p w:rsidR="000052FB" w:rsidRPr="00827738" w:rsidRDefault="000052FB" w:rsidP="00934B4F">
            <w:pPr>
              <w:suppressAutoHyphens w:val="0"/>
              <w:autoSpaceDE w:val="0"/>
              <w:autoSpaceDN w:val="0"/>
              <w:adjustRightInd w:val="0"/>
              <w:jc w:val="both"/>
              <w:rPr>
                <w:rFonts w:eastAsiaTheme="minorHAnsi"/>
                <w:szCs w:val="18"/>
                <w:lang w:eastAsia="en-US"/>
              </w:rPr>
            </w:pPr>
            <w:r w:rsidRPr="00827738">
              <w:rPr>
                <w:rFonts w:eastAsiaTheme="minorHAnsi"/>
                <w:szCs w:val="18"/>
                <w:lang w:eastAsia="en-US"/>
              </w:rPr>
              <w:t>в системі контролінгу</w:t>
            </w:r>
            <w:r w:rsidRPr="00827738">
              <w:rPr>
                <w:rFonts w:eastAsia="MyriadPro-Cond"/>
                <w:szCs w:val="18"/>
                <w:lang w:eastAsia="en-US"/>
              </w:rPr>
              <w:t xml:space="preserve"> </w:t>
            </w:r>
          </w:p>
        </w:tc>
      </w:tr>
    </w:tbl>
    <w:p w:rsidR="00827738" w:rsidRDefault="00827738" w:rsidP="00827738">
      <w:pPr>
        <w:suppressAutoHyphens w:val="0"/>
        <w:autoSpaceDE w:val="0"/>
        <w:autoSpaceDN w:val="0"/>
        <w:adjustRightInd w:val="0"/>
        <w:ind w:firstLine="709"/>
        <w:jc w:val="both"/>
        <w:rPr>
          <w:rFonts w:eastAsiaTheme="minorHAnsi"/>
          <w:color w:val="000000"/>
          <w:sz w:val="24"/>
          <w:szCs w:val="24"/>
          <w:lang w:eastAsia="en-US"/>
        </w:rPr>
      </w:pPr>
    </w:p>
    <w:p w:rsidR="00827738" w:rsidRDefault="00827738" w:rsidP="00827738">
      <w:pPr>
        <w:suppressAutoHyphens w:val="0"/>
        <w:autoSpaceDE w:val="0"/>
        <w:autoSpaceDN w:val="0"/>
        <w:adjustRightInd w:val="0"/>
        <w:ind w:firstLine="709"/>
        <w:jc w:val="both"/>
        <w:rPr>
          <w:rFonts w:eastAsiaTheme="minorHAnsi"/>
          <w:i/>
          <w:iCs/>
          <w:color w:val="000000"/>
          <w:sz w:val="28"/>
          <w:szCs w:val="28"/>
          <w:lang w:eastAsia="en-US"/>
        </w:rPr>
      </w:pPr>
      <w:r w:rsidRPr="00C65306">
        <w:rPr>
          <w:rFonts w:eastAsiaTheme="minorHAnsi"/>
          <w:color w:val="000000"/>
          <w:sz w:val="24"/>
          <w:szCs w:val="24"/>
          <w:lang w:eastAsia="en-US"/>
        </w:rPr>
        <w:lastRenderedPageBreak/>
        <w:t>Сертифікован</w:t>
      </w:r>
      <w:r>
        <w:rPr>
          <w:rFonts w:eastAsiaTheme="minorHAnsi"/>
          <w:color w:val="000000"/>
          <w:sz w:val="24"/>
          <w:szCs w:val="24"/>
          <w:lang w:eastAsia="en-US"/>
        </w:rPr>
        <w:t>ий</w:t>
      </w:r>
      <w:r w:rsidRPr="00C65306">
        <w:rPr>
          <w:rFonts w:eastAsiaTheme="minorHAnsi"/>
          <w:color w:val="000000"/>
          <w:sz w:val="24"/>
          <w:szCs w:val="24"/>
          <w:lang w:eastAsia="en-US"/>
        </w:rPr>
        <w:t xml:space="preserve"> інститут фахівців з управлінського обліку (англ. Chartered Institute of Management Accountants</w:t>
      </w:r>
      <w:r>
        <w:rPr>
          <w:rFonts w:eastAsiaTheme="minorHAnsi"/>
          <w:color w:val="000000"/>
          <w:sz w:val="24"/>
          <w:szCs w:val="24"/>
          <w:lang w:eastAsia="en-US"/>
        </w:rPr>
        <w:t>, США</w:t>
      </w:r>
      <w:r w:rsidRPr="00C65306">
        <w:rPr>
          <w:rFonts w:eastAsiaTheme="minorHAnsi"/>
          <w:color w:val="000000"/>
          <w:sz w:val="24"/>
          <w:szCs w:val="24"/>
          <w:lang w:eastAsia="en-US"/>
        </w:rPr>
        <w:t xml:space="preserve">), </w:t>
      </w:r>
      <w:r>
        <w:rPr>
          <w:rFonts w:eastAsiaTheme="minorHAnsi"/>
          <w:color w:val="000000"/>
          <w:sz w:val="24"/>
          <w:szCs w:val="24"/>
          <w:lang w:eastAsia="en-US"/>
        </w:rPr>
        <w:t>наво</w:t>
      </w:r>
      <w:r w:rsidRPr="00C65306">
        <w:rPr>
          <w:rFonts w:eastAsiaTheme="minorHAnsi"/>
          <w:color w:val="000000"/>
          <w:sz w:val="24"/>
          <w:szCs w:val="24"/>
          <w:lang w:eastAsia="en-US"/>
        </w:rPr>
        <w:t>д</w:t>
      </w:r>
      <w:r>
        <w:rPr>
          <w:rFonts w:eastAsiaTheme="minorHAnsi"/>
          <w:color w:val="000000"/>
          <w:sz w:val="24"/>
          <w:szCs w:val="24"/>
          <w:lang w:eastAsia="en-US"/>
        </w:rPr>
        <w:t>ить</w:t>
      </w:r>
      <w:r w:rsidRPr="00C65306">
        <w:rPr>
          <w:rFonts w:eastAsiaTheme="minorHAnsi"/>
          <w:color w:val="000000"/>
          <w:sz w:val="24"/>
          <w:szCs w:val="24"/>
          <w:lang w:eastAsia="en-US"/>
        </w:rPr>
        <w:t xml:space="preserve"> </w:t>
      </w:r>
      <w:r>
        <w:rPr>
          <w:rFonts w:eastAsiaTheme="minorHAnsi"/>
          <w:b/>
          <w:i/>
          <w:color w:val="000000"/>
          <w:sz w:val="24"/>
          <w:szCs w:val="24"/>
          <w:lang w:eastAsia="en-US"/>
        </w:rPr>
        <w:t>в</w:t>
      </w:r>
      <w:r w:rsidRPr="00FA4F6A">
        <w:rPr>
          <w:rFonts w:eastAsiaTheme="minorHAnsi"/>
          <w:b/>
          <w:i/>
          <w:color w:val="000000"/>
          <w:sz w:val="24"/>
          <w:szCs w:val="24"/>
          <w:lang w:eastAsia="en-US"/>
        </w:rPr>
        <w:t>изначення «стратегічн</w:t>
      </w:r>
      <w:r>
        <w:rPr>
          <w:rFonts w:eastAsiaTheme="minorHAnsi"/>
          <w:b/>
          <w:i/>
          <w:color w:val="000000"/>
          <w:sz w:val="24"/>
          <w:szCs w:val="24"/>
          <w:lang w:eastAsia="en-US"/>
        </w:rPr>
        <w:t>ого</w:t>
      </w:r>
      <w:r w:rsidRPr="00FA4F6A">
        <w:rPr>
          <w:rFonts w:eastAsiaTheme="minorHAnsi"/>
          <w:b/>
          <w:i/>
          <w:color w:val="000000"/>
          <w:sz w:val="24"/>
          <w:szCs w:val="24"/>
          <w:lang w:eastAsia="en-US"/>
        </w:rPr>
        <w:t xml:space="preserve"> управлінськ</w:t>
      </w:r>
      <w:r>
        <w:rPr>
          <w:rFonts w:eastAsiaTheme="minorHAnsi"/>
          <w:b/>
          <w:i/>
          <w:color w:val="000000"/>
          <w:sz w:val="24"/>
          <w:szCs w:val="24"/>
          <w:lang w:eastAsia="en-US"/>
        </w:rPr>
        <w:t>ого</w:t>
      </w:r>
      <w:r w:rsidRPr="00FA4F6A">
        <w:rPr>
          <w:rFonts w:eastAsiaTheme="minorHAnsi"/>
          <w:b/>
          <w:i/>
          <w:color w:val="000000"/>
          <w:sz w:val="24"/>
          <w:szCs w:val="24"/>
          <w:lang w:eastAsia="en-US"/>
        </w:rPr>
        <w:t xml:space="preserve"> облік</w:t>
      </w:r>
      <w:r>
        <w:rPr>
          <w:rFonts w:eastAsiaTheme="minorHAnsi"/>
          <w:b/>
          <w:i/>
          <w:color w:val="000000"/>
          <w:sz w:val="24"/>
          <w:szCs w:val="24"/>
          <w:lang w:eastAsia="en-US"/>
        </w:rPr>
        <w:t>у</w:t>
      </w:r>
      <w:r w:rsidRPr="00FA4F6A">
        <w:rPr>
          <w:rFonts w:eastAsiaTheme="minorHAnsi"/>
          <w:b/>
          <w:i/>
          <w:color w:val="000000"/>
          <w:sz w:val="24"/>
          <w:szCs w:val="24"/>
          <w:lang w:eastAsia="en-US"/>
        </w:rPr>
        <w:t>»</w:t>
      </w:r>
      <w:r w:rsidRPr="00C65306">
        <w:rPr>
          <w:rFonts w:eastAsiaTheme="minorHAnsi"/>
          <w:color w:val="000000"/>
          <w:sz w:val="24"/>
          <w:szCs w:val="24"/>
          <w:lang w:eastAsia="en-US"/>
        </w:rPr>
        <w:t xml:space="preserve"> </w:t>
      </w:r>
      <w:r>
        <w:rPr>
          <w:rFonts w:eastAsiaTheme="minorHAnsi"/>
          <w:color w:val="000000"/>
          <w:sz w:val="24"/>
          <w:szCs w:val="24"/>
          <w:lang w:eastAsia="en-US"/>
        </w:rPr>
        <w:t>в якому зазначається, що</w:t>
      </w:r>
      <w:r w:rsidRPr="00C65306">
        <w:rPr>
          <w:rFonts w:eastAsiaTheme="minorHAnsi"/>
          <w:color w:val="000000"/>
          <w:sz w:val="24"/>
          <w:szCs w:val="24"/>
          <w:lang w:eastAsia="en-US"/>
        </w:rPr>
        <w:t xml:space="preserve"> це форма управлінського обліку, при якій основний акцент робиться на інформації, пов’язан</w:t>
      </w:r>
      <w:r>
        <w:rPr>
          <w:rFonts w:eastAsiaTheme="minorHAnsi"/>
          <w:color w:val="000000"/>
          <w:sz w:val="24"/>
          <w:szCs w:val="24"/>
          <w:lang w:eastAsia="en-US"/>
        </w:rPr>
        <w:t>ій</w:t>
      </w:r>
      <w:r w:rsidRPr="00C65306">
        <w:rPr>
          <w:rFonts w:eastAsiaTheme="minorHAnsi"/>
          <w:color w:val="000000"/>
          <w:sz w:val="24"/>
          <w:szCs w:val="24"/>
          <w:lang w:eastAsia="en-US"/>
        </w:rPr>
        <w:t xml:space="preserve"> із зовнішніми факторами, </w:t>
      </w:r>
      <w:r>
        <w:rPr>
          <w:rFonts w:eastAsiaTheme="minorHAnsi"/>
          <w:color w:val="000000"/>
          <w:sz w:val="24"/>
          <w:szCs w:val="24"/>
          <w:lang w:eastAsia="en-US"/>
        </w:rPr>
        <w:t xml:space="preserve">що </w:t>
      </w:r>
      <w:r w:rsidRPr="00C65306">
        <w:rPr>
          <w:rFonts w:eastAsiaTheme="minorHAnsi"/>
          <w:color w:val="000000"/>
          <w:sz w:val="24"/>
          <w:szCs w:val="24"/>
          <w:lang w:eastAsia="en-US"/>
        </w:rPr>
        <w:t xml:space="preserve">впливають на </w:t>
      </w:r>
      <w:r>
        <w:rPr>
          <w:rFonts w:eastAsiaTheme="minorHAnsi"/>
          <w:color w:val="000000"/>
          <w:sz w:val="24"/>
          <w:szCs w:val="24"/>
          <w:lang w:eastAsia="en-US"/>
        </w:rPr>
        <w:t xml:space="preserve">підприємство, а також </w:t>
      </w:r>
      <w:r w:rsidRPr="00C65306">
        <w:rPr>
          <w:rFonts w:eastAsiaTheme="minorHAnsi"/>
          <w:color w:val="000000"/>
          <w:sz w:val="24"/>
          <w:szCs w:val="24"/>
          <w:lang w:eastAsia="en-US"/>
        </w:rPr>
        <w:t xml:space="preserve"> і внутрішньої інформації </w:t>
      </w:r>
      <w:r>
        <w:rPr>
          <w:rFonts w:eastAsiaTheme="minorHAnsi"/>
          <w:color w:val="000000"/>
          <w:sz w:val="24"/>
          <w:szCs w:val="24"/>
          <w:lang w:eastAsia="en-US"/>
        </w:rPr>
        <w:t>(у тому числі і не фінансовій).</w:t>
      </w:r>
      <w:r w:rsidRPr="007F0E33">
        <w:rPr>
          <w:rFonts w:eastAsiaTheme="minorHAnsi"/>
          <w:i/>
          <w:iCs/>
          <w:color w:val="000000"/>
          <w:sz w:val="24"/>
          <w:szCs w:val="24"/>
          <w:lang w:eastAsia="en-US"/>
        </w:rPr>
        <w:t xml:space="preserve"> </w:t>
      </w:r>
    </w:p>
    <w:p w:rsidR="000052FB" w:rsidRDefault="000052FB" w:rsidP="000052FB">
      <w:pPr>
        <w:pStyle w:val="a4"/>
        <w:numPr>
          <w:ilvl w:val="0"/>
          <w:numId w:val="0"/>
        </w:numPr>
        <w:jc w:val="left"/>
        <w:rPr>
          <w:b/>
          <w:sz w:val="24"/>
          <w:szCs w:val="24"/>
        </w:rPr>
      </w:pPr>
    </w:p>
    <w:p w:rsidR="000052FB" w:rsidRDefault="000052FB" w:rsidP="000052FB">
      <w:pPr>
        <w:ind w:firstLine="709"/>
        <w:jc w:val="both"/>
        <w:rPr>
          <w:rFonts w:eastAsiaTheme="minorHAnsi"/>
          <w:i/>
          <w:iCs/>
          <w:color w:val="000000"/>
          <w:sz w:val="24"/>
          <w:szCs w:val="24"/>
          <w:lang w:eastAsia="en-US"/>
        </w:rPr>
      </w:pPr>
      <w:r>
        <w:rPr>
          <w:rFonts w:eastAsiaTheme="minorHAnsi"/>
          <w:color w:val="000000"/>
          <w:sz w:val="24"/>
          <w:szCs w:val="24"/>
          <w:lang w:eastAsia="en-US"/>
        </w:rPr>
        <w:t xml:space="preserve">  </w:t>
      </w:r>
      <w:r w:rsidRPr="00C65306">
        <w:rPr>
          <w:rFonts w:eastAsiaTheme="minorHAnsi"/>
          <w:i/>
          <w:iCs/>
          <w:color w:val="000000"/>
          <w:sz w:val="24"/>
          <w:szCs w:val="24"/>
          <w:lang w:eastAsia="en-US"/>
        </w:rPr>
        <w:t>В нашій країні прийнятно вважати, що СУО - це система управлінського обліку спрямована на прийняття стратегічних управлінських рішень</w:t>
      </w:r>
      <w:r w:rsidRPr="005D020A">
        <w:rPr>
          <w:rFonts w:eastAsiaTheme="minorHAnsi"/>
          <w:i/>
          <w:iCs/>
          <w:color w:val="000000"/>
          <w:sz w:val="24"/>
          <w:szCs w:val="24"/>
          <w:lang w:eastAsia="en-US"/>
        </w:rPr>
        <w:t xml:space="preserve">.  </w:t>
      </w:r>
    </w:p>
    <w:p w:rsidR="000052FB" w:rsidRDefault="000052FB" w:rsidP="000052FB">
      <w:pPr>
        <w:ind w:firstLine="709"/>
        <w:jc w:val="both"/>
        <w:rPr>
          <w:sz w:val="24"/>
          <w:szCs w:val="24"/>
        </w:rPr>
      </w:pPr>
      <w:r w:rsidRPr="00FA55CD">
        <w:rPr>
          <w:i/>
          <w:sz w:val="24"/>
          <w:szCs w:val="24"/>
        </w:rPr>
        <w:t>Найважливішими цілями для стратегічного управління являються цілі розвитку підприємства. Дані цілі відображують співвідношення темпу зміни об’єму продаж та прибутку організації, темпу зміни об’єму продаж та прибутку галузі в цілому</w:t>
      </w:r>
      <w:r w:rsidRPr="00FA55CD">
        <w:rPr>
          <w:sz w:val="24"/>
          <w:szCs w:val="24"/>
        </w:rPr>
        <w:t>.</w:t>
      </w:r>
    </w:p>
    <w:p w:rsidR="00EC020B" w:rsidRDefault="00EC020B" w:rsidP="000052FB">
      <w:pPr>
        <w:autoSpaceDE w:val="0"/>
        <w:autoSpaceDN w:val="0"/>
        <w:adjustRightInd w:val="0"/>
        <w:ind w:firstLine="709"/>
        <w:jc w:val="both"/>
        <w:rPr>
          <w:sz w:val="24"/>
          <w:szCs w:val="24"/>
        </w:rPr>
      </w:pPr>
    </w:p>
    <w:p w:rsidR="000052FB" w:rsidRPr="002C6BB3" w:rsidRDefault="000052FB" w:rsidP="000052FB">
      <w:pPr>
        <w:autoSpaceDE w:val="0"/>
        <w:autoSpaceDN w:val="0"/>
        <w:adjustRightInd w:val="0"/>
        <w:ind w:firstLine="709"/>
        <w:jc w:val="both"/>
        <w:rPr>
          <w:b/>
          <w:i/>
          <w:sz w:val="24"/>
          <w:szCs w:val="24"/>
        </w:rPr>
      </w:pPr>
      <w:r>
        <w:rPr>
          <w:sz w:val="24"/>
          <w:szCs w:val="24"/>
        </w:rPr>
        <w:t xml:space="preserve">Узагальнюючи підходи, вчені вважають </w:t>
      </w:r>
      <w:r w:rsidRPr="002C6BB3">
        <w:rPr>
          <w:b/>
          <w:i/>
          <w:sz w:val="24"/>
          <w:szCs w:val="24"/>
        </w:rPr>
        <w:t>стратегічний управлінський облік важливою інформаційно-обліковою данкою управлінського обліку, системою збору, опрацювання та інтерпретації стратегічно важливої обліково-звітної інформації підприємства, призначеної для подальших аналітично-інформаційних цілей і прийняття рішень для прогнозування майбутньої діяльності.</w:t>
      </w:r>
    </w:p>
    <w:p w:rsidR="00842613" w:rsidRDefault="00842613" w:rsidP="000052FB">
      <w:pPr>
        <w:suppressAutoHyphens w:val="0"/>
        <w:autoSpaceDE w:val="0"/>
        <w:autoSpaceDN w:val="0"/>
        <w:adjustRightInd w:val="0"/>
        <w:ind w:firstLine="709"/>
        <w:rPr>
          <w:rFonts w:eastAsiaTheme="minorHAnsi"/>
          <w:color w:val="000000"/>
          <w:sz w:val="24"/>
          <w:szCs w:val="24"/>
          <w:lang w:eastAsia="en-US"/>
        </w:rPr>
      </w:pPr>
    </w:p>
    <w:p w:rsidR="000052FB" w:rsidRPr="00451118" w:rsidRDefault="00842613" w:rsidP="000052FB">
      <w:pPr>
        <w:suppressAutoHyphens w:val="0"/>
        <w:autoSpaceDE w:val="0"/>
        <w:autoSpaceDN w:val="0"/>
        <w:adjustRightInd w:val="0"/>
        <w:ind w:firstLine="709"/>
        <w:rPr>
          <w:rFonts w:eastAsiaTheme="minorHAnsi"/>
          <w:color w:val="000000"/>
          <w:sz w:val="24"/>
          <w:szCs w:val="24"/>
          <w:lang w:eastAsia="en-US"/>
        </w:rPr>
      </w:pPr>
      <w:r>
        <w:rPr>
          <w:rFonts w:eastAsiaTheme="minorHAnsi"/>
          <w:color w:val="000000"/>
          <w:sz w:val="24"/>
          <w:szCs w:val="24"/>
          <w:lang w:eastAsia="en-US"/>
        </w:rPr>
        <w:t>Б</w:t>
      </w:r>
      <w:r w:rsidR="000052FB" w:rsidRPr="00451118">
        <w:rPr>
          <w:rFonts w:eastAsiaTheme="minorHAnsi"/>
          <w:color w:val="000000"/>
          <w:sz w:val="24"/>
          <w:szCs w:val="24"/>
          <w:lang w:eastAsia="en-US"/>
        </w:rPr>
        <w:t>азові компоненти системи стратег</w:t>
      </w:r>
      <w:r w:rsidR="000052FB" w:rsidRPr="00907D7D">
        <w:rPr>
          <w:rFonts w:eastAsiaTheme="minorHAnsi"/>
          <w:color w:val="000000"/>
          <w:sz w:val="24"/>
          <w:szCs w:val="24"/>
          <w:lang w:eastAsia="en-US"/>
        </w:rPr>
        <w:t>і</w:t>
      </w:r>
      <w:r w:rsidR="000052FB" w:rsidRPr="00451118">
        <w:rPr>
          <w:rFonts w:eastAsiaTheme="minorHAnsi"/>
          <w:color w:val="000000"/>
          <w:sz w:val="24"/>
          <w:szCs w:val="24"/>
          <w:lang w:eastAsia="en-US"/>
        </w:rPr>
        <w:t xml:space="preserve">чного управлінського обліку: </w:t>
      </w:r>
    </w:p>
    <w:p w:rsidR="000052FB" w:rsidRPr="00451118" w:rsidRDefault="000052FB" w:rsidP="000052FB">
      <w:pPr>
        <w:suppressAutoHyphens w:val="0"/>
        <w:autoSpaceDE w:val="0"/>
        <w:autoSpaceDN w:val="0"/>
        <w:adjustRightInd w:val="0"/>
        <w:spacing w:after="36"/>
        <w:ind w:firstLine="709"/>
        <w:rPr>
          <w:rFonts w:eastAsiaTheme="minorHAnsi"/>
          <w:color w:val="000000"/>
          <w:sz w:val="24"/>
          <w:szCs w:val="24"/>
          <w:lang w:eastAsia="en-US"/>
        </w:rPr>
      </w:pPr>
      <w:r w:rsidRPr="00451118">
        <w:rPr>
          <w:rFonts w:eastAsiaTheme="minorHAnsi"/>
          <w:color w:val="000000"/>
          <w:sz w:val="24"/>
          <w:szCs w:val="24"/>
          <w:lang w:eastAsia="en-US"/>
        </w:rPr>
        <w:t xml:space="preserve">− облік і управління витратами; </w:t>
      </w:r>
    </w:p>
    <w:p w:rsidR="000052FB" w:rsidRPr="00451118" w:rsidRDefault="000052FB" w:rsidP="000052FB">
      <w:pPr>
        <w:suppressAutoHyphens w:val="0"/>
        <w:autoSpaceDE w:val="0"/>
        <w:autoSpaceDN w:val="0"/>
        <w:adjustRightInd w:val="0"/>
        <w:spacing w:after="36"/>
        <w:ind w:firstLine="709"/>
        <w:rPr>
          <w:rFonts w:eastAsiaTheme="minorHAnsi"/>
          <w:color w:val="000000"/>
          <w:sz w:val="24"/>
          <w:szCs w:val="24"/>
          <w:lang w:eastAsia="en-US"/>
        </w:rPr>
      </w:pPr>
      <w:r w:rsidRPr="00451118">
        <w:rPr>
          <w:rFonts w:eastAsiaTheme="minorHAnsi"/>
          <w:color w:val="000000"/>
          <w:sz w:val="24"/>
          <w:szCs w:val="24"/>
          <w:lang w:eastAsia="en-US"/>
        </w:rPr>
        <w:t xml:space="preserve">− розробку показників діяльності; </w:t>
      </w:r>
    </w:p>
    <w:p w:rsidR="000052FB" w:rsidRPr="00451118" w:rsidRDefault="000052FB" w:rsidP="000052FB">
      <w:pPr>
        <w:suppressAutoHyphens w:val="0"/>
        <w:autoSpaceDE w:val="0"/>
        <w:autoSpaceDN w:val="0"/>
        <w:adjustRightInd w:val="0"/>
        <w:ind w:firstLine="709"/>
        <w:rPr>
          <w:rFonts w:eastAsiaTheme="minorHAnsi"/>
          <w:color w:val="000000"/>
          <w:sz w:val="24"/>
          <w:szCs w:val="24"/>
          <w:lang w:eastAsia="en-US"/>
        </w:rPr>
      </w:pPr>
      <w:r w:rsidRPr="00451118">
        <w:rPr>
          <w:rFonts w:eastAsiaTheme="minorHAnsi"/>
          <w:color w:val="000000"/>
          <w:sz w:val="24"/>
          <w:szCs w:val="24"/>
          <w:lang w:eastAsia="en-US"/>
        </w:rPr>
        <w:t xml:space="preserve">− стратегічне і оперативне планування діяльності. </w:t>
      </w:r>
    </w:p>
    <w:p w:rsidR="00827738" w:rsidRDefault="00827738" w:rsidP="00827738">
      <w:pPr>
        <w:pStyle w:val="a4"/>
        <w:numPr>
          <w:ilvl w:val="0"/>
          <w:numId w:val="0"/>
        </w:numPr>
        <w:jc w:val="left"/>
        <w:rPr>
          <w:b/>
          <w:sz w:val="24"/>
          <w:szCs w:val="24"/>
        </w:rPr>
      </w:pPr>
    </w:p>
    <w:p w:rsidR="00827738" w:rsidRDefault="00827738" w:rsidP="00827738">
      <w:pPr>
        <w:pStyle w:val="a4"/>
        <w:numPr>
          <w:ilvl w:val="0"/>
          <w:numId w:val="0"/>
        </w:numPr>
        <w:jc w:val="left"/>
        <w:rPr>
          <w:b/>
          <w:sz w:val="24"/>
          <w:szCs w:val="24"/>
        </w:rPr>
      </w:pPr>
    </w:p>
    <w:p w:rsidR="00827738" w:rsidRDefault="00827738" w:rsidP="00827738">
      <w:pPr>
        <w:pStyle w:val="a4"/>
        <w:numPr>
          <w:ilvl w:val="0"/>
          <w:numId w:val="0"/>
        </w:numPr>
        <w:jc w:val="left"/>
        <w:rPr>
          <w:sz w:val="24"/>
          <w:szCs w:val="24"/>
        </w:rPr>
      </w:pPr>
      <w:r w:rsidRPr="00006913">
        <w:rPr>
          <w:b/>
          <w:sz w:val="24"/>
          <w:szCs w:val="24"/>
        </w:rPr>
        <w:t xml:space="preserve">Питання 2. </w:t>
      </w:r>
      <w:r w:rsidRPr="00C130B1">
        <w:rPr>
          <w:b/>
          <w:sz w:val="24"/>
          <w:szCs w:val="24"/>
        </w:rPr>
        <w:t>Мета і завдання, принципи організації стратегічного управлінського обліку.</w:t>
      </w:r>
      <w:r>
        <w:rPr>
          <w:sz w:val="24"/>
          <w:szCs w:val="24"/>
        </w:rPr>
        <w:t xml:space="preserve"> </w:t>
      </w:r>
    </w:p>
    <w:p w:rsidR="00827738" w:rsidRDefault="00827738" w:rsidP="00827738">
      <w:pPr>
        <w:ind w:firstLine="709"/>
        <w:jc w:val="both"/>
        <w:rPr>
          <w:rStyle w:val="20"/>
          <w:rFonts w:eastAsia="Arial Unicode MS"/>
          <w:sz w:val="24"/>
          <w:szCs w:val="24"/>
        </w:rPr>
      </w:pPr>
    </w:p>
    <w:p w:rsidR="00827738" w:rsidRPr="0084098C" w:rsidRDefault="00827738" w:rsidP="00827738">
      <w:pPr>
        <w:ind w:firstLine="709"/>
        <w:jc w:val="both"/>
        <w:rPr>
          <w:rFonts w:eastAsia="Arial Unicode MS"/>
          <w:color w:val="000000"/>
          <w:sz w:val="24"/>
          <w:szCs w:val="24"/>
          <w:lang w:eastAsia="uk-UA" w:bidi="uk-UA"/>
        </w:rPr>
      </w:pPr>
      <w:r>
        <w:rPr>
          <w:rStyle w:val="20"/>
          <w:rFonts w:eastAsia="Arial Unicode MS"/>
          <w:sz w:val="24"/>
          <w:szCs w:val="24"/>
        </w:rPr>
        <w:t>М</w:t>
      </w:r>
      <w:r w:rsidRPr="00D94D9A">
        <w:rPr>
          <w:rStyle w:val="20"/>
          <w:rFonts w:eastAsia="Arial Unicode MS"/>
          <w:sz w:val="24"/>
          <w:szCs w:val="24"/>
        </w:rPr>
        <w:t xml:space="preserve">ета стратегічного управлінського обліку </w:t>
      </w:r>
      <w:r>
        <w:rPr>
          <w:rStyle w:val="21"/>
          <w:rFonts w:eastAsia="Arial Unicode MS"/>
          <w:sz w:val="24"/>
          <w:szCs w:val="24"/>
        </w:rPr>
        <w:t>–</w:t>
      </w:r>
      <w:r w:rsidRPr="00D94D9A">
        <w:rPr>
          <w:rStyle w:val="21"/>
          <w:rFonts w:eastAsia="Arial Unicode MS"/>
          <w:sz w:val="24"/>
          <w:szCs w:val="24"/>
        </w:rPr>
        <w:t xml:space="preserve"> забезпечення керівництва всією інформацією, необхідною для управління і контролю за розвитком підприємства в інтересах його власників та інших зацікавлених партнерських груп (кредиторів, клієнтів, постачальників, персонал, уряд і суспільство).</w:t>
      </w:r>
    </w:p>
    <w:p w:rsidR="00842613" w:rsidRDefault="00827738" w:rsidP="00827738">
      <w:pPr>
        <w:jc w:val="both"/>
        <w:rPr>
          <w:rStyle w:val="8"/>
          <w:rFonts w:eastAsia="Arial Unicode MS"/>
          <w:sz w:val="24"/>
          <w:szCs w:val="24"/>
        </w:rPr>
      </w:pPr>
      <w:r w:rsidRPr="00D94D9A">
        <w:rPr>
          <w:rStyle w:val="8"/>
          <w:rFonts w:eastAsia="Arial Unicode MS"/>
          <w:sz w:val="24"/>
          <w:szCs w:val="24"/>
        </w:rPr>
        <w:t xml:space="preserve">            </w:t>
      </w:r>
    </w:p>
    <w:p w:rsidR="00827738" w:rsidRPr="002E76C3" w:rsidRDefault="00827738" w:rsidP="00827738">
      <w:pPr>
        <w:jc w:val="both"/>
        <w:rPr>
          <w:rFonts w:eastAsia="Arial Unicode MS"/>
          <w:b/>
          <w:bCs/>
          <w:i/>
          <w:iCs/>
          <w:color w:val="000000"/>
          <w:sz w:val="24"/>
          <w:szCs w:val="24"/>
          <w:lang w:eastAsia="uk-UA" w:bidi="uk-UA"/>
        </w:rPr>
      </w:pPr>
      <w:r w:rsidRPr="00D94D9A">
        <w:rPr>
          <w:rStyle w:val="8"/>
          <w:rFonts w:eastAsia="Arial Unicode MS"/>
          <w:sz w:val="24"/>
          <w:szCs w:val="24"/>
        </w:rPr>
        <w:t xml:space="preserve">  Завдання стратегічного управлінського обліку.</w:t>
      </w:r>
    </w:p>
    <w:p w:rsidR="00827738" w:rsidRPr="00D94D9A" w:rsidRDefault="00827738" w:rsidP="00827738">
      <w:pPr>
        <w:pStyle w:val="a3"/>
        <w:widowControl w:val="0"/>
        <w:numPr>
          <w:ilvl w:val="0"/>
          <w:numId w:val="7"/>
        </w:numPr>
        <w:tabs>
          <w:tab w:val="left" w:pos="2540"/>
        </w:tabs>
        <w:jc w:val="both"/>
        <w:rPr>
          <w:sz w:val="24"/>
          <w:szCs w:val="24"/>
        </w:rPr>
      </w:pPr>
      <w:r w:rsidRPr="00D94D9A">
        <w:rPr>
          <w:rStyle w:val="21"/>
          <w:rFonts w:eastAsia="Arial Unicode MS"/>
          <w:sz w:val="24"/>
          <w:szCs w:val="24"/>
        </w:rPr>
        <w:t>Формування інформаційного забезпечення для аналізу потенційних ринків для підприємства.</w:t>
      </w:r>
    </w:p>
    <w:p w:rsidR="00827738" w:rsidRPr="00D94D9A" w:rsidRDefault="00827738" w:rsidP="00827738">
      <w:pPr>
        <w:pStyle w:val="a3"/>
        <w:widowControl w:val="0"/>
        <w:numPr>
          <w:ilvl w:val="0"/>
          <w:numId w:val="7"/>
        </w:numPr>
        <w:tabs>
          <w:tab w:val="left" w:pos="2540"/>
        </w:tabs>
        <w:jc w:val="both"/>
        <w:rPr>
          <w:sz w:val="24"/>
          <w:szCs w:val="24"/>
        </w:rPr>
      </w:pPr>
      <w:r w:rsidRPr="00D94D9A">
        <w:rPr>
          <w:rStyle w:val="21"/>
          <w:rFonts w:eastAsia="Arial Unicode MS"/>
          <w:sz w:val="24"/>
          <w:szCs w:val="24"/>
        </w:rPr>
        <w:t>Забезпечення стратегічного аналізу власного потенціалу та визначення ключових факторів успіху для підприємства.</w:t>
      </w:r>
    </w:p>
    <w:p w:rsidR="00827738" w:rsidRPr="00D94D9A" w:rsidRDefault="00827738" w:rsidP="00827738">
      <w:pPr>
        <w:pStyle w:val="a3"/>
        <w:widowControl w:val="0"/>
        <w:numPr>
          <w:ilvl w:val="0"/>
          <w:numId w:val="7"/>
        </w:numPr>
        <w:tabs>
          <w:tab w:val="left" w:pos="2540"/>
        </w:tabs>
        <w:jc w:val="both"/>
        <w:rPr>
          <w:sz w:val="24"/>
          <w:szCs w:val="24"/>
        </w:rPr>
      </w:pPr>
      <w:r w:rsidRPr="00D94D9A">
        <w:rPr>
          <w:rStyle w:val="21"/>
          <w:rFonts w:eastAsia="Arial Unicode MS"/>
          <w:sz w:val="24"/>
          <w:szCs w:val="24"/>
        </w:rPr>
        <w:t>Калькулювання за видами діяльності.</w:t>
      </w:r>
    </w:p>
    <w:p w:rsidR="00827738" w:rsidRPr="00D94D9A" w:rsidRDefault="00827738" w:rsidP="00827738">
      <w:pPr>
        <w:pStyle w:val="a3"/>
        <w:widowControl w:val="0"/>
        <w:numPr>
          <w:ilvl w:val="0"/>
          <w:numId w:val="7"/>
        </w:numPr>
        <w:tabs>
          <w:tab w:val="left" w:pos="2540"/>
        </w:tabs>
        <w:jc w:val="both"/>
        <w:rPr>
          <w:rStyle w:val="21"/>
          <w:rFonts w:eastAsia="Arial Unicode MS"/>
          <w:sz w:val="24"/>
          <w:szCs w:val="24"/>
        </w:rPr>
      </w:pPr>
      <w:r w:rsidRPr="00D94D9A">
        <w:rPr>
          <w:rStyle w:val="21"/>
          <w:rFonts w:eastAsia="Arial Unicode MS"/>
          <w:sz w:val="24"/>
          <w:szCs w:val="24"/>
        </w:rPr>
        <w:t>Розробка системи показників для оцінки ключових факторів успіху підприємства.</w:t>
      </w:r>
    </w:p>
    <w:p w:rsidR="00827738" w:rsidRPr="00D94D9A" w:rsidRDefault="00827738" w:rsidP="00827738">
      <w:pPr>
        <w:pStyle w:val="a3"/>
        <w:widowControl w:val="0"/>
        <w:numPr>
          <w:ilvl w:val="0"/>
          <w:numId w:val="7"/>
        </w:numPr>
        <w:tabs>
          <w:tab w:val="left" w:pos="699"/>
        </w:tabs>
        <w:jc w:val="both"/>
        <w:rPr>
          <w:sz w:val="24"/>
          <w:szCs w:val="24"/>
          <w:lang w:val="uk-UA"/>
        </w:rPr>
      </w:pPr>
      <w:r w:rsidRPr="00D94D9A">
        <w:rPr>
          <w:rStyle w:val="21"/>
          <w:rFonts w:eastAsia="Arial Unicode MS"/>
          <w:sz w:val="24"/>
          <w:szCs w:val="24"/>
        </w:rPr>
        <w:t>Надання адекватної інформації для забезпечення реалізації обраної стратегії та складання звітності про ключові фактори успіху.</w:t>
      </w:r>
    </w:p>
    <w:p w:rsidR="00827738" w:rsidRPr="00D94D9A" w:rsidRDefault="00827738" w:rsidP="00827738">
      <w:pPr>
        <w:pStyle w:val="a3"/>
        <w:widowControl w:val="0"/>
        <w:numPr>
          <w:ilvl w:val="0"/>
          <w:numId w:val="7"/>
        </w:numPr>
        <w:tabs>
          <w:tab w:val="left" w:pos="699"/>
        </w:tabs>
        <w:jc w:val="both"/>
        <w:rPr>
          <w:sz w:val="24"/>
          <w:szCs w:val="24"/>
          <w:lang w:val="uk-UA"/>
        </w:rPr>
      </w:pPr>
      <w:r w:rsidRPr="00D94D9A">
        <w:rPr>
          <w:rStyle w:val="21"/>
          <w:rFonts w:eastAsia="Arial Unicode MS"/>
          <w:sz w:val="24"/>
          <w:szCs w:val="24"/>
        </w:rPr>
        <w:t>Забезпечення зворотного зв’язку щодо досягнутих результатів та їх узгодження зі стратегічними цілями (моніторинг реалізації стратегії).</w:t>
      </w:r>
    </w:p>
    <w:p w:rsidR="00827738" w:rsidRPr="00D94D9A" w:rsidRDefault="00827738" w:rsidP="00827738">
      <w:pPr>
        <w:pStyle w:val="a3"/>
        <w:widowControl w:val="0"/>
        <w:numPr>
          <w:ilvl w:val="0"/>
          <w:numId w:val="7"/>
        </w:numPr>
        <w:tabs>
          <w:tab w:val="left" w:pos="699"/>
        </w:tabs>
        <w:jc w:val="both"/>
        <w:rPr>
          <w:sz w:val="24"/>
          <w:szCs w:val="24"/>
        </w:rPr>
      </w:pPr>
      <w:r w:rsidRPr="00D94D9A">
        <w:rPr>
          <w:rStyle w:val="21"/>
          <w:rFonts w:eastAsia="Arial Unicode MS"/>
          <w:sz w:val="24"/>
          <w:szCs w:val="24"/>
        </w:rPr>
        <w:t>Надання інформації стосовно довгострокових результатів різних напрямів дії.</w:t>
      </w:r>
    </w:p>
    <w:p w:rsidR="00842613" w:rsidRDefault="00842613" w:rsidP="00842613">
      <w:pPr>
        <w:ind w:left="720"/>
        <w:jc w:val="both"/>
        <w:rPr>
          <w:rStyle w:val="8"/>
          <w:rFonts w:eastAsia="Arial Unicode MS"/>
          <w:sz w:val="24"/>
          <w:szCs w:val="24"/>
        </w:rPr>
      </w:pPr>
    </w:p>
    <w:p w:rsidR="00827738" w:rsidRPr="00D94D9A" w:rsidRDefault="00827738" w:rsidP="00827738">
      <w:pPr>
        <w:ind w:firstLine="709"/>
        <w:jc w:val="both"/>
        <w:rPr>
          <w:sz w:val="24"/>
          <w:szCs w:val="24"/>
        </w:rPr>
      </w:pPr>
      <w:r>
        <w:rPr>
          <w:rStyle w:val="8"/>
          <w:rFonts w:eastAsia="Arial Unicode MS"/>
          <w:sz w:val="24"/>
          <w:szCs w:val="24"/>
        </w:rPr>
        <w:t xml:space="preserve">   </w:t>
      </w:r>
      <w:r w:rsidRPr="00D94D9A">
        <w:rPr>
          <w:rStyle w:val="8"/>
          <w:rFonts w:eastAsia="Arial Unicode MS"/>
          <w:sz w:val="24"/>
          <w:szCs w:val="24"/>
        </w:rPr>
        <w:t>Принципи організації стратегічного управлінського обліку.</w:t>
      </w:r>
    </w:p>
    <w:p w:rsidR="00827738" w:rsidRPr="00D94D9A" w:rsidRDefault="00827738" w:rsidP="00827738">
      <w:pPr>
        <w:widowControl w:val="0"/>
        <w:numPr>
          <w:ilvl w:val="0"/>
          <w:numId w:val="6"/>
        </w:numPr>
        <w:tabs>
          <w:tab w:val="left" w:pos="699"/>
        </w:tabs>
        <w:suppressAutoHyphens w:val="0"/>
        <w:ind w:left="1429" w:hanging="360"/>
        <w:jc w:val="both"/>
        <w:rPr>
          <w:sz w:val="24"/>
          <w:szCs w:val="24"/>
        </w:rPr>
      </w:pPr>
      <w:r w:rsidRPr="00D94D9A">
        <w:rPr>
          <w:rStyle w:val="21"/>
          <w:rFonts w:eastAsia="Arial Unicode MS"/>
          <w:sz w:val="24"/>
          <w:szCs w:val="24"/>
        </w:rPr>
        <w:t>Цілеспрямованість - необхідна для забезпечення місії підприємства, яка є призначенням і головною причиною існування підприємства. Наявність та розуміння головної загальної цілі консолідує зусилля працівників підприємства для досягнення результату.</w:t>
      </w:r>
    </w:p>
    <w:p w:rsidR="00827738" w:rsidRPr="00D94D9A" w:rsidRDefault="00827738" w:rsidP="00827738">
      <w:pPr>
        <w:widowControl w:val="0"/>
        <w:numPr>
          <w:ilvl w:val="0"/>
          <w:numId w:val="6"/>
        </w:numPr>
        <w:tabs>
          <w:tab w:val="left" w:pos="699"/>
        </w:tabs>
        <w:suppressAutoHyphens w:val="0"/>
        <w:ind w:left="1429" w:hanging="360"/>
        <w:jc w:val="both"/>
        <w:rPr>
          <w:sz w:val="24"/>
          <w:szCs w:val="24"/>
        </w:rPr>
      </w:pPr>
      <w:r w:rsidRPr="00D94D9A">
        <w:rPr>
          <w:rStyle w:val="21"/>
          <w:rFonts w:eastAsia="Arial Unicode MS"/>
          <w:sz w:val="24"/>
          <w:szCs w:val="24"/>
        </w:rPr>
        <w:t>Системність - передбачає цілісний і всебічний підхід до за</w:t>
      </w:r>
      <w:r w:rsidRPr="00D94D9A">
        <w:rPr>
          <w:rStyle w:val="21"/>
          <w:rFonts w:eastAsia="Arial Unicode MS"/>
          <w:sz w:val="24"/>
          <w:szCs w:val="24"/>
        </w:rPr>
        <w:softHyphen/>
        <w:t xml:space="preserve">провадження системи стратегічного управлінського обліку на підприємстві. Полягає в ініціативі та підтримці вищого керівництва, розробці чіткого переліку завдань, делегуванні відповідних повноважень щодо організації стратегічного управлінського обліку </w:t>
      </w:r>
      <w:r w:rsidRPr="00D94D9A">
        <w:rPr>
          <w:rStyle w:val="21"/>
          <w:rFonts w:eastAsia="Arial Unicode MS"/>
          <w:sz w:val="24"/>
          <w:szCs w:val="24"/>
        </w:rPr>
        <w:lastRenderedPageBreak/>
        <w:t>певним працівникам.</w:t>
      </w:r>
    </w:p>
    <w:p w:rsidR="00827738" w:rsidRPr="00D94D9A" w:rsidRDefault="00827738" w:rsidP="00827738">
      <w:pPr>
        <w:widowControl w:val="0"/>
        <w:numPr>
          <w:ilvl w:val="0"/>
          <w:numId w:val="6"/>
        </w:numPr>
        <w:tabs>
          <w:tab w:val="left" w:pos="699"/>
        </w:tabs>
        <w:suppressAutoHyphens w:val="0"/>
        <w:ind w:left="1429" w:hanging="360"/>
        <w:jc w:val="both"/>
        <w:rPr>
          <w:sz w:val="24"/>
          <w:szCs w:val="24"/>
        </w:rPr>
      </w:pPr>
      <w:r w:rsidRPr="00D94D9A">
        <w:rPr>
          <w:rStyle w:val="21"/>
          <w:rFonts w:eastAsia="Arial Unicode MS"/>
          <w:sz w:val="24"/>
          <w:szCs w:val="24"/>
        </w:rPr>
        <w:t>Систематичність - довгострокова відданість цілям та за</w:t>
      </w:r>
      <w:r w:rsidRPr="00D94D9A">
        <w:rPr>
          <w:rStyle w:val="21"/>
          <w:rFonts w:eastAsia="Arial Unicode MS"/>
          <w:sz w:val="24"/>
          <w:szCs w:val="24"/>
        </w:rPr>
        <w:softHyphen/>
        <w:t>вданням стратегічного управлінського обліку, що повин</w:t>
      </w:r>
      <w:r w:rsidRPr="00D94D9A">
        <w:rPr>
          <w:rStyle w:val="21"/>
          <w:rFonts w:eastAsia="Arial Unicode MS"/>
          <w:sz w:val="24"/>
          <w:szCs w:val="24"/>
        </w:rPr>
        <w:softHyphen/>
        <w:t>но стати органічним елементом корпоративної культури підприємства.</w:t>
      </w:r>
    </w:p>
    <w:p w:rsidR="00827738" w:rsidRDefault="00827738" w:rsidP="00827738">
      <w:pPr>
        <w:widowControl w:val="0"/>
        <w:numPr>
          <w:ilvl w:val="0"/>
          <w:numId w:val="6"/>
        </w:numPr>
        <w:tabs>
          <w:tab w:val="left" w:pos="699"/>
        </w:tabs>
        <w:suppressAutoHyphens w:val="0"/>
        <w:ind w:left="1429" w:hanging="360"/>
        <w:jc w:val="both"/>
        <w:rPr>
          <w:rStyle w:val="21"/>
          <w:rFonts w:eastAsia="Arial Unicode MS"/>
          <w:sz w:val="24"/>
          <w:szCs w:val="24"/>
        </w:rPr>
      </w:pPr>
      <w:r w:rsidRPr="00D94D9A">
        <w:rPr>
          <w:rStyle w:val="21"/>
          <w:rFonts w:eastAsia="Arial Unicode MS"/>
          <w:sz w:val="24"/>
          <w:szCs w:val="24"/>
        </w:rPr>
        <w:t>Своєчасність — полягає у негайному реагуванні на зміни у зовнішньому середовищі, які можуть становити небезпеку для функціонування підприємства, з метою ймовірного кори</w:t>
      </w:r>
      <w:r w:rsidRPr="00D94D9A">
        <w:rPr>
          <w:rStyle w:val="21"/>
          <w:rFonts w:eastAsia="Arial Unicode MS"/>
          <w:sz w:val="24"/>
          <w:szCs w:val="24"/>
        </w:rPr>
        <w:softHyphen/>
        <w:t>гування діючої стратегії.</w:t>
      </w:r>
    </w:p>
    <w:p w:rsidR="00827738" w:rsidRDefault="00827738" w:rsidP="00827738">
      <w:pPr>
        <w:widowControl w:val="0"/>
        <w:numPr>
          <w:ilvl w:val="0"/>
          <w:numId w:val="6"/>
        </w:numPr>
        <w:tabs>
          <w:tab w:val="left" w:pos="714"/>
        </w:tabs>
        <w:suppressAutoHyphens w:val="0"/>
        <w:ind w:left="1429" w:hanging="360"/>
        <w:jc w:val="both"/>
        <w:rPr>
          <w:rStyle w:val="21"/>
          <w:rFonts w:eastAsia="Arial Unicode MS"/>
          <w:sz w:val="24"/>
          <w:szCs w:val="24"/>
        </w:rPr>
      </w:pPr>
      <w:r w:rsidRPr="00842613">
        <w:rPr>
          <w:rStyle w:val="2-1pt"/>
          <w:rFonts w:eastAsia="Arial Unicode MS"/>
          <w:b w:val="0"/>
          <w:sz w:val="24"/>
          <w:szCs w:val="24"/>
        </w:rPr>
        <w:t>Опгимальність</w:t>
      </w:r>
      <w:r w:rsidRPr="00B6576E">
        <w:rPr>
          <w:rStyle w:val="2-1pt"/>
          <w:rFonts w:eastAsia="Arial Unicode MS"/>
          <w:sz w:val="24"/>
          <w:szCs w:val="24"/>
        </w:rPr>
        <w:t xml:space="preserve"> </w:t>
      </w:r>
      <w:r w:rsidRPr="00F71DF0">
        <w:rPr>
          <w:rStyle w:val="21"/>
          <w:rFonts w:eastAsia="Arial Unicode MS"/>
          <w:sz w:val="24"/>
          <w:szCs w:val="24"/>
        </w:rPr>
        <w:t>- передбачає, що очікуваний економічний ефект від впровадження системи стратегічного управлінського обліку повинен бути позитивним.</w:t>
      </w:r>
    </w:p>
    <w:p w:rsidR="00827738" w:rsidRDefault="00827738" w:rsidP="00827738">
      <w:pPr>
        <w:autoSpaceDE w:val="0"/>
        <w:autoSpaceDN w:val="0"/>
        <w:adjustRightInd w:val="0"/>
        <w:ind w:firstLine="709"/>
        <w:jc w:val="both"/>
        <w:rPr>
          <w:b/>
          <w:i/>
          <w:sz w:val="24"/>
          <w:szCs w:val="24"/>
        </w:rPr>
      </w:pPr>
    </w:p>
    <w:p w:rsidR="00827738" w:rsidRPr="00F71DF0" w:rsidRDefault="00827738" w:rsidP="00827738">
      <w:pPr>
        <w:autoSpaceDE w:val="0"/>
        <w:autoSpaceDN w:val="0"/>
        <w:adjustRightInd w:val="0"/>
        <w:ind w:firstLine="709"/>
        <w:jc w:val="both"/>
        <w:rPr>
          <w:sz w:val="24"/>
          <w:szCs w:val="24"/>
        </w:rPr>
      </w:pPr>
      <w:r w:rsidRPr="00F71DF0">
        <w:rPr>
          <w:b/>
          <w:i/>
          <w:sz w:val="24"/>
          <w:szCs w:val="24"/>
        </w:rPr>
        <w:t>Методи стратегічного управлінського обліку</w:t>
      </w:r>
      <w:r>
        <w:rPr>
          <w:sz w:val="24"/>
          <w:szCs w:val="24"/>
        </w:rPr>
        <w:t xml:space="preserve"> </w:t>
      </w:r>
      <w:r w:rsidRPr="00F71DF0">
        <w:rPr>
          <w:sz w:val="24"/>
          <w:szCs w:val="24"/>
        </w:rPr>
        <w:t>групу</w:t>
      </w:r>
      <w:r>
        <w:rPr>
          <w:sz w:val="24"/>
          <w:szCs w:val="24"/>
        </w:rPr>
        <w:t>ю</w:t>
      </w:r>
      <w:r w:rsidRPr="00F71DF0">
        <w:rPr>
          <w:sz w:val="24"/>
          <w:szCs w:val="24"/>
        </w:rPr>
        <w:t>т</w:t>
      </w:r>
      <w:r>
        <w:rPr>
          <w:sz w:val="24"/>
          <w:szCs w:val="24"/>
        </w:rPr>
        <w:t>ь</w:t>
      </w:r>
      <w:r w:rsidRPr="00F71DF0">
        <w:rPr>
          <w:sz w:val="24"/>
          <w:szCs w:val="24"/>
        </w:rPr>
        <w:t xml:space="preserve"> за ознаками:</w:t>
      </w:r>
    </w:p>
    <w:p w:rsidR="00827738" w:rsidRPr="00593699" w:rsidRDefault="00827738" w:rsidP="00827738">
      <w:pPr>
        <w:pStyle w:val="a3"/>
        <w:numPr>
          <w:ilvl w:val="0"/>
          <w:numId w:val="8"/>
        </w:numPr>
        <w:autoSpaceDE w:val="0"/>
        <w:autoSpaceDN w:val="0"/>
        <w:adjustRightInd w:val="0"/>
        <w:jc w:val="both"/>
        <w:rPr>
          <w:sz w:val="24"/>
          <w:szCs w:val="24"/>
          <w:lang w:val="uk-UA"/>
        </w:rPr>
      </w:pPr>
      <w:r w:rsidRPr="00593699">
        <w:rPr>
          <w:sz w:val="24"/>
          <w:szCs w:val="24"/>
          <w:lang w:val="uk-UA"/>
        </w:rPr>
        <w:t xml:space="preserve">методи стратегічного ціноутворення та калькулювання: (АВС </w:t>
      </w:r>
      <w:r w:rsidRPr="002D6A3C">
        <w:rPr>
          <w:sz w:val="24"/>
          <w:szCs w:val="24"/>
        </w:rPr>
        <w:t>costing</w:t>
      </w:r>
      <w:r w:rsidRPr="00593699">
        <w:rPr>
          <w:sz w:val="24"/>
          <w:szCs w:val="24"/>
          <w:lang w:val="uk-UA"/>
        </w:rPr>
        <w:t xml:space="preserve">, </w:t>
      </w:r>
      <w:r w:rsidRPr="002D6A3C">
        <w:rPr>
          <w:sz w:val="24"/>
          <w:szCs w:val="24"/>
        </w:rPr>
        <w:t>target</w:t>
      </w:r>
      <w:r w:rsidRPr="00593699">
        <w:rPr>
          <w:sz w:val="24"/>
          <w:szCs w:val="24"/>
          <w:lang w:val="uk-UA"/>
        </w:rPr>
        <w:t xml:space="preserve"> </w:t>
      </w:r>
      <w:r w:rsidRPr="002D6A3C">
        <w:rPr>
          <w:sz w:val="24"/>
          <w:szCs w:val="24"/>
        </w:rPr>
        <w:t>costing</w:t>
      </w:r>
      <w:r w:rsidRPr="00593699">
        <w:rPr>
          <w:sz w:val="24"/>
          <w:szCs w:val="24"/>
          <w:lang w:val="uk-UA"/>
        </w:rPr>
        <w:t xml:space="preserve">, </w:t>
      </w:r>
      <w:r w:rsidRPr="002D6A3C">
        <w:rPr>
          <w:sz w:val="24"/>
          <w:szCs w:val="24"/>
        </w:rPr>
        <w:t>kaizen</w:t>
      </w:r>
      <w:r w:rsidRPr="00593699">
        <w:rPr>
          <w:sz w:val="24"/>
          <w:szCs w:val="24"/>
          <w:lang w:val="uk-UA"/>
        </w:rPr>
        <w:t xml:space="preserve"> </w:t>
      </w:r>
      <w:r w:rsidRPr="002D6A3C">
        <w:rPr>
          <w:sz w:val="24"/>
          <w:szCs w:val="24"/>
        </w:rPr>
        <w:t>costing</w:t>
      </w:r>
      <w:r w:rsidRPr="00593699">
        <w:rPr>
          <w:sz w:val="24"/>
          <w:szCs w:val="24"/>
          <w:lang w:val="uk-UA"/>
        </w:rPr>
        <w:t>, ланцюжки вартості та ін.);</w:t>
      </w:r>
    </w:p>
    <w:p w:rsidR="00827738" w:rsidRPr="002D6A3C" w:rsidRDefault="00827738" w:rsidP="00827738">
      <w:pPr>
        <w:pStyle w:val="a3"/>
        <w:numPr>
          <w:ilvl w:val="0"/>
          <w:numId w:val="8"/>
        </w:numPr>
        <w:autoSpaceDE w:val="0"/>
        <w:autoSpaceDN w:val="0"/>
        <w:adjustRightInd w:val="0"/>
        <w:jc w:val="both"/>
        <w:rPr>
          <w:sz w:val="24"/>
          <w:szCs w:val="24"/>
        </w:rPr>
      </w:pPr>
      <w:r w:rsidRPr="002D6A3C">
        <w:rPr>
          <w:sz w:val="24"/>
          <w:szCs w:val="24"/>
        </w:rPr>
        <w:t>методи моніторингу конкурентоспроможності (аналіз трендів та ін.);</w:t>
      </w:r>
    </w:p>
    <w:p w:rsidR="00827738" w:rsidRPr="002D6A3C" w:rsidRDefault="00827738" w:rsidP="00827738">
      <w:pPr>
        <w:pStyle w:val="a3"/>
        <w:numPr>
          <w:ilvl w:val="0"/>
          <w:numId w:val="8"/>
        </w:numPr>
        <w:autoSpaceDE w:val="0"/>
        <w:autoSpaceDN w:val="0"/>
        <w:adjustRightInd w:val="0"/>
        <w:jc w:val="both"/>
        <w:rPr>
          <w:sz w:val="24"/>
          <w:szCs w:val="24"/>
        </w:rPr>
      </w:pPr>
      <w:r w:rsidRPr="002D6A3C">
        <w:rPr>
          <w:sz w:val="24"/>
          <w:szCs w:val="24"/>
        </w:rPr>
        <w:t>методи позиціонування підприємства (відповідно до обраної стратегії);</w:t>
      </w:r>
    </w:p>
    <w:p w:rsidR="00827738" w:rsidRPr="002D6A3C" w:rsidRDefault="00827738" w:rsidP="00827738">
      <w:pPr>
        <w:pStyle w:val="a3"/>
        <w:numPr>
          <w:ilvl w:val="0"/>
          <w:numId w:val="8"/>
        </w:numPr>
        <w:autoSpaceDE w:val="0"/>
        <w:autoSpaceDN w:val="0"/>
        <w:adjustRightInd w:val="0"/>
        <w:jc w:val="both"/>
        <w:rPr>
          <w:sz w:val="24"/>
          <w:szCs w:val="24"/>
        </w:rPr>
      </w:pPr>
      <w:r w:rsidRPr="002D6A3C">
        <w:rPr>
          <w:sz w:val="24"/>
          <w:szCs w:val="24"/>
        </w:rPr>
        <w:t>методи планування та стратегічного бюджетування (flexed budget);</w:t>
      </w:r>
    </w:p>
    <w:p w:rsidR="00827738" w:rsidRPr="002D6A3C" w:rsidRDefault="00827738" w:rsidP="00827738">
      <w:pPr>
        <w:pStyle w:val="a3"/>
        <w:numPr>
          <w:ilvl w:val="0"/>
          <w:numId w:val="8"/>
        </w:numPr>
        <w:autoSpaceDE w:val="0"/>
        <w:autoSpaceDN w:val="0"/>
        <w:adjustRightInd w:val="0"/>
        <w:jc w:val="both"/>
        <w:rPr>
          <w:sz w:val="24"/>
          <w:szCs w:val="24"/>
        </w:rPr>
      </w:pPr>
      <w:r w:rsidRPr="002D6A3C">
        <w:rPr>
          <w:sz w:val="24"/>
          <w:szCs w:val="24"/>
        </w:rPr>
        <w:t>система збалансованих показників (balanced scorecard);</w:t>
      </w:r>
    </w:p>
    <w:p w:rsidR="00827738" w:rsidRPr="007213FF" w:rsidRDefault="00827738" w:rsidP="00827738">
      <w:pPr>
        <w:pStyle w:val="a3"/>
        <w:numPr>
          <w:ilvl w:val="0"/>
          <w:numId w:val="8"/>
        </w:numPr>
        <w:autoSpaceDE w:val="0"/>
        <w:autoSpaceDN w:val="0"/>
        <w:adjustRightInd w:val="0"/>
        <w:jc w:val="both"/>
        <w:rPr>
          <w:sz w:val="24"/>
          <w:szCs w:val="24"/>
        </w:rPr>
      </w:pPr>
      <w:r w:rsidRPr="002D6A3C">
        <w:rPr>
          <w:sz w:val="24"/>
          <w:szCs w:val="24"/>
        </w:rPr>
        <w:t>методи комплексного аналізу (аналіз зовнішнього і внутрішнього середовища, аналіз прибутковості підприємства, SWOT-аналіз,GAP-аналіз та ін.).</w:t>
      </w:r>
    </w:p>
    <w:p w:rsidR="00827738" w:rsidRPr="0046778E" w:rsidRDefault="00827738" w:rsidP="00827738">
      <w:pPr>
        <w:autoSpaceDE w:val="0"/>
        <w:autoSpaceDN w:val="0"/>
        <w:adjustRightInd w:val="0"/>
        <w:jc w:val="both"/>
        <w:rPr>
          <w:sz w:val="24"/>
          <w:szCs w:val="24"/>
        </w:rPr>
      </w:pPr>
      <w:r w:rsidRPr="0046778E">
        <w:rPr>
          <w:sz w:val="24"/>
          <w:szCs w:val="24"/>
        </w:rPr>
        <w:t xml:space="preserve">Отже, стратегічний управлінський облік має власну мету, предмет, об’єкти, методи застосування яких забезпечує прибутковість підприємства та можливість стратегічного планування. </w:t>
      </w:r>
    </w:p>
    <w:p w:rsidR="00827738" w:rsidRDefault="00827738" w:rsidP="00827738">
      <w:pPr>
        <w:pStyle w:val="a4"/>
        <w:numPr>
          <w:ilvl w:val="0"/>
          <w:numId w:val="0"/>
        </w:numPr>
        <w:ind w:left="1429"/>
        <w:jc w:val="left"/>
        <w:rPr>
          <w:sz w:val="24"/>
          <w:szCs w:val="24"/>
        </w:rPr>
      </w:pPr>
    </w:p>
    <w:p w:rsidR="00827738" w:rsidRPr="00473AE8" w:rsidRDefault="00827738" w:rsidP="00827738">
      <w:pPr>
        <w:pStyle w:val="a4"/>
        <w:numPr>
          <w:ilvl w:val="0"/>
          <w:numId w:val="0"/>
        </w:numPr>
        <w:ind w:left="1069"/>
        <w:jc w:val="center"/>
        <w:rPr>
          <w:b/>
          <w:sz w:val="24"/>
          <w:szCs w:val="24"/>
        </w:rPr>
      </w:pPr>
      <w:r>
        <w:rPr>
          <w:b/>
          <w:sz w:val="24"/>
          <w:szCs w:val="24"/>
        </w:rPr>
        <w:t>Питання 3</w:t>
      </w:r>
      <w:r w:rsidRPr="00006913">
        <w:rPr>
          <w:b/>
          <w:sz w:val="24"/>
          <w:szCs w:val="24"/>
        </w:rPr>
        <w:t xml:space="preserve">. </w:t>
      </w:r>
      <w:r>
        <w:rPr>
          <w:b/>
          <w:sz w:val="24"/>
          <w:szCs w:val="24"/>
        </w:rPr>
        <w:t xml:space="preserve">Предмет і об’єкти, функції, </w:t>
      </w:r>
      <w:r w:rsidRPr="00372175">
        <w:rPr>
          <w:rStyle w:val="20"/>
          <w:rFonts w:eastAsia="Arial Unicode MS"/>
          <w:sz w:val="24"/>
          <w:szCs w:val="24"/>
        </w:rPr>
        <w:t xml:space="preserve"> </w:t>
      </w:r>
      <w:r w:rsidRPr="0046778E">
        <w:rPr>
          <w:rStyle w:val="20"/>
          <w:rFonts w:eastAsia="Arial Unicode MS"/>
          <w:i w:val="0"/>
          <w:sz w:val="24"/>
          <w:szCs w:val="24"/>
        </w:rPr>
        <w:t>к</w:t>
      </w:r>
      <w:r w:rsidRPr="00473AE8">
        <w:rPr>
          <w:b/>
          <w:sz w:val="24"/>
          <w:szCs w:val="24"/>
        </w:rPr>
        <w:t>онцепція стратегічного управлінського обліку</w:t>
      </w:r>
      <w:r>
        <w:rPr>
          <w:b/>
          <w:sz w:val="24"/>
          <w:szCs w:val="24"/>
        </w:rPr>
        <w:t>.</w:t>
      </w:r>
    </w:p>
    <w:p w:rsidR="00827738" w:rsidRDefault="00827738" w:rsidP="00827738">
      <w:pPr>
        <w:ind w:firstLine="709"/>
        <w:jc w:val="both"/>
        <w:rPr>
          <w:sz w:val="24"/>
          <w:szCs w:val="24"/>
        </w:rPr>
      </w:pPr>
      <w:r w:rsidRPr="00286D1A">
        <w:rPr>
          <w:sz w:val="24"/>
          <w:szCs w:val="24"/>
        </w:rPr>
        <w:t xml:space="preserve">О. Є. Власова стверджує, що </w:t>
      </w:r>
      <w:r w:rsidRPr="00957C17">
        <w:rPr>
          <w:b/>
          <w:i/>
          <w:sz w:val="24"/>
          <w:szCs w:val="24"/>
        </w:rPr>
        <w:t>предметом стратегічного управлінського обліку</w:t>
      </w:r>
      <w:r w:rsidRPr="00286D1A">
        <w:rPr>
          <w:sz w:val="24"/>
          <w:szCs w:val="24"/>
        </w:rPr>
        <w:t xml:space="preserve"> є комплекс виробничо-фінансових операцій господарської діяльності, інформація про які відображається у фінансовій звітності підприємства і в подальшому використовується у аналітично-стратегічному плануванні</w:t>
      </w:r>
      <w:r w:rsidRPr="00286D1A">
        <w:rPr>
          <w:i/>
          <w:sz w:val="24"/>
          <w:szCs w:val="24"/>
        </w:rPr>
        <w:t xml:space="preserve">, </w:t>
      </w:r>
      <w:r w:rsidRPr="00FB766C">
        <w:rPr>
          <w:sz w:val="24"/>
          <w:szCs w:val="24"/>
        </w:rPr>
        <w:t>а</w:t>
      </w:r>
      <w:r w:rsidRPr="00286D1A">
        <w:rPr>
          <w:sz w:val="24"/>
          <w:szCs w:val="24"/>
        </w:rPr>
        <w:t xml:space="preserve"> об’єктами є витрати і результати діяльності підприємства. Інститут професійних бухгалтерів управлінського обліку CIMA, вважає, що увага акцентується все ж більше на зовнішньому середовищі,яке безпосередньо впливає на поведінку підприємства в умовах глобалізації та регіоналізації економіки</w:t>
      </w:r>
      <w:r>
        <w:rPr>
          <w:sz w:val="24"/>
          <w:szCs w:val="24"/>
        </w:rPr>
        <w:t>.</w:t>
      </w:r>
    </w:p>
    <w:p w:rsidR="00827738" w:rsidRPr="00DD43F0" w:rsidRDefault="00827738" w:rsidP="00827738">
      <w:pPr>
        <w:ind w:firstLine="709"/>
        <w:jc w:val="both"/>
        <w:rPr>
          <w:rFonts w:eastAsia="Arial Unicode MS"/>
          <w:color w:val="000000"/>
          <w:sz w:val="24"/>
          <w:szCs w:val="24"/>
          <w:lang w:eastAsia="uk-UA" w:bidi="uk-UA"/>
        </w:rPr>
      </w:pPr>
      <w:r w:rsidRPr="00D94D9A">
        <w:rPr>
          <w:rStyle w:val="20"/>
          <w:rFonts w:eastAsia="Arial Unicode MS"/>
          <w:sz w:val="24"/>
          <w:szCs w:val="24"/>
        </w:rPr>
        <w:t>Об’єкти стратегічного управлінського обліку</w:t>
      </w:r>
      <w:r w:rsidRPr="00D94D9A">
        <w:rPr>
          <w:rStyle w:val="21"/>
          <w:rFonts w:eastAsia="Arial Unicode MS"/>
          <w:sz w:val="24"/>
          <w:szCs w:val="24"/>
        </w:rPr>
        <w:t xml:space="preserve"> </w:t>
      </w:r>
      <w:r>
        <w:rPr>
          <w:rStyle w:val="21"/>
          <w:rFonts w:eastAsia="Arial Unicode MS"/>
          <w:sz w:val="24"/>
          <w:szCs w:val="24"/>
        </w:rPr>
        <w:t>–</w:t>
      </w:r>
      <w:r w:rsidRPr="00D94D9A">
        <w:rPr>
          <w:rStyle w:val="21"/>
          <w:rFonts w:eastAsia="Arial Unicode MS"/>
          <w:sz w:val="24"/>
          <w:szCs w:val="24"/>
        </w:rPr>
        <w:t xml:space="preserve"> окремі види та напрямки діяльності підприємства, центри відповідальності, бюджети та довгострокові плани, зовнішнє середовище.</w:t>
      </w:r>
    </w:p>
    <w:p w:rsidR="00827738" w:rsidRPr="00DD43F0" w:rsidRDefault="00827738" w:rsidP="00827738">
      <w:pPr>
        <w:ind w:firstLine="709"/>
        <w:jc w:val="both"/>
        <w:rPr>
          <w:rFonts w:eastAsia="Arial Unicode MS"/>
          <w:color w:val="000000"/>
          <w:sz w:val="24"/>
          <w:szCs w:val="24"/>
          <w:lang w:eastAsia="uk-UA" w:bidi="uk-UA"/>
        </w:rPr>
      </w:pPr>
      <w:r w:rsidRPr="00D94D9A">
        <w:rPr>
          <w:rStyle w:val="20"/>
          <w:rFonts w:eastAsia="Arial Unicode MS"/>
          <w:sz w:val="24"/>
          <w:szCs w:val="24"/>
        </w:rPr>
        <w:t xml:space="preserve">Користувачі інформації стратегічного управлінського обліку </w:t>
      </w:r>
      <w:r>
        <w:rPr>
          <w:rStyle w:val="20"/>
          <w:rFonts w:eastAsia="Arial Unicode MS"/>
          <w:sz w:val="24"/>
          <w:szCs w:val="24"/>
        </w:rPr>
        <w:t>–</w:t>
      </w:r>
      <w:r w:rsidRPr="00D94D9A">
        <w:rPr>
          <w:rStyle w:val="20"/>
          <w:rFonts w:eastAsia="Arial Unicode MS"/>
          <w:sz w:val="24"/>
          <w:szCs w:val="24"/>
        </w:rPr>
        <w:t xml:space="preserve"> </w:t>
      </w:r>
      <w:r w:rsidRPr="00D94D9A">
        <w:rPr>
          <w:rStyle w:val="21"/>
          <w:rFonts w:eastAsia="Arial Unicode MS"/>
          <w:sz w:val="24"/>
          <w:szCs w:val="24"/>
        </w:rPr>
        <w:t xml:space="preserve">керівництво підприємства як на вищому (рада директорів, президент, віце-президенти тощо), так і на нижчих рівнях управління. Керівникам вищого рівня управління інформація управлінського обліку потрібна для прийняття стратегічних рішень та їх моніторингу, керівникам нижчих рівнів </w:t>
      </w:r>
      <w:r>
        <w:rPr>
          <w:rStyle w:val="21"/>
          <w:rFonts w:eastAsia="Arial Unicode MS"/>
          <w:sz w:val="24"/>
          <w:szCs w:val="24"/>
        </w:rPr>
        <w:t>–</w:t>
      </w:r>
      <w:r w:rsidRPr="00D94D9A">
        <w:rPr>
          <w:rStyle w:val="21"/>
          <w:rFonts w:eastAsia="Arial Unicode MS"/>
          <w:sz w:val="24"/>
          <w:szCs w:val="24"/>
        </w:rPr>
        <w:t xml:space="preserve"> для реалізації стратегії.</w:t>
      </w:r>
    </w:p>
    <w:p w:rsidR="00827738" w:rsidRPr="007E3F4E" w:rsidRDefault="00827738" w:rsidP="00827738">
      <w:pPr>
        <w:suppressAutoHyphens w:val="0"/>
        <w:autoSpaceDE w:val="0"/>
        <w:autoSpaceDN w:val="0"/>
        <w:adjustRightInd w:val="0"/>
        <w:ind w:firstLine="709"/>
        <w:jc w:val="both"/>
        <w:rPr>
          <w:rFonts w:eastAsiaTheme="minorHAnsi"/>
          <w:sz w:val="24"/>
          <w:szCs w:val="24"/>
          <w:lang w:eastAsia="en-US"/>
        </w:rPr>
      </w:pPr>
      <w:r w:rsidRPr="005048F2">
        <w:rPr>
          <w:rFonts w:eastAsiaTheme="minorHAnsi"/>
          <w:b/>
          <w:i/>
          <w:sz w:val="24"/>
          <w:szCs w:val="24"/>
          <w:lang w:eastAsia="en-US"/>
        </w:rPr>
        <w:t xml:space="preserve">Функції </w:t>
      </w:r>
      <w:r w:rsidRPr="007E3F4E">
        <w:rPr>
          <w:rStyle w:val="20"/>
          <w:rFonts w:eastAsia="Arial Unicode MS"/>
          <w:sz w:val="24"/>
          <w:szCs w:val="24"/>
        </w:rPr>
        <w:t>стратегічного управлінського обліку</w:t>
      </w:r>
      <w:r w:rsidR="005E32F1" w:rsidRPr="005E32F1">
        <w:rPr>
          <w:rStyle w:val="2"/>
          <w:rFonts w:eastAsia="Arial Unicode MS"/>
          <w:b w:val="0"/>
          <w:i/>
          <w:sz w:val="28"/>
          <w:szCs w:val="28"/>
        </w:rPr>
        <w:t xml:space="preserve"> </w:t>
      </w:r>
      <w:r w:rsidR="005E32F1" w:rsidRPr="005E32F1">
        <w:rPr>
          <w:rStyle w:val="20"/>
          <w:rFonts w:eastAsia="Arial Unicode MS"/>
          <w:b w:val="0"/>
          <w:i w:val="0"/>
          <w:sz w:val="24"/>
          <w:szCs w:val="24"/>
        </w:rPr>
        <w:t>згідно підходів вчених</w:t>
      </w:r>
      <w:r w:rsidRPr="007E3F4E">
        <w:rPr>
          <w:rStyle w:val="20"/>
          <w:rFonts w:eastAsia="Arial Unicode MS"/>
          <w:sz w:val="24"/>
          <w:szCs w:val="24"/>
        </w:rPr>
        <w:t>:</w:t>
      </w:r>
    </w:p>
    <w:p w:rsidR="00827738" w:rsidRPr="007E3F4E" w:rsidRDefault="00827738" w:rsidP="00827738">
      <w:pPr>
        <w:suppressAutoHyphens w:val="0"/>
        <w:autoSpaceDE w:val="0"/>
        <w:autoSpaceDN w:val="0"/>
        <w:adjustRightInd w:val="0"/>
        <w:rPr>
          <w:rFonts w:eastAsiaTheme="minorHAnsi"/>
          <w:sz w:val="24"/>
          <w:szCs w:val="24"/>
          <w:lang w:eastAsia="en-US"/>
        </w:rPr>
      </w:pPr>
      <w:r w:rsidRPr="007E3F4E">
        <w:rPr>
          <w:rFonts w:eastAsiaTheme="minorHAnsi"/>
          <w:sz w:val="24"/>
          <w:szCs w:val="24"/>
          <w:lang w:eastAsia="en-US"/>
        </w:rPr>
        <w:t>1) збір ін</w:t>
      </w:r>
      <w:r>
        <w:rPr>
          <w:rFonts w:eastAsiaTheme="minorHAnsi"/>
          <w:sz w:val="24"/>
          <w:szCs w:val="24"/>
          <w:lang w:eastAsia="en-US"/>
        </w:rPr>
        <w:t>формації, пов’язаної з конкурен</w:t>
      </w:r>
      <w:r w:rsidRPr="007E3F4E">
        <w:rPr>
          <w:rFonts w:eastAsiaTheme="minorHAnsi"/>
          <w:sz w:val="24"/>
          <w:szCs w:val="24"/>
          <w:lang w:eastAsia="en-US"/>
        </w:rPr>
        <w:t>цією;</w:t>
      </w:r>
    </w:p>
    <w:p w:rsidR="00827738" w:rsidRPr="007E3F4E" w:rsidRDefault="00827738" w:rsidP="00827738">
      <w:pPr>
        <w:suppressAutoHyphens w:val="0"/>
        <w:autoSpaceDE w:val="0"/>
        <w:autoSpaceDN w:val="0"/>
        <w:adjustRightInd w:val="0"/>
        <w:rPr>
          <w:rFonts w:eastAsiaTheme="minorHAnsi"/>
          <w:sz w:val="24"/>
          <w:szCs w:val="24"/>
          <w:lang w:eastAsia="en-US"/>
        </w:rPr>
      </w:pPr>
      <w:r w:rsidRPr="007E3F4E">
        <w:rPr>
          <w:rFonts w:eastAsiaTheme="minorHAnsi"/>
          <w:sz w:val="24"/>
          <w:szCs w:val="24"/>
          <w:lang w:eastAsia="en-US"/>
        </w:rPr>
        <w:t>2) використання обліку для стратегічних</w:t>
      </w:r>
      <w:r>
        <w:rPr>
          <w:rFonts w:eastAsiaTheme="minorHAnsi"/>
          <w:sz w:val="24"/>
          <w:szCs w:val="24"/>
          <w:lang w:eastAsia="en-US"/>
        </w:rPr>
        <w:t xml:space="preserve"> </w:t>
      </w:r>
      <w:r w:rsidRPr="007E3F4E">
        <w:rPr>
          <w:rFonts w:eastAsiaTheme="minorHAnsi"/>
          <w:sz w:val="24"/>
          <w:szCs w:val="24"/>
          <w:lang w:eastAsia="en-US"/>
        </w:rPr>
        <w:t>рішень;</w:t>
      </w:r>
    </w:p>
    <w:p w:rsidR="00827738" w:rsidRPr="007E3F4E" w:rsidRDefault="00827738" w:rsidP="00827738">
      <w:pPr>
        <w:suppressAutoHyphens w:val="0"/>
        <w:autoSpaceDE w:val="0"/>
        <w:autoSpaceDN w:val="0"/>
        <w:adjustRightInd w:val="0"/>
        <w:rPr>
          <w:rFonts w:eastAsiaTheme="minorHAnsi"/>
          <w:sz w:val="24"/>
          <w:szCs w:val="24"/>
          <w:lang w:eastAsia="en-US"/>
        </w:rPr>
      </w:pPr>
      <w:r w:rsidRPr="007E3F4E">
        <w:rPr>
          <w:rFonts w:eastAsiaTheme="minorHAnsi"/>
          <w:sz w:val="24"/>
          <w:szCs w:val="24"/>
          <w:lang w:eastAsia="en-US"/>
        </w:rPr>
        <w:t>3) скорочення витрат на основі стратегічних рішень;</w:t>
      </w:r>
    </w:p>
    <w:p w:rsidR="00827738" w:rsidRDefault="00827738" w:rsidP="00827738">
      <w:pPr>
        <w:rPr>
          <w:rFonts w:eastAsiaTheme="minorHAnsi"/>
          <w:sz w:val="24"/>
          <w:szCs w:val="24"/>
          <w:lang w:eastAsia="en-US"/>
        </w:rPr>
      </w:pPr>
      <w:r w:rsidRPr="007E3F4E">
        <w:rPr>
          <w:rFonts w:eastAsiaTheme="minorHAnsi"/>
          <w:sz w:val="24"/>
          <w:szCs w:val="24"/>
          <w:lang w:eastAsia="en-US"/>
        </w:rPr>
        <w:t>4) забезпечення конкурентних переваг підприємства.</w:t>
      </w:r>
    </w:p>
    <w:p w:rsidR="00057CA2" w:rsidRDefault="00203671" w:rsidP="00203671">
      <w:pPr>
        <w:ind w:firstLine="709"/>
        <w:jc w:val="both"/>
        <w:rPr>
          <w:sz w:val="24"/>
          <w:szCs w:val="24"/>
        </w:rPr>
      </w:pPr>
      <w:r w:rsidRPr="00203671">
        <w:rPr>
          <w:b/>
          <w:i/>
          <w:sz w:val="24"/>
          <w:szCs w:val="24"/>
        </w:rPr>
        <w:t>Методичне забезпечення</w:t>
      </w:r>
      <w:r w:rsidRPr="00203671">
        <w:rPr>
          <w:sz w:val="24"/>
          <w:szCs w:val="24"/>
        </w:rPr>
        <w:t xml:space="preserve"> стратегічного обліку передбачає використання</w:t>
      </w:r>
      <w:r w:rsidRPr="00203671">
        <w:rPr>
          <w:sz w:val="24"/>
          <w:szCs w:val="24"/>
        </w:rPr>
        <w:br/>
        <w:t>відповідного облікового забезпечення у вигляді початкового оператора, системи облікових</w:t>
      </w:r>
      <w:r w:rsidRPr="00203671">
        <w:rPr>
          <w:sz w:val="24"/>
          <w:szCs w:val="24"/>
        </w:rPr>
        <w:br/>
        <w:t>алгоритмів і агрегованих облікових записів, обліково-контрольних точок, які формують в</w:t>
      </w:r>
      <w:r w:rsidRPr="00203671">
        <w:rPr>
          <w:sz w:val="24"/>
          <w:szCs w:val="24"/>
        </w:rPr>
        <w:br/>
        <w:t xml:space="preserve">цілому обліковий механізм відображення стратегії. </w:t>
      </w:r>
    </w:p>
    <w:p w:rsidR="00571A3E" w:rsidRPr="00203671" w:rsidRDefault="00203671" w:rsidP="00057CA2">
      <w:pPr>
        <w:ind w:firstLine="709"/>
        <w:jc w:val="both"/>
        <w:rPr>
          <w:sz w:val="24"/>
          <w:szCs w:val="24"/>
        </w:rPr>
      </w:pPr>
      <w:r w:rsidRPr="00057CA2">
        <w:rPr>
          <w:b/>
          <w:i/>
          <w:sz w:val="24"/>
          <w:szCs w:val="24"/>
        </w:rPr>
        <w:t>Організація стратегічного обліку</w:t>
      </w:r>
      <w:r w:rsidRPr="00203671">
        <w:rPr>
          <w:sz w:val="24"/>
          <w:szCs w:val="24"/>
        </w:rPr>
        <w:t xml:space="preserve"> будується</w:t>
      </w:r>
      <w:r w:rsidR="00057CA2">
        <w:rPr>
          <w:sz w:val="24"/>
          <w:szCs w:val="24"/>
        </w:rPr>
        <w:t xml:space="preserve"> </w:t>
      </w:r>
      <w:r w:rsidRPr="00203671">
        <w:rPr>
          <w:sz w:val="24"/>
          <w:szCs w:val="24"/>
        </w:rPr>
        <w:t>на визначенні облікових стратегічних показників, що визначають успіх стратегії і</w:t>
      </w:r>
      <w:r w:rsidR="00057CA2">
        <w:rPr>
          <w:sz w:val="24"/>
          <w:szCs w:val="24"/>
        </w:rPr>
        <w:t xml:space="preserve"> </w:t>
      </w:r>
      <w:r w:rsidRPr="00203671">
        <w:rPr>
          <w:sz w:val="24"/>
          <w:szCs w:val="24"/>
        </w:rPr>
        <w:t>розраховуються на базі використання інструментів бухгалтерського інжинірингу: чистих</w:t>
      </w:r>
      <w:r w:rsidR="00057CA2">
        <w:rPr>
          <w:sz w:val="24"/>
          <w:szCs w:val="24"/>
        </w:rPr>
        <w:t xml:space="preserve"> </w:t>
      </w:r>
      <w:r w:rsidRPr="00203671">
        <w:rPr>
          <w:sz w:val="24"/>
          <w:szCs w:val="24"/>
        </w:rPr>
        <w:t>активів, чистих пасивів, зони стратегічної безпеки, маржі безпеки,</w:t>
      </w:r>
      <w:r w:rsidR="00057CA2">
        <w:rPr>
          <w:sz w:val="24"/>
          <w:szCs w:val="24"/>
        </w:rPr>
        <w:t xml:space="preserve"> </w:t>
      </w:r>
      <w:r w:rsidRPr="00203671">
        <w:rPr>
          <w:sz w:val="24"/>
          <w:szCs w:val="24"/>
        </w:rPr>
        <w:t>стратегічних і ситуаційних складових.</w:t>
      </w:r>
    </w:p>
    <w:p w:rsidR="00EE314C" w:rsidRDefault="00EE314C" w:rsidP="00EE314C">
      <w:pPr>
        <w:pStyle w:val="a4"/>
        <w:numPr>
          <w:ilvl w:val="0"/>
          <w:numId w:val="0"/>
        </w:numPr>
        <w:jc w:val="center"/>
        <w:rPr>
          <w:b/>
          <w:sz w:val="24"/>
          <w:szCs w:val="24"/>
          <w:lang w:eastAsia="uk-UA"/>
        </w:rPr>
      </w:pPr>
      <w:r>
        <w:rPr>
          <w:b/>
          <w:sz w:val="24"/>
          <w:szCs w:val="24"/>
        </w:rPr>
        <w:lastRenderedPageBreak/>
        <w:t>Питання 4</w:t>
      </w:r>
      <w:r w:rsidRPr="00006913">
        <w:rPr>
          <w:b/>
          <w:sz w:val="24"/>
          <w:szCs w:val="24"/>
        </w:rPr>
        <w:t xml:space="preserve">. </w:t>
      </w:r>
      <w:r>
        <w:rPr>
          <w:b/>
          <w:sz w:val="24"/>
          <w:szCs w:val="24"/>
          <w:lang w:eastAsia="uk-UA"/>
        </w:rPr>
        <w:t>Відмінності</w:t>
      </w:r>
      <w:r w:rsidRPr="00C130B1">
        <w:rPr>
          <w:b/>
          <w:sz w:val="24"/>
          <w:szCs w:val="24"/>
          <w:lang w:eastAsia="uk-UA"/>
        </w:rPr>
        <w:t xml:space="preserve"> </w:t>
      </w:r>
      <w:r>
        <w:rPr>
          <w:b/>
          <w:sz w:val="24"/>
          <w:szCs w:val="24"/>
          <w:lang w:eastAsia="uk-UA"/>
        </w:rPr>
        <w:t>традиційного управлінського обліку</w:t>
      </w:r>
      <w:r w:rsidRPr="00C130B1">
        <w:rPr>
          <w:b/>
          <w:sz w:val="24"/>
          <w:szCs w:val="24"/>
          <w:lang w:eastAsia="uk-UA"/>
        </w:rPr>
        <w:t xml:space="preserve"> і стратегічного управлінського обліку.</w:t>
      </w:r>
    </w:p>
    <w:p w:rsidR="00EE314C" w:rsidRDefault="00EE314C" w:rsidP="00EE314C">
      <w:pPr>
        <w:pStyle w:val="a4"/>
        <w:numPr>
          <w:ilvl w:val="0"/>
          <w:numId w:val="0"/>
        </w:numPr>
        <w:ind w:firstLine="709"/>
        <w:rPr>
          <w:sz w:val="24"/>
          <w:szCs w:val="24"/>
        </w:rPr>
      </w:pPr>
      <w:r>
        <w:rPr>
          <w:rFonts w:eastAsiaTheme="minorHAnsi"/>
          <w:sz w:val="24"/>
          <w:szCs w:val="24"/>
          <w:lang w:eastAsia="en-US"/>
        </w:rPr>
        <w:t>С</w:t>
      </w:r>
      <w:r w:rsidRPr="006F6F0F">
        <w:rPr>
          <w:rFonts w:eastAsiaTheme="minorHAnsi"/>
          <w:sz w:val="24"/>
          <w:szCs w:val="24"/>
          <w:lang w:eastAsia="en-US"/>
        </w:rPr>
        <w:t>истeми фiнансового й стратегічного управлiнського</w:t>
      </w:r>
      <w:r>
        <w:rPr>
          <w:rFonts w:eastAsiaTheme="minorHAnsi"/>
          <w:sz w:val="24"/>
          <w:szCs w:val="24"/>
          <w:lang w:eastAsia="en-US"/>
        </w:rPr>
        <w:t xml:space="preserve"> </w:t>
      </w:r>
      <w:r w:rsidRPr="006F6F0F">
        <w:rPr>
          <w:rFonts w:eastAsiaTheme="minorHAnsi"/>
          <w:sz w:val="24"/>
          <w:szCs w:val="24"/>
          <w:lang w:eastAsia="en-US"/>
        </w:rPr>
        <w:t>облiку повинні бути нeвід’ємними eлементами діяльностi кожного</w:t>
      </w:r>
      <w:r>
        <w:rPr>
          <w:rFonts w:eastAsiaTheme="minorHAnsi"/>
          <w:sz w:val="24"/>
          <w:szCs w:val="24"/>
          <w:lang w:eastAsia="en-US"/>
        </w:rPr>
        <w:t xml:space="preserve"> </w:t>
      </w:r>
      <w:r w:rsidRPr="006F6F0F">
        <w:rPr>
          <w:rFonts w:eastAsiaTheme="minorHAnsi"/>
          <w:sz w:val="24"/>
          <w:szCs w:val="24"/>
          <w:lang w:eastAsia="en-US"/>
        </w:rPr>
        <w:t>окремого суб’єкта господарювання</w:t>
      </w:r>
      <w:r>
        <w:rPr>
          <w:rFonts w:eastAsiaTheme="minorHAnsi"/>
          <w:sz w:val="24"/>
          <w:szCs w:val="24"/>
          <w:lang w:eastAsia="en-US"/>
        </w:rPr>
        <w:t xml:space="preserve"> </w:t>
      </w:r>
      <w:r w:rsidRPr="00AF57A4">
        <w:rPr>
          <w:rFonts w:eastAsiaTheme="minorHAnsi"/>
          <w:sz w:val="24"/>
          <w:szCs w:val="24"/>
          <w:lang w:eastAsia="en-US"/>
        </w:rPr>
        <w:t>(</w:t>
      </w:r>
      <w:r w:rsidR="00842613">
        <w:rPr>
          <w:sz w:val="24"/>
          <w:szCs w:val="24"/>
        </w:rPr>
        <w:t>табл. 1.2</w:t>
      </w:r>
      <w:r w:rsidRPr="00AF57A4">
        <w:rPr>
          <w:sz w:val="24"/>
          <w:szCs w:val="24"/>
        </w:rPr>
        <w:t>.).</w:t>
      </w:r>
    </w:p>
    <w:p w:rsidR="00EE314C" w:rsidRPr="00617AD5" w:rsidRDefault="00EE314C" w:rsidP="00EE314C">
      <w:pPr>
        <w:pStyle w:val="a4"/>
        <w:numPr>
          <w:ilvl w:val="0"/>
          <w:numId w:val="0"/>
        </w:numPr>
        <w:jc w:val="right"/>
        <w:rPr>
          <w:i/>
          <w:sz w:val="24"/>
          <w:szCs w:val="24"/>
        </w:rPr>
      </w:pPr>
      <w:r w:rsidRPr="00617AD5">
        <w:rPr>
          <w:i/>
          <w:sz w:val="24"/>
          <w:szCs w:val="24"/>
        </w:rPr>
        <w:t>Таблиця 1.</w:t>
      </w:r>
      <w:r w:rsidR="00842613">
        <w:rPr>
          <w:i/>
          <w:sz w:val="24"/>
          <w:szCs w:val="24"/>
        </w:rPr>
        <w:t>2</w:t>
      </w:r>
      <w:r w:rsidRPr="00617AD5">
        <w:rPr>
          <w:i/>
          <w:sz w:val="24"/>
          <w:szCs w:val="24"/>
        </w:rPr>
        <w:t>.</w:t>
      </w:r>
    </w:p>
    <w:p w:rsidR="00EE314C" w:rsidRPr="004355B4" w:rsidRDefault="00EE314C" w:rsidP="00EE314C">
      <w:pPr>
        <w:pStyle w:val="a4"/>
        <w:numPr>
          <w:ilvl w:val="0"/>
          <w:numId w:val="0"/>
        </w:numPr>
        <w:jc w:val="center"/>
        <w:rPr>
          <w:b/>
          <w:sz w:val="24"/>
          <w:szCs w:val="24"/>
        </w:rPr>
      </w:pPr>
      <w:r w:rsidRPr="004355B4">
        <w:rPr>
          <w:b/>
          <w:sz w:val="24"/>
          <w:szCs w:val="24"/>
        </w:rPr>
        <w:t xml:space="preserve">Відмінності стратегічного обліку від </w:t>
      </w:r>
      <w:r>
        <w:rPr>
          <w:b/>
          <w:sz w:val="24"/>
          <w:szCs w:val="24"/>
        </w:rPr>
        <w:t xml:space="preserve">традиційного </w:t>
      </w:r>
      <w:r w:rsidRPr="004355B4">
        <w:rPr>
          <w:b/>
          <w:sz w:val="24"/>
          <w:szCs w:val="24"/>
        </w:rPr>
        <w:t>управлінського обліку</w:t>
      </w:r>
    </w:p>
    <w:tbl>
      <w:tblPr>
        <w:tblStyle w:val="ab"/>
        <w:tblW w:w="0" w:type="auto"/>
        <w:tblLayout w:type="fixed"/>
        <w:tblLook w:val="0000" w:firstRow="0" w:lastRow="0" w:firstColumn="0" w:lastColumn="0" w:noHBand="0" w:noVBand="0"/>
      </w:tblPr>
      <w:tblGrid>
        <w:gridCol w:w="2943"/>
        <w:gridCol w:w="2977"/>
        <w:gridCol w:w="3872"/>
      </w:tblGrid>
      <w:tr w:rsidR="00EE314C" w:rsidRPr="00B67D12" w:rsidTr="00934B4F">
        <w:trPr>
          <w:trHeight w:val="232"/>
        </w:trPr>
        <w:tc>
          <w:tcPr>
            <w:tcW w:w="2943" w:type="dxa"/>
          </w:tcPr>
          <w:p w:rsidR="00EE314C" w:rsidRPr="004355B4" w:rsidRDefault="00EE314C" w:rsidP="00934B4F">
            <w:pPr>
              <w:suppressAutoHyphens w:val="0"/>
              <w:autoSpaceDE w:val="0"/>
              <w:autoSpaceDN w:val="0"/>
              <w:adjustRightInd w:val="0"/>
              <w:rPr>
                <w:rFonts w:eastAsiaTheme="minorHAnsi"/>
                <w:b/>
                <w:color w:val="000000"/>
                <w:sz w:val="20"/>
                <w:lang w:eastAsia="en-US"/>
              </w:rPr>
            </w:pPr>
            <w:r w:rsidRPr="004355B4">
              <w:rPr>
                <w:rFonts w:eastAsiaTheme="minorHAnsi"/>
                <w:b/>
                <w:color w:val="000000"/>
                <w:sz w:val="20"/>
                <w:lang w:eastAsia="en-US"/>
              </w:rPr>
              <w:t xml:space="preserve">Ознаки порівняння </w:t>
            </w:r>
          </w:p>
        </w:tc>
        <w:tc>
          <w:tcPr>
            <w:tcW w:w="2977" w:type="dxa"/>
          </w:tcPr>
          <w:p w:rsidR="00EE314C" w:rsidRPr="004355B4" w:rsidRDefault="00EE314C" w:rsidP="00934B4F">
            <w:pPr>
              <w:suppressAutoHyphens w:val="0"/>
              <w:autoSpaceDE w:val="0"/>
              <w:autoSpaceDN w:val="0"/>
              <w:adjustRightInd w:val="0"/>
              <w:rPr>
                <w:rFonts w:eastAsiaTheme="minorHAnsi"/>
                <w:b/>
                <w:color w:val="000000"/>
                <w:sz w:val="20"/>
                <w:lang w:eastAsia="en-US"/>
              </w:rPr>
            </w:pPr>
            <w:r>
              <w:rPr>
                <w:rFonts w:eastAsiaTheme="minorHAnsi"/>
                <w:b/>
                <w:color w:val="000000"/>
                <w:sz w:val="20"/>
                <w:lang w:eastAsia="en-US"/>
              </w:rPr>
              <w:t>Традиційний у</w:t>
            </w:r>
            <w:r w:rsidRPr="004355B4">
              <w:rPr>
                <w:rFonts w:eastAsiaTheme="minorHAnsi"/>
                <w:b/>
                <w:color w:val="000000"/>
                <w:sz w:val="20"/>
                <w:lang w:eastAsia="en-US"/>
              </w:rPr>
              <w:t xml:space="preserve">правлінський облік </w:t>
            </w:r>
          </w:p>
        </w:tc>
        <w:tc>
          <w:tcPr>
            <w:tcW w:w="3872" w:type="dxa"/>
          </w:tcPr>
          <w:p w:rsidR="00EE314C" w:rsidRPr="004355B4" w:rsidRDefault="00EE314C" w:rsidP="00934B4F">
            <w:pPr>
              <w:suppressAutoHyphens w:val="0"/>
              <w:autoSpaceDE w:val="0"/>
              <w:autoSpaceDN w:val="0"/>
              <w:adjustRightInd w:val="0"/>
              <w:rPr>
                <w:rFonts w:eastAsiaTheme="minorHAnsi"/>
                <w:b/>
                <w:color w:val="000000"/>
                <w:sz w:val="20"/>
                <w:lang w:eastAsia="en-US"/>
              </w:rPr>
            </w:pPr>
            <w:r w:rsidRPr="004355B4">
              <w:rPr>
                <w:rFonts w:eastAsiaTheme="minorHAnsi"/>
                <w:b/>
                <w:color w:val="000000"/>
                <w:sz w:val="20"/>
                <w:lang w:eastAsia="en-US"/>
              </w:rPr>
              <w:t xml:space="preserve">Стратегічний управлінський облік </w:t>
            </w:r>
          </w:p>
        </w:tc>
      </w:tr>
      <w:tr w:rsidR="00EE314C" w:rsidRPr="00B67D12" w:rsidTr="00934B4F">
        <w:trPr>
          <w:trHeight w:val="100"/>
        </w:trPr>
        <w:tc>
          <w:tcPr>
            <w:tcW w:w="2943" w:type="dxa"/>
          </w:tcPr>
          <w:p w:rsidR="00EE314C" w:rsidRPr="004355B4" w:rsidRDefault="00EE314C" w:rsidP="00934B4F">
            <w:pPr>
              <w:suppressAutoHyphens w:val="0"/>
              <w:autoSpaceDE w:val="0"/>
              <w:autoSpaceDN w:val="0"/>
              <w:adjustRightInd w:val="0"/>
              <w:rPr>
                <w:rFonts w:eastAsiaTheme="minorHAnsi"/>
                <w:i/>
                <w:color w:val="000000"/>
                <w:sz w:val="20"/>
                <w:lang w:eastAsia="en-US"/>
              </w:rPr>
            </w:pPr>
            <w:r w:rsidRPr="004355B4">
              <w:rPr>
                <w:rFonts w:eastAsiaTheme="minorHAnsi"/>
                <w:i/>
                <w:color w:val="000000"/>
                <w:sz w:val="20"/>
                <w:lang w:eastAsia="en-US"/>
              </w:rPr>
              <w:t xml:space="preserve">1 </w:t>
            </w:r>
          </w:p>
        </w:tc>
        <w:tc>
          <w:tcPr>
            <w:tcW w:w="2977" w:type="dxa"/>
          </w:tcPr>
          <w:p w:rsidR="00EE314C" w:rsidRPr="004355B4" w:rsidRDefault="00EE314C" w:rsidP="00934B4F">
            <w:pPr>
              <w:suppressAutoHyphens w:val="0"/>
              <w:autoSpaceDE w:val="0"/>
              <w:autoSpaceDN w:val="0"/>
              <w:adjustRightInd w:val="0"/>
              <w:rPr>
                <w:rFonts w:eastAsiaTheme="minorHAnsi"/>
                <w:i/>
                <w:color w:val="000000"/>
                <w:sz w:val="20"/>
                <w:lang w:eastAsia="en-US"/>
              </w:rPr>
            </w:pPr>
            <w:r w:rsidRPr="004355B4">
              <w:rPr>
                <w:rFonts w:eastAsiaTheme="minorHAnsi"/>
                <w:i/>
                <w:color w:val="000000"/>
                <w:sz w:val="20"/>
                <w:lang w:eastAsia="en-US"/>
              </w:rPr>
              <w:t xml:space="preserve">2 </w:t>
            </w:r>
          </w:p>
        </w:tc>
        <w:tc>
          <w:tcPr>
            <w:tcW w:w="3872" w:type="dxa"/>
          </w:tcPr>
          <w:p w:rsidR="00EE314C" w:rsidRPr="004355B4" w:rsidRDefault="00EE314C" w:rsidP="00934B4F">
            <w:pPr>
              <w:suppressAutoHyphens w:val="0"/>
              <w:autoSpaceDE w:val="0"/>
              <w:autoSpaceDN w:val="0"/>
              <w:adjustRightInd w:val="0"/>
              <w:rPr>
                <w:rFonts w:eastAsiaTheme="minorHAnsi"/>
                <w:i/>
                <w:color w:val="000000"/>
                <w:sz w:val="20"/>
                <w:lang w:eastAsia="en-US"/>
              </w:rPr>
            </w:pPr>
            <w:r w:rsidRPr="004355B4">
              <w:rPr>
                <w:rFonts w:eastAsiaTheme="minorHAnsi"/>
                <w:i/>
                <w:color w:val="000000"/>
                <w:sz w:val="20"/>
                <w:lang w:eastAsia="en-US"/>
              </w:rPr>
              <w:t xml:space="preserve">3 </w:t>
            </w:r>
          </w:p>
        </w:tc>
      </w:tr>
      <w:tr w:rsidR="00EE314C" w:rsidRPr="00B67D12" w:rsidTr="00934B4F">
        <w:trPr>
          <w:trHeight w:val="359"/>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1. Облік і аналіз внутрішніх факторів і процесів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Здійснюється надмірна концентрація на внутрішніх чинниках </w:t>
            </w:r>
          </w:p>
        </w:tc>
        <w:tc>
          <w:tcPr>
            <w:tcW w:w="3872"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Проводиться облік і аналіз зміни внутрішніх факторів </w:t>
            </w:r>
          </w:p>
        </w:tc>
      </w:tr>
      <w:tr w:rsidR="00EE314C" w:rsidRPr="00B67D12" w:rsidTr="00934B4F">
        <w:trPr>
          <w:trHeight w:val="483"/>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2. Облік і аналіз  зовнішніх факторів і процесів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Облік і аналіз зовнішніх факторів і процесів не виробляється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Облік і аналіз зовнішніх факторів і процесів проводиться, причому багато зовнішні фактори виносяться на перший план </w:t>
            </w:r>
          </w:p>
        </w:tc>
      </w:tr>
      <w:tr w:rsidR="00EE314C" w:rsidRPr="00B67D12" w:rsidTr="00934B4F">
        <w:trPr>
          <w:trHeight w:val="358"/>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3. Облік і аналіз не фінансових факторів і показників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Не фінансові фактори, як правило, не враховуються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Здійснюється систематизований облік і оцінка не фінансових факторів і показників </w:t>
            </w:r>
          </w:p>
        </w:tc>
      </w:tr>
      <w:tr w:rsidR="00EE314C" w:rsidRPr="00B67D12" w:rsidTr="00934B4F">
        <w:trPr>
          <w:trHeight w:val="485"/>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4. Придатність до умов динамічного мінливого середовища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Не завжди придатний, оскільки враховуються лише внутрішні чинники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Придатний до умов динамічного, постійно мінливого і еволюціонуючого зовнішнього середовища </w:t>
            </w:r>
          </w:p>
        </w:tc>
      </w:tr>
      <w:tr w:rsidR="00EE314C" w:rsidRPr="00B67D12" w:rsidTr="00934B4F">
        <w:trPr>
          <w:trHeight w:val="1371"/>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5. Ставлення до аналізу витрат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Єдиним чинником, що визначає динаміку витрат, визнається обсяг виробленої продукції. На цій підставі витрати поділяються на змінні і постійні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Для стратегічного аналізу обсяг виробленої продукції не є найбільш істотним фактором, який пояснює динаміку витрат. Не всі фактори є однаково важливими в будь-який момент часу, але деякі (більше, ніж один), ймовірно, дуже важливі в кожному конкретному випадку. Для кожного фактора витрат існує своя система аналізу </w:t>
            </w:r>
          </w:p>
        </w:tc>
      </w:tr>
      <w:tr w:rsidR="00EE314C" w:rsidRPr="00B67D12" w:rsidTr="00934B4F">
        <w:trPr>
          <w:trHeight w:val="612"/>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6. Характер показників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Використовуються абсолютні показники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Акцент робиться на відносних показниках, таких як рентабельність продукції, фондовіддача, фондомісткість і т.п. </w:t>
            </w:r>
          </w:p>
        </w:tc>
      </w:tr>
      <w:tr w:rsidR="00EE314C" w:rsidRPr="00B67D12" w:rsidTr="00934B4F">
        <w:trPr>
          <w:trHeight w:val="484"/>
        </w:trPr>
        <w:tc>
          <w:tcPr>
            <w:tcW w:w="2943"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7. Фокус уваги </w:t>
            </w:r>
          </w:p>
        </w:tc>
        <w:tc>
          <w:tcPr>
            <w:tcW w:w="2977" w:type="dxa"/>
          </w:tcPr>
          <w:p w:rsidR="00EE314C" w:rsidRPr="0034080D" w:rsidRDefault="00EE314C" w:rsidP="00934B4F">
            <w:pPr>
              <w:suppressAutoHyphens w:val="0"/>
              <w:autoSpaceDE w:val="0"/>
              <w:autoSpaceDN w:val="0"/>
              <w:adjustRightInd w:val="0"/>
              <w:rPr>
                <w:rFonts w:eastAsiaTheme="minorHAnsi"/>
                <w:color w:val="000000"/>
                <w:sz w:val="22"/>
                <w:szCs w:val="22"/>
                <w:lang w:eastAsia="en-US"/>
              </w:rPr>
            </w:pPr>
            <w:r w:rsidRPr="0034080D">
              <w:rPr>
                <w:rFonts w:eastAsiaTheme="minorHAnsi"/>
                <w:color w:val="000000"/>
                <w:sz w:val="22"/>
                <w:szCs w:val="22"/>
                <w:lang w:eastAsia="en-US"/>
              </w:rPr>
              <w:t xml:space="preserve">Акцентує увагу на результатах підприємств холдингу в цілому </w:t>
            </w:r>
          </w:p>
        </w:tc>
        <w:tc>
          <w:tcPr>
            <w:tcW w:w="3872" w:type="dxa"/>
          </w:tcPr>
          <w:p w:rsidR="00EE314C" w:rsidRPr="0034080D" w:rsidRDefault="00EE314C" w:rsidP="00934B4F">
            <w:pPr>
              <w:suppressAutoHyphens w:val="0"/>
              <w:autoSpaceDE w:val="0"/>
              <w:autoSpaceDN w:val="0"/>
              <w:adjustRightInd w:val="0"/>
              <w:jc w:val="both"/>
              <w:rPr>
                <w:rFonts w:eastAsiaTheme="minorHAnsi"/>
                <w:color w:val="000000"/>
                <w:sz w:val="22"/>
                <w:szCs w:val="22"/>
                <w:lang w:eastAsia="en-US"/>
              </w:rPr>
            </w:pPr>
            <w:r w:rsidRPr="0034080D">
              <w:rPr>
                <w:rFonts w:eastAsiaTheme="minorHAnsi"/>
                <w:color w:val="000000"/>
                <w:sz w:val="22"/>
                <w:szCs w:val="22"/>
                <w:lang w:eastAsia="en-US"/>
              </w:rPr>
              <w:t xml:space="preserve">Розділяє весь бізнес підприємств холдингу на основні компоненти і дозволяє обробляти інформацію про конкретні підгрупах </w:t>
            </w:r>
          </w:p>
        </w:tc>
      </w:tr>
    </w:tbl>
    <w:p w:rsidR="0034080D" w:rsidRDefault="0034080D" w:rsidP="00EE314C">
      <w:pPr>
        <w:suppressAutoHyphens w:val="0"/>
        <w:autoSpaceDE w:val="0"/>
        <w:autoSpaceDN w:val="0"/>
        <w:adjustRightInd w:val="0"/>
        <w:ind w:firstLine="709"/>
        <w:jc w:val="both"/>
        <w:rPr>
          <w:rFonts w:eastAsiaTheme="minorHAnsi"/>
          <w:sz w:val="24"/>
          <w:szCs w:val="24"/>
          <w:lang w:eastAsia="en-US"/>
        </w:rPr>
      </w:pPr>
    </w:p>
    <w:p w:rsidR="0034080D" w:rsidRDefault="0034080D" w:rsidP="00EE314C">
      <w:pPr>
        <w:rPr>
          <w:b/>
          <w:sz w:val="24"/>
          <w:szCs w:val="24"/>
        </w:rPr>
      </w:pPr>
    </w:p>
    <w:p w:rsidR="00EE314C" w:rsidRPr="00006913" w:rsidRDefault="00EE314C" w:rsidP="00EE314C">
      <w:pPr>
        <w:rPr>
          <w:b/>
          <w:sz w:val="24"/>
          <w:szCs w:val="24"/>
        </w:rPr>
      </w:pPr>
      <w:r w:rsidRPr="00006913">
        <w:rPr>
          <w:b/>
          <w:sz w:val="24"/>
          <w:szCs w:val="24"/>
        </w:rPr>
        <w:t>Загальний висновок за темою лекції</w:t>
      </w:r>
    </w:p>
    <w:p w:rsidR="00EE314C" w:rsidRDefault="00EE314C" w:rsidP="00EE314C">
      <w:pPr>
        <w:suppressAutoHyphens w:val="0"/>
        <w:autoSpaceDE w:val="0"/>
        <w:autoSpaceDN w:val="0"/>
        <w:adjustRightInd w:val="0"/>
        <w:ind w:firstLine="709"/>
        <w:jc w:val="both"/>
        <w:rPr>
          <w:rFonts w:eastAsiaTheme="minorHAnsi"/>
          <w:sz w:val="24"/>
          <w:szCs w:val="24"/>
          <w:lang w:eastAsia="en-US"/>
        </w:rPr>
      </w:pPr>
      <w:r w:rsidRPr="0004200C">
        <w:rPr>
          <w:i/>
          <w:sz w:val="24"/>
          <w:szCs w:val="24"/>
        </w:rPr>
        <w:t xml:space="preserve">Теоретико-методологічні основи стратегічного управлінського обліку </w:t>
      </w:r>
      <w:r w:rsidRPr="0004200C">
        <w:rPr>
          <w:sz w:val="24"/>
          <w:szCs w:val="24"/>
        </w:rPr>
        <w:t>повинні акумулювати трактування його сутності, виділення й обґрунтування функцій, конкретизацію набору методів і розробки механізму здійснення їх вибору на основі обґрунтованих критеріїв (економічна доцільність, технічно-організаційна відповідність, стратегічна обґрунтованість, відповідність існуючій на підприємстві системі стратегічного менеджменту та ін.), що дозволить створити необхідні передумови для ефективного впровадження стратегічного управлінського обліку в практичну діяльність підприємств.</w:t>
      </w:r>
      <w:r w:rsidRPr="0004200C">
        <w:rPr>
          <w:rFonts w:eastAsiaTheme="minorHAnsi"/>
          <w:sz w:val="24"/>
          <w:szCs w:val="24"/>
          <w:lang w:eastAsia="en-US"/>
        </w:rPr>
        <w:t xml:space="preserve"> </w:t>
      </w:r>
    </w:p>
    <w:p w:rsidR="00EE314C" w:rsidRPr="0004200C" w:rsidRDefault="00EE314C" w:rsidP="00EE314C">
      <w:pPr>
        <w:suppressAutoHyphens w:val="0"/>
        <w:autoSpaceDE w:val="0"/>
        <w:autoSpaceDN w:val="0"/>
        <w:adjustRightInd w:val="0"/>
        <w:ind w:firstLine="709"/>
        <w:jc w:val="both"/>
        <w:rPr>
          <w:b/>
          <w:bCs/>
          <w:sz w:val="24"/>
          <w:szCs w:val="24"/>
        </w:rPr>
      </w:pPr>
      <w:r w:rsidRPr="0004200C">
        <w:rPr>
          <w:rFonts w:eastAsiaTheme="minorHAnsi"/>
          <w:sz w:val="24"/>
          <w:szCs w:val="24"/>
          <w:lang w:eastAsia="en-US"/>
        </w:rPr>
        <w:t>Ефективність ве</w:t>
      </w:r>
      <w:r w:rsidR="007E0454">
        <w:rPr>
          <w:rFonts w:eastAsiaTheme="minorHAnsi"/>
          <w:sz w:val="24"/>
          <w:szCs w:val="24"/>
          <w:lang w:eastAsia="en-US"/>
        </w:rPr>
        <w:t>де</w:t>
      </w:r>
      <w:r w:rsidRPr="0004200C">
        <w:rPr>
          <w:rFonts w:eastAsiaTheme="minorHAnsi"/>
          <w:sz w:val="24"/>
          <w:szCs w:val="24"/>
          <w:lang w:eastAsia="en-US"/>
        </w:rPr>
        <w:t>ння стратегічного обліку на підприємстві,  зумовлюється двома ключовими факторами: 1) формуванням</w:t>
      </w:r>
      <w:r>
        <w:rPr>
          <w:rFonts w:eastAsiaTheme="minorHAnsi"/>
          <w:sz w:val="24"/>
          <w:szCs w:val="24"/>
          <w:lang w:eastAsia="en-US"/>
        </w:rPr>
        <w:t xml:space="preserve"> </w:t>
      </w:r>
      <w:r w:rsidRPr="0004200C">
        <w:rPr>
          <w:rFonts w:eastAsiaTheme="minorHAnsi"/>
          <w:sz w:val="24"/>
          <w:szCs w:val="24"/>
          <w:lang w:eastAsia="en-US"/>
        </w:rPr>
        <w:t>загальної системи стратегічного менеджменту підприємств, що потребує</w:t>
      </w:r>
      <w:r>
        <w:rPr>
          <w:rFonts w:eastAsiaTheme="minorHAnsi"/>
          <w:sz w:val="24"/>
          <w:szCs w:val="24"/>
          <w:lang w:eastAsia="en-US"/>
        </w:rPr>
        <w:t xml:space="preserve"> </w:t>
      </w:r>
      <w:r w:rsidRPr="0004200C">
        <w:rPr>
          <w:rFonts w:eastAsiaTheme="minorHAnsi"/>
          <w:sz w:val="24"/>
          <w:szCs w:val="24"/>
          <w:lang w:eastAsia="en-US"/>
        </w:rPr>
        <w:t>переосмислення сучасних підходів до управління; 2) наявність фахівців, які</w:t>
      </w:r>
      <w:r>
        <w:rPr>
          <w:rFonts w:eastAsiaTheme="minorHAnsi"/>
          <w:sz w:val="24"/>
          <w:szCs w:val="24"/>
          <w:lang w:eastAsia="en-US"/>
        </w:rPr>
        <w:t xml:space="preserve"> </w:t>
      </w:r>
      <w:r w:rsidRPr="0004200C">
        <w:rPr>
          <w:rFonts w:eastAsiaTheme="minorHAnsi"/>
          <w:sz w:val="24"/>
          <w:szCs w:val="24"/>
          <w:lang w:eastAsia="en-US"/>
        </w:rPr>
        <w:t>зможуть забезпечити впровадження та функціонування системи</w:t>
      </w:r>
      <w:r>
        <w:rPr>
          <w:rFonts w:eastAsiaTheme="minorHAnsi"/>
          <w:sz w:val="24"/>
          <w:szCs w:val="24"/>
          <w:lang w:eastAsia="en-US"/>
        </w:rPr>
        <w:t xml:space="preserve"> </w:t>
      </w:r>
      <w:r w:rsidRPr="0004200C">
        <w:rPr>
          <w:rFonts w:eastAsiaTheme="minorHAnsi"/>
          <w:sz w:val="24"/>
          <w:szCs w:val="24"/>
          <w:lang w:eastAsia="en-US"/>
        </w:rPr>
        <w:t>стратегічного обліку на вітчизняних підприємствах.</w:t>
      </w:r>
    </w:p>
    <w:p w:rsidR="00842613" w:rsidRDefault="00842613" w:rsidP="00EE314C">
      <w:pPr>
        <w:jc w:val="both"/>
        <w:rPr>
          <w:b/>
          <w:sz w:val="24"/>
          <w:szCs w:val="24"/>
        </w:rPr>
      </w:pPr>
    </w:p>
    <w:p w:rsidR="00842613" w:rsidRDefault="00842613" w:rsidP="00EE314C">
      <w:pPr>
        <w:jc w:val="both"/>
        <w:rPr>
          <w:b/>
          <w:sz w:val="24"/>
          <w:szCs w:val="24"/>
        </w:rPr>
      </w:pPr>
    </w:p>
    <w:p w:rsidR="00EE314C" w:rsidRDefault="00EE314C" w:rsidP="00EE314C">
      <w:pPr>
        <w:jc w:val="both"/>
        <w:rPr>
          <w:b/>
          <w:sz w:val="24"/>
          <w:szCs w:val="24"/>
        </w:rPr>
      </w:pPr>
      <w:r>
        <w:rPr>
          <w:b/>
          <w:sz w:val="24"/>
          <w:szCs w:val="24"/>
        </w:rPr>
        <w:t>К</w:t>
      </w:r>
      <w:r w:rsidRPr="00731D1A">
        <w:rPr>
          <w:b/>
          <w:sz w:val="24"/>
          <w:szCs w:val="24"/>
        </w:rPr>
        <w:t>онтрол</w:t>
      </w:r>
      <w:r>
        <w:rPr>
          <w:b/>
          <w:sz w:val="24"/>
          <w:szCs w:val="24"/>
        </w:rPr>
        <w:t>ьні запитання</w:t>
      </w:r>
      <w:r w:rsidRPr="00731D1A">
        <w:rPr>
          <w:b/>
          <w:sz w:val="24"/>
          <w:szCs w:val="24"/>
        </w:rPr>
        <w:t xml:space="preserve"> </w:t>
      </w:r>
      <w:r>
        <w:rPr>
          <w:b/>
          <w:sz w:val="24"/>
          <w:szCs w:val="24"/>
        </w:rPr>
        <w:t xml:space="preserve">за темою </w:t>
      </w:r>
      <w:r>
        <w:rPr>
          <w:b/>
          <w:sz w:val="24"/>
          <w:szCs w:val="24"/>
          <w:lang w:val="en-US"/>
        </w:rPr>
        <w:t>1</w:t>
      </w:r>
      <w:r w:rsidRPr="00731D1A">
        <w:rPr>
          <w:b/>
          <w:sz w:val="24"/>
          <w:szCs w:val="24"/>
        </w:rPr>
        <w:t>.</w:t>
      </w:r>
    </w:p>
    <w:p w:rsidR="00EE314C" w:rsidRPr="006E0F99" w:rsidRDefault="00EE314C" w:rsidP="00EE314C">
      <w:pPr>
        <w:pStyle w:val="a3"/>
        <w:numPr>
          <w:ilvl w:val="0"/>
          <w:numId w:val="9"/>
        </w:numPr>
        <w:ind w:left="714" w:hanging="357"/>
        <w:jc w:val="both"/>
        <w:rPr>
          <w:rStyle w:val="4"/>
          <w:i w:val="0"/>
          <w:iCs w:val="0"/>
          <w:sz w:val="24"/>
          <w:szCs w:val="24"/>
        </w:rPr>
      </w:pPr>
      <w:r w:rsidRPr="006E0F99">
        <w:rPr>
          <w:rStyle w:val="4"/>
          <w:sz w:val="24"/>
          <w:szCs w:val="24"/>
        </w:rPr>
        <w:t>У чому суть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За якими напрямами групують підходи вчених до визначення  поняття «стратегічний управлінський облік» (СУО)?</w:t>
      </w:r>
    </w:p>
    <w:p w:rsidR="00EE314C" w:rsidRPr="006E0F99" w:rsidRDefault="00EE314C" w:rsidP="00EE314C">
      <w:pPr>
        <w:pStyle w:val="a3"/>
        <w:numPr>
          <w:ilvl w:val="0"/>
          <w:numId w:val="9"/>
        </w:numPr>
        <w:ind w:left="714" w:hanging="357"/>
        <w:jc w:val="both"/>
        <w:rPr>
          <w:sz w:val="24"/>
          <w:szCs w:val="24"/>
        </w:rPr>
      </w:pPr>
      <w:r w:rsidRPr="006E0F99">
        <w:rPr>
          <w:rFonts w:eastAsiaTheme="minorHAnsi"/>
          <w:color w:val="000000"/>
          <w:sz w:val="24"/>
          <w:szCs w:val="24"/>
          <w:lang w:eastAsia="en-US"/>
        </w:rPr>
        <w:t>Сформулюйте основні визначення поняття «</w:t>
      </w:r>
      <w:r w:rsidRPr="006E0F99">
        <w:rPr>
          <w:sz w:val="24"/>
          <w:szCs w:val="24"/>
        </w:rPr>
        <w:t>стратегічний управлінський облік.</w:t>
      </w:r>
    </w:p>
    <w:p w:rsidR="00EE314C" w:rsidRPr="006E0F99" w:rsidRDefault="00EE314C" w:rsidP="00EE314C">
      <w:pPr>
        <w:pStyle w:val="a3"/>
        <w:numPr>
          <w:ilvl w:val="0"/>
          <w:numId w:val="9"/>
        </w:numPr>
        <w:ind w:left="714" w:hanging="357"/>
        <w:jc w:val="both"/>
        <w:rPr>
          <w:sz w:val="24"/>
          <w:szCs w:val="24"/>
        </w:rPr>
      </w:pPr>
      <w:r w:rsidRPr="006E0F99">
        <w:rPr>
          <w:rFonts w:eastAsiaTheme="minorHAnsi"/>
          <w:color w:val="000000"/>
          <w:sz w:val="24"/>
          <w:szCs w:val="24"/>
          <w:lang w:eastAsia="en-US"/>
        </w:rPr>
        <w:t xml:space="preserve">Яка мета </w:t>
      </w:r>
      <w:r w:rsidRPr="006E0F99">
        <w:rPr>
          <w:sz w:val="24"/>
          <w:szCs w:val="24"/>
        </w:rPr>
        <w:t>стратегічного управлінського обліку?</w:t>
      </w:r>
    </w:p>
    <w:p w:rsidR="00EE314C" w:rsidRPr="006E0F99" w:rsidRDefault="00EE314C" w:rsidP="00EE314C">
      <w:pPr>
        <w:pStyle w:val="a3"/>
        <w:numPr>
          <w:ilvl w:val="0"/>
          <w:numId w:val="9"/>
        </w:numPr>
        <w:ind w:left="714" w:hanging="357"/>
        <w:jc w:val="both"/>
        <w:rPr>
          <w:rStyle w:val="40"/>
          <w:rFonts w:eastAsia="Georgia"/>
          <w:i w:val="0"/>
          <w:sz w:val="24"/>
          <w:szCs w:val="24"/>
        </w:rPr>
      </w:pPr>
      <w:r w:rsidRPr="006E0F99">
        <w:rPr>
          <w:rFonts w:eastAsiaTheme="minorHAnsi"/>
          <w:color w:val="000000"/>
          <w:sz w:val="24"/>
          <w:szCs w:val="24"/>
          <w:lang w:eastAsia="en-US"/>
        </w:rPr>
        <w:t xml:space="preserve">Сформулювати </w:t>
      </w:r>
      <w:r w:rsidRPr="006E0F99">
        <w:rPr>
          <w:rStyle w:val="4"/>
          <w:sz w:val="24"/>
          <w:szCs w:val="24"/>
        </w:rPr>
        <w:t>основні завдання</w:t>
      </w:r>
      <w:r w:rsidRPr="006E0F99">
        <w:rPr>
          <w:rStyle w:val="40"/>
          <w:rFonts w:eastAsia="Georgia"/>
          <w:sz w:val="24"/>
          <w:szCs w:val="24"/>
        </w:rPr>
        <w:t xml:space="preserve">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Чим відрізняють ся підходи вчених до принципів організації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Вказати підходи вчених до визначення предмета і об’єктів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Style w:val="4"/>
          <w:sz w:val="24"/>
          <w:szCs w:val="24"/>
        </w:rPr>
        <w:t>Вказати  основних користувачів інформації стратегічного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Які особливості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Сформулювати суть основних функцій стратегічного управлінського обліку.</w:t>
      </w:r>
    </w:p>
    <w:p w:rsidR="00EE314C" w:rsidRPr="006E0F99" w:rsidRDefault="00EE314C" w:rsidP="00EE314C">
      <w:pPr>
        <w:pStyle w:val="a3"/>
        <w:numPr>
          <w:ilvl w:val="0"/>
          <w:numId w:val="9"/>
        </w:numPr>
        <w:ind w:left="714" w:hanging="357"/>
        <w:jc w:val="both"/>
        <w:rPr>
          <w:rFonts w:eastAsiaTheme="minorHAnsi"/>
          <w:color w:val="000000"/>
          <w:sz w:val="24"/>
          <w:szCs w:val="24"/>
          <w:lang w:eastAsia="en-US"/>
        </w:rPr>
      </w:pPr>
      <w:r w:rsidRPr="006E0F99">
        <w:rPr>
          <w:rFonts w:eastAsiaTheme="minorHAnsi"/>
          <w:color w:val="000000"/>
          <w:sz w:val="24"/>
          <w:szCs w:val="24"/>
          <w:lang w:eastAsia="en-US"/>
        </w:rPr>
        <w:t>За якими ознаками групують методи стратегічного обліку, їх суть?</w:t>
      </w:r>
    </w:p>
    <w:p w:rsidR="00EE314C" w:rsidRPr="006E0F99" w:rsidRDefault="00EE314C" w:rsidP="00EE314C">
      <w:pPr>
        <w:pStyle w:val="a3"/>
        <w:numPr>
          <w:ilvl w:val="0"/>
          <w:numId w:val="9"/>
        </w:numPr>
        <w:ind w:left="714" w:hanging="357"/>
        <w:jc w:val="both"/>
        <w:rPr>
          <w:sz w:val="24"/>
          <w:szCs w:val="24"/>
        </w:rPr>
      </w:pPr>
      <w:r w:rsidRPr="006E0F99">
        <w:rPr>
          <w:sz w:val="24"/>
          <w:szCs w:val="24"/>
        </w:rPr>
        <w:t>В чому полягає суть концепції стратегічного управлінського обліку?</w:t>
      </w:r>
    </w:p>
    <w:p w:rsidR="00EE314C" w:rsidRPr="006E0F99" w:rsidRDefault="00EE314C" w:rsidP="00EE314C">
      <w:pPr>
        <w:pStyle w:val="a4"/>
        <w:numPr>
          <w:ilvl w:val="0"/>
          <w:numId w:val="9"/>
        </w:numPr>
        <w:ind w:left="714" w:hanging="357"/>
        <w:rPr>
          <w:sz w:val="24"/>
          <w:szCs w:val="24"/>
        </w:rPr>
      </w:pPr>
      <w:r w:rsidRPr="006E0F99">
        <w:rPr>
          <w:sz w:val="24"/>
          <w:szCs w:val="24"/>
          <w:lang w:eastAsia="uk-UA"/>
        </w:rPr>
        <w:t>Які відмінності традиційного управлінського обліку (фінансового обліку)  і стратегічного управлінського обліку?</w:t>
      </w:r>
    </w:p>
    <w:p w:rsidR="00EE314C" w:rsidRDefault="00EE314C" w:rsidP="00EE314C">
      <w:pPr>
        <w:spacing w:line="226" w:lineRule="exact"/>
        <w:ind w:left="380" w:hanging="380"/>
        <w:rPr>
          <w:rFonts w:eastAsiaTheme="minorHAnsi"/>
          <w:color w:val="000000"/>
          <w:sz w:val="24"/>
          <w:szCs w:val="24"/>
          <w:lang w:eastAsia="en-US"/>
        </w:rPr>
      </w:pPr>
    </w:p>
    <w:p w:rsidR="0034080D" w:rsidRDefault="0034080D" w:rsidP="00EE314C">
      <w:pPr>
        <w:autoSpaceDE w:val="0"/>
        <w:autoSpaceDN w:val="0"/>
        <w:adjustRightInd w:val="0"/>
        <w:spacing w:before="20" w:line="360" w:lineRule="auto"/>
        <w:jc w:val="center"/>
        <w:rPr>
          <w:b/>
          <w:sz w:val="24"/>
          <w:szCs w:val="24"/>
        </w:rPr>
      </w:pPr>
    </w:p>
    <w:p w:rsidR="00EE314C" w:rsidRPr="00C0180E" w:rsidRDefault="00EE314C" w:rsidP="00EE314C">
      <w:pPr>
        <w:autoSpaceDE w:val="0"/>
        <w:autoSpaceDN w:val="0"/>
        <w:adjustRightInd w:val="0"/>
        <w:spacing w:before="20" w:line="360" w:lineRule="auto"/>
        <w:jc w:val="center"/>
        <w:rPr>
          <w:b/>
          <w:sz w:val="24"/>
          <w:szCs w:val="24"/>
        </w:rPr>
      </w:pPr>
      <w:r w:rsidRPr="006C4305">
        <w:rPr>
          <w:b/>
          <w:sz w:val="24"/>
          <w:szCs w:val="24"/>
        </w:rPr>
        <w:t>Для підготовки до семінарського</w:t>
      </w:r>
      <w:r w:rsidRPr="00C0180E">
        <w:rPr>
          <w:b/>
          <w:sz w:val="24"/>
          <w:szCs w:val="24"/>
        </w:rPr>
        <w:t xml:space="preserve"> </w:t>
      </w:r>
      <w:r>
        <w:rPr>
          <w:b/>
          <w:sz w:val="24"/>
          <w:szCs w:val="24"/>
        </w:rPr>
        <w:t>заняття №1 запропоновано опрацювати питання з підготовкою доповідей</w:t>
      </w:r>
      <w:r w:rsidRPr="00C0180E">
        <w:rPr>
          <w:b/>
          <w:sz w:val="24"/>
          <w:szCs w:val="24"/>
        </w:rPr>
        <w:t>.</w:t>
      </w:r>
    </w:p>
    <w:p w:rsidR="00EE314C" w:rsidRPr="00C0180E" w:rsidRDefault="00EE314C" w:rsidP="00EE314C">
      <w:pPr>
        <w:pStyle w:val="a3"/>
        <w:numPr>
          <w:ilvl w:val="0"/>
          <w:numId w:val="10"/>
        </w:numPr>
        <w:autoSpaceDE w:val="0"/>
        <w:autoSpaceDN w:val="0"/>
        <w:adjustRightInd w:val="0"/>
        <w:jc w:val="both"/>
        <w:rPr>
          <w:bCs/>
          <w:sz w:val="24"/>
          <w:szCs w:val="24"/>
        </w:rPr>
      </w:pPr>
      <w:r>
        <w:rPr>
          <w:sz w:val="24"/>
          <w:szCs w:val="24"/>
          <w:lang w:val="uk-UA"/>
        </w:rPr>
        <w:t>В</w:t>
      </w:r>
      <w:r w:rsidRPr="00C0180E">
        <w:rPr>
          <w:sz w:val="24"/>
          <w:szCs w:val="24"/>
        </w:rPr>
        <w:t>провадження стратегічного управлінського обліку</w:t>
      </w:r>
      <w:r w:rsidRPr="00C0180E">
        <w:rPr>
          <w:sz w:val="24"/>
          <w:szCs w:val="24"/>
          <w:lang w:val="uk-UA"/>
        </w:rPr>
        <w:t xml:space="preserve"> в бізнесі</w:t>
      </w:r>
      <w:r w:rsidRPr="00C0180E">
        <w:rPr>
          <w:sz w:val="24"/>
          <w:szCs w:val="24"/>
        </w:rPr>
        <w:t xml:space="preserve">. </w:t>
      </w:r>
    </w:p>
    <w:p w:rsidR="00EE314C" w:rsidRPr="00697119" w:rsidRDefault="00EE314C" w:rsidP="00EE314C">
      <w:pPr>
        <w:pStyle w:val="a3"/>
        <w:numPr>
          <w:ilvl w:val="0"/>
          <w:numId w:val="10"/>
        </w:numPr>
        <w:autoSpaceDE w:val="0"/>
        <w:autoSpaceDN w:val="0"/>
        <w:adjustRightInd w:val="0"/>
        <w:spacing w:after="36"/>
        <w:rPr>
          <w:rFonts w:eastAsiaTheme="minorHAnsi"/>
          <w:color w:val="000000"/>
          <w:sz w:val="24"/>
          <w:szCs w:val="24"/>
          <w:lang w:eastAsia="en-US"/>
        </w:rPr>
      </w:pPr>
      <w:r w:rsidRPr="00697119">
        <w:rPr>
          <w:rFonts w:eastAsiaTheme="minorHAnsi"/>
          <w:color w:val="000000"/>
          <w:sz w:val="24"/>
          <w:szCs w:val="24"/>
          <w:lang w:eastAsia="en-US"/>
        </w:rPr>
        <w:t xml:space="preserve">Характерні відмінності стратегічного управлінського обліку </w:t>
      </w:r>
      <w:r>
        <w:rPr>
          <w:rFonts w:eastAsiaTheme="minorHAnsi"/>
          <w:color w:val="000000"/>
          <w:sz w:val="24"/>
          <w:szCs w:val="24"/>
          <w:lang w:val="uk-UA" w:eastAsia="en-US"/>
        </w:rPr>
        <w:t>від</w:t>
      </w:r>
      <w:r w:rsidRPr="00697119">
        <w:rPr>
          <w:rFonts w:eastAsiaTheme="minorHAnsi"/>
          <w:color w:val="000000"/>
          <w:sz w:val="24"/>
          <w:szCs w:val="24"/>
          <w:lang w:eastAsia="en-US"/>
        </w:rPr>
        <w:t xml:space="preserve"> інши</w:t>
      </w:r>
      <w:r>
        <w:rPr>
          <w:rFonts w:eastAsiaTheme="minorHAnsi"/>
          <w:color w:val="000000"/>
          <w:sz w:val="24"/>
          <w:szCs w:val="24"/>
          <w:lang w:val="uk-UA" w:eastAsia="en-US"/>
        </w:rPr>
        <w:t>х</w:t>
      </w:r>
      <w:r w:rsidRPr="00697119">
        <w:rPr>
          <w:rFonts w:eastAsiaTheme="minorHAnsi"/>
          <w:color w:val="000000"/>
          <w:sz w:val="24"/>
          <w:szCs w:val="24"/>
          <w:lang w:eastAsia="en-US"/>
        </w:rPr>
        <w:t xml:space="preserve"> вид</w:t>
      </w:r>
      <w:r>
        <w:rPr>
          <w:rFonts w:eastAsiaTheme="minorHAnsi"/>
          <w:color w:val="000000"/>
          <w:sz w:val="24"/>
          <w:szCs w:val="24"/>
          <w:lang w:val="uk-UA" w:eastAsia="en-US"/>
        </w:rPr>
        <w:t>ів</w:t>
      </w:r>
      <w:r w:rsidRPr="00697119">
        <w:rPr>
          <w:rFonts w:eastAsiaTheme="minorHAnsi"/>
          <w:color w:val="000000"/>
          <w:sz w:val="24"/>
          <w:szCs w:val="24"/>
          <w:lang w:eastAsia="en-US"/>
        </w:rPr>
        <w:t xml:space="preserve"> обліку. </w:t>
      </w:r>
    </w:p>
    <w:p w:rsidR="00EE314C" w:rsidRPr="00697119" w:rsidRDefault="00EE314C" w:rsidP="00EE314C">
      <w:pPr>
        <w:pStyle w:val="a3"/>
        <w:numPr>
          <w:ilvl w:val="0"/>
          <w:numId w:val="10"/>
        </w:numPr>
        <w:autoSpaceDE w:val="0"/>
        <w:autoSpaceDN w:val="0"/>
        <w:adjustRightInd w:val="0"/>
        <w:spacing w:after="36"/>
        <w:rPr>
          <w:rFonts w:eastAsiaTheme="minorHAnsi"/>
          <w:color w:val="000000"/>
          <w:sz w:val="24"/>
          <w:szCs w:val="24"/>
          <w:lang w:eastAsia="en-US"/>
        </w:rPr>
      </w:pPr>
      <w:r>
        <w:rPr>
          <w:rFonts w:eastAsiaTheme="minorHAnsi"/>
          <w:color w:val="000000"/>
          <w:sz w:val="24"/>
          <w:szCs w:val="24"/>
          <w:lang w:eastAsia="en-US"/>
        </w:rPr>
        <w:t>Основні за</w:t>
      </w:r>
      <w:r>
        <w:rPr>
          <w:rFonts w:eastAsiaTheme="minorHAnsi"/>
          <w:color w:val="000000"/>
          <w:sz w:val="24"/>
          <w:szCs w:val="24"/>
          <w:lang w:val="uk-UA" w:eastAsia="en-US"/>
        </w:rPr>
        <w:t>в</w:t>
      </w:r>
      <w:r>
        <w:rPr>
          <w:rFonts w:eastAsiaTheme="minorHAnsi"/>
          <w:color w:val="000000"/>
          <w:sz w:val="24"/>
          <w:szCs w:val="24"/>
          <w:lang w:eastAsia="en-US"/>
        </w:rPr>
        <w:t>д</w:t>
      </w:r>
      <w:r>
        <w:rPr>
          <w:rFonts w:eastAsiaTheme="minorHAnsi"/>
          <w:color w:val="000000"/>
          <w:sz w:val="24"/>
          <w:szCs w:val="24"/>
          <w:lang w:val="uk-UA" w:eastAsia="en-US"/>
        </w:rPr>
        <w:t>ання</w:t>
      </w:r>
      <w:r w:rsidRPr="00697119">
        <w:rPr>
          <w:rFonts w:eastAsiaTheme="minorHAnsi"/>
          <w:color w:val="000000"/>
          <w:sz w:val="24"/>
          <w:szCs w:val="24"/>
          <w:lang w:eastAsia="en-US"/>
        </w:rPr>
        <w:t xml:space="preserve"> стратегічн</w:t>
      </w:r>
      <w:r>
        <w:rPr>
          <w:rFonts w:eastAsiaTheme="minorHAnsi"/>
          <w:color w:val="000000"/>
          <w:sz w:val="24"/>
          <w:szCs w:val="24"/>
          <w:lang w:val="uk-UA" w:eastAsia="en-US"/>
        </w:rPr>
        <w:t>ого</w:t>
      </w:r>
      <w:r w:rsidRPr="00697119">
        <w:rPr>
          <w:rFonts w:eastAsiaTheme="minorHAnsi"/>
          <w:color w:val="000000"/>
          <w:sz w:val="24"/>
          <w:szCs w:val="24"/>
          <w:lang w:eastAsia="en-US"/>
        </w:rPr>
        <w:t xml:space="preserve"> управлінськ</w:t>
      </w:r>
      <w:r>
        <w:rPr>
          <w:rFonts w:eastAsiaTheme="minorHAnsi"/>
          <w:color w:val="000000"/>
          <w:sz w:val="24"/>
          <w:szCs w:val="24"/>
          <w:lang w:val="uk-UA" w:eastAsia="en-US"/>
        </w:rPr>
        <w:t>ого</w:t>
      </w:r>
      <w:r w:rsidRPr="00697119">
        <w:rPr>
          <w:rFonts w:eastAsiaTheme="minorHAnsi"/>
          <w:color w:val="000000"/>
          <w:sz w:val="24"/>
          <w:szCs w:val="24"/>
          <w:lang w:eastAsia="en-US"/>
        </w:rPr>
        <w:t xml:space="preserve"> облік</w:t>
      </w:r>
      <w:r>
        <w:rPr>
          <w:rFonts w:eastAsiaTheme="minorHAnsi"/>
          <w:color w:val="000000"/>
          <w:sz w:val="24"/>
          <w:szCs w:val="24"/>
          <w:lang w:val="uk-UA" w:eastAsia="en-US"/>
        </w:rPr>
        <w:t>у.</w:t>
      </w:r>
      <w:r w:rsidRPr="00697119">
        <w:rPr>
          <w:rFonts w:eastAsiaTheme="minorHAnsi"/>
          <w:color w:val="000000"/>
          <w:sz w:val="24"/>
          <w:szCs w:val="24"/>
          <w:lang w:eastAsia="en-US"/>
        </w:rPr>
        <w:t xml:space="preserve"> </w:t>
      </w:r>
    </w:p>
    <w:p w:rsidR="00EE314C" w:rsidRPr="00697119" w:rsidRDefault="00EE314C" w:rsidP="00EE314C">
      <w:pPr>
        <w:pStyle w:val="a3"/>
        <w:numPr>
          <w:ilvl w:val="0"/>
          <w:numId w:val="10"/>
        </w:numPr>
        <w:autoSpaceDE w:val="0"/>
        <w:autoSpaceDN w:val="0"/>
        <w:adjustRightInd w:val="0"/>
        <w:spacing w:after="36"/>
        <w:rPr>
          <w:rFonts w:eastAsiaTheme="minorHAnsi"/>
          <w:color w:val="000000"/>
          <w:sz w:val="24"/>
          <w:szCs w:val="24"/>
          <w:lang w:eastAsia="en-US"/>
        </w:rPr>
      </w:pPr>
      <w:r w:rsidRPr="00697119">
        <w:rPr>
          <w:rFonts w:eastAsiaTheme="minorHAnsi"/>
          <w:color w:val="000000"/>
          <w:sz w:val="24"/>
          <w:szCs w:val="24"/>
          <w:lang w:eastAsia="en-US"/>
        </w:rPr>
        <w:t xml:space="preserve">Основні концепції, які використовуються в стратегічному управлінському обліку </w:t>
      </w:r>
    </w:p>
    <w:p w:rsidR="00EE314C" w:rsidRPr="00697119" w:rsidRDefault="00EE314C" w:rsidP="00EE314C">
      <w:pPr>
        <w:pStyle w:val="a3"/>
        <w:numPr>
          <w:ilvl w:val="0"/>
          <w:numId w:val="10"/>
        </w:numPr>
        <w:autoSpaceDE w:val="0"/>
        <w:autoSpaceDN w:val="0"/>
        <w:adjustRightInd w:val="0"/>
        <w:rPr>
          <w:rFonts w:eastAsiaTheme="minorHAnsi"/>
          <w:color w:val="000000"/>
          <w:sz w:val="24"/>
          <w:szCs w:val="24"/>
          <w:lang w:eastAsia="en-US"/>
        </w:rPr>
      </w:pPr>
      <w:r>
        <w:rPr>
          <w:rFonts w:eastAsiaTheme="minorHAnsi"/>
          <w:color w:val="000000"/>
          <w:sz w:val="24"/>
          <w:szCs w:val="24"/>
          <w:lang w:val="uk-UA" w:eastAsia="en-US"/>
        </w:rPr>
        <w:t>Сутність мет</w:t>
      </w:r>
      <w:r w:rsidRPr="00697119">
        <w:rPr>
          <w:rFonts w:eastAsiaTheme="minorHAnsi"/>
          <w:color w:val="000000"/>
          <w:sz w:val="24"/>
          <w:szCs w:val="24"/>
          <w:lang w:eastAsia="en-US"/>
        </w:rPr>
        <w:t>од</w:t>
      </w:r>
      <w:r>
        <w:rPr>
          <w:rFonts w:eastAsiaTheme="minorHAnsi"/>
          <w:color w:val="000000"/>
          <w:sz w:val="24"/>
          <w:szCs w:val="24"/>
          <w:lang w:val="uk-UA" w:eastAsia="en-US"/>
        </w:rPr>
        <w:t>ів</w:t>
      </w:r>
      <w:r w:rsidRPr="00697119">
        <w:rPr>
          <w:rFonts w:eastAsiaTheme="minorHAnsi"/>
          <w:color w:val="000000"/>
          <w:sz w:val="24"/>
          <w:szCs w:val="24"/>
          <w:lang w:eastAsia="en-US"/>
        </w:rPr>
        <w:t xml:space="preserve">, </w:t>
      </w:r>
      <w:r>
        <w:rPr>
          <w:rFonts w:eastAsiaTheme="minorHAnsi"/>
          <w:color w:val="000000"/>
          <w:sz w:val="24"/>
          <w:szCs w:val="24"/>
          <w:lang w:val="uk-UA" w:eastAsia="en-US"/>
        </w:rPr>
        <w:t>що</w:t>
      </w:r>
      <w:r w:rsidRPr="00697119">
        <w:rPr>
          <w:rFonts w:eastAsiaTheme="minorHAnsi"/>
          <w:color w:val="000000"/>
          <w:sz w:val="24"/>
          <w:szCs w:val="24"/>
          <w:lang w:eastAsia="en-US"/>
        </w:rPr>
        <w:t xml:space="preserve"> використовуються в стратегічному управлінському обліку. </w:t>
      </w:r>
    </w:p>
    <w:p w:rsidR="00EE314C" w:rsidRPr="00C0180E" w:rsidRDefault="00EE314C" w:rsidP="00EE314C">
      <w:pPr>
        <w:pStyle w:val="a3"/>
        <w:numPr>
          <w:ilvl w:val="0"/>
          <w:numId w:val="10"/>
        </w:numPr>
        <w:autoSpaceDE w:val="0"/>
        <w:autoSpaceDN w:val="0"/>
        <w:adjustRightInd w:val="0"/>
        <w:jc w:val="both"/>
        <w:rPr>
          <w:bCs/>
          <w:sz w:val="24"/>
          <w:szCs w:val="24"/>
        </w:rPr>
      </w:pPr>
      <w:r w:rsidRPr="00C0180E">
        <w:rPr>
          <w:sz w:val="24"/>
          <w:szCs w:val="24"/>
        </w:rPr>
        <w:t>Цілі і завдання стратегічного управлінського обліку.</w:t>
      </w:r>
    </w:p>
    <w:p w:rsidR="00EE314C" w:rsidRDefault="00EE314C" w:rsidP="00EE314C">
      <w:pPr>
        <w:pStyle w:val="a3"/>
        <w:autoSpaceDE w:val="0"/>
        <w:autoSpaceDN w:val="0"/>
        <w:adjustRightInd w:val="0"/>
        <w:jc w:val="both"/>
        <w:rPr>
          <w:bCs/>
          <w:sz w:val="24"/>
          <w:szCs w:val="24"/>
          <w:lang w:val="uk-UA"/>
        </w:rPr>
      </w:pPr>
    </w:p>
    <w:p w:rsidR="00EE314C" w:rsidRPr="004225ED" w:rsidRDefault="00EE314C" w:rsidP="00EE314C">
      <w:pPr>
        <w:pStyle w:val="a3"/>
        <w:autoSpaceDE w:val="0"/>
        <w:autoSpaceDN w:val="0"/>
        <w:adjustRightInd w:val="0"/>
        <w:jc w:val="both"/>
        <w:rPr>
          <w:bCs/>
          <w:sz w:val="24"/>
          <w:szCs w:val="24"/>
          <w:lang w:val="uk-UA"/>
        </w:rPr>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34080D" w:rsidRDefault="0034080D" w:rsidP="00EE314C">
      <w:pPr>
        <w:pStyle w:val="a4"/>
        <w:numPr>
          <w:ilvl w:val="0"/>
          <w:numId w:val="0"/>
        </w:numPr>
        <w:ind w:firstLine="709"/>
      </w:pPr>
    </w:p>
    <w:p w:rsidR="0034080D" w:rsidRDefault="0034080D"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EE314C" w:rsidRDefault="00EE314C" w:rsidP="00EE314C">
      <w:pPr>
        <w:pStyle w:val="a4"/>
        <w:numPr>
          <w:ilvl w:val="0"/>
          <w:numId w:val="0"/>
        </w:numPr>
        <w:ind w:firstLine="709"/>
      </w:pPr>
    </w:p>
    <w:p w:rsidR="00842613" w:rsidRDefault="00842613" w:rsidP="00EE314C">
      <w:pPr>
        <w:ind w:firstLine="720"/>
        <w:jc w:val="center"/>
        <w:rPr>
          <w:rStyle w:val="53"/>
          <w:rFonts w:ascii="Times New Roman" w:hAnsi="Times New Roman" w:cs="Times New Roman"/>
          <w:b/>
          <w:sz w:val="24"/>
          <w:szCs w:val="24"/>
          <w:u w:val="single"/>
        </w:rPr>
      </w:pPr>
    </w:p>
    <w:p w:rsidR="00842613" w:rsidRDefault="00842613" w:rsidP="00EE314C">
      <w:pPr>
        <w:ind w:firstLine="720"/>
        <w:jc w:val="center"/>
        <w:rPr>
          <w:rStyle w:val="53"/>
          <w:rFonts w:ascii="Times New Roman" w:hAnsi="Times New Roman" w:cs="Times New Roman"/>
          <w:b/>
          <w:sz w:val="24"/>
          <w:szCs w:val="24"/>
          <w:u w:val="single"/>
        </w:rPr>
      </w:pPr>
    </w:p>
    <w:p w:rsidR="00842613" w:rsidRDefault="00842613" w:rsidP="00EE314C">
      <w:pPr>
        <w:ind w:firstLine="720"/>
        <w:jc w:val="center"/>
        <w:rPr>
          <w:rStyle w:val="53"/>
          <w:rFonts w:ascii="Times New Roman" w:hAnsi="Times New Roman" w:cs="Times New Roman"/>
          <w:b/>
          <w:sz w:val="24"/>
          <w:szCs w:val="24"/>
          <w:u w:val="single"/>
        </w:rPr>
      </w:pPr>
    </w:p>
    <w:p w:rsidR="00842613" w:rsidRDefault="00842613" w:rsidP="00EE314C">
      <w:pPr>
        <w:ind w:firstLine="720"/>
        <w:jc w:val="center"/>
        <w:rPr>
          <w:rStyle w:val="53"/>
          <w:rFonts w:ascii="Times New Roman" w:hAnsi="Times New Roman" w:cs="Times New Roman"/>
          <w:b/>
          <w:sz w:val="24"/>
          <w:szCs w:val="24"/>
          <w:u w:val="single"/>
        </w:rPr>
      </w:pPr>
    </w:p>
    <w:p w:rsidR="00842613" w:rsidRDefault="00842613" w:rsidP="00EE314C">
      <w:pPr>
        <w:ind w:firstLine="720"/>
        <w:jc w:val="center"/>
        <w:rPr>
          <w:rStyle w:val="53"/>
          <w:rFonts w:ascii="Times New Roman" w:hAnsi="Times New Roman" w:cs="Times New Roman"/>
          <w:b/>
          <w:sz w:val="24"/>
          <w:szCs w:val="24"/>
          <w:u w:val="single"/>
        </w:rPr>
      </w:pPr>
    </w:p>
    <w:p w:rsidR="00155DF8" w:rsidRDefault="00155DF8" w:rsidP="00EE314C">
      <w:pPr>
        <w:ind w:firstLine="720"/>
        <w:jc w:val="center"/>
        <w:rPr>
          <w:rStyle w:val="53"/>
          <w:rFonts w:ascii="Times New Roman" w:hAnsi="Times New Roman" w:cs="Times New Roman"/>
          <w:b/>
          <w:sz w:val="24"/>
          <w:szCs w:val="24"/>
          <w:u w:val="single"/>
        </w:rPr>
      </w:pPr>
    </w:p>
    <w:p w:rsidR="00155DF8" w:rsidRDefault="00155DF8" w:rsidP="00EE314C">
      <w:pPr>
        <w:ind w:firstLine="720"/>
        <w:jc w:val="center"/>
        <w:rPr>
          <w:rStyle w:val="53"/>
          <w:rFonts w:ascii="Times New Roman" w:hAnsi="Times New Roman" w:cs="Times New Roman"/>
          <w:b/>
          <w:sz w:val="24"/>
          <w:szCs w:val="24"/>
          <w:u w:val="single"/>
        </w:rPr>
      </w:pPr>
    </w:p>
    <w:p w:rsidR="00155DF8" w:rsidRDefault="00155DF8" w:rsidP="00EE314C">
      <w:pPr>
        <w:ind w:firstLine="720"/>
        <w:jc w:val="center"/>
        <w:rPr>
          <w:rStyle w:val="53"/>
          <w:rFonts w:ascii="Times New Roman" w:hAnsi="Times New Roman" w:cs="Times New Roman"/>
          <w:b/>
          <w:sz w:val="24"/>
          <w:szCs w:val="24"/>
          <w:u w:val="single"/>
        </w:rPr>
      </w:pPr>
    </w:p>
    <w:p w:rsidR="00155DF8" w:rsidRDefault="00155DF8" w:rsidP="00EE314C">
      <w:pPr>
        <w:ind w:firstLine="720"/>
        <w:jc w:val="center"/>
        <w:rPr>
          <w:rStyle w:val="53"/>
          <w:rFonts w:ascii="Times New Roman" w:hAnsi="Times New Roman" w:cs="Times New Roman"/>
          <w:b/>
          <w:sz w:val="24"/>
          <w:szCs w:val="24"/>
          <w:u w:val="single"/>
        </w:rPr>
      </w:pPr>
    </w:p>
    <w:p w:rsidR="00EE314C" w:rsidRPr="00251FD8" w:rsidRDefault="00EE314C" w:rsidP="00EE314C">
      <w:pPr>
        <w:ind w:firstLine="720"/>
        <w:jc w:val="center"/>
        <w:rPr>
          <w:rStyle w:val="53"/>
          <w:rFonts w:ascii="Times New Roman" w:hAnsi="Times New Roman" w:cs="Times New Roman"/>
          <w:b/>
          <w:sz w:val="24"/>
          <w:szCs w:val="24"/>
          <w:u w:val="single"/>
        </w:rPr>
      </w:pPr>
      <w:r w:rsidRPr="00251FD8">
        <w:rPr>
          <w:rStyle w:val="53"/>
          <w:rFonts w:ascii="Times New Roman" w:hAnsi="Times New Roman" w:cs="Times New Roman"/>
          <w:b/>
          <w:sz w:val="24"/>
          <w:szCs w:val="24"/>
          <w:u w:val="single"/>
        </w:rPr>
        <w:lastRenderedPageBreak/>
        <w:t>ТЕМА 2.</w:t>
      </w:r>
      <w:r w:rsidRPr="00251FD8">
        <w:rPr>
          <w:rStyle w:val="53"/>
          <w:rFonts w:ascii="Times New Roman" w:hAnsi="Times New Roman" w:cs="Times New Roman"/>
          <w:b/>
          <w:sz w:val="24"/>
          <w:szCs w:val="24"/>
        </w:rPr>
        <w:t xml:space="preserve"> </w:t>
      </w:r>
      <w:r w:rsidRPr="00251FD8">
        <w:rPr>
          <w:rStyle w:val="53"/>
          <w:rFonts w:ascii="Times New Roman" w:hAnsi="Times New Roman" w:cs="Times New Roman"/>
          <w:b/>
          <w:sz w:val="24"/>
          <w:szCs w:val="24"/>
          <w:u w:val="single"/>
        </w:rPr>
        <w:t>ОРГАНІЗАЦІЯ СТРАТЕГІЧНОГО УПРАВЛІНСЬКОГО ОБЛІКУ</w:t>
      </w:r>
    </w:p>
    <w:p w:rsidR="00EE314C" w:rsidRPr="005F15F6" w:rsidRDefault="00EE314C" w:rsidP="00EE314C">
      <w:pPr>
        <w:rPr>
          <w:sz w:val="20"/>
        </w:rPr>
      </w:pPr>
      <w:r w:rsidRPr="005F15F6">
        <w:rPr>
          <w:sz w:val="20"/>
        </w:rPr>
        <w:t xml:space="preserve">                                                                                     (назва теми відповідно до РПНД)</w:t>
      </w:r>
    </w:p>
    <w:p w:rsidR="0034080D" w:rsidRPr="00221C5D" w:rsidRDefault="0034080D" w:rsidP="00EE314C">
      <w:pPr>
        <w:jc w:val="both"/>
        <w:rPr>
          <w:b/>
          <w:sz w:val="24"/>
          <w:szCs w:val="24"/>
          <w:lang w:val="ru-RU"/>
        </w:rPr>
      </w:pPr>
    </w:p>
    <w:p w:rsidR="007A4DAA" w:rsidRPr="00221C5D" w:rsidRDefault="007A4DAA" w:rsidP="00EE314C">
      <w:pPr>
        <w:jc w:val="both"/>
        <w:rPr>
          <w:b/>
          <w:sz w:val="24"/>
          <w:szCs w:val="24"/>
          <w:lang w:val="ru-RU"/>
        </w:rPr>
      </w:pPr>
    </w:p>
    <w:p w:rsidR="00EE314C" w:rsidRDefault="00EE314C" w:rsidP="00EE314C">
      <w:pPr>
        <w:jc w:val="both"/>
        <w:rPr>
          <w:sz w:val="23"/>
          <w:szCs w:val="23"/>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EE314C" w:rsidRPr="00006913" w:rsidRDefault="00EE314C" w:rsidP="00EE314C">
      <w:pPr>
        <w:rPr>
          <w:b/>
          <w:sz w:val="24"/>
          <w:szCs w:val="24"/>
        </w:rPr>
      </w:pPr>
    </w:p>
    <w:p w:rsidR="00EE314C" w:rsidRPr="00006913" w:rsidRDefault="00EE314C" w:rsidP="00EE314C">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Pr>
          <w:sz w:val="24"/>
          <w:szCs w:val="24"/>
        </w:rPr>
        <w:t>і</w:t>
      </w:r>
      <w:r w:rsidRPr="008751C4">
        <w:rPr>
          <w:sz w:val="24"/>
          <w:szCs w:val="24"/>
        </w:rPr>
        <w:t xml:space="preserve">з </w:t>
      </w:r>
      <w:r>
        <w:rPr>
          <w:sz w:val="24"/>
          <w:szCs w:val="24"/>
        </w:rPr>
        <w:t xml:space="preserve">організації стратегічного </w:t>
      </w:r>
      <w:r w:rsidRPr="008751C4">
        <w:rPr>
          <w:sz w:val="24"/>
          <w:szCs w:val="24"/>
        </w:rPr>
        <w:t>управлін</w:t>
      </w:r>
      <w:r>
        <w:rPr>
          <w:sz w:val="24"/>
          <w:szCs w:val="24"/>
        </w:rPr>
        <w:t>ського обліку</w:t>
      </w:r>
      <w:r w:rsidRPr="008751C4">
        <w:rPr>
          <w:sz w:val="24"/>
          <w:szCs w:val="24"/>
        </w:rPr>
        <w:t>,</w:t>
      </w:r>
      <w:r w:rsidRPr="00BF28A9">
        <w:rPr>
          <w:sz w:val="24"/>
          <w:szCs w:val="24"/>
        </w:rPr>
        <w:t xml:space="preserve"> </w:t>
      </w:r>
      <w:r>
        <w:rPr>
          <w:sz w:val="24"/>
          <w:szCs w:val="24"/>
        </w:rPr>
        <w:t>у разі застосування методів та інструментів в стратегічному управлінні для</w:t>
      </w:r>
      <w:r w:rsidRPr="00BF28A9">
        <w:rPr>
          <w:sz w:val="24"/>
          <w:szCs w:val="24"/>
        </w:rPr>
        <w:t xml:space="preserve"> </w:t>
      </w:r>
      <w:r>
        <w:rPr>
          <w:sz w:val="24"/>
          <w:szCs w:val="24"/>
        </w:rPr>
        <w:t>прийняття стратегічних рішень.</w:t>
      </w:r>
    </w:p>
    <w:p w:rsidR="00EE314C" w:rsidRPr="00F92D2E" w:rsidRDefault="00EE314C" w:rsidP="00EE314C">
      <w:pPr>
        <w:pStyle w:val="a3"/>
        <w:ind w:left="0"/>
        <w:rPr>
          <w:b/>
          <w:sz w:val="32"/>
          <w:szCs w:val="32"/>
          <w:lang w:val="uk-UA"/>
        </w:rPr>
      </w:pPr>
    </w:p>
    <w:p w:rsidR="00EE314C" w:rsidRPr="00006913" w:rsidRDefault="00EE314C" w:rsidP="00EE314C">
      <w:pPr>
        <w:rPr>
          <w:sz w:val="24"/>
          <w:szCs w:val="24"/>
        </w:rPr>
      </w:pPr>
      <w:r w:rsidRPr="00006913">
        <w:rPr>
          <w:b/>
          <w:sz w:val="24"/>
          <w:szCs w:val="24"/>
        </w:rPr>
        <w:t>План лекції</w:t>
      </w:r>
      <w:r w:rsidRPr="00006913">
        <w:rPr>
          <w:sz w:val="24"/>
          <w:szCs w:val="24"/>
        </w:rPr>
        <w:t>:</w:t>
      </w:r>
    </w:p>
    <w:p w:rsidR="00EE314C" w:rsidRPr="00F31A05" w:rsidRDefault="00EE314C" w:rsidP="00D52BC5">
      <w:pPr>
        <w:pStyle w:val="Default"/>
        <w:numPr>
          <w:ilvl w:val="0"/>
          <w:numId w:val="13"/>
        </w:numPr>
        <w:rPr>
          <w:bCs/>
        </w:rPr>
      </w:pPr>
      <w:r>
        <w:rPr>
          <w:bCs/>
        </w:rPr>
        <w:t xml:space="preserve">Особливості організації </w:t>
      </w:r>
      <w:r w:rsidRPr="00822958">
        <w:rPr>
          <w:bCs/>
        </w:rPr>
        <w:t xml:space="preserve">стратегічного обліку </w:t>
      </w:r>
      <w:r>
        <w:rPr>
          <w:bCs/>
        </w:rPr>
        <w:t xml:space="preserve">та його місце </w:t>
      </w:r>
      <w:r w:rsidRPr="00822958">
        <w:rPr>
          <w:bCs/>
        </w:rPr>
        <w:t>в системі управління підприємством</w:t>
      </w:r>
      <w:r>
        <w:rPr>
          <w:bCs/>
        </w:rPr>
        <w:t xml:space="preserve"> (рівні організації</w:t>
      </w:r>
      <w:r>
        <w:t>,</w:t>
      </w:r>
      <w:r w:rsidRPr="00DD4E83">
        <w:t xml:space="preserve"> стратегічн</w:t>
      </w:r>
      <w:r>
        <w:t>е</w:t>
      </w:r>
      <w:r w:rsidRPr="00DD4E83">
        <w:t xml:space="preserve"> і операційн</w:t>
      </w:r>
      <w:r>
        <w:t>е</w:t>
      </w:r>
      <w:r w:rsidRPr="00DD4E83">
        <w:t xml:space="preserve"> управління</w:t>
      </w:r>
      <w:r>
        <w:t>)</w:t>
      </w:r>
      <w:r w:rsidRPr="00DD4E83">
        <w:t>.</w:t>
      </w:r>
    </w:p>
    <w:p w:rsidR="00EE314C" w:rsidRPr="002E607E" w:rsidRDefault="00EE314C" w:rsidP="00D52BC5">
      <w:pPr>
        <w:pStyle w:val="Default"/>
        <w:numPr>
          <w:ilvl w:val="0"/>
          <w:numId w:val="13"/>
        </w:numPr>
        <w:rPr>
          <w:bCs/>
        </w:rPr>
      </w:pPr>
      <w:r w:rsidRPr="00F31A05">
        <w:t xml:space="preserve">Планування стратегій та цілей підприємства. </w:t>
      </w:r>
    </w:p>
    <w:p w:rsidR="00EE314C" w:rsidRPr="00F31A05" w:rsidRDefault="00EE314C" w:rsidP="00D52BC5">
      <w:pPr>
        <w:pStyle w:val="Default"/>
        <w:numPr>
          <w:ilvl w:val="0"/>
          <w:numId w:val="13"/>
        </w:numPr>
        <w:rPr>
          <w:bCs/>
        </w:rPr>
      </w:pPr>
      <w:r>
        <w:t>Сутність концепції «7</w:t>
      </w:r>
      <w:r>
        <w:rPr>
          <w:lang w:val="en-US"/>
        </w:rPr>
        <w:t>R</w:t>
      </w:r>
      <w:r>
        <w:t>», в</w:t>
      </w:r>
      <w:r w:rsidRPr="00F31A05">
        <w:t xml:space="preserve">иробнича стратегія. </w:t>
      </w:r>
    </w:p>
    <w:p w:rsidR="00EE314C" w:rsidRPr="00533946" w:rsidRDefault="00EE314C" w:rsidP="00D52BC5">
      <w:pPr>
        <w:pStyle w:val="Default"/>
        <w:numPr>
          <w:ilvl w:val="0"/>
          <w:numId w:val="13"/>
        </w:numPr>
        <w:rPr>
          <w:bCs/>
        </w:rPr>
      </w:pPr>
      <w:r w:rsidRPr="005F6E44">
        <w:t xml:space="preserve">Конкурентні стратегії підприємства. Ранжування ключових чинників успіху конкурентної позиції підприємства. </w:t>
      </w:r>
    </w:p>
    <w:p w:rsidR="00EE314C" w:rsidRPr="005F6E44" w:rsidRDefault="00EE314C" w:rsidP="00EE314C">
      <w:pPr>
        <w:pStyle w:val="Default"/>
        <w:ind w:left="720"/>
        <w:rPr>
          <w:bCs/>
        </w:rPr>
      </w:pPr>
      <w:r w:rsidRPr="005F6E44">
        <w:t xml:space="preserve">Стратегічне позиціонування підприємства згідно з моделлю Портера. </w:t>
      </w:r>
    </w:p>
    <w:p w:rsidR="00EE314C" w:rsidRPr="00205CA8" w:rsidRDefault="00EE314C" w:rsidP="00D52BC5">
      <w:pPr>
        <w:pStyle w:val="Default"/>
        <w:numPr>
          <w:ilvl w:val="0"/>
          <w:numId w:val="13"/>
        </w:numPr>
        <w:rPr>
          <w:bCs/>
        </w:rPr>
      </w:pPr>
      <w:r w:rsidRPr="005F6E44">
        <w:t>Крива досвіду.</w:t>
      </w:r>
      <w:r>
        <w:t xml:space="preserve"> </w:t>
      </w:r>
      <w:r w:rsidRPr="005F6E44">
        <w:t xml:space="preserve">Бостонська матриця. </w:t>
      </w:r>
    </w:p>
    <w:p w:rsidR="00EE314C" w:rsidRPr="005F6E44" w:rsidRDefault="00EE314C" w:rsidP="00D52BC5">
      <w:pPr>
        <w:pStyle w:val="Default"/>
        <w:numPr>
          <w:ilvl w:val="0"/>
          <w:numId w:val="13"/>
        </w:numPr>
        <w:rPr>
          <w:bCs/>
        </w:rPr>
      </w:pPr>
      <w:r w:rsidRPr="00F8676C">
        <w:t>Суть концепції сталого розвитку компанії</w:t>
      </w:r>
      <w:r>
        <w:t>.</w:t>
      </w:r>
      <w:r w:rsidRPr="00F8676C">
        <w:t xml:space="preserve"> Концепція сталого розвитку </w:t>
      </w:r>
      <w:r w:rsidRPr="000232A9">
        <w:t>і діапазон інформаційних потреб</w:t>
      </w:r>
    </w:p>
    <w:p w:rsidR="00EE314C" w:rsidRDefault="00EE314C" w:rsidP="00EE314C">
      <w:pPr>
        <w:rPr>
          <w:sz w:val="24"/>
          <w:szCs w:val="24"/>
        </w:rPr>
      </w:pPr>
    </w:p>
    <w:p w:rsidR="0034080D" w:rsidRDefault="0034080D" w:rsidP="00EE314C">
      <w:pPr>
        <w:jc w:val="both"/>
        <w:rPr>
          <w:b/>
          <w:sz w:val="24"/>
          <w:szCs w:val="24"/>
        </w:rPr>
      </w:pPr>
    </w:p>
    <w:p w:rsidR="00EE314C" w:rsidRPr="001A2165" w:rsidRDefault="00EE314C" w:rsidP="00EE314C">
      <w:pPr>
        <w:jc w:val="both"/>
        <w:rPr>
          <w:b/>
          <w:i/>
          <w:sz w:val="24"/>
          <w:szCs w:val="24"/>
        </w:rPr>
      </w:pPr>
      <w:r w:rsidRPr="009624F9">
        <w:rPr>
          <w:b/>
          <w:sz w:val="24"/>
          <w:szCs w:val="24"/>
        </w:rPr>
        <w:t>Опорні поняття</w:t>
      </w:r>
      <w:r w:rsidRPr="00D566A5">
        <w:rPr>
          <w:b/>
          <w:i/>
          <w:sz w:val="24"/>
          <w:szCs w:val="24"/>
        </w:rPr>
        <w:t xml:space="preserve">: </w:t>
      </w:r>
      <w:r w:rsidRPr="001A2165">
        <w:rPr>
          <w:sz w:val="24"/>
          <w:szCs w:val="24"/>
        </w:rPr>
        <w:t>с</w:t>
      </w:r>
      <w:r w:rsidRPr="001A2165">
        <w:rPr>
          <w:rStyle w:val="20"/>
          <w:rFonts w:eastAsia="Arial Unicode MS"/>
          <w:b w:val="0"/>
          <w:i w:val="0"/>
          <w:sz w:val="24"/>
          <w:szCs w:val="24"/>
        </w:rPr>
        <w:t>тратегія, стратегічне планування, стратегічне управління,</w:t>
      </w:r>
      <w:r w:rsidRPr="001A2165">
        <w:rPr>
          <w:rFonts w:eastAsia="Arial Unicode MS"/>
          <w:b/>
          <w:i/>
          <w:sz w:val="28"/>
          <w:szCs w:val="28"/>
        </w:rPr>
        <w:t xml:space="preserve"> </w:t>
      </w:r>
      <w:r w:rsidRPr="001A2165">
        <w:rPr>
          <w:rFonts w:eastAsia="Arial Unicode MS"/>
          <w:b/>
          <w:i/>
          <w:sz w:val="24"/>
          <w:szCs w:val="24"/>
        </w:rPr>
        <w:t>с</w:t>
      </w:r>
      <w:r w:rsidRPr="001A2165">
        <w:rPr>
          <w:rStyle w:val="20"/>
          <w:rFonts w:eastAsia="Arial Unicode MS"/>
          <w:b w:val="0"/>
          <w:i w:val="0"/>
          <w:sz w:val="24"/>
          <w:szCs w:val="24"/>
        </w:rPr>
        <w:t xml:space="preserve">тратегія лідерства щодо витрат, стратегія диференціації, стратегію зосередження, ключові чинники успіху, </w:t>
      </w:r>
      <w:r w:rsidRPr="001A2165">
        <w:rPr>
          <w:rStyle w:val="20"/>
          <w:rFonts w:eastAsia="Arial Unicode MS"/>
          <w:b w:val="0"/>
          <w:i w:val="0"/>
          <w:sz w:val="24"/>
          <w:szCs w:val="24"/>
          <w:lang w:val="en-US" w:eastAsia="en-US" w:bidi="en-US"/>
        </w:rPr>
        <w:t>SWOT</w:t>
      </w:r>
      <w:r w:rsidRPr="001A2165">
        <w:rPr>
          <w:rStyle w:val="20"/>
          <w:rFonts w:eastAsia="Arial Unicode MS"/>
          <w:b w:val="0"/>
          <w:i w:val="0"/>
          <w:sz w:val="24"/>
          <w:szCs w:val="24"/>
        </w:rPr>
        <w:t>-аналіз, к</w:t>
      </w:r>
      <w:r w:rsidRPr="001A2165">
        <w:rPr>
          <w:rStyle w:val="20"/>
          <w:rFonts w:eastAsiaTheme="minorHAnsi"/>
          <w:b w:val="0"/>
          <w:i w:val="0"/>
          <w:sz w:val="24"/>
          <w:szCs w:val="24"/>
        </w:rPr>
        <w:t>онкурентні стратегії, життєвий цикл виробу, б</w:t>
      </w:r>
      <w:r w:rsidRPr="001A2165">
        <w:rPr>
          <w:sz w:val="24"/>
          <w:szCs w:val="24"/>
        </w:rPr>
        <w:t>остонська матриця.</w:t>
      </w:r>
    </w:p>
    <w:p w:rsidR="00EE314C" w:rsidRDefault="00EE314C" w:rsidP="00EE314C">
      <w:pPr>
        <w:jc w:val="both"/>
        <w:rPr>
          <w:sz w:val="24"/>
          <w:szCs w:val="24"/>
        </w:rPr>
      </w:pPr>
    </w:p>
    <w:p w:rsidR="00EE314C" w:rsidRPr="00006913" w:rsidRDefault="00EE314C" w:rsidP="00EE314C">
      <w:pPr>
        <w:rPr>
          <w:b/>
          <w:sz w:val="24"/>
          <w:szCs w:val="24"/>
        </w:rPr>
      </w:pPr>
      <w:r w:rsidRPr="00006913">
        <w:rPr>
          <w:b/>
          <w:sz w:val="24"/>
          <w:szCs w:val="24"/>
        </w:rPr>
        <w:t>Інформаційні джерела:</w:t>
      </w:r>
    </w:p>
    <w:p w:rsidR="00EE314C" w:rsidRDefault="00EE314C" w:rsidP="00EE314C">
      <w:pPr>
        <w:rPr>
          <w:sz w:val="24"/>
          <w:szCs w:val="24"/>
        </w:rPr>
      </w:pPr>
      <w:r w:rsidRPr="00006913">
        <w:rPr>
          <w:sz w:val="24"/>
          <w:szCs w:val="24"/>
        </w:rPr>
        <w:t>Законодавчі та нормативні акти:</w:t>
      </w:r>
    </w:p>
    <w:p w:rsidR="00EE314C" w:rsidRPr="000813A0" w:rsidRDefault="00EE314C" w:rsidP="00D52BC5">
      <w:pPr>
        <w:pStyle w:val="a3"/>
        <w:numPr>
          <w:ilvl w:val="0"/>
          <w:numId w:val="11"/>
        </w:numPr>
        <w:jc w:val="both"/>
        <w:rPr>
          <w:sz w:val="24"/>
          <w:szCs w:val="24"/>
          <w:lang w:val="uk-UA"/>
        </w:rPr>
      </w:pPr>
      <w:r w:rsidRPr="000813A0">
        <w:rPr>
          <w:sz w:val="24"/>
          <w:szCs w:val="24"/>
          <w:lang w:val="uk-UA"/>
        </w:rPr>
        <w:t xml:space="preserve">Закон України «Про бухгалтерський облік та фінансову звітність в Україні» від 16.07.99 р. № 996 </w:t>
      </w:r>
      <w:r w:rsidRPr="00C34018">
        <w:rPr>
          <w:sz w:val="24"/>
          <w:szCs w:val="24"/>
        </w:rPr>
        <w:t>XIV</w:t>
      </w:r>
      <w:r w:rsidRPr="000813A0">
        <w:rPr>
          <w:sz w:val="24"/>
          <w:szCs w:val="24"/>
          <w:lang w:val="uk-UA"/>
        </w:rPr>
        <w:t xml:space="preserve">. </w:t>
      </w:r>
    </w:p>
    <w:p w:rsidR="00EE314C" w:rsidRPr="00B511BC" w:rsidRDefault="00EE314C" w:rsidP="00D52BC5">
      <w:pPr>
        <w:pStyle w:val="a3"/>
        <w:numPr>
          <w:ilvl w:val="0"/>
          <w:numId w:val="11"/>
        </w:numPr>
        <w:jc w:val="both"/>
        <w:rPr>
          <w:sz w:val="24"/>
          <w:szCs w:val="24"/>
          <w:lang w:val="uk-UA"/>
        </w:rPr>
      </w:pPr>
      <w:r w:rsidRPr="00C34018">
        <w:rPr>
          <w:rFonts w:eastAsiaTheme="minorHAnsi"/>
          <w:color w:val="000000"/>
          <w:sz w:val="23"/>
          <w:szCs w:val="23"/>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B511BC" w:rsidRPr="00207446" w:rsidRDefault="00B511BC" w:rsidP="00B511BC">
      <w:pPr>
        <w:pStyle w:val="a4"/>
        <w:numPr>
          <w:ilvl w:val="0"/>
          <w:numId w:val="11"/>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EE314C" w:rsidRPr="00B2597F" w:rsidRDefault="00EE314C" w:rsidP="00EE314C">
      <w:pPr>
        <w:rPr>
          <w:b/>
          <w:sz w:val="24"/>
          <w:szCs w:val="24"/>
        </w:rPr>
      </w:pPr>
      <w:r w:rsidRPr="00006913">
        <w:rPr>
          <w:sz w:val="24"/>
          <w:szCs w:val="24"/>
        </w:rPr>
        <w:t xml:space="preserve">  </w:t>
      </w:r>
      <w:r w:rsidRPr="00B2597F">
        <w:rPr>
          <w:b/>
          <w:sz w:val="24"/>
          <w:szCs w:val="24"/>
        </w:rPr>
        <w:t xml:space="preserve">Основна література: </w:t>
      </w:r>
    </w:p>
    <w:p w:rsidR="00EE314C" w:rsidRPr="00F340AA" w:rsidRDefault="00EE314C" w:rsidP="00D52BC5">
      <w:pPr>
        <w:pStyle w:val="a3"/>
        <w:numPr>
          <w:ilvl w:val="0"/>
          <w:numId w:val="12"/>
        </w:numPr>
        <w:autoSpaceDE w:val="0"/>
        <w:autoSpaceDN w:val="0"/>
        <w:adjustRightInd w:val="0"/>
        <w:rPr>
          <w:rFonts w:eastAsia="TimesNewRoman,Italic"/>
          <w:iCs/>
          <w:sz w:val="24"/>
          <w:szCs w:val="24"/>
          <w:lang w:eastAsia="en-US"/>
        </w:rPr>
      </w:pPr>
      <w:r w:rsidRPr="00C34018">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EE314C" w:rsidRPr="00343E30" w:rsidRDefault="00EE314C" w:rsidP="00D52BC5">
      <w:pPr>
        <w:pStyle w:val="a4"/>
        <w:numPr>
          <w:ilvl w:val="0"/>
          <w:numId w:val="12"/>
        </w:numPr>
        <w:rPr>
          <w:sz w:val="24"/>
          <w:szCs w:val="24"/>
        </w:rPr>
      </w:pPr>
      <w:r w:rsidRPr="00343E30">
        <w:rPr>
          <w:rFonts w:eastAsiaTheme="minorHAnsi"/>
          <w:color w:val="000000"/>
          <w:sz w:val="23"/>
          <w:szCs w:val="23"/>
          <w:lang w:eastAsia="en-US"/>
        </w:rPr>
        <w:t xml:space="preserve">Вахрушина М. А. Стратегический управленческий учт : Полный курс МБА / М. А. Вахрушина, М. И. Сидорова, Л. И. Борисова. – М. : Рид Групп, 2011. – 192 с. </w:t>
      </w:r>
    </w:p>
    <w:p w:rsidR="00EE314C" w:rsidRPr="00C34018" w:rsidRDefault="00EE314C" w:rsidP="00D52BC5">
      <w:pPr>
        <w:pStyle w:val="a3"/>
        <w:numPr>
          <w:ilvl w:val="0"/>
          <w:numId w:val="12"/>
        </w:numPr>
        <w:shd w:val="clear" w:color="auto" w:fill="FFFFFF"/>
        <w:jc w:val="both"/>
        <w:rPr>
          <w:sz w:val="24"/>
          <w:szCs w:val="24"/>
        </w:rPr>
      </w:pPr>
      <w:r w:rsidRPr="00C34018">
        <w:rPr>
          <w:sz w:val="24"/>
          <w:szCs w:val="24"/>
        </w:rPr>
        <w:t>Шевчук В. Стратегічний управлінський облік: навч.пос. [для студ.вищих навч. закл.] / В. Шевчук; за ред.. О.М. Ковалюка.  – К: Алерта, 2009. – 176 с.</w:t>
      </w:r>
    </w:p>
    <w:p w:rsidR="00EE314C" w:rsidRPr="00C34018" w:rsidRDefault="00EE314C" w:rsidP="00D52BC5">
      <w:pPr>
        <w:pStyle w:val="a3"/>
        <w:numPr>
          <w:ilvl w:val="0"/>
          <w:numId w:val="12"/>
        </w:numPr>
        <w:shd w:val="clear" w:color="auto" w:fill="FFFFFF"/>
        <w:jc w:val="both"/>
        <w:rPr>
          <w:rStyle w:val="a6"/>
          <w:sz w:val="24"/>
          <w:szCs w:val="24"/>
          <w:lang w:val="uk-UA"/>
        </w:rPr>
      </w:pPr>
      <w:r w:rsidRPr="00C34018">
        <w:rPr>
          <w:sz w:val="24"/>
          <w:szCs w:val="24"/>
        </w:rPr>
        <w:t>Юрьева Л.В. Стратегический управленческий учет для бизнеса [Электронный ресурс]: учебник / Л.В.Юрьева, Н.Н.Илышева, А.В.Караваева, Быстрова А.Н. - М.:НИЦ ИНФРА-М,</w:t>
      </w:r>
      <w:r w:rsidRPr="00C34018">
        <w:rPr>
          <w:sz w:val="24"/>
          <w:szCs w:val="24"/>
          <w:lang w:val="uk-UA"/>
        </w:rPr>
        <w:t xml:space="preserve"> </w:t>
      </w:r>
      <w:r w:rsidRPr="00C34018">
        <w:rPr>
          <w:sz w:val="24"/>
          <w:szCs w:val="24"/>
        </w:rPr>
        <w:t xml:space="preserve">2013. - 336с. - Режим доступа: </w:t>
      </w:r>
      <w:hyperlink r:id="rId12" w:history="1">
        <w:r w:rsidRPr="00C34018">
          <w:rPr>
            <w:rStyle w:val="a6"/>
            <w:sz w:val="24"/>
            <w:szCs w:val="24"/>
          </w:rPr>
          <w:t>http://znanium.com/catalog.php?bookinfo=342102/</w:t>
        </w:r>
      </w:hyperlink>
    </w:p>
    <w:p w:rsidR="00842613" w:rsidRDefault="00842613" w:rsidP="00EE314C">
      <w:pPr>
        <w:pStyle w:val="a4"/>
        <w:numPr>
          <w:ilvl w:val="0"/>
          <w:numId w:val="0"/>
        </w:numPr>
        <w:ind w:left="360" w:hanging="360"/>
        <w:rPr>
          <w:b/>
          <w:sz w:val="24"/>
          <w:szCs w:val="24"/>
        </w:rPr>
      </w:pPr>
    </w:p>
    <w:p w:rsidR="00842613" w:rsidRDefault="00842613" w:rsidP="00EE314C">
      <w:pPr>
        <w:pStyle w:val="a4"/>
        <w:numPr>
          <w:ilvl w:val="0"/>
          <w:numId w:val="0"/>
        </w:numPr>
        <w:ind w:left="360" w:hanging="360"/>
        <w:rPr>
          <w:b/>
          <w:sz w:val="24"/>
          <w:szCs w:val="24"/>
        </w:rPr>
      </w:pPr>
    </w:p>
    <w:p w:rsidR="00842613" w:rsidRDefault="00842613" w:rsidP="00EE314C">
      <w:pPr>
        <w:pStyle w:val="a4"/>
        <w:numPr>
          <w:ilvl w:val="0"/>
          <w:numId w:val="0"/>
        </w:numPr>
        <w:ind w:left="360" w:hanging="360"/>
        <w:rPr>
          <w:b/>
          <w:sz w:val="24"/>
          <w:szCs w:val="24"/>
        </w:rPr>
      </w:pPr>
    </w:p>
    <w:p w:rsidR="00EE314C" w:rsidRDefault="00EE314C" w:rsidP="00EE314C">
      <w:pPr>
        <w:pStyle w:val="a4"/>
        <w:numPr>
          <w:ilvl w:val="0"/>
          <w:numId w:val="0"/>
        </w:numPr>
        <w:ind w:left="360" w:hanging="360"/>
        <w:rPr>
          <w:sz w:val="24"/>
          <w:szCs w:val="24"/>
        </w:rPr>
      </w:pPr>
      <w:r>
        <w:rPr>
          <w:b/>
          <w:sz w:val="24"/>
          <w:szCs w:val="24"/>
        </w:rPr>
        <w:lastRenderedPageBreak/>
        <w:t>Д</w:t>
      </w:r>
      <w:r w:rsidRPr="00B2597F">
        <w:rPr>
          <w:b/>
          <w:sz w:val="24"/>
          <w:szCs w:val="24"/>
        </w:rPr>
        <w:t>опоміжна література</w:t>
      </w:r>
      <w:r w:rsidRPr="00207446">
        <w:rPr>
          <w:sz w:val="24"/>
          <w:szCs w:val="24"/>
        </w:rPr>
        <w:t xml:space="preserve"> </w:t>
      </w:r>
    </w:p>
    <w:p w:rsidR="00EE314C" w:rsidRDefault="00EE314C" w:rsidP="00D52BC5">
      <w:pPr>
        <w:pStyle w:val="a4"/>
        <w:numPr>
          <w:ilvl w:val="0"/>
          <w:numId w:val="14"/>
        </w:numPr>
        <w:rPr>
          <w:sz w:val="24"/>
          <w:szCs w:val="24"/>
        </w:rPr>
      </w:pPr>
      <w:r w:rsidRPr="00207446">
        <w:rPr>
          <w:sz w:val="24"/>
          <w:szCs w:val="24"/>
        </w:rPr>
        <w:t>Болдуєв М.В. та ін. Організація стратегічного обліку витрат діяльності промислового підприємства: монографія / М.В. Болдуєв та ін. – Запоріжжя: Класичний приватний університет, 2010. – 162 с.</w:t>
      </w:r>
    </w:p>
    <w:p w:rsidR="00EE314C" w:rsidRPr="00343E30" w:rsidRDefault="00EE314C" w:rsidP="00D52BC5">
      <w:pPr>
        <w:pStyle w:val="a4"/>
        <w:numPr>
          <w:ilvl w:val="0"/>
          <w:numId w:val="14"/>
        </w:numPr>
        <w:rPr>
          <w:sz w:val="24"/>
          <w:szCs w:val="24"/>
        </w:rPr>
      </w:pPr>
      <w:r w:rsidRPr="008F6EB8">
        <w:rPr>
          <w:rFonts w:eastAsiaTheme="minorHAnsi"/>
          <w:color w:val="000000"/>
          <w:sz w:val="23"/>
          <w:szCs w:val="23"/>
          <w:lang w:eastAsia="en-US"/>
        </w:rPr>
        <w:t xml:space="preserve">Болдуєв М. В. Організація стратегічного управлінського обліку на промислових підприємствах / Болдуєв М. В., Корінєв В. Л. // Держава та регіони.– Серія : Економіка і підприємництво. – 2010.– №6. – С. 190–194. </w:t>
      </w:r>
    </w:p>
    <w:p w:rsidR="00EE314C" w:rsidRPr="00F37046" w:rsidRDefault="00EE314C" w:rsidP="00D52BC5">
      <w:pPr>
        <w:pStyle w:val="a3"/>
        <w:numPr>
          <w:ilvl w:val="0"/>
          <w:numId w:val="14"/>
        </w:numPr>
        <w:autoSpaceDE w:val="0"/>
        <w:autoSpaceDN w:val="0"/>
        <w:adjustRightInd w:val="0"/>
        <w:rPr>
          <w:rFonts w:eastAsiaTheme="minorHAnsi"/>
          <w:sz w:val="24"/>
          <w:szCs w:val="24"/>
          <w:lang w:eastAsia="en-US"/>
        </w:rPr>
      </w:pPr>
      <w:r w:rsidRPr="00F37046">
        <w:rPr>
          <w:rFonts w:eastAsiaTheme="minorHAnsi"/>
          <w:sz w:val="24"/>
          <w:szCs w:val="24"/>
          <w:lang w:eastAsia="en-US"/>
        </w:rPr>
        <w:t xml:space="preserve">Волошин Д. А. Стратегический управленческий учет / Волошин Д. А., Локтев А. В. // Экономика и производство.– 2009.– №3. – С. 22–26. </w:t>
      </w:r>
    </w:p>
    <w:p w:rsidR="00EE314C" w:rsidRPr="00207446" w:rsidRDefault="00EE314C" w:rsidP="00D52BC5">
      <w:pPr>
        <w:pStyle w:val="a4"/>
        <w:numPr>
          <w:ilvl w:val="0"/>
          <w:numId w:val="14"/>
        </w:numPr>
        <w:rPr>
          <w:sz w:val="24"/>
          <w:szCs w:val="24"/>
        </w:rPr>
      </w:pPr>
      <w:r w:rsidRPr="00207446">
        <w:rPr>
          <w:sz w:val="24"/>
          <w:szCs w:val="24"/>
        </w:rPr>
        <w:t>Гаррисон Р., Норин Э., Брюэр П. Управленческий учёт. 12-е изд. / Пер.</w:t>
      </w:r>
      <w:r w:rsidRPr="00207446">
        <w:rPr>
          <w:sz w:val="24"/>
          <w:szCs w:val="24"/>
          <w:lang w:val="ru-RU"/>
        </w:rPr>
        <w:t xml:space="preserve">с англ. под ред. М.А. Карлика; Учебник. </w:t>
      </w:r>
      <w:r w:rsidRPr="00207446">
        <w:rPr>
          <w:sz w:val="24"/>
          <w:szCs w:val="24"/>
        </w:rPr>
        <w:t xml:space="preserve">– </w:t>
      </w:r>
      <w:r w:rsidRPr="00207446">
        <w:rPr>
          <w:sz w:val="24"/>
          <w:szCs w:val="24"/>
          <w:lang w:val="ru-RU"/>
        </w:rPr>
        <w:t xml:space="preserve">СПб: Питер, 2010. </w:t>
      </w:r>
      <w:r w:rsidRPr="00207446">
        <w:rPr>
          <w:sz w:val="24"/>
          <w:szCs w:val="24"/>
        </w:rPr>
        <w:t>–</w:t>
      </w:r>
      <w:r w:rsidRPr="00207446">
        <w:rPr>
          <w:sz w:val="24"/>
          <w:szCs w:val="24"/>
          <w:lang w:val="ru-RU"/>
        </w:rPr>
        <w:t xml:space="preserve"> 592с.</w:t>
      </w:r>
    </w:p>
    <w:p w:rsidR="00EE314C" w:rsidRPr="00F37046" w:rsidRDefault="00EE314C" w:rsidP="00D52BC5">
      <w:pPr>
        <w:pStyle w:val="a3"/>
        <w:numPr>
          <w:ilvl w:val="0"/>
          <w:numId w:val="14"/>
        </w:numPr>
        <w:autoSpaceDE w:val="0"/>
        <w:autoSpaceDN w:val="0"/>
        <w:adjustRightInd w:val="0"/>
        <w:jc w:val="both"/>
        <w:rPr>
          <w:rFonts w:eastAsiaTheme="minorHAnsi"/>
          <w:sz w:val="24"/>
          <w:szCs w:val="24"/>
          <w:lang w:eastAsia="en-US"/>
        </w:rPr>
      </w:pPr>
      <w:r w:rsidRPr="00F37046">
        <w:rPr>
          <w:rFonts w:eastAsiaTheme="minorHAnsi"/>
          <w:sz w:val="24"/>
          <w:szCs w:val="24"/>
          <w:lang w:eastAsia="en-US"/>
        </w:rPr>
        <w:t xml:space="preserve">Илышева Н. Стратегический управленческий учет для бизнеса /Н. Илышева, А. Караваева, А. Быстрова. − М.:Инфра, 2013. − 336с. </w:t>
      </w:r>
    </w:p>
    <w:p w:rsidR="00EE314C" w:rsidRPr="00F37046" w:rsidRDefault="00EE314C" w:rsidP="00D52BC5">
      <w:pPr>
        <w:pStyle w:val="a3"/>
        <w:numPr>
          <w:ilvl w:val="0"/>
          <w:numId w:val="14"/>
        </w:numPr>
        <w:shd w:val="clear" w:color="auto" w:fill="FFFFFF"/>
        <w:jc w:val="both"/>
        <w:rPr>
          <w:sz w:val="24"/>
          <w:szCs w:val="24"/>
          <w:lang w:val="uk-UA"/>
        </w:rPr>
      </w:pPr>
      <w:r w:rsidRPr="00F37046">
        <w:rPr>
          <w:bCs/>
          <w:sz w:val="24"/>
          <w:szCs w:val="24"/>
          <w:lang w:val="uk-UA"/>
        </w:rPr>
        <w:t xml:space="preserve">Кім Л.І. </w:t>
      </w:r>
      <w:r w:rsidRPr="00F37046">
        <w:rPr>
          <w:bCs/>
          <w:sz w:val="24"/>
          <w:szCs w:val="24"/>
        </w:rPr>
        <w:t>Стратег</w:t>
      </w:r>
      <w:r w:rsidRPr="00F37046">
        <w:rPr>
          <w:bCs/>
          <w:sz w:val="24"/>
          <w:szCs w:val="24"/>
          <w:lang w:val="uk-UA"/>
        </w:rPr>
        <w:t>ічний</w:t>
      </w:r>
      <w:r w:rsidRPr="00F37046">
        <w:rPr>
          <w:bCs/>
          <w:sz w:val="24"/>
          <w:szCs w:val="24"/>
        </w:rPr>
        <w:t xml:space="preserve"> управл</w:t>
      </w:r>
      <w:r w:rsidRPr="00F37046">
        <w:rPr>
          <w:bCs/>
          <w:sz w:val="24"/>
          <w:szCs w:val="24"/>
          <w:lang w:val="uk-UA"/>
        </w:rPr>
        <w:t>ін</w:t>
      </w:r>
      <w:r w:rsidRPr="00F37046">
        <w:rPr>
          <w:bCs/>
          <w:sz w:val="24"/>
          <w:szCs w:val="24"/>
        </w:rPr>
        <w:t>с</w:t>
      </w:r>
      <w:r w:rsidRPr="00F37046">
        <w:rPr>
          <w:bCs/>
          <w:sz w:val="24"/>
          <w:szCs w:val="24"/>
          <w:lang w:val="uk-UA"/>
        </w:rPr>
        <w:t>ь</w:t>
      </w:r>
      <w:r w:rsidRPr="00F37046">
        <w:rPr>
          <w:bCs/>
          <w:sz w:val="24"/>
          <w:szCs w:val="24"/>
        </w:rPr>
        <w:t xml:space="preserve">кий </w:t>
      </w:r>
      <w:r w:rsidRPr="00F37046">
        <w:rPr>
          <w:bCs/>
          <w:sz w:val="24"/>
          <w:szCs w:val="24"/>
          <w:lang w:val="uk-UA"/>
        </w:rPr>
        <w:t>облік</w:t>
      </w:r>
      <w:r w:rsidRPr="00F37046">
        <w:rPr>
          <w:sz w:val="24"/>
          <w:szCs w:val="24"/>
        </w:rPr>
        <w:t>: [</w:t>
      </w:r>
      <w:r w:rsidRPr="00F37046">
        <w:rPr>
          <w:sz w:val="24"/>
          <w:szCs w:val="24"/>
          <w:lang w:val="uk-UA"/>
        </w:rPr>
        <w:t>м</w:t>
      </w:r>
      <w:r w:rsidRPr="00F37046">
        <w:rPr>
          <w:sz w:val="24"/>
          <w:szCs w:val="24"/>
        </w:rPr>
        <w:t>онограф</w:t>
      </w:r>
      <w:r w:rsidRPr="00F37046">
        <w:rPr>
          <w:sz w:val="24"/>
          <w:szCs w:val="24"/>
          <w:lang w:val="uk-UA"/>
        </w:rPr>
        <w:t>і</w:t>
      </w:r>
      <w:r w:rsidRPr="00F37046">
        <w:rPr>
          <w:sz w:val="24"/>
          <w:szCs w:val="24"/>
        </w:rPr>
        <w:t>я] / Л.</w:t>
      </w:r>
      <w:r w:rsidRPr="00F37046">
        <w:rPr>
          <w:sz w:val="24"/>
          <w:szCs w:val="24"/>
          <w:lang w:val="uk-UA"/>
        </w:rPr>
        <w:t>І</w:t>
      </w:r>
      <w:r w:rsidRPr="00F37046">
        <w:rPr>
          <w:sz w:val="24"/>
          <w:szCs w:val="24"/>
        </w:rPr>
        <w:t>. К</w:t>
      </w:r>
      <w:r w:rsidRPr="00F37046">
        <w:rPr>
          <w:sz w:val="24"/>
          <w:szCs w:val="24"/>
          <w:lang w:val="uk-UA"/>
        </w:rPr>
        <w:t>і</w:t>
      </w:r>
      <w:r w:rsidRPr="00F37046">
        <w:rPr>
          <w:sz w:val="24"/>
          <w:szCs w:val="24"/>
        </w:rPr>
        <w:t>м. - М.: НИЦ ИНФРА-М, 2014. - 202 с.</w:t>
      </w:r>
    </w:p>
    <w:p w:rsidR="00EE314C" w:rsidRPr="00F37046" w:rsidRDefault="00EE314C" w:rsidP="00D52BC5">
      <w:pPr>
        <w:pStyle w:val="a3"/>
        <w:numPr>
          <w:ilvl w:val="0"/>
          <w:numId w:val="14"/>
        </w:numPr>
        <w:shd w:val="clear" w:color="auto" w:fill="FFFFFF"/>
        <w:jc w:val="both"/>
        <w:rPr>
          <w:rFonts w:eastAsiaTheme="minorHAnsi"/>
          <w:sz w:val="24"/>
          <w:szCs w:val="24"/>
          <w:lang w:eastAsia="en-US"/>
        </w:rPr>
      </w:pPr>
      <w:r w:rsidRPr="00AE1B55">
        <w:rPr>
          <w:rFonts w:eastAsiaTheme="minorHAnsi"/>
          <w:sz w:val="24"/>
          <w:szCs w:val="24"/>
          <w:lang w:val="uk-UA" w:eastAsia="en-US"/>
        </w:rPr>
        <w:t xml:space="preserve">Криштопа І.І. Стратегічний облік об’єднаного бізнесу: методологія, моделювання, організація: монографія. / І.І.Криштопа. − Кривий Ріг: Видавець ФО − П Чернявський Д.О., 2016. </w:t>
      </w:r>
      <w:r w:rsidRPr="00F37046">
        <w:rPr>
          <w:rFonts w:eastAsiaTheme="minorHAnsi"/>
          <w:sz w:val="24"/>
          <w:szCs w:val="24"/>
          <w:lang w:eastAsia="en-US"/>
        </w:rPr>
        <w:t>− 464с.</w:t>
      </w:r>
    </w:p>
    <w:p w:rsidR="00EE314C" w:rsidRPr="00F37046" w:rsidRDefault="00EE314C" w:rsidP="00D52BC5">
      <w:pPr>
        <w:pStyle w:val="a3"/>
        <w:numPr>
          <w:ilvl w:val="0"/>
          <w:numId w:val="14"/>
        </w:numPr>
        <w:autoSpaceDE w:val="0"/>
        <w:autoSpaceDN w:val="0"/>
        <w:adjustRightInd w:val="0"/>
        <w:jc w:val="both"/>
        <w:rPr>
          <w:rFonts w:eastAsiaTheme="minorHAnsi"/>
          <w:sz w:val="24"/>
          <w:szCs w:val="24"/>
          <w:lang w:eastAsia="en-US"/>
        </w:rPr>
      </w:pPr>
      <w:r w:rsidRPr="00F37046">
        <w:rPr>
          <w:rFonts w:eastAsiaTheme="minorHAnsi"/>
          <w:sz w:val="24"/>
          <w:szCs w:val="24"/>
          <w:lang w:eastAsia="en-US"/>
        </w:rPr>
        <w:t xml:space="preserve">Лесняк В.В.Стратегический упрвленческий учт на промышленных предприятиях: концептуальный поход, моделирование и организиция. / В.В.Лесняк − Ростов-на-Дону: РГСУ, 2005. − 195с. </w:t>
      </w:r>
    </w:p>
    <w:p w:rsidR="00EE314C" w:rsidRPr="00F37046" w:rsidRDefault="00EE314C" w:rsidP="00D52BC5">
      <w:pPr>
        <w:pStyle w:val="a3"/>
        <w:numPr>
          <w:ilvl w:val="0"/>
          <w:numId w:val="14"/>
        </w:numPr>
        <w:autoSpaceDE w:val="0"/>
        <w:autoSpaceDN w:val="0"/>
        <w:adjustRightInd w:val="0"/>
        <w:jc w:val="both"/>
        <w:rPr>
          <w:rFonts w:eastAsiaTheme="minorHAnsi"/>
          <w:sz w:val="24"/>
          <w:szCs w:val="24"/>
          <w:lang w:eastAsia="en-US"/>
        </w:rPr>
      </w:pPr>
      <w:r w:rsidRPr="00F37046">
        <w:rPr>
          <w:rFonts w:eastAsiaTheme="minorHAnsi"/>
          <w:sz w:val="24"/>
          <w:szCs w:val="24"/>
          <w:lang w:eastAsia="en-US"/>
        </w:rPr>
        <w:t xml:space="preserve">Райан Б. Стратегический учет для руководителей / Пер. с англ. под ред. В.А. Микрюкова. – М.: Аудит, ЮНИТИ., 1998. – 616 с. </w:t>
      </w:r>
    </w:p>
    <w:p w:rsidR="00842613" w:rsidRDefault="00842613" w:rsidP="00EE314C">
      <w:pPr>
        <w:rPr>
          <w:b/>
          <w:sz w:val="24"/>
          <w:szCs w:val="24"/>
        </w:rPr>
      </w:pPr>
    </w:p>
    <w:p w:rsidR="00EE314C" w:rsidRPr="004F70AF" w:rsidRDefault="00EE314C" w:rsidP="00EE314C">
      <w:pPr>
        <w:rPr>
          <w:b/>
          <w:sz w:val="24"/>
          <w:szCs w:val="24"/>
        </w:rPr>
      </w:pPr>
      <w:r w:rsidRPr="004F70AF">
        <w:rPr>
          <w:b/>
          <w:sz w:val="24"/>
          <w:szCs w:val="24"/>
        </w:rPr>
        <w:t xml:space="preserve">Інтернет ресурси: </w:t>
      </w:r>
    </w:p>
    <w:p w:rsidR="00EE314C" w:rsidRPr="00207446" w:rsidRDefault="00EE314C" w:rsidP="00EE314C">
      <w:pPr>
        <w:pStyle w:val="a4"/>
        <w:numPr>
          <w:ilvl w:val="0"/>
          <w:numId w:val="0"/>
        </w:numPr>
        <w:ind w:left="360" w:hanging="360"/>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EE314C" w:rsidRPr="00207446" w:rsidRDefault="008661D5" w:rsidP="00EE314C">
      <w:pPr>
        <w:pStyle w:val="a4"/>
        <w:numPr>
          <w:ilvl w:val="0"/>
          <w:numId w:val="0"/>
        </w:numPr>
        <w:ind w:left="360" w:hanging="360"/>
        <w:rPr>
          <w:rFonts w:eastAsiaTheme="minorHAnsi"/>
          <w:color w:val="000000"/>
          <w:sz w:val="24"/>
          <w:szCs w:val="24"/>
          <w:lang w:eastAsia="en-US"/>
        </w:rPr>
      </w:pPr>
      <w:hyperlink r:id="rId13" w:history="1">
        <w:r w:rsidR="00EE314C" w:rsidRPr="00207446">
          <w:rPr>
            <w:rStyle w:val="a6"/>
            <w:rFonts w:eastAsiaTheme="minorHAnsi"/>
            <w:sz w:val="24"/>
            <w:szCs w:val="24"/>
            <w:lang w:eastAsia="en-US"/>
          </w:rPr>
          <w:t>http://www.ln.com.ua</w:t>
        </w:r>
      </w:hyperlink>
      <w:r w:rsidR="00EE314C" w:rsidRPr="00207446">
        <w:rPr>
          <w:rFonts w:eastAsiaTheme="minorHAnsi"/>
          <w:sz w:val="24"/>
          <w:szCs w:val="24"/>
          <w:lang w:eastAsia="en-US"/>
        </w:rPr>
        <w:t xml:space="preserve"> </w:t>
      </w:r>
      <w:r w:rsidR="00EE314C" w:rsidRPr="00207446">
        <w:rPr>
          <w:rFonts w:eastAsiaTheme="minorHAnsi"/>
          <w:color w:val="000000"/>
          <w:sz w:val="24"/>
          <w:szCs w:val="24"/>
          <w:lang w:eastAsia="en-US"/>
        </w:rPr>
        <w:t xml:space="preserve"> </w:t>
      </w:r>
      <w:r w:rsidR="00EE314C" w:rsidRPr="00207446">
        <w:rPr>
          <w:sz w:val="24"/>
          <w:szCs w:val="24"/>
        </w:rPr>
        <w:t xml:space="preserve">– </w:t>
      </w:r>
      <w:r w:rsidR="00EE314C" w:rsidRPr="00207446">
        <w:rPr>
          <w:rFonts w:eastAsiaTheme="minorHAnsi"/>
          <w:color w:val="000000"/>
          <w:sz w:val="24"/>
          <w:szCs w:val="24"/>
          <w:lang w:eastAsia="en-US"/>
        </w:rPr>
        <w:t>Центр стратегічних розробок.</w:t>
      </w:r>
    </w:p>
    <w:p w:rsidR="00EE314C" w:rsidRPr="00207446" w:rsidRDefault="008661D5" w:rsidP="00EE314C">
      <w:pPr>
        <w:pStyle w:val="a4"/>
        <w:numPr>
          <w:ilvl w:val="0"/>
          <w:numId w:val="0"/>
        </w:numPr>
        <w:ind w:left="360" w:hanging="360"/>
        <w:rPr>
          <w:sz w:val="24"/>
          <w:szCs w:val="24"/>
        </w:rPr>
      </w:pPr>
      <w:hyperlink r:id="rId14" w:history="1">
        <w:r w:rsidR="00EE314C" w:rsidRPr="00207446">
          <w:rPr>
            <w:rStyle w:val="a6"/>
            <w:sz w:val="24"/>
            <w:szCs w:val="24"/>
            <w:lang w:val="en-US"/>
          </w:rPr>
          <w:t>http</w:t>
        </w:r>
        <w:r w:rsidR="00EE314C" w:rsidRPr="00207446">
          <w:rPr>
            <w:rStyle w:val="a6"/>
            <w:sz w:val="24"/>
            <w:szCs w:val="24"/>
          </w:rPr>
          <w:t>://</w:t>
        </w:r>
        <w:r w:rsidR="00EE314C" w:rsidRPr="00207446">
          <w:rPr>
            <w:rStyle w:val="a6"/>
            <w:sz w:val="24"/>
            <w:szCs w:val="24"/>
            <w:lang w:val="en-US"/>
          </w:rPr>
          <w:t>www</w:t>
        </w:r>
        <w:r w:rsidR="00EE314C" w:rsidRPr="00207446">
          <w:rPr>
            <w:rStyle w:val="a6"/>
            <w:sz w:val="24"/>
            <w:szCs w:val="24"/>
          </w:rPr>
          <w:t>.</w:t>
        </w:r>
        <w:r w:rsidR="00EE314C" w:rsidRPr="00207446">
          <w:rPr>
            <w:rStyle w:val="a6"/>
            <w:sz w:val="24"/>
            <w:szCs w:val="24"/>
            <w:lang w:val="en-US"/>
          </w:rPr>
          <w:t>nbuv</w:t>
        </w:r>
        <w:r w:rsidR="00EE314C" w:rsidRPr="00207446">
          <w:rPr>
            <w:rStyle w:val="a6"/>
            <w:sz w:val="24"/>
            <w:szCs w:val="24"/>
          </w:rPr>
          <w:t>.</w:t>
        </w:r>
        <w:r w:rsidR="00EE314C" w:rsidRPr="00207446">
          <w:rPr>
            <w:rStyle w:val="a6"/>
            <w:sz w:val="24"/>
            <w:szCs w:val="24"/>
            <w:lang w:val="en-US"/>
          </w:rPr>
          <w:t>gov</w:t>
        </w:r>
        <w:r w:rsidR="00EE314C" w:rsidRPr="00207446">
          <w:rPr>
            <w:rStyle w:val="a6"/>
            <w:sz w:val="24"/>
            <w:szCs w:val="24"/>
          </w:rPr>
          <w:t>.</w:t>
        </w:r>
        <w:r w:rsidR="00EE314C" w:rsidRPr="00207446">
          <w:rPr>
            <w:rStyle w:val="a6"/>
            <w:sz w:val="24"/>
            <w:szCs w:val="24"/>
            <w:lang w:val="en-US"/>
          </w:rPr>
          <w:t>ua</w:t>
        </w:r>
        <w:r w:rsidR="00EE314C" w:rsidRPr="00207446">
          <w:rPr>
            <w:rStyle w:val="a6"/>
            <w:sz w:val="24"/>
            <w:szCs w:val="24"/>
          </w:rPr>
          <w:t>/ –</w:t>
        </w:r>
      </w:hyperlink>
      <w:r w:rsidR="00EE314C" w:rsidRPr="00207446">
        <w:rPr>
          <w:sz w:val="24"/>
          <w:szCs w:val="24"/>
        </w:rPr>
        <w:t xml:space="preserve"> Національна бібліотека України ім. В.І.Вернадського</w:t>
      </w:r>
    </w:p>
    <w:p w:rsidR="00EE314C" w:rsidRPr="00207446" w:rsidRDefault="00EE314C" w:rsidP="00EE314C">
      <w:pPr>
        <w:pStyle w:val="a4"/>
        <w:numPr>
          <w:ilvl w:val="0"/>
          <w:numId w:val="0"/>
        </w:numPr>
        <w:ind w:left="360" w:hanging="360"/>
        <w:rPr>
          <w:sz w:val="24"/>
          <w:szCs w:val="24"/>
        </w:rPr>
      </w:pPr>
      <w:r w:rsidRPr="00207446">
        <w:rPr>
          <w:sz w:val="24"/>
          <w:szCs w:val="24"/>
          <w:lang w:val="en-US"/>
        </w:rPr>
        <w:t>http</w:t>
      </w:r>
      <w:r w:rsidRPr="00207446">
        <w:rPr>
          <w:sz w:val="24"/>
          <w:szCs w:val="24"/>
        </w:rPr>
        <w:t>://</w:t>
      </w:r>
      <w:r w:rsidRPr="00207446">
        <w:rPr>
          <w:sz w:val="24"/>
          <w:szCs w:val="24"/>
          <w:lang w:val="en-US"/>
        </w:rPr>
        <w:t>www</w:t>
      </w:r>
      <w:r w:rsidRPr="00207446">
        <w:rPr>
          <w:sz w:val="24"/>
          <w:szCs w:val="24"/>
        </w:rPr>
        <w:t>.</w:t>
      </w:r>
      <w:r w:rsidRPr="00207446">
        <w:rPr>
          <w:sz w:val="24"/>
          <w:szCs w:val="24"/>
          <w:lang w:val="en-US"/>
        </w:rPr>
        <w:t>nbuv</w:t>
      </w:r>
      <w:r w:rsidRPr="00207446">
        <w:rPr>
          <w:sz w:val="24"/>
          <w:szCs w:val="24"/>
        </w:rPr>
        <w:t>.</w:t>
      </w:r>
      <w:r w:rsidRPr="00207446">
        <w:rPr>
          <w:sz w:val="24"/>
          <w:szCs w:val="24"/>
          <w:lang w:val="en-US"/>
        </w:rPr>
        <w:t>gov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portal</w:t>
      </w:r>
      <w:r w:rsidRPr="00207446">
        <w:rPr>
          <w:sz w:val="24"/>
          <w:szCs w:val="24"/>
        </w:rPr>
        <w:t>/</w:t>
      </w:r>
      <w:r w:rsidRPr="00207446">
        <w:rPr>
          <w:sz w:val="24"/>
          <w:szCs w:val="24"/>
          <w:lang w:val="en-US"/>
        </w:rPr>
        <w:t>libukr</w:t>
      </w:r>
      <w:r w:rsidRPr="00207446">
        <w:rPr>
          <w:sz w:val="24"/>
          <w:szCs w:val="24"/>
        </w:rPr>
        <w:t>.</w:t>
      </w:r>
      <w:r w:rsidRPr="00207446">
        <w:rPr>
          <w:sz w:val="24"/>
          <w:szCs w:val="24"/>
          <w:lang w:val="en-US"/>
        </w:rPr>
        <w:t>html</w:t>
      </w:r>
      <w:r w:rsidRPr="00207446">
        <w:rPr>
          <w:sz w:val="24"/>
          <w:szCs w:val="24"/>
        </w:rPr>
        <w:t xml:space="preserve"> – Бібліотеки та науково-інформаційні центри України.</w:t>
      </w:r>
    </w:p>
    <w:p w:rsidR="00EE314C" w:rsidRPr="00207446" w:rsidRDefault="00EE314C" w:rsidP="00EE314C">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EE314C" w:rsidRPr="00207446" w:rsidRDefault="00EE314C" w:rsidP="00EE314C">
      <w:pPr>
        <w:pStyle w:val="a4"/>
        <w:numPr>
          <w:ilvl w:val="0"/>
          <w:numId w:val="0"/>
        </w:numPr>
        <w:ind w:left="360" w:hanging="360"/>
        <w:rPr>
          <w:sz w:val="24"/>
          <w:szCs w:val="24"/>
        </w:rPr>
      </w:pPr>
      <w:r w:rsidRPr="00207446">
        <w:rPr>
          <w:sz w:val="24"/>
          <w:szCs w:val="24"/>
          <w:lang w:val="en-US"/>
        </w:rPr>
        <w:t>http</w:t>
      </w:r>
      <w:r w:rsidRPr="00207446">
        <w:rPr>
          <w:sz w:val="24"/>
          <w:szCs w:val="24"/>
        </w:rPr>
        <w:t>://</w:t>
      </w:r>
      <w:r w:rsidRPr="00207446">
        <w:rPr>
          <w:sz w:val="24"/>
          <w:szCs w:val="24"/>
          <w:lang w:val="en-US"/>
        </w:rPr>
        <w:t>uk</w:t>
      </w:r>
      <w:r w:rsidRPr="00207446">
        <w:rPr>
          <w:sz w:val="24"/>
          <w:szCs w:val="24"/>
        </w:rPr>
        <w:t>.</w:t>
      </w:r>
      <w:r w:rsidRPr="00207446">
        <w:rPr>
          <w:sz w:val="24"/>
          <w:szCs w:val="24"/>
          <w:lang w:val="en-US"/>
        </w:rPr>
        <w:t>wikipedia</w:t>
      </w:r>
      <w:r w:rsidRPr="00207446">
        <w:rPr>
          <w:sz w:val="24"/>
          <w:szCs w:val="24"/>
        </w:rPr>
        <w:t>.</w:t>
      </w:r>
      <w:r w:rsidRPr="00207446">
        <w:rPr>
          <w:sz w:val="24"/>
          <w:szCs w:val="24"/>
          <w:lang w:val="en-US"/>
        </w:rPr>
        <w:t>org</w:t>
      </w:r>
      <w:r w:rsidRPr="00207446">
        <w:rPr>
          <w:sz w:val="24"/>
          <w:szCs w:val="24"/>
        </w:rPr>
        <w:t xml:space="preserve"> – вільна енциклопедія.</w:t>
      </w:r>
    </w:p>
    <w:p w:rsidR="00EE314C" w:rsidRPr="00207446" w:rsidRDefault="00EE314C" w:rsidP="00EE314C">
      <w:pPr>
        <w:pStyle w:val="a4"/>
        <w:numPr>
          <w:ilvl w:val="0"/>
          <w:numId w:val="0"/>
        </w:numPr>
        <w:ind w:left="360" w:hanging="360"/>
        <w:rPr>
          <w:sz w:val="24"/>
          <w:szCs w:val="24"/>
        </w:rPr>
      </w:pPr>
      <w:r w:rsidRPr="00207446">
        <w:rPr>
          <w:sz w:val="24"/>
          <w:szCs w:val="24"/>
          <w:lang w:val="en-US"/>
        </w:rPr>
        <w:t>www</w:t>
      </w:r>
      <w:r w:rsidRPr="00207446">
        <w:rPr>
          <w:sz w:val="24"/>
          <w:szCs w:val="24"/>
        </w:rPr>
        <w:t>.</w:t>
      </w:r>
      <w:r w:rsidRPr="00207446">
        <w:rPr>
          <w:sz w:val="24"/>
          <w:szCs w:val="24"/>
          <w:lang w:val="en-US"/>
        </w:rPr>
        <w:t>osvita</w:t>
      </w:r>
      <w:r w:rsidRPr="00207446">
        <w:rPr>
          <w:sz w:val="24"/>
          <w:szCs w:val="24"/>
        </w:rPr>
        <w:t>/</w:t>
      </w:r>
      <w:r w:rsidRPr="00207446">
        <w:rPr>
          <w:sz w:val="24"/>
          <w:szCs w:val="24"/>
          <w:lang w:val="en-US"/>
        </w:rPr>
        <w:t>org</w:t>
      </w:r>
      <w:r w:rsidRPr="00207446">
        <w:rPr>
          <w:sz w:val="24"/>
          <w:szCs w:val="24"/>
        </w:rPr>
        <w:t>.</w:t>
      </w:r>
      <w:r w:rsidRPr="00207446">
        <w:rPr>
          <w:sz w:val="24"/>
          <w:szCs w:val="24"/>
          <w:lang w:val="en-US"/>
        </w:rPr>
        <w:t>ua</w:t>
      </w:r>
      <w:r w:rsidRPr="00207446">
        <w:rPr>
          <w:sz w:val="24"/>
          <w:szCs w:val="24"/>
        </w:rPr>
        <w:t xml:space="preserve"> – сайт Міністерства освіти і науки України</w:t>
      </w:r>
    </w:p>
    <w:p w:rsidR="00EE314C" w:rsidRPr="004F2905" w:rsidRDefault="00EE314C" w:rsidP="00EE314C">
      <w:pPr>
        <w:autoSpaceDE w:val="0"/>
        <w:autoSpaceDN w:val="0"/>
        <w:adjustRightInd w:val="0"/>
        <w:spacing w:after="25"/>
        <w:rPr>
          <w:rFonts w:eastAsiaTheme="minorHAnsi"/>
          <w:color w:val="000000"/>
          <w:sz w:val="24"/>
          <w:szCs w:val="24"/>
          <w:lang w:eastAsia="en-US"/>
        </w:rPr>
      </w:pPr>
      <w:r w:rsidRPr="004F2905">
        <w:rPr>
          <w:rFonts w:eastAsiaTheme="minorHAnsi"/>
          <w:color w:val="000000"/>
          <w:sz w:val="24"/>
          <w:szCs w:val="24"/>
          <w:lang w:eastAsia="en-US"/>
        </w:rPr>
        <w:t xml:space="preserve">www.consult. ru </w:t>
      </w:r>
    </w:p>
    <w:p w:rsidR="00EE314C" w:rsidRDefault="00EE314C" w:rsidP="00EE314C">
      <w:pPr>
        <w:autoSpaceDE w:val="0"/>
        <w:autoSpaceDN w:val="0"/>
        <w:adjustRightInd w:val="0"/>
        <w:spacing w:after="25"/>
        <w:rPr>
          <w:rFonts w:eastAsiaTheme="minorHAnsi"/>
          <w:color w:val="000000"/>
          <w:sz w:val="24"/>
          <w:szCs w:val="24"/>
          <w:lang w:eastAsia="en-US"/>
        </w:rPr>
      </w:pPr>
      <w:r w:rsidRPr="004F2905">
        <w:rPr>
          <w:rFonts w:eastAsiaTheme="minorHAnsi"/>
          <w:color w:val="000000"/>
          <w:sz w:val="24"/>
          <w:szCs w:val="24"/>
          <w:lang w:eastAsia="en-US"/>
        </w:rPr>
        <w:t xml:space="preserve">http://e.lanbook.com </w:t>
      </w:r>
    </w:p>
    <w:p w:rsidR="00EE314C" w:rsidRDefault="00EE314C" w:rsidP="00EE314C">
      <w:pPr>
        <w:suppressAutoHyphens w:val="0"/>
        <w:autoSpaceDE w:val="0"/>
        <w:autoSpaceDN w:val="0"/>
        <w:adjustRightInd w:val="0"/>
        <w:ind w:firstLine="709"/>
        <w:jc w:val="both"/>
        <w:rPr>
          <w:rFonts w:eastAsiaTheme="minorHAnsi"/>
          <w:sz w:val="24"/>
          <w:szCs w:val="24"/>
          <w:lang w:eastAsia="en-US"/>
        </w:rPr>
      </w:pPr>
    </w:p>
    <w:p w:rsidR="00EE314C" w:rsidRPr="0009634E" w:rsidRDefault="00EE314C" w:rsidP="00EE314C">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проектор, ноутбук</w:t>
      </w:r>
      <w:r w:rsidRPr="0009634E">
        <w:rPr>
          <w:sz w:val="24"/>
          <w:szCs w:val="24"/>
        </w:rPr>
        <w:t>.</w:t>
      </w:r>
    </w:p>
    <w:p w:rsidR="00EE314C" w:rsidRDefault="00EE314C" w:rsidP="00EE314C">
      <w:pPr>
        <w:jc w:val="center"/>
        <w:rPr>
          <w:b/>
          <w:sz w:val="24"/>
          <w:szCs w:val="24"/>
        </w:rPr>
      </w:pPr>
    </w:p>
    <w:p w:rsidR="00EE314C" w:rsidRDefault="00EE314C" w:rsidP="00EE314C">
      <w:pPr>
        <w:jc w:val="center"/>
        <w:rPr>
          <w:b/>
          <w:sz w:val="24"/>
          <w:szCs w:val="24"/>
        </w:rPr>
      </w:pPr>
    </w:p>
    <w:p w:rsidR="00EE314C" w:rsidRPr="00006913" w:rsidRDefault="00EE314C" w:rsidP="00EE314C">
      <w:pPr>
        <w:jc w:val="center"/>
        <w:rPr>
          <w:b/>
          <w:sz w:val="24"/>
          <w:szCs w:val="24"/>
        </w:rPr>
      </w:pPr>
      <w:r w:rsidRPr="00006913">
        <w:rPr>
          <w:b/>
          <w:sz w:val="24"/>
          <w:szCs w:val="24"/>
        </w:rPr>
        <w:t>ВИКЛАД  МАТЕРІАЛУ  ЛЕКЦІЇ</w:t>
      </w:r>
    </w:p>
    <w:p w:rsidR="00EE314C" w:rsidRPr="00000D3B" w:rsidRDefault="00EE314C" w:rsidP="00EE314C">
      <w:pPr>
        <w:pStyle w:val="Default"/>
        <w:ind w:left="720"/>
        <w:jc w:val="center"/>
        <w:rPr>
          <w:b/>
          <w:bCs/>
        </w:rPr>
      </w:pPr>
      <w:r w:rsidRPr="00006913">
        <w:rPr>
          <w:b/>
        </w:rPr>
        <w:t xml:space="preserve">Питання 1. </w:t>
      </w:r>
      <w:r w:rsidRPr="00000D3B">
        <w:rPr>
          <w:b/>
          <w:bCs/>
        </w:rPr>
        <w:t>Особливості організації стратегічного обліку та його місце в системі управління підприємством (рівні організації</w:t>
      </w:r>
      <w:r w:rsidRPr="00000D3B">
        <w:rPr>
          <w:b/>
        </w:rPr>
        <w:t>, стратегічне і операційне управління).</w:t>
      </w:r>
    </w:p>
    <w:p w:rsidR="00FF0C0F" w:rsidRDefault="00FF0C0F" w:rsidP="00EE314C">
      <w:pPr>
        <w:suppressAutoHyphens w:val="0"/>
        <w:autoSpaceDE w:val="0"/>
        <w:autoSpaceDN w:val="0"/>
        <w:adjustRightInd w:val="0"/>
        <w:ind w:firstLine="709"/>
        <w:jc w:val="both"/>
        <w:rPr>
          <w:rFonts w:eastAsiaTheme="minorHAnsi"/>
          <w:sz w:val="24"/>
          <w:szCs w:val="24"/>
          <w:lang w:eastAsia="en-US"/>
        </w:rPr>
      </w:pPr>
    </w:p>
    <w:p w:rsidR="00FF0C0F" w:rsidRDefault="00EE314C" w:rsidP="00EE314C">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В</w:t>
      </w:r>
      <w:r w:rsidRPr="00BA57EC">
        <w:rPr>
          <w:rFonts w:eastAsiaTheme="minorHAnsi"/>
          <w:sz w:val="24"/>
          <w:szCs w:val="24"/>
          <w:lang w:eastAsia="en-US"/>
        </w:rPr>
        <w:t>идiл</w:t>
      </w:r>
      <w:r>
        <w:rPr>
          <w:rFonts w:eastAsiaTheme="minorHAnsi"/>
          <w:sz w:val="24"/>
          <w:szCs w:val="24"/>
          <w:lang w:eastAsia="en-US"/>
        </w:rPr>
        <w:t>яють</w:t>
      </w:r>
      <w:r w:rsidRPr="00BA57EC">
        <w:rPr>
          <w:rFonts w:eastAsiaTheme="minorHAnsi"/>
          <w:sz w:val="24"/>
          <w:szCs w:val="24"/>
          <w:lang w:eastAsia="en-US"/>
        </w:rPr>
        <w:t xml:space="preserve"> три </w:t>
      </w:r>
      <w:r w:rsidRPr="00AD5232">
        <w:rPr>
          <w:rFonts w:eastAsiaTheme="minorHAnsi"/>
          <w:b/>
          <w:i/>
          <w:sz w:val="24"/>
          <w:szCs w:val="24"/>
          <w:lang w:eastAsia="en-US"/>
        </w:rPr>
        <w:t>рiвнi органiзацiї системи стратегiчного управлiнського облiку</w:t>
      </w:r>
      <w:r w:rsidRPr="00BA57EC">
        <w:rPr>
          <w:rFonts w:eastAsiaTheme="minorHAnsi"/>
          <w:sz w:val="24"/>
          <w:szCs w:val="24"/>
          <w:lang w:eastAsia="en-US"/>
        </w:rPr>
        <w:t xml:space="preserve"> на пiдприємствi</w:t>
      </w:r>
      <w:r w:rsidRPr="00A2454C">
        <w:rPr>
          <w:rFonts w:eastAsiaTheme="minorHAnsi"/>
          <w:sz w:val="24"/>
          <w:szCs w:val="24"/>
          <w:lang w:eastAsia="en-US"/>
        </w:rPr>
        <w:t xml:space="preserve"> </w:t>
      </w:r>
      <w:r w:rsidRPr="00BA57EC">
        <w:rPr>
          <w:rFonts w:eastAsiaTheme="minorHAnsi"/>
          <w:sz w:val="24"/>
          <w:szCs w:val="24"/>
          <w:lang w:eastAsia="en-US"/>
        </w:rPr>
        <w:t>кожен з яких передбачає реалізацію</w:t>
      </w:r>
      <w:r>
        <w:rPr>
          <w:rFonts w:eastAsiaTheme="minorHAnsi"/>
          <w:sz w:val="24"/>
          <w:szCs w:val="24"/>
          <w:lang w:eastAsia="en-US"/>
        </w:rPr>
        <w:t xml:space="preserve"> </w:t>
      </w:r>
      <w:r w:rsidRPr="00BA57EC">
        <w:rPr>
          <w:rFonts w:eastAsiaTheme="minorHAnsi"/>
          <w:sz w:val="24"/>
          <w:szCs w:val="24"/>
          <w:lang w:eastAsia="en-US"/>
        </w:rPr>
        <w:t>комплексу відповідних складових (елементів), направлених на</w:t>
      </w:r>
      <w:r>
        <w:rPr>
          <w:rFonts w:eastAsiaTheme="minorHAnsi"/>
          <w:sz w:val="24"/>
          <w:szCs w:val="24"/>
          <w:lang w:eastAsia="en-US"/>
        </w:rPr>
        <w:t xml:space="preserve"> </w:t>
      </w:r>
      <w:r w:rsidRPr="00BA57EC">
        <w:rPr>
          <w:rFonts w:eastAsiaTheme="minorHAnsi"/>
          <w:sz w:val="24"/>
          <w:szCs w:val="24"/>
          <w:lang w:eastAsia="en-US"/>
        </w:rPr>
        <w:t xml:space="preserve">реалізацію потреб облікового процесу: </w:t>
      </w:r>
    </w:p>
    <w:p w:rsidR="00FF0C0F" w:rsidRPr="00FF0C0F" w:rsidRDefault="00EE314C" w:rsidP="00D52BC5">
      <w:pPr>
        <w:pStyle w:val="a3"/>
        <w:numPr>
          <w:ilvl w:val="0"/>
          <w:numId w:val="15"/>
        </w:numPr>
        <w:autoSpaceDE w:val="0"/>
        <w:autoSpaceDN w:val="0"/>
        <w:adjustRightInd w:val="0"/>
        <w:jc w:val="both"/>
        <w:rPr>
          <w:rFonts w:eastAsiaTheme="minorHAnsi"/>
          <w:sz w:val="24"/>
          <w:szCs w:val="24"/>
          <w:lang w:eastAsia="en-US"/>
        </w:rPr>
      </w:pPr>
      <w:r w:rsidRPr="00FF0C0F">
        <w:rPr>
          <w:rFonts w:eastAsiaTheme="minorHAnsi"/>
          <w:sz w:val="24"/>
          <w:szCs w:val="24"/>
          <w:lang w:eastAsia="en-US"/>
        </w:rPr>
        <w:t>методичний,</w:t>
      </w:r>
    </w:p>
    <w:p w:rsidR="00FF0C0F" w:rsidRPr="00FF0C0F" w:rsidRDefault="00EE314C" w:rsidP="00D52BC5">
      <w:pPr>
        <w:pStyle w:val="a3"/>
        <w:numPr>
          <w:ilvl w:val="0"/>
          <w:numId w:val="15"/>
        </w:numPr>
        <w:autoSpaceDE w:val="0"/>
        <w:autoSpaceDN w:val="0"/>
        <w:adjustRightInd w:val="0"/>
        <w:jc w:val="both"/>
        <w:rPr>
          <w:rFonts w:eastAsiaTheme="minorHAnsi"/>
          <w:sz w:val="24"/>
          <w:szCs w:val="24"/>
          <w:lang w:eastAsia="en-US"/>
        </w:rPr>
      </w:pPr>
      <w:r w:rsidRPr="00FF0C0F">
        <w:rPr>
          <w:rFonts w:eastAsiaTheme="minorHAnsi"/>
          <w:sz w:val="24"/>
          <w:szCs w:val="24"/>
          <w:lang w:eastAsia="en-US"/>
        </w:rPr>
        <w:t>технічний,</w:t>
      </w:r>
    </w:p>
    <w:p w:rsidR="00EE314C" w:rsidRPr="00FF0C0F" w:rsidRDefault="00EE314C" w:rsidP="00D52BC5">
      <w:pPr>
        <w:pStyle w:val="a3"/>
        <w:numPr>
          <w:ilvl w:val="0"/>
          <w:numId w:val="15"/>
        </w:numPr>
        <w:autoSpaceDE w:val="0"/>
        <w:autoSpaceDN w:val="0"/>
        <w:adjustRightInd w:val="0"/>
        <w:jc w:val="both"/>
        <w:rPr>
          <w:rFonts w:eastAsiaTheme="minorHAnsi"/>
          <w:sz w:val="24"/>
          <w:szCs w:val="24"/>
          <w:lang w:eastAsia="en-US"/>
        </w:rPr>
      </w:pPr>
      <w:r w:rsidRPr="00FF0C0F">
        <w:rPr>
          <w:rFonts w:eastAsiaTheme="minorHAnsi"/>
          <w:sz w:val="24"/>
          <w:szCs w:val="24"/>
          <w:lang w:eastAsia="en-US"/>
        </w:rPr>
        <w:t>органiзацiйний.</w:t>
      </w:r>
    </w:p>
    <w:p w:rsidR="00D71373" w:rsidRDefault="00D71373" w:rsidP="00BF2FC6">
      <w:pPr>
        <w:suppressAutoHyphens w:val="0"/>
        <w:autoSpaceDE w:val="0"/>
        <w:autoSpaceDN w:val="0"/>
        <w:adjustRightInd w:val="0"/>
        <w:ind w:firstLine="709"/>
        <w:jc w:val="both"/>
        <w:rPr>
          <w:rFonts w:eastAsiaTheme="minorHAnsi"/>
          <w:sz w:val="24"/>
          <w:szCs w:val="24"/>
          <w:lang w:eastAsia="en-US"/>
        </w:rPr>
      </w:pPr>
    </w:p>
    <w:p w:rsidR="00BF2FC6" w:rsidRPr="006F6F0F" w:rsidRDefault="00BF2FC6" w:rsidP="00BF2FC6">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lastRenderedPageBreak/>
        <w:t>За результатами діяльності керівництву підприємства прийма</w:t>
      </w:r>
      <w:r w:rsidR="00D71373">
        <w:rPr>
          <w:rFonts w:eastAsiaTheme="minorHAnsi"/>
          <w:sz w:val="24"/>
          <w:szCs w:val="24"/>
          <w:lang w:eastAsia="en-US"/>
        </w:rPr>
        <w:t xml:space="preserve">є </w:t>
      </w:r>
      <w:r>
        <w:rPr>
          <w:rFonts w:eastAsiaTheme="minorHAnsi"/>
          <w:sz w:val="24"/>
          <w:szCs w:val="24"/>
          <w:lang w:eastAsia="en-US"/>
        </w:rPr>
        <w:t xml:space="preserve">стратегічні </w:t>
      </w:r>
      <w:r w:rsidRPr="006F6F0F">
        <w:rPr>
          <w:rFonts w:eastAsiaTheme="minorHAnsi"/>
          <w:sz w:val="24"/>
          <w:szCs w:val="24"/>
          <w:lang w:eastAsia="en-US"/>
        </w:rPr>
        <w:t>управлi</w:t>
      </w:r>
      <w:r>
        <w:rPr>
          <w:rFonts w:eastAsiaTheme="minorHAnsi"/>
          <w:sz w:val="24"/>
          <w:szCs w:val="24"/>
          <w:lang w:eastAsia="en-US"/>
        </w:rPr>
        <w:t>нські</w:t>
      </w:r>
      <w:r w:rsidRPr="006F6F0F">
        <w:rPr>
          <w:rFonts w:eastAsiaTheme="minorHAnsi"/>
          <w:sz w:val="24"/>
          <w:szCs w:val="24"/>
          <w:lang w:eastAsia="en-US"/>
        </w:rPr>
        <w:t xml:space="preserve"> </w:t>
      </w:r>
      <w:r>
        <w:rPr>
          <w:rFonts w:eastAsiaTheme="minorHAnsi"/>
          <w:sz w:val="24"/>
          <w:szCs w:val="24"/>
          <w:lang w:eastAsia="en-US"/>
        </w:rPr>
        <w:t xml:space="preserve">рішення </w:t>
      </w:r>
      <w:r w:rsidRPr="006F6F0F">
        <w:rPr>
          <w:rFonts w:eastAsiaTheme="minorHAnsi"/>
          <w:sz w:val="24"/>
          <w:szCs w:val="24"/>
          <w:lang w:eastAsia="en-US"/>
        </w:rPr>
        <w:t>:</w:t>
      </w:r>
    </w:p>
    <w:p w:rsidR="00BF2FC6" w:rsidRPr="00B511BC" w:rsidRDefault="00BF2FC6" w:rsidP="00D52BC5">
      <w:pPr>
        <w:pStyle w:val="a3"/>
        <w:numPr>
          <w:ilvl w:val="0"/>
          <w:numId w:val="16"/>
        </w:numPr>
        <w:autoSpaceDE w:val="0"/>
        <w:autoSpaceDN w:val="0"/>
        <w:adjustRightInd w:val="0"/>
        <w:jc w:val="both"/>
        <w:rPr>
          <w:rFonts w:eastAsiaTheme="minorHAnsi"/>
          <w:sz w:val="24"/>
          <w:szCs w:val="24"/>
          <w:lang w:val="uk-UA" w:eastAsia="en-US"/>
        </w:rPr>
      </w:pPr>
      <w:r w:rsidRPr="00B511BC">
        <w:rPr>
          <w:rFonts w:eastAsiaTheme="minorHAnsi"/>
          <w:sz w:val="24"/>
          <w:szCs w:val="24"/>
          <w:lang w:val="uk-UA" w:eastAsia="en-US"/>
        </w:rPr>
        <w:t>управл</w:t>
      </w:r>
      <w:r w:rsidRPr="00BF2FC6">
        <w:rPr>
          <w:rFonts w:eastAsiaTheme="minorHAnsi"/>
          <w:sz w:val="24"/>
          <w:szCs w:val="24"/>
          <w:lang w:eastAsia="en-US"/>
        </w:rPr>
        <w:t>i</w:t>
      </w:r>
      <w:r w:rsidRPr="00B511BC">
        <w:rPr>
          <w:rFonts w:eastAsiaTheme="minorHAnsi"/>
          <w:sz w:val="24"/>
          <w:szCs w:val="24"/>
          <w:lang w:val="uk-UA" w:eastAsia="en-US"/>
        </w:rPr>
        <w:t>нські р</w:t>
      </w:r>
      <w:r w:rsidRPr="00BF2FC6">
        <w:rPr>
          <w:rFonts w:eastAsiaTheme="minorHAnsi"/>
          <w:sz w:val="24"/>
          <w:szCs w:val="24"/>
          <w:lang w:eastAsia="en-US"/>
        </w:rPr>
        <w:t>i</w:t>
      </w:r>
      <w:r w:rsidRPr="00B511BC">
        <w:rPr>
          <w:rFonts w:eastAsiaTheme="minorHAnsi"/>
          <w:sz w:val="24"/>
          <w:szCs w:val="24"/>
          <w:lang w:val="uk-UA" w:eastAsia="en-US"/>
        </w:rPr>
        <w:t>шення пов’язан</w:t>
      </w:r>
      <w:r w:rsidRPr="00BF2FC6">
        <w:rPr>
          <w:rFonts w:eastAsiaTheme="minorHAnsi"/>
          <w:sz w:val="24"/>
          <w:szCs w:val="24"/>
          <w:lang w:eastAsia="en-US"/>
        </w:rPr>
        <w:t>i</w:t>
      </w:r>
      <w:r w:rsidRPr="00B511BC">
        <w:rPr>
          <w:rFonts w:eastAsiaTheme="minorHAnsi"/>
          <w:sz w:val="24"/>
          <w:szCs w:val="24"/>
          <w:lang w:val="uk-UA" w:eastAsia="en-US"/>
        </w:rPr>
        <w:t xml:space="preserve"> з ф</w:t>
      </w:r>
      <w:r w:rsidRPr="00BF2FC6">
        <w:rPr>
          <w:rFonts w:eastAsiaTheme="minorHAnsi"/>
          <w:sz w:val="24"/>
          <w:szCs w:val="24"/>
          <w:lang w:eastAsia="en-US"/>
        </w:rPr>
        <w:t>i</w:t>
      </w:r>
      <w:r w:rsidRPr="00B511BC">
        <w:rPr>
          <w:rFonts w:eastAsiaTheme="minorHAnsi"/>
          <w:sz w:val="24"/>
          <w:szCs w:val="24"/>
          <w:lang w:val="uk-UA" w:eastAsia="en-US"/>
        </w:rPr>
        <w:t>нансовими ресурс</w:t>
      </w:r>
      <w:r w:rsidRPr="00BF2FC6">
        <w:rPr>
          <w:rFonts w:eastAsiaTheme="minorHAnsi"/>
          <w:sz w:val="24"/>
          <w:szCs w:val="24"/>
          <w:lang w:eastAsia="en-US"/>
        </w:rPr>
        <w:t>a</w:t>
      </w:r>
      <w:r w:rsidRPr="00B511BC">
        <w:rPr>
          <w:rFonts w:eastAsiaTheme="minorHAnsi"/>
          <w:sz w:val="24"/>
          <w:szCs w:val="24"/>
          <w:lang w:val="uk-UA" w:eastAsia="en-US"/>
        </w:rPr>
        <w:t>ми, повинн</w:t>
      </w:r>
      <w:r w:rsidRPr="00BF2FC6">
        <w:rPr>
          <w:rFonts w:eastAsiaTheme="minorHAnsi"/>
          <w:sz w:val="24"/>
          <w:szCs w:val="24"/>
          <w:lang w:eastAsia="en-US"/>
        </w:rPr>
        <w:t>i</w:t>
      </w:r>
      <w:r w:rsidRPr="00B511BC">
        <w:rPr>
          <w:rFonts w:eastAsiaTheme="minorHAnsi"/>
          <w:sz w:val="24"/>
          <w:szCs w:val="24"/>
          <w:lang w:val="uk-UA" w:eastAsia="en-US"/>
        </w:rPr>
        <w:t xml:space="preserve"> н</w:t>
      </w:r>
      <w:r w:rsidRPr="00BF2FC6">
        <w:rPr>
          <w:rFonts w:eastAsiaTheme="minorHAnsi"/>
          <w:sz w:val="24"/>
          <w:szCs w:val="24"/>
          <w:lang w:eastAsia="en-US"/>
        </w:rPr>
        <w:t>o</w:t>
      </w:r>
      <w:r w:rsidRPr="00B511BC">
        <w:rPr>
          <w:rFonts w:eastAsiaTheme="minorHAnsi"/>
          <w:sz w:val="24"/>
          <w:szCs w:val="24"/>
          <w:lang w:val="uk-UA" w:eastAsia="en-US"/>
        </w:rPr>
        <w:t>сити к</w:t>
      </w:r>
      <w:r w:rsidRPr="00BF2FC6">
        <w:rPr>
          <w:rFonts w:eastAsiaTheme="minorHAnsi"/>
          <w:sz w:val="24"/>
          <w:szCs w:val="24"/>
          <w:lang w:eastAsia="en-US"/>
        </w:rPr>
        <w:t>o</w:t>
      </w:r>
      <w:r w:rsidRPr="00B511BC">
        <w:rPr>
          <w:rFonts w:eastAsiaTheme="minorHAnsi"/>
          <w:sz w:val="24"/>
          <w:szCs w:val="24"/>
          <w:lang w:val="uk-UA" w:eastAsia="en-US"/>
        </w:rPr>
        <w:t>мплексний хар</w:t>
      </w:r>
      <w:r w:rsidRPr="00BF2FC6">
        <w:rPr>
          <w:rFonts w:eastAsiaTheme="minorHAnsi"/>
          <w:sz w:val="24"/>
          <w:szCs w:val="24"/>
          <w:lang w:eastAsia="en-US"/>
        </w:rPr>
        <w:t>a</w:t>
      </w:r>
      <w:r w:rsidRPr="00B511BC">
        <w:rPr>
          <w:rFonts w:eastAsiaTheme="minorHAnsi"/>
          <w:sz w:val="24"/>
          <w:szCs w:val="24"/>
          <w:lang w:val="uk-UA" w:eastAsia="en-US"/>
        </w:rPr>
        <w:t>ктер, т</w:t>
      </w:r>
      <w:r w:rsidRPr="00BF2FC6">
        <w:rPr>
          <w:rFonts w:eastAsiaTheme="minorHAnsi"/>
          <w:sz w:val="24"/>
          <w:szCs w:val="24"/>
          <w:lang w:eastAsia="en-US"/>
        </w:rPr>
        <w:t>o</w:t>
      </w:r>
      <w:r w:rsidRPr="00B511BC">
        <w:rPr>
          <w:rFonts w:eastAsiaTheme="minorHAnsi"/>
          <w:sz w:val="24"/>
          <w:szCs w:val="24"/>
          <w:lang w:val="uk-UA" w:eastAsia="en-US"/>
        </w:rPr>
        <w:t>бто к</w:t>
      </w:r>
      <w:r w:rsidRPr="00BF2FC6">
        <w:rPr>
          <w:rFonts w:eastAsiaTheme="minorHAnsi"/>
          <w:sz w:val="24"/>
          <w:szCs w:val="24"/>
          <w:lang w:eastAsia="en-US"/>
        </w:rPr>
        <w:t>o</w:t>
      </w:r>
      <w:r w:rsidRPr="00B511BC">
        <w:rPr>
          <w:rFonts w:eastAsiaTheme="minorHAnsi"/>
          <w:sz w:val="24"/>
          <w:szCs w:val="24"/>
          <w:lang w:val="uk-UA" w:eastAsia="en-US"/>
        </w:rPr>
        <w:t xml:space="preserve">жне </w:t>
      </w:r>
      <w:r w:rsidRPr="00BF2FC6">
        <w:rPr>
          <w:rFonts w:eastAsiaTheme="minorHAnsi"/>
          <w:sz w:val="24"/>
          <w:szCs w:val="24"/>
          <w:lang w:eastAsia="en-US"/>
        </w:rPr>
        <w:t>o</w:t>
      </w:r>
      <w:r w:rsidRPr="00B511BC">
        <w:rPr>
          <w:rFonts w:eastAsiaTheme="minorHAnsi"/>
          <w:sz w:val="24"/>
          <w:szCs w:val="24"/>
          <w:lang w:val="uk-UA" w:eastAsia="en-US"/>
        </w:rPr>
        <w:t>кремо прийняте р</w:t>
      </w:r>
      <w:r w:rsidRPr="00BF2FC6">
        <w:rPr>
          <w:rFonts w:eastAsiaTheme="minorHAnsi"/>
          <w:sz w:val="24"/>
          <w:szCs w:val="24"/>
          <w:lang w:eastAsia="en-US"/>
        </w:rPr>
        <w:t>i</w:t>
      </w:r>
      <w:r w:rsidRPr="00B511BC">
        <w:rPr>
          <w:rFonts w:eastAsiaTheme="minorHAnsi"/>
          <w:sz w:val="24"/>
          <w:szCs w:val="24"/>
          <w:lang w:val="uk-UA" w:eastAsia="en-US"/>
        </w:rPr>
        <w:t xml:space="preserve">шення здійснює вплив на </w:t>
      </w:r>
      <w:r w:rsidRPr="00BF2FC6">
        <w:rPr>
          <w:rFonts w:eastAsiaTheme="minorHAnsi"/>
          <w:sz w:val="24"/>
          <w:szCs w:val="24"/>
          <w:lang w:eastAsia="en-US"/>
        </w:rPr>
        <w:t>o</w:t>
      </w:r>
      <w:r w:rsidRPr="00B511BC">
        <w:rPr>
          <w:rFonts w:eastAsiaTheme="minorHAnsi"/>
          <w:sz w:val="24"/>
          <w:szCs w:val="24"/>
          <w:lang w:val="uk-UA" w:eastAsia="en-US"/>
        </w:rPr>
        <w:t>статочний ф</w:t>
      </w:r>
      <w:r w:rsidRPr="00BF2FC6">
        <w:rPr>
          <w:rFonts w:eastAsiaTheme="minorHAnsi"/>
          <w:sz w:val="24"/>
          <w:szCs w:val="24"/>
          <w:lang w:eastAsia="en-US"/>
        </w:rPr>
        <w:t>i</w:t>
      </w:r>
      <w:r w:rsidRPr="00B511BC">
        <w:rPr>
          <w:rFonts w:eastAsiaTheme="minorHAnsi"/>
          <w:sz w:val="24"/>
          <w:szCs w:val="24"/>
          <w:lang w:val="uk-UA" w:eastAsia="en-US"/>
        </w:rPr>
        <w:t>нансовий р</w:t>
      </w:r>
      <w:r w:rsidRPr="00BF2FC6">
        <w:rPr>
          <w:rFonts w:eastAsiaTheme="minorHAnsi"/>
          <w:sz w:val="24"/>
          <w:szCs w:val="24"/>
          <w:lang w:eastAsia="en-US"/>
        </w:rPr>
        <w:t>e</w:t>
      </w:r>
      <w:r w:rsidRPr="00B511BC">
        <w:rPr>
          <w:rFonts w:eastAsiaTheme="minorHAnsi"/>
          <w:sz w:val="24"/>
          <w:szCs w:val="24"/>
          <w:lang w:val="uk-UA" w:eastAsia="en-US"/>
        </w:rPr>
        <w:t>зультат діяльності підприємства в цілому;</w:t>
      </w:r>
    </w:p>
    <w:p w:rsidR="00BF2FC6" w:rsidRPr="00B511BC" w:rsidRDefault="00BF2FC6" w:rsidP="00D52BC5">
      <w:pPr>
        <w:pStyle w:val="a3"/>
        <w:numPr>
          <w:ilvl w:val="0"/>
          <w:numId w:val="16"/>
        </w:numPr>
        <w:autoSpaceDE w:val="0"/>
        <w:autoSpaceDN w:val="0"/>
        <w:adjustRightInd w:val="0"/>
        <w:jc w:val="both"/>
        <w:rPr>
          <w:sz w:val="24"/>
          <w:szCs w:val="24"/>
          <w:lang w:val="uk-UA"/>
        </w:rPr>
      </w:pPr>
      <w:r w:rsidRPr="00B511BC">
        <w:rPr>
          <w:rFonts w:eastAsiaTheme="minorHAnsi"/>
          <w:sz w:val="24"/>
          <w:szCs w:val="24"/>
          <w:lang w:val="uk-UA" w:eastAsia="en-US"/>
        </w:rPr>
        <w:t>пр</w:t>
      </w:r>
      <w:r w:rsidRPr="00BF2FC6">
        <w:rPr>
          <w:rFonts w:eastAsiaTheme="minorHAnsi"/>
          <w:sz w:val="24"/>
          <w:szCs w:val="24"/>
          <w:lang w:eastAsia="en-US"/>
        </w:rPr>
        <w:t>o</w:t>
      </w:r>
      <w:r w:rsidRPr="00B511BC">
        <w:rPr>
          <w:rFonts w:eastAsiaTheme="minorHAnsi"/>
          <w:sz w:val="24"/>
          <w:szCs w:val="24"/>
          <w:lang w:val="uk-UA" w:eastAsia="en-US"/>
        </w:rPr>
        <w:t>цес управл</w:t>
      </w:r>
      <w:r w:rsidRPr="00BF2FC6">
        <w:rPr>
          <w:rFonts w:eastAsiaTheme="minorHAnsi"/>
          <w:sz w:val="24"/>
          <w:szCs w:val="24"/>
          <w:lang w:eastAsia="en-US"/>
        </w:rPr>
        <w:t>i</w:t>
      </w:r>
      <w:r w:rsidRPr="00B511BC">
        <w:rPr>
          <w:rFonts w:eastAsiaTheme="minorHAnsi"/>
          <w:sz w:val="24"/>
          <w:szCs w:val="24"/>
          <w:lang w:val="uk-UA" w:eastAsia="en-US"/>
        </w:rPr>
        <w:t>ння на п</w:t>
      </w:r>
      <w:r w:rsidRPr="00BF2FC6">
        <w:rPr>
          <w:rFonts w:eastAsiaTheme="minorHAnsi"/>
          <w:sz w:val="24"/>
          <w:szCs w:val="24"/>
          <w:lang w:eastAsia="en-US"/>
        </w:rPr>
        <w:t>i</w:t>
      </w:r>
      <w:r w:rsidRPr="00B511BC">
        <w:rPr>
          <w:rFonts w:eastAsiaTheme="minorHAnsi"/>
          <w:sz w:val="24"/>
          <w:szCs w:val="24"/>
          <w:lang w:val="uk-UA" w:eastAsia="en-US"/>
        </w:rPr>
        <w:t>дприємстві м</w:t>
      </w:r>
      <w:r w:rsidRPr="00BF2FC6">
        <w:rPr>
          <w:rFonts w:eastAsiaTheme="minorHAnsi"/>
          <w:sz w:val="24"/>
          <w:szCs w:val="24"/>
          <w:lang w:eastAsia="en-US"/>
        </w:rPr>
        <w:t>a</w:t>
      </w:r>
      <w:r w:rsidRPr="00B511BC">
        <w:rPr>
          <w:rFonts w:eastAsiaTheme="minorHAnsi"/>
          <w:sz w:val="24"/>
          <w:szCs w:val="24"/>
          <w:lang w:val="uk-UA" w:eastAsia="en-US"/>
        </w:rPr>
        <w:t>є носити динамічний х</w:t>
      </w:r>
      <w:r w:rsidRPr="00BF2FC6">
        <w:rPr>
          <w:rFonts w:eastAsiaTheme="minorHAnsi"/>
          <w:sz w:val="24"/>
          <w:szCs w:val="24"/>
          <w:lang w:eastAsia="en-US"/>
        </w:rPr>
        <w:t>a</w:t>
      </w:r>
      <w:r w:rsidRPr="00B511BC">
        <w:rPr>
          <w:rFonts w:eastAsiaTheme="minorHAnsi"/>
          <w:sz w:val="24"/>
          <w:szCs w:val="24"/>
          <w:lang w:val="uk-UA" w:eastAsia="en-US"/>
        </w:rPr>
        <w:t>рактер, р</w:t>
      </w:r>
      <w:r w:rsidRPr="00BF2FC6">
        <w:rPr>
          <w:rFonts w:eastAsiaTheme="minorHAnsi"/>
          <w:sz w:val="24"/>
          <w:szCs w:val="24"/>
          <w:lang w:eastAsia="en-US"/>
        </w:rPr>
        <w:t>o</w:t>
      </w:r>
      <w:r w:rsidRPr="00B511BC">
        <w:rPr>
          <w:rFonts w:eastAsiaTheme="minorHAnsi"/>
          <w:sz w:val="24"/>
          <w:szCs w:val="24"/>
          <w:lang w:val="uk-UA" w:eastAsia="en-US"/>
        </w:rPr>
        <w:t xml:space="preserve">звиватися </w:t>
      </w:r>
      <w:r w:rsidRPr="00BF2FC6">
        <w:rPr>
          <w:rFonts w:eastAsiaTheme="minorHAnsi"/>
          <w:sz w:val="24"/>
          <w:szCs w:val="24"/>
          <w:lang w:eastAsia="en-US"/>
        </w:rPr>
        <w:t>i</w:t>
      </w:r>
      <w:r w:rsidRPr="00B511BC">
        <w:rPr>
          <w:rFonts w:eastAsiaTheme="minorHAnsi"/>
          <w:sz w:val="24"/>
          <w:szCs w:val="24"/>
          <w:lang w:val="uk-UA" w:eastAsia="en-US"/>
        </w:rPr>
        <w:t xml:space="preserve"> п</w:t>
      </w:r>
      <w:r w:rsidRPr="00BF2FC6">
        <w:rPr>
          <w:rFonts w:eastAsiaTheme="minorHAnsi"/>
          <w:sz w:val="24"/>
          <w:szCs w:val="24"/>
          <w:lang w:eastAsia="en-US"/>
        </w:rPr>
        <w:t>i</w:t>
      </w:r>
      <w:r w:rsidRPr="00B511BC">
        <w:rPr>
          <w:rFonts w:eastAsiaTheme="minorHAnsi"/>
          <w:sz w:val="24"/>
          <w:szCs w:val="24"/>
          <w:lang w:val="uk-UA" w:eastAsia="en-US"/>
        </w:rPr>
        <w:t>длаштовуватися впливу з</w:t>
      </w:r>
      <w:r w:rsidRPr="00BF2FC6">
        <w:rPr>
          <w:rFonts w:eastAsiaTheme="minorHAnsi"/>
          <w:sz w:val="24"/>
          <w:szCs w:val="24"/>
          <w:lang w:eastAsia="en-US"/>
        </w:rPr>
        <w:t>o</w:t>
      </w:r>
      <w:r w:rsidRPr="00B511BC">
        <w:rPr>
          <w:rFonts w:eastAsiaTheme="minorHAnsi"/>
          <w:sz w:val="24"/>
          <w:szCs w:val="24"/>
          <w:lang w:val="uk-UA" w:eastAsia="en-US"/>
        </w:rPr>
        <w:t>вн</w:t>
      </w:r>
      <w:r w:rsidRPr="00BF2FC6">
        <w:rPr>
          <w:rFonts w:eastAsiaTheme="minorHAnsi"/>
          <w:sz w:val="24"/>
          <w:szCs w:val="24"/>
          <w:lang w:eastAsia="en-US"/>
        </w:rPr>
        <w:t>i</w:t>
      </w:r>
      <w:r w:rsidRPr="00B511BC">
        <w:rPr>
          <w:rFonts w:eastAsiaTheme="minorHAnsi"/>
          <w:sz w:val="24"/>
          <w:szCs w:val="24"/>
          <w:lang w:val="uk-UA" w:eastAsia="en-US"/>
        </w:rPr>
        <w:t>шн</w:t>
      </w:r>
      <w:r w:rsidRPr="00BF2FC6">
        <w:rPr>
          <w:rFonts w:eastAsiaTheme="minorHAnsi"/>
          <w:sz w:val="24"/>
          <w:szCs w:val="24"/>
          <w:lang w:eastAsia="en-US"/>
        </w:rPr>
        <w:t>i</w:t>
      </w:r>
      <w:r w:rsidRPr="00B511BC">
        <w:rPr>
          <w:rFonts w:eastAsiaTheme="minorHAnsi"/>
          <w:sz w:val="24"/>
          <w:szCs w:val="24"/>
          <w:lang w:val="uk-UA" w:eastAsia="en-US"/>
        </w:rPr>
        <w:t>х факт</w:t>
      </w:r>
      <w:r w:rsidRPr="00BF2FC6">
        <w:rPr>
          <w:rFonts w:eastAsiaTheme="minorHAnsi"/>
          <w:sz w:val="24"/>
          <w:szCs w:val="24"/>
          <w:lang w:eastAsia="en-US"/>
        </w:rPr>
        <w:t>o</w:t>
      </w:r>
      <w:r w:rsidRPr="00B511BC">
        <w:rPr>
          <w:rFonts w:eastAsiaTheme="minorHAnsi"/>
          <w:sz w:val="24"/>
          <w:szCs w:val="24"/>
          <w:lang w:val="uk-UA" w:eastAsia="en-US"/>
        </w:rPr>
        <w:t>рів, оскільки одне еф</w:t>
      </w:r>
      <w:r w:rsidRPr="00BF2FC6">
        <w:rPr>
          <w:rFonts w:eastAsiaTheme="minorHAnsi"/>
          <w:sz w:val="24"/>
          <w:szCs w:val="24"/>
          <w:lang w:eastAsia="en-US"/>
        </w:rPr>
        <w:t>e</w:t>
      </w:r>
      <w:r w:rsidRPr="00B511BC">
        <w:rPr>
          <w:rFonts w:eastAsiaTheme="minorHAnsi"/>
          <w:sz w:val="24"/>
          <w:szCs w:val="24"/>
          <w:lang w:val="uk-UA" w:eastAsia="en-US"/>
        </w:rPr>
        <w:t>ктивне р</w:t>
      </w:r>
      <w:r w:rsidRPr="00BF2FC6">
        <w:rPr>
          <w:rFonts w:eastAsiaTheme="minorHAnsi"/>
          <w:sz w:val="24"/>
          <w:szCs w:val="24"/>
          <w:lang w:eastAsia="en-US"/>
        </w:rPr>
        <w:t>i</w:t>
      </w:r>
      <w:r w:rsidRPr="00B511BC">
        <w:rPr>
          <w:rFonts w:eastAsiaTheme="minorHAnsi"/>
          <w:sz w:val="24"/>
          <w:szCs w:val="24"/>
          <w:lang w:val="uk-UA" w:eastAsia="en-US"/>
        </w:rPr>
        <w:t>шення може не принести такого ж бажаного еф</w:t>
      </w:r>
      <w:r w:rsidRPr="00BF2FC6">
        <w:rPr>
          <w:rFonts w:eastAsiaTheme="minorHAnsi"/>
          <w:sz w:val="24"/>
          <w:szCs w:val="24"/>
          <w:lang w:eastAsia="en-US"/>
        </w:rPr>
        <w:t>e</w:t>
      </w:r>
      <w:r w:rsidRPr="00B511BC">
        <w:rPr>
          <w:rFonts w:eastAsiaTheme="minorHAnsi"/>
          <w:sz w:val="24"/>
          <w:szCs w:val="24"/>
          <w:lang w:val="uk-UA" w:eastAsia="en-US"/>
        </w:rPr>
        <w:t>кту вдруг</w:t>
      </w:r>
      <w:r w:rsidRPr="00BF2FC6">
        <w:rPr>
          <w:rFonts w:eastAsiaTheme="minorHAnsi"/>
          <w:sz w:val="24"/>
          <w:szCs w:val="24"/>
          <w:lang w:eastAsia="en-US"/>
        </w:rPr>
        <w:t>e</w:t>
      </w:r>
      <w:r w:rsidRPr="00B511BC">
        <w:rPr>
          <w:rFonts w:eastAsiaTheme="minorHAnsi"/>
          <w:sz w:val="24"/>
          <w:szCs w:val="24"/>
          <w:lang w:val="uk-UA" w:eastAsia="en-US"/>
        </w:rPr>
        <w:t>;</w:t>
      </w:r>
    </w:p>
    <w:p w:rsidR="00BF2FC6" w:rsidRPr="00B511BC" w:rsidRDefault="00BF2FC6" w:rsidP="00D52BC5">
      <w:pPr>
        <w:pStyle w:val="a3"/>
        <w:numPr>
          <w:ilvl w:val="0"/>
          <w:numId w:val="16"/>
        </w:numPr>
        <w:autoSpaceDE w:val="0"/>
        <w:autoSpaceDN w:val="0"/>
        <w:adjustRightInd w:val="0"/>
        <w:jc w:val="both"/>
        <w:rPr>
          <w:sz w:val="24"/>
          <w:szCs w:val="24"/>
          <w:lang w:val="uk-UA"/>
        </w:rPr>
      </w:pPr>
      <w:r w:rsidRPr="00B511BC">
        <w:rPr>
          <w:rFonts w:eastAsiaTheme="minorHAnsi"/>
          <w:sz w:val="24"/>
          <w:szCs w:val="24"/>
          <w:lang w:val="uk-UA" w:eastAsia="en-US"/>
        </w:rPr>
        <w:t>к</w:t>
      </w:r>
      <w:r w:rsidRPr="00BF2FC6">
        <w:rPr>
          <w:rFonts w:eastAsiaTheme="minorHAnsi"/>
          <w:sz w:val="24"/>
          <w:szCs w:val="24"/>
          <w:lang w:eastAsia="en-US"/>
        </w:rPr>
        <w:t>e</w:t>
      </w:r>
      <w:r w:rsidRPr="00B511BC">
        <w:rPr>
          <w:rFonts w:eastAsiaTheme="minorHAnsi"/>
          <w:sz w:val="24"/>
          <w:szCs w:val="24"/>
          <w:lang w:val="uk-UA" w:eastAsia="en-US"/>
        </w:rPr>
        <w:t>р</w:t>
      </w:r>
      <w:r w:rsidRPr="00BF2FC6">
        <w:rPr>
          <w:rFonts w:eastAsiaTheme="minorHAnsi"/>
          <w:sz w:val="24"/>
          <w:szCs w:val="24"/>
          <w:lang w:eastAsia="en-US"/>
        </w:rPr>
        <w:t>i</w:t>
      </w:r>
      <w:r w:rsidRPr="00B511BC">
        <w:rPr>
          <w:rFonts w:eastAsiaTheme="minorHAnsi"/>
          <w:sz w:val="24"/>
          <w:szCs w:val="24"/>
          <w:lang w:val="uk-UA" w:eastAsia="en-US"/>
        </w:rPr>
        <w:t>вництво п</w:t>
      </w:r>
      <w:r w:rsidRPr="00BF2FC6">
        <w:rPr>
          <w:rFonts w:eastAsiaTheme="minorHAnsi"/>
          <w:sz w:val="24"/>
          <w:szCs w:val="24"/>
          <w:lang w:eastAsia="en-US"/>
        </w:rPr>
        <w:t>i</w:t>
      </w:r>
      <w:r w:rsidRPr="00B511BC">
        <w:rPr>
          <w:rFonts w:eastAsiaTheme="minorHAnsi"/>
          <w:sz w:val="24"/>
          <w:szCs w:val="24"/>
          <w:lang w:val="uk-UA" w:eastAsia="en-US"/>
        </w:rPr>
        <w:t>дприємства п</w:t>
      </w:r>
      <w:r w:rsidRPr="00BF2FC6">
        <w:rPr>
          <w:rFonts w:eastAsiaTheme="minorHAnsi"/>
          <w:sz w:val="24"/>
          <w:szCs w:val="24"/>
          <w:lang w:eastAsia="en-US"/>
        </w:rPr>
        <w:t>o</w:t>
      </w:r>
      <w:r w:rsidRPr="00B511BC">
        <w:rPr>
          <w:rFonts w:eastAsiaTheme="minorHAnsi"/>
          <w:sz w:val="24"/>
          <w:szCs w:val="24"/>
          <w:lang w:val="uk-UA" w:eastAsia="en-US"/>
        </w:rPr>
        <w:t xml:space="preserve">винно розробити та застосувати дієвий інструментарій, що надаватиме можливість забезпечення такої </w:t>
      </w:r>
      <w:r w:rsidRPr="00BF2FC6">
        <w:rPr>
          <w:rFonts w:eastAsiaTheme="minorHAnsi"/>
          <w:sz w:val="24"/>
          <w:szCs w:val="24"/>
          <w:lang w:eastAsia="en-US"/>
        </w:rPr>
        <w:t>o</w:t>
      </w:r>
      <w:r w:rsidRPr="00B511BC">
        <w:rPr>
          <w:rFonts w:eastAsiaTheme="minorHAnsi"/>
          <w:sz w:val="24"/>
          <w:szCs w:val="24"/>
          <w:lang w:val="uk-UA" w:eastAsia="en-US"/>
        </w:rPr>
        <w:t>рган</w:t>
      </w:r>
      <w:r w:rsidRPr="00BF2FC6">
        <w:rPr>
          <w:rFonts w:eastAsiaTheme="minorHAnsi"/>
          <w:sz w:val="24"/>
          <w:szCs w:val="24"/>
          <w:lang w:eastAsia="en-US"/>
        </w:rPr>
        <w:t>i</w:t>
      </w:r>
      <w:r w:rsidRPr="00B511BC">
        <w:rPr>
          <w:rFonts w:eastAsiaTheme="minorHAnsi"/>
          <w:sz w:val="24"/>
          <w:szCs w:val="24"/>
          <w:lang w:val="uk-UA" w:eastAsia="en-US"/>
        </w:rPr>
        <w:t>зації системи упр</w:t>
      </w:r>
      <w:r w:rsidRPr="00BF2FC6">
        <w:rPr>
          <w:rFonts w:eastAsiaTheme="minorHAnsi"/>
          <w:sz w:val="24"/>
          <w:szCs w:val="24"/>
          <w:lang w:eastAsia="en-US"/>
        </w:rPr>
        <w:t>a</w:t>
      </w:r>
      <w:r w:rsidRPr="00B511BC">
        <w:rPr>
          <w:rFonts w:eastAsiaTheme="minorHAnsi"/>
          <w:sz w:val="24"/>
          <w:szCs w:val="24"/>
          <w:lang w:val="uk-UA" w:eastAsia="en-US"/>
        </w:rPr>
        <w:t>вл</w:t>
      </w:r>
      <w:r w:rsidRPr="00BF2FC6">
        <w:rPr>
          <w:rFonts w:eastAsiaTheme="minorHAnsi"/>
          <w:sz w:val="24"/>
          <w:szCs w:val="24"/>
          <w:lang w:eastAsia="en-US"/>
        </w:rPr>
        <w:t>i</w:t>
      </w:r>
      <w:r w:rsidRPr="00B511BC">
        <w:rPr>
          <w:rFonts w:eastAsiaTheme="minorHAnsi"/>
          <w:sz w:val="24"/>
          <w:szCs w:val="24"/>
          <w:lang w:val="uk-UA" w:eastAsia="en-US"/>
        </w:rPr>
        <w:t>ння, щоб вона не суперечил</w:t>
      </w:r>
      <w:r w:rsidRPr="00BF2FC6">
        <w:rPr>
          <w:rFonts w:eastAsiaTheme="minorHAnsi"/>
          <w:sz w:val="24"/>
          <w:szCs w:val="24"/>
          <w:lang w:eastAsia="en-US"/>
        </w:rPr>
        <w:t>a</w:t>
      </w:r>
      <w:r w:rsidRPr="00B511BC">
        <w:rPr>
          <w:rFonts w:eastAsiaTheme="minorHAnsi"/>
          <w:sz w:val="24"/>
          <w:szCs w:val="24"/>
          <w:lang w:val="uk-UA" w:eastAsia="en-US"/>
        </w:rPr>
        <w:t>, а сприял</w:t>
      </w:r>
      <w:r w:rsidRPr="00BF2FC6">
        <w:rPr>
          <w:rFonts w:eastAsiaTheme="minorHAnsi"/>
          <w:sz w:val="24"/>
          <w:szCs w:val="24"/>
          <w:lang w:eastAsia="en-US"/>
        </w:rPr>
        <w:t>a</w:t>
      </w:r>
      <w:r w:rsidRPr="00B511BC">
        <w:rPr>
          <w:rFonts w:eastAsiaTheme="minorHAnsi"/>
          <w:sz w:val="24"/>
          <w:szCs w:val="24"/>
          <w:lang w:val="uk-UA" w:eastAsia="en-US"/>
        </w:rPr>
        <w:t xml:space="preserve"> д</w:t>
      </w:r>
      <w:r w:rsidRPr="00BF2FC6">
        <w:rPr>
          <w:rFonts w:eastAsiaTheme="minorHAnsi"/>
          <w:sz w:val="24"/>
          <w:szCs w:val="24"/>
          <w:lang w:eastAsia="en-US"/>
        </w:rPr>
        <w:t>o</w:t>
      </w:r>
      <w:r w:rsidRPr="00B511BC">
        <w:rPr>
          <w:rFonts w:eastAsiaTheme="minorHAnsi"/>
          <w:sz w:val="24"/>
          <w:szCs w:val="24"/>
          <w:lang w:val="uk-UA" w:eastAsia="en-US"/>
        </w:rPr>
        <w:t>сягненню п</w:t>
      </w:r>
      <w:r w:rsidRPr="00BF2FC6">
        <w:rPr>
          <w:rFonts w:eastAsiaTheme="minorHAnsi"/>
          <w:sz w:val="24"/>
          <w:szCs w:val="24"/>
          <w:lang w:eastAsia="en-US"/>
        </w:rPr>
        <w:t>o</w:t>
      </w:r>
      <w:r w:rsidRPr="00B511BC">
        <w:rPr>
          <w:rFonts w:eastAsiaTheme="minorHAnsi"/>
          <w:sz w:val="24"/>
          <w:szCs w:val="24"/>
          <w:lang w:val="uk-UA" w:eastAsia="en-US"/>
        </w:rPr>
        <w:t>ставлених стр</w:t>
      </w:r>
      <w:r w:rsidRPr="00BF2FC6">
        <w:rPr>
          <w:rFonts w:eastAsiaTheme="minorHAnsi"/>
          <w:sz w:val="24"/>
          <w:szCs w:val="24"/>
          <w:lang w:eastAsia="en-US"/>
        </w:rPr>
        <w:t>a</w:t>
      </w:r>
      <w:r w:rsidRPr="00B511BC">
        <w:rPr>
          <w:rFonts w:eastAsiaTheme="minorHAnsi"/>
          <w:sz w:val="24"/>
          <w:szCs w:val="24"/>
          <w:lang w:val="uk-UA" w:eastAsia="en-US"/>
        </w:rPr>
        <w:t>тег</w:t>
      </w:r>
      <w:r w:rsidRPr="00BF2FC6">
        <w:rPr>
          <w:rFonts w:eastAsiaTheme="minorHAnsi"/>
          <w:sz w:val="24"/>
          <w:szCs w:val="24"/>
          <w:lang w:eastAsia="en-US"/>
        </w:rPr>
        <w:t>i</w:t>
      </w:r>
      <w:r w:rsidRPr="00B511BC">
        <w:rPr>
          <w:rFonts w:eastAsiaTheme="minorHAnsi"/>
          <w:sz w:val="24"/>
          <w:szCs w:val="24"/>
          <w:lang w:val="uk-UA" w:eastAsia="en-US"/>
        </w:rPr>
        <w:t>чних ц</w:t>
      </w:r>
      <w:r w:rsidRPr="00BF2FC6">
        <w:rPr>
          <w:rFonts w:eastAsiaTheme="minorHAnsi"/>
          <w:sz w:val="24"/>
          <w:szCs w:val="24"/>
          <w:lang w:eastAsia="en-US"/>
        </w:rPr>
        <w:t>i</w:t>
      </w:r>
      <w:r w:rsidRPr="00B511BC">
        <w:rPr>
          <w:rFonts w:eastAsiaTheme="minorHAnsi"/>
          <w:sz w:val="24"/>
          <w:szCs w:val="24"/>
          <w:lang w:val="uk-UA" w:eastAsia="en-US"/>
        </w:rPr>
        <w:t>лей.</w:t>
      </w:r>
    </w:p>
    <w:p w:rsidR="00BF2FC6" w:rsidRPr="00BF2FC6" w:rsidRDefault="00BF2FC6" w:rsidP="00BF2FC6">
      <w:pPr>
        <w:pStyle w:val="a3"/>
        <w:autoSpaceDE w:val="0"/>
        <w:autoSpaceDN w:val="0"/>
        <w:adjustRightInd w:val="0"/>
        <w:jc w:val="both"/>
        <w:rPr>
          <w:sz w:val="24"/>
          <w:szCs w:val="24"/>
          <w:lang w:val="uk-UA"/>
        </w:rPr>
      </w:pPr>
    </w:p>
    <w:p w:rsidR="00FF0C0F" w:rsidRPr="00FF0C0F" w:rsidRDefault="00FF0C0F" w:rsidP="00BF2FC6">
      <w:pPr>
        <w:pStyle w:val="a3"/>
        <w:autoSpaceDE w:val="0"/>
        <w:autoSpaceDN w:val="0"/>
        <w:adjustRightInd w:val="0"/>
        <w:jc w:val="both"/>
        <w:rPr>
          <w:sz w:val="24"/>
          <w:szCs w:val="24"/>
        </w:rPr>
      </w:pPr>
      <w:r w:rsidRPr="00FF0C0F">
        <w:rPr>
          <w:sz w:val="24"/>
          <w:szCs w:val="24"/>
        </w:rPr>
        <w:t xml:space="preserve">Зміст таблиці 2.1. вказує на стратегічне, тактичне та операційне значення рішень стосовно вибраних об’єктів. </w:t>
      </w:r>
    </w:p>
    <w:p w:rsidR="00FF0C0F" w:rsidRPr="00FF0C0F" w:rsidRDefault="00BF2FC6" w:rsidP="00BF2FC6">
      <w:pPr>
        <w:pStyle w:val="a3"/>
        <w:jc w:val="center"/>
        <w:rPr>
          <w:i/>
          <w:sz w:val="24"/>
          <w:szCs w:val="24"/>
        </w:rPr>
      </w:pPr>
      <w:r>
        <w:rPr>
          <w:i/>
          <w:sz w:val="24"/>
          <w:szCs w:val="24"/>
          <w:lang w:val="uk-UA"/>
        </w:rPr>
        <w:t xml:space="preserve">                                                                                                                       </w:t>
      </w:r>
      <w:r w:rsidR="00FF0C0F" w:rsidRPr="00FF0C0F">
        <w:rPr>
          <w:i/>
          <w:sz w:val="24"/>
          <w:szCs w:val="24"/>
        </w:rPr>
        <w:t>Таблиця 2.1.</w:t>
      </w:r>
    </w:p>
    <w:p w:rsidR="00FF0C0F" w:rsidRPr="00FF0C0F" w:rsidRDefault="00BF2FC6" w:rsidP="00BF2FC6">
      <w:pPr>
        <w:pStyle w:val="a3"/>
        <w:rPr>
          <w:b/>
          <w:sz w:val="24"/>
          <w:szCs w:val="24"/>
        </w:rPr>
      </w:pPr>
      <w:r>
        <w:rPr>
          <w:b/>
          <w:sz w:val="24"/>
          <w:szCs w:val="24"/>
          <w:lang w:val="uk-UA"/>
        </w:rPr>
        <w:t xml:space="preserve">            </w:t>
      </w:r>
      <w:r w:rsidR="00FF0C0F" w:rsidRPr="00FF0C0F">
        <w:rPr>
          <w:b/>
          <w:sz w:val="24"/>
          <w:szCs w:val="24"/>
        </w:rPr>
        <w:t xml:space="preserve">Структуризація типових рішень за значимістю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4568"/>
        <w:gridCol w:w="1387"/>
        <w:gridCol w:w="1133"/>
        <w:gridCol w:w="1356"/>
      </w:tblGrid>
      <w:tr w:rsidR="00FF0C0F" w:rsidRPr="009C5AC0" w:rsidTr="00934B4F">
        <w:trPr>
          <w:jc w:val="center"/>
        </w:trPr>
        <w:tc>
          <w:tcPr>
            <w:tcW w:w="0" w:type="auto"/>
            <w:vMerge w:val="restart"/>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vMerge w:val="restart"/>
          </w:tcPr>
          <w:p w:rsidR="00FF0C0F" w:rsidRPr="0062476A" w:rsidRDefault="00FF0C0F" w:rsidP="00934B4F">
            <w:pPr>
              <w:contextualSpacing/>
              <w:jc w:val="center"/>
              <w:rPr>
                <w:color w:val="000000"/>
                <w:sz w:val="24"/>
                <w:szCs w:val="24"/>
              </w:rPr>
            </w:pPr>
            <w:r w:rsidRPr="0062476A">
              <w:rPr>
                <w:color w:val="000000"/>
                <w:sz w:val="24"/>
                <w:szCs w:val="24"/>
              </w:rPr>
              <w:t>Суттєві об’єкти</w:t>
            </w:r>
          </w:p>
        </w:tc>
        <w:tc>
          <w:tcPr>
            <w:tcW w:w="0" w:type="auto"/>
            <w:gridSpan w:val="3"/>
          </w:tcPr>
          <w:p w:rsidR="00FF0C0F" w:rsidRPr="0062476A" w:rsidRDefault="00FF0C0F" w:rsidP="00934B4F">
            <w:pPr>
              <w:contextualSpacing/>
              <w:jc w:val="center"/>
              <w:rPr>
                <w:color w:val="000000"/>
                <w:sz w:val="24"/>
                <w:szCs w:val="24"/>
              </w:rPr>
            </w:pPr>
            <w:r w:rsidRPr="0062476A">
              <w:rPr>
                <w:color w:val="000000"/>
                <w:sz w:val="24"/>
                <w:szCs w:val="24"/>
              </w:rPr>
              <w:t>Значення в процесі управління</w:t>
            </w:r>
          </w:p>
        </w:tc>
      </w:tr>
      <w:tr w:rsidR="00FF0C0F" w:rsidRPr="009C5AC0" w:rsidTr="00934B4F">
        <w:trPr>
          <w:jc w:val="center"/>
        </w:trPr>
        <w:tc>
          <w:tcPr>
            <w:tcW w:w="0" w:type="auto"/>
            <w:vMerge/>
          </w:tcPr>
          <w:p w:rsidR="00FF0C0F" w:rsidRPr="0062476A" w:rsidRDefault="00FF0C0F" w:rsidP="00934B4F">
            <w:pPr>
              <w:contextualSpacing/>
              <w:jc w:val="center"/>
              <w:rPr>
                <w:color w:val="000000"/>
                <w:sz w:val="24"/>
                <w:szCs w:val="24"/>
              </w:rPr>
            </w:pPr>
          </w:p>
        </w:tc>
        <w:tc>
          <w:tcPr>
            <w:tcW w:w="0" w:type="auto"/>
            <w:vMerge/>
          </w:tcPr>
          <w:p w:rsidR="00FF0C0F" w:rsidRPr="0062476A" w:rsidRDefault="00FF0C0F" w:rsidP="00934B4F">
            <w:pPr>
              <w:contextualSpacing/>
              <w:jc w:val="center"/>
              <w:rPr>
                <w:color w:val="000000"/>
                <w:sz w:val="24"/>
                <w:szCs w:val="24"/>
              </w:rPr>
            </w:pP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стратегічне</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тактичне</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операційне</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1</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Вибір оптимальної спеціалізації</w:t>
            </w:r>
          </w:p>
        </w:tc>
        <w:tc>
          <w:tcPr>
            <w:tcW w:w="0" w:type="auto"/>
          </w:tcPr>
          <w:p w:rsidR="00FF0C0F" w:rsidRPr="0062476A" w:rsidRDefault="00FF0C0F" w:rsidP="00934B4F">
            <w:pPr>
              <w:contextualSpacing/>
              <w:jc w:val="center"/>
              <w:rPr>
                <w:sz w:val="24"/>
                <w:szCs w:val="24"/>
              </w:rPr>
            </w:pPr>
            <w:r w:rsidRPr="0062476A">
              <w:rPr>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2</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Вибір технології</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3</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Вибір постачальників</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4</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Вибір транспортно-складських технологій</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5</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Планування виробничого процесу</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r w:rsidR="00FF0C0F" w:rsidRPr="009C5AC0" w:rsidTr="00934B4F">
        <w:trPr>
          <w:jc w:val="center"/>
        </w:trPr>
        <w:tc>
          <w:tcPr>
            <w:tcW w:w="0" w:type="auto"/>
          </w:tcPr>
          <w:p w:rsidR="00FF0C0F" w:rsidRPr="0062476A" w:rsidRDefault="00FF0C0F" w:rsidP="00934B4F">
            <w:pPr>
              <w:contextualSpacing/>
              <w:jc w:val="center"/>
              <w:rPr>
                <w:color w:val="000000"/>
                <w:sz w:val="24"/>
                <w:szCs w:val="24"/>
              </w:rPr>
            </w:pPr>
            <w:r w:rsidRPr="0062476A">
              <w:rPr>
                <w:color w:val="000000"/>
                <w:sz w:val="24"/>
                <w:szCs w:val="24"/>
              </w:rPr>
              <w:t>6</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Планування використання технології часу</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c>
          <w:tcPr>
            <w:tcW w:w="0" w:type="auto"/>
          </w:tcPr>
          <w:p w:rsidR="00FF0C0F" w:rsidRPr="0062476A" w:rsidRDefault="00FF0C0F" w:rsidP="00934B4F">
            <w:pPr>
              <w:contextualSpacing/>
              <w:jc w:val="center"/>
              <w:rPr>
                <w:color w:val="000000"/>
                <w:sz w:val="24"/>
                <w:szCs w:val="24"/>
              </w:rPr>
            </w:pPr>
            <w:r w:rsidRPr="0062476A">
              <w:rPr>
                <w:color w:val="000000"/>
                <w:sz w:val="24"/>
                <w:szCs w:val="24"/>
              </w:rPr>
              <w:t>+++</w:t>
            </w:r>
          </w:p>
        </w:tc>
      </w:tr>
    </w:tbl>
    <w:p w:rsidR="00BF2FC6" w:rsidRDefault="00BF2FC6" w:rsidP="00BF2FC6">
      <w:pPr>
        <w:pStyle w:val="a3"/>
        <w:autoSpaceDE w:val="0"/>
        <w:autoSpaceDN w:val="0"/>
        <w:adjustRightInd w:val="0"/>
        <w:jc w:val="both"/>
        <w:rPr>
          <w:sz w:val="24"/>
          <w:szCs w:val="24"/>
          <w:lang w:val="uk-UA"/>
        </w:rPr>
      </w:pPr>
    </w:p>
    <w:p w:rsidR="00FF0C0F" w:rsidRPr="00FF0C0F" w:rsidRDefault="00FF0C0F" w:rsidP="00BF2FC6">
      <w:pPr>
        <w:pStyle w:val="a3"/>
        <w:autoSpaceDE w:val="0"/>
        <w:autoSpaceDN w:val="0"/>
        <w:adjustRightInd w:val="0"/>
        <w:jc w:val="both"/>
        <w:rPr>
          <w:sz w:val="24"/>
          <w:szCs w:val="24"/>
          <w:lang w:val="uk-UA"/>
        </w:rPr>
      </w:pPr>
      <w:r w:rsidRPr="00FF0C0F">
        <w:rPr>
          <w:sz w:val="24"/>
          <w:szCs w:val="24"/>
          <w:lang w:val="uk-UA"/>
        </w:rPr>
        <w:t>Для побудови системи стратегічного управлінського обліку необхідно:</w:t>
      </w:r>
      <w:r w:rsidRPr="00FF0C0F">
        <w:rPr>
          <w:sz w:val="24"/>
          <w:szCs w:val="24"/>
          <w:lang w:val="uk-UA"/>
        </w:rPr>
        <w:br/>
        <w:t>1) визначення економічного змісту системи стратегічного управлінського обліку: розробка фінансової моделі; розробка і / або коригування корпоративних регламентів та інструкцій;</w:t>
      </w:r>
    </w:p>
    <w:p w:rsidR="00FF0C0F" w:rsidRPr="00FF0C0F" w:rsidRDefault="00FF0C0F" w:rsidP="00EC020B">
      <w:pPr>
        <w:pStyle w:val="a3"/>
        <w:autoSpaceDE w:val="0"/>
        <w:autoSpaceDN w:val="0"/>
        <w:adjustRightInd w:val="0"/>
        <w:jc w:val="both"/>
        <w:rPr>
          <w:sz w:val="24"/>
          <w:szCs w:val="24"/>
          <w:lang w:val="uk-UA"/>
        </w:rPr>
      </w:pPr>
      <w:r w:rsidRPr="00FF0C0F">
        <w:rPr>
          <w:sz w:val="24"/>
          <w:szCs w:val="24"/>
          <w:lang w:val="uk-UA"/>
        </w:rPr>
        <w:t xml:space="preserve">2)документальне забезпечення системи стратегічного управлінського обліку: </w:t>
      </w:r>
      <w:r w:rsidRPr="00FF0C0F">
        <w:rPr>
          <w:sz w:val="24"/>
          <w:szCs w:val="24"/>
          <w:lang w:val="uk-UA"/>
        </w:rPr>
        <w:br/>
        <w:t>розробка єдиних класифікаторів та кодифікатор, облікова політика для цілей стратегічного управлінського обліку, уніфіковані форми управлінської документації,</w:t>
      </w:r>
    </w:p>
    <w:p w:rsidR="00FF0C0F" w:rsidRPr="00FF0C0F" w:rsidRDefault="00FF0C0F" w:rsidP="00EC020B">
      <w:pPr>
        <w:pStyle w:val="a3"/>
        <w:autoSpaceDE w:val="0"/>
        <w:autoSpaceDN w:val="0"/>
        <w:adjustRightInd w:val="0"/>
        <w:jc w:val="both"/>
        <w:rPr>
          <w:sz w:val="24"/>
          <w:szCs w:val="24"/>
          <w:lang w:val="uk-UA"/>
        </w:rPr>
      </w:pPr>
      <w:r w:rsidRPr="00FF0C0F">
        <w:rPr>
          <w:sz w:val="24"/>
          <w:szCs w:val="24"/>
          <w:lang w:val="uk-UA"/>
        </w:rPr>
        <w:t>3)методичне забезпечення документообігу: регламент формування цільових значень ключових показників ефективності; регламент контрольних процедур для стратегічного управлінського обліку; регламент доступу і обмежень користувачів інформаційної системи.</w:t>
      </w:r>
    </w:p>
    <w:p w:rsidR="00FF0C0F" w:rsidRPr="00FF0C0F" w:rsidRDefault="00FF0C0F" w:rsidP="00FF0C0F">
      <w:pPr>
        <w:pStyle w:val="a3"/>
        <w:autoSpaceDE w:val="0"/>
        <w:autoSpaceDN w:val="0"/>
        <w:adjustRightInd w:val="0"/>
        <w:jc w:val="both"/>
        <w:rPr>
          <w:rFonts w:eastAsiaTheme="minorHAnsi"/>
          <w:sz w:val="24"/>
          <w:szCs w:val="24"/>
          <w:lang w:val="uk-UA" w:eastAsia="en-US"/>
        </w:rPr>
      </w:pPr>
    </w:p>
    <w:p w:rsidR="00EC020B" w:rsidRPr="002E2E27" w:rsidRDefault="00EC020B" w:rsidP="00EC020B">
      <w:pPr>
        <w:autoSpaceDE w:val="0"/>
        <w:autoSpaceDN w:val="0"/>
        <w:adjustRightInd w:val="0"/>
        <w:contextualSpacing/>
        <w:jc w:val="both"/>
        <w:rPr>
          <w:color w:val="000000"/>
          <w:sz w:val="24"/>
          <w:szCs w:val="24"/>
          <w:shd w:val="clear" w:color="auto" w:fill="FFFFFF"/>
        </w:rPr>
      </w:pPr>
      <w:r w:rsidRPr="00317E8E">
        <w:rPr>
          <w:sz w:val="24"/>
          <w:szCs w:val="24"/>
        </w:rPr>
        <w:t>Залежно від розміру підприємства, можливостей інформаційної системи і використання сучасного технічного забезпечення можна виділити варіанти організації стратегічного управлінського обліку (табл. 2</w:t>
      </w:r>
      <w:r>
        <w:rPr>
          <w:sz w:val="24"/>
          <w:szCs w:val="24"/>
        </w:rPr>
        <w:t>.2.</w:t>
      </w:r>
      <w:r w:rsidRPr="00317E8E">
        <w:rPr>
          <w:sz w:val="24"/>
          <w:szCs w:val="24"/>
        </w:rPr>
        <w:t>).</w:t>
      </w:r>
    </w:p>
    <w:p w:rsidR="00EC020B" w:rsidRPr="00D61123" w:rsidRDefault="00EC020B" w:rsidP="00EC020B">
      <w:pPr>
        <w:autoSpaceDE w:val="0"/>
        <w:autoSpaceDN w:val="0"/>
        <w:adjustRightInd w:val="0"/>
        <w:contextualSpacing/>
        <w:jc w:val="right"/>
        <w:rPr>
          <w:i/>
          <w:sz w:val="24"/>
          <w:szCs w:val="24"/>
        </w:rPr>
      </w:pPr>
      <w:r w:rsidRPr="00D61123">
        <w:rPr>
          <w:i/>
          <w:sz w:val="24"/>
          <w:szCs w:val="24"/>
        </w:rPr>
        <w:t>Таблиця 2</w:t>
      </w:r>
      <w:r>
        <w:rPr>
          <w:i/>
          <w:sz w:val="24"/>
          <w:szCs w:val="24"/>
        </w:rPr>
        <w:t>.2.</w:t>
      </w:r>
    </w:p>
    <w:p w:rsidR="00EC020B" w:rsidRPr="000611EC" w:rsidRDefault="00EC020B" w:rsidP="00EC020B">
      <w:pPr>
        <w:autoSpaceDE w:val="0"/>
        <w:autoSpaceDN w:val="0"/>
        <w:adjustRightInd w:val="0"/>
        <w:contextualSpacing/>
        <w:jc w:val="center"/>
        <w:rPr>
          <w:b/>
          <w:bCs/>
          <w:sz w:val="24"/>
          <w:szCs w:val="24"/>
        </w:rPr>
      </w:pPr>
      <w:r w:rsidRPr="000611EC">
        <w:rPr>
          <w:b/>
          <w:bCs/>
          <w:sz w:val="24"/>
          <w:szCs w:val="24"/>
        </w:rPr>
        <w:t>Варіанти організації стратегічного управлінського обліку на підприємствах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6315"/>
        <w:gridCol w:w="2256"/>
      </w:tblGrid>
      <w:tr w:rsidR="00EC020B" w:rsidRPr="00317E8E" w:rsidTr="00934B4F">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1-й варіант</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Стратегічний облік організовується з обліком цілісного підприємства і стратегії, що реалізовується.</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Однопрофільні малі підприємства</w:t>
            </w:r>
          </w:p>
        </w:tc>
      </w:tr>
      <w:tr w:rsidR="00EC020B" w:rsidRPr="00317E8E" w:rsidTr="00934B4F">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2-й варіант</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Використання окремих напрямів стратегічного управлінського обліку в умовах часткового застосування комп</w:t>
            </w:r>
            <w:r w:rsidRPr="0062476A">
              <w:rPr>
                <w:sz w:val="24"/>
                <w:szCs w:val="24"/>
                <w:lang w:val="ru-RU"/>
              </w:rPr>
              <w:t>’</w:t>
            </w:r>
            <w:r w:rsidRPr="0062476A">
              <w:rPr>
                <w:sz w:val="24"/>
                <w:szCs w:val="24"/>
              </w:rPr>
              <w:t>ютерних технологій і програм.</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Малі і середні підприємства</w:t>
            </w:r>
          </w:p>
        </w:tc>
      </w:tr>
      <w:tr w:rsidR="00EC020B" w:rsidRPr="00317E8E" w:rsidTr="00934B4F">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3-й варіант</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Організація стратегічного управлінського обліку в межах повномасштабної стратегічної бухгалтерії із застосуванням сучасних інформаційних технологій, стратегічних додатків і систем.</w:t>
            </w:r>
          </w:p>
        </w:tc>
        <w:tc>
          <w:tcPr>
            <w:tcW w:w="0" w:type="auto"/>
          </w:tcPr>
          <w:p w:rsidR="00EC020B" w:rsidRPr="0062476A" w:rsidRDefault="00EC020B" w:rsidP="00934B4F">
            <w:pPr>
              <w:autoSpaceDE w:val="0"/>
              <w:autoSpaceDN w:val="0"/>
              <w:adjustRightInd w:val="0"/>
              <w:contextualSpacing/>
              <w:jc w:val="center"/>
              <w:rPr>
                <w:sz w:val="24"/>
                <w:szCs w:val="24"/>
              </w:rPr>
            </w:pPr>
            <w:r w:rsidRPr="0062476A">
              <w:rPr>
                <w:sz w:val="24"/>
                <w:szCs w:val="24"/>
              </w:rPr>
              <w:t>Середні і великі підприємства</w:t>
            </w:r>
          </w:p>
        </w:tc>
      </w:tr>
    </w:tbl>
    <w:p w:rsidR="0062476A" w:rsidRDefault="0062476A" w:rsidP="0062476A">
      <w:pPr>
        <w:ind w:firstLine="709"/>
        <w:jc w:val="both"/>
        <w:rPr>
          <w:sz w:val="24"/>
          <w:szCs w:val="24"/>
        </w:rPr>
      </w:pPr>
      <w:r>
        <w:rPr>
          <w:sz w:val="24"/>
          <w:szCs w:val="24"/>
        </w:rPr>
        <w:lastRenderedPageBreak/>
        <w:t>О</w:t>
      </w:r>
      <w:r w:rsidRPr="00291BB1">
        <w:rPr>
          <w:sz w:val="24"/>
          <w:szCs w:val="24"/>
        </w:rPr>
        <w:t xml:space="preserve">собливості стратегічного управління </w:t>
      </w:r>
      <w:r>
        <w:rPr>
          <w:sz w:val="24"/>
          <w:szCs w:val="24"/>
        </w:rPr>
        <w:t>та</w:t>
      </w:r>
      <w:r w:rsidRPr="00291BB1">
        <w:rPr>
          <w:sz w:val="24"/>
          <w:szCs w:val="24"/>
        </w:rPr>
        <w:t xml:space="preserve"> його відмінність від звичайного оперативного управління </w:t>
      </w:r>
      <w:r>
        <w:rPr>
          <w:sz w:val="24"/>
          <w:szCs w:val="24"/>
        </w:rPr>
        <w:t xml:space="preserve">подано в </w:t>
      </w:r>
      <w:r w:rsidRPr="00291BB1">
        <w:rPr>
          <w:sz w:val="24"/>
          <w:szCs w:val="24"/>
        </w:rPr>
        <w:t>табл.</w:t>
      </w:r>
      <w:r>
        <w:rPr>
          <w:sz w:val="24"/>
          <w:szCs w:val="24"/>
        </w:rPr>
        <w:t>2</w:t>
      </w:r>
      <w:r w:rsidRPr="00291BB1">
        <w:rPr>
          <w:sz w:val="24"/>
          <w:szCs w:val="24"/>
        </w:rPr>
        <w:t>.</w:t>
      </w:r>
      <w:r>
        <w:rPr>
          <w:sz w:val="24"/>
          <w:szCs w:val="24"/>
        </w:rPr>
        <w:t>3</w:t>
      </w:r>
      <w:r w:rsidRPr="00291BB1">
        <w:rPr>
          <w:sz w:val="24"/>
          <w:szCs w:val="24"/>
        </w:rPr>
        <w:t>.</w:t>
      </w:r>
    </w:p>
    <w:p w:rsidR="0062476A" w:rsidRPr="00D92A2F" w:rsidRDefault="0062476A" w:rsidP="0062476A">
      <w:pPr>
        <w:ind w:firstLine="709"/>
        <w:jc w:val="right"/>
        <w:rPr>
          <w:sz w:val="24"/>
          <w:szCs w:val="24"/>
        </w:rPr>
      </w:pPr>
      <w:r w:rsidRPr="00291BB1">
        <w:rPr>
          <w:i/>
          <w:sz w:val="24"/>
          <w:szCs w:val="24"/>
        </w:rPr>
        <w:t>Таблиця</w:t>
      </w:r>
      <w:r>
        <w:rPr>
          <w:i/>
          <w:sz w:val="24"/>
          <w:szCs w:val="24"/>
        </w:rPr>
        <w:t xml:space="preserve"> 2.3.</w:t>
      </w:r>
    </w:p>
    <w:p w:rsidR="0062476A" w:rsidRPr="004F025E" w:rsidRDefault="0062476A" w:rsidP="0062476A">
      <w:pPr>
        <w:jc w:val="center"/>
        <w:rPr>
          <w:b/>
          <w:sz w:val="24"/>
          <w:szCs w:val="24"/>
        </w:rPr>
      </w:pPr>
      <w:r w:rsidRPr="004F025E">
        <w:rPr>
          <w:b/>
          <w:sz w:val="24"/>
          <w:szCs w:val="24"/>
        </w:rPr>
        <w:t>Порівняльна характеристика стратегічного і оперативного управлін</w:t>
      </w:r>
      <w:r>
        <w:rPr>
          <w:b/>
          <w:sz w:val="24"/>
          <w:szCs w:val="24"/>
        </w:rPr>
        <w:t>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3926"/>
        <w:gridCol w:w="4159"/>
      </w:tblGrid>
      <w:tr w:rsidR="0062476A" w:rsidRPr="00291BB1" w:rsidTr="00934B4F">
        <w:trPr>
          <w:trHeight w:val="642"/>
          <w:jc w:val="center"/>
        </w:trPr>
        <w:tc>
          <w:tcPr>
            <w:tcW w:w="1578" w:type="dxa"/>
            <w:tcBorders>
              <w:tl2br w:val="single" w:sz="4" w:space="0" w:color="auto"/>
            </w:tcBorders>
          </w:tcPr>
          <w:p w:rsidR="0062476A" w:rsidRPr="004F025E" w:rsidRDefault="0062476A" w:rsidP="00934B4F">
            <w:pPr>
              <w:jc w:val="right"/>
              <w:rPr>
                <w:b/>
                <w:sz w:val="20"/>
              </w:rPr>
            </w:pPr>
            <w:r w:rsidRPr="004F025E">
              <w:rPr>
                <w:b/>
                <w:sz w:val="20"/>
              </w:rPr>
              <w:t>Тип</w:t>
            </w:r>
          </w:p>
          <w:p w:rsidR="0062476A" w:rsidRPr="004F025E" w:rsidRDefault="0062476A" w:rsidP="00934B4F">
            <w:pPr>
              <w:rPr>
                <w:b/>
                <w:sz w:val="20"/>
              </w:rPr>
            </w:pPr>
            <w:r w:rsidRPr="004F025E">
              <w:rPr>
                <w:b/>
                <w:sz w:val="20"/>
              </w:rPr>
              <w:t>Чинники</w:t>
            </w:r>
          </w:p>
        </w:tc>
        <w:tc>
          <w:tcPr>
            <w:tcW w:w="4157" w:type="dxa"/>
          </w:tcPr>
          <w:p w:rsidR="0062476A" w:rsidRPr="004F025E" w:rsidRDefault="0062476A" w:rsidP="00934B4F">
            <w:pPr>
              <w:jc w:val="center"/>
              <w:rPr>
                <w:b/>
                <w:sz w:val="20"/>
              </w:rPr>
            </w:pPr>
            <w:r w:rsidRPr="004F025E">
              <w:rPr>
                <w:b/>
                <w:sz w:val="20"/>
              </w:rPr>
              <w:t>Стратегічний</w:t>
            </w:r>
          </w:p>
        </w:tc>
        <w:tc>
          <w:tcPr>
            <w:tcW w:w="4483" w:type="dxa"/>
          </w:tcPr>
          <w:p w:rsidR="0062476A" w:rsidRPr="004F025E" w:rsidRDefault="0062476A" w:rsidP="00934B4F">
            <w:pPr>
              <w:jc w:val="center"/>
              <w:rPr>
                <w:b/>
                <w:sz w:val="20"/>
              </w:rPr>
            </w:pPr>
            <w:r w:rsidRPr="004F025E">
              <w:rPr>
                <w:b/>
                <w:sz w:val="20"/>
              </w:rPr>
              <w:t>Оперативний</w:t>
            </w:r>
          </w:p>
        </w:tc>
      </w:tr>
      <w:tr w:rsidR="0062476A" w:rsidRPr="00291BB1" w:rsidTr="00934B4F">
        <w:trPr>
          <w:jc w:val="center"/>
        </w:trPr>
        <w:tc>
          <w:tcPr>
            <w:tcW w:w="1578" w:type="dxa"/>
          </w:tcPr>
          <w:p w:rsidR="0062476A" w:rsidRPr="004F025E" w:rsidRDefault="0062476A" w:rsidP="00934B4F">
            <w:pPr>
              <w:rPr>
                <w:sz w:val="20"/>
              </w:rPr>
            </w:pPr>
            <w:r w:rsidRPr="004F025E">
              <w:rPr>
                <w:sz w:val="20"/>
              </w:rPr>
              <w:t xml:space="preserve">Орієнтація </w:t>
            </w:r>
          </w:p>
        </w:tc>
        <w:tc>
          <w:tcPr>
            <w:tcW w:w="4157" w:type="dxa"/>
          </w:tcPr>
          <w:p w:rsidR="0062476A" w:rsidRPr="004F025E" w:rsidRDefault="0062476A" w:rsidP="00934B4F">
            <w:pPr>
              <w:rPr>
                <w:sz w:val="20"/>
              </w:rPr>
            </w:pPr>
            <w:r w:rsidRPr="004F025E">
              <w:rPr>
                <w:sz w:val="20"/>
              </w:rPr>
              <w:t xml:space="preserve">Довкілля і підприємство: адаптація </w:t>
            </w:r>
          </w:p>
        </w:tc>
        <w:tc>
          <w:tcPr>
            <w:tcW w:w="4483" w:type="dxa"/>
          </w:tcPr>
          <w:p w:rsidR="0062476A" w:rsidRPr="004F025E" w:rsidRDefault="0062476A" w:rsidP="00934B4F">
            <w:pPr>
              <w:rPr>
                <w:sz w:val="20"/>
              </w:rPr>
            </w:pPr>
            <w:r w:rsidRPr="004F025E">
              <w:rPr>
                <w:sz w:val="20"/>
              </w:rPr>
              <w:t xml:space="preserve">Підприємство: економічна ефективність і рентабельність виробництва </w:t>
            </w:r>
          </w:p>
        </w:tc>
      </w:tr>
      <w:tr w:rsidR="0062476A" w:rsidRPr="00291BB1" w:rsidTr="00934B4F">
        <w:trPr>
          <w:trHeight w:val="1059"/>
          <w:jc w:val="center"/>
        </w:trPr>
        <w:tc>
          <w:tcPr>
            <w:tcW w:w="1578" w:type="dxa"/>
          </w:tcPr>
          <w:p w:rsidR="0062476A" w:rsidRPr="004F025E" w:rsidRDefault="0062476A" w:rsidP="00934B4F">
            <w:pPr>
              <w:rPr>
                <w:sz w:val="20"/>
              </w:rPr>
            </w:pPr>
            <w:r w:rsidRPr="004F025E">
              <w:rPr>
                <w:sz w:val="20"/>
              </w:rPr>
              <w:t xml:space="preserve">Цілі </w:t>
            </w:r>
          </w:p>
        </w:tc>
        <w:tc>
          <w:tcPr>
            <w:tcW w:w="4157" w:type="dxa"/>
          </w:tcPr>
          <w:p w:rsidR="0062476A" w:rsidRPr="004F025E" w:rsidRDefault="0062476A" w:rsidP="00D52BC5">
            <w:pPr>
              <w:pStyle w:val="a3"/>
              <w:numPr>
                <w:ilvl w:val="0"/>
                <w:numId w:val="17"/>
              </w:numPr>
            </w:pPr>
            <w:r w:rsidRPr="004F025E">
              <w:t xml:space="preserve">Забезпечення виживання </w:t>
            </w:r>
          </w:p>
          <w:p w:rsidR="0062476A" w:rsidRPr="004F025E" w:rsidRDefault="0062476A" w:rsidP="00D52BC5">
            <w:pPr>
              <w:pStyle w:val="a3"/>
              <w:numPr>
                <w:ilvl w:val="0"/>
                <w:numId w:val="17"/>
              </w:numPr>
            </w:pPr>
            <w:r w:rsidRPr="004F025E">
              <w:t>Проведення антикризової політики</w:t>
            </w:r>
          </w:p>
          <w:p w:rsidR="0062476A" w:rsidRPr="004F025E" w:rsidRDefault="0062476A" w:rsidP="00D52BC5">
            <w:pPr>
              <w:pStyle w:val="a3"/>
              <w:numPr>
                <w:ilvl w:val="0"/>
                <w:numId w:val="17"/>
              </w:numPr>
            </w:pPr>
            <w:r w:rsidRPr="004F025E">
              <w:t>Потенціал успіху</w:t>
            </w:r>
          </w:p>
        </w:tc>
        <w:tc>
          <w:tcPr>
            <w:tcW w:w="4483" w:type="dxa"/>
          </w:tcPr>
          <w:p w:rsidR="0062476A" w:rsidRPr="004F025E" w:rsidRDefault="0062476A" w:rsidP="00934B4F">
            <w:pPr>
              <w:rPr>
                <w:sz w:val="20"/>
              </w:rPr>
            </w:pPr>
            <w:r w:rsidRPr="004F025E">
              <w:rPr>
                <w:sz w:val="20"/>
              </w:rPr>
              <w:t>Забезпечення прибутковості та ліквідності</w:t>
            </w:r>
          </w:p>
        </w:tc>
      </w:tr>
      <w:tr w:rsidR="0062476A" w:rsidRPr="00291BB1" w:rsidTr="00934B4F">
        <w:trPr>
          <w:cantSplit/>
          <w:jc w:val="center"/>
        </w:trPr>
        <w:tc>
          <w:tcPr>
            <w:tcW w:w="1578" w:type="dxa"/>
            <w:vMerge w:val="restart"/>
          </w:tcPr>
          <w:p w:rsidR="0062476A" w:rsidRPr="004F025E" w:rsidRDefault="0062476A" w:rsidP="00934B4F">
            <w:pPr>
              <w:rPr>
                <w:sz w:val="20"/>
              </w:rPr>
            </w:pPr>
            <w:r w:rsidRPr="004F025E">
              <w:rPr>
                <w:sz w:val="20"/>
              </w:rPr>
              <w:t>Завдання</w:t>
            </w:r>
          </w:p>
          <w:p w:rsidR="0062476A" w:rsidRPr="004F025E" w:rsidRDefault="0062476A" w:rsidP="00934B4F">
            <w:pPr>
              <w:rPr>
                <w:sz w:val="20"/>
              </w:rPr>
            </w:pPr>
            <w:r w:rsidRPr="004F025E">
              <w:rPr>
                <w:sz w:val="20"/>
              </w:rPr>
              <w:br w:type="page"/>
            </w:r>
          </w:p>
        </w:tc>
        <w:tc>
          <w:tcPr>
            <w:tcW w:w="4157" w:type="dxa"/>
          </w:tcPr>
          <w:p w:rsidR="0062476A" w:rsidRPr="004F025E" w:rsidRDefault="0062476A" w:rsidP="00934B4F">
            <w:pPr>
              <w:rPr>
                <w:sz w:val="20"/>
              </w:rPr>
            </w:pPr>
            <w:r w:rsidRPr="004F025E">
              <w:rPr>
                <w:sz w:val="20"/>
              </w:rPr>
              <w:t>1.Участь у встановленні якісних і кількісних цілей підприємства</w:t>
            </w:r>
            <w:r w:rsidRPr="004F025E">
              <w:rPr>
                <w:sz w:val="20"/>
              </w:rPr>
              <w:br/>
            </w:r>
          </w:p>
        </w:tc>
        <w:tc>
          <w:tcPr>
            <w:tcW w:w="4483" w:type="dxa"/>
          </w:tcPr>
          <w:p w:rsidR="0062476A" w:rsidRPr="004F025E" w:rsidRDefault="0062476A" w:rsidP="00934B4F">
            <w:pPr>
              <w:suppressAutoHyphens w:val="0"/>
              <w:rPr>
                <w:sz w:val="20"/>
                <w:lang w:eastAsia="uk-UA"/>
              </w:rPr>
            </w:pPr>
            <w:r w:rsidRPr="004F025E">
              <w:rPr>
                <w:sz w:val="20"/>
                <w:lang w:eastAsia="uk-UA"/>
              </w:rPr>
              <w:t>1. Керівництво при плануванні та розробці бюджету (поточне і оперативне планування)</w:t>
            </w: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rPr>
              <w:t>2. Відповідальність за стратегічне планування</w:t>
            </w:r>
            <w:r w:rsidRPr="004F025E">
              <w:rPr>
                <w:sz w:val="20"/>
              </w:rPr>
              <w:br/>
            </w:r>
          </w:p>
        </w:tc>
        <w:tc>
          <w:tcPr>
            <w:tcW w:w="4483" w:type="dxa"/>
          </w:tcPr>
          <w:p w:rsidR="0062476A" w:rsidRPr="004F025E" w:rsidRDefault="0062476A" w:rsidP="00934B4F">
            <w:pPr>
              <w:rPr>
                <w:sz w:val="20"/>
              </w:rPr>
            </w:pPr>
            <w:r w:rsidRPr="004F025E">
              <w:rPr>
                <w:sz w:val="20"/>
                <w:lang w:eastAsia="uk-UA"/>
              </w:rPr>
              <w:t>2. Визначення «вузьких» і пошук «слабких» місць для тактичного управління</w:t>
            </w: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rPr>
              <w:t>3. Розробка альтернативних стратегій</w:t>
            </w:r>
          </w:p>
        </w:tc>
        <w:tc>
          <w:tcPr>
            <w:tcW w:w="4483" w:type="dxa"/>
          </w:tcPr>
          <w:p w:rsidR="0062476A" w:rsidRPr="004F025E" w:rsidRDefault="0062476A" w:rsidP="00934B4F">
            <w:pPr>
              <w:rPr>
                <w:sz w:val="20"/>
              </w:rPr>
            </w:pPr>
            <w:r w:rsidRPr="004F025E">
              <w:rPr>
                <w:sz w:val="20"/>
                <w:lang w:eastAsia="uk-UA"/>
              </w:rPr>
              <w:t>3. Визначення всієї сукупності підконтрольних показників відповідно до встановлених поточними цілями</w:t>
            </w:r>
          </w:p>
        </w:tc>
      </w:tr>
      <w:tr w:rsidR="0062476A" w:rsidRPr="00291BB1" w:rsidTr="00934B4F">
        <w:trPr>
          <w:cantSplit/>
          <w:jc w:val="center"/>
        </w:trPr>
        <w:tc>
          <w:tcPr>
            <w:tcW w:w="1578" w:type="dxa"/>
            <w:vMerge/>
            <w:tcBorders>
              <w:bottom w:val="single" w:sz="4" w:space="0" w:color="auto"/>
            </w:tcBorders>
          </w:tcPr>
          <w:p w:rsidR="0062476A" w:rsidRPr="004F025E" w:rsidRDefault="0062476A" w:rsidP="00934B4F">
            <w:pPr>
              <w:rPr>
                <w:sz w:val="20"/>
              </w:rPr>
            </w:pPr>
          </w:p>
        </w:tc>
        <w:tc>
          <w:tcPr>
            <w:tcW w:w="4157" w:type="dxa"/>
            <w:tcBorders>
              <w:bottom w:val="single" w:sz="4" w:space="0" w:color="auto"/>
            </w:tcBorders>
          </w:tcPr>
          <w:p w:rsidR="0062476A" w:rsidRPr="004F025E" w:rsidRDefault="0062476A" w:rsidP="00934B4F">
            <w:pPr>
              <w:rPr>
                <w:sz w:val="20"/>
              </w:rPr>
            </w:pPr>
            <w:r w:rsidRPr="004F025E">
              <w:rPr>
                <w:sz w:val="20"/>
              </w:rPr>
              <w:t>4. Визначення «критичних» зовнішніх і внутрішніх умов, що лежать в основі стратегічних планів</w:t>
            </w:r>
            <w:r w:rsidRPr="004F025E">
              <w:rPr>
                <w:sz w:val="20"/>
              </w:rPr>
              <w:br/>
            </w:r>
          </w:p>
        </w:tc>
        <w:tc>
          <w:tcPr>
            <w:tcW w:w="4483" w:type="dxa"/>
            <w:tcBorders>
              <w:bottom w:val="single" w:sz="4" w:space="0" w:color="auto"/>
            </w:tcBorders>
          </w:tcPr>
          <w:p w:rsidR="0062476A" w:rsidRPr="004F025E" w:rsidRDefault="0062476A" w:rsidP="00934B4F">
            <w:pPr>
              <w:rPr>
                <w:sz w:val="20"/>
              </w:rPr>
            </w:pPr>
            <w:r w:rsidRPr="004F025E">
              <w:rPr>
                <w:sz w:val="20"/>
              </w:rPr>
              <w:t>4. Порівняння планових (нормативних) і фактичних показників результатів і витрат з метою виявлення причин, ви</w:t>
            </w:r>
            <w:r>
              <w:rPr>
                <w:sz w:val="20"/>
              </w:rPr>
              <w:t>нуватців та наслідків відхилень</w:t>
            </w:r>
          </w:p>
        </w:tc>
      </w:tr>
      <w:tr w:rsidR="0062476A" w:rsidRPr="00291BB1" w:rsidTr="00934B4F">
        <w:trPr>
          <w:cantSplit/>
          <w:trHeight w:val="474"/>
          <w:jc w:val="center"/>
        </w:trPr>
        <w:tc>
          <w:tcPr>
            <w:tcW w:w="1578" w:type="dxa"/>
            <w:vMerge w:val="restart"/>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rPr>
              <w:t>5. Визначення «в</w:t>
            </w:r>
            <w:r>
              <w:rPr>
                <w:sz w:val="20"/>
              </w:rPr>
              <w:t>узьких» і пошук «слабких» місць</w:t>
            </w:r>
          </w:p>
        </w:tc>
        <w:tc>
          <w:tcPr>
            <w:tcW w:w="4483" w:type="dxa"/>
          </w:tcPr>
          <w:p w:rsidR="0062476A" w:rsidRPr="004F025E" w:rsidRDefault="0062476A" w:rsidP="00934B4F">
            <w:pPr>
              <w:rPr>
                <w:sz w:val="20"/>
              </w:rPr>
            </w:pPr>
            <w:r w:rsidRPr="004F025E">
              <w:rPr>
                <w:sz w:val="20"/>
              </w:rPr>
              <w:t xml:space="preserve">5. Аналіз впливу відхилень на виконання поточних планів </w:t>
            </w: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rPr>
              <w:t>6. Визначення основних підконтрольних показників відповідно до встановлених стратегічних цілей</w:t>
            </w:r>
          </w:p>
        </w:tc>
        <w:tc>
          <w:tcPr>
            <w:tcW w:w="4483" w:type="dxa"/>
          </w:tcPr>
          <w:p w:rsidR="0062476A" w:rsidRPr="004F025E" w:rsidRDefault="0062476A" w:rsidP="00934B4F">
            <w:pPr>
              <w:rPr>
                <w:sz w:val="20"/>
              </w:rPr>
            </w:pPr>
            <w:r w:rsidRPr="004F025E">
              <w:rPr>
                <w:sz w:val="20"/>
              </w:rPr>
              <w:t>6. Мотивація і створення систем інформації для прийняття поточних управлінських рішень</w:t>
            </w: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suppressAutoHyphens w:val="0"/>
              <w:rPr>
                <w:sz w:val="20"/>
                <w:lang w:eastAsia="uk-UA"/>
              </w:rPr>
            </w:pPr>
            <w:r w:rsidRPr="004F025E">
              <w:rPr>
                <w:sz w:val="20"/>
                <w:lang w:eastAsia="uk-UA"/>
              </w:rPr>
              <w:t>7.Аналіз економічної ефективності (інновацій та інвестицій)</w:t>
            </w:r>
          </w:p>
        </w:tc>
        <w:tc>
          <w:tcPr>
            <w:tcW w:w="4483" w:type="dxa"/>
          </w:tcPr>
          <w:p w:rsidR="0062476A" w:rsidRPr="004F025E" w:rsidRDefault="0062476A" w:rsidP="00934B4F">
            <w:pPr>
              <w:rPr>
                <w:sz w:val="20"/>
              </w:rPr>
            </w:pP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lang w:eastAsia="uk-UA"/>
              </w:rPr>
              <w:t>8. Аналіз впливу відхилень на виконання стратегічних планів</w:t>
            </w:r>
          </w:p>
        </w:tc>
        <w:tc>
          <w:tcPr>
            <w:tcW w:w="4483" w:type="dxa"/>
          </w:tcPr>
          <w:p w:rsidR="0062476A" w:rsidRPr="004F025E" w:rsidRDefault="0062476A" w:rsidP="00934B4F">
            <w:pPr>
              <w:rPr>
                <w:sz w:val="20"/>
              </w:rPr>
            </w:pPr>
          </w:p>
        </w:tc>
      </w:tr>
      <w:tr w:rsidR="0062476A" w:rsidRPr="00291BB1" w:rsidTr="00934B4F">
        <w:trPr>
          <w:cantSplit/>
          <w:jc w:val="center"/>
        </w:trPr>
        <w:tc>
          <w:tcPr>
            <w:tcW w:w="1578" w:type="dxa"/>
            <w:vMerge/>
          </w:tcPr>
          <w:p w:rsidR="0062476A" w:rsidRPr="004F025E" w:rsidRDefault="0062476A" w:rsidP="00934B4F">
            <w:pPr>
              <w:rPr>
                <w:sz w:val="20"/>
              </w:rPr>
            </w:pPr>
          </w:p>
        </w:tc>
        <w:tc>
          <w:tcPr>
            <w:tcW w:w="4157" w:type="dxa"/>
          </w:tcPr>
          <w:p w:rsidR="0062476A" w:rsidRPr="004F025E" w:rsidRDefault="0062476A" w:rsidP="00934B4F">
            <w:pPr>
              <w:rPr>
                <w:sz w:val="20"/>
              </w:rPr>
            </w:pPr>
            <w:r w:rsidRPr="004F025E">
              <w:rPr>
                <w:sz w:val="20"/>
                <w:lang w:eastAsia="uk-UA"/>
              </w:rPr>
              <w:t>9. Мотивація і створення інформаційних систем для прийняття управлінських рішень</w:t>
            </w:r>
          </w:p>
        </w:tc>
        <w:tc>
          <w:tcPr>
            <w:tcW w:w="4483" w:type="dxa"/>
          </w:tcPr>
          <w:p w:rsidR="0062476A" w:rsidRPr="004F025E" w:rsidRDefault="0062476A" w:rsidP="00934B4F">
            <w:pPr>
              <w:rPr>
                <w:sz w:val="20"/>
              </w:rPr>
            </w:pPr>
          </w:p>
        </w:tc>
      </w:tr>
      <w:tr w:rsidR="0062476A" w:rsidRPr="00291BB1" w:rsidTr="00934B4F">
        <w:trPr>
          <w:cantSplit/>
          <w:jc w:val="center"/>
        </w:trPr>
        <w:tc>
          <w:tcPr>
            <w:tcW w:w="1578" w:type="dxa"/>
            <w:vMerge/>
            <w:tcBorders>
              <w:bottom w:val="single" w:sz="4" w:space="0" w:color="auto"/>
            </w:tcBorders>
          </w:tcPr>
          <w:p w:rsidR="0062476A" w:rsidRPr="004F025E" w:rsidRDefault="0062476A" w:rsidP="00934B4F">
            <w:pPr>
              <w:rPr>
                <w:sz w:val="20"/>
              </w:rPr>
            </w:pPr>
          </w:p>
        </w:tc>
        <w:tc>
          <w:tcPr>
            <w:tcW w:w="4157" w:type="dxa"/>
            <w:tcBorders>
              <w:bottom w:val="single" w:sz="4" w:space="0" w:color="auto"/>
            </w:tcBorders>
          </w:tcPr>
          <w:p w:rsidR="0062476A" w:rsidRPr="004F025E" w:rsidRDefault="0062476A" w:rsidP="00934B4F">
            <w:pPr>
              <w:rPr>
                <w:sz w:val="20"/>
              </w:rPr>
            </w:pPr>
            <w:r w:rsidRPr="004F025E">
              <w:rPr>
                <w:sz w:val="20"/>
                <w:lang w:eastAsia="uk-UA"/>
              </w:rPr>
              <w:t>10. Визначення нових можливостей на основі SWOT-аналізу та внесення коректив в стратегічні плани</w:t>
            </w:r>
          </w:p>
        </w:tc>
        <w:tc>
          <w:tcPr>
            <w:tcW w:w="4483" w:type="dxa"/>
            <w:tcBorders>
              <w:bottom w:val="single" w:sz="4" w:space="0" w:color="auto"/>
            </w:tcBorders>
          </w:tcPr>
          <w:p w:rsidR="0062476A" w:rsidRPr="004F025E" w:rsidRDefault="0062476A" w:rsidP="00934B4F">
            <w:pPr>
              <w:rPr>
                <w:sz w:val="20"/>
              </w:rPr>
            </w:pPr>
          </w:p>
        </w:tc>
      </w:tr>
      <w:tr w:rsidR="0062476A" w:rsidRPr="00291BB1" w:rsidTr="00934B4F">
        <w:trPr>
          <w:cantSplit/>
          <w:jc w:val="center"/>
        </w:trPr>
        <w:tc>
          <w:tcPr>
            <w:tcW w:w="1578" w:type="dxa"/>
            <w:tcBorders>
              <w:top w:val="single" w:sz="4" w:space="0" w:color="auto"/>
            </w:tcBorders>
          </w:tcPr>
          <w:p w:rsidR="0062476A" w:rsidRPr="004F025E" w:rsidRDefault="0062476A" w:rsidP="00934B4F">
            <w:pPr>
              <w:rPr>
                <w:sz w:val="20"/>
              </w:rPr>
            </w:pPr>
            <w:r w:rsidRPr="004F025E">
              <w:rPr>
                <w:sz w:val="20"/>
              </w:rPr>
              <w:t>Методи та інструменти</w:t>
            </w:r>
          </w:p>
        </w:tc>
        <w:tc>
          <w:tcPr>
            <w:tcW w:w="4157" w:type="dxa"/>
            <w:tcBorders>
              <w:top w:val="single" w:sz="4" w:space="0" w:color="auto"/>
            </w:tcBorders>
          </w:tcPr>
          <w:p w:rsidR="0062476A" w:rsidRPr="004F025E" w:rsidRDefault="0062476A" w:rsidP="00934B4F">
            <w:pPr>
              <w:rPr>
                <w:sz w:val="20"/>
              </w:rPr>
            </w:pPr>
            <w:r w:rsidRPr="004F025E">
              <w:rPr>
                <w:sz w:val="20"/>
              </w:rPr>
              <w:t xml:space="preserve">Аналіз ринку / аналіз конкурентів; життєвий цикл конкурентної переваги фірми; аналіз кривої успіху; аналіз систем рішень і т. д. </w:t>
            </w:r>
          </w:p>
        </w:tc>
        <w:tc>
          <w:tcPr>
            <w:tcW w:w="4483" w:type="dxa"/>
            <w:tcBorders>
              <w:top w:val="single" w:sz="4" w:space="0" w:color="auto"/>
            </w:tcBorders>
          </w:tcPr>
          <w:p w:rsidR="0062476A" w:rsidRPr="004F025E" w:rsidRDefault="0062476A" w:rsidP="00934B4F">
            <w:pPr>
              <w:rPr>
                <w:sz w:val="20"/>
              </w:rPr>
            </w:pPr>
            <w:r w:rsidRPr="004F025E">
              <w:rPr>
                <w:sz w:val="20"/>
              </w:rPr>
              <w:t>Управління за сумами покриття (система «директ-костинг»); метод «стандарт-кост»; граничні величини; методи оцінки економічної ефективності і т.д.</w:t>
            </w:r>
          </w:p>
        </w:tc>
      </w:tr>
      <w:tr w:rsidR="0062476A" w:rsidRPr="00291BB1" w:rsidTr="00934B4F">
        <w:trPr>
          <w:cantSplit/>
          <w:jc w:val="center"/>
        </w:trPr>
        <w:tc>
          <w:tcPr>
            <w:tcW w:w="1578" w:type="dxa"/>
          </w:tcPr>
          <w:p w:rsidR="0062476A" w:rsidRPr="004F025E" w:rsidRDefault="0062476A" w:rsidP="00934B4F">
            <w:pPr>
              <w:rPr>
                <w:sz w:val="20"/>
              </w:rPr>
            </w:pPr>
            <w:r w:rsidRPr="004F025E">
              <w:rPr>
                <w:sz w:val="20"/>
              </w:rPr>
              <w:t xml:space="preserve">Оцінка </w:t>
            </w:r>
          </w:p>
        </w:tc>
        <w:tc>
          <w:tcPr>
            <w:tcW w:w="4157" w:type="dxa"/>
          </w:tcPr>
          <w:p w:rsidR="0062476A" w:rsidRPr="004F025E" w:rsidRDefault="0062476A" w:rsidP="00934B4F">
            <w:pPr>
              <w:rPr>
                <w:sz w:val="20"/>
              </w:rPr>
            </w:pPr>
            <w:r w:rsidRPr="004F025E">
              <w:rPr>
                <w:sz w:val="20"/>
              </w:rPr>
              <w:t xml:space="preserve">Шанси, ризик, сильні і слабкі сторони </w:t>
            </w:r>
          </w:p>
        </w:tc>
        <w:tc>
          <w:tcPr>
            <w:tcW w:w="4483" w:type="dxa"/>
          </w:tcPr>
          <w:p w:rsidR="0062476A" w:rsidRPr="004F025E" w:rsidRDefault="0062476A" w:rsidP="00934B4F">
            <w:pPr>
              <w:rPr>
                <w:sz w:val="20"/>
              </w:rPr>
            </w:pPr>
            <w:r w:rsidRPr="004F025E">
              <w:rPr>
                <w:sz w:val="20"/>
              </w:rPr>
              <w:t>Дохід / Витрати</w:t>
            </w:r>
            <w:r w:rsidRPr="004F025E">
              <w:rPr>
                <w:sz w:val="20"/>
              </w:rPr>
              <w:br/>
              <w:t>Результат / Дохід</w:t>
            </w:r>
          </w:p>
        </w:tc>
      </w:tr>
    </w:tbl>
    <w:p w:rsidR="00FF10FC" w:rsidRPr="008E3896" w:rsidRDefault="00FF10FC" w:rsidP="00FF10FC">
      <w:pPr>
        <w:suppressAutoHyphens w:val="0"/>
        <w:autoSpaceDE w:val="0"/>
        <w:autoSpaceDN w:val="0"/>
        <w:adjustRightInd w:val="0"/>
        <w:ind w:firstLine="709"/>
        <w:jc w:val="both"/>
        <w:rPr>
          <w:rFonts w:eastAsiaTheme="minorHAnsi"/>
          <w:i/>
          <w:sz w:val="24"/>
          <w:szCs w:val="24"/>
          <w:lang w:eastAsia="en-US"/>
        </w:rPr>
      </w:pPr>
      <w:r>
        <w:rPr>
          <w:i/>
          <w:sz w:val="24"/>
          <w:szCs w:val="24"/>
        </w:rPr>
        <w:t xml:space="preserve">Побудова </w:t>
      </w:r>
      <w:r w:rsidRPr="008E3896">
        <w:rPr>
          <w:i/>
          <w:sz w:val="24"/>
          <w:szCs w:val="24"/>
        </w:rPr>
        <w:t>стратегічного управлінського обліку тісно пов’яз</w:t>
      </w:r>
      <w:r>
        <w:rPr>
          <w:i/>
          <w:sz w:val="24"/>
          <w:szCs w:val="24"/>
        </w:rPr>
        <w:t>ане зі стратегічним управлінням і стратегічним плануванням, стратегічним аналізом.</w:t>
      </w:r>
    </w:p>
    <w:p w:rsidR="00EE314C" w:rsidRDefault="00EE314C" w:rsidP="00FF0C0F"/>
    <w:p w:rsidR="006B2D13" w:rsidRDefault="006B2D13" w:rsidP="00FF0C0F"/>
    <w:p w:rsidR="006B2D13" w:rsidRPr="00467C14" w:rsidRDefault="006B2D13" w:rsidP="006B2D13">
      <w:pPr>
        <w:jc w:val="both"/>
        <w:rPr>
          <w:b/>
          <w:sz w:val="24"/>
          <w:szCs w:val="24"/>
        </w:rPr>
      </w:pPr>
      <w:r>
        <w:rPr>
          <w:sz w:val="24"/>
          <w:szCs w:val="24"/>
        </w:rPr>
        <w:t>Отже, с</w:t>
      </w:r>
      <w:r w:rsidRPr="00467C14">
        <w:rPr>
          <w:sz w:val="24"/>
          <w:szCs w:val="24"/>
        </w:rPr>
        <w:t>тратегічний управлінський облік, в управлінській діяльності підприємств, характеризується як система, що забезпечує досягнення цілей і завдань господарюючого суб</w:t>
      </w:r>
      <w:r w:rsidRPr="000D3C3C">
        <w:rPr>
          <w:sz w:val="24"/>
          <w:szCs w:val="24"/>
        </w:rPr>
        <w:t>’</w:t>
      </w:r>
      <w:r w:rsidRPr="00467C14">
        <w:rPr>
          <w:sz w:val="24"/>
          <w:szCs w:val="24"/>
        </w:rPr>
        <w:t>єкта, що носять стратегічний характер.</w:t>
      </w:r>
    </w:p>
    <w:p w:rsidR="006B2D13" w:rsidRDefault="006B2D13" w:rsidP="006B2D13">
      <w:pPr>
        <w:widowControl w:val="0"/>
        <w:ind w:firstLine="709"/>
        <w:jc w:val="both"/>
        <w:rPr>
          <w:b/>
          <w:sz w:val="24"/>
          <w:szCs w:val="24"/>
        </w:rPr>
      </w:pPr>
    </w:p>
    <w:p w:rsidR="006B2D13" w:rsidRPr="001F38B2" w:rsidRDefault="006B2D13" w:rsidP="006B2D13">
      <w:pPr>
        <w:pStyle w:val="Default"/>
        <w:ind w:left="360"/>
        <w:rPr>
          <w:b/>
          <w:bCs/>
        </w:rPr>
      </w:pPr>
      <w:r w:rsidRPr="00530D02">
        <w:rPr>
          <w:b/>
        </w:rPr>
        <w:t xml:space="preserve">Питання 2. Планування стратегій та цілей підприємства. </w:t>
      </w:r>
    </w:p>
    <w:p w:rsidR="006B2D13" w:rsidRDefault="006B2D13" w:rsidP="006B2D13">
      <w:pPr>
        <w:ind w:firstLine="709"/>
        <w:jc w:val="both"/>
        <w:rPr>
          <w:sz w:val="24"/>
          <w:szCs w:val="24"/>
        </w:rPr>
      </w:pPr>
      <w:r w:rsidRPr="00541133">
        <w:rPr>
          <w:b/>
          <w:sz w:val="24"/>
          <w:szCs w:val="24"/>
        </w:rPr>
        <w:t>Стратегічне управління</w:t>
      </w:r>
      <w:r w:rsidRPr="002A4D92">
        <w:rPr>
          <w:sz w:val="24"/>
          <w:szCs w:val="24"/>
        </w:rPr>
        <w:t xml:space="preserve"> - це процес розробки і реалізації стратегій ор</w:t>
      </w:r>
      <w:r>
        <w:rPr>
          <w:sz w:val="24"/>
          <w:szCs w:val="24"/>
        </w:rPr>
        <w:t>ганізації в конкурентних умовах, яке</w:t>
      </w:r>
      <w:r w:rsidRPr="002A4D92">
        <w:rPr>
          <w:sz w:val="24"/>
          <w:szCs w:val="24"/>
        </w:rPr>
        <w:t xml:space="preserve"> </w:t>
      </w:r>
      <w:r w:rsidRPr="005C3765">
        <w:rPr>
          <w:sz w:val="24"/>
          <w:szCs w:val="24"/>
        </w:rPr>
        <w:t>розпочинається з стратегічного аналізу.</w:t>
      </w:r>
      <w:r>
        <w:rPr>
          <w:sz w:val="24"/>
          <w:szCs w:val="24"/>
        </w:rPr>
        <w:t xml:space="preserve"> </w:t>
      </w:r>
    </w:p>
    <w:p w:rsidR="00B96A94" w:rsidRDefault="00B96A94" w:rsidP="006B2D13">
      <w:pPr>
        <w:ind w:firstLine="709"/>
        <w:jc w:val="both"/>
        <w:rPr>
          <w:b/>
          <w:i/>
          <w:sz w:val="24"/>
          <w:szCs w:val="24"/>
        </w:rPr>
      </w:pPr>
    </w:p>
    <w:p w:rsidR="006B2D13" w:rsidRDefault="006B2D13" w:rsidP="006B2D13">
      <w:pPr>
        <w:ind w:firstLine="709"/>
        <w:jc w:val="both"/>
        <w:rPr>
          <w:sz w:val="24"/>
          <w:szCs w:val="24"/>
        </w:rPr>
      </w:pPr>
      <w:r w:rsidRPr="002536CC">
        <w:rPr>
          <w:b/>
          <w:i/>
          <w:sz w:val="24"/>
          <w:szCs w:val="24"/>
        </w:rPr>
        <w:lastRenderedPageBreak/>
        <w:t>Принципи стратегічного управління</w:t>
      </w:r>
      <w:r w:rsidRPr="002536CC">
        <w:rPr>
          <w:b/>
          <w:sz w:val="24"/>
          <w:szCs w:val="24"/>
        </w:rPr>
        <w:t>:</w:t>
      </w:r>
      <w:r w:rsidRPr="003E4E93">
        <w:rPr>
          <w:sz w:val="24"/>
          <w:szCs w:val="24"/>
        </w:rPr>
        <w:t xml:space="preserve"> принцип аналізу попередньої діяльності; принцип</w:t>
      </w:r>
      <w:r>
        <w:rPr>
          <w:sz w:val="24"/>
          <w:szCs w:val="24"/>
        </w:rPr>
        <w:t xml:space="preserve"> </w:t>
      </w:r>
      <w:r w:rsidRPr="003E4E93">
        <w:rPr>
          <w:sz w:val="24"/>
          <w:szCs w:val="24"/>
        </w:rPr>
        <w:t>узгодження зовнішніх і внутрішніх факторів, принцип відповідності стратегії і тактики;</w:t>
      </w:r>
      <w:r>
        <w:rPr>
          <w:sz w:val="24"/>
          <w:szCs w:val="24"/>
        </w:rPr>
        <w:t xml:space="preserve"> </w:t>
      </w:r>
      <w:r w:rsidRPr="003E4E93">
        <w:rPr>
          <w:sz w:val="24"/>
          <w:szCs w:val="24"/>
        </w:rPr>
        <w:t>принцип обліку людського фактора; принцип організації стратегічного обліку і</w:t>
      </w:r>
      <w:r w:rsidRPr="003E4E93">
        <w:rPr>
          <w:sz w:val="24"/>
          <w:szCs w:val="24"/>
        </w:rPr>
        <w:br/>
        <w:t>контролю</w:t>
      </w:r>
      <w:r>
        <w:rPr>
          <w:sz w:val="24"/>
          <w:szCs w:val="24"/>
        </w:rPr>
        <w:t>.</w:t>
      </w:r>
    </w:p>
    <w:p w:rsidR="00B96A94" w:rsidRDefault="00B96A94" w:rsidP="006B2D13">
      <w:pPr>
        <w:ind w:firstLine="709"/>
        <w:jc w:val="both"/>
        <w:rPr>
          <w:rFonts w:eastAsiaTheme="minorHAnsi"/>
          <w:color w:val="000000"/>
          <w:sz w:val="24"/>
          <w:szCs w:val="24"/>
          <w:lang w:eastAsia="en-US"/>
        </w:rPr>
      </w:pPr>
    </w:p>
    <w:p w:rsidR="006B2D13" w:rsidRDefault="006B2D13" w:rsidP="006B2D13">
      <w:pPr>
        <w:ind w:firstLine="709"/>
        <w:jc w:val="both"/>
        <w:rPr>
          <w:sz w:val="24"/>
          <w:szCs w:val="24"/>
        </w:rPr>
      </w:pPr>
      <w:r w:rsidRPr="00467C14">
        <w:rPr>
          <w:rFonts w:eastAsiaTheme="minorHAnsi"/>
          <w:color w:val="000000"/>
          <w:sz w:val="24"/>
          <w:szCs w:val="24"/>
          <w:lang w:eastAsia="en-US"/>
        </w:rPr>
        <w:t xml:space="preserve">Результатом стратегічного планування є стратегія розвитку (бізнес-стратегія, корпоративна стратегія) організації - довгострокова програма дій організації у сфері бізнесу, яка може бути розбита на наступні </w:t>
      </w:r>
      <w:r w:rsidRPr="00B96A94">
        <w:rPr>
          <w:rFonts w:eastAsiaTheme="minorHAnsi"/>
          <w:i/>
          <w:color w:val="000000"/>
          <w:sz w:val="24"/>
          <w:szCs w:val="24"/>
          <w:lang w:eastAsia="en-US"/>
        </w:rPr>
        <w:t>складові</w:t>
      </w:r>
      <w:r w:rsidRPr="00467C14">
        <w:rPr>
          <w:rFonts w:eastAsiaTheme="minorHAnsi"/>
          <w:color w:val="000000"/>
          <w:sz w:val="24"/>
          <w:szCs w:val="24"/>
          <w:lang w:eastAsia="en-US"/>
        </w:rPr>
        <w:t>: 1) підстратегії (виробнича, маркетингова, фінансова, кадрова); 2) окремі (конкурентні) стратегії (для кожного підрозділу підприємства, які можуть конкурувати на різних ринках і випускати різні види продукції).</w:t>
      </w:r>
    </w:p>
    <w:p w:rsidR="00DC0B72" w:rsidRDefault="00DC0B72" w:rsidP="006B2D13">
      <w:pPr>
        <w:ind w:firstLine="709"/>
        <w:jc w:val="both"/>
        <w:rPr>
          <w:sz w:val="24"/>
          <w:szCs w:val="24"/>
        </w:rPr>
      </w:pPr>
    </w:p>
    <w:p w:rsidR="006B2D13" w:rsidRDefault="006B2D13" w:rsidP="006B2D13">
      <w:pPr>
        <w:ind w:firstLine="709"/>
        <w:jc w:val="both"/>
        <w:rPr>
          <w:sz w:val="24"/>
          <w:szCs w:val="24"/>
        </w:rPr>
      </w:pPr>
      <w:r>
        <w:rPr>
          <w:sz w:val="24"/>
          <w:szCs w:val="24"/>
        </w:rPr>
        <w:t xml:space="preserve">Підприємства можуть застосовувати такі </w:t>
      </w:r>
      <w:r w:rsidRPr="00B96A94">
        <w:rPr>
          <w:i/>
          <w:sz w:val="24"/>
          <w:szCs w:val="24"/>
        </w:rPr>
        <w:t>види стратегії:</w:t>
      </w:r>
      <w:r w:rsidRPr="003E4E93">
        <w:rPr>
          <w:sz w:val="24"/>
          <w:szCs w:val="24"/>
        </w:rPr>
        <w:t xml:space="preserve"> зростання, органічного зростання; скорочення і їх поєднання;</w:t>
      </w:r>
      <w:r>
        <w:rPr>
          <w:sz w:val="24"/>
          <w:szCs w:val="24"/>
        </w:rPr>
        <w:t xml:space="preserve"> </w:t>
      </w:r>
      <w:r w:rsidRPr="003E4E93">
        <w:rPr>
          <w:sz w:val="24"/>
          <w:szCs w:val="24"/>
        </w:rPr>
        <w:t>глобальна стратегія; корпоративна (портфельна) стратегія; функціональна стратегія;</w:t>
      </w:r>
      <w:r>
        <w:rPr>
          <w:sz w:val="24"/>
          <w:szCs w:val="24"/>
        </w:rPr>
        <w:t xml:space="preserve"> </w:t>
      </w:r>
      <w:r w:rsidRPr="003E4E93">
        <w:rPr>
          <w:sz w:val="24"/>
          <w:szCs w:val="24"/>
        </w:rPr>
        <w:t>стратегія фокусування; стратегія диверсифікації поступальна і освітня</w:t>
      </w:r>
      <w:r>
        <w:rPr>
          <w:sz w:val="24"/>
          <w:szCs w:val="24"/>
        </w:rPr>
        <w:t xml:space="preserve"> </w:t>
      </w:r>
      <w:r w:rsidRPr="003E4E93">
        <w:rPr>
          <w:sz w:val="24"/>
          <w:szCs w:val="24"/>
        </w:rPr>
        <w:t>стратегія; стратегія лідера; стратегія аутсайдера.</w:t>
      </w:r>
    </w:p>
    <w:p w:rsidR="00DC0B72" w:rsidRDefault="00DC0B72" w:rsidP="006B2D13">
      <w:pPr>
        <w:widowControl w:val="0"/>
        <w:ind w:firstLine="709"/>
        <w:jc w:val="both"/>
        <w:rPr>
          <w:b/>
          <w:bCs/>
          <w:i/>
          <w:sz w:val="24"/>
          <w:szCs w:val="24"/>
          <w:lang w:bidi="en-US"/>
        </w:rPr>
      </w:pPr>
    </w:p>
    <w:p w:rsidR="006B2D13" w:rsidRPr="00062CFF" w:rsidRDefault="006B2D13" w:rsidP="006B2D13">
      <w:pPr>
        <w:widowControl w:val="0"/>
        <w:ind w:firstLine="709"/>
        <w:jc w:val="both"/>
        <w:rPr>
          <w:b/>
          <w:bCs/>
          <w:sz w:val="24"/>
          <w:szCs w:val="24"/>
          <w:lang w:bidi="en-US"/>
        </w:rPr>
      </w:pPr>
      <w:r w:rsidRPr="00062CFF">
        <w:rPr>
          <w:b/>
          <w:bCs/>
          <w:i/>
          <w:sz w:val="24"/>
          <w:szCs w:val="24"/>
          <w:lang w:bidi="en-US"/>
        </w:rPr>
        <w:t>Етапи встановлення цілей підприємства</w:t>
      </w:r>
      <w:r w:rsidRPr="00062CFF">
        <w:rPr>
          <w:b/>
          <w:bCs/>
          <w:sz w:val="24"/>
          <w:szCs w:val="24"/>
          <w:lang w:bidi="en-US"/>
        </w:rPr>
        <w:t>:</w:t>
      </w:r>
    </w:p>
    <w:p w:rsidR="006B2D13" w:rsidRPr="00F15745" w:rsidRDefault="006B2D13" w:rsidP="006B2D13">
      <w:pPr>
        <w:widowControl w:val="0"/>
        <w:ind w:left="709"/>
        <w:jc w:val="both"/>
        <w:rPr>
          <w:bCs/>
          <w:sz w:val="24"/>
          <w:szCs w:val="24"/>
          <w:lang w:bidi="en-US"/>
        </w:rPr>
      </w:pPr>
      <w:r w:rsidRPr="00F15745">
        <w:rPr>
          <w:bCs/>
          <w:sz w:val="24"/>
          <w:szCs w:val="24"/>
          <w:lang w:bidi="en-US"/>
        </w:rPr>
        <w:t>1) виявлення та аналіз тенденцій, що можна спостерігати в оточенні;</w:t>
      </w:r>
    </w:p>
    <w:p w:rsidR="006B2D13" w:rsidRPr="00F15745" w:rsidRDefault="006B2D13" w:rsidP="006B2D13">
      <w:pPr>
        <w:widowControl w:val="0"/>
        <w:ind w:left="709"/>
        <w:jc w:val="both"/>
        <w:rPr>
          <w:bCs/>
          <w:sz w:val="24"/>
          <w:szCs w:val="24"/>
          <w:lang w:bidi="en-US"/>
        </w:rPr>
      </w:pPr>
      <w:r w:rsidRPr="00F15745">
        <w:rPr>
          <w:bCs/>
          <w:sz w:val="24"/>
          <w:szCs w:val="24"/>
          <w:lang w:bidi="en-US"/>
        </w:rPr>
        <w:t>2) встановлення загальної мети організації;</w:t>
      </w:r>
    </w:p>
    <w:p w:rsidR="006B2D13" w:rsidRPr="00F15745" w:rsidRDefault="006B2D13" w:rsidP="006B2D13">
      <w:pPr>
        <w:widowControl w:val="0"/>
        <w:ind w:left="709"/>
        <w:jc w:val="both"/>
        <w:rPr>
          <w:bCs/>
          <w:sz w:val="24"/>
          <w:szCs w:val="24"/>
          <w:lang w:bidi="en-US"/>
        </w:rPr>
      </w:pPr>
      <w:r w:rsidRPr="00F15745">
        <w:rPr>
          <w:bCs/>
          <w:sz w:val="24"/>
          <w:szCs w:val="24"/>
          <w:lang w:bidi="en-US"/>
        </w:rPr>
        <w:t>3) побудова ієрархії цілей («дерева цілей»);</w:t>
      </w:r>
    </w:p>
    <w:p w:rsidR="006B2D13" w:rsidRPr="00F15745" w:rsidRDefault="006B2D13" w:rsidP="006B2D13">
      <w:pPr>
        <w:widowControl w:val="0"/>
        <w:ind w:left="709"/>
        <w:jc w:val="both"/>
        <w:rPr>
          <w:bCs/>
          <w:sz w:val="24"/>
          <w:szCs w:val="24"/>
          <w:lang w:bidi="en-US"/>
        </w:rPr>
      </w:pPr>
      <w:r w:rsidRPr="00F15745">
        <w:rPr>
          <w:bCs/>
          <w:sz w:val="24"/>
          <w:szCs w:val="24"/>
          <w:lang w:bidi="en-US"/>
        </w:rPr>
        <w:t>4) встановлення індивідуальних цілей та задач як інструменту забезпечення їхнього виконання.</w:t>
      </w:r>
    </w:p>
    <w:p w:rsidR="00DC0B72" w:rsidRDefault="006B2D13" w:rsidP="00DC0B72">
      <w:pPr>
        <w:jc w:val="both"/>
        <w:rPr>
          <w:b/>
          <w:bCs/>
          <w:i/>
          <w:sz w:val="24"/>
          <w:szCs w:val="24"/>
          <w:lang w:bidi="en-US"/>
        </w:rPr>
      </w:pPr>
      <w:r w:rsidRPr="00E52F6F">
        <w:rPr>
          <w:b/>
          <w:bCs/>
          <w:sz w:val="24"/>
          <w:szCs w:val="24"/>
        </w:rPr>
        <w:t xml:space="preserve">Стратегія </w:t>
      </w:r>
      <w:r w:rsidRPr="00E52F6F">
        <w:rPr>
          <w:sz w:val="24"/>
          <w:szCs w:val="24"/>
        </w:rPr>
        <w:t>– це набір політик, процедур і підходів до бізнесу для забе</w:t>
      </w:r>
      <w:r>
        <w:rPr>
          <w:sz w:val="24"/>
          <w:szCs w:val="24"/>
        </w:rPr>
        <w:t>зпечення довгострокового успіху або</w:t>
      </w:r>
      <w:r w:rsidRPr="00E52F6F">
        <w:rPr>
          <w:b/>
          <w:bCs/>
          <w:i/>
          <w:sz w:val="24"/>
          <w:szCs w:val="24"/>
          <w:lang w:bidi="en-US"/>
        </w:rPr>
        <w:t xml:space="preserve"> </w:t>
      </w:r>
      <w:r w:rsidRPr="005302B7">
        <w:rPr>
          <w:bCs/>
          <w:sz w:val="24"/>
          <w:szCs w:val="24"/>
          <w:lang w:bidi="en-US"/>
        </w:rPr>
        <w:t>це специфічний управлінський план дій, спрямованих на досягнення встановлених цілей.</w:t>
      </w:r>
      <w:r w:rsidRPr="00581626">
        <w:rPr>
          <w:b/>
          <w:bCs/>
          <w:i/>
          <w:sz w:val="24"/>
          <w:szCs w:val="24"/>
          <w:lang w:bidi="en-US"/>
        </w:rPr>
        <w:t xml:space="preserve"> </w:t>
      </w:r>
    </w:p>
    <w:p w:rsidR="00DC0B72" w:rsidRDefault="006B2D13" w:rsidP="00B511BC">
      <w:pPr>
        <w:jc w:val="both"/>
      </w:pPr>
      <w:r w:rsidRPr="005302B7">
        <w:rPr>
          <w:b/>
          <w:bCs/>
          <w:i/>
          <w:sz w:val="24"/>
          <w:szCs w:val="24"/>
          <w:lang w:bidi="en-US"/>
        </w:rPr>
        <w:t>Основн</w:t>
      </w:r>
      <w:r>
        <w:rPr>
          <w:b/>
          <w:bCs/>
          <w:i/>
          <w:sz w:val="24"/>
          <w:szCs w:val="24"/>
          <w:lang w:bidi="en-US"/>
        </w:rPr>
        <w:t>е</w:t>
      </w:r>
      <w:r w:rsidRPr="005302B7">
        <w:rPr>
          <w:b/>
          <w:bCs/>
          <w:i/>
          <w:sz w:val="24"/>
          <w:szCs w:val="24"/>
          <w:lang w:bidi="en-US"/>
        </w:rPr>
        <w:t xml:space="preserve"> за</w:t>
      </w:r>
      <w:r>
        <w:rPr>
          <w:b/>
          <w:bCs/>
          <w:i/>
          <w:sz w:val="24"/>
          <w:szCs w:val="24"/>
          <w:lang w:bidi="en-US"/>
        </w:rPr>
        <w:t>в</w:t>
      </w:r>
      <w:r w:rsidRPr="005302B7">
        <w:rPr>
          <w:b/>
          <w:bCs/>
          <w:i/>
          <w:sz w:val="24"/>
          <w:szCs w:val="24"/>
          <w:lang w:bidi="en-US"/>
        </w:rPr>
        <w:t>да</w:t>
      </w:r>
      <w:r>
        <w:rPr>
          <w:b/>
          <w:bCs/>
          <w:i/>
          <w:sz w:val="24"/>
          <w:szCs w:val="24"/>
          <w:lang w:bidi="en-US"/>
        </w:rPr>
        <w:t>ння</w:t>
      </w:r>
      <w:r w:rsidRPr="005302B7">
        <w:rPr>
          <w:b/>
          <w:bCs/>
          <w:i/>
          <w:sz w:val="24"/>
          <w:szCs w:val="24"/>
          <w:lang w:bidi="en-US"/>
        </w:rPr>
        <w:t xml:space="preserve"> виконання стратегії</w:t>
      </w:r>
      <w:r w:rsidRPr="005302B7">
        <w:rPr>
          <w:bCs/>
          <w:sz w:val="24"/>
          <w:szCs w:val="24"/>
          <w:lang w:bidi="en-US"/>
        </w:rPr>
        <w:t xml:space="preserve"> – створення необхідних умов для успішної реалізації стратегії.</w:t>
      </w:r>
      <w:r w:rsidR="00B511BC">
        <w:rPr>
          <w:bCs/>
          <w:sz w:val="24"/>
          <w:szCs w:val="24"/>
          <w:lang w:bidi="en-US"/>
        </w:rPr>
        <w:t xml:space="preserve"> </w:t>
      </w:r>
      <w:r w:rsidR="00DC0B72" w:rsidRPr="00080C19">
        <w:rPr>
          <w:sz w:val="24"/>
          <w:szCs w:val="24"/>
        </w:rPr>
        <w:t>Приклад побудови стратегії подано на рис.</w:t>
      </w:r>
      <w:r w:rsidR="00DC0B72">
        <w:rPr>
          <w:sz w:val="24"/>
          <w:szCs w:val="24"/>
        </w:rPr>
        <w:t>2.</w:t>
      </w:r>
      <w:r w:rsidR="0065247B">
        <w:rPr>
          <w:sz w:val="24"/>
          <w:szCs w:val="24"/>
        </w:rPr>
        <w:t>1</w:t>
      </w:r>
      <w:r w:rsidR="00DC0B72" w:rsidRPr="00080C19">
        <w:rPr>
          <w:sz w:val="24"/>
          <w:szCs w:val="24"/>
        </w:rPr>
        <w:t>.</w:t>
      </w:r>
      <w:r w:rsidR="00DC0B72">
        <w:t xml:space="preserve"> </w:t>
      </w:r>
    </w:p>
    <w:p w:rsidR="00DC0B72" w:rsidRPr="00996305" w:rsidRDefault="00DC0B72" w:rsidP="00DC0B72">
      <w:pPr>
        <w:pStyle w:val="a4"/>
      </w:pPr>
      <w:r>
        <w:rPr>
          <w:noProof/>
          <w:lang w:eastAsia="uk-UA"/>
        </w:rPr>
        <mc:AlternateContent>
          <mc:Choice Requires="wpg">
            <w:drawing>
              <wp:anchor distT="0" distB="0" distL="114300" distR="114300" simplePos="0" relativeHeight="251659264" behindDoc="0" locked="0" layoutInCell="1" allowOverlap="1" wp14:anchorId="3E02D21A" wp14:editId="0D430FCE">
                <wp:simplePos x="0" y="0"/>
                <wp:positionH relativeFrom="column">
                  <wp:posOffset>14605</wp:posOffset>
                </wp:positionH>
                <wp:positionV relativeFrom="paragraph">
                  <wp:posOffset>79375</wp:posOffset>
                </wp:positionV>
                <wp:extent cx="5558790" cy="2085340"/>
                <wp:effectExtent l="0" t="0" r="22860" b="10160"/>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790" cy="2085340"/>
                          <a:chOff x="801" y="5274"/>
                          <a:chExt cx="10260" cy="3960"/>
                        </a:xfrm>
                      </wpg:grpSpPr>
                      <wps:wsp>
                        <wps:cNvPr id="122" name="Text Box 22"/>
                        <wps:cNvSpPr txBox="1">
                          <a:spLocks noChangeArrowheads="1"/>
                        </wps:cNvSpPr>
                        <wps:spPr bwMode="auto">
                          <a:xfrm>
                            <a:off x="4041" y="5274"/>
                            <a:ext cx="3060" cy="540"/>
                          </a:xfrm>
                          <a:prstGeom prst="rect">
                            <a:avLst/>
                          </a:prstGeom>
                          <a:solidFill>
                            <a:srgbClr val="FFFFFF"/>
                          </a:solidFill>
                          <a:ln w="9525">
                            <a:solidFill>
                              <a:srgbClr val="000000"/>
                            </a:solidFill>
                            <a:miter lim="800000"/>
                            <a:headEnd/>
                            <a:tailEnd/>
                          </a:ln>
                        </wps:spPr>
                        <wps:txbx>
                          <w:txbxContent>
                            <w:p w:rsidR="008661D5" w:rsidRPr="00526937" w:rsidRDefault="008661D5" w:rsidP="00DC0B72">
                              <w:pPr>
                                <w:jc w:val="center"/>
                              </w:pPr>
                              <w:r>
                                <w:t xml:space="preserve">СТРАТЕГІЯ </w:t>
                              </w:r>
                            </w:p>
                          </w:txbxContent>
                        </wps:txbx>
                        <wps:bodyPr rot="0" vert="horz" wrap="square" lIns="91440" tIns="45720" rIns="91440" bIns="45720" anchor="t" anchorCtr="0" upright="1">
                          <a:noAutofit/>
                        </wps:bodyPr>
                      </wps:wsp>
                      <wps:wsp>
                        <wps:cNvPr id="123" name="Text Box 23"/>
                        <wps:cNvSpPr txBox="1">
                          <a:spLocks noChangeArrowheads="1"/>
                        </wps:cNvSpPr>
                        <wps:spPr bwMode="auto">
                          <a:xfrm>
                            <a:off x="1161" y="6714"/>
                            <a:ext cx="198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Перспективи розвитку </w:t>
                              </w:r>
                            </w:p>
                          </w:txbxContent>
                        </wps:txbx>
                        <wps:bodyPr rot="0" vert="horz" wrap="square" lIns="91440" tIns="45720" rIns="91440" bIns="45720" anchor="t" anchorCtr="0" upright="1">
                          <a:noAutofit/>
                        </wps:bodyPr>
                      </wps:wsp>
                      <wps:wsp>
                        <wps:cNvPr id="124" name="Text Box 24"/>
                        <wps:cNvSpPr txBox="1">
                          <a:spLocks noChangeArrowheads="1"/>
                        </wps:cNvSpPr>
                        <wps:spPr bwMode="auto">
                          <a:xfrm>
                            <a:off x="3861" y="6714"/>
                            <a:ext cx="3960" cy="720"/>
                          </a:xfrm>
                          <a:prstGeom prst="rect">
                            <a:avLst/>
                          </a:prstGeom>
                          <a:solidFill>
                            <a:srgbClr val="FFFFFF"/>
                          </a:solidFill>
                          <a:ln w="9525">
                            <a:solidFill>
                              <a:srgbClr val="000000"/>
                            </a:solidFill>
                            <a:miter lim="800000"/>
                            <a:headEnd/>
                            <a:tailEnd/>
                          </a:ln>
                        </wps:spPr>
                        <wps:txbx>
                          <w:txbxContent>
                            <w:p w:rsidR="008661D5" w:rsidRPr="00806EA8" w:rsidRDefault="008661D5" w:rsidP="00DC0B72">
                              <w:pPr>
                                <w:rPr>
                                  <w:szCs w:val="18"/>
                                </w:rPr>
                              </w:pPr>
                              <w:r w:rsidRPr="00806EA8">
                                <w:rPr>
                                  <w:szCs w:val="18"/>
                                </w:rPr>
                                <w:t xml:space="preserve">Стратегічне планування (з врахуванням усіх стратегічних ідей) </w:t>
                              </w:r>
                            </w:p>
                          </w:txbxContent>
                        </wps:txbx>
                        <wps:bodyPr rot="0" vert="horz" wrap="square" lIns="91440" tIns="45720" rIns="91440" bIns="45720" anchor="t" anchorCtr="0" upright="1">
                          <a:noAutofit/>
                        </wps:bodyPr>
                      </wps:wsp>
                      <wps:wsp>
                        <wps:cNvPr id="125" name="Text Box 25"/>
                        <wps:cNvSpPr txBox="1">
                          <a:spLocks noChangeArrowheads="1"/>
                        </wps:cNvSpPr>
                        <wps:spPr bwMode="auto">
                          <a:xfrm>
                            <a:off x="8181" y="6714"/>
                            <a:ext cx="288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Прийняття стратегічних рішень </w:t>
                              </w:r>
                            </w:p>
                          </w:txbxContent>
                        </wps:txbx>
                        <wps:bodyPr rot="0" vert="horz" wrap="square" lIns="91440" tIns="45720" rIns="91440" bIns="45720" anchor="t" anchorCtr="0" upright="1">
                          <a:noAutofit/>
                        </wps:bodyPr>
                      </wps:wsp>
                      <wps:wsp>
                        <wps:cNvPr id="126" name="Line 26"/>
                        <wps:cNvCnPr/>
                        <wps:spPr bwMode="auto">
                          <a:xfrm>
                            <a:off x="2061" y="6174"/>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wps:spPr bwMode="auto">
                          <a:xfrm>
                            <a:off x="548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28"/>
                        <wps:cNvCnPr/>
                        <wps:spPr bwMode="auto">
                          <a:xfrm>
                            <a:off x="2061" y="61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29"/>
                        <wps:cNvCnPr/>
                        <wps:spPr bwMode="auto">
                          <a:xfrm>
                            <a:off x="5661" y="61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30"/>
                        <wps:cNvCnPr/>
                        <wps:spPr bwMode="auto">
                          <a:xfrm>
                            <a:off x="9441" y="61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31"/>
                        <wps:cNvCnPr/>
                        <wps:spPr bwMode="auto">
                          <a:xfrm>
                            <a:off x="3141" y="70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32"/>
                        <wps:cNvCnPr/>
                        <wps:spPr bwMode="auto">
                          <a:xfrm>
                            <a:off x="7821" y="70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Text Box 33"/>
                        <wps:cNvSpPr txBox="1">
                          <a:spLocks noChangeArrowheads="1"/>
                        </wps:cNvSpPr>
                        <wps:spPr bwMode="auto">
                          <a:xfrm>
                            <a:off x="801" y="8514"/>
                            <a:ext cx="162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Стратегічні активи </w:t>
                              </w:r>
                            </w:p>
                          </w:txbxContent>
                        </wps:txbx>
                        <wps:bodyPr rot="0" vert="horz" wrap="square" lIns="91440" tIns="45720" rIns="91440" bIns="45720" anchor="t" anchorCtr="0" upright="1">
                          <a:noAutofit/>
                        </wps:bodyPr>
                      </wps:wsp>
                      <wps:wsp>
                        <wps:cNvPr id="134" name="Text Box 34"/>
                        <wps:cNvSpPr txBox="1">
                          <a:spLocks noChangeArrowheads="1"/>
                        </wps:cNvSpPr>
                        <wps:spPr bwMode="auto">
                          <a:xfrm>
                            <a:off x="2781" y="8514"/>
                            <a:ext cx="288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Конкурентність компанії в умовах ринку  </w:t>
                              </w:r>
                            </w:p>
                          </w:txbxContent>
                        </wps:txbx>
                        <wps:bodyPr rot="0" vert="horz" wrap="square" lIns="91440" tIns="45720" rIns="91440" bIns="45720" anchor="t" anchorCtr="0" upright="1">
                          <a:noAutofit/>
                        </wps:bodyPr>
                      </wps:wsp>
                      <wps:wsp>
                        <wps:cNvPr id="135" name="Text Box 35"/>
                        <wps:cNvSpPr txBox="1">
                          <a:spLocks noChangeArrowheads="1"/>
                        </wps:cNvSpPr>
                        <wps:spPr bwMode="auto">
                          <a:xfrm>
                            <a:off x="6021" y="8514"/>
                            <a:ext cx="306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Тенденції внутрішнього і зовнішнього середовища </w:t>
                              </w:r>
                            </w:p>
                          </w:txbxContent>
                        </wps:txbx>
                        <wps:bodyPr rot="0" vert="horz" wrap="square" lIns="91440" tIns="45720" rIns="91440" bIns="45720" anchor="t" anchorCtr="0" upright="1">
                          <a:noAutofit/>
                        </wps:bodyPr>
                      </wps:wsp>
                      <wps:wsp>
                        <wps:cNvPr id="136" name="Text Box 36"/>
                        <wps:cNvSpPr txBox="1">
                          <a:spLocks noChangeArrowheads="1"/>
                        </wps:cNvSpPr>
                        <wps:spPr bwMode="auto">
                          <a:xfrm>
                            <a:off x="9261" y="8514"/>
                            <a:ext cx="1800" cy="720"/>
                          </a:xfrm>
                          <a:prstGeom prst="rect">
                            <a:avLst/>
                          </a:prstGeom>
                          <a:solidFill>
                            <a:srgbClr val="FFFFFF"/>
                          </a:solidFill>
                          <a:ln w="9525">
                            <a:solidFill>
                              <a:srgbClr val="000000"/>
                            </a:solidFill>
                            <a:miter lim="800000"/>
                            <a:headEnd/>
                            <a:tailEnd/>
                          </a:ln>
                        </wps:spPr>
                        <wps:txbx>
                          <w:txbxContent>
                            <w:p w:rsidR="008661D5" w:rsidRPr="009F4E17" w:rsidRDefault="008661D5" w:rsidP="00DC0B72">
                              <w:pPr>
                                <w:rPr>
                                  <w:sz w:val="20"/>
                                </w:rPr>
                              </w:pPr>
                              <w:r w:rsidRPr="009F4E17">
                                <w:rPr>
                                  <w:sz w:val="20"/>
                                </w:rPr>
                                <w:t xml:space="preserve">Оцінка конку-рентів </w:t>
                              </w:r>
                            </w:p>
                          </w:txbxContent>
                        </wps:txbx>
                        <wps:bodyPr rot="0" vert="horz" wrap="square" lIns="91440" tIns="45720" rIns="91440" bIns="45720" anchor="t" anchorCtr="0" upright="1">
                          <a:noAutofit/>
                        </wps:bodyPr>
                      </wps:wsp>
                      <wps:wsp>
                        <wps:cNvPr id="137" name="Line 37"/>
                        <wps:cNvCnPr/>
                        <wps:spPr bwMode="auto">
                          <a:xfrm>
                            <a:off x="1521" y="7974"/>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8"/>
                        <wps:cNvCnPr/>
                        <wps:spPr bwMode="auto">
                          <a:xfrm>
                            <a:off x="1521" y="7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39"/>
                        <wps:cNvCnPr/>
                        <wps:spPr bwMode="auto">
                          <a:xfrm>
                            <a:off x="4041" y="7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40"/>
                        <wps:cNvCnPr/>
                        <wps:spPr bwMode="auto">
                          <a:xfrm>
                            <a:off x="7461" y="7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41"/>
                        <wps:cNvCnPr/>
                        <wps:spPr bwMode="auto">
                          <a:xfrm>
                            <a:off x="9981" y="7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42"/>
                        <wps:cNvCnPr/>
                        <wps:spPr bwMode="auto">
                          <a:xfrm>
                            <a:off x="9441" y="74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43"/>
                        <wps:cNvCnPr/>
                        <wps:spPr bwMode="auto">
                          <a:xfrm>
                            <a:off x="5661" y="74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44"/>
                        <wps:cNvCnPr/>
                        <wps:spPr bwMode="auto">
                          <a:xfrm>
                            <a:off x="2061" y="743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2D21A" id="Группа 121" o:spid="_x0000_s1026" style="position:absolute;left:0;text-align:left;margin-left:1.15pt;margin-top:6.25pt;width:437.7pt;height:164.2pt;z-index:251659264" coordorigin="801,5274" coordsize="1026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">
                <v:shapetype id="_x0000_t202" coordsize="21600,21600" o:spt="202" path="m,l,21600r21600,l21600,xe">
                  <v:stroke joinstyle="miter"/>
                  <v:path gradientshapeok="t" o:connecttype="rect"/>
                </v:shapetype>
                <v:shape id="Text Box 22" o:spid="_x0000_s1027" type="#_x0000_t202" style="position:absolute;left:4041;top:5274;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8661D5" w:rsidRPr="00526937" w:rsidRDefault="008661D5" w:rsidP="00DC0B72">
                        <w:pPr>
                          <w:jc w:val="center"/>
                        </w:pPr>
                        <w:r>
                          <w:t xml:space="preserve">СТРАТЕГІЯ </w:t>
                        </w:r>
                      </w:p>
                    </w:txbxContent>
                  </v:textbox>
                </v:shape>
                <v:shape id="Text Box 23" o:spid="_x0000_s1028" type="#_x0000_t202" style="position:absolute;left:1161;top:671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8661D5" w:rsidRPr="009F4E17" w:rsidRDefault="008661D5" w:rsidP="00DC0B72">
                        <w:pPr>
                          <w:rPr>
                            <w:sz w:val="20"/>
                          </w:rPr>
                        </w:pPr>
                        <w:r w:rsidRPr="009F4E17">
                          <w:rPr>
                            <w:sz w:val="20"/>
                          </w:rPr>
                          <w:t xml:space="preserve">Перспективи розвитку </w:t>
                        </w:r>
                      </w:p>
                    </w:txbxContent>
                  </v:textbox>
                </v:shape>
                <v:shape id="Text Box 24" o:spid="_x0000_s1029" type="#_x0000_t202" style="position:absolute;left:3861;top:6714;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8661D5" w:rsidRPr="00806EA8" w:rsidRDefault="008661D5" w:rsidP="00DC0B72">
                        <w:pPr>
                          <w:rPr>
                            <w:szCs w:val="18"/>
                          </w:rPr>
                        </w:pPr>
                        <w:r w:rsidRPr="00806EA8">
                          <w:rPr>
                            <w:szCs w:val="18"/>
                          </w:rPr>
                          <w:t xml:space="preserve">Стратегічне планування (з врахуванням усіх стратегічних ідей) </w:t>
                        </w:r>
                      </w:p>
                    </w:txbxContent>
                  </v:textbox>
                </v:shape>
                <v:shape id="Text Box 25" o:spid="_x0000_s1030" type="#_x0000_t202" style="position:absolute;left:8181;top:671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8661D5" w:rsidRPr="009F4E17" w:rsidRDefault="008661D5" w:rsidP="00DC0B72">
                        <w:pPr>
                          <w:rPr>
                            <w:sz w:val="20"/>
                          </w:rPr>
                        </w:pPr>
                        <w:r w:rsidRPr="009F4E17">
                          <w:rPr>
                            <w:sz w:val="20"/>
                          </w:rPr>
                          <w:t xml:space="preserve">Прийняття стратегічних рішень </w:t>
                        </w:r>
                      </w:p>
                    </w:txbxContent>
                  </v:textbox>
                </v:shape>
                <v:line id="Line 26" o:spid="_x0000_s1031" style="position:absolute;visibility:visible;mso-wrap-style:square" from="2061,6174" to="944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7" o:spid="_x0000_s1032" style="position:absolute;visibility:visible;mso-wrap-style:square" from="5481,5814" to="548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28" o:spid="_x0000_s1033" style="position:absolute;visibility:visible;mso-wrap-style:square" from="2061,6174" to="206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Line 29" o:spid="_x0000_s1034" style="position:absolute;visibility:visible;mso-wrap-style:square" from="5661,6174" to="566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30" o:spid="_x0000_s1035" style="position:absolute;visibility:visible;mso-wrap-style:square" from="9441,6174" to="944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31" o:spid="_x0000_s1036" style="position:absolute;visibility:visible;mso-wrap-style:square" from="3141,7074" to="386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line id="Line 32" o:spid="_x0000_s1037" style="position:absolute;visibility:visible;mso-wrap-style:square" from="7821,7074" to="818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shape id="Text Box 33" o:spid="_x0000_s1038" type="#_x0000_t202" style="position:absolute;left:801;top:851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8661D5" w:rsidRPr="009F4E17" w:rsidRDefault="008661D5" w:rsidP="00DC0B72">
                        <w:pPr>
                          <w:rPr>
                            <w:sz w:val="20"/>
                          </w:rPr>
                        </w:pPr>
                        <w:r w:rsidRPr="009F4E17">
                          <w:rPr>
                            <w:sz w:val="20"/>
                          </w:rPr>
                          <w:t xml:space="preserve">Стратегічні активи </w:t>
                        </w:r>
                      </w:p>
                    </w:txbxContent>
                  </v:textbox>
                </v:shape>
                <v:shape id="Text Box 34" o:spid="_x0000_s1039" type="#_x0000_t202" style="position:absolute;left:2781;top:851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rsidR="008661D5" w:rsidRPr="009F4E17" w:rsidRDefault="008661D5" w:rsidP="00DC0B72">
                        <w:pPr>
                          <w:rPr>
                            <w:sz w:val="20"/>
                          </w:rPr>
                        </w:pPr>
                        <w:r w:rsidRPr="009F4E17">
                          <w:rPr>
                            <w:sz w:val="20"/>
                          </w:rPr>
                          <w:t xml:space="preserve">Конкурентність компанії в умовах ринку  </w:t>
                        </w:r>
                      </w:p>
                    </w:txbxContent>
                  </v:textbox>
                </v:shape>
                <v:shape id="Text Box 35" o:spid="_x0000_s1040" type="#_x0000_t202" style="position:absolute;left:6021;top:8514;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8661D5" w:rsidRPr="009F4E17" w:rsidRDefault="008661D5" w:rsidP="00DC0B72">
                        <w:pPr>
                          <w:rPr>
                            <w:sz w:val="20"/>
                          </w:rPr>
                        </w:pPr>
                        <w:r w:rsidRPr="009F4E17">
                          <w:rPr>
                            <w:sz w:val="20"/>
                          </w:rPr>
                          <w:t xml:space="preserve">Тенденції внутрішнього і зовнішнього середовища </w:t>
                        </w:r>
                      </w:p>
                    </w:txbxContent>
                  </v:textbox>
                </v:shape>
                <v:shape id="Text Box 36" o:spid="_x0000_s1041" type="#_x0000_t202" style="position:absolute;left:9261;top:851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8661D5" w:rsidRPr="009F4E17" w:rsidRDefault="008661D5" w:rsidP="00DC0B72">
                        <w:pPr>
                          <w:rPr>
                            <w:sz w:val="20"/>
                          </w:rPr>
                        </w:pPr>
                        <w:r w:rsidRPr="009F4E17">
                          <w:rPr>
                            <w:sz w:val="20"/>
                          </w:rPr>
                          <w:t xml:space="preserve">Оцінка конку-рентів </w:t>
                        </w:r>
                      </w:p>
                    </w:txbxContent>
                  </v:textbox>
                </v:shape>
                <v:line id="Line 37" o:spid="_x0000_s1042" style="position:absolute;visibility:visible;mso-wrap-style:square" from="1521,7974" to="998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38" o:spid="_x0000_s1043" style="position:absolute;visibility:visible;mso-wrap-style:square" from="1521,7974" to="152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line id="Line 39" o:spid="_x0000_s1044" style="position:absolute;visibility:visible;mso-wrap-style:square" from="4041,7974" to="404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40" o:spid="_x0000_s1045" style="position:absolute;visibility:visible;mso-wrap-style:square" from="7461,7974" to="746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41" o:spid="_x0000_s1046" style="position:absolute;visibility:visible;mso-wrap-style:square" from="9981,7974" to="998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42" o:spid="_x0000_s1047" style="position:absolute;visibility:visible;mso-wrap-style:square" from="9441,7434" to="944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43" o:spid="_x0000_s1048" style="position:absolute;visibility:visible;mso-wrap-style:square" from="5661,7434" to="566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44" o:spid="_x0000_s1049" style="position:absolute;visibility:visible;mso-wrap-style:square" from="2061,7434" to="206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group>
            </w:pict>
          </mc:Fallback>
        </mc:AlternateContent>
      </w:r>
    </w:p>
    <w:p w:rsidR="00DC0B72" w:rsidRPr="00996305" w:rsidRDefault="00DC0B72" w:rsidP="00DC0B72">
      <w:pPr>
        <w:pStyle w:val="a4"/>
        <w:ind w:left="480"/>
      </w:pPr>
    </w:p>
    <w:p w:rsidR="00DC0B72" w:rsidRPr="00080C19" w:rsidRDefault="00DC0B72" w:rsidP="00DC0B72">
      <w:pPr>
        <w:pStyle w:val="a4"/>
        <w:ind w:left="0" w:firstLine="709"/>
        <w:rPr>
          <w:sz w:val="24"/>
          <w:szCs w:val="24"/>
        </w:rPr>
      </w:pPr>
    </w:p>
    <w:p w:rsidR="00DC0B72" w:rsidRPr="00106A9D" w:rsidRDefault="00DC0B72" w:rsidP="00DC0B72">
      <w:pPr>
        <w:pStyle w:val="a4"/>
        <w:ind w:left="0" w:firstLine="709"/>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Default="00DC0B72" w:rsidP="00DC0B72">
      <w:pPr>
        <w:pStyle w:val="a4"/>
        <w:ind w:left="0" w:firstLine="709"/>
        <w:rPr>
          <w:sz w:val="24"/>
          <w:szCs w:val="24"/>
        </w:rPr>
      </w:pPr>
    </w:p>
    <w:p w:rsidR="00DC0B72" w:rsidRPr="00AA4435" w:rsidRDefault="00DC0B72" w:rsidP="00DC0B72">
      <w:pPr>
        <w:pStyle w:val="a4"/>
        <w:jc w:val="center"/>
        <w:rPr>
          <w:b/>
          <w:sz w:val="24"/>
          <w:szCs w:val="24"/>
        </w:rPr>
      </w:pPr>
      <w:r w:rsidRPr="00AA4435">
        <w:rPr>
          <w:b/>
          <w:sz w:val="24"/>
          <w:szCs w:val="24"/>
        </w:rPr>
        <w:t>Рис.2.</w:t>
      </w:r>
      <w:r w:rsidR="00B96047">
        <w:rPr>
          <w:b/>
          <w:sz w:val="24"/>
          <w:szCs w:val="24"/>
        </w:rPr>
        <w:t>1</w:t>
      </w:r>
      <w:r w:rsidRPr="00AA4435">
        <w:rPr>
          <w:b/>
          <w:sz w:val="24"/>
          <w:szCs w:val="24"/>
        </w:rPr>
        <w:t>. Схема стратегії підприємства</w:t>
      </w:r>
    </w:p>
    <w:p w:rsidR="00DC0B72" w:rsidRDefault="00DC0B72" w:rsidP="00DC0B72">
      <w:pPr>
        <w:pStyle w:val="a4"/>
        <w:ind w:left="0" w:firstLine="709"/>
        <w:rPr>
          <w:sz w:val="24"/>
          <w:szCs w:val="24"/>
        </w:rPr>
      </w:pPr>
      <w:r>
        <w:rPr>
          <w:sz w:val="24"/>
          <w:szCs w:val="24"/>
        </w:rPr>
        <w:t xml:space="preserve"> </w:t>
      </w:r>
    </w:p>
    <w:p w:rsidR="00DC0B72" w:rsidRPr="00683931" w:rsidRDefault="00DC0B72" w:rsidP="00DC0B72">
      <w:pPr>
        <w:pStyle w:val="a4"/>
        <w:ind w:left="0" w:firstLine="0"/>
        <w:rPr>
          <w:sz w:val="24"/>
          <w:szCs w:val="24"/>
        </w:rPr>
      </w:pPr>
      <w:r w:rsidRPr="00683931">
        <w:rPr>
          <w:sz w:val="24"/>
          <w:szCs w:val="24"/>
        </w:rPr>
        <w:t>На рис.2</w:t>
      </w:r>
      <w:r w:rsidR="00B96047">
        <w:rPr>
          <w:sz w:val="24"/>
          <w:szCs w:val="24"/>
        </w:rPr>
        <w:t>.2</w:t>
      </w:r>
      <w:r w:rsidRPr="00683931">
        <w:rPr>
          <w:sz w:val="24"/>
          <w:szCs w:val="24"/>
        </w:rPr>
        <w:t>. наведена модель стратегії виробничого підприємства з сукупністю послідовних блоків прийняття підприємницьких рішень, на межі яких фірма виробник має визначитись у характері й розмірах ризиків, здатних дозволити або спростувати подальший цикл підприємницької діяльності.</w:t>
      </w:r>
    </w:p>
    <w:p w:rsidR="00DC0B72" w:rsidRDefault="00DC0B72" w:rsidP="00DC0B72">
      <w:pPr>
        <w:pStyle w:val="a4"/>
        <w:numPr>
          <w:ilvl w:val="0"/>
          <w:numId w:val="0"/>
        </w:numPr>
        <w:ind w:left="709"/>
        <w:rPr>
          <w:sz w:val="24"/>
          <w:szCs w:val="24"/>
        </w:rPr>
      </w:pPr>
    </w:p>
    <w:p w:rsidR="00DC0B72" w:rsidRDefault="00DC0B72" w:rsidP="00DC0B72">
      <w:pPr>
        <w:pStyle w:val="a4"/>
        <w:numPr>
          <w:ilvl w:val="0"/>
          <w:numId w:val="0"/>
        </w:numPr>
        <w:ind w:left="709"/>
      </w:pPr>
      <w:r>
        <w:object w:dxaOrig="15583" w:dyaOrig="9463">
          <v:shape id="_x0000_i1026" type="#_x0000_t75" style="width:462pt;height:281.25pt" o:ole="">
            <v:imagedata r:id="rId15" o:title=""/>
          </v:shape>
          <o:OLEObject Type="Embed" ProgID="Visio.Drawing.4" ShapeID="_x0000_i1026" DrawAspect="Content" ObjectID="_1708528439" r:id="rId16"/>
        </w:object>
      </w:r>
    </w:p>
    <w:p w:rsidR="00DC0B72" w:rsidRPr="007F0465" w:rsidRDefault="00DC0B72" w:rsidP="00DC0B72">
      <w:pPr>
        <w:pStyle w:val="a4"/>
        <w:numPr>
          <w:ilvl w:val="0"/>
          <w:numId w:val="0"/>
        </w:numPr>
        <w:ind w:left="709"/>
        <w:rPr>
          <w:b/>
          <w:sz w:val="24"/>
          <w:szCs w:val="24"/>
        </w:rPr>
      </w:pPr>
      <w:r w:rsidRPr="007F0465">
        <w:rPr>
          <w:b/>
          <w:sz w:val="24"/>
          <w:szCs w:val="24"/>
        </w:rPr>
        <w:t>Рис. 2</w:t>
      </w:r>
      <w:r w:rsidR="00B96047">
        <w:rPr>
          <w:b/>
          <w:sz w:val="24"/>
          <w:szCs w:val="24"/>
        </w:rPr>
        <w:t>.2</w:t>
      </w:r>
      <w:r w:rsidRPr="007F0465">
        <w:rPr>
          <w:b/>
          <w:sz w:val="24"/>
          <w:szCs w:val="24"/>
        </w:rPr>
        <w:t>. Структурна схема стратегії і цілей виробничого підприємства</w:t>
      </w:r>
    </w:p>
    <w:p w:rsidR="002E27A2" w:rsidRDefault="002E27A2" w:rsidP="002E27A2">
      <w:pPr>
        <w:pStyle w:val="22"/>
        <w:spacing w:after="0" w:line="240" w:lineRule="auto"/>
        <w:ind w:firstLine="709"/>
        <w:jc w:val="both"/>
        <w:rPr>
          <w:sz w:val="24"/>
          <w:szCs w:val="24"/>
        </w:rPr>
      </w:pPr>
    </w:p>
    <w:p w:rsidR="002E27A2" w:rsidRPr="00CA39E7" w:rsidRDefault="002E27A2" w:rsidP="002E27A2">
      <w:pPr>
        <w:pStyle w:val="22"/>
        <w:spacing w:after="0" w:line="240" w:lineRule="auto"/>
        <w:ind w:firstLine="709"/>
        <w:jc w:val="both"/>
        <w:rPr>
          <w:i/>
          <w:sz w:val="24"/>
          <w:szCs w:val="24"/>
        </w:rPr>
      </w:pPr>
      <w:r w:rsidRPr="00CA39E7">
        <w:rPr>
          <w:i/>
          <w:sz w:val="24"/>
          <w:szCs w:val="24"/>
        </w:rPr>
        <w:t>За стадіями життєвого циклу бізнесу виділяють стратегії:</w:t>
      </w:r>
      <w:r w:rsidRPr="00CA39E7">
        <w:rPr>
          <w:i/>
          <w:sz w:val="24"/>
          <w:szCs w:val="24"/>
          <w:lang w:val="ru-RU"/>
        </w:rPr>
        <w:t xml:space="preserve"> </w:t>
      </w:r>
      <w:r w:rsidRPr="00CA39E7">
        <w:rPr>
          <w:i/>
          <w:sz w:val="24"/>
          <w:szCs w:val="24"/>
        </w:rPr>
        <w:t>зростання;</w:t>
      </w:r>
      <w:r w:rsidRPr="00CA39E7">
        <w:rPr>
          <w:i/>
          <w:sz w:val="24"/>
          <w:szCs w:val="24"/>
          <w:lang w:val="ru-RU"/>
        </w:rPr>
        <w:t xml:space="preserve"> </w:t>
      </w:r>
      <w:r w:rsidRPr="00CA39E7">
        <w:rPr>
          <w:i/>
          <w:sz w:val="24"/>
          <w:szCs w:val="24"/>
        </w:rPr>
        <w:t>утримання;</w:t>
      </w:r>
      <w:r w:rsidRPr="00CA39E7">
        <w:rPr>
          <w:i/>
          <w:sz w:val="24"/>
          <w:szCs w:val="24"/>
          <w:lang w:val="ru-RU"/>
        </w:rPr>
        <w:t xml:space="preserve"> </w:t>
      </w:r>
      <w:r w:rsidRPr="00CA39E7">
        <w:rPr>
          <w:i/>
          <w:sz w:val="24"/>
          <w:szCs w:val="24"/>
        </w:rPr>
        <w:t>скорочення.</w:t>
      </w:r>
    </w:p>
    <w:p w:rsidR="002E27A2" w:rsidRPr="00CA39E7" w:rsidRDefault="002E27A2" w:rsidP="002E27A2">
      <w:pPr>
        <w:pStyle w:val="22"/>
        <w:spacing w:after="0" w:line="240" w:lineRule="auto"/>
        <w:ind w:firstLine="709"/>
        <w:jc w:val="both"/>
        <w:rPr>
          <w:i/>
          <w:sz w:val="24"/>
          <w:szCs w:val="24"/>
        </w:rPr>
      </w:pPr>
      <w:r w:rsidRPr="00CA39E7">
        <w:rPr>
          <w:i/>
          <w:sz w:val="24"/>
          <w:szCs w:val="24"/>
        </w:rPr>
        <w:t>Відповідно до конкурентної позиції на ринку розрізняють стратегії: лідера;</w:t>
      </w:r>
      <w:r w:rsidRPr="00CA39E7">
        <w:rPr>
          <w:i/>
          <w:sz w:val="24"/>
          <w:szCs w:val="24"/>
          <w:lang w:val="ru-RU"/>
        </w:rPr>
        <w:t xml:space="preserve"> </w:t>
      </w:r>
      <w:r w:rsidRPr="00CA39E7">
        <w:rPr>
          <w:i/>
          <w:sz w:val="24"/>
          <w:szCs w:val="24"/>
        </w:rPr>
        <w:t>претендента;</w:t>
      </w:r>
      <w:r w:rsidRPr="00CA39E7">
        <w:rPr>
          <w:i/>
          <w:sz w:val="24"/>
          <w:szCs w:val="24"/>
          <w:lang w:val="ru-RU"/>
        </w:rPr>
        <w:t xml:space="preserve"> </w:t>
      </w:r>
      <w:r w:rsidRPr="00CA39E7">
        <w:rPr>
          <w:i/>
          <w:sz w:val="24"/>
          <w:szCs w:val="24"/>
        </w:rPr>
        <w:t>послідовника; початківця.</w:t>
      </w:r>
    </w:p>
    <w:p w:rsidR="002E27A2" w:rsidRPr="00CA39E7" w:rsidRDefault="002E27A2" w:rsidP="002E27A2">
      <w:pPr>
        <w:pStyle w:val="22"/>
        <w:spacing w:after="0" w:line="240" w:lineRule="auto"/>
        <w:ind w:firstLine="709"/>
        <w:jc w:val="both"/>
        <w:rPr>
          <w:i/>
          <w:sz w:val="24"/>
          <w:szCs w:val="24"/>
        </w:rPr>
      </w:pPr>
      <w:r w:rsidRPr="00CA39E7">
        <w:rPr>
          <w:i/>
          <w:sz w:val="24"/>
          <w:szCs w:val="24"/>
        </w:rPr>
        <w:t>За способом досягнення конкретних переваг виділяють три основні стратегії: стратегія мінімальних витрат, стратегія диференціації, стратегія зосередження.</w:t>
      </w:r>
    </w:p>
    <w:p w:rsidR="00CA39E7" w:rsidRDefault="00CA39E7" w:rsidP="002E27A2">
      <w:pPr>
        <w:suppressAutoHyphens w:val="0"/>
        <w:autoSpaceDE w:val="0"/>
        <w:autoSpaceDN w:val="0"/>
        <w:adjustRightInd w:val="0"/>
        <w:jc w:val="both"/>
        <w:rPr>
          <w:rFonts w:eastAsiaTheme="minorHAnsi"/>
          <w:color w:val="000000"/>
          <w:sz w:val="24"/>
          <w:szCs w:val="24"/>
          <w:lang w:eastAsia="en-US"/>
        </w:rPr>
      </w:pPr>
    </w:p>
    <w:p w:rsidR="002E27A2" w:rsidRPr="008F4016" w:rsidRDefault="002E27A2" w:rsidP="002E27A2">
      <w:pPr>
        <w:suppressAutoHyphens w:val="0"/>
        <w:autoSpaceDE w:val="0"/>
        <w:autoSpaceDN w:val="0"/>
        <w:adjustRightInd w:val="0"/>
        <w:jc w:val="both"/>
        <w:rPr>
          <w:rFonts w:eastAsiaTheme="minorHAnsi"/>
          <w:color w:val="000000"/>
          <w:sz w:val="24"/>
          <w:szCs w:val="24"/>
          <w:lang w:eastAsia="en-US"/>
        </w:rPr>
      </w:pPr>
      <w:r w:rsidRPr="008F4016">
        <w:rPr>
          <w:rFonts w:eastAsiaTheme="minorHAnsi"/>
          <w:color w:val="000000"/>
          <w:sz w:val="24"/>
          <w:szCs w:val="24"/>
          <w:lang w:eastAsia="en-US"/>
        </w:rPr>
        <w:t>Формування стратегії підприємства є процесом безперервним, оскільки середовище, а, значить, і умови діяльності підприємства постійно змінюються, стратегічний план регулярно коригується</w:t>
      </w:r>
      <w:r>
        <w:rPr>
          <w:rFonts w:eastAsiaTheme="minorHAnsi"/>
          <w:color w:val="000000"/>
          <w:sz w:val="24"/>
          <w:szCs w:val="24"/>
          <w:lang w:eastAsia="en-US"/>
        </w:rPr>
        <w:t>.</w:t>
      </w:r>
    </w:p>
    <w:p w:rsidR="00DC0B72" w:rsidRDefault="00DC0B72" w:rsidP="00DC0B72">
      <w:pPr>
        <w:jc w:val="both"/>
      </w:pPr>
    </w:p>
    <w:p w:rsidR="008C6331" w:rsidRDefault="008C6331" w:rsidP="00DC0B72">
      <w:pPr>
        <w:jc w:val="both"/>
      </w:pPr>
    </w:p>
    <w:p w:rsidR="008C6331" w:rsidRDefault="008C6331" w:rsidP="008C6331">
      <w:pPr>
        <w:suppressAutoHyphens w:val="0"/>
        <w:autoSpaceDE w:val="0"/>
        <w:autoSpaceDN w:val="0"/>
        <w:adjustRightInd w:val="0"/>
        <w:ind w:firstLine="709"/>
        <w:jc w:val="both"/>
        <w:rPr>
          <w:sz w:val="24"/>
          <w:szCs w:val="24"/>
        </w:rPr>
      </w:pPr>
      <w:r w:rsidRPr="003608B0">
        <w:rPr>
          <w:rFonts w:eastAsiaTheme="minorHAnsi"/>
          <w:b/>
          <w:i/>
          <w:sz w:val="24"/>
          <w:szCs w:val="24"/>
          <w:lang w:eastAsia="en-US"/>
        </w:rPr>
        <w:t>Обліково-аналітичне забезпечення</w:t>
      </w:r>
      <w:r w:rsidRPr="002671BD">
        <w:rPr>
          <w:rFonts w:eastAsiaTheme="minorHAnsi"/>
          <w:sz w:val="24"/>
          <w:szCs w:val="24"/>
          <w:lang w:eastAsia="en-US"/>
        </w:rPr>
        <w:t xml:space="preserve"> стратегічного управлінського обліку являє собою інтегровану систему стратегічного обліку і стратегічного аналізу, яка систематизує інформацію для обґрунтування бізнес-стратегії, координації напрямів стратегічного розвитку підприємства, системної оцінки ефективності реалізації оперативно-тактичних і стратегічних управлінських рішень.</w:t>
      </w:r>
      <w:r w:rsidRPr="002671BD">
        <w:rPr>
          <w:sz w:val="24"/>
          <w:szCs w:val="24"/>
        </w:rPr>
        <w:t xml:space="preserve"> </w:t>
      </w:r>
    </w:p>
    <w:p w:rsidR="00CA39E7" w:rsidRDefault="00CA39E7" w:rsidP="008C6331">
      <w:pPr>
        <w:pStyle w:val="22"/>
        <w:spacing w:after="0" w:line="240" w:lineRule="auto"/>
        <w:ind w:firstLine="709"/>
        <w:jc w:val="both"/>
        <w:rPr>
          <w:rFonts w:eastAsiaTheme="minorHAnsi"/>
          <w:sz w:val="24"/>
          <w:szCs w:val="24"/>
          <w:lang w:eastAsia="en-US"/>
        </w:rPr>
      </w:pPr>
    </w:p>
    <w:p w:rsidR="008C6331" w:rsidRPr="003A2150" w:rsidRDefault="008C6331" w:rsidP="008C6331">
      <w:pPr>
        <w:pStyle w:val="22"/>
        <w:spacing w:after="0" w:line="240" w:lineRule="auto"/>
        <w:ind w:firstLine="709"/>
        <w:jc w:val="both"/>
        <w:rPr>
          <w:sz w:val="24"/>
          <w:szCs w:val="24"/>
        </w:rPr>
      </w:pPr>
      <w:r>
        <w:rPr>
          <w:rFonts w:eastAsiaTheme="minorHAnsi"/>
          <w:sz w:val="24"/>
          <w:szCs w:val="24"/>
          <w:lang w:eastAsia="en-US"/>
        </w:rPr>
        <w:t xml:space="preserve">Таким чином, </w:t>
      </w:r>
      <w:r w:rsidRPr="001E0942">
        <w:rPr>
          <w:sz w:val="24"/>
          <w:szCs w:val="24"/>
        </w:rPr>
        <w:t>розглянуті стратегії мають свої особливості і сферу застосування</w:t>
      </w:r>
      <w:r>
        <w:rPr>
          <w:sz w:val="24"/>
          <w:szCs w:val="24"/>
        </w:rPr>
        <w:t xml:space="preserve">, а </w:t>
      </w:r>
      <w:r>
        <w:rPr>
          <w:rFonts w:eastAsiaTheme="minorHAnsi"/>
          <w:sz w:val="24"/>
          <w:szCs w:val="24"/>
          <w:lang w:eastAsia="en-US"/>
        </w:rPr>
        <w:t xml:space="preserve">стратегічний </w:t>
      </w:r>
      <w:r w:rsidRPr="00240F83">
        <w:rPr>
          <w:rFonts w:eastAsiaTheme="minorHAnsi"/>
          <w:sz w:val="24"/>
          <w:szCs w:val="24"/>
          <w:lang w:eastAsia="en-US"/>
        </w:rPr>
        <w:t>управлінський oблік, як складова системи управління пi</w:t>
      </w:r>
      <w:r>
        <w:rPr>
          <w:rFonts w:eastAsiaTheme="minorHAnsi"/>
          <w:sz w:val="24"/>
          <w:szCs w:val="24"/>
          <w:lang w:eastAsia="en-US"/>
        </w:rPr>
        <w:t xml:space="preserve">дприємством </w:t>
      </w:r>
      <w:r w:rsidRPr="00240F83">
        <w:rPr>
          <w:rFonts w:eastAsiaTheme="minorHAnsi"/>
          <w:sz w:val="24"/>
          <w:szCs w:val="24"/>
          <w:lang w:eastAsia="en-US"/>
        </w:rPr>
        <w:t>признaчений для</w:t>
      </w:r>
      <w:r>
        <w:rPr>
          <w:rFonts w:eastAsiaTheme="minorHAnsi"/>
          <w:sz w:val="24"/>
          <w:szCs w:val="24"/>
          <w:lang w:eastAsia="en-US"/>
        </w:rPr>
        <w:t xml:space="preserve"> </w:t>
      </w:r>
      <w:r w:rsidRPr="00240F83">
        <w:rPr>
          <w:rFonts w:eastAsiaTheme="minorHAnsi"/>
          <w:sz w:val="24"/>
          <w:szCs w:val="24"/>
          <w:lang w:eastAsia="en-US"/>
        </w:rPr>
        <w:t>забезпечення процесу плaнування мaйбутньої стрaтегії функціонування</w:t>
      </w:r>
      <w:r>
        <w:rPr>
          <w:rFonts w:eastAsiaTheme="minorHAnsi"/>
          <w:sz w:val="24"/>
          <w:szCs w:val="24"/>
          <w:lang w:eastAsia="en-US"/>
        </w:rPr>
        <w:t xml:space="preserve"> </w:t>
      </w:r>
      <w:r w:rsidRPr="00240F83">
        <w:rPr>
          <w:rFonts w:eastAsiaTheme="minorHAnsi"/>
          <w:sz w:val="24"/>
          <w:szCs w:val="24"/>
          <w:lang w:eastAsia="en-US"/>
        </w:rPr>
        <w:t>господарюючого суб’єкта; вимiрювання й</w:t>
      </w:r>
      <w:r w:rsidRPr="00240F83">
        <w:rPr>
          <w:rFonts w:ascii="TimesNewRoman" w:eastAsiaTheme="minorHAnsi" w:hAnsi="TimesNewRoman" w:cs="TimesNewRoman"/>
          <w:sz w:val="30"/>
          <w:szCs w:val="30"/>
          <w:lang w:eastAsia="en-US"/>
        </w:rPr>
        <w:t xml:space="preserve"> </w:t>
      </w:r>
      <w:r w:rsidRPr="003A2150">
        <w:rPr>
          <w:rFonts w:eastAsiaTheme="minorHAnsi"/>
          <w:sz w:val="24"/>
          <w:szCs w:val="24"/>
          <w:lang w:eastAsia="en-US"/>
        </w:rPr>
        <w:t>оцiнювання рівня результативності його гoсподарювання та</w:t>
      </w:r>
      <w:r>
        <w:rPr>
          <w:rFonts w:eastAsiaTheme="minorHAnsi"/>
          <w:sz w:val="24"/>
          <w:szCs w:val="24"/>
          <w:lang w:eastAsia="en-US"/>
        </w:rPr>
        <w:t xml:space="preserve"> </w:t>
      </w:r>
      <w:r w:rsidRPr="003A2150">
        <w:rPr>
          <w:rFonts w:eastAsiaTheme="minorHAnsi"/>
          <w:sz w:val="24"/>
          <w:szCs w:val="24"/>
          <w:lang w:eastAsia="en-US"/>
        </w:rPr>
        <w:t>кoригування кeруючих впливів на хід реалізації обраної керівництвом</w:t>
      </w:r>
      <w:r>
        <w:rPr>
          <w:rFonts w:eastAsiaTheme="minorHAnsi"/>
          <w:sz w:val="24"/>
          <w:szCs w:val="24"/>
          <w:lang w:eastAsia="en-US"/>
        </w:rPr>
        <w:t xml:space="preserve"> </w:t>
      </w:r>
      <w:r w:rsidRPr="003A2150">
        <w:rPr>
          <w:rFonts w:eastAsiaTheme="minorHAnsi"/>
          <w:sz w:val="24"/>
          <w:szCs w:val="24"/>
          <w:lang w:eastAsia="en-US"/>
        </w:rPr>
        <w:t>стратегії.</w:t>
      </w:r>
    </w:p>
    <w:p w:rsidR="008C6331" w:rsidRPr="001E0942" w:rsidRDefault="008C6331" w:rsidP="008C6331">
      <w:pPr>
        <w:pStyle w:val="Default"/>
        <w:ind w:left="360"/>
        <w:rPr>
          <w:b/>
          <w:bCs/>
          <w:lang w:bidi="en-US"/>
        </w:rPr>
      </w:pPr>
    </w:p>
    <w:p w:rsidR="007A4DAA" w:rsidRPr="00D733B0" w:rsidRDefault="007A4DAA" w:rsidP="008C6331">
      <w:pPr>
        <w:pStyle w:val="Default"/>
        <w:ind w:left="360"/>
        <w:rPr>
          <w:b/>
          <w:bCs/>
          <w:lang w:bidi="en-US"/>
        </w:rPr>
      </w:pPr>
    </w:p>
    <w:p w:rsidR="007A4DAA" w:rsidRPr="00D733B0" w:rsidRDefault="007A4DAA" w:rsidP="008C6331">
      <w:pPr>
        <w:pStyle w:val="Default"/>
        <w:ind w:left="360"/>
        <w:rPr>
          <w:b/>
          <w:bCs/>
          <w:lang w:bidi="en-US"/>
        </w:rPr>
      </w:pPr>
    </w:p>
    <w:p w:rsidR="007A4DAA" w:rsidRPr="00D733B0" w:rsidRDefault="007A4DAA" w:rsidP="008C6331">
      <w:pPr>
        <w:pStyle w:val="Default"/>
        <w:ind w:left="360"/>
        <w:rPr>
          <w:b/>
          <w:bCs/>
          <w:lang w:bidi="en-US"/>
        </w:rPr>
      </w:pPr>
    </w:p>
    <w:p w:rsidR="008C6331" w:rsidRDefault="008C6331" w:rsidP="008C6331">
      <w:pPr>
        <w:pStyle w:val="Default"/>
        <w:ind w:left="360"/>
        <w:rPr>
          <w:b/>
        </w:rPr>
      </w:pPr>
      <w:r w:rsidRPr="001F38B2">
        <w:rPr>
          <w:b/>
          <w:bCs/>
          <w:lang w:bidi="en-US"/>
        </w:rPr>
        <w:t>Питання 3.</w:t>
      </w:r>
      <w:r w:rsidRPr="00AB0C88">
        <w:rPr>
          <w:b/>
        </w:rPr>
        <w:t xml:space="preserve"> </w:t>
      </w:r>
      <w:r w:rsidRPr="001F38B2">
        <w:rPr>
          <w:b/>
        </w:rPr>
        <w:t>Сутність концепції «7</w:t>
      </w:r>
      <w:r w:rsidRPr="001F38B2">
        <w:rPr>
          <w:b/>
          <w:lang w:val="en-US"/>
        </w:rPr>
        <w:t>R</w:t>
      </w:r>
      <w:r w:rsidRPr="001F38B2">
        <w:rPr>
          <w:b/>
        </w:rPr>
        <w:t>», виробнича стратегія.</w:t>
      </w:r>
    </w:p>
    <w:p w:rsidR="008C6331" w:rsidRPr="00E6568B" w:rsidRDefault="008C6331" w:rsidP="008C6331">
      <w:pPr>
        <w:pStyle w:val="a4"/>
        <w:ind w:left="0" w:firstLine="709"/>
        <w:rPr>
          <w:sz w:val="24"/>
          <w:szCs w:val="24"/>
        </w:rPr>
      </w:pPr>
      <w:r w:rsidRPr="00E6568B">
        <w:rPr>
          <w:sz w:val="24"/>
          <w:szCs w:val="24"/>
        </w:rPr>
        <w:t xml:space="preserve">На сучасному етапі розвитку стратегічний маркетинг і логістика інтегруються у формі єдиної концепції управління, що забезпечуватиме задоволення потреб клієнта </w:t>
      </w:r>
      <w:r>
        <w:rPr>
          <w:sz w:val="24"/>
          <w:szCs w:val="24"/>
        </w:rPr>
        <w:t xml:space="preserve">у вигляді </w:t>
      </w:r>
      <w:r w:rsidRPr="006B6C21">
        <w:rPr>
          <w:b/>
          <w:sz w:val="24"/>
          <w:szCs w:val="24"/>
        </w:rPr>
        <w:lastRenderedPageBreak/>
        <w:t>формули «7</w:t>
      </w:r>
      <w:r w:rsidRPr="006B6C21">
        <w:rPr>
          <w:b/>
          <w:sz w:val="24"/>
          <w:szCs w:val="24"/>
          <w:lang w:val="en-US"/>
        </w:rPr>
        <w:t>R</w:t>
      </w:r>
      <w:r w:rsidRPr="006B6C21">
        <w:rPr>
          <w:b/>
          <w:sz w:val="24"/>
          <w:szCs w:val="24"/>
        </w:rPr>
        <w:t>»</w:t>
      </w:r>
      <w:r w:rsidRPr="00E6568B">
        <w:rPr>
          <w:sz w:val="24"/>
          <w:szCs w:val="24"/>
        </w:rPr>
        <w:t xml:space="preserve"> (відповідний продукт, відповідна кількість, відповідна якість, відповідний час, відповідне місце, відповідна інформація, відповідна вартість реалізації замовлення). Результатом інтеграції є: мінімізація загальних витрат при заданому рівні обслуговування клієнта;</w:t>
      </w:r>
      <w:r>
        <w:rPr>
          <w:sz w:val="24"/>
          <w:szCs w:val="24"/>
        </w:rPr>
        <w:t xml:space="preserve"> </w:t>
      </w:r>
      <w:r w:rsidRPr="00E6568B">
        <w:rPr>
          <w:sz w:val="24"/>
          <w:szCs w:val="24"/>
        </w:rPr>
        <w:t>максимізація користі маркетингу і логістики(формальної користі, користі володіння, користі місця і часу);</w:t>
      </w:r>
      <w:r>
        <w:rPr>
          <w:sz w:val="24"/>
          <w:szCs w:val="24"/>
        </w:rPr>
        <w:t xml:space="preserve"> </w:t>
      </w:r>
      <w:r w:rsidRPr="00E6568B">
        <w:rPr>
          <w:sz w:val="24"/>
          <w:szCs w:val="24"/>
        </w:rPr>
        <w:t>прискорення матеріального потоку та підвищення реакційної здатності економічних систем, побудованих на засадах логістики з активізацією базових чинників конкурентних переваг</w:t>
      </w:r>
      <w:r>
        <w:rPr>
          <w:sz w:val="24"/>
          <w:szCs w:val="24"/>
        </w:rPr>
        <w:t>.</w:t>
      </w:r>
    </w:p>
    <w:p w:rsidR="00B96047" w:rsidRDefault="008C6331" w:rsidP="008C6331">
      <w:pPr>
        <w:pStyle w:val="a4"/>
        <w:numPr>
          <w:ilvl w:val="0"/>
          <w:numId w:val="0"/>
        </w:numPr>
        <w:ind w:firstLine="709"/>
        <w:rPr>
          <w:sz w:val="24"/>
          <w:szCs w:val="24"/>
        </w:rPr>
      </w:pPr>
      <w:r w:rsidRPr="00D500C5">
        <w:rPr>
          <w:sz w:val="24"/>
          <w:szCs w:val="24"/>
        </w:rPr>
        <w:t xml:space="preserve">Однією з найважливіших корпоративних стратегій є </w:t>
      </w:r>
      <w:r w:rsidRPr="00B109D0">
        <w:rPr>
          <w:b/>
          <w:sz w:val="24"/>
          <w:szCs w:val="24"/>
        </w:rPr>
        <w:t>виробнича стратегія</w:t>
      </w:r>
      <w:r w:rsidRPr="00D500C5">
        <w:rPr>
          <w:sz w:val="24"/>
          <w:szCs w:val="24"/>
        </w:rPr>
        <w:t xml:space="preserve">, ефективність якої органічно взаємозалежна з іншими функціональними стратегіями. Стратегія виробництва складається з етапів: вибір цілей організації; розробка маркетингової стратегії; обґрунтування того, як товари/послуги будуть завойовувати споживачів; вибір продукції; інфраструктура. </w:t>
      </w:r>
    </w:p>
    <w:p w:rsidR="008C6331" w:rsidRPr="00D500C5" w:rsidRDefault="008C6331" w:rsidP="008C6331">
      <w:pPr>
        <w:pStyle w:val="a4"/>
        <w:numPr>
          <w:ilvl w:val="0"/>
          <w:numId w:val="0"/>
        </w:numPr>
        <w:ind w:firstLine="709"/>
        <w:rPr>
          <w:sz w:val="24"/>
          <w:szCs w:val="24"/>
        </w:rPr>
      </w:pPr>
      <w:r w:rsidRPr="00B109D0">
        <w:rPr>
          <w:b/>
          <w:sz w:val="24"/>
          <w:szCs w:val="24"/>
        </w:rPr>
        <w:t>Найважливіший елемент виробничої стратегії</w:t>
      </w:r>
      <w:r w:rsidRPr="00D500C5">
        <w:rPr>
          <w:sz w:val="24"/>
          <w:szCs w:val="24"/>
        </w:rPr>
        <w:t xml:space="preserve"> – особливі стратегічні цілі, які випливають з міні-стратегії організації та є</w:t>
      </w:r>
      <w:r>
        <w:rPr>
          <w:sz w:val="24"/>
          <w:szCs w:val="24"/>
        </w:rPr>
        <w:t xml:space="preserve"> взаємопов’язані, див. рис. 2.</w:t>
      </w:r>
      <w:r w:rsidR="00B96047">
        <w:rPr>
          <w:sz w:val="24"/>
          <w:szCs w:val="24"/>
        </w:rPr>
        <w:t>3</w:t>
      </w:r>
      <w:r>
        <w:rPr>
          <w:sz w:val="24"/>
          <w:szCs w:val="24"/>
        </w:rPr>
        <w:t>.</w:t>
      </w:r>
    </w:p>
    <w:p w:rsidR="008C6331" w:rsidRPr="00996305" w:rsidRDefault="008C6331" w:rsidP="00D52BC5">
      <w:pPr>
        <w:pStyle w:val="a4"/>
        <w:numPr>
          <w:ilvl w:val="12"/>
          <w:numId w:val="18"/>
        </w:numPr>
        <w:ind w:firstLine="709"/>
      </w:pPr>
      <w:r>
        <w:t xml:space="preserve"> </w:t>
      </w:r>
    </w:p>
    <w:p w:rsidR="008C6331" w:rsidRPr="00FA58F3" w:rsidRDefault="008C6331" w:rsidP="008C6331">
      <w:r>
        <w:rPr>
          <w:noProof/>
          <w:lang w:eastAsia="uk-UA"/>
        </w:rPr>
        <mc:AlternateContent>
          <mc:Choice Requires="wpg">
            <w:drawing>
              <wp:anchor distT="0" distB="0" distL="114300" distR="114300" simplePos="0" relativeHeight="251661312" behindDoc="0" locked="0" layoutInCell="1" allowOverlap="1" wp14:anchorId="318BD1C0" wp14:editId="5BFA7EF3">
                <wp:simplePos x="0" y="0"/>
                <wp:positionH relativeFrom="column">
                  <wp:posOffset>5979</wp:posOffset>
                </wp:positionH>
                <wp:positionV relativeFrom="paragraph">
                  <wp:posOffset>8638</wp:posOffset>
                </wp:positionV>
                <wp:extent cx="5684826" cy="1595887"/>
                <wp:effectExtent l="0" t="0" r="11430" b="23495"/>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826" cy="1595887"/>
                          <a:chOff x="981" y="594"/>
                          <a:chExt cx="9866" cy="2700"/>
                        </a:xfrm>
                      </wpg:grpSpPr>
                      <wps:wsp>
                        <wps:cNvPr id="264" name="Text Box 3"/>
                        <wps:cNvSpPr txBox="1">
                          <a:spLocks noChangeArrowheads="1"/>
                        </wps:cNvSpPr>
                        <wps:spPr bwMode="auto">
                          <a:xfrm>
                            <a:off x="981" y="594"/>
                            <a:ext cx="1440" cy="1080"/>
                          </a:xfrm>
                          <a:prstGeom prst="rect">
                            <a:avLst/>
                          </a:prstGeom>
                          <a:solidFill>
                            <a:srgbClr val="FFFFFF"/>
                          </a:solidFill>
                          <a:ln w="9525">
                            <a:solidFill>
                              <a:srgbClr val="000000"/>
                            </a:solidFill>
                            <a:miter lim="800000"/>
                            <a:headEnd/>
                            <a:tailEnd/>
                          </a:ln>
                        </wps:spPr>
                        <wps:txbx>
                          <w:txbxContent>
                            <w:p w:rsidR="008661D5" w:rsidRPr="00D23D24" w:rsidRDefault="008661D5" w:rsidP="008C6331">
                              <w:pPr>
                                <w:rPr>
                                  <w:sz w:val="20"/>
                                </w:rPr>
                              </w:pPr>
                              <w:r w:rsidRPr="00D23D24">
                                <w:rPr>
                                  <w:sz w:val="20"/>
                                </w:rPr>
                                <w:t xml:space="preserve">Основна стратегія компаній </w:t>
                              </w:r>
                            </w:p>
                          </w:txbxContent>
                        </wps:txbx>
                        <wps:bodyPr rot="0" vert="horz" wrap="square" lIns="91440" tIns="45720" rIns="91440" bIns="45720" anchor="t" anchorCtr="0" upright="1">
                          <a:noAutofit/>
                        </wps:bodyPr>
                      </wps:wsp>
                      <wps:wsp>
                        <wps:cNvPr id="265" name="Text Box 4"/>
                        <wps:cNvSpPr txBox="1">
                          <a:spLocks noChangeArrowheads="1"/>
                        </wps:cNvSpPr>
                        <wps:spPr bwMode="auto">
                          <a:xfrm>
                            <a:off x="2781" y="594"/>
                            <a:ext cx="2160" cy="1080"/>
                          </a:xfrm>
                          <a:prstGeom prst="rect">
                            <a:avLst/>
                          </a:prstGeom>
                          <a:solidFill>
                            <a:srgbClr val="FFFFFF"/>
                          </a:solidFill>
                          <a:ln w="9525">
                            <a:solidFill>
                              <a:srgbClr val="000000"/>
                            </a:solidFill>
                            <a:miter lim="800000"/>
                            <a:headEnd/>
                            <a:tailEnd/>
                          </a:ln>
                        </wps:spPr>
                        <wps:txbx>
                          <w:txbxContent>
                            <w:p w:rsidR="008661D5" w:rsidRPr="00D23D24" w:rsidRDefault="008661D5" w:rsidP="008C6331">
                              <w:pPr>
                                <w:rPr>
                                  <w:sz w:val="20"/>
                                </w:rPr>
                              </w:pPr>
                              <w:r w:rsidRPr="00D23D24">
                                <w:rPr>
                                  <w:sz w:val="20"/>
                                </w:rPr>
                                <w:t xml:space="preserve">Стратегії дільниць, виробничих цехів  </w:t>
                              </w:r>
                            </w:p>
                          </w:txbxContent>
                        </wps:txbx>
                        <wps:bodyPr rot="0" vert="horz" wrap="square" lIns="91440" tIns="45720" rIns="91440" bIns="45720" anchor="t" anchorCtr="0" upright="1">
                          <a:noAutofit/>
                        </wps:bodyPr>
                      </wps:wsp>
                      <wps:wsp>
                        <wps:cNvPr id="266" name="Text Box 5"/>
                        <wps:cNvSpPr txBox="1">
                          <a:spLocks noChangeArrowheads="1"/>
                        </wps:cNvSpPr>
                        <wps:spPr bwMode="auto">
                          <a:xfrm>
                            <a:off x="5481" y="594"/>
                            <a:ext cx="3060" cy="1080"/>
                          </a:xfrm>
                          <a:prstGeom prst="rect">
                            <a:avLst/>
                          </a:prstGeom>
                          <a:solidFill>
                            <a:srgbClr val="FFFFFF"/>
                          </a:solidFill>
                          <a:ln w="9525">
                            <a:solidFill>
                              <a:srgbClr val="000000"/>
                            </a:solidFill>
                            <a:miter lim="800000"/>
                            <a:headEnd/>
                            <a:tailEnd/>
                          </a:ln>
                        </wps:spPr>
                        <wps:txbx>
                          <w:txbxContent>
                            <w:p w:rsidR="008661D5" w:rsidRPr="00B313FC" w:rsidRDefault="008661D5" w:rsidP="008C6331">
                              <w:pPr>
                                <w:rPr>
                                  <w:sz w:val="22"/>
                                </w:rPr>
                              </w:pPr>
                              <w:r w:rsidRPr="00B313FC">
                                <w:rPr>
                                  <w:sz w:val="22"/>
                                </w:rPr>
                                <w:t xml:space="preserve">Стратегія функціональ-них одиниць (маркети-нгу, бухгалтерія, НДДКР)  </w:t>
                              </w:r>
                            </w:p>
                          </w:txbxContent>
                        </wps:txbx>
                        <wps:bodyPr rot="0" vert="horz" wrap="square" lIns="91440" tIns="45720" rIns="91440" bIns="45720" anchor="t" anchorCtr="0" upright="1">
                          <a:noAutofit/>
                        </wps:bodyPr>
                      </wps:wsp>
                      <wps:wsp>
                        <wps:cNvPr id="267" name="Text Box 6"/>
                        <wps:cNvSpPr txBox="1">
                          <a:spLocks noChangeArrowheads="1"/>
                        </wps:cNvSpPr>
                        <wps:spPr bwMode="auto">
                          <a:xfrm>
                            <a:off x="9081" y="594"/>
                            <a:ext cx="1620" cy="1080"/>
                          </a:xfrm>
                          <a:prstGeom prst="rect">
                            <a:avLst/>
                          </a:prstGeom>
                          <a:solidFill>
                            <a:srgbClr val="FFFFFF"/>
                          </a:solidFill>
                          <a:ln w="9525">
                            <a:solidFill>
                              <a:srgbClr val="000000"/>
                            </a:solidFill>
                            <a:miter lim="800000"/>
                            <a:headEnd/>
                            <a:tailEnd/>
                          </a:ln>
                        </wps:spPr>
                        <wps:txbx>
                          <w:txbxContent>
                            <w:p w:rsidR="008661D5" w:rsidRPr="00D23D24" w:rsidRDefault="008661D5" w:rsidP="008C6331">
                              <w:pPr>
                                <w:rPr>
                                  <w:sz w:val="20"/>
                                </w:rPr>
                              </w:pPr>
                              <w:r w:rsidRPr="00D23D24">
                                <w:rPr>
                                  <w:sz w:val="20"/>
                                </w:rPr>
                                <w:t xml:space="preserve">Стратегії операційні </w:t>
                              </w:r>
                            </w:p>
                          </w:txbxContent>
                        </wps:txbx>
                        <wps:bodyPr rot="0" vert="horz" wrap="square" lIns="91440" tIns="45720" rIns="91440" bIns="45720" anchor="t" anchorCtr="0" upright="1">
                          <a:noAutofit/>
                        </wps:bodyPr>
                      </wps:wsp>
                      <wps:wsp>
                        <wps:cNvPr id="268" name="Line 7"/>
                        <wps:cNvCnPr/>
                        <wps:spPr bwMode="auto">
                          <a:xfrm>
                            <a:off x="2421" y="1134"/>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9" name="Line 8"/>
                        <wps:cNvCnPr/>
                        <wps:spPr bwMode="auto">
                          <a:xfrm>
                            <a:off x="4941" y="113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Line 9"/>
                        <wps:cNvCnPr/>
                        <wps:spPr bwMode="auto">
                          <a:xfrm>
                            <a:off x="8541" y="113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Text Box 10"/>
                        <wps:cNvSpPr txBox="1">
                          <a:spLocks noChangeArrowheads="1"/>
                        </wps:cNvSpPr>
                        <wps:spPr bwMode="auto">
                          <a:xfrm>
                            <a:off x="981" y="2214"/>
                            <a:ext cx="1620" cy="1080"/>
                          </a:xfrm>
                          <a:prstGeom prst="rect">
                            <a:avLst/>
                          </a:prstGeom>
                          <a:solidFill>
                            <a:srgbClr val="FFFFFF"/>
                          </a:solidFill>
                          <a:ln w="9525">
                            <a:solidFill>
                              <a:srgbClr val="000000"/>
                            </a:solidFill>
                            <a:miter lim="800000"/>
                            <a:headEnd/>
                            <a:tailEnd/>
                          </a:ln>
                        </wps:spPr>
                        <wps:txbx>
                          <w:txbxContent>
                            <w:p w:rsidR="008661D5" w:rsidRPr="00C72727" w:rsidRDefault="008661D5" w:rsidP="008C6331">
                              <w:pPr>
                                <w:rPr>
                                  <w:sz w:val="20"/>
                                </w:rPr>
                              </w:pPr>
                              <w:r w:rsidRPr="00C72727">
                                <w:rPr>
                                  <w:sz w:val="20"/>
                                </w:rPr>
                                <w:t xml:space="preserve">Основні цілі і рішення компанії </w:t>
                              </w:r>
                            </w:p>
                          </w:txbxContent>
                        </wps:txbx>
                        <wps:bodyPr rot="0" vert="horz" wrap="square" lIns="91440" tIns="45720" rIns="91440" bIns="45720" anchor="t" anchorCtr="0" upright="1">
                          <a:noAutofit/>
                        </wps:bodyPr>
                      </wps:wsp>
                      <wps:wsp>
                        <wps:cNvPr id="272" name="Text Box 11"/>
                        <wps:cNvSpPr txBox="1">
                          <a:spLocks noChangeArrowheads="1"/>
                        </wps:cNvSpPr>
                        <wps:spPr bwMode="auto">
                          <a:xfrm>
                            <a:off x="3321" y="2214"/>
                            <a:ext cx="1980" cy="1080"/>
                          </a:xfrm>
                          <a:prstGeom prst="rect">
                            <a:avLst/>
                          </a:prstGeom>
                          <a:solidFill>
                            <a:srgbClr val="FFFFFF"/>
                          </a:solidFill>
                          <a:ln w="9525">
                            <a:solidFill>
                              <a:srgbClr val="000000"/>
                            </a:solidFill>
                            <a:miter lim="800000"/>
                            <a:headEnd/>
                            <a:tailEnd/>
                          </a:ln>
                        </wps:spPr>
                        <wps:txbx>
                          <w:txbxContent>
                            <w:p w:rsidR="008661D5" w:rsidRDefault="008661D5" w:rsidP="008C6331">
                              <w:pPr>
                                <w:rPr>
                                  <w:sz w:val="22"/>
                                </w:rPr>
                              </w:pPr>
                              <w:r>
                                <w:rPr>
                                  <w:sz w:val="22"/>
                                </w:rPr>
                                <w:t>Цілі і</w:t>
                              </w:r>
                              <w:r w:rsidRPr="00B313FC">
                                <w:rPr>
                                  <w:sz w:val="22"/>
                                </w:rPr>
                                <w:t xml:space="preserve"> </w:t>
                              </w:r>
                            </w:p>
                            <w:p w:rsidR="008661D5" w:rsidRPr="00B313FC" w:rsidRDefault="008661D5" w:rsidP="008C6331">
                              <w:pPr>
                                <w:rPr>
                                  <w:sz w:val="22"/>
                                </w:rPr>
                              </w:pPr>
                              <w:r w:rsidRPr="00B313FC">
                                <w:rPr>
                                  <w:sz w:val="22"/>
                                </w:rPr>
                                <w:t xml:space="preserve">рішення дільниць </w:t>
                              </w:r>
                            </w:p>
                          </w:txbxContent>
                        </wps:txbx>
                        <wps:bodyPr rot="0" vert="horz" wrap="square" lIns="91440" tIns="45720" rIns="91440" bIns="45720" anchor="t" anchorCtr="0" upright="1">
                          <a:noAutofit/>
                        </wps:bodyPr>
                      </wps:wsp>
                      <wps:wsp>
                        <wps:cNvPr id="273" name="Text Box 12"/>
                        <wps:cNvSpPr txBox="1">
                          <a:spLocks noChangeArrowheads="1"/>
                        </wps:cNvSpPr>
                        <wps:spPr bwMode="auto">
                          <a:xfrm>
                            <a:off x="6021" y="2214"/>
                            <a:ext cx="1980" cy="1080"/>
                          </a:xfrm>
                          <a:prstGeom prst="rect">
                            <a:avLst/>
                          </a:prstGeom>
                          <a:solidFill>
                            <a:srgbClr val="FFFFFF"/>
                          </a:solidFill>
                          <a:ln w="9525">
                            <a:solidFill>
                              <a:srgbClr val="000000"/>
                            </a:solidFill>
                            <a:miter lim="800000"/>
                            <a:headEnd/>
                            <a:tailEnd/>
                          </a:ln>
                        </wps:spPr>
                        <wps:txbx>
                          <w:txbxContent>
                            <w:p w:rsidR="008661D5" w:rsidRPr="00B313FC" w:rsidRDefault="008661D5" w:rsidP="008C6331">
                              <w:pPr>
                                <w:rPr>
                                  <w:sz w:val="22"/>
                                </w:rPr>
                              </w:pPr>
                              <w:r w:rsidRPr="00B313FC">
                                <w:rPr>
                                  <w:sz w:val="22"/>
                                </w:rPr>
                                <w:t>Цілі і рішення функціональ</w:t>
                              </w:r>
                              <w:r>
                                <w:rPr>
                                  <w:sz w:val="22"/>
                                </w:rPr>
                                <w:t>-</w:t>
                              </w:r>
                              <w:r w:rsidRPr="00B313FC">
                                <w:rPr>
                                  <w:sz w:val="22"/>
                                </w:rPr>
                                <w:t xml:space="preserve">них одиниць </w:t>
                              </w:r>
                            </w:p>
                          </w:txbxContent>
                        </wps:txbx>
                        <wps:bodyPr rot="0" vert="horz" wrap="square" lIns="91440" tIns="45720" rIns="91440" bIns="45720" anchor="t" anchorCtr="0" upright="1">
                          <a:noAutofit/>
                        </wps:bodyPr>
                      </wps:wsp>
                      <wps:wsp>
                        <wps:cNvPr id="274" name="Text Box 13"/>
                        <wps:cNvSpPr txBox="1">
                          <a:spLocks noChangeArrowheads="1"/>
                        </wps:cNvSpPr>
                        <wps:spPr bwMode="auto">
                          <a:xfrm>
                            <a:off x="8721" y="2214"/>
                            <a:ext cx="2126" cy="1080"/>
                          </a:xfrm>
                          <a:prstGeom prst="rect">
                            <a:avLst/>
                          </a:prstGeom>
                          <a:solidFill>
                            <a:srgbClr val="FFFFFF"/>
                          </a:solidFill>
                          <a:ln w="9525">
                            <a:solidFill>
                              <a:srgbClr val="000000"/>
                            </a:solidFill>
                            <a:miter lim="800000"/>
                            <a:headEnd/>
                            <a:tailEnd/>
                          </a:ln>
                        </wps:spPr>
                        <wps:txbx>
                          <w:txbxContent>
                            <w:p w:rsidR="008661D5" w:rsidRPr="00B313FC" w:rsidRDefault="008661D5" w:rsidP="008C6331">
                              <w:pPr>
                                <w:rPr>
                                  <w:sz w:val="22"/>
                                </w:rPr>
                              </w:pPr>
                              <w:r w:rsidRPr="00B313FC">
                                <w:rPr>
                                  <w:sz w:val="22"/>
                                </w:rPr>
                                <w:t xml:space="preserve">Цілі і рішення операційної діяльності </w:t>
                              </w:r>
                            </w:p>
                          </w:txbxContent>
                        </wps:txbx>
                        <wps:bodyPr rot="0" vert="horz" wrap="square" lIns="91440" tIns="45720" rIns="91440" bIns="45720" anchor="t" anchorCtr="0" upright="1">
                          <a:noAutofit/>
                        </wps:bodyPr>
                      </wps:wsp>
                      <wps:wsp>
                        <wps:cNvPr id="275" name="Line 14"/>
                        <wps:cNvCnPr/>
                        <wps:spPr bwMode="auto">
                          <a:xfrm>
                            <a:off x="2601" y="2754"/>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15"/>
                        <wps:cNvCnPr/>
                        <wps:spPr bwMode="auto">
                          <a:xfrm>
                            <a:off x="5301" y="2754"/>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 name="Line 16"/>
                        <wps:cNvCnPr/>
                        <wps:spPr bwMode="auto">
                          <a:xfrm>
                            <a:off x="8001" y="2754"/>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8" name="Line 17"/>
                        <wps:cNvCnPr/>
                        <wps:spPr bwMode="auto">
                          <a:xfrm>
                            <a:off x="1701" y="167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18"/>
                        <wps:cNvCnPr/>
                        <wps:spPr bwMode="auto">
                          <a:xfrm>
                            <a:off x="4041" y="167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 name="Line 19"/>
                        <wps:cNvCnPr/>
                        <wps:spPr bwMode="auto">
                          <a:xfrm>
                            <a:off x="7101" y="167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1" name="Line 20"/>
                        <wps:cNvCnPr/>
                        <wps:spPr bwMode="auto">
                          <a:xfrm>
                            <a:off x="9801" y="167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8BD1C0" id="Группа 263" o:spid="_x0000_s1050" style="position:absolute;margin-left:.45pt;margin-top:.7pt;width:447.6pt;height:125.65pt;z-index:251661312" coordorigin="981,594" coordsize="986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">
                <v:shape id="Text Box 3" o:spid="_x0000_s1051" type="#_x0000_t202" style="position:absolute;left:981;top:594;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rsidR="008661D5" w:rsidRPr="00D23D24" w:rsidRDefault="008661D5" w:rsidP="008C6331">
                        <w:pPr>
                          <w:rPr>
                            <w:sz w:val="20"/>
                          </w:rPr>
                        </w:pPr>
                        <w:r w:rsidRPr="00D23D24">
                          <w:rPr>
                            <w:sz w:val="20"/>
                          </w:rPr>
                          <w:t xml:space="preserve">Основна стратегія компаній </w:t>
                        </w:r>
                      </w:p>
                    </w:txbxContent>
                  </v:textbox>
                </v:shape>
                <v:shape id="Text Box 4" o:spid="_x0000_s1052" type="#_x0000_t202" style="position:absolute;left:2781;top:59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8661D5" w:rsidRPr="00D23D24" w:rsidRDefault="008661D5" w:rsidP="008C6331">
                        <w:pPr>
                          <w:rPr>
                            <w:sz w:val="20"/>
                          </w:rPr>
                        </w:pPr>
                        <w:r w:rsidRPr="00D23D24">
                          <w:rPr>
                            <w:sz w:val="20"/>
                          </w:rPr>
                          <w:t xml:space="preserve">Стратегії дільниць, виробничих цехів  </w:t>
                        </w:r>
                      </w:p>
                    </w:txbxContent>
                  </v:textbox>
                </v:shape>
                <v:shape id="Text Box 5" o:spid="_x0000_s1053" type="#_x0000_t202" style="position:absolute;left:5481;top:594;width:3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8661D5" w:rsidRPr="00B313FC" w:rsidRDefault="008661D5" w:rsidP="008C6331">
                        <w:pPr>
                          <w:rPr>
                            <w:sz w:val="22"/>
                          </w:rPr>
                        </w:pPr>
                        <w:r w:rsidRPr="00B313FC">
                          <w:rPr>
                            <w:sz w:val="22"/>
                          </w:rPr>
                          <w:t xml:space="preserve">Стратегія функціональ-них одиниць (маркети-нгу, бухгалтерія, НДДКР)  </w:t>
                        </w:r>
                      </w:p>
                    </w:txbxContent>
                  </v:textbox>
                </v:shape>
                <v:shape id="Text Box 6" o:spid="_x0000_s1054" type="#_x0000_t202" style="position:absolute;left:9081;top:594;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8661D5" w:rsidRPr="00D23D24" w:rsidRDefault="008661D5" w:rsidP="008C6331">
                        <w:pPr>
                          <w:rPr>
                            <w:sz w:val="20"/>
                          </w:rPr>
                        </w:pPr>
                        <w:r w:rsidRPr="00D23D24">
                          <w:rPr>
                            <w:sz w:val="20"/>
                          </w:rPr>
                          <w:t xml:space="preserve">Стратегії операційні </w:t>
                        </w:r>
                      </w:p>
                    </w:txbxContent>
                  </v:textbox>
                </v:shape>
                <v:line id="Line 7" o:spid="_x0000_s1055" style="position:absolute;visibility:visible;mso-wrap-style:square" from="2421,1134" to="278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">
                  <v:stroke startarrow="block" endarrow="block"/>
                </v:line>
                <v:line id="Line 8" o:spid="_x0000_s1056" style="position:absolute;visibility:visible;mso-wrap-style:square" from="4941,1134" to="548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">
                  <v:stroke startarrow="block" endarrow="block"/>
                </v:line>
                <v:line id="Line 9" o:spid="_x0000_s1057" style="position:absolute;visibility:visible;mso-wrap-style:square" from="8541,1134" to="908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">
                  <v:stroke startarrow="block" endarrow="block"/>
                </v:line>
                <v:shape id="Text Box 10" o:spid="_x0000_s1058" type="#_x0000_t202" style="position:absolute;left:981;top:2214;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u8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">
                  <v:textbox>
                    <w:txbxContent>
                      <w:p w:rsidR="008661D5" w:rsidRPr="00C72727" w:rsidRDefault="008661D5" w:rsidP="008C6331">
                        <w:pPr>
                          <w:rPr>
                            <w:sz w:val="20"/>
                          </w:rPr>
                        </w:pPr>
                        <w:r w:rsidRPr="00C72727">
                          <w:rPr>
                            <w:sz w:val="20"/>
                          </w:rPr>
                          <w:t xml:space="preserve">Основні цілі і рішення компанії </w:t>
                        </w:r>
                      </w:p>
                    </w:txbxContent>
                  </v:textbox>
                </v:shape>
                <v:shape id="Text Box 11" o:spid="_x0000_s1059" type="#_x0000_t202" style="position:absolute;left:3321;top:2214;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rsidR="008661D5" w:rsidRDefault="008661D5" w:rsidP="008C6331">
                        <w:pPr>
                          <w:rPr>
                            <w:sz w:val="22"/>
                          </w:rPr>
                        </w:pPr>
                        <w:r>
                          <w:rPr>
                            <w:sz w:val="22"/>
                          </w:rPr>
                          <w:t>Цілі і</w:t>
                        </w:r>
                        <w:r w:rsidRPr="00B313FC">
                          <w:rPr>
                            <w:sz w:val="22"/>
                          </w:rPr>
                          <w:t xml:space="preserve"> </w:t>
                        </w:r>
                      </w:p>
                      <w:p w:rsidR="008661D5" w:rsidRPr="00B313FC" w:rsidRDefault="008661D5" w:rsidP="008C6331">
                        <w:pPr>
                          <w:rPr>
                            <w:sz w:val="22"/>
                          </w:rPr>
                        </w:pPr>
                        <w:r w:rsidRPr="00B313FC">
                          <w:rPr>
                            <w:sz w:val="22"/>
                          </w:rPr>
                          <w:t xml:space="preserve">рішення дільниць </w:t>
                        </w:r>
                      </w:p>
                    </w:txbxContent>
                  </v:textbox>
                </v:shape>
                <v:shape id="Text Box 12" o:spid="_x0000_s1060" type="#_x0000_t202" style="position:absolute;left:6021;top:2214;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rsidR="008661D5" w:rsidRPr="00B313FC" w:rsidRDefault="008661D5" w:rsidP="008C6331">
                        <w:pPr>
                          <w:rPr>
                            <w:sz w:val="22"/>
                          </w:rPr>
                        </w:pPr>
                        <w:r w:rsidRPr="00B313FC">
                          <w:rPr>
                            <w:sz w:val="22"/>
                          </w:rPr>
                          <w:t>Цілі і рішення функціональ</w:t>
                        </w:r>
                        <w:r>
                          <w:rPr>
                            <w:sz w:val="22"/>
                          </w:rPr>
                          <w:t>-</w:t>
                        </w:r>
                        <w:r w:rsidRPr="00B313FC">
                          <w:rPr>
                            <w:sz w:val="22"/>
                          </w:rPr>
                          <w:t xml:space="preserve">них одиниць </w:t>
                        </w:r>
                      </w:p>
                    </w:txbxContent>
                  </v:textbox>
                </v:shape>
                <v:shape id="Text Box 13" o:spid="_x0000_s1061" type="#_x0000_t202" style="position:absolute;left:8721;top:2214;width:212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rsidR="008661D5" w:rsidRPr="00B313FC" w:rsidRDefault="008661D5" w:rsidP="008C6331">
                        <w:pPr>
                          <w:rPr>
                            <w:sz w:val="22"/>
                          </w:rPr>
                        </w:pPr>
                        <w:r w:rsidRPr="00B313FC">
                          <w:rPr>
                            <w:sz w:val="22"/>
                          </w:rPr>
                          <w:t xml:space="preserve">Цілі і рішення операційної діяльності </w:t>
                        </w:r>
                      </w:p>
                    </w:txbxContent>
                  </v:textbox>
                </v:shape>
                <v:line id="Line 14" o:spid="_x0000_s1062" style="position:absolute;visibility:visible;mso-wrap-style:square" from="2601,2754" to="332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">
                  <v:stroke startarrow="block" endarrow="block"/>
                </v:line>
                <v:line id="Line 15" o:spid="_x0000_s1063" style="position:absolute;visibility:visible;mso-wrap-style:square" from="5301,2754" to="602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">
                  <v:stroke startarrow="block" endarrow="block"/>
                </v:line>
                <v:line id="Line 16" o:spid="_x0000_s1064" style="position:absolute;visibility:visible;mso-wrap-style:square" from="8001,2754" to="872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">
                  <v:stroke startarrow="block" endarrow="block"/>
                </v:line>
                <v:line id="Line 17" o:spid="_x0000_s1065" style="position:absolute;visibility:visible;mso-wrap-style:square" from="1701,1674" to="17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">
                  <v:stroke startarrow="block" endarrow="block"/>
                </v:line>
                <v:line id="Line 18" o:spid="_x0000_s1066" style="position:absolute;visibility:visible;mso-wrap-style:square" from="4041,1674" to="404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">
                  <v:stroke startarrow="block" endarrow="block"/>
                </v:line>
                <v:line id="Line 19" o:spid="_x0000_s1067" style="position:absolute;visibility:visible;mso-wrap-style:square" from="7101,1674" to="71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">
                  <v:stroke startarrow="block" endarrow="block"/>
                </v:line>
                <v:line id="Line 20" o:spid="_x0000_s1068" style="position:absolute;visibility:visible;mso-wrap-style:square" from="9801,1674" to="98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">
                  <v:stroke startarrow="block" endarrow="block"/>
                </v:line>
              </v:group>
            </w:pict>
          </mc:Fallback>
        </mc:AlternateContent>
      </w:r>
    </w:p>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Pr="00FA58F3" w:rsidRDefault="008C6331" w:rsidP="008C6331"/>
    <w:p w:rsidR="008C6331" w:rsidRDefault="008C6331" w:rsidP="008C6331">
      <w:pPr>
        <w:rPr>
          <w:b/>
          <w:sz w:val="24"/>
          <w:szCs w:val="24"/>
        </w:rPr>
      </w:pPr>
      <w:r w:rsidRPr="00FA58F3">
        <w:rPr>
          <w:sz w:val="24"/>
          <w:szCs w:val="24"/>
        </w:rPr>
        <w:t xml:space="preserve">                   </w:t>
      </w:r>
      <w:r w:rsidRPr="00FA58F3">
        <w:rPr>
          <w:b/>
          <w:sz w:val="24"/>
          <w:szCs w:val="24"/>
        </w:rPr>
        <w:t xml:space="preserve"> </w:t>
      </w:r>
    </w:p>
    <w:p w:rsidR="008C6331" w:rsidRPr="00FA58F3" w:rsidRDefault="008C6331" w:rsidP="008C6331">
      <w:pPr>
        <w:rPr>
          <w:b/>
          <w:sz w:val="24"/>
          <w:szCs w:val="24"/>
        </w:rPr>
      </w:pPr>
      <w:r>
        <w:rPr>
          <w:b/>
          <w:sz w:val="24"/>
          <w:szCs w:val="24"/>
        </w:rPr>
        <w:t xml:space="preserve">             </w:t>
      </w:r>
      <w:r w:rsidRPr="00FA58F3">
        <w:rPr>
          <w:b/>
          <w:sz w:val="24"/>
          <w:szCs w:val="24"/>
        </w:rPr>
        <w:t>Рис.2.</w:t>
      </w:r>
      <w:r w:rsidR="00B96047">
        <w:rPr>
          <w:b/>
          <w:sz w:val="24"/>
          <w:szCs w:val="24"/>
        </w:rPr>
        <w:t>3</w:t>
      </w:r>
      <w:r w:rsidRPr="00FA58F3">
        <w:rPr>
          <w:b/>
          <w:sz w:val="24"/>
          <w:szCs w:val="24"/>
        </w:rPr>
        <w:t>. Взаємозв’язок цілей і стратегій</w:t>
      </w:r>
    </w:p>
    <w:p w:rsidR="008C6331" w:rsidRDefault="008C6331" w:rsidP="008C6331">
      <w:pPr>
        <w:pStyle w:val="Default"/>
        <w:ind w:firstLine="709"/>
        <w:jc w:val="both"/>
      </w:pPr>
    </w:p>
    <w:p w:rsidR="00B96047" w:rsidRDefault="00B96047" w:rsidP="00B96047">
      <w:pPr>
        <w:pStyle w:val="Default"/>
        <w:ind w:firstLine="709"/>
        <w:jc w:val="both"/>
        <w:rPr>
          <w:b/>
          <w:bCs/>
          <w:lang w:bidi="en-US"/>
        </w:rPr>
      </w:pPr>
      <w:r>
        <w:t xml:space="preserve">Проектування стратегії (див.рис.2.4) завершується постановкою завдань, що являє собою  кількісну конкретизацію цілей підприємства із зазначенням способів і термінів їх досягнення для кожного рівня: корпоративного, ділового, функціонального, операційного.   </w:t>
      </w:r>
    </w:p>
    <w:p w:rsidR="00B96047" w:rsidRDefault="00B96047" w:rsidP="00B96047">
      <w:pPr>
        <w:pStyle w:val="Default"/>
        <w:ind w:left="720"/>
        <w:rPr>
          <w:b/>
        </w:rPr>
      </w:pPr>
      <w:r>
        <w:rPr>
          <w:noProof/>
          <w:lang w:eastAsia="uk-UA"/>
        </w:rPr>
        <w:drawing>
          <wp:inline distT="0" distB="0" distL="0" distR="0" wp14:anchorId="2B584E1A" wp14:editId="75B8F297">
            <wp:extent cx="5235947" cy="3234906"/>
            <wp:effectExtent l="0" t="0" r="3175"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5424" cy="3234583"/>
                    </a:xfrm>
                    <a:prstGeom prst="rect">
                      <a:avLst/>
                    </a:prstGeom>
                    <a:noFill/>
                    <a:ln>
                      <a:noFill/>
                    </a:ln>
                  </pic:spPr>
                </pic:pic>
              </a:graphicData>
            </a:graphic>
          </wp:inline>
        </w:drawing>
      </w:r>
    </w:p>
    <w:p w:rsidR="00B96047" w:rsidRDefault="00B96047" w:rsidP="00B96047">
      <w:pPr>
        <w:pStyle w:val="Default"/>
        <w:ind w:left="720"/>
        <w:rPr>
          <w:b/>
        </w:rPr>
      </w:pPr>
      <w:r>
        <w:rPr>
          <w:b/>
        </w:rPr>
        <w:t>Рис. 2.4</w:t>
      </w:r>
      <w:r w:rsidRPr="0085244A">
        <w:rPr>
          <w:b/>
        </w:rPr>
        <w:t xml:space="preserve">. </w:t>
      </w:r>
      <w:r>
        <w:rPr>
          <w:b/>
        </w:rPr>
        <w:t xml:space="preserve">Місце </w:t>
      </w:r>
      <w:r w:rsidRPr="0085244A">
        <w:rPr>
          <w:b/>
        </w:rPr>
        <w:t>стратегії в системі планування</w:t>
      </w:r>
    </w:p>
    <w:p w:rsidR="00B96047" w:rsidRDefault="00B96047" w:rsidP="00B96047">
      <w:pPr>
        <w:pStyle w:val="Default"/>
        <w:ind w:left="720"/>
        <w:rPr>
          <w:b/>
        </w:rPr>
      </w:pPr>
    </w:p>
    <w:p w:rsidR="00B96047" w:rsidRPr="007B1802" w:rsidRDefault="00B96047" w:rsidP="00B96047">
      <w:pPr>
        <w:pStyle w:val="a4"/>
        <w:ind w:left="0" w:firstLine="709"/>
        <w:rPr>
          <w:sz w:val="24"/>
          <w:szCs w:val="24"/>
        </w:rPr>
      </w:pPr>
      <w:r w:rsidRPr="007B1802">
        <w:rPr>
          <w:sz w:val="24"/>
          <w:szCs w:val="24"/>
        </w:rPr>
        <w:t xml:space="preserve">Постійне коректування  змін стратегій та цілей поставлених завдань, внаслідок кількісних та якісних змін в технологічному процесі виробництва, збуту, інформаційному забезпеченні в умовах невизначеності ризиків, впливають на потреби ринку, а, отже, </w:t>
      </w:r>
      <w:r w:rsidRPr="007B1802">
        <w:rPr>
          <w:sz w:val="24"/>
          <w:szCs w:val="24"/>
        </w:rPr>
        <w:lastRenderedPageBreak/>
        <w:t xml:space="preserve">споживачів і постачальників. Головні зміни стратегії у виробничій сфері відображено в таблиці </w:t>
      </w:r>
      <w:r>
        <w:rPr>
          <w:sz w:val="24"/>
          <w:szCs w:val="24"/>
        </w:rPr>
        <w:t>2.</w:t>
      </w:r>
      <w:r w:rsidR="0065247B">
        <w:rPr>
          <w:sz w:val="24"/>
          <w:szCs w:val="24"/>
        </w:rPr>
        <w:t>4</w:t>
      </w:r>
      <w:r w:rsidRPr="007B1802">
        <w:rPr>
          <w:sz w:val="24"/>
          <w:szCs w:val="24"/>
        </w:rPr>
        <w:t>.</w:t>
      </w:r>
    </w:p>
    <w:p w:rsidR="00B96047" w:rsidRPr="007B1802" w:rsidRDefault="00B96047" w:rsidP="00B96047">
      <w:pPr>
        <w:pStyle w:val="a4"/>
        <w:jc w:val="right"/>
        <w:rPr>
          <w:i/>
          <w:sz w:val="24"/>
          <w:szCs w:val="24"/>
        </w:rPr>
      </w:pPr>
      <w:r w:rsidRPr="007B1802">
        <w:rPr>
          <w:i/>
          <w:sz w:val="24"/>
          <w:szCs w:val="24"/>
        </w:rPr>
        <w:t>Таблиця 2.</w:t>
      </w:r>
      <w:r w:rsidR="0065247B">
        <w:rPr>
          <w:i/>
          <w:sz w:val="24"/>
          <w:szCs w:val="24"/>
        </w:rPr>
        <w:t>4</w:t>
      </w:r>
      <w:r w:rsidRPr="007B1802">
        <w:rPr>
          <w:i/>
          <w:sz w:val="24"/>
          <w:szCs w:val="24"/>
        </w:rPr>
        <w:t>.</w:t>
      </w:r>
    </w:p>
    <w:p w:rsidR="00B96047" w:rsidRPr="007B1802" w:rsidRDefault="00B96047" w:rsidP="00B96047">
      <w:pPr>
        <w:pStyle w:val="a4"/>
        <w:jc w:val="center"/>
        <w:rPr>
          <w:sz w:val="24"/>
          <w:szCs w:val="24"/>
        </w:rPr>
      </w:pPr>
      <w:r w:rsidRPr="007B1802">
        <w:rPr>
          <w:sz w:val="24"/>
          <w:szCs w:val="24"/>
        </w:rPr>
        <w:t>Зміни у виробничій стратегії підприємства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821"/>
      </w:tblGrid>
      <w:tr w:rsidR="00B96047" w:rsidRPr="000768C9" w:rsidTr="00934B4F">
        <w:tc>
          <w:tcPr>
            <w:tcW w:w="4068" w:type="dxa"/>
          </w:tcPr>
          <w:p w:rsidR="00B96047" w:rsidRPr="0065247B" w:rsidRDefault="00B96047" w:rsidP="00934B4F">
            <w:pPr>
              <w:pStyle w:val="a4"/>
              <w:jc w:val="center"/>
              <w:rPr>
                <w:sz w:val="24"/>
                <w:szCs w:val="24"/>
              </w:rPr>
            </w:pPr>
            <w:r w:rsidRPr="0065247B">
              <w:rPr>
                <w:sz w:val="24"/>
                <w:szCs w:val="24"/>
              </w:rPr>
              <w:t>Теперішні стратегії</w:t>
            </w:r>
          </w:p>
        </w:tc>
        <w:tc>
          <w:tcPr>
            <w:tcW w:w="5821" w:type="dxa"/>
          </w:tcPr>
          <w:p w:rsidR="00B96047" w:rsidRPr="0065247B" w:rsidRDefault="00B96047" w:rsidP="00934B4F">
            <w:pPr>
              <w:pStyle w:val="a4"/>
              <w:jc w:val="center"/>
              <w:rPr>
                <w:sz w:val="24"/>
                <w:szCs w:val="24"/>
              </w:rPr>
            </w:pPr>
            <w:r w:rsidRPr="0065247B">
              <w:rPr>
                <w:sz w:val="24"/>
                <w:szCs w:val="24"/>
              </w:rPr>
              <w:t>Планування  стратегій</w:t>
            </w:r>
          </w:p>
        </w:tc>
      </w:tr>
      <w:tr w:rsidR="00B96047" w:rsidRPr="000768C9" w:rsidTr="00934B4F">
        <w:tc>
          <w:tcPr>
            <w:tcW w:w="4068" w:type="dxa"/>
          </w:tcPr>
          <w:p w:rsidR="00B96047" w:rsidRPr="0065247B" w:rsidRDefault="00B96047" w:rsidP="00934B4F">
            <w:pPr>
              <w:pStyle w:val="a4"/>
              <w:rPr>
                <w:b/>
                <w:i/>
                <w:sz w:val="24"/>
                <w:szCs w:val="24"/>
              </w:rPr>
            </w:pPr>
            <w:r w:rsidRPr="0065247B">
              <w:rPr>
                <w:b/>
                <w:i/>
                <w:sz w:val="24"/>
                <w:szCs w:val="24"/>
              </w:rPr>
              <w:t>Виробництво:</w:t>
            </w:r>
          </w:p>
          <w:p w:rsidR="00B96047" w:rsidRPr="0065247B" w:rsidRDefault="00B96047" w:rsidP="00D52BC5">
            <w:pPr>
              <w:pStyle w:val="a4"/>
              <w:numPr>
                <w:ilvl w:val="0"/>
                <w:numId w:val="19"/>
              </w:numPr>
              <w:rPr>
                <w:sz w:val="24"/>
                <w:szCs w:val="24"/>
              </w:rPr>
            </w:pPr>
            <w:r w:rsidRPr="0065247B">
              <w:rPr>
                <w:sz w:val="24"/>
                <w:szCs w:val="24"/>
              </w:rPr>
              <w:t>орієнтоване на продуктивність</w:t>
            </w:r>
          </w:p>
          <w:p w:rsidR="00B96047" w:rsidRPr="0065247B" w:rsidRDefault="00B96047" w:rsidP="00D52BC5">
            <w:pPr>
              <w:pStyle w:val="a4"/>
              <w:numPr>
                <w:ilvl w:val="0"/>
                <w:numId w:val="19"/>
              </w:numPr>
              <w:rPr>
                <w:sz w:val="24"/>
                <w:szCs w:val="24"/>
              </w:rPr>
            </w:pPr>
            <w:r w:rsidRPr="0065247B">
              <w:rPr>
                <w:sz w:val="24"/>
                <w:szCs w:val="24"/>
              </w:rPr>
              <w:t>залежить від постачання</w:t>
            </w:r>
          </w:p>
          <w:p w:rsidR="00B96047" w:rsidRPr="0065247B" w:rsidRDefault="00B96047" w:rsidP="00D52BC5">
            <w:pPr>
              <w:pStyle w:val="a4"/>
              <w:numPr>
                <w:ilvl w:val="0"/>
                <w:numId w:val="19"/>
              </w:numPr>
              <w:rPr>
                <w:sz w:val="24"/>
                <w:szCs w:val="24"/>
              </w:rPr>
            </w:pPr>
            <w:r w:rsidRPr="0065247B">
              <w:rPr>
                <w:sz w:val="24"/>
                <w:szCs w:val="24"/>
              </w:rPr>
              <w:t>керується згідно планів виробництва</w:t>
            </w:r>
          </w:p>
          <w:p w:rsidR="00B96047" w:rsidRPr="0065247B" w:rsidRDefault="00B96047" w:rsidP="00D52BC5">
            <w:pPr>
              <w:pStyle w:val="a4"/>
              <w:numPr>
                <w:ilvl w:val="0"/>
                <w:numId w:val="19"/>
              </w:numPr>
              <w:rPr>
                <w:sz w:val="24"/>
                <w:szCs w:val="24"/>
              </w:rPr>
            </w:pPr>
            <w:r w:rsidRPr="0065247B">
              <w:rPr>
                <w:sz w:val="24"/>
                <w:szCs w:val="24"/>
              </w:rPr>
              <w:t>ненеперервне</w:t>
            </w:r>
          </w:p>
          <w:p w:rsidR="00B96047" w:rsidRPr="0065247B" w:rsidRDefault="00B96047" w:rsidP="00D52BC5">
            <w:pPr>
              <w:pStyle w:val="a4"/>
              <w:numPr>
                <w:ilvl w:val="0"/>
                <w:numId w:val="19"/>
              </w:numPr>
              <w:rPr>
                <w:sz w:val="24"/>
                <w:szCs w:val="24"/>
              </w:rPr>
            </w:pPr>
            <w:r w:rsidRPr="0065247B">
              <w:rPr>
                <w:sz w:val="24"/>
                <w:szCs w:val="24"/>
              </w:rPr>
              <w:t>в економічно обґрунтованих партіях</w:t>
            </w:r>
          </w:p>
        </w:tc>
        <w:tc>
          <w:tcPr>
            <w:tcW w:w="5821" w:type="dxa"/>
          </w:tcPr>
          <w:p w:rsidR="00B96047" w:rsidRPr="0065247B" w:rsidRDefault="00B96047" w:rsidP="00934B4F">
            <w:pPr>
              <w:pStyle w:val="a4"/>
              <w:rPr>
                <w:b/>
                <w:i/>
                <w:sz w:val="24"/>
                <w:szCs w:val="24"/>
              </w:rPr>
            </w:pPr>
            <w:r w:rsidRPr="0065247B">
              <w:rPr>
                <w:b/>
                <w:i/>
                <w:sz w:val="24"/>
                <w:szCs w:val="24"/>
              </w:rPr>
              <w:t>Виробництво:</w:t>
            </w:r>
          </w:p>
          <w:p w:rsidR="00B96047" w:rsidRPr="0065247B" w:rsidRDefault="00B96047" w:rsidP="00D52BC5">
            <w:pPr>
              <w:pStyle w:val="a4"/>
              <w:numPr>
                <w:ilvl w:val="0"/>
                <w:numId w:val="19"/>
              </w:numPr>
              <w:rPr>
                <w:sz w:val="24"/>
                <w:szCs w:val="24"/>
              </w:rPr>
            </w:pPr>
            <w:r w:rsidRPr="0065247B">
              <w:rPr>
                <w:sz w:val="24"/>
                <w:szCs w:val="24"/>
              </w:rPr>
              <w:t>орієнтоване на плинне переміщення матеріалів</w:t>
            </w:r>
          </w:p>
          <w:p w:rsidR="00B96047" w:rsidRPr="0065247B" w:rsidRDefault="00B96047" w:rsidP="00D52BC5">
            <w:pPr>
              <w:pStyle w:val="a4"/>
              <w:numPr>
                <w:ilvl w:val="0"/>
                <w:numId w:val="19"/>
              </w:numPr>
              <w:rPr>
                <w:sz w:val="24"/>
                <w:szCs w:val="24"/>
              </w:rPr>
            </w:pPr>
            <w:r w:rsidRPr="0065247B">
              <w:rPr>
                <w:sz w:val="24"/>
                <w:szCs w:val="24"/>
              </w:rPr>
              <w:t>залежить від асортименту продукції</w:t>
            </w:r>
          </w:p>
          <w:p w:rsidR="00B96047" w:rsidRPr="0065247B" w:rsidRDefault="00B96047" w:rsidP="00D52BC5">
            <w:pPr>
              <w:pStyle w:val="a4"/>
              <w:numPr>
                <w:ilvl w:val="0"/>
                <w:numId w:val="19"/>
              </w:numPr>
              <w:rPr>
                <w:sz w:val="24"/>
                <w:szCs w:val="24"/>
              </w:rPr>
            </w:pPr>
            <w:r w:rsidRPr="0065247B">
              <w:rPr>
                <w:sz w:val="24"/>
                <w:szCs w:val="24"/>
              </w:rPr>
              <w:t>керується згідно доручень клієнтів</w:t>
            </w:r>
          </w:p>
          <w:p w:rsidR="00B96047" w:rsidRPr="0065247B" w:rsidRDefault="00B96047" w:rsidP="00D52BC5">
            <w:pPr>
              <w:pStyle w:val="a4"/>
              <w:numPr>
                <w:ilvl w:val="0"/>
                <w:numId w:val="19"/>
              </w:numPr>
              <w:rPr>
                <w:sz w:val="24"/>
                <w:szCs w:val="24"/>
              </w:rPr>
            </w:pPr>
            <w:r w:rsidRPr="0065247B">
              <w:rPr>
                <w:sz w:val="24"/>
                <w:szCs w:val="24"/>
              </w:rPr>
              <w:t>неперервне</w:t>
            </w:r>
          </w:p>
          <w:p w:rsidR="00B96047" w:rsidRPr="0065247B" w:rsidRDefault="00B96047" w:rsidP="00D52BC5">
            <w:pPr>
              <w:pStyle w:val="a4"/>
              <w:numPr>
                <w:ilvl w:val="0"/>
                <w:numId w:val="19"/>
              </w:numPr>
              <w:rPr>
                <w:sz w:val="24"/>
                <w:szCs w:val="24"/>
              </w:rPr>
            </w:pPr>
            <w:r w:rsidRPr="0065247B">
              <w:rPr>
                <w:sz w:val="24"/>
                <w:szCs w:val="24"/>
              </w:rPr>
              <w:t xml:space="preserve">одночасна мінімізація витрат в партіях, які враховують потреби клієнтів  </w:t>
            </w:r>
          </w:p>
        </w:tc>
      </w:tr>
    </w:tbl>
    <w:p w:rsidR="00B96047" w:rsidRDefault="00B96047" w:rsidP="00B96047">
      <w:pPr>
        <w:pStyle w:val="Default"/>
        <w:ind w:firstLine="709"/>
        <w:jc w:val="both"/>
      </w:pPr>
    </w:p>
    <w:p w:rsidR="00B96047" w:rsidRDefault="00B96047" w:rsidP="00B96047">
      <w:pPr>
        <w:pStyle w:val="Default"/>
        <w:ind w:firstLine="709"/>
        <w:jc w:val="both"/>
      </w:pPr>
      <w:r>
        <w:t>Отже, правильно вибрана стратегія дозволяє досягти конкурентних переваг. «Фірма, вибравши правильну стратегію, заздалегідь повідомляє клієнтів про свої можливості, а далі робить те, чого від неї чекають, максимально чітко та пунктуально». П</w:t>
      </w:r>
      <w:r w:rsidRPr="00CC69C1">
        <w:t xml:space="preserve">ланування стратегій передбачає </w:t>
      </w:r>
      <w:r>
        <w:t>в</w:t>
      </w:r>
      <w:r w:rsidRPr="00707406">
        <w:rPr>
          <w:noProof/>
        </w:rPr>
        <w:t>иріш</w:t>
      </w:r>
      <w:r>
        <w:rPr>
          <w:noProof/>
        </w:rPr>
        <w:t>ення</w:t>
      </w:r>
      <w:r w:rsidRPr="00707406">
        <w:rPr>
          <w:noProof/>
        </w:rPr>
        <w:t xml:space="preserve"> низк</w:t>
      </w:r>
      <w:r>
        <w:rPr>
          <w:noProof/>
        </w:rPr>
        <w:t>и</w:t>
      </w:r>
      <w:r w:rsidRPr="00707406">
        <w:rPr>
          <w:noProof/>
        </w:rPr>
        <w:t xml:space="preserve"> завдань, включаючи прогнозування потреб продукції транспорту, контроль за станом запасів</w:t>
      </w:r>
      <w:r>
        <w:rPr>
          <w:noProof/>
        </w:rPr>
        <w:t xml:space="preserve">, </w:t>
      </w:r>
      <w:r w:rsidRPr="00707406">
        <w:rPr>
          <w:noProof/>
        </w:rPr>
        <w:t>збирання і обробку замовлень (</w:t>
      </w:r>
      <w:r>
        <w:rPr>
          <w:noProof/>
        </w:rPr>
        <w:t>наприклад, нідерландська фірма «</w:t>
      </w:r>
      <w:r w:rsidRPr="00CC69C1">
        <w:rPr>
          <w:noProof/>
        </w:rPr>
        <w:t>Ewals</w:t>
      </w:r>
      <w:r>
        <w:rPr>
          <w:noProof/>
        </w:rPr>
        <w:t>»</w:t>
      </w:r>
      <w:r w:rsidRPr="00707406">
        <w:rPr>
          <w:noProof/>
        </w:rPr>
        <w:t xml:space="preserve">, німецька фірма </w:t>
      </w:r>
      <w:r>
        <w:rPr>
          <w:noProof/>
        </w:rPr>
        <w:t>«</w:t>
      </w:r>
      <w:r w:rsidRPr="00CC69C1">
        <w:rPr>
          <w:noProof/>
        </w:rPr>
        <w:t>TTS</w:t>
      </w:r>
      <w:r>
        <w:rPr>
          <w:noProof/>
        </w:rPr>
        <w:t>»</w:t>
      </w:r>
      <w:r w:rsidRPr="00707406">
        <w:rPr>
          <w:noProof/>
        </w:rPr>
        <w:t xml:space="preserve"> та ін.).</w:t>
      </w:r>
    </w:p>
    <w:p w:rsidR="00B96047" w:rsidRDefault="00B96047" w:rsidP="00B96047">
      <w:pPr>
        <w:pStyle w:val="Default"/>
        <w:ind w:left="720"/>
        <w:rPr>
          <w:b/>
        </w:rPr>
      </w:pPr>
    </w:p>
    <w:p w:rsidR="00B96047" w:rsidRPr="00563EBD" w:rsidRDefault="00B96047" w:rsidP="00B96047">
      <w:pPr>
        <w:pStyle w:val="Default"/>
        <w:ind w:left="720"/>
        <w:jc w:val="both"/>
        <w:rPr>
          <w:b/>
          <w:bCs/>
        </w:rPr>
      </w:pPr>
      <w:r>
        <w:rPr>
          <w:b/>
        </w:rPr>
        <w:t xml:space="preserve">Питання 4. </w:t>
      </w:r>
      <w:r w:rsidRPr="00563EBD">
        <w:rPr>
          <w:b/>
        </w:rPr>
        <w:t xml:space="preserve">Конкурентні стратегії підприємства. Ранжування ключових чинників успіху конкурентної позиції підприємства. Стратегічне позиціонування підприємства згідно з моделлю Портера. </w:t>
      </w:r>
    </w:p>
    <w:p w:rsidR="00B96047" w:rsidRPr="001E0942" w:rsidRDefault="00B96047" w:rsidP="00B96047">
      <w:pPr>
        <w:pStyle w:val="22"/>
        <w:spacing w:after="0" w:line="240" w:lineRule="auto"/>
        <w:ind w:firstLine="709"/>
        <w:jc w:val="both"/>
        <w:rPr>
          <w:sz w:val="24"/>
          <w:szCs w:val="24"/>
        </w:rPr>
      </w:pPr>
      <w:r w:rsidRPr="001E0942">
        <w:rPr>
          <w:sz w:val="24"/>
          <w:szCs w:val="24"/>
        </w:rPr>
        <w:t>Відповідно до конкурентної позиції на ринку розрізняють</w:t>
      </w:r>
      <w:r>
        <w:rPr>
          <w:sz w:val="24"/>
          <w:szCs w:val="24"/>
        </w:rPr>
        <w:t xml:space="preserve"> стратегії</w:t>
      </w:r>
      <w:r w:rsidRPr="001E0942">
        <w:rPr>
          <w:sz w:val="24"/>
          <w:szCs w:val="24"/>
        </w:rPr>
        <w:t>: лідера;</w:t>
      </w:r>
      <w:r w:rsidRPr="00B375B8">
        <w:rPr>
          <w:sz w:val="24"/>
          <w:szCs w:val="24"/>
          <w:lang w:val="ru-RU"/>
        </w:rPr>
        <w:t xml:space="preserve"> </w:t>
      </w:r>
      <w:r w:rsidRPr="001E0942">
        <w:rPr>
          <w:sz w:val="24"/>
          <w:szCs w:val="24"/>
        </w:rPr>
        <w:t>претендента;</w:t>
      </w:r>
      <w:r w:rsidRPr="00B375B8">
        <w:rPr>
          <w:sz w:val="24"/>
          <w:szCs w:val="24"/>
          <w:lang w:val="ru-RU"/>
        </w:rPr>
        <w:t xml:space="preserve"> </w:t>
      </w:r>
      <w:r w:rsidRPr="001E0942">
        <w:rPr>
          <w:sz w:val="24"/>
          <w:szCs w:val="24"/>
        </w:rPr>
        <w:t>послідовника; початківця.</w:t>
      </w:r>
      <w:r>
        <w:rPr>
          <w:sz w:val="24"/>
          <w:szCs w:val="24"/>
        </w:rPr>
        <w:t xml:space="preserve"> </w:t>
      </w:r>
      <w:r w:rsidRPr="001E0942">
        <w:rPr>
          <w:sz w:val="24"/>
          <w:szCs w:val="24"/>
        </w:rPr>
        <w:t>За способом досягнення конкретних переваг виділяють три основні стратегії: стратегія мінімальних витрат, стратегія диференціації, стратегія зосередження.</w:t>
      </w:r>
    </w:p>
    <w:p w:rsidR="00B96047" w:rsidRDefault="00B96047" w:rsidP="00B96047">
      <w:pPr>
        <w:ind w:firstLine="709"/>
        <w:jc w:val="both"/>
        <w:rPr>
          <w:rStyle w:val="21"/>
          <w:rFonts w:eastAsiaTheme="minorHAnsi"/>
          <w:sz w:val="24"/>
          <w:szCs w:val="24"/>
        </w:rPr>
      </w:pPr>
      <w:r w:rsidRPr="0016680B">
        <w:rPr>
          <w:rStyle w:val="20"/>
          <w:rFonts w:eastAsiaTheme="minorHAnsi"/>
          <w:sz w:val="24"/>
          <w:szCs w:val="24"/>
        </w:rPr>
        <w:t>Конкурентна перевага</w:t>
      </w:r>
      <w:r w:rsidRPr="0016680B">
        <w:rPr>
          <w:rStyle w:val="21"/>
          <w:rFonts w:eastAsiaTheme="minorHAnsi"/>
          <w:sz w:val="24"/>
          <w:szCs w:val="24"/>
        </w:rPr>
        <w:t xml:space="preserve"> будь-якої компанії може бути створена шляхом порівняння її резуль</w:t>
      </w:r>
      <w:r>
        <w:rPr>
          <w:rStyle w:val="21"/>
          <w:rFonts w:eastAsiaTheme="minorHAnsi"/>
          <w:sz w:val="24"/>
          <w:szCs w:val="24"/>
        </w:rPr>
        <w:t>татів з показниками конкурентів</w:t>
      </w:r>
      <w:r w:rsidRPr="0016680B">
        <w:rPr>
          <w:rStyle w:val="21"/>
          <w:rFonts w:eastAsiaTheme="minorHAnsi"/>
          <w:sz w:val="24"/>
          <w:szCs w:val="24"/>
        </w:rPr>
        <w:t xml:space="preserve">. </w:t>
      </w:r>
    </w:p>
    <w:p w:rsidR="00B96047" w:rsidRDefault="00B96047" w:rsidP="00B96047">
      <w:pPr>
        <w:ind w:firstLine="709"/>
        <w:jc w:val="both"/>
        <w:rPr>
          <w:rStyle w:val="21"/>
          <w:rFonts w:eastAsiaTheme="minorHAnsi"/>
          <w:sz w:val="24"/>
          <w:szCs w:val="24"/>
        </w:rPr>
      </w:pPr>
      <w:r w:rsidRPr="00705969">
        <w:rPr>
          <w:rStyle w:val="21"/>
          <w:rFonts w:eastAsiaTheme="minorHAnsi"/>
          <w:b/>
          <w:sz w:val="24"/>
          <w:szCs w:val="24"/>
        </w:rPr>
        <w:t>Етапи послідовності аналізу конкурентів</w:t>
      </w:r>
      <w:r w:rsidRPr="0016680B">
        <w:rPr>
          <w:rStyle w:val="21"/>
          <w:rFonts w:eastAsiaTheme="minorHAnsi"/>
          <w:sz w:val="24"/>
          <w:szCs w:val="24"/>
        </w:rPr>
        <w:t>:</w:t>
      </w:r>
      <w:r>
        <w:rPr>
          <w:rStyle w:val="21"/>
          <w:rFonts w:eastAsiaTheme="minorHAnsi"/>
          <w:sz w:val="24"/>
          <w:szCs w:val="24"/>
        </w:rPr>
        <w:t xml:space="preserve"> </w:t>
      </w:r>
      <w:r w:rsidRPr="0016680B">
        <w:rPr>
          <w:rStyle w:val="21"/>
          <w:rFonts w:eastAsiaTheme="minorHAnsi"/>
          <w:sz w:val="24"/>
          <w:szCs w:val="24"/>
        </w:rPr>
        <w:t>виявлення існуючих і потенційних конкурентів;</w:t>
      </w:r>
      <w:r>
        <w:rPr>
          <w:rStyle w:val="21"/>
          <w:rFonts w:eastAsiaTheme="minorHAnsi"/>
          <w:sz w:val="24"/>
          <w:szCs w:val="24"/>
        </w:rPr>
        <w:t xml:space="preserve"> </w:t>
      </w:r>
      <w:r w:rsidRPr="0016680B">
        <w:rPr>
          <w:rStyle w:val="21"/>
          <w:rFonts w:eastAsiaTheme="minorHAnsi"/>
          <w:sz w:val="24"/>
          <w:szCs w:val="24"/>
        </w:rPr>
        <w:t>встановлення того, які стратегії буде проводити на ринку кожен із цих конкурентів;оцінка стратегічної позиції конкуруючих продуктів;</w:t>
      </w:r>
      <w:r>
        <w:rPr>
          <w:rStyle w:val="21"/>
          <w:rFonts w:eastAsiaTheme="minorHAnsi"/>
          <w:sz w:val="24"/>
          <w:szCs w:val="24"/>
        </w:rPr>
        <w:t xml:space="preserve"> </w:t>
      </w:r>
      <w:r w:rsidRPr="0016680B">
        <w:rPr>
          <w:rStyle w:val="21"/>
          <w:rFonts w:eastAsiaTheme="minorHAnsi"/>
          <w:sz w:val="24"/>
          <w:szCs w:val="24"/>
        </w:rPr>
        <w:t>отримання інформації про відносні витрати за конкуруючими продуктами;</w:t>
      </w:r>
      <w:r>
        <w:rPr>
          <w:rStyle w:val="21"/>
          <w:rFonts w:eastAsiaTheme="minorHAnsi"/>
          <w:sz w:val="24"/>
          <w:szCs w:val="24"/>
        </w:rPr>
        <w:t xml:space="preserve"> </w:t>
      </w:r>
      <w:r w:rsidRPr="0016680B">
        <w:rPr>
          <w:rStyle w:val="21"/>
          <w:rFonts w:eastAsiaTheme="minorHAnsi"/>
          <w:sz w:val="24"/>
          <w:szCs w:val="24"/>
        </w:rPr>
        <w:t>аналіз відносних продажних цін і споживчих властивостей конкуруючих продуктів.</w:t>
      </w:r>
    </w:p>
    <w:p w:rsidR="008C6331" w:rsidRDefault="00B96047" w:rsidP="00B96047">
      <w:pPr>
        <w:jc w:val="both"/>
        <w:rPr>
          <w:rStyle w:val="21"/>
          <w:rFonts w:eastAsiaTheme="minorHAnsi"/>
          <w:sz w:val="24"/>
          <w:szCs w:val="24"/>
        </w:rPr>
      </w:pPr>
      <w:r w:rsidRPr="005A64E6">
        <w:rPr>
          <w:rStyle w:val="20"/>
          <w:rFonts w:eastAsiaTheme="minorHAnsi"/>
          <w:sz w:val="24"/>
          <w:szCs w:val="24"/>
        </w:rPr>
        <w:t>Конкурентні стратегії</w:t>
      </w:r>
      <w:r w:rsidRPr="005A64E6">
        <w:rPr>
          <w:rStyle w:val="21"/>
          <w:rFonts w:eastAsiaTheme="minorHAnsi"/>
          <w:sz w:val="24"/>
          <w:szCs w:val="24"/>
        </w:rPr>
        <w:t xml:space="preserve"> </w:t>
      </w:r>
      <w:r>
        <w:rPr>
          <w:rStyle w:val="21"/>
          <w:rFonts w:eastAsiaTheme="minorHAnsi"/>
          <w:sz w:val="24"/>
          <w:szCs w:val="24"/>
        </w:rPr>
        <w:t xml:space="preserve"> –</w:t>
      </w:r>
      <w:r w:rsidRPr="005A64E6">
        <w:rPr>
          <w:rStyle w:val="21"/>
          <w:rFonts w:eastAsiaTheme="minorHAnsi"/>
          <w:sz w:val="24"/>
          <w:szCs w:val="24"/>
        </w:rPr>
        <w:t xml:space="preserve"> </w:t>
      </w:r>
      <w:r>
        <w:rPr>
          <w:rStyle w:val="21"/>
          <w:rFonts w:eastAsiaTheme="minorHAnsi"/>
          <w:sz w:val="24"/>
          <w:szCs w:val="24"/>
        </w:rPr>
        <w:t>це</w:t>
      </w:r>
      <w:r w:rsidRPr="005A64E6">
        <w:rPr>
          <w:rStyle w:val="21"/>
          <w:rFonts w:eastAsiaTheme="minorHAnsi"/>
          <w:sz w:val="24"/>
          <w:szCs w:val="24"/>
        </w:rPr>
        <w:t xml:space="preserve"> план конкрет</w:t>
      </w:r>
      <w:r w:rsidRPr="005A64E6">
        <w:rPr>
          <w:rStyle w:val="21"/>
          <w:rFonts w:eastAsiaTheme="minorHAnsi"/>
          <w:sz w:val="24"/>
          <w:szCs w:val="24"/>
        </w:rPr>
        <w:softHyphen/>
        <w:t>них дій, спрямованих на створення стійких конкурентних переваг на ринку певних продуктів чи іншому певному ринку для вирішення конкретної задачі.</w:t>
      </w:r>
      <w:r>
        <w:rPr>
          <w:rStyle w:val="21"/>
          <w:rFonts w:eastAsiaTheme="minorHAnsi"/>
          <w:sz w:val="24"/>
          <w:szCs w:val="24"/>
        </w:rPr>
        <w:t xml:space="preserve"> К</w:t>
      </w:r>
      <w:r w:rsidRPr="005A64E6">
        <w:rPr>
          <w:rStyle w:val="21"/>
          <w:rFonts w:eastAsiaTheme="minorHAnsi"/>
          <w:sz w:val="24"/>
          <w:szCs w:val="24"/>
        </w:rPr>
        <w:t>онкурентні стратегії визнача</w:t>
      </w:r>
      <w:r w:rsidRPr="005A64E6">
        <w:rPr>
          <w:rStyle w:val="21"/>
          <w:rFonts w:eastAsiaTheme="minorHAnsi"/>
          <w:sz w:val="24"/>
          <w:szCs w:val="24"/>
        </w:rPr>
        <w:softHyphen/>
        <w:t>ють плани дій стосовно продуктів і ринків, необхідні для виконання найбільш конкретних (тобто на нижчому організаційному рівні) задач організації.</w:t>
      </w:r>
    </w:p>
    <w:p w:rsidR="001209B0" w:rsidRPr="008548AE" w:rsidRDefault="001209B0" w:rsidP="001209B0">
      <w:pPr>
        <w:ind w:firstLine="709"/>
        <w:jc w:val="both"/>
        <w:rPr>
          <w:sz w:val="24"/>
          <w:szCs w:val="24"/>
        </w:rPr>
      </w:pPr>
      <w:r w:rsidRPr="008548AE">
        <w:rPr>
          <w:rStyle w:val="21"/>
          <w:rFonts w:eastAsia="Arial Unicode MS"/>
          <w:sz w:val="24"/>
          <w:szCs w:val="24"/>
        </w:rPr>
        <w:t>Процес визначення конкурентоспроможної стратегії для конкретного підприємства доцільно починати зі стратегічного аналізу існуючої ситуації та визначення ключових чинників успіху.</w:t>
      </w:r>
    </w:p>
    <w:p w:rsidR="003A4898" w:rsidRDefault="00DD27B1" w:rsidP="001209B0">
      <w:pPr>
        <w:ind w:firstLine="539"/>
        <w:jc w:val="both"/>
        <w:rPr>
          <w:sz w:val="24"/>
          <w:szCs w:val="24"/>
        </w:rPr>
      </w:pPr>
      <w:r w:rsidRPr="008548AE">
        <w:rPr>
          <w:rStyle w:val="20"/>
          <w:rFonts w:eastAsia="Arial Unicode MS"/>
          <w:sz w:val="24"/>
          <w:szCs w:val="24"/>
        </w:rPr>
        <w:t xml:space="preserve">Ключові чинники успіху </w:t>
      </w:r>
      <w:r w:rsidRPr="008548AE">
        <w:rPr>
          <w:rStyle w:val="20"/>
          <w:rFonts w:eastAsia="Arial Unicode MS"/>
          <w:sz w:val="24"/>
          <w:szCs w:val="24"/>
          <w:lang w:eastAsia="en-US" w:bidi="en-US"/>
        </w:rPr>
        <w:t>(</w:t>
      </w:r>
      <w:r w:rsidRPr="008548AE">
        <w:rPr>
          <w:rStyle w:val="20"/>
          <w:rFonts w:eastAsia="Arial Unicode MS"/>
          <w:sz w:val="24"/>
          <w:szCs w:val="24"/>
          <w:lang w:val="en-US" w:eastAsia="en-US" w:bidi="en-US"/>
        </w:rPr>
        <w:t>critical</w:t>
      </w:r>
      <w:r w:rsidRPr="008548AE">
        <w:rPr>
          <w:rStyle w:val="20"/>
          <w:rFonts w:eastAsia="Arial Unicode MS"/>
          <w:sz w:val="24"/>
          <w:szCs w:val="24"/>
          <w:lang w:eastAsia="en-US" w:bidi="en-US"/>
        </w:rPr>
        <w:t xml:space="preserve"> </w:t>
      </w:r>
      <w:r w:rsidRPr="008548AE">
        <w:rPr>
          <w:rStyle w:val="20"/>
          <w:rFonts w:eastAsia="Arial Unicode MS"/>
          <w:sz w:val="24"/>
          <w:szCs w:val="24"/>
          <w:lang w:val="en-US" w:eastAsia="en-US" w:bidi="en-US"/>
        </w:rPr>
        <w:t>success</w:t>
      </w:r>
      <w:r w:rsidRPr="008548AE">
        <w:rPr>
          <w:rStyle w:val="20"/>
          <w:rFonts w:eastAsia="Arial Unicode MS"/>
          <w:sz w:val="24"/>
          <w:szCs w:val="24"/>
          <w:lang w:eastAsia="en-US" w:bidi="en-US"/>
        </w:rPr>
        <w:t xml:space="preserve"> </w:t>
      </w:r>
      <w:r w:rsidRPr="008548AE">
        <w:rPr>
          <w:rStyle w:val="20"/>
          <w:rFonts w:eastAsia="Arial Unicode MS"/>
          <w:sz w:val="24"/>
          <w:szCs w:val="24"/>
          <w:lang w:val="en-US" w:eastAsia="en-US" w:bidi="en-US"/>
        </w:rPr>
        <w:t>factors</w:t>
      </w:r>
      <w:r w:rsidRPr="008548AE">
        <w:rPr>
          <w:rStyle w:val="20"/>
          <w:rFonts w:eastAsia="Arial Unicode MS"/>
          <w:sz w:val="24"/>
          <w:szCs w:val="24"/>
          <w:lang w:eastAsia="en-US" w:bidi="en-US"/>
        </w:rPr>
        <w:t>)</w:t>
      </w:r>
      <w:r w:rsidRPr="008548AE">
        <w:rPr>
          <w:rStyle w:val="21"/>
          <w:rFonts w:eastAsia="Arial Unicode MS"/>
          <w:sz w:val="24"/>
          <w:szCs w:val="24"/>
          <w:lang w:eastAsia="en-US" w:bidi="en-US"/>
        </w:rPr>
        <w:t xml:space="preserve"> </w:t>
      </w:r>
      <w:r w:rsidRPr="008548AE">
        <w:rPr>
          <w:rStyle w:val="21"/>
          <w:rFonts w:eastAsia="Arial Unicode MS"/>
          <w:sz w:val="24"/>
          <w:szCs w:val="24"/>
        </w:rPr>
        <w:t>- це операційні чинники, такі як якість, час, зниження витрат, обслуговування клієнтів, експлуатаційні якості продукту, які сприяють довгостроковій прибутковості організації.</w:t>
      </w:r>
      <w:r>
        <w:rPr>
          <w:rStyle w:val="21"/>
          <w:rFonts w:eastAsia="Arial Unicode MS"/>
          <w:sz w:val="24"/>
          <w:szCs w:val="24"/>
        </w:rPr>
        <w:t xml:space="preserve"> </w:t>
      </w:r>
      <w:r w:rsidR="001209B0" w:rsidRPr="0064010D">
        <w:rPr>
          <w:sz w:val="24"/>
          <w:szCs w:val="24"/>
        </w:rPr>
        <w:t xml:space="preserve">Ключові </w:t>
      </w:r>
      <w:r w:rsidR="001209B0">
        <w:rPr>
          <w:sz w:val="24"/>
          <w:szCs w:val="24"/>
        </w:rPr>
        <w:t>чинників</w:t>
      </w:r>
      <w:r w:rsidR="001209B0" w:rsidRPr="0064010D">
        <w:rPr>
          <w:sz w:val="24"/>
          <w:szCs w:val="24"/>
        </w:rPr>
        <w:t xml:space="preserve"> успіху (конкурентні переваги) в галузях промисловості відрізняються та можуть з часом змінюватися під впливом змін загальної ситуації в галузі. </w:t>
      </w:r>
    </w:p>
    <w:p w:rsidR="001209B0" w:rsidRPr="0064010D" w:rsidRDefault="001209B0" w:rsidP="001209B0">
      <w:pPr>
        <w:ind w:firstLine="539"/>
        <w:jc w:val="both"/>
        <w:rPr>
          <w:sz w:val="24"/>
          <w:szCs w:val="24"/>
        </w:rPr>
      </w:pPr>
      <w:r w:rsidRPr="0064010D">
        <w:rPr>
          <w:sz w:val="24"/>
          <w:szCs w:val="24"/>
        </w:rPr>
        <w:t>Конкурентні переваги підприємства можуть бути класифіковані</w:t>
      </w:r>
      <w:r>
        <w:rPr>
          <w:sz w:val="24"/>
          <w:szCs w:val="24"/>
        </w:rPr>
        <w:t xml:space="preserve"> за наступними ознаками (табл.</w:t>
      </w:r>
      <w:r w:rsidRPr="0064010D">
        <w:rPr>
          <w:sz w:val="24"/>
          <w:szCs w:val="24"/>
        </w:rPr>
        <w:t>2</w:t>
      </w:r>
      <w:r>
        <w:rPr>
          <w:sz w:val="24"/>
          <w:szCs w:val="24"/>
        </w:rPr>
        <w:t>.5.</w:t>
      </w:r>
      <w:r w:rsidRPr="0064010D">
        <w:rPr>
          <w:sz w:val="24"/>
          <w:szCs w:val="24"/>
        </w:rPr>
        <w:t>)</w:t>
      </w:r>
      <w:r>
        <w:rPr>
          <w:sz w:val="24"/>
          <w:szCs w:val="24"/>
        </w:rPr>
        <w:t>.</w:t>
      </w:r>
    </w:p>
    <w:p w:rsidR="001209B0" w:rsidRPr="002337FD" w:rsidRDefault="001209B0" w:rsidP="001209B0">
      <w:pPr>
        <w:spacing w:line="312" w:lineRule="auto"/>
        <w:jc w:val="right"/>
        <w:rPr>
          <w:rFonts w:eastAsia="Calibri"/>
          <w:i/>
          <w:sz w:val="24"/>
          <w:szCs w:val="24"/>
          <w:lang w:eastAsia="en-US"/>
        </w:rPr>
      </w:pPr>
      <w:r w:rsidRPr="002337FD">
        <w:rPr>
          <w:rFonts w:eastAsia="Calibri"/>
          <w:i/>
          <w:sz w:val="24"/>
          <w:szCs w:val="24"/>
          <w:lang w:eastAsia="en-US"/>
        </w:rPr>
        <w:t>Таблиця 2</w:t>
      </w:r>
      <w:r>
        <w:rPr>
          <w:rFonts w:eastAsia="Calibri"/>
          <w:i/>
          <w:sz w:val="24"/>
          <w:szCs w:val="24"/>
          <w:lang w:eastAsia="en-US"/>
        </w:rPr>
        <w:t>.5</w:t>
      </w:r>
      <w:r w:rsidRPr="002337FD">
        <w:rPr>
          <w:rFonts w:eastAsia="Calibri"/>
          <w:i/>
          <w:sz w:val="24"/>
          <w:szCs w:val="24"/>
          <w:lang w:eastAsia="en-US"/>
        </w:rPr>
        <w:t>.</w:t>
      </w:r>
    </w:p>
    <w:p w:rsidR="001209B0" w:rsidRPr="002337FD" w:rsidRDefault="001209B0" w:rsidP="001209B0">
      <w:pPr>
        <w:spacing w:line="312" w:lineRule="auto"/>
        <w:jc w:val="center"/>
        <w:rPr>
          <w:rFonts w:eastAsia="Calibri"/>
          <w:b/>
          <w:sz w:val="24"/>
          <w:szCs w:val="24"/>
          <w:lang w:eastAsia="en-US"/>
        </w:rPr>
      </w:pPr>
      <w:r w:rsidRPr="002337FD">
        <w:rPr>
          <w:rFonts w:eastAsia="Calibri"/>
          <w:b/>
          <w:sz w:val="24"/>
          <w:szCs w:val="24"/>
          <w:lang w:eastAsia="en-US"/>
        </w:rPr>
        <w:t>Класифікація ключових чинників успіху підприємств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7516"/>
      </w:tblGrid>
      <w:tr w:rsidR="001209B0" w:rsidRPr="00BC05D3" w:rsidTr="00934B4F">
        <w:tc>
          <w:tcPr>
            <w:tcW w:w="2113" w:type="dxa"/>
            <w:shd w:val="clear" w:color="auto" w:fill="auto"/>
          </w:tcPr>
          <w:p w:rsidR="001209B0" w:rsidRPr="0064010D" w:rsidRDefault="001209B0" w:rsidP="00934B4F">
            <w:pPr>
              <w:jc w:val="center"/>
              <w:rPr>
                <w:rFonts w:eastAsia="Calibri"/>
                <w:lang w:eastAsia="en-US"/>
              </w:rPr>
            </w:pPr>
            <w:r w:rsidRPr="0064010D">
              <w:rPr>
                <w:rFonts w:eastAsia="Calibri"/>
                <w:lang w:eastAsia="en-US"/>
              </w:rPr>
              <w:t>Класифікаційна ознака</w:t>
            </w:r>
          </w:p>
        </w:tc>
        <w:tc>
          <w:tcPr>
            <w:tcW w:w="0" w:type="auto"/>
            <w:shd w:val="clear" w:color="auto" w:fill="auto"/>
          </w:tcPr>
          <w:p w:rsidR="001209B0" w:rsidRPr="0064010D" w:rsidRDefault="001209B0" w:rsidP="00934B4F">
            <w:pPr>
              <w:jc w:val="center"/>
              <w:rPr>
                <w:rFonts w:eastAsia="Calibri"/>
                <w:lang w:eastAsia="en-US"/>
              </w:rPr>
            </w:pPr>
            <w:r w:rsidRPr="0064010D">
              <w:rPr>
                <w:rFonts w:eastAsia="Calibri"/>
                <w:lang w:eastAsia="en-US"/>
              </w:rPr>
              <w:t>Види конкурентних переваг</w:t>
            </w:r>
          </w:p>
        </w:tc>
      </w:tr>
      <w:tr w:rsidR="001209B0" w:rsidRPr="00BC05D3" w:rsidTr="00934B4F">
        <w:tc>
          <w:tcPr>
            <w:tcW w:w="2113" w:type="dxa"/>
            <w:shd w:val="clear" w:color="auto" w:fill="auto"/>
          </w:tcPr>
          <w:p w:rsidR="001209B0" w:rsidRPr="0064010D" w:rsidRDefault="001209B0" w:rsidP="00934B4F">
            <w:pPr>
              <w:jc w:val="center"/>
              <w:rPr>
                <w:rFonts w:eastAsia="Calibri"/>
                <w:lang w:eastAsia="en-US"/>
              </w:rPr>
            </w:pPr>
            <w:r w:rsidRPr="0064010D">
              <w:rPr>
                <w:rFonts w:eastAsia="Calibri"/>
                <w:lang w:eastAsia="en-US"/>
              </w:rPr>
              <w:lastRenderedPageBreak/>
              <w:t>1</w:t>
            </w:r>
          </w:p>
        </w:tc>
        <w:tc>
          <w:tcPr>
            <w:tcW w:w="0" w:type="auto"/>
            <w:shd w:val="clear" w:color="auto" w:fill="auto"/>
          </w:tcPr>
          <w:p w:rsidR="001209B0" w:rsidRPr="0064010D" w:rsidRDefault="001209B0" w:rsidP="00934B4F">
            <w:pPr>
              <w:jc w:val="center"/>
              <w:rPr>
                <w:rFonts w:eastAsia="Calibri"/>
                <w:lang w:eastAsia="en-US"/>
              </w:rPr>
            </w:pPr>
            <w:r w:rsidRPr="0064010D">
              <w:rPr>
                <w:rFonts w:eastAsia="Calibri"/>
                <w:lang w:eastAsia="en-US"/>
              </w:rPr>
              <w:t>2</w:t>
            </w:r>
          </w:p>
        </w:tc>
      </w:tr>
      <w:tr w:rsidR="001209B0" w:rsidRPr="0064010D" w:rsidTr="00934B4F">
        <w:tc>
          <w:tcPr>
            <w:tcW w:w="2113" w:type="dxa"/>
            <w:shd w:val="clear" w:color="auto" w:fill="auto"/>
          </w:tcPr>
          <w:p w:rsidR="001209B0" w:rsidRPr="00037338" w:rsidRDefault="001209B0" w:rsidP="00934B4F">
            <w:pPr>
              <w:rPr>
                <w:rFonts w:eastAsia="Calibri"/>
                <w:sz w:val="20"/>
                <w:lang w:eastAsia="en-US"/>
              </w:rPr>
            </w:pPr>
            <w:r w:rsidRPr="00037338">
              <w:rPr>
                <w:rFonts w:eastAsia="Calibri"/>
                <w:sz w:val="20"/>
                <w:lang w:eastAsia="en-US"/>
              </w:rPr>
              <w:t>За ступенем стійкості</w:t>
            </w:r>
          </w:p>
        </w:tc>
        <w:tc>
          <w:tcPr>
            <w:tcW w:w="0" w:type="auto"/>
            <w:shd w:val="clear" w:color="auto" w:fill="auto"/>
          </w:tcPr>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Низькостійкі є доступними для інших підприємств (легко отримати та відповідно легко втратити).</w:t>
            </w:r>
          </w:p>
          <w:p w:rsidR="001209B0" w:rsidRPr="00037338" w:rsidRDefault="001209B0" w:rsidP="00D52BC5">
            <w:pPr>
              <w:numPr>
                <w:ilvl w:val="0"/>
                <w:numId w:val="20"/>
              </w:numPr>
              <w:suppressAutoHyphens w:val="0"/>
              <w:ind w:left="284" w:hanging="284"/>
              <w:contextualSpacing/>
              <w:jc w:val="both"/>
              <w:rPr>
                <w:rFonts w:eastAsia="Calibri"/>
                <w:sz w:val="20"/>
                <w:lang w:eastAsia="en-US"/>
              </w:rPr>
            </w:pPr>
            <w:r w:rsidRPr="00037338">
              <w:rPr>
                <w:rFonts w:eastAsia="Calibri"/>
                <w:sz w:val="20"/>
                <w:lang w:eastAsia="en-US"/>
              </w:rPr>
              <w:t>Середньостійкі можуть утримуватися підприємством протягом більш тривалого часу (наприклад, репутація підприємства, канали збуту та ін.).</w:t>
            </w:r>
          </w:p>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Високостійкі характеризують унікальні можливості підприємства, що є важкими для повторення конкурентами (як правило, відносяться відкриття, нові технології та ін.).</w:t>
            </w:r>
          </w:p>
        </w:tc>
      </w:tr>
      <w:tr w:rsidR="001209B0" w:rsidRPr="00BC05D3" w:rsidTr="00934B4F">
        <w:tc>
          <w:tcPr>
            <w:tcW w:w="2113" w:type="dxa"/>
            <w:shd w:val="clear" w:color="auto" w:fill="auto"/>
          </w:tcPr>
          <w:p w:rsidR="001209B0" w:rsidRPr="00037338" w:rsidRDefault="001209B0" w:rsidP="00934B4F">
            <w:pPr>
              <w:rPr>
                <w:rFonts w:eastAsia="Calibri"/>
                <w:sz w:val="20"/>
                <w:lang w:eastAsia="en-US"/>
              </w:rPr>
            </w:pPr>
            <w:r w:rsidRPr="00037338">
              <w:rPr>
                <w:rFonts w:eastAsia="Calibri"/>
                <w:sz w:val="20"/>
                <w:lang w:eastAsia="en-US"/>
              </w:rPr>
              <w:t xml:space="preserve">За строком використання </w:t>
            </w:r>
          </w:p>
        </w:tc>
        <w:tc>
          <w:tcPr>
            <w:tcW w:w="0" w:type="auto"/>
            <w:shd w:val="clear" w:color="auto" w:fill="auto"/>
          </w:tcPr>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Реальні визначають поточну конкурентну позицію підприємства.</w:t>
            </w:r>
          </w:p>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Потенційні служать основою майбутньої конкурентної позиції.</w:t>
            </w:r>
          </w:p>
        </w:tc>
      </w:tr>
      <w:tr w:rsidR="001209B0" w:rsidRPr="0064010D" w:rsidTr="00934B4F">
        <w:tc>
          <w:tcPr>
            <w:tcW w:w="2113" w:type="dxa"/>
            <w:shd w:val="clear" w:color="auto" w:fill="auto"/>
          </w:tcPr>
          <w:p w:rsidR="001209B0" w:rsidRPr="00037338" w:rsidRDefault="001209B0" w:rsidP="00934B4F">
            <w:pPr>
              <w:rPr>
                <w:rFonts w:eastAsia="Calibri"/>
                <w:sz w:val="20"/>
                <w:lang w:eastAsia="en-US"/>
              </w:rPr>
            </w:pPr>
            <w:r w:rsidRPr="00037338">
              <w:rPr>
                <w:rFonts w:eastAsia="Calibri"/>
                <w:sz w:val="20"/>
                <w:lang w:eastAsia="en-US"/>
              </w:rPr>
              <w:t>За сферою конкуренції</w:t>
            </w:r>
          </w:p>
        </w:tc>
        <w:tc>
          <w:tcPr>
            <w:tcW w:w="0" w:type="auto"/>
            <w:shd w:val="clear" w:color="auto" w:fill="auto"/>
          </w:tcPr>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Локальні досягаються в межах регіону, в якому працює підприємство.</w:t>
            </w:r>
          </w:p>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 xml:space="preserve"> Національні обумовлені перевагами країни, в якій розташоване підприємство.</w:t>
            </w:r>
          </w:p>
          <w:p w:rsidR="001209B0" w:rsidRPr="00037338" w:rsidRDefault="001209B0" w:rsidP="00D52BC5">
            <w:pPr>
              <w:numPr>
                <w:ilvl w:val="0"/>
                <w:numId w:val="20"/>
              </w:numPr>
              <w:suppressAutoHyphens w:val="0"/>
              <w:ind w:left="285" w:hanging="284"/>
              <w:contextualSpacing/>
              <w:jc w:val="both"/>
              <w:rPr>
                <w:rFonts w:eastAsia="Calibri"/>
                <w:sz w:val="20"/>
                <w:lang w:eastAsia="en-US"/>
              </w:rPr>
            </w:pPr>
            <w:r w:rsidRPr="00037338">
              <w:rPr>
                <w:rFonts w:eastAsia="Calibri"/>
                <w:sz w:val="20"/>
                <w:lang w:eastAsia="en-US"/>
              </w:rPr>
              <w:t>Глобальні - пов’язані з підприємницької діяльністю на світовому ринку.</w:t>
            </w:r>
          </w:p>
        </w:tc>
      </w:tr>
    </w:tbl>
    <w:p w:rsidR="00934B4F" w:rsidRDefault="00934B4F" w:rsidP="00934B4F">
      <w:pPr>
        <w:ind w:firstLine="709"/>
        <w:jc w:val="both"/>
        <w:rPr>
          <w:rStyle w:val="21"/>
          <w:rFonts w:eastAsia="Arial Unicode MS"/>
          <w:sz w:val="24"/>
          <w:szCs w:val="24"/>
        </w:rPr>
      </w:pPr>
      <w:r w:rsidRPr="008548AE">
        <w:rPr>
          <w:rStyle w:val="21"/>
          <w:rFonts w:eastAsia="Arial Unicode MS"/>
          <w:sz w:val="24"/>
          <w:szCs w:val="24"/>
        </w:rPr>
        <w:t xml:space="preserve">Для визначення ключових чинників успіху застосовують </w:t>
      </w:r>
      <w:r w:rsidRPr="008548AE">
        <w:rPr>
          <w:rStyle w:val="21"/>
          <w:rFonts w:eastAsia="Arial Unicode MS"/>
          <w:sz w:val="24"/>
          <w:szCs w:val="24"/>
          <w:lang w:val="en-US" w:eastAsia="en-US" w:bidi="en-US"/>
        </w:rPr>
        <w:t>SWOT</w:t>
      </w:r>
      <w:r w:rsidRPr="008548AE">
        <w:rPr>
          <w:rStyle w:val="21"/>
          <w:rFonts w:eastAsia="Arial Unicode MS"/>
          <w:sz w:val="24"/>
          <w:szCs w:val="24"/>
          <w:lang w:eastAsia="en-US" w:bidi="en-US"/>
        </w:rPr>
        <w:t xml:space="preserve">- </w:t>
      </w:r>
      <w:r w:rsidRPr="008548AE">
        <w:rPr>
          <w:rStyle w:val="21"/>
          <w:rFonts w:eastAsia="Arial Unicode MS"/>
          <w:sz w:val="24"/>
          <w:szCs w:val="24"/>
        </w:rPr>
        <w:t>аналіз. Назва цього методу - абревіатура початкових літер, які харак</w:t>
      </w:r>
      <w:r w:rsidRPr="008548AE">
        <w:rPr>
          <w:rStyle w:val="21"/>
          <w:rFonts w:eastAsia="Arial Unicode MS"/>
          <w:sz w:val="24"/>
          <w:szCs w:val="24"/>
        </w:rPr>
        <w:softHyphen/>
        <w:t>теризують об’єкти аналізу:</w:t>
      </w:r>
      <w:r>
        <w:rPr>
          <w:rStyle w:val="21"/>
          <w:rFonts w:eastAsia="Arial Unicode MS"/>
          <w:sz w:val="24"/>
          <w:szCs w:val="24"/>
        </w:rPr>
        <w:t xml:space="preserve"> </w:t>
      </w:r>
      <w:r w:rsidRPr="008548AE">
        <w:rPr>
          <w:rStyle w:val="21"/>
          <w:rFonts w:eastAsia="Arial Unicode MS"/>
          <w:sz w:val="24"/>
          <w:szCs w:val="24"/>
          <w:lang w:val="en-US" w:eastAsia="en-US" w:bidi="en-US"/>
        </w:rPr>
        <w:t>S</w:t>
      </w:r>
      <w:r w:rsidRPr="00FB39CE">
        <w:rPr>
          <w:rStyle w:val="21"/>
          <w:rFonts w:eastAsia="Arial Unicode MS"/>
          <w:sz w:val="24"/>
          <w:szCs w:val="24"/>
          <w:lang w:eastAsia="en-US" w:bidi="en-US"/>
        </w:rPr>
        <w:t xml:space="preserve"> </w:t>
      </w:r>
      <w:r w:rsidRPr="008548AE">
        <w:rPr>
          <w:rStyle w:val="21"/>
          <w:rFonts w:eastAsia="Arial Unicode MS"/>
          <w:sz w:val="24"/>
          <w:szCs w:val="24"/>
        </w:rPr>
        <w:t xml:space="preserve">- </w:t>
      </w:r>
      <w:r w:rsidRPr="008548AE">
        <w:rPr>
          <w:rStyle w:val="21"/>
          <w:rFonts w:eastAsia="Arial Unicode MS"/>
          <w:sz w:val="24"/>
          <w:szCs w:val="24"/>
          <w:lang w:val="en-US" w:eastAsia="en-US" w:bidi="en-US"/>
        </w:rPr>
        <w:t>Strength</w:t>
      </w:r>
      <w:r w:rsidRPr="00FB39CE">
        <w:rPr>
          <w:rStyle w:val="21"/>
          <w:rFonts w:eastAsia="Arial Unicode MS"/>
          <w:sz w:val="24"/>
          <w:szCs w:val="24"/>
          <w:lang w:eastAsia="en-US" w:bidi="en-US"/>
        </w:rPr>
        <w:t xml:space="preserve"> </w:t>
      </w:r>
      <w:r w:rsidRPr="008548AE">
        <w:rPr>
          <w:rStyle w:val="21"/>
          <w:rFonts w:eastAsia="Arial Unicode MS"/>
          <w:sz w:val="24"/>
          <w:szCs w:val="24"/>
        </w:rPr>
        <w:t>(сильні сторони підприємства);</w:t>
      </w:r>
      <w:r>
        <w:rPr>
          <w:rStyle w:val="21"/>
          <w:rFonts w:eastAsia="Arial Unicode MS"/>
          <w:sz w:val="24"/>
          <w:szCs w:val="24"/>
        </w:rPr>
        <w:t xml:space="preserve"> </w:t>
      </w:r>
      <w:r w:rsidRPr="008548AE">
        <w:rPr>
          <w:rStyle w:val="21"/>
          <w:rFonts w:eastAsia="Arial Unicode MS"/>
          <w:sz w:val="24"/>
          <w:szCs w:val="24"/>
          <w:lang w:val="en-US" w:eastAsia="en-US" w:bidi="en-US"/>
        </w:rPr>
        <w:t>W</w:t>
      </w:r>
      <w:r w:rsidRPr="008548AE">
        <w:rPr>
          <w:rStyle w:val="21"/>
          <w:rFonts w:eastAsia="Arial Unicode MS"/>
          <w:sz w:val="24"/>
          <w:szCs w:val="24"/>
          <w:lang w:eastAsia="en-US" w:bidi="en-US"/>
        </w:rPr>
        <w:t xml:space="preserve"> </w:t>
      </w:r>
      <w:r w:rsidRPr="008548AE">
        <w:rPr>
          <w:rStyle w:val="21"/>
          <w:rFonts w:eastAsia="Arial Unicode MS"/>
          <w:sz w:val="24"/>
          <w:szCs w:val="24"/>
        </w:rPr>
        <w:t xml:space="preserve">- </w:t>
      </w:r>
      <w:r w:rsidRPr="008548AE">
        <w:rPr>
          <w:rStyle w:val="21"/>
          <w:rFonts w:eastAsia="Arial Unicode MS"/>
          <w:sz w:val="24"/>
          <w:szCs w:val="24"/>
          <w:lang w:val="en-US" w:eastAsia="en-US" w:bidi="en-US"/>
        </w:rPr>
        <w:t>Weakness</w:t>
      </w:r>
      <w:r w:rsidRPr="008548AE">
        <w:rPr>
          <w:rStyle w:val="21"/>
          <w:rFonts w:eastAsia="Arial Unicode MS"/>
          <w:sz w:val="24"/>
          <w:szCs w:val="24"/>
          <w:lang w:eastAsia="en-US" w:bidi="en-US"/>
        </w:rPr>
        <w:t xml:space="preserve"> </w:t>
      </w:r>
      <w:r w:rsidRPr="008548AE">
        <w:rPr>
          <w:rStyle w:val="21"/>
          <w:rFonts w:eastAsia="Arial Unicode MS"/>
          <w:sz w:val="24"/>
          <w:szCs w:val="24"/>
        </w:rPr>
        <w:t>(слабкі сторони підприємства);</w:t>
      </w:r>
      <w:r>
        <w:rPr>
          <w:rStyle w:val="21"/>
          <w:rFonts w:eastAsia="Arial Unicode MS"/>
          <w:sz w:val="24"/>
          <w:szCs w:val="24"/>
        </w:rPr>
        <w:t xml:space="preserve"> </w:t>
      </w:r>
      <w:r w:rsidRPr="008548AE">
        <w:rPr>
          <w:rStyle w:val="21"/>
          <w:rFonts w:eastAsia="Arial Unicode MS"/>
          <w:sz w:val="24"/>
          <w:szCs w:val="24"/>
        </w:rPr>
        <w:t xml:space="preserve">О - </w:t>
      </w:r>
      <w:r w:rsidRPr="008548AE">
        <w:rPr>
          <w:rStyle w:val="21"/>
          <w:rFonts w:eastAsia="Arial Unicode MS"/>
          <w:sz w:val="24"/>
          <w:szCs w:val="24"/>
          <w:lang w:val="en-US" w:eastAsia="en-US" w:bidi="en-US"/>
        </w:rPr>
        <w:t>Opportunities</w:t>
      </w:r>
      <w:r w:rsidRPr="008548AE">
        <w:rPr>
          <w:rStyle w:val="21"/>
          <w:rFonts w:eastAsia="Arial Unicode MS"/>
          <w:sz w:val="24"/>
          <w:szCs w:val="24"/>
          <w:lang w:eastAsia="en-US" w:bidi="en-US"/>
        </w:rPr>
        <w:t xml:space="preserve"> </w:t>
      </w:r>
      <w:r w:rsidRPr="008548AE">
        <w:rPr>
          <w:rStyle w:val="21"/>
          <w:rFonts w:eastAsia="Arial Unicode MS"/>
          <w:sz w:val="24"/>
          <w:szCs w:val="24"/>
        </w:rPr>
        <w:t>(можливості розвитку підприємства);</w:t>
      </w:r>
      <w:r>
        <w:rPr>
          <w:rStyle w:val="21"/>
          <w:rFonts w:eastAsia="Arial Unicode MS"/>
          <w:sz w:val="24"/>
          <w:szCs w:val="24"/>
        </w:rPr>
        <w:t xml:space="preserve"> </w:t>
      </w:r>
      <w:r w:rsidRPr="008548AE">
        <w:rPr>
          <w:rStyle w:val="21"/>
          <w:rFonts w:eastAsia="Arial Unicode MS"/>
          <w:sz w:val="24"/>
          <w:szCs w:val="24"/>
        </w:rPr>
        <w:t xml:space="preserve">Т - </w:t>
      </w:r>
      <w:r w:rsidRPr="008548AE">
        <w:rPr>
          <w:rStyle w:val="21"/>
          <w:rFonts w:eastAsia="Arial Unicode MS"/>
          <w:sz w:val="24"/>
          <w:szCs w:val="24"/>
          <w:lang w:val="en-US" w:eastAsia="en-US" w:bidi="en-US"/>
        </w:rPr>
        <w:t>Treats</w:t>
      </w:r>
      <w:r w:rsidRPr="006F40D1">
        <w:rPr>
          <w:rStyle w:val="21"/>
          <w:rFonts w:eastAsia="Arial Unicode MS"/>
          <w:sz w:val="24"/>
          <w:szCs w:val="24"/>
          <w:lang w:eastAsia="en-US" w:bidi="en-US"/>
        </w:rPr>
        <w:t xml:space="preserve"> </w:t>
      </w:r>
      <w:r>
        <w:rPr>
          <w:rStyle w:val="21"/>
          <w:rFonts w:eastAsia="Arial Unicode MS"/>
          <w:sz w:val="24"/>
          <w:szCs w:val="24"/>
        </w:rPr>
        <w:t xml:space="preserve">(загрози розвитку підприємства). </w:t>
      </w:r>
      <w:r w:rsidRPr="008548AE">
        <w:rPr>
          <w:rStyle w:val="20"/>
          <w:rFonts w:eastAsia="Arial Unicode MS"/>
          <w:sz w:val="24"/>
          <w:szCs w:val="24"/>
          <w:lang w:val="en-US" w:eastAsia="en-US" w:bidi="en-US"/>
        </w:rPr>
        <w:t>SWOT</w:t>
      </w:r>
      <w:r w:rsidRPr="008548AE">
        <w:rPr>
          <w:rStyle w:val="20"/>
          <w:rFonts w:eastAsia="Arial Unicode MS"/>
          <w:sz w:val="24"/>
          <w:szCs w:val="24"/>
        </w:rPr>
        <w:t xml:space="preserve">-аналіз </w:t>
      </w:r>
      <w:r w:rsidRPr="008548AE">
        <w:rPr>
          <w:rStyle w:val="20"/>
          <w:rFonts w:eastAsia="Arial Unicode MS"/>
          <w:sz w:val="24"/>
          <w:szCs w:val="24"/>
          <w:lang w:eastAsia="en-US" w:bidi="en-US"/>
        </w:rPr>
        <w:t>(</w:t>
      </w:r>
      <w:r w:rsidRPr="008548AE">
        <w:rPr>
          <w:rStyle w:val="20"/>
          <w:rFonts w:eastAsia="Arial Unicode MS"/>
          <w:sz w:val="24"/>
          <w:szCs w:val="24"/>
          <w:lang w:val="en-US" w:eastAsia="en-US" w:bidi="en-US"/>
        </w:rPr>
        <w:t>SWOT</w:t>
      </w:r>
      <w:r w:rsidRPr="008548AE">
        <w:rPr>
          <w:rStyle w:val="20"/>
          <w:rFonts w:eastAsia="Arial Unicode MS"/>
          <w:sz w:val="24"/>
          <w:szCs w:val="24"/>
          <w:lang w:eastAsia="en-US" w:bidi="en-US"/>
        </w:rPr>
        <w:t>-</w:t>
      </w:r>
      <w:r w:rsidRPr="008548AE">
        <w:rPr>
          <w:rStyle w:val="20"/>
          <w:rFonts w:eastAsia="Arial Unicode MS"/>
          <w:sz w:val="24"/>
          <w:szCs w:val="24"/>
          <w:lang w:val="en-US" w:eastAsia="en-US" w:bidi="en-US"/>
        </w:rPr>
        <w:t>analysis</w:t>
      </w:r>
      <w:r w:rsidRPr="008548AE">
        <w:rPr>
          <w:rStyle w:val="20"/>
          <w:rFonts w:eastAsia="Arial Unicode MS"/>
          <w:sz w:val="24"/>
          <w:szCs w:val="24"/>
          <w:lang w:eastAsia="en-US" w:bidi="en-US"/>
        </w:rPr>
        <w:t>)</w:t>
      </w:r>
      <w:r>
        <w:rPr>
          <w:rStyle w:val="20"/>
          <w:rFonts w:eastAsia="Arial Unicode MS"/>
          <w:sz w:val="24"/>
          <w:szCs w:val="24"/>
          <w:lang w:eastAsia="en-US" w:bidi="en-US"/>
        </w:rPr>
        <w:t>(</w:t>
      </w:r>
      <w:r w:rsidRPr="007F4DC1">
        <w:rPr>
          <w:rStyle w:val="20"/>
          <w:rFonts w:eastAsia="Arial Unicode MS"/>
          <w:b w:val="0"/>
          <w:i w:val="0"/>
          <w:sz w:val="24"/>
          <w:szCs w:val="24"/>
          <w:lang w:eastAsia="en-US" w:bidi="en-US"/>
        </w:rPr>
        <w:t>рис.2.</w:t>
      </w:r>
      <w:r w:rsidR="00DD27B1">
        <w:rPr>
          <w:rStyle w:val="20"/>
          <w:rFonts w:eastAsia="Arial Unicode MS"/>
          <w:b w:val="0"/>
          <w:i w:val="0"/>
          <w:sz w:val="24"/>
          <w:szCs w:val="24"/>
          <w:lang w:eastAsia="en-US" w:bidi="en-US"/>
        </w:rPr>
        <w:t>5</w:t>
      </w:r>
      <w:r w:rsidRPr="007F4DC1">
        <w:rPr>
          <w:rStyle w:val="20"/>
          <w:rFonts w:eastAsia="Arial Unicode MS"/>
          <w:b w:val="0"/>
          <w:i w:val="0"/>
          <w:sz w:val="24"/>
          <w:szCs w:val="24"/>
          <w:lang w:eastAsia="en-US" w:bidi="en-US"/>
        </w:rPr>
        <w:t>)</w:t>
      </w:r>
      <w:r w:rsidRPr="008548AE">
        <w:rPr>
          <w:rStyle w:val="20"/>
          <w:rFonts w:eastAsia="Arial Unicode MS"/>
          <w:sz w:val="24"/>
          <w:szCs w:val="24"/>
          <w:lang w:eastAsia="en-US" w:bidi="en-US"/>
        </w:rPr>
        <w:t xml:space="preserve"> </w:t>
      </w:r>
      <w:r w:rsidRPr="008548AE">
        <w:rPr>
          <w:rStyle w:val="20"/>
          <w:rFonts w:eastAsia="Arial Unicode MS"/>
          <w:sz w:val="24"/>
          <w:szCs w:val="24"/>
        </w:rPr>
        <w:t>-</w:t>
      </w:r>
      <w:r w:rsidRPr="008548AE">
        <w:rPr>
          <w:rStyle w:val="21"/>
          <w:rFonts w:eastAsia="Arial Unicode MS"/>
          <w:sz w:val="24"/>
          <w:szCs w:val="24"/>
        </w:rPr>
        <w:t xml:space="preserve"> це системний аналіз внутрішніх сильних і слабких сторін компанії з метою визначення ключових чинників успіху. Процес відображають у вигляді матриці </w:t>
      </w:r>
      <w:r w:rsidRPr="008548AE">
        <w:rPr>
          <w:rStyle w:val="21"/>
          <w:rFonts w:eastAsia="Arial Unicode MS"/>
          <w:sz w:val="24"/>
          <w:szCs w:val="24"/>
          <w:lang w:val="ru-RU" w:eastAsia="en-US" w:bidi="en-US"/>
        </w:rPr>
        <w:t>2</w:t>
      </w:r>
      <w:r w:rsidRPr="008548AE">
        <w:rPr>
          <w:rStyle w:val="21"/>
          <w:rFonts w:eastAsia="Arial Unicode MS"/>
          <w:sz w:val="24"/>
          <w:szCs w:val="24"/>
          <w:lang w:val="en-US" w:eastAsia="en-US" w:bidi="en-US"/>
        </w:rPr>
        <w:t>x</w:t>
      </w:r>
      <w:r w:rsidRPr="008548AE">
        <w:rPr>
          <w:rStyle w:val="21"/>
          <w:rFonts w:eastAsia="Arial Unicode MS"/>
          <w:sz w:val="24"/>
          <w:szCs w:val="24"/>
          <w:lang w:val="ru-RU" w:eastAsia="en-US" w:bidi="en-US"/>
        </w:rPr>
        <w:t xml:space="preserve">2, </w:t>
      </w:r>
      <w:r w:rsidRPr="008548AE">
        <w:rPr>
          <w:rStyle w:val="21"/>
          <w:rFonts w:eastAsia="Arial Unicode MS"/>
          <w:sz w:val="24"/>
          <w:szCs w:val="24"/>
        </w:rPr>
        <w:t xml:space="preserve">де в комірках зліва відображають сильні сторони і можливості, а в комірках справа - слабкі сторони і загрози. </w:t>
      </w:r>
    </w:p>
    <w:p w:rsidR="00555C96" w:rsidRPr="008548AE" w:rsidRDefault="00555C96" w:rsidP="00934B4F">
      <w:pPr>
        <w:ind w:firstLine="709"/>
        <w:jc w:val="both"/>
        <w:rPr>
          <w:sz w:val="24"/>
          <w:szCs w:val="24"/>
        </w:rPr>
      </w:pPr>
    </w:p>
    <w:tbl>
      <w:tblPr>
        <w:tblW w:w="0" w:type="auto"/>
        <w:tblLayout w:type="fixed"/>
        <w:tblCellMar>
          <w:left w:w="10" w:type="dxa"/>
          <w:right w:w="10" w:type="dxa"/>
        </w:tblCellMar>
        <w:tblLook w:val="0000" w:firstRow="0" w:lastRow="0" w:firstColumn="0" w:lastColumn="0" w:noHBand="0" w:noVBand="0"/>
      </w:tblPr>
      <w:tblGrid>
        <w:gridCol w:w="1258"/>
        <w:gridCol w:w="1546"/>
        <w:gridCol w:w="1814"/>
      </w:tblGrid>
      <w:tr w:rsidR="00934B4F" w:rsidTr="00934B4F">
        <w:trPr>
          <w:trHeight w:hRule="exact" w:val="432"/>
        </w:trPr>
        <w:tc>
          <w:tcPr>
            <w:tcW w:w="1258" w:type="dxa"/>
            <w:tcBorders>
              <w:top w:val="single" w:sz="4" w:space="0" w:color="auto"/>
              <w:left w:val="single" w:sz="4" w:space="0" w:color="auto"/>
            </w:tcBorders>
            <w:shd w:val="clear" w:color="auto" w:fill="FFFFFF"/>
          </w:tcPr>
          <w:p w:rsidR="00934B4F" w:rsidRPr="00FB0783" w:rsidRDefault="00934B4F" w:rsidP="00934B4F">
            <w:pPr>
              <w:framePr w:w="4618" w:wrap="notBeside" w:vAnchor="text" w:hAnchor="text" w:xAlign="center" w:y="1"/>
              <w:rPr>
                <w:sz w:val="20"/>
              </w:rPr>
            </w:pPr>
          </w:p>
        </w:tc>
        <w:tc>
          <w:tcPr>
            <w:tcW w:w="1546" w:type="dxa"/>
            <w:tcBorders>
              <w:top w:val="single" w:sz="4" w:space="0" w:color="auto"/>
              <w:left w:val="single" w:sz="4" w:space="0" w:color="auto"/>
            </w:tcBorders>
            <w:shd w:val="clear" w:color="auto" w:fill="FFFFFF"/>
            <w:vAlign w:val="center"/>
          </w:tcPr>
          <w:p w:rsidR="00934B4F" w:rsidRPr="00FB0783" w:rsidRDefault="00934B4F" w:rsidP="00934B4F">
            <w:pPr>
              <w:framePr w:w="4618" w:wrap="notBeside" w:vAnchor="text" w:hAnchor="text" w:xAlign="center" w:y="1"/>
              <w:spacing w:line="170" w:lineRule="exact"/>
              <w:rPr>
                <w:sz w:val="20"/>
              </w:rPr>
            </w:pPr>
            <w:r w:rsidRPr="00FB0783">
              <w:rPr>
                <w:rStyle w:val="2Arial85pt"/>
                <w:sz w:val="20"/>
                <w:szCs w:val="20"/>
              </w:rPr>
              <w:t>0 – можливості</w:t>
            </w:r>
          </w:p>
        </w:tc>
        <w:tc>
          <w:tcPr>
            <w:tcW w:w="1814" w:type="dxa"/>
            <w:tcBorders>
              <w:top w:val="single" w:sz="4" w:space="0" w:color="auto"/>
              <w:left w:val="single" w:sz="4" w:space="0" w:color="auto"/>
              <w:right w:val="single" w:sz="4" w:space="0" w:color="auto"/>
            </w:tcBorders>
            <w:shd w:val="clear" w:color="auto" w:fill="FFFFFF"/>
            <w:vAlign w:val="center"/>
          </w:tcPr>
          <w:p w:rsidR="00934B4F" w:rsidRPr="00FB0783" w:rsidRDefault="00934B4F" w:rsidP="00934B4F">
            <w:pPr>
              <w:framePr w:w="4618" w:wrap="notBeside" w:vAnchor="text" w:hAnchor="text" w:xAlign="center" w:y="1"/>
              <w:spacing w:line="170" w:lineRule="exact"/>
              <w:jc w:val="center"/>
              <w:rPr>
                <w:sz w:val="20"/>
              </w:rPr>
            </w:pPr>
            <w:r w:rsidRPr="00FB0783">
              <w:rPr>
                <w:rStyle w:val="2Arial85pt"/>
                <w:sz w:val="20"/>
                <w:szCs w:val="20"/>
              </w:rPr>
              <w:t>Т- загрози</w:t>
            </w:r>
          </w:p>
        </w:tc>
      </w:tr>
      <w:tr w:rsidR="00934B4F" w:rsidTr="00934B4F">
        <w:trPr>
          <w:trHeight w:hRule="exact" w:val="413"/>
        </w:trPr>
        <w:tc>
          <w:tcPr>
            <w:tcW w:w="1258" w:type="dxa"/>
            <w:tcBorders>
              <w:top w:val="single" w:sz="4" w:space="0" w:color="auto"/>
              <w:left w:val="single" w:sz="4" w:space="0" w:color="auto"/>
            </w:tcBorders>
            <w:shd w:val="clear" w:color="auto" w:fill="FFFFFF"/>
            <w:vAlign w:val="bottom"/>
          </w:tcPr>
          <w:p w:rsidR="00934B4F" w:rsidRPr="00FB0783" w:rsidRDefault="00934B4F" w:rsidP="00934B4F">
            <w:pPr>
              <w:framePr w:w="4618" w:wrap="notBeside" w:vAnchor="text" w:hAnchor="text" w:xAlign="center" w:y="1"/>
              <w:spacing w:line="187" w:lineRule="exact"/>
              <w:jc w:val="center"/>
              <w:rPr>
                <w:sz w:val="20"/>
              </w:rPr>
            </w:pPr>
            <w:r w:rsidRPr="00FB0783">
              <w:rPr>
                <w:rStyle w:val="2Arial85pt"/>
                <w:sz w:val="20"/>
                <w:szCs w:val="20"/>
                <w:lang w:val="en-US" w:eastAsia="en-US" w:bidi="en-US"/>
              </w:rPr>
              <w:t xml:space="preserve">S </w:t>
            </w:r>
            <w:r w:rsidRPr="00FB0783">
              <w:rPr>
                <w:rStyle w:val="2Arial85pt"/>
                <w:sz w:val="20"/>
                <w:szCs w:val="20"/>
              </w:rPr>
              <w:t>- сильні сторони</w:t>
            </w:r>
          </w:p>
        </w:tc>
        <w:tc>
          <w:tcPr>
            <w:tcW w:w="1546" w:type="dxa"/>
            <w:tcBorders>
              <w:top w:val="single" w:sz="4" w:space="0" w:color="auto"/>
              <w:left w:val="single" w:sz="4" w:space="0" w:color="auto"/>
            </w:tcBorders>
            <w:shd w:val="clear" w:color="auto" w:fill="FFFFFF"/>
            <w:vAlign w:val="bottom"/>
          </w:tcPr>
          <w:p w:rsidR="00934B4F" w:rsidRPr="00FB0783" w:rsidRDefault="00934B4F" w:rsidP="00934B4F">
            <w:pPr>
              <w:framePr w:w="4618" w:wrap="notBeside" w:vAnchor="text" w:hAnchor="text" w:xAlign="center" w:y="1"/>
              <w:spacing w:line="182" w:lineRule="exact"/>
              <w:jc w:val="center"/>
              <w:rPr>
                <w:sz w:val="20"/>
              </w:rPr>
            </w:pPr>
            <w:r w:rsidRPr="00FB0783">
              <w:rPr>
                <w:rStyle w:val="2Arial85pt"/>
                <w:sz w:val="20"/>
                <w:szCs w:val="20"/>
                <w:lang w:val="en-US" w:eastAsia="en-US" w:bidi="en-US"/>
              </w:rPr>
              <w:t xml:space="preserve">SO </w:t>
            </w:r>
            <w:r w:rsidRPr="00FB0783">
              <w:rPr>
                <w:rStyle w:val="2Arial85pt"/>
                <w:sz w:val="20"/>
                <w:szCs w:val="20"/>
              </w:rPr>
              <w:t>- сила і мож</w:t>
            </w:r>
            <w:r w:rsidRPr="00FB0783">
              <w:rPr>
                <w:rStyle w:val="2Arial85pt"/>
                <w:sz w:val="20"/>
                <w:szCs w:val="20"/>
              </w:rPr>
              <w:softHyphen/>
              <w:t>ливості</w:t>
            </w:r>
          </w:p>
        </w:tc>
        <w:tc>
          <w:tcPr>
            <w:tcW w:w="1814" w:type="dxa"/>
            <w:tcBorders>
              <w:top w:val="single" w:sz="4" w:space="0" w:color="auto"/>
              <w:left w:val="single" w:sz="4" w:space="0" w:color="auto"/>
              <w:right w:val="single" w:sz="4" w:space="0" w:color="auto"/>
            </w:tcBorders>
            <w:shd w:val="clear" w:color="auto" w:fill="FFFFFF"/>
            <w:vAlign w:val="bottom"/>
          </w:tcPr>
          <w:p w:rsidR="00934B4F" w:rsidRPr="00FB0783" w:rsidRDefault="00934B4F" w:rsidP="00934B4F">
            <w:pPr>
              <w:framePr w:w="4618" w:wrap="notBeside" w:vAnchor="text" w:hAnchor="text" w:xAlign="center" w:y="1"/>
              <w:spacing w:line="170" w:lineRule="exact"/>
              <w:rPr>
                <w:sz w:val="20"/>
              </w:rPr>
            </w:pPr>
            <w:r w:rsidRPr="00FB0783">
              <w:rPr>
                <w:rStyle w:val="2Arial85pt"/>
                <w:sz w:val="20"/>
                <w:szCs w:val="20"/>
                <w:lang w:val="en-US" w:eastAsia="en-US" w:bidi="en-US"/>
              </w:rPr>
              <w:t xml:space="preserve">ST </w:t>
            </w:r>
            <w:r w:rsidRPr="00FB0783">
              <w:rPr>
                <w:rStyle w:val="2Arial85pt"/>
                <w:sz w:val="20"/>
                <w:szCs w:val="20"/>
              </w:rPr>
              <w:t>- сила і загрози</w:t>
            </w:r>
          </w:p>
        </w:tc>
      </w:tr>
      <w:tr w:rsidR="00934B4F" w:rsidTr="00934B4F">
        <w:trPr>
          <w:trHeight w:hRule="exact" w:val="437"/>
        </w:trPr>
        <w:tc>
          <w:tcPr>
            <w:tcW w:w="1258" w:type="dxa"/>
            <w:tcBorders>
              <w:top w:val="single" w:sz="4" w:space="0" w:color="auto"/>
              <w:left w:val="single" w:sz="4" w:space="0" w:color="auto"/>
              <w:bottom w:val="single" w:sz="4" w:space="0" w:color="auto"/>
            </w:tcBorders>
            <w:shd w:val="clear" w:color="auto" w:fill="FFFFFF"/>
          </w:tcPr>
          <w:p w:rsidR="00934B4F" w:rsidRPr="00FB0783" w:rsidRDefault="00934B4F" w:rsidP="00934B4F">
            <w:pPr>
              <w:framePr w:w="4618" w:wrap="notBeside" w:vAnchor="text" w:hAnchor="text" w:xAlign="center" w:y="1"/>
              <w:spacing w:line="178" w:lineRule="exact"/>
              <w:jc w:val="center"/>
              <w:rPr>
                <w:sz w:val="20"/>
              </w:rPr>
            </w:pPr>
            <w:r w:rsidRPr="00FB0783">
              <w:rPr>
                <w:rStyle w:val="2Arial85pt"/>
                <w:sz w:val="20"/>
                <w:szCs w:val="20"/>
                <w:lang w:val="en-US" w:eastAsia="en-US" w:bidi="en-US"/>
              </w:rPr>
              <w:t xml:space="preserve">W </w:t>
            </w:r>
            <w:r w:rsidRPr="00FB0783">
              <w:rPr>
                <w:rStyle w:val="2Arial85pt"/>
                <w:sz w:val="20"/>
                <w:szCs w:val="20"/>
              </w:rPr>
              <w:t>- слабкі сторони</w:t>
            </w:r>
          </w:p>
        </w:tc>
        <w:tc>
          <w:tcPr>
            <w:tcW w:w="1546" w:type="dxa"/>
            <w:tcBorders>
              <w:top w:val="single" w:sz="4" w:space="0" w:color="auto"/>
              <w:left w:val="single" w:sz="4" w:space="0" w:color="auto"/>
              <w:bottom w:val="single" w:sz="4" w:space="0" w:color="auto"/>
            </w:tcBorders>
            <w:shd w:val="clear" w:color="auto" w:fill="FFFFFF"/>
          </w:tcPr>
          <w:p w:rsidR="00934B4F" w:rsidRPr="00FB0783" w:rsidRDefault="00934B4F" w:rsidP="00934B4F">
            <w:pPr>
              <w:framePr w:w="4618" w:wrap="notBeside" w:vAnchor="text" w:hAnchor="text" w:xAlign="center" w:y="1"/>
              <w:spacing w:line="182" w:lineRule="exact"/>
              <w:jc w:val="center"/>
              <w:rPr>
                <w:sz w:val="20"/>
              </w:rPr>
            </w:pPr>
            <w:r w:rsidRPr="00FB0783">
              <w:rPr>
                <w:rStyle w:val="2Arial85pt"/>
                <w:sz w:val="20"/>
                <w:szCs w:val="20"/>
                <w:lang w:val="en-US" w:eastAsia="en-US" w:bidi="en-US"/>
              </w:rPr>
              <w:t xml:space="preserve">W0 </w:t>
            </w:r>
            <w:r w:rsidRPr="00FB0783">
              <w:rPr>
                <w:rStyle w:val="2Arial85pt"/>
                <w:sz w:val="20"/>
                <w:szCs w:val="20"/>
              </w:rPr>
              <w:t>- слабкості і можливості</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934B4F" w:rsidRPr="00FB0783" w:rsidRDefault="00934B4F" w:rsidP="00934B4F">
            <w:pPr>
              <w:framePr w:w="4618" w:wrap="notBeside" w:vAnchor="text" w:hAnchor="text" w:xAlign="center" w:y="1"/>
              <w:spacing w:line="182" w:lineRule="exact"/>
              <w:jc w:val="center"/>
              <w:rPr>
                <w:sz w:val="20"/>
              </w:rPr>
            </w:pPr>
            <w:r w:rsidRPr="00FB0783">
              <w:rPr>
                <w:rStyle w:val="2Arial85pt"/>
                <w:sz w:val="20"/>
                <w:szCs w:val="20"/>
                <w:lang w:val="en-US" w:eastAsia="en-US" w:bidi="en-US"/>
              </w:rPr>
              <w:t xml:space="preserve">WT- </w:t>
            </w:r>
            <w:r w:rsidRPr="00FB0783">
              <w:rPr>
                <w:rStyle w:val="2Arial85pt"/>
                <w:sz w:val="20"/>
                <w:szCs w:val="20"/>
              </w:rPr>
              <w:t>слабкості і загрози</w:t>
            </w:r>
          </w:p>
        </w:tc>
      </w:tr>
    </w:tbl>
    <w:p w:rsidR="00934B4F" w:rsidRPr="00650F1C" w:rsidRDefault="00934B4F" w:rsidP="00934B4F">
      <w:pPr>
        <w:framePr w:w="4618" w:wrap="notBeside" w:vAnchor="text" w:hAnchor="text" w:xAlign="center" w:y="1"/>
        <w:spacing w:line="210" w:lineRule="exact"/>
        <w:rPr>
          <w:b/>
          <w:sz w:val="24"/>
          <w:szCs w:val="24"/>
        </w:rPr>
      </w:pPr>
      <w:r w:rsidRPr="00650F1C">
        <w:rPr>
          <w:rStyle w:val="3"/>
          <w:rFonts w:eastAsia="Arial Unicode MS"/>
          <w:b/>
          <w:sz w:val="24"/>
          <w:szCs w:val="24"/>
        </w:rPr>
        <w:t>Рис. 2.</w:t>
      </w:r>
      <w:r w:rsidR="00EA59B1">
        <w:rPr>
          <w:rStyle w:val="3"/>
          <w:rFonts w:eastAsia="Arial Unicode MS"/>
          <w:b/>
          <w:sz w:val="24"/>
          <w:szCs w:val="24"/>
        </w:rPr>
        <w:t>5</w:t>
      </w:r>
      <w:r w:rsidRPr="00650F1C">
        <w:rPr>
          <w:rStyle w:val="3"/>
          <w:rFonts w:eastAsia="Arial Unicode MS"/>
          <w:b/>
          <w:sz w:val="24"/>
          <w:szCs w:val="24"/>
        </w:rPr>
        <w:t xml:space="preserve">. Матриця </w:t>
      </w:r>
      <w:r w:rsidRPr="00650F1C">
        <w:rPr>
          <w:rStyle w:val="3"/>
          <w:rFonts w:eastAsia="Arial Unicode MS"/>
          <w:b/>
          <w:sz w:val="24"/>
          <w:szCs w:val="24"/>
          <w:lang w:val="en-US" w:eastAsia="en-US" w:bidi="en-US"/>
        </w:rPr>
        <w:t>SWOT</w:t>
      </w:r>
      <w:r w:rsidRPr="00650F1C">
        <w:rPr>
          <w:rStyle w:val="3"/>
          <w:rFonts w:eastAsia="Arial Unicode MS"/>
          <w:b/>
          <w:sz w:val="24"/>
          <w:szCs w:val="24"/>
        </w:rPr>
        <w:t>-аналізу</w:t>
      </w:r>
    </w:p>
    <w:p w:rsidR="00934B4F" w:rsidRPr="00650F1C" w:rsidRDefault="00934B4F" w:rsidP="00934B4F">
      <w:pPr>
        <w:framePr w:w="4618" w:wrap="notBeside" w:vAnchor="text" w:hAnchor="text" w:xAlign="center" w:y="1"/>
        <w:rPr>
          <w:b/>
          <w:sz w:val="24"/>
          <w:szCs w:val="24"/>
        </w:rPr>
      </w:pPr>
    </w:p>
    <w:p w:rsidR="00934B4F" w:rsidRPr="0041045C" w:rsidRDefault="00934B4F" w:rsidP="00934B4F">
      <w:pPr>
        <w:ind w:firstLine="403"/>
        <w:jc w:val="both"/>
        <w:rPr>
          <w:sz w:val="24"/>
          <w:szCs w:val="24"/>
        </w:rPr>
      </w:pPr>
      <w:r w:rsidRPr="00757180">
        <w:rPr>
          <w:rStyle w:val="21"/>
          <w:rFonts w:eastAsia="Arial Unicode MS"/>
          <w:sz w:val="24"/>
          <w:szCs w:val="24"/>
        </w:rPr>
        <w:t xml:space="preserve">Комірки </w:t>
      </w:r>
      <w:r w:rsidRPr="00757180">
        <w:rPr>
          <w:rStyle w:val="21"/>
          <w:rFonts w:eastAsia="Arial Unicode MS"/>
          <w:sz w:val="24"/>
          <w:szCs w:val="24"/>
          <w:lang w:val="en-US"/>
        </w:rPr>
        <w:t>S</w:t>
      </w:r>
      <w:r w:rsidRPr="00757180">
        <w:rPr>
          <w:rStyle w:val="21"/>
          <w:rFonts w:eastAsia="Arial Unicode MS"/>
          <w:sz w:val="24"/>
          <w:szCs w:val="24"/>
        </w:rPr>
        <w:t>, W, О, Т, наведені на рисунку містять відповідно сильні, слабкі сторони підприємства, можливості і загрози його роз</w:t>
      </w:r>
      <w:r w:rsidRPr="00757180">
        <w:rPr>
          <w:rStyle w:val="21"/>
          <w:rFonts w:eastAsia="Arial Unicode MS"/>
          <w:sz w:val="24"/>
          <w:szCs w:val="24"/>
        </w:rPr>
        <w:softHyphen/>
        <w:t>витку.</w:t>
      </w:r>
      <w:r>
        <w:rPr>
          <w:rStyle w:val="21"/>
          <w:rFonts w:eastAsia="Arial Unicode MS"/>
          <w:sz w:val="24"/>
          <w:szCs w:val="24"/>
        </w:rPr>
        <w:t xml:space="preserve"> </w:t>
      </w:r>
      <w:r w:rsidRPr="00757180">
        <w:rPr>
          <w:rStyle w:val="21"/>
          <w:rFonts w:eastAsia="Arial Unicode MS"/>
          <w:sz w:val="24"/>
          <w:szCs w:val="24"/>
        </w:rPr>
        <w:t xml:space="preserve">У комірках </w:t>
      </w:r>
      <w:r w:rsidRPr="00757180">
        <w:rPr>
          <w:rStyle w:val="21"/>
          <w:rFonts w:eastAsia="Arial Unicode MS"/>
          <w:sz w:val="24"/>
          <w:szCs w:val="24"/>
          <w:lang w:val="en-US"/>
        </w:rPr>
        <w:t>SO</w:t>
      </w:r>
      <w:r w:rsidRPr="00757180">
        <w:rPr>
          <w:rStyle w:val="21"/>
          <w:rFonts w:eastAsia="Arial Unicode MS"/>
          <w:sz w:val="24"/>
          <w:szCs w:val="24"/>
        </w:rPr>
        <w:t xml:space="preserve">, </w:t>
      </w:r>
      <w:r w:rsidRPr="00757180">
        <w:rPr>
          <w:rStyle w:val="21"/>
          <w:rFonts w:eastAsia="Arial Unicode MS"/>
          <w:sz w:val="24"/>
          <w:szCs w:val="24"/>
          <w:lang w:val="en-US"/>
        </w:rPr>
        <w:t>S</w:t>
      </w:r>
      <w:r w:rsidRPr="00757180">
        <w:rPr>
          <w:rStyle w:val="21"/>
          <w:rFonts w:eastAsia="Arial Unicode MS"/>
          <w:sz w:val="24"/>
          <w:szCs w:val="24"/>
        </w:rPr>
        <w:t>Т, WO і WT представлені розроблені керівництвом стратегічні дії</w:t>
      </w:r>
      <w:r>
        <w:rPr>
          <w:rStyle w:val="21"/>
          <w:rFonts w:eastAsia="Arial Unicode MS"/>
          <w:sz w:val="24"/>
          <w:szCs w:val="24"/>
        </w:rPr>
        <w:t xml:space="preserve">. </w:t>
      </w:r>
      <w:r w:rsidRPr="0041045C">
        <w:rPr>
          <w:sz w:val="24"/>
          <w:szCs w:val="24"/>
        </w:rPr>
        <w:t>Ідеологія технології може бути відт</w:t>
      </w:r>
      <w:r>
        <w:rPr>
          <w:sz w:val="24"/>
          <w:szCs w:val="24"/>
        </w:rPr>
        <w:t>ворена у вигляді матриці (рис. 2</w:t>
      </w:r>
      <w:r w:rsidRPr="0041045C">
        <w:rPr>
          <w:sz w:val="24"/>
          <w:szCs w:val="24"/>
        </w:rPr>
        <w:t>.</w:t>
      </w:r>
      <w:r w:rsidR="00EA59B1">
        <w:rPr>
          <w:sz w:val="24"/>
          <w:szCs w:val="24"/>
        </w:rPr>
        <w:t>6</w:t>
      </w:r>
      <w:r w:rsidRPr="0041045C">
        <w:rPr>
          <w:sz w:val="24"/>
          <w:szCs w:val="24"/>
        </w:rPr>
        <w:t>).</w:t>
      </w:r>
    </w:p>
    <w:p w:rsidR="00934B4F" w:rsidRPr="00BC05D3" w:rsidRDefault="00934B4F" w:rsidP="00934B4F">
      <w:pPr>
        <w:spacing w:line="312" w:lineRule="auto"/>
        <w:jc w:val="both"/>
        <w:rPr>
          <w:sz w:val="28"/>
          <w:szCs w:val="28"/>
        </w:rPr>
      </w:pPr>
      <w:r>
        <w:rPr>
          <w:noProof/>
          <w:lang w:eastAsia="uk-UA"/>
        </w:rPr>
        <mc:AlternateContent>
          <mc:Choice Requires="wpc">
            <w:drawing>
              <wp:inline distT="0" distB="0" distL="0" distR="0" wp14:anchorId="608AC13C" wp14:editId="4623F8E8">
                <wp:extent cx="5943600" cy="3086100"/>
                <wp:effectExtent l="0" t="0" r="0" b="0"/>
                <wp:docPr id="291" name="Полотно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Rectangle 4"/>
                        <wps:cNvSpPr>
                          <a:spLocks noChangeArrowheads="1"/>
                        </wps:cNvSpPr>
                        <wps:spPr bwMode="auto">
                          <a:xfrm>
                            <a:off x="1199515" y="120015"/>
                            <a:ext cx="1774825" cy="961390"/>
                          </a:xfrm>
                          <a:prstGeom prst="rect">
                            <a:avLst/>
                          </a:prstGeom>
                          <a:solidFill>
                            <a:srgbClr val="FFFFFF"/>
                          </a:solidFill>
                          <a:ln w="9525">
                            <a:solidFill>
                              <a:srgbClr val="000000"/>
                            </a:solidFill>
                            <a:miter lim="800000"/>
                            <a:headEnd/>
                            <a:tailEnd/>
                          </a:ln>
                        </wps:spPr>
                        <wps:txbx>
                          <w:txbxContent>
                            <w:p w:rsidR="008661D5" w:rsidRPr="00201462" w:rsidRDefault="008661D5" w:rsidP="00934B4F">
                              <w:pPr>
                                <w:jc w:val="center"/>
                                <w:rPr>
                                  <w:b/>
                                </w:rPr>
                              </w:pPr>
                              <w:r w:rsidRPr="00201462">
                                <w:rPr>
                                  <w:b/>
                                </w:rPr>
                                <w:t>МОЖЛИВОСТІ</w:t>
                              </w:r>
                            </w:p>
                            <w:p w:rsidR="008661D5" w:rsidRPr="00201462" w:rsidRDefault="008661D5" w:rsidP="00934B4F">
                              <w:pPr>
                                <w:jc w:val="center"/>
                              </w:pPr>
                              <w:r>
                                <w:t>(сприятливі фактори для успішної роботи підприємства)</w:t>
                              </w:r>
                            </w:p>
                          </w:txbxContent>
                        </wps:txbx>
                        <wps:bodyPr rot="0" vert="horz" wrap="square" lIns="91440" tIns="45720" rIns="91440" bIns="45720" anchor="ctr" anchorCtr="0" upright="1">
                          <a:noAutofit/>
                        </wps:bodyPr>
                      </wps:wsp>
                      <wps:wsp>
                        <wps:cNvPr id="99" name="Rectangle 5"/>
                        <wps:cNvSpPr>
                          <a:spLocks noChangeArrowheads="1"/>
                        </wps:cNvSpPr>
                        <wps:spPr bwMode="auto">
                          <a:xfrm>
                            <a:off x="1200150" y="1372870"/>
                            <a:ext cx="1774190" cy="840740"/>
                          </a:xfrm>
                          <a:prstGeom prst="rect">
                            <a:avLst/>
                          </a:prstGeom>
                          <a:solidFill>
                            <a:srgbClr val="FFFFFF"/>
                          </a:solidFill>
                          <a:ln w="9525">
                            <a:solidFill>
                              <a:srgbClr val="000000"/>
                            </a:solidFill>
                            <a:miter lim="800000"/>
                            <a:headEnd/>
                            <a:tailEnd/>
                          </a:ln>
                        </wps:spPr>
                        <wps:txbx>
                          <w:txbxContent>
                            <w:p w:rsidR="008661D5" w:rsidRPr="00201462" w:rsidRDefault="008661D5" w:rsidP="00934B4F">
                              <w:pPr>
                                <w:jc w:val="center"/>
                              </w:pPr>
                              <w:r w:rsidRPr="00201462">
                                <w:rPr>
                                  <w:b/>
                                </w:rPr>
                                <w:t>ЗАГРОЗИ</w:t>
                              </w:r>
                              <w:r>
                                <w:rPr>
                                  <w:b/>
                                </w:rPr>
                                <w:br/>
                              </w:r>
                              <w:r w:rsidRPr="00201462">
                                <w:t>(несприятливі фактори для роботи підприємства)</w:t>
                              </w:r>
                            </w:p>
                          </w:txbxContent>
                        </wps:txbx>
                        <wps:bodyPr rot="0" vert="horz" wrap="square" lIns="91440" tIns="45720" rIns="91440" bIns="45720" anchor="ctr" anchorCtr="0" upright="1">
                          <a:noAutofit/>
                        </wps:bodyPr>
                      </wps:wsp>
                      <wps:wsp>
                        <wps:cNvPr id="100" name="Rectangle 6"/>
                        <wps:cNvSpPr>
                          <a:spLocks noChangeArrowheads="1"/>
                        </wps:cNvSpPr>
                        <wps:spPr bwMode="auto">
                          <a:xfrm>
                            <a:off x="3304540" y="133350"/>
                            <a:ext cx="1842135" cy="948055"/>
                          </a:xfrm>
                          <a:prstGeom prst="rect">
                            <a:avLst/>
                          </a:prstGeom>
                          <a:solidFill>
                            <a:srgbClr val="FFFFFF"/>
                          </a:solidFill>
                          <a:ln w="9525">
                            <a:solidFill>
                              <a:srgbClr val="000000"/>
                            </a:solidFill>
                            <a:miter lim="800000"/>
                            <a:headEnd/>
                            <a:tailEnd/>
                          </a:ln>
                        </wps:spPr>
                        <wps:txbx>
                          <w:txbxContent>
                            <w:p w:rsidR="008661D5" w:rsidRPr="00201462" w:rsidRDefault="008661D5" w:rsidP="00934B4F">
                              <w:pPr>
                                <w:jc w:val="center"/>
                                <w:rPr>
                                  <w:b/>
                                </w:rPr>
                              </w:pPr>
                              <w:r w:rsidRPr="00201462">
                                <w:rPr>
                                  <w:b/>
                                </w:rPr>
                                <w:t>СИЛИ</w:t>
                              </w:r>
                            </w:p>
                            <w:p w:rsidR="008661D5" w:rsidRPr="00201462" w:rsidRDefault="008661D5" w:rsidP="00934B4F">
                              <w:pPr>
                                <w:jc w:val="center"/>
                              </w:pPr>
                              <w:r>
                                <w:t>(переваги підприємства)</w:t>
                              </w:r>
                            </w:p>
                          </w:txbxContent>
                        </wps:txbx>
                        <wps:bodyPr rot="0" vert="horz" wrap="square" lIns="91440" tIns="45720" rIns="91440" bIns="45720" anchor="ctr" anchorCtr="0" upright="1">
                          <a:noAutofit/>
                        </wps:bodyPr>
                      </wps:wsp>
                      <wps:wsp>
                        <wps:cNvPr id="101" name="Rectangle 7"/>
                        <wps:cNvSpPr>
                          <a:spLocks noChangeArrowheads="1"/>
                        </wps:cNvSpPr>
                        <wps:spPr bwMode="auto">
                          <a:xfrm>
                            <a:off x="3304540" y="1386205"/>
                            <a:ext cx="1842135" cy="827405"/>
                          </a:xfrm>
                          <a:prstGeom prst="rect">
                            <a:avLst/>
                          </a:prstGeom>
                          <a:solidFill>
                            <a:srgbClr val="FFFFFF"/>
                          </a:solidFill>
                          <a:ln w="9525">
                            <a:solidFill>
                              <a:srgbClr val="000000"/>
                            </a:solidFill>
                            <a:miter lim="800000"/>
                            <a:headEnd/>
                            <a:tailEnd/>
                          </a:ln>
                        </wps:spPr>
                        <wps:txbx>
                          <w:txbxContent>
                            <w:p w:rsidR="008661D5" w:rsidRPr="00201462" w:rsidRDefault="008661D5" w:rsidP="00934B4F">
                              <w:pPr>
                                <w:jc w:val="center"/>
                              </w:pPr>
                              <w:r w:rsidRPr="00201462">
                                <w:rPr>
                                  <w:b/>
                                </w:rPr>
                                <w:t>СЛАБКОСТІ</w:t>
                              </w:r>
                              <w:r>
                                <w:t xml:space="preserve"> </w:t>
                              </w:r>
                              <w:r>
                                <w:br/>
                                <w:t>(недоліки підприємства)</w:t>
                              </w:r>
                            </w:p>
                          </w:txbxContent>
                        </wps:txbx>
                        <wps:bodyPr rot="0" vert="horz" wrap="square" lIns="91440" tIns="45720" rIns="91440" bIns="45720" anchor="ctr" anchorCtr="0" upright="1">
                          <a:noAutofit/>
                        </wps:bodyPr>
                      </wps:wsp>
                      <wps:wsp>
                        <wps:cNvPr id="102" name="AutoShape 9"/>
                        <wps:cNvCnPr>
                          <a:cxnSpLocks noChangeShapeType="1"/>
                        </wps:cNvCnPr>
                        <wps:spPr bwMode="auto">
                          <a:xfrm flipH="1">
                            <a:off x="921385" y="2441575"/>
                            <a:ext cx="475869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 name="Text Box 10"/>
                        <wps:cNvSpPr txBox="1">
                          <a:spLocks noChangeArrowheads="1"/>
                        </wps:cNvSpPr>
                        <wps:spPr bwMode="auto">
                          <a:xfrm>
                            <a:off x="1344930" y="2698115"/>
                            <a:ext cx="118808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1D5" w:rsidRPr="0041045C" w:rsidRDefault="008661D5" w:rsidP="00934B4F">
                              <w:pPr>
                                <w:rPr>
                                  <w:b/>
                                  <w:sz w:val="20"/>
                                </w:rPr>
                              </w:pPr>
                              <w:r w:rsidRPr="0041045C">
                                <w:rPr>
                                  <w:b/>
                                  <w:sz w:val="20"/>
                                </w:rPr>
                                <w:t>Зовнішнє</w:t>
                              </w:r>
                            </w:p>
                          </w:txbxContent>
                        </wps:txbx>
                        <wps:bodyPr rot="0" vert="horz" wrap="square" lIns="91440" tIns="45720" rIns="91440" bIns="45720" anchor="t" anchorCtr="0" upright="1">
                          <a:noAutofit/>
                        </wps:bodyPr>
                      </wps:wsp>
                      <wps:wsp>
                        <wps:cNvPr id="104" name="Text Box 11"/>
                        <wps:cNvSpPr txBox="1">
                          <a:spLocks noChangeArrowheads="1"/>
                        </wps:cNvSpPr>
                        <wps:spPr bwMode="auto">
                          <a:xfrm>
                            <a:off x="3624580" y="2712720"/>
                            <a:ext cx="184213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1D5" w:rsidRPr="0041045C" w:rsidRDefault="008661D5" w:rsidP="00934B4F">
                              <w:pPr>
                                <w:rPr>
                                  <w:b/>
                                  <w:sz w:val="20"/>
                                </w:rPr>
                              </w:pPr>
                              <w:r w:rsidRPr="0041045C">
                                <w:rPr>
                                  <w:b/>
                                  <w:sz w:val="20"/>
                                </w:rPr>
                                <w:t>Внутрішнє</w:t>
                              </w:r>
                            </w:p>
                          </w:txbxContent>
                        </wps:txbx>
                        <wps:bodyPr rot="0" vert="horz" wrap="square" lIns="91440" tIns="45720" rIns="91440" bIns="45720" anchor="t" anchorCtr="0" upright="1">
                          <a:noAutofit/>
                        </wps:bodyPr>
                      </wps:wsp>
                      <wps:wsp>
                        <wps:cNvPr id="105" name="Text Box 12"/>
                        <wps:cNvSpPr txBox="1">
                          <a:spLocks noChangeArrowheads="1"/>
                        </wps:cNvSpPr>
                        <wps:spPr bwMode="auto">
                          <a:xfrm>
                            <a:off x="2350135" y="2428240"/>
                            <a:ext cx="14585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1D5" w:rsidRPr="001C7364" w:rsidRDefault="008661D5" w:rsidP="00934B4F">
                              <w:pPr>
                                <w:jc w:val="center"/>
                                <w:rPr>
                                  <w:b/>
                                  <w:sz w:val="28"/>
                                  <w:szCs w:val="28"/>
                                </w:rPr>
                              </w:pPr>
                              <w:r w:rsidRPr="0041045C">
                                <w:rPr>
                                  <w:b/>
                                  <w:sz w:val="20"/>
                                </w:rPr>
                                <w:t>Середовищ</w:t>
                              </w:r>
                              <w:r w:rsidRPr="00A34E8E">
                                <w:rPr>
                                  <w:b/>
                                  <w:sz w:val="24"/>
                                  <w:szCs w:val="24"/>
                                </w:rPr>
                                <w:t>е</w:t>
                              </w:r>
                            </w:p>
                          </w:txbxContent>
                        </wps:txbx>
                        <wps:bodyPr rot="0" vert="horz" wrap="square" lIns="91440" tIns="45720" rIns="91440" bIns="45720" anchor="t" anchorCtr="0" upright="1">
                          <a:noAutofit/>
                        </wps:bodyPr>
                      </wps:wsp>
                      <wps:wsp>
                        <wps:cNvPr id="106" name="Text Box 13"/>
                        <wps:cNvSpPr txBox="1">
                          <a:spLocks noChangeArrowheads="1"/>
                        </wps:cNvSpPr>
                        <wps:spPr bwMode="auto">
                          <a:xfrm>
                            <a:off x="120015" y="111125"/>
                            <a:ext cx="436245"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1D5" w:rsidRPr="0041045C" w:rsidRDefault="008661D5" w:rsidP="00934B4F">
                              <w:pPr>
                                <w:jc w:val="center"/>
                                <w:rPr>
                                  <w:b/>
                                  <w:sz w:val="20"/>
                                </w:rPr>
                              </w:pPr>
                              <w:r w:rsidRPr="0041045C">
                                <w:rPr>
                                  <w:b/>
                                  <w:sz w:val="20"/>
                                </w:rPr>
                                <w:t>Вплив на підприємство</w:t>
                              </w:r>
                            </w:p>
                          </w:txbxContent>
                        </wps:txbx>
                        <wps:bodyPr rot="0" vert="vert270" wrap="square" lIns="91440" tIns="45720" rIns="91440" bIns="45720" anchor="t" anchorCtr="0" upright="1">
                          <a:noAutofit/>
                        </wps:bodyPr>
                      </wps:wsp>
                      <wps:wsp>
                        <wps:cNvPr id="107" name="Text Box 14"/>
                        <wps:cNvSpPr txBox="1">
                          <a:spLocks noChangeArrowheads="1"/>
                        </wps:cNvSpPr>
                        <wps:spPr bwMode="auto">
                          <a:xfrm>
                            <a:off x="492125" y="0"/>
                            <a:ext cx="384810"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1D5" w:rsidRPr="00201462" w:rsidRDefault="008661D5" w:rsidP="00934B4F">
                              <w:pPr>
                                <w:jc w:val="center"/>
                                <w:rPr>
                                  <w:b/>
                                </w:rPr>
                              </w:pPr>
                              <w:r w:rsidRPr="00201462">
                                <w:rPr>
                                  <w:b/>
                                </w:rPr>
                                <w:t>ПОЗИТИВНИЙ</w:t>
                              </w:r>
                            </w:p>
                          </w:txbxContent>
                        </wps:txbx>
                        <wps:bodyPr rot="0" vert="vert270" wrap="square" lIns="91440" tIns="45720" rIns="91440" bIns="45720" anchor="t" anchorCtr="0" upright="1">
                          <a:noAutofit/>
                        </wps:bodyPr>
                      </wps:wsp>
                      <wps:wsp>
                        <wps:cNvPr id="108" name="Text Box 15"/>
                        <wps:cNvSpPr txBox="1">
                          <a:spLocks noChangeArrowheads="1"/>
                        </wps:cNvSpPr>
                        <wps:spPr bwMode="auto">
                          <a:xfrm>
                            <a:off x="497840" y="1392555"/>
                            <a:ext cx="384810"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1D5" w:rsidRPr="00201462" w:rsidRDefault="008661D5" w:rsidP="00934B4F">
                              <w:pPr>
                                <w:jc w:val="center"/>
                                <w:rPr>
                                  <w:b/>
                                </w:rPr>
                              </w:pPr>
                              <w:r>
                                <w:rPr>
                                  <w:b/>
                                </w:rPr>
                                <w:t>НЕГАТИВНИЙ</w:t>
                              </w:r>
                            </w:p>
                          </w:txbxContent>
                        </wps:txbx>
                        <wps:bodyPr rot="0" vert="vert270" wrap="square" lIns="91440" tIns="45720" rIns="91440" bIns="45720" anchor="t" anchorCtr="0" upright="1">
                          <a:noAutofit/>
                        </wps:bodyPr>
                      </wps:wsp>
                      <wps:wsp>
                        <wps:cNvPr id="191" name="AutoShape 110"/>
                        <wps:cNvCnPr>
                          <a:cxnSpLocks noChangeShapeType="1"/>
                        </wps:cNvCnPr>
                        <wps:spPr bwMode="auto">
                          <a:xfrm flipV="1">
                            <a:off x="929640" y="111125"/>
                            <a:ext cx="635" cy="2331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8AC13C" id="Полотно 291" o:spid="_x0000_s1069" editas="canvas" style="width:468pt;height:243pt;mso-position-horizontal-relative:char;mso-position-vertical-relative:line" coordsize="5943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">
                <v:shape id="_x0000_s1070" type="#_x0000_t75" style="position:absolute;width:59436;height:30861;visibility:visible;mso-wrap-style:square">
                  <v:fill o:detectmouseclick="t"/>
                  <v:path o:connecttype="none"/>
                </v:shape>
                <v:rect id="Rectangle 4" o:spid="_x0000_s1071" style="position:absolute;left:11995;top:1200;width:17748;height: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">
                  <v:textbox>
                    <w:txbxContent>
                      <w:p w:rsidR="008661D5" w:rsidRPr="00201462" w:rsidRDefault="008661D5" w:rsidP="00934B4F">
                        <w:pPr>
                          <w:jc w:val="center"/>
                          <w:rPr>
                            <w:b/>
                          </w:rPr>
                        </w:pPr>
                        <w:r w:rsidRPr="00201462">
                          <w:rPr>
                            <w:b/>
                          </w:rPr>
                          <w:t>МОЖЛИВОСТІ</w:t>
                        </w:r>
                      </w:p>
                      <w:p w:rsidR="008661D5" w:rsidRPr="00201462" w:rsidRDefault="008661D5" w:rsidP="00934B4F">
                        <w:pPr>
                          <w:jc w:val="center"/>
                        </w:pPr>
                        <w:r>
                          <w:t>(сприятливі фактори для успішної роботи підприємства)</w:t>
                        </w:r>
                      </w:p>
                    </w:txbxContent>
                  </v:textbox>
                </v:rect>
                <v:rect id="Rectangle 5" o:spid="_x0000_s1072" style="position:absolute;left:12001;top:13728;width:1774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">
                  <v:textbox>
                    <w:txbxContent>
                      <w:p w:rsidR="008661D5" w:rsidRPr="00201462" w:rsidRDefault="008661D5" w:rsidP="00934B4F">
                        <w:pPr>
                          <w:jc w:val="center"/>
                        </w:pPr>
                        <w:r w:rsidRPr="00201462">
                          <w:rPr>
                            <w:b/>
                          </w:rPr>
                          <w:t>ЗАГРОЗИ</w:t>
                        </w:r>
                        <w:r>
                          <w:rPr>
                            <w:b/>
                          </w:rPr>
                          <w:br/>
                        </w:r>
                        <w:r w:rsidRPr="00201462">
                          <w:t>(несприятливі фактори для роботи підприємства)</w:t>
                        </w:r>
                      </w:p>
                    </w:txbxContent>
                  </v:textbox>
                </v:rect>
                <v:rect id="Rectangle 6" o:spid="_x0000_s1073" style="position:absolute;left:33045;top:1333;width:18421;height:9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">
                  <v:textbox>
                    <w:txbxContent>
                      <w:p w:rsidR="008661D5" w:rsidRPr="00201462" w:rsidRDefault="008661D5" w:rsidP="00934B4F">
                        <w:pPr>
                          <w:jc w:val="center"/>
                          <w:rPr>
                            <w:b/>
                          </w:rPr>
                        </w:pPr>
                        <w:r w:rsidRPr="00201462">
                          <w:rPr>
                            <w:b/>
                          </w:rPr>
                          <w:t>СИЛИ</w:t>
                        </w:r>
                      </w:p>
                      <w:p w:rsidR="008661D5" w:rsidRPr="00201462" w:rsidRDefault="008661D5" w:rsidP="00934B4F">
                        <w:pPr>
                          <w:jc w:val="center"/>
                        </w:pPr>
                        <w:r>
                          <w:t>(переваги підприємства)</w:t>
                        </w:r>
                      </w:p>
                    </w:txbxContent>
                  </v:textbox>
                </v:rect>
                <v:rect id="Rectangle 7" o:spid="_x0000_s1074" style="position:absolute;left:33045;top:13862;width:18421;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">
                  <v:textbox>
                    <w:txbxContent>
                      <w:p w:rsidR="008661D5" w:rsidRPr="00201462" w:rsidRDefault="008661D5" w:rsidP="00934B4F">
                        <w:pPr>
                          <w:jc w:val="center"/>
                        </w:pPr>
                        <w:r w:rsidRPr="00201462">
                          <w:rPr>
                            <w:b/>
                          </w:rPr>
                          <w:t>СЛАБКОСТІ</w:t>
                        </w:r>
                        <w:r>
                          <w:t xml:space="preserve"> </w:t>
                        </w:r>
                        <w:r>
                          <w:br/>
                          <w:t>(недоліки підприємства)</w:t>
                        </w:r>
                      </w:p>
                    </w:txbxContent>
                  </v:textbox>
                </v:rect>
                <v:shapetype id="_x0000_t32" coordsize="21600,21600" o:spt="32" o:oned="t" path="m,l21600,21600e" filled="f">
                  <v:path arrowok="t" fillok="f" o:connecttype="none"/>
                  <o:lock v:ext="edit" shapetype="t"/>
                </v:shapetype>
                <v:shape id="AutoShape 9" o:spid="_x0000_s1075" type="#_x0000_t32" style="position:absolute;left:9213;top:24415;width:4758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">
                  <v:stroke startarrow="block"/>
                </v:shape>
                <v:shape id="Text Box 10" o:spid="_x0000_s1076" type="#_x0000_t202" style="position:absolute;left:13449;top:26981;width:1188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8661D5" w:rsidRPr="0041045C" w:rsidRDefault="008661D5" w:rsidP="00934B4F">
                        <w:pPr>
                          <w:rPr>
                            <w:b/>
                            <w:sz w:val="20"/>
                          </w:rPr>
                        </w:pPr>
                        <w:r w:rsidRPr="0041045C">
                          <w:rPr>
                            <w:b/>
                            <w:sz w:val="20"/>
                          </w:rPr>
                          <w:t>Зовнішнє</w:t>
                        </w:r>
                      </w:p>
                    </w:txbxContent>
                  </v:textbox>
                </v:shape>
                <v:shape id="Text Box 11" o:spid="_x0000_s1077" type="#_x0000_t202" style="position:absolute;left:36245;top:27127;width:1842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8661D5" w:rsidRPr="0041045C" w:rsidRDefault="008661D5" w:rsidP="00934B4F">
                        <w:pPr>
                          <w:rPr>
                            <w:b/>
                            <w:sz w:val="20"/>
                          </w:rPr>
                        </w:pPr>
                        <w:r w:rsidRPr="0041045C">
                          <w:rPr>
                            <w:b/>
                            <w:sz w:val="20"/>
                          </w:rPr>
                          <w:t>Внутрішнє</w:t>
                        </w:r>
                      </w:p>
                    </w:txbxContent>
                  </v:textbox>
                </v:shape>
                <v:shape id="Text Box 12" o:spid="_x0000_s1078" type="#_x0000_t202" style="position:absolute;left:23501;top:24282;width:14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8661D5" w:rsidRPr="001C7364" w:rsidRDefault="008661D5" w:rsidP="00934B4F">
                        <w:pPr>
                          <w:jc w:val="center"/>
                          <w:rPr>
                            <w:b/>
                            <w:sz w:val="28"/>
                            <w:szCs w:val="28"/>
                          </w:rPr>
                        </w:pPr>
                        <w:r w:rsidRPr="0041045C">
                          <w:rPr>
                            <w:b/>
                            <w:sz w:val="20"/>
                          </w:rPr>
                          <w:t>Середовищ</w:t>
                        </w:r>
                        <w:r w:rsidRPr="00A34E8E">
                          <w:rPr>
                            <w:b/>
                            <w:sz w:val="24"/>
                            <w:szCs w:val="24"/>
                          </w:rPr>
                          <w:t>е</w:t>
                        </w:r>
                      </w:p>
                    </w:txbxContent>
                  </v:textbox>
                </v:shape>
                <v:shape id="Text Box 13" o:spid="_x0000_s1079" type="#_x0000_t202" style="position:absolute;left:1200;top:1111;width:4362;height:2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" filled="f" stroked="f">
                  <v:textbox style="layout-flow:vertical;mso-layout-flow-alt:bottom-to-top">
                    <w:txbxContent>
                      <w:p w:rsidR="008661D5" w:rsidRPr="0041045C" w:rsidRDefault="008661D5" w:rsidP="00934B4F">
                        <w:pPr>
                          <w:jc w:val="center"/>
                          <w:rPr>
                            <w:b/>
                            <w:sz w:val="20"/>
                          </w:rPr>
                        </w:pPr>
                        <w:r w:rsidRPr="0041045C">
                          <w:rPr>
                            <w:b/>
                            <w:sz w:val="20"/>
                          </w:rPr>
                          <w:t>Вплив на підприємство</w:t>
                        </w:r>
                      </w:p>
                    </w:txbxContent>
                  </v:textbox>
                </v:shape>
                <v:shape id="Text Box 14" o:spid="_x0000_s1080" type="#_x0000_t202" style="position:absolute;left:4921;width:3848;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" filled="f" stroked="f">
                  <v:textbox style="layout-flow:vertical;mso-layout-flow-alt:bottom-to-top">
                    <w:txbxContent>
                      <w:p w:rsidR="008661D5" w:rsidRPr="00201462" w:rsidRDefault="008661D5" w:rsidP="00934B4F">
                        <w:pPr>
                          <w:jc w:val="center"/>
                          <w:rPr>
                            <w:b/>
                          </w:rPr>
                        </w:pPr>
                        <w:r w:rsidRPr="00201462">
                          <w:rPr>
                            <w:b/>
                          </w:rPr>
                          <w:t>ПОЗИТИВНИЙ</w:t>
                        </w:r>
                      </w:p>
                    </w:txbxContent>
                  </v:textbox>
                </v:shape>
                <v:shape id="Text Box 15" o:spid="_x0000_s1081" type="#_x0000_t202" style="position:absolute;left:4978;top:13925;width:3848;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" filled="f" stroked="f">
                  <v:textbox style="layout-flow:vertical;mso-layout-flow-alt:bottom-to-top">
                    <w:txbxContent>
                      <w:p w:rsidR="008661D5" w:rsidRPr="00201462" w:rsidRDefault="008661D5" w:rsidP="00934B4F">
                        <w:pPr>
                          <w:jc w:val="center"/>
                          <w:rPr>
                            <w:b/>
                          </w:rPr>
                        </w:pPr>
                        <w:r>
                          <w:rPr>
                            <w:b/>
                          </w:rPr>
                          <w:t>НЕГАТИВНИЙ</w:t>
                        </w:r>
                      </w:p>
                    </w:txbxContent>
                  </v:textbox>
                </v:shape>
                <v:shape id="AutoShape 110" o:spid="_x0000_s1082" type="#_x0000_t32" style="position:absolute;left:9296;top:1111;width:6;height:23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">
                  <v:stroke endarrow="block"/>
                </v:shape>
                <w10:anchorlock/>
              </v:group>
            </w:pict>
          </mc:Fallback>
        </mc:AlternateContent>
      </w:r>
    </w:p>
    <w:p w:rsidR="00934B4F" w:rsidRPr="00076CC0" w:rsidRDefault="003A4898" w:rsidP="00934B4F">
      <w:pPr>
        <w:jc w:val="center"/>
        <w:rPr>
          <w:b/>
          <w:sz w:val="24"/>
          <w:szCs w:val="24"/>
        </w:rPr>
      </w:pPr>
      <w:r>
        <w:rPr>
          <w:b/>
          <w:sz w:val="24"/>
          <w:szCs w:val="24"/>
        </w:rPr>
        <w:t>Рис. 2.6</w:t>
      </w:r>
      <w:r w:rsidR="00934B4F" w:rsidRPr="00076CC0">
        <w:rPr>
          <w:b/>
          <w:sz w:val="24"/>
          <w:szCs w:val="24"/>
        </w:rPr>
        <w:t xml:space="preserve">  Формування матриці SWOT – аналізу</w:t>
      </w:r>
    </w:p>
    <w:p w:rsidR="00B72603" w:rsidRDefault="00B72603" w:rsidP="00934B4F">
      <w:pPr>
        <w:ind w:firstLine="709"/>
        <w:jc w:val="both"/>
        <w:rPr>
          <w:sz w:val="24"/>
          <w:szCs w:val="24"/>
        </w:rPr>
      </w:pPr>
    </w:p>
    <w:p w:rsidR="00934B4F" w:rsidRPr="009D674F" w:rsidRDefault="00934B4F" w:rsidP="00934B4F">
      <w:pPr>
        <w:ind w:firstLine="709"/>
        <w:jc w:val="both"/>
        <w:rPr>
          <w:sz w:val="24"/>
          <w:szCs w:val="24"/>
        </w:rPr>
      </w:pPr>
      <w:r w:rsidRPr="009D674F">
        <w:rPr>
          <w:sz w:val="24"/>
          <w:szCs w:val="24"/>
        </w:rPr>
        <w:t>Проведення  SWOT-аналізу виконується з виокремленням трьох етапів.</w:t>
      </w:r>
    </w:p>
    <w:p w:rsidR="00934B4F" w:rsidRDefault="00934B4F" w:rsidP="00555C96">
      <w:pPr>
        <w:ind w:firstLine="709"/>
        <w:jc w:val="both"/>
        <w:rPr>
          <w:sz w:val="24"/>
          <w:szCs w:val="24"/>
        </w:rPr>
      </w:pPr>
      <w:r w:rsidRPr="009D674F">
        <w:rPr>
          <w:i/>
          <w:sz w:val="24"/>
          <w:szCs w:val="24"/>
        </w:rPr>
        <w:lastRenderedPageBreak/>
        <w:t>Етап 1.</w:t>
      </w:r>
      <w:r w:rsidRPr="009D674F">
        <w:rPr>
          <w:sz w:val="24"/>
          <w:szCs w:val="24"/>
        </w:rPr>
        <w:t xml:space="preserve"> Формування переліку сильних та слабких сторін роботи підприємства, можливостей та загроз, що його очікують. Як правило,</w:t>
      </w:r>
      <w:r>
        <w:rPr>
          <w:sz w:val="24"/>
          <w:szCs w:val="24"/>
        </w:rPr>
        <w:t xml:space="preserve"> компоненти матриці (див. рис. 2</w:t>
      </w:r>
      <w:r w:rsidRPr="009D674F">
        <w:rPr>
          <w:sz w:val="24"/>
          <w:szCs w:val="24"/>
        </w:rPr>
        <w:t>.</w:t>
      </w:r>
      <w:r w:rsidR="003A4898">
        <w:rPr>
          <w:sz w:val="24"/>
          <w:szCs w:val="24"/>
        </w:rPr>
        <w:t>6</w:t>
      </w:r>
      <w:r w:rsidRPr="009D674F">
        <w:rPr>
          <w:sz w:val="24"/>
          <w:szCs w:val="24"/>
        </w:rPr>
        <w:t>)  деталізуються з виокремленням певних прошарків.</w:t>
      </w:r>
    </w:p>
    <w:p w:rsidR="00934B4F" w:rsidRDefault="00934B4F" w:rsidP="00555C96">
      <w:pPr>
        <w:ind w:firstLine="709"/>
        <w:jc w:val="both"/>
        <w:rPr>
          <w:sz w:val="24"/>
          <w:szCs w:val="24"/>
        </w:rPr>
      </w:pPr>
      <w:r w:rsidRPr="00B10700">
        <w:rPr>
          <w:i/>
          <w:sz w:val="24"/>
          <w:szCs w:val="24"/>
        </w:rPr>
        <w:t>Етап 2.</w:t>
      </w:r>
      <w:r w:rsidRPr="00B10700">
        <w:rPr>
          <w:sz w:val="24"/>
          <w:szCs w:val="24"/>
        </w:rPr>
        <w:t xml:space="preserve"> Можливості та загрози, виявлені в процесі аналізу, розбиваються на три групи за ступенем впливу на підприємство та вірогідністю впливу.</w:t>
      </w:r>
    </w:p>
    <w:p w:rsidR="00555C96" w:rsidRPr="00B10700" w:rsidRDefault="00555C96" w:rsidP="00555C96">
      <w:pPr>
        <w:ind w:firstLine="709"/>
        <w:jc w:val="both"/>
        <w:rPr>
          <w:sz w:val="24"/>
          <w:szCs w:val="24"/>
        </w:rPr>
      </w:pPr>
      <w:r w:rsidRPr="00B10700">
        <w:rPr>
          <w:i/>
          <w:sz w:val="24"/>
          <w:szCs w:val="24"/>
        </w:rPr>
        <w:t>Етап 3.</w:t>
      </w:r>
      <w:r w:rsidRPr="00B10700">
        <w:rPr>
          <w:sz w:val="24"/>
          <w:szCs w:val="24"/>
        </w:rPr>
        <w:t xml:space="preserve"> Між компонентами матриці встановлюються ланцюги зв’язків, які в подальшому можуть бути використані при формуванні стратегії.</w:t>
      </w:r>
    </w:p>
    <w:p w:rsidR="00555C96" w:rsidRDefault="00555C96" w:rsidP="00934B4F">
      <w:pPr>
        <w:jc w:val="both"/>
      </w:pPr>
    </w:p>
    <w:p w:rsidR="0073560C" w:rsidRPr="005F0755" w:rsidRDefault="0073560C" w:rsidP="0073560C">
      <w:pPr>
        <w:pStyle w:val="ae"/>
        <w:spacing w:after="0"/>
        <w:ind w:firstLine="709"/>
        <w:jc w:val="both"/>
        <w:rPr>
          <w:sz w:val="24"/>
        </w:rPr>
      </w:pPr>
      <w:r w:rsidRPr="005F0755">
        <w:rPr>
          <w:sz w:val="24"/>
          <w:u w:val="single"/>
        </w:rPr>
        <w:t xml:space="preserve">Переваги методу </w:t>
      </w:r>
      <w:r w:rsidRPr="005F0755">
        <w:rPr>
          <w:sz w:val="24"/>
          <w:u w:val="single"/>
          <w:lang w:val="en-US"/>
        </w:rPr>
        <w:t>SWOT</w:t>
      </w:r>
      <w:r w:rsidRPr="005F0755">
        <w:rPr>
          <w:sz w:val="24"/>
          <w:u w:val="single"/>
        </w:rPr>
        <w:t>- аналіз</w:t>
      </w:r>
      <w:r w:rsidRPr="005F0755">
        <w:rPr>
          <w:sz w:val="24"/>
        </w:rPr>
        <w:t>:</w:t>
      </w:r>
    </w:p>
    <w:p w:rsidR="0073560C" w:rsidRPr="005F0755" w:rsidRDefault="0073560C" w:rsidP="00D52BC5">
      <w:pPr>
        <w:pStyle w:val="ae"/>
        <w:numPr>
          <w:ilvl w:val="0"/>
          <w:numId w:val="21"/>
        </w:numPr>
        <w:suppressAutoHyphens w:val="0"/>
        <w:spacing w:after="0"/>
        <w:jc w:val="both"/>
        <w:rPr>
          <w:sz w:val="24"/>
        </w:rPr>
      </w:pPr>
      <w:r w:rsidRPr="005F0755">
        <w:rPr>
          <w:sz w:val="24"/>
        </w:rPr>
        <w:t>систематизація знань про внутрішні та зовнішні фактори, що впливають на процес стратегічного планування;</w:t>
      </w:r>
    </w:p>
    <w:p w:rsidR="0073560C" w:rsidRPr="005F0755" w:rsidRDefault="0073560C" w:rsidP="00D52BC5">
      <w:pPr>
        <w:pStyle w:val="ae"/>
        <w:numPr>
          <w:ilvl w:val="0"/>
          <w:numId w:val="21"/>
        </w:numPr>
        <w:suppressAutoHyphens w:val="0"/>
        <w:spacing w:after="0"/>
        <w:jc w:val="both"/>
        <w:rPr>
          <w:sz w:val="24"/>
        </w:rPr>
      </w:pPr>
      <w:r w:rsidRPr="005F0755">
        <w:rPr>
          <w:sz w:val="24"/>
        </w:rPr>
        <w:t>визначення конкурентних переваг та формування стратегічних пріоритетів;</w:t>
      </w:r>
    </w:p>
    <w:p w:rsidR="0073560C" w:rsidRPr="005F0755" w:rsidRDefault="0073560C" w:rsidP="00D52BC5">
      <w:pPr>
        <w:pStyle w:val="ae"/>
        <w:numPr>
          <w:ilvl w:val="0"/>
          <w:numId w:val="21"/>
        </w:numPr>
        <w:suppressAutoHyphens w:val="0"/>
        <w:spacing w:after="0"/>
        <w:jc w:val="both"/>
        <w:rPr>
          <w:sz w:val="24"/>
        </w:rPr>
      </w:pPr>
      <w:r w:rsidRPr="005F0755">
        <w:rPr>
          <w:sz w:val="24"/>
        </w:rPr>
        <w:t>періодична діагностика ринку та ресурсів фірми.</w:t>
      </w:r>
    </w:p>
    <w:p w:rsidR="0073560C" w:rsidRDefault="0073560C" w:rsidP="0073560C">
      <w:pPr>
        <w:pStyle w:val="ae"/>
        <w:spacing w:after="0"/>
        <w:ind w:left="567"/>
        <w:jc w:val="both"/>
        <w:rPr>
          <w:sz w:val="24"/>
        </w:rPr>
      </w:pPr>
    </w:p>
    <w:p w:rsidR="0073560C" w:rsidRPr="005F0755" w:rsidRDefault="0073560C" w:rsidP="0073560C">
      <w:pPr>
        <w:pStyle w:val="ae"/>
        <w:spacing w:after="0"/>
        <w:ind w:left="567"/>
        <w:jc w:val="both"/>
        <w:rPr>
          <w:sz w:val="24"/>
        </w:rPr>
      </w:pPr>
      <w:r w:rsidRPr="005F0755">
        <w:rPr>
          <w:sz w:val="24"/>
        </w:rPr>
        <w:t xml:space="preserve"> </w:t>
      </w:r>
      <w:r w:rsidRPr="005F0755">
        <w:rPr>
          <w:sz w:val="24"/>
          <w:u w:val="single"/>
        </w:rPr>
        <w:t xml:space="preserve">Недоліки методу </w:t>
      </w:r>
      <w:r w:rsidRPr="005F0755">
        <w:rPr>
          <w:sz w:val="24"/>
          <w:u w:val="single"/>
          <w:lang w:val="en-US"/>
        </w:rPr>
        <w:t>SWOT</w:t>
      </w:r>
      <w:r w:rsidRPr="005F0755">
        <w:rPr>
          <w:sz w:val="24"/>
          <w:u w:val="single"/>
        </w:rPr>
        <w:t>- аналіз:</w:t>
      </w:r>
    </w:p>
    <w:p w:rsidR="0073560C" w:rsidRPr="005F0755" w:rsidRDefault="0073560C" w:rsidP="00D52BC5">
      <w:pPr>
        <w:pStyle w:val="ae"/>
        <w:numPr>
          <w:ilvl w:val="0"/>
          <w:numId w:val="21"/>
        </w:numPr>
        <w:suppressAutoHyphens w:val="0"/>
        <w:spacing w:after="0"/>
        <w:jc w:val="both"/>
        <w:rPr>
          <w:sz w:val="24"/>
        </w:rPr>
      </w:pPr>
      <w:r w:rsidRPr="005F0755">
        <w:rPr>
          <w:sz w:val="24"/>
        </w:rPr>
        <w:t>суб</w:t>
      </w:r>
      <w:r w:rsidRPr="005F0755">
        <w:rPr>
          <w:sz w:val="24"/>
          <w:lang w:val="ru-RU"/>
        </w:rPr>
        <w:t>'</w:t>
      </w:r>
      <w:r w:rsidRPr="005F0755">
        <w:rPr>
          <w:sz w:val="24"/>
        </w:rPr>
        <w:t>єктивність вибору та ранжування факторів зовнішнього та внутрішнього середовища;</w:t>
      </w:r>
    </w:p>
    <w:p w:rsidR="0073560C" w:rsidRPr="005F0755" w:rsidRDefault="0073560C" w:rsidP="00D52BC5">
      <w:pPr>
        <w:pStyle w:val="ae"/>
        <w:numPr>
          <w:ilvl w:val="0"/>
          <w:numId w:val="21"/>
        </w:numPr>
        <w:suppressAutoHyphens w:val="0"/>
        <w:spacing w:after="0"/>
        <w:jc w:val="both"/>
        <w:rPr>
          <w:sz w:val="24"/>
        </w:rPr>
      </w:pPr>
      <w:r w:rsidRPr="005F0755">
        <w:rPr>
          <w:sz w:val="24"/>
        </w:rPr>
        <w:t>слабка підтримка прийняття конкретних управлінських рішень;</w:t>
      </w:r>
    </w:p>
    <w:p w:rsidR="0073560C" w:rsidRPr="005F0755" w:rsidRDefault="0073560C" w:rsidP="00D52BC5">
      <w:pPr>
        <w:pStyle w:val="ae"/>
        <w:numPr>
          <w:ilvl w:val="0"/>
          <w:numId w:val="21"/>
        </w:numPr>
        <w:suppressAutoHyphens w:val="0"/>
        <w:spacing w:after="0"/>
        <w:jc w:val="both"/>
        <w:rPr>
          <w:sz w:val="24"/>
        </w:rPr>
      </w:pPr>
      <w:r w:rsidRPr="005F0755">
        <w:rPr>
          <w:sz w:val="24"/>
        </w:rPr>
        <w:t>погана адаптація до середовища, що постійно змінюється.</w:t>
      </w:r>
    </w:p>
    <w:p w:rsidR="0073560C" w:rsidRPr="005F0755" w:rsidRDefault="0073560C" w:rsidP="0073560C">
      <w:pPr>
        <w:pStyle w:val="ae"/>
        <w:spacing w:after="0"/>
        <w:ind w:firstLine="709"/>
        <w:jc w:val="both"/>
        <w:rPr>
          <w:sz w:val="24"/>
        </w:rPr>
      </w:pPr>
      <w:r w:rsidRPr="005F0755">
        <w:rPr>
          <w:sz w:val="24"/>
        </w:rPr>
        <w:t xml:space="preserve">Позитивні риси </w:t>
      </w:r>
      <w:r w:rsidRPr="005F0755">
        <w:rPr>
          <w:sz w:val="24"/>
          <w:lang w:val="en-US"/>
        </w:rPr>
        <w:t>SWOT</w:t>
      </w:r>
      <w:r w:rsidRPr="005F0755">
        <w:rPr>
          <w:sz w:val="24"/>
        </w:rPr>
        <w:t>-аналізу у більшості випадків все ж таки переважують негативні, що обумовлює його популярність у сфері стратегічного управління.</w:t>
      </w:r>
    </w:p>
    <w:p w:rsidR="0073560C" w:rsidRPr="00BE5827" w:rsidRDefault="0073560C" w:rsidP="0073560C">
      <w:pPr>
        <w:suppressLineNumbers/>
        <w:tabs>
          <w:tab w:val="left" w:pos="993"/>
        </w:tabs>
        <w:jc w:val="both"/>
        <w:rPr>
          <w:bCs/>
          <w:color w:val="000000"/>
          <w:spacing w:val="-5"/>
          <w:w w:val="101"/>
          <w:sz w:val="24"/>
          <w:szCs w:val="24"/>
        </w:rPr>
      </w:pPr>
    </w:p>
    <w:p w:rsidR="0073560C" w:rsidRDefault="0073560C" w:rsidP="00934B4F">
      <w:pPr>
        <w:jc w:val="both"/>
      </w:pPr>
    </w:p>
    <w:p w:rsidR="0073560C" w:rsidRPr="00D20A9E" w:rsidRDefault="0073560C" w:rsidP="0073560C">
      <w:pPr>
        <w:autoSpaceDE w:val="0"/>
        <w:autoSpaceDN w:val="0"/>
        <w:adjustRightInd w:val="0"/>
        <w:ind w:firstLine="709"/>
        <w:jc w:val="both"/>
        <w:rPr>
          <w:sz w:val="24"/>
          <w:szCs w:val="24"/>
          <w:lang w:val="ru-RU"/>
        </w:rPr>
      </w:pPr>
      <w:r w:rsidRPr="00D20A9E">
        <w:rPr>
          <w:sz w:val="24"/>
          <w:szCs w:val="24"/>
        </w:rPr>
        <w:t xml:space="preserve">Порівняльна характеристика трьох основних підходів до розробки стратегії компанії наведена в таблиці </w:t>
      </w:r>
      <w:r w:rsidR="003A4898">
        <w:rPr>
          <w:sz w:val="24"/>
          <w:szCs w:val="24"/>
        </w:rPr>
        <w:t>2.6</w:t>
      </w:r>
      <w:r>
        <w:rPr>
          <w:sz w:val="24"/>
          <w:szCs w:val="24"/>
        </w:rPr>
        <w:t>.</w:t>
      </w:r>
    </w:p>
    <w:p w:rsidR="0073560C" w:rsidRPr="00D20A9E" w:rsidRDefault="0073560C" w:rsidP="0073560C">
      <w:pPr>
        <w:autoSpaceDE w:val="0"/>
        <w:autoSpaceDN w:val="0"/>
        <w:adjustRightInd w:val="0"/>
        <w:jc w:val="right"/>
        <w:rPr>
          <w:rFonts w:eastAsia="Times New Roman,Italic"/>
          <w:i/>
          <w:iCs/>
          <w:sz w:val="24"/>
          <w:szCs w:val="24"/>
          <w:lang w:val="ru-RU"/>
        </w:rPr>
      </w:pPr>
      <w:r w:rsidRPr="00D20A9E">
        <w:rPr>
          <w:rFonts w:eastAsia="Times New Roman,Italic"/>
          <w:i/>
          <w:iCs/>
          <w:sz w:val="24"/>
          <w:szCs w:val="24"/>
        </w:rPr>
        <w:t xml:space="preserve">Таблиця </w:t>
      </w:r>
      <w:r>
        <w:rPr>
          <w:rFonts w:eastAsia="Times New Roman,Italic"/>
          <w:i/>
          <w:iCs/>
          <w:sz w:val="24"/>
          <w:szCs w:val="24"/>
        </w:rPr>
        <w:t>2.</w:t>
      </w:r>
      <w:r w:rsidR="003A4898">
        <w:rPr>
          <w:rFonts w:eastAsia="Times New Roman,Italic"/>
          <w:i/>
          <w:iCs/>
          <w:sz w:val="24"/>
          <w:szCs w:val="24"/>
        </w:rPr>
        <w:t>6</w:t>
      </w:r>
      <w:r>
        <w:rPr>
          <w:rFonts w:eastAsia="Times New Roman,Italic"/>
          <w:i/>
          <w:iCs/>
          <w:sz w:val="24"/>
          <w:szCs w:val="24"/>
        </w:rPr>
        <w:t>.</w:t>
      </w:r>
    </w:p>
    <w:p w:rsidR="0073560C" w:rsidRPr="00D20A9E" w:rsidRDefault="0073560C" w:rsidP="0073560C">
      <w:pPr>
        <w:autoSpaceDE w:val="0"/>
        <w:autoSpaceDN w:val="0"/>
        <w:adjustRightInd w:val="0"/>
        <w:jc w:val="center"/>
        <w:rPr>
          <w:rFonts w:eastAsia="Times New Roman,Bold"/>
          <w:b/>
          <w:bCs/>
          <w:sz w:val="24"/>
          <w:szCs w:val="24"/>
        </w:rPr>
      </w:pPr>
      <w:r w:rsidRPr="00D20A9E">
        <w:rPr>
          <w:rFonts w:eastAsia="Times New Roman,Bold"/>
          <w:b/>
          <w:bCs/>
          <w:sz w:val="24"/>
          <w:szCs w:val="24"/>
        </w:rPr>
        <w:t>Порівняльна характеристика підходів до розробки</w:t>
      </w:r>
    </w:p>
    <w:p w:rsidR="0073560C" w:rsidRPr="00D20A9E" w:rsidRDefault="0073560C" w:rsidP="0073560C">
      <w:pPr>
        <w:jc w:val="center"/>
        <w:rPr>
          <w:rFonts w:eastAsia="Times New Roman,Bold"/>
          <w:b/>
          <w:bCs/>
          <w:sz w:val="24"/>
          <w:szCs w:val="24"/>
          <w:lang w:val="ru-RU"/>
        </w:rPr>
      </w:pPr>
      <w:r w:rsidRPr="00D20A9E">
        <w:rPr>
          <w:rFonts w:eastAsia="Times New Roman,Bold"/>
          <w:b/>
          <w:bCs/>
          <w:sz w:val="24"/>
          <w:szCs w:val="24"/>
        </w:rPr>
        <w:t>стратегії розвитку підприємства</w:t>
      </w:r>
    </w:p>
    <w:tbl>
      <w:tblPr>
        <w:tblStyle w:val="ab"/>
        <w:tblW w:w="0" w:type="auto"/>
        <w:tblLook w:val="04A0" w:firstRow="1" w:lastRow="0" w:firstColumn="1" w:lastColumn="0" w:noHBand="0" w:noVBand="1"/>
      </w:tblPr>
      <w:tblGrid>
        <w:gridCol w:w="1580"/>
        <w:gridCol w:w="2702"/>
        <w:gridCol w:w="1945"/>
        <w:gridCol w:w="3402"/>
      </w:tblGrid>
      <w:tr w:rsidR="0073560C" w:rsidTr="001452AB">
        <w:tc>
          <w:tcPr>
            <w:tcW w:w="1593" w:type="dxa"/>
          </w:tcPr>
          <w:p w:rsidR="0073560C" w:rsidRPr="000A267F" w:rsidRDefault="0073560C" w:rsidP="001452AB">
            <w:pPr>
              <w:jc w:val="center"/>
              <w:rPr>
                <w:sz w:val="28"/>
                <w:szCs w:val="28"/>
                <w:lang w:val="ru-RU"/>
              </w:rPr>
            </w:pPr>
          </w:p>
        </w:tc>
        <w:tc>
          <w:tcPr>
            <w:tcW w:w="2768" w:type="dxa"/>
          </w:tcPr>
          <w:p w:rsidR="0073560C" w:rsidRPr="00D20A9E" w:rsidRDefault="0073560C" w:rsidP="001452AB">
            <w:pPr>
              <w:jc w:val="center"/>
              <w:rPr>
                <w:sz w:val="20"/>
              </w:rPr>
            </w:pPr>
            <w:r w:rsidRPr="00D20A9E">
              <w:rPr>
                <w:sz w:val="20"/>
              </w:rPr>
              <w:t>Ринковий підхід</w:t>
            </w:r>
          </w:p>
        </w:tc>
        <w:tc>
          <w:tcPr>
            <w:tcW w:w="1984" w:type="dxa"/>
          </w:tcPr>
          <w:p w:rsidR="0073560C" w:rsidRPr="00D20A9E" w:rsidRDefault="0073560C" w:rsidP="001452AB">
            <w:pPr>
              <w:jc w:val="center"/>
              <w:rPr>
                <w:sz w:val="20"/>
              </w:rPr>
            </w:pPr>
            <w:r w:rsidRPr="00D20A9E">
              <w:rPr>
                <w:sz w:val="20"/>
              </w:rPr>
              <w:t>Ресурсний підхід</w:t>
            </w:r>
          </w:p>
        </w:tc>
        <w:tc>
          <w:tcPr>
            <w:tcW w:w="3510" w:type="dxa"/>
          </w:tcPr>
          <w:p w:rsidR="0073560C" w:rsidRPr="00D20A9E" w:rsidRDefault="0073560C" w:rsidP="001452AB">
            <w:pPr>
              <w:jc w:val="center"/>
              <w:rPr>
                <w:sz w:val="20"/>
              </w:rPr>
            </w:pPr>
            <w:r w:rsidRPr="00D20A9E">
              <w:rPr>
                <w:sz w:val="20"/>
              </w:rPr>
              <w:t>Модель Дельта</w:t>
            </w:r>
          </w:p>
        </w:tc>
      </w:tr>
      <w:tr w:rsidR="0073560C" w:rsidTr="001452AB">
        <w:tc>
          <w:tcPr>
            <w:tcW w:w="1593" w:type="dxa"/>
          </w:tcPr>
          <w:p w:rsidR="0073560C" w:rsidRPr="00D20A9E" w:rsidRDefault="0073560C" w:rsidP="001452AB">
            <w:pPr>
              <w:autoSpaceDE w:val="0"/>
              <w:autoSpaceDN w:val="0"/>
              <w:adjustRightInd w:val="0"/>
              <w:rPr>
                <w:sz w:val="20"/>
              </w:rPr>
            </w:pPr>
            <w:r w:rsidRPr="00D20A9E">
              <w:rPr>
                <w:sz w:val="20"/>
              </w:rPr>
              <w:t>Фокусування</w:t>
            </w:r>
          </w:p>
          <w:p w:rsidR="0073560C" w:rsidRPr="00D20A9E" w:rsidRDefault="00155DF8" w:rsidP="001452AB">
            <w:pPr>
              <w:jc w:val="center"/>
              <w:rPr>
                <w:sz w:val="20"/>
                <w:lang w:val="en-US"/>
              </w:rPr>
            </w:pPr>
            <w:r w:rsidRPr="00D20A9E">
              <w:rPr>
                <w:sz w:val="20"/>
              </w:rPr>
              <w:t>С</w:t>
            </w:r>
            <w:r w:rsidR="0073560C" w:rsidRPr="00D20A9E">
              <w:rPr>
                <w:sz w:val="20"/>
              </w:rPr>
              <w:t>тратегії</w:t>
            </w:r>
          </w:p>
        </w:tc>
        <w:tc>
          <w:tcPr>
            <w:tcW w:w="2768" w:type="dxa"/>
          </w:tcPr>
          <w:p w:rsidR="0073560C" w:rsidRPr="00D20A9E" w:rsidRDefault="0073560C" w:rsidP="001452AB">
            <w:pPr>
              <w:jc w:val="center"/>
              <w:rPr>
                <w:sz w:val="20"/>
                <w:lang w:val="en-US"/>
              </w:rPr>
            </w:pPr>
            <w:r w:rsidRPr="00D20A9E">
              <w:rPr>
                <w:sz w:val="20"/>
              </w:rPr>
              <w:t>Галузь/бізнес</w:t>
            </w:r>
          </w:p>
        </w:tc>
        <w:tc>
          <w:tcPr>
            <w:tcW w:w="1984" w:type="dxa"/>
          </w:tcPr>
          <w:p w:rsidR="0073560C" w:rsidRPr="00D20A9E" w:rsidRDefault="0073560C" w:rsidP="001452AB">
            <w:pPr>
              <w:jc w:val="center"/>
              <w:rPr>
                <w:sz w:val="20"/>
                <w:lang w:val="en-US"/>
              </w:rPr>
            </w:pPr>
            <w:r w:rsidRPr="00D20A9E">
              <w:rPr>
                <w:sz w:val="20"/>
              </w:rPr>
              <w:t>Корпорація</w:t>
            </w:r>
          </w:p>
        </w:tc>
        <w:tc>
          <w:tcPr>
            <w:tcW w:w="3510" w:type="dxa"/>
          </w:tcPr>
          <w:p w:rsidR="0073560C" w:rsidRPr="00D20A9E" w:rsidRDefault="0073560C" w:rsidP="001452AB">
            <w:pPr>
              <w:autoSpaceDE w:val="0"/>
              <w:autoSpaceDN w:val="0"/>
              <w:adjustRightInd w:val="0"/>
              <w:rPr>
                <w:sz w:val="20"/>
              </w:rPr>
            </w:pPr>
            <w:r w:rsidRPr="00D20A9E">
              <w:rPr>
                <w:sz w:val="20"/>
              </w:rPr>
              <w:t>Розширене підприємство</w:t>
            </w:r>
          </w:p>
          <w:p w:rsidR="0073560C" w:rsidRPr="00D20A9E" w:rsidRDefault="0073560C" w:rsidP="001452AB">
            <w:pPr>
              <w:autoSpaceDE w:val="0"/>
              <w:autoSpaceDN w:val="0"/>
              <w:adjustRightInd w:val="0"/>
              <w:rPr>
                <w:sz w:val="20"/>
              </w:rPr>
            </w:pPr>
            <w:r w:rsidRPr="00D20A9E">
              <w:rPr>
                <w:sz w:val="20"/>
              </w:rPr>
              <w:t>(компанія, клієнт,</w:t>
            </w:r>
          </w:p>
          <w:p w:rsidR="0073560C" w:rsidRPr="00D20A9E" w:rsidRDefault="0073560C" w:rsidP="001452AB">
            <w:pPr>
              <w:autoSpaceDE w:val="0"/>
              <w:autoSpaceDN w:val="0"/>
              <w:adjustRightInd w:val="0"/>
              <w:rPr>
                <w:sz w:val="20"/>
              </w:rPr>
            </w:pPr>
            <w:r w:rsidRPr="00D20A9E">
              <w:rPr>
                <w:sz w:val="20"/>
              </w:rPr>
              <w:t>постачальники, допоміжні</w:t>
            </w:r>
          </w:p>
          <w:p w:rsidR="0073560C" w:rsidRPr="00D20A9E" w:rsidRDefault="0073560C" w:rsidP="001452AB">
            <w:pPr>
              <w:jc w:val="center"/>
              <w:rPr>
                <w:sz w:val="20"/>
                <w:lang w:val="en-US"/>
              </w:rPr>
            </w:pPr>
            <w:r w:rsidRPr="00D20A9E">
              <w:rPr>
                <w:sz w:val="20"/>
              </w:rPr>
              <w:t>/обслуговуючі компанії)</w:t>
            </w:r>
          </w:p>
        </w:tc>
      </w:tr>
      <w:tr w:rsidR="0073560C" w:rsidRPr="007E61D7" w:rsidTr="001452AB">
        <w:tc>
          <w:tcPr>
            <w:tcW w:w="1593" w:type="dxa"/>
          </w:tcPr>
          <w:p w:rsidR="0073560C" w:rsidRPr="00D20A9E" w:rsidRDefault="0073560C" w:rsidP="001452AB">
            <w:pPr>
              <w:autoSpaceDE w:val="0"/>
              <w:autoSpaceDN w:val="0"/>
              <w:adjustRightInd w:val="0"/>
              <w:rPr>
                <w:sz w:val="20"/>
              </w:rPr>
            </w:pPr>
            <w:r w:rsidRPr="00D20A9E">
              <w:rPr>
                <w:sz w:val="20"/>
              </w:rPr>
              <w:t>Тип</w:t>
            </w:r>
          </w:p>
          <w:p w:rsidR="0073560C" w:rsidRPr="00D20A9E" w:rsidRDefault="0073560C" w:rsidP="001452AB">
            <w:pPr>
              <w:autoSpaceDE w:val="0"/>
              <w:autoSpaceDN w:val="0"/>
              <w:adjustRightInd w:val="0"/>
              <w:rPr>
                <w:sz w:val="20"/>
              </w:rPr>
            </w:pPr>
            <w:r w:rsidRPr="00D20A9E">
              <w:rPr>
                <w:sz w:val="20"/>
              </w:rPr>
              <w:t>конкурентної</w:t>
            </w:r>
          </w:p>
          <w:p w:rsidR="0073560C" w:rsidRPr="00D20A9E" w:rsidRDefault="0073560C" w:rsidP="001452AB">
            <w:pPr>
              <w:jc w:val="center"/>
              <w:rPr>
                <w:sz w:val="20"/>
                <w:lang w:val="en-US"/>
              </w:rPr>
            </w:pPr>
            <w:r w:rsidRPr="00D20A9E">
              <w:rPr>
                <w:sz w:val="20"/>
              </w:rPr>
              <w:t>переваги</w:t>
            </w:r>
          </w:p>
        </w:tc>
        <w:tc>
          <w:tcPr>
            <w:tcW w:w="2768" w:type="dxa"/>
          </w:tcPr>
          <w:p w:rsidR="0073560C" w:rsidRPr="00D20A9E" w:rsidRDefault="0073560C" w:rsidP="001452AB">
            <w:pPr>
              <w:autoSpaceDE w:val="0"/>
              <w:autoSpaceDN w:val="0"/>
              <w:adjustRightInd w:val="0"/>
              <w:jc w:val="both"/>
              <w:rPr>
                <w:sz w:val="20"/>
              </w:rPr>
            </w:pPr>
            <w:r w:rsidRPr="00D20A9E">
              <w:rPr>
                <w:sz w:val="20"/>
              </w:rPr>
              <w:t>Зниження  витрат /диференціація/</w:t>
            </w:r>
          </w:p>
          <w:p w:rsidR="0073560C" w:rsidRPr="00D20A9E" w:rsidRDefault="0073560C" w:rsidP="001452AB">
            <w:pPr>
              <w:autoSpaceDE w:val="0"/>
              <w:autoSpaceDN w:val="0"/>
              <w:adjustRightInd w:val="0"/>
              <w:jc w:val="both"/>
              <w:rPr>
                <w:sz w:val="20"/>
                <w:lang w:val="ru-RU"/>
              </w:rPr>
            </w:pPr>
            <w:r w:rsidRPr="00D20A9E">
              <w:rPr>
                <w:sz w:val="20"/>
              </w:rPr>
              <w:t>фокусування на конкретному сегменті</w:t>
            </w:r>
          </w:p>
        </w:tc>
        <w:tc>
          <w:tcPr>
            <w:tcW w:w="1984" w:type="dxa"/>
          </w:tcPr>
          <w:p w:rsidR="0073560C" w:rsidRPr="00D20A9E" w:rsidRDefault="0073560C" w:rsidP="001452AB">
            <w:pPr>
              <w:autoSpaceDE w:val="0"/>
              <w:autoSpaceDN w:val="0"/>
              <w:adjustRightInd w:val="0"/>
              <w:jc w:val="center"/>
              <w:rPr>
                <w:sz w:val="20"/>
              </w:rPr>
            </w:pPr>
            <w:r w:rsidRPr="00D20A9E">
              <w:rPr>
                <w:sz w:val="20"/>
              </w:rPr>
              <w:t>Ресурси,</w:t>
            </w:r>
          </w:p>
          <w:p w:rsidR="0073560C" w:rsidRPr="00D20A9E" w:rsidRDefault="0073560C" w:rsidP="001452AB">
            <w:pPr>
              <w:autoSpaceDE w:val="0"/>
              <w:autoSpaceDN w:val="0"/>
              <w:adjustRightInd w:val="0"/>
              <w:jc w:val="center"/>
              <w:rPr>
                <w:sz w:val="20"/>
              </w:rPr>
            </w:pPr>
            <w:r w:rsidRPr="00D20A9E">
              <w:rPr>
                <w:sz w:val="20"/>
              </w:rPr>
              <w:t>можливості,</w:t>
            </w:r>
          </w:p>
          <w:p w:rsidR="0073560C" w:rsidRPr="00D20A9E" w:rsidRDefault="0073560C" w:rsidP="001452AB">
            <w:pPr>
              <w:autoSpaceDE w:val="0"/>
              <w:autoSpaceDN w:val="0"/>
              <w:adjustRightInd w:val="0"/>
              <w:jc w:val="center"/>
              <w:rPr>
                <w:sz w:val="20"/>
              </w:rPr>
            </w:pPr>
            <w:r w:rsidRPr="00D20A9E">
              <w:rPr>
                <w:sz w:val="20"/>
              </w:rPr>
              <w:t>ключові</w:t>
            </w:r>
          </w:p>
          <w:p w:rsidR="0073560C" w:rsidRPr="00D20A9E" w:rsidRDefault="0073560C" w:rsidP="001452AB">
            <w:pPr>
              <w:jc w:val="center"/>
              <w:rPr>
                <w:sz w:val="20"/>
                <w:lang w:val="ru-RU"/>
              </w:rPr>
            </w:pPr>
            <w:r w:rsidRPr="00D20A9E">
              <w:rPr>
                <w:sz w:val="20"/>
              </w:rPr>
              <w:t>компетенції</w:t>
            </w:r>
          </w:p>
        </w:tc>
        <w:tc>
          <w:tcPr>
            <w:tcW w:w="3510" w:type="dxa"/>
          </w:tcPr>
          <w:p w:rsidR="0073560C" w:rsidRPr="00D20A9E" w:rsidRDefault="0073560C" w:rsidP="001452AB">
            <w:pPr>
              <w:autoSpaceDE w:val="0"/>
              <w:autoSpaceDN w:val="0"/>
              <w:adjustRightInd w:val="0"/>
              <w:rPr>
                <w:sz w:val="20"/>
              </w:rPr>
            </w:pPr>
            <w:r w:rsidRPr="00D20A9E">
              <w:rPr>
                <w:sz w:val="20"/>
              </w:rPr>
              <w:t>Кращий продукт,</w:t>
            </w:r>
          </w:p>
          <w:p w:rsidR="0073560C" w:rsidRPr="00D20A9E" w:rsidRDefault="0073560C" w:rsidP="001452AB">
            <w:pPr>
              <w:autoSpaceDE w:val="0"/>
              <w:autoSpaceDN w:val="0"/>
              <w:adjustRightInd w:val="0"/>
              <w:rPr>
                <w:sz w:val="20"/>
              </w:rPr>
            </w:pPr>
            <w:r w:rsidRPr="00D20A9E">
              <w:rPr>
                <w:sz w:val="20"/>
              </w:rPr>
              <w:t>комплексні клієнтські</w:t>
            </w:r>
          </w:p>
          <w:p w:rsidR="0073560C" w:rsidRPr="00D20A9E" w:rsidRDefault="0073560C" w:rsidP="001452AB">
            <w:pPr>
              <w:autoSpaceDE w:val="0"/>
              <w:autoSpaceDN w:val="0"/>
              <w:adjustRightInd w:val="0"/>
              <w:rPr>
                <w:sz w:val="20"/>
              </w:rPr>
            </w:pPr>
            <w:r w:rsidRPr="00D20A9E">
              <w:rPr>
                <w:sz w:val="20"/>
              </w:rPr>
              <w:t>рішення, системна</w:t>
            </w:r>
          </w:p>
          <w:p w:rsidR="0073560C" w:rsidRPr="00D20A9E" w:rsidRDefault="0073560C" w:rsidP="001452AB">
            <w:pPr>
              <w:jc w:val="center"/>
              <w:rPr>
                <w:sz w:val="20"/>
                <w:lang w:val="ru-RU"/>
              </w:rPr>
            </w:pPr>
            <w:r w:rsidRPr="00D20A9E">
              <w:rPr>
                <w:sz w:val="20"/>
              </w:rPr>
              <w:t>замкнутість</w:t>
            </w:r>
          </w:p>
        </w:tc>
      </w:tr>
    </w:tbl>
    <w:p w:rsidR="0073560C" w:rsidRDefault="0073560C" w:rsidP="0073560C">
      <w:pPr>
        <w:autoSpaceDE w:val="0"/>
        <w:autoSpaceDN w:val="0"/>
        <w:adjustRightInd w:val="0"/>
        <w:ind w:firstLine="709"/>
        <w:jc w:val="both"/>
      </w:pPr>
    </w:p>
    <w:p w:rsidR="0073560C" w:rsidRPr="000764DF" w:rsidRDefault="0073560C" w:rsidP="0073560C">
      <w:pPr>
        <w:autoSpaceDE w:val="0"/>
        <w:autoSpaceDN w:val="0"/>
        <w:adjustRightInd w:val="0"/>
        <w:ind w:firstLine="709"/>
        <w:jc w:val="both"/>
        <w:rPr>
          <w:sz w:val="24"/>
          <w:szCs w:val="24"/>
        </w:rPr>
      </w:pPr>
      <w:r w:rsidRPr="000764DF">
        <w:rPr>
          <w:sz w:val="24"/>
          <w:szCs w:val="24"/>
        </w:rPr>
        <w:t>У формуванні стратегій економіки підприємства, враховують вплив чинників, які вказують на істотне значення процесів закупівлі, необхідність аналізу їх функціонування, рівня витрат, цін, запасів</w:t>
      </w:r>
      <w:r>
        <w:rPr>
          <w:sz w:val="24"/>
          <w:szCs w:val="24"/>
        </w:rPr>
        <w:t>.</w:t>
      </w:r>
      <w:r w:rsidRPr="000764DF">
        <w:rPr>
          <w:b/>
          <w:sz w:val="24"/>
          <w:szCs w:val="24"/>
        </w:rPr>
        <w:t xml:space="preserve"> </w:t>
      </w:r>
      <w:r w:rsidRPr="000764DF">
        <w:rPr>
          <w:sz w:val="24"/>
          <w:szCs w:val="24"/>
        </w:rPr>
        <w:t>Різноманітність поглядів на проблему формування стратегії розвитку підприємства дозволяє зрозуміти багатогранність та складність ринкового середовища та практики ведення бізнесу.</w:t>
      </w:r>
    </w:p>
    <w:p w:rsidR="0073560C" w:rsidRDefault="0073560C" w:rsidP="0073560C">
      <w:pPr>
        <w:pStyle w:val="Default"/>
        <w:ind w:left="720"/>
        <w:rPr>
          <w:b/>
        </w:rPr>
      </w:pPr>
    </w:p>
    <w:p w:rsidR="0073560C" w:rsidRPr="005F6E44" w:rsidRDefault="0073560C" w:rsidP="0073560C">
      <w:pPr>
        <w:pStyle w:val="Default"/>
        <w:ind w:left="720"/>
        <w:rPr>
          <w:bCs/>
        </w:rPr>
      </w:pPr>
      <w:r>
        <w:rPr>
          <w:b/>
        </w:rPr>
        <w:t xml:space="preserve">Питання 5. Крива досвіду. </w:t>
      </w:r>
      <w:r w:rsidRPr="00563EBD">
        <w:rPr>
          <w:b/>
        </w:rPr>
        <w:t>Бостонська матриця</w:t>
      </w:r>
      <w:r w:rsidRPr="005F6E44">
        <w:t xml:space="preserve">. </w:t>
      </w:r>
    </w:p>
    <w:p w:rsidR="00BF2AF0" w:rsidRDefault="0073560C" w:rsidP="0073560C">
      <w:pPr>
        <w:jc w:val="both"/>
        <w:rPr>
          <w:rStyle w:val="21"/>
          <w:rFonts w:eastAsiaTheme="minorHAnsi"/>
          <w:sz w:val="24"/>
          <w:szCs w:val="24"/>
        </w:rPr>
      </w:pPr>
      <w:r w:rsidRPr="003E0202">
        <w:rPr>
          <w:rStyle w:val="21"/>
          <w:rFonts w:eastAsiaTheme="minorHAnsi"/>
          <w:sz w:val="24"/>
          <w:szCs w:val="24"/>
        </w:rPr>
        <w:t xml:space="preserve">Крива досвіду переважно застосовується в тих видах бізнесу, де праця, як вихідний ресурс для виду діяльності, складає велику частку і де вид діяльності є складним. </w:t>
      </w:r>
    </w:p>
    <w:p w:rsidR="0073560C" w:rsidRDefault="0073560C" w:rsidP="0073560C">
      <w:pPr>
        <w:jc w:val="both"/>
        <w:rPr>
          <w:rStyle w:val="21"/>
          <w:rFonts w:eastAsiaTheme="minorHAnsi"/>
          <w:sz w:val="24"/>
          <w:szCs w:val="24"/>
        </w:rPr>
      </w:pPr>
      <w:r w:rsidRPr="00BF2AF0">
        <w:rPr>
          <w:rStyle w:val="21"/>
          <w:rFonts w:eastAsiaTheme="minorHAnsi"/>
          <w:b/>
          <w:i/>
          <w:sz w:val="24"/>
          <w:szCs w:val="24"/>
        </w:rPr>
        <w:t>Криві досвіду</w:t>
      </w:r>
      <w:r w:rsidRPr="003E0202">
        <w:rPr>
          <w:rStyle w:val="21"/>
          <w:rFonts w:eastAsiaTheme="minorHAnsi"/>
          <w:sz w:val="24"/>
          <w:szCs w:val="24"/>
        </w:rPr>
        <w:t xml:space="preserve"> </w:t>
      </w:r>
      <w:r>
        <w:rPr>
          <w:rStyle w:val="21"/>
          <w:rFonts w:eastAsiaTheme="minorHAnsi"/>
          <w:sz w:val="24"/>
          <w:szCs w:val="24"/>
        </w:rPr>
        <w:t>–</w:t>
      </w:r>
      <w:r w:rsidRPr="003E0202">
        <w:rPr>
          <w:rStyle w:val="21"/>
          <w:rFonts w:eastAsiaTheme="minorHAnsi"/>
          <w:sz w:val="24"/>
          <w:szCs w:val="24"/>
        </w:rPr>
        <w:t xml:space="preserve"> не теоретичні абстракції, а явища, в основі яких лежать спостереження попередніх подій</w:t>
      </w:r>
      <w:r w:rsidR="003A4898">
        <w:rPr>
          <w:rStyle w:val="21"/>
          <w:rFonts w:eastAsiaTheme="minorHAnsi"/>
          <w:sz w:val="24"/>
          <w:szCs w:val="24"/>
        </w:rPr>
        <w:t xml:space="preserve"> (рис.2.7.)</w:t>
      </w:r>
      <w:r w:rsidRPr="003E0202">
        <w:rPr>
          <w:rStyle w:val="21"/>
          <w:rFonts w:eastAsiaTheme="minorHAnsi"/>
          <w:sz w:val="24"/>
          <w:szCs w:val="24"/>
        </w:rPr>
        <w:t>.</w:t>
      </w:r>
    </w:p>
    <w:p w:rsidR="00BF2AF0" w:rsidRDefault="00BF2AF0" w:rsidP="00BF2AF0">
      <w:pPr>
        <w:ind w:firstLine="709"/>
        <w:jc w:val="both"/>
        <w:rPr>
          <w:rStyle w:val="21"/>
          <w:rFonts w:eastAsiaTheme="minorHAnsi"/>
          <w:sz w:val="24"/>
          <w:szCs w:val="24"/>
        </w:rPr>
      </w:pPr>
      <w:r w:rsidRPr="003E0202">
        <w:rPr>
          <w:rStyle w:val="21"/>
          <w:rFonts w:eastAsiaTheme="minorHAnsi"/>
          <w:sz w:val="24"/>
          <w:szCs w:val="24"/>
        </w:rPr>
        <w:t>Кри</w:t>
      </w:r>
      <w:r w:rsidRPr="003E0202">
        <w:rPr>
          <w:rStyle w:val="21"/>
          <w:rFonts w:eastAsiaTheme="minorHAnsi"/>
          <w:sz w:val="24"/>
          <w:szCs w:val="24"/>
        </w:rPr>
        <w:softHyphen/>
        <w:t>ва досвіду, зображена на рисунку є кривою з нахилом 70%.</w:t>
      </w:r>
      <w:r w:rsidRPr="00EB2876">
        <w:rPr>
          <w:rStyle w:val="2"/>
          <w:rFonts w:eastAsiaTheme="minorHAnsi"/>
          <w:sz w:val="24"/>
          <w:szCs w:val="24"/>
        </w:rPr>
        <w:t xml:space="preserve"> </w:t>
      </w:r>
      <w:r>
        <w:rPr>
          <w:rStyle w:val="21"/>
          <w:rFonts w:eastAsiaTheme="minorHAnsi"/>
          <w:sz w:val="24"/>
          <w:szCs w:val="24"/>
        </w:rPr>
        <w:t>Крива досвіду є засобом</w:t>
      </w:r>
      <w:r w:rsidRPr="003E0202">
        <w:rPr>
          <w:rStyle w:val="21"/>
          <w:rFonts w:eastAsiaTheme="minorHAnsi"/>
          <w:sz w:val="24"/>
          <w:szCs w:val="24"/>
        </w:rPr>
        <w:t xml:space="preserve"> отримання стратегічної переваги шляхом прогнозування майбутнього скоро</w:t>
      </w:r>
      <w:r w:rsidRPr="003E0202">
        <w:rPr>
          <w:rStyle w:val="21"/>
          <w:rFonts w:eastAsiaTheme="minorHAnsi"/>
          <w:sz w:val="24"/>
          <w:szCs w:val="24"/>
        </w:rPr>
        <w:softHyphen/>
        <w:t>чення витрат у конкурентів і як результат - зниження ними цін на реалізовану продукцію.</w:t>
      </w:r>
    </w:p>
    <w:p w:rsidR="003A4898" w:rsidRDefault="003A4898" w:rsidP="00BF2AF0">
      <w:pPr>
        <w:ind w:firstLine="709"/>
        <w:jc w:val="both"/>
        <w:rPr>
          <w:rStyle w:val="21"/>
          <w:rFonts w:eastAsiaTheme="minorHAnsi"/>
          <w:sz w:val="24"/>
          <w:szCs w:val="24"/>
        </w:rPr>
      </w:pPr>
    </w:p>
    <w:p w:rsidR="003A4898" w:rsidRPr="003E0202" w:rsidRDefault="003A4898" w:rsidP="00BF2AF0">
      <w:pPr>
        <w:ind w:firstLine="709"/>
        <w:jc w:val="both"/>
        <w:rPr>
          <w:sz w:val="24"/>
          <w:szCs w:val="24"/>
        </w:rPr>
      </w:pPr>
    </w:p>
    <w:p w:rsidR="00BF2AF0" w:rsidRDefault="00BF2AF0" w:rsidP="00BF2AF0">
      <w:pPr>
        <w:ind w:firstLine="709"/>
        <w:jc w:val="both"/>
        <w:rPr>
          <w:szCs w:val="18"/>
        </w:rPr>
      </w:pPr>
      <w:r>
        <w:rPr>
          <w:szCs w:val="18"/>
        </w:rPr>
        <w:t xml:space="preserve">           Середній час на одиницю</w:t>
      </w:r>
    </w:p>
    <w:p w:rsidR="00BF2AF0" w:rsidRPr="00CB7159" w:rsidRDefault="00BF2AF0" w:rsidP="00BF2AF0">
      <w:pPr>
        <w:ind w:firstLine="709"/>
        <w:jc w:val="both"/>
        <w:rPr>
          <w:szCs w:val="18"/>
        </w:rPr>
      </w:pPr>
      <w:r>
        <w:rPr>
          <w:szCs w:val="18"/>
        </w:rPr>
        <w:t xml:space="preserve"> Випущеної продукції, год.</w:t>
      </w:r>
    </w:p>
    <w:p w:rsidR="00BF2AF0" w:rsidRDefault="00BF2AF0" w:rsidP="00BF2AF0">
      <w:pPr>
        <w:jc w:val="center"/>
      </w:pPr>
      <w:r>
        <w:rPr>
          <w:noProof/>
          <w:lang w:eastAsia="uk-UA"/>
        </w:rPr>
        <w:lastRenderedPageBreak/>
        <w:drawing>
          <wp:inline distT="0" distB="0" distL="0" distR="0" wp14:anchorId="68E53E9F" wp14:editId="3DA0364C">
            <wp:extent cx="3683479" cy="1897811"/>
            <wp:effectExtent l="0" t="0" r="0" b="7620"/>
            <wp:docPr id="162" name="Рисунок 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1899200"/>
                    </a:xfrm>
                    <a:prstGeom prst="rect">
                      <a:avLst/>
                    </a:prstGeom>
                    <a:noFill/>
                    <a:ln>
                      <a:noFill/>
                    </a:ln>
                  </pic:spPr>
                </pic:pic>
              </a:graphicData>
            </a:graphic>
          </wp:inline>
        </w:drawing>
      </w:r>
    </w:p>
    <w:p w:rsidR="00BF2AF0" w:rsidRPr="007A19B7" w:rsidRDefault="00BF2AF0" w:rsidP="00BF2AF0">
      <w:pPr>
        <w:jc w:val="center"/>
        <w:rPr>
          <w:b/>
          <w:sz w:val="24"/>
          <w:szCs w:val="24"/>
        </w:rPr>
      </w:pPr>
      <w:r w:rsidRPr="007A19B7">
        <w:rPr>
          <w:b/>
          <w:sz w:val="24"/>
          <w:szCs w:val="24"/>
        </w:rPr>
        <w:t xml:space="preserve">Рис. </w:t>
      </w:r>
      <w:r w:rsidR="003A4898">
        <w:rPr>
          <w:b/>
          <w:sz w:val="24"/>
          <w:szCs w:val="24"/>
        </w:rPr>
        <w:t>2.7</w:t>
      </w:r>
      <w:r>
        <w:rPr>
          <w:b/>
          <w:sz w:val="24"/>
          <w:szCs w:val="24"/>
        </w:rPr>
        <w:t xml:space="preserve">. </w:t>
      </w:r>
      <w:r w:rsidRPr="007A19B7">
        <w:rPr>
          <w:b/>
          <w:sz w:val="24"/>
          <w:szCs w:val="24"/>
        </w:rPr>
        <w:t>Крива досвіду</w:t>
      </w:r>
    </w:p>
    <w:p w:rsidR="00BF2AF0" w:rsidRDefault="00BF2AF0" w:rsidP="00BF2AF0">
      <w:pPr>
        <w:ind w:firstLine="709"/>
        <w:jc w:val="both"/>
        <w:rPr>
          <w:rStyle w:val="21"/>
          <w:rFonts w:eastAsiaTheme="minorHAnsi"/>
          <w:sz w:val="24"/>
          <w:szCs w:val="24"/>
        </w:rPr>
      </w:pPr>
    </w:p>
    <w:p w:rsidR="00BF2AF0" w:rsidRDefault="00BF2AF0" w:rsidP="00BF2AF0">
      <w:pPr>
        <w:ind w:firstLine="709"/>
        <w:jc w:val="both"/>
        <w:rPr>
          <w:rStyle w:val="21"/>
          <w:rFonts w:eastAsiaTheme="minorHAnsi"/>
          <w:sz w:val="24"/>
          <w:szCs w:val="24"/>
        </w:rPr>
      </w:pPr>
      <w:r w:rsidRPr="00CE59E7">
        <w:rPr>
          <w:rStyle w:val="21"/>
          <w:rFonts w:eastAsiaTheme="minorHAnsi"/>
          <w:sz w:val="24"/>
          <w:szCs w:val="24"/>
        </w:rPr>
        <w:t>Вибір тієї чи іншої стратегії залежать і від того, на якому етапі життєвого циклу знаходиться продукт.</w:t>
      </w:r>
      <w:r>
        <w:rPr>
          <w:rStyle w:val="21"/>
          <w:rFonts w:eastAsiaTheme="minorHAnsi"/>
          <w:sz w:val="24"/>
          <w:szCs w:val="24"/>
        </w:rPr>
        <w:t xml:space="preserve"> </w:t>
      </w:r>
      <w:r w:rsidRPr="00CE59E7">
        <w:rPr>
          <w:rStyle w:val="20"/>
          <w:rFonts w:eastAsiaTheme="minorHAnsi"/>
          <w:sz w:val="24"/>
          <w:szCs w:val="24"/>
        </w:rPr>
        <w:t xml:space="preserve">Життєвий цикл виробу </w:t>
      </w:r>
      <w:r w:rsidRPr="00CE59E7">
        <w:rPr>
          <w:rStyle w:val="20"/>
          <w:rFonts w:eastAsiaTheme="minorHAnsi"/>
          <w:sz w:val="24"/>
          <w:szCs w:val="24"/>
          <w:lang w:bidi="en-US"/>
        </w:rPr>
        <w:t>(</w:t>
      </w:r>
      <w:r w:rsidRPr="00CE59E7">
        <w:rPr>
          <w:rStyle w:val="20"/>
          <w:rFonts w:eastAsiaTheme="minorHAnsi"/>
          <w:sz w:val="24"/>
          <w:szCs w:val="24"/>
          <w:lang w:val="en-US" w:bidi="en-US"/>
        </w:rPr>
        <w:t>product</w:t>
      </w:r>
      <w:r w:rsidRPr="00CE59E7">
        <w:rPr>
          <w:rStyle w:val="20"/>
          <w:rFonts w:eastAsiaTheme="minorHAnsi"/>
          <w:sz w:val="24"/>
          <w:szCs w:val="24"/>
          <w:lang w:bidi="en-US"/>
        </w:rPr>
        <w:t xml:space="preserve"> </w:t>
      </w:r>
      <w:r w:rsidRPr="00CE59E7">
        <w:rPr>
          <w:rStyle w:val="20"/>
          <w:rFonts w:eastAsiaTheme="minorHAnsi"/>
          <w:sz w:val="24"/>
          <w:szCs w:val="24"/>
          <w:lang w:val="en-US" w:bidi="en-US"/>
        </w:rPr>
        <w:t>life</w:t>
      </w:r>
      <w:r w:rsidRPr="00CE59E7">
        <w:rPr>
          <w:rStyle w:val="20"/>
          <w:rFonts w:eastAsiaTheme="minorHAnsi"/>
          <w:sz w:val="24"/>
          <w:szCs w:val="24"/>
          <w:lang w:bidi="en-US"/>
        </w:rPr>
        <w:t xml:space="preserve"> </w:t>
      </w:r>
      <w:r w:rsidRPr="00CE59E7">
        <w:rPr>
          <w:rStyle w:val="20"/>
          <w:rFonts w:eastAsiaTheme="minorHAnsi"/>
          <w:sz w:val="24"/>
          <w:szCs w:val="24"/>
          <w:lang w:val="en-US" w:bidi="en-US"/>
        </w:rPr>
        <w:t>cycle</w:t>
      </w:r>
      <w:r w:rsidRPr="00CE59E7">
        <w:rPr>
          <w:rStyle w:val="20"/>
          <w:rFonts w:eastAsiaTheme="minorHAnsi"/>
          <w:sz w:val="24"/>
          <w:szCs w:val="24"/>
          <w:lang w:bidi="en-US"/>
        </w:rPr>
        <w:t>)</w:t>
      </w:r>
      <w:r w:rsidRPr="00CE59E7">
        <w:rPr>
          <w:rStyle w:val="21"/>
          <w:rFonts w:eastAsiaTheme="minorHAnsi"/>
          <w:sz w:val="24"/>
          <w:szCs w:val="24"/>
          <w:lang w:bidi="en-US"/>
        </w:rPr>
        <w:t xml:space="preserve"> </w:t>
      </w:r>
      <w:r>
        <w:rPr>
          <w:rStyle w:val="21"/>
          <w:rFonts w:eastAsiaTheme="minorHAnsi"/>
          <w:sz w:val="24"/>
          <w:szCs w:val="24"/>
        </w:rPr>
        <w:t>–</w:t>
      </w:r>
      <w:r w:rsidRPr="00CE59E7">
        <w:rPr>
          <w:rStyle w:val="21"/>
          <w:rFonts w:eastAsiaTheme="minorHAnsi"/>
          <w:sz w:val="24"/>
          <w:szCs w:val="24"/>
        </w:rPr>
        <w:t xml:space="preserve"> період часу від по</w:t>
      </w:r>
      <w:r w:rsidRPr="00CE59E7">
        <w:rPr>
          <w:rStyle w:val="21"/>
          <w:rFonts w:eastAsiaTheme="minorHAnsi"/>
          <w:sz w:val="24"/>
          <w:szCs w:val="24"/>
        </w:rPr>
        <w:softHyphen/>
        <w:t>чатку розроблення виробу до моменту зникнення на нього спожив</w:t>
      </w:r>
      <w:r w:rsidRPr="00CE59E7">
        <w:rPr>
          <w:rStyle w:val="21"/>
          <w:rFonts w:eastAsiaTheme="minorHAnsi"/>
          <w:sz w:val="24"/>
          <w:szCs w:val="24"/>
        </w:rPr>
        <w:softHyphen/>
        <w:t>чого попиту</w:t>
      </w:r>
      <w:r>
        <w:rPr>
          <w:rStyle w:val="21"/>
          <w:rFonts w:eastAsiaTheme="minorHAnsi"/>
          <w:sz w:val="24"/>
          <w:szCs w:val="24"/>
        </w:rPr>
        <w:t>.</w:t>
      </w:r>
    </w:p>
    <w:p w:rsidR="00BF2AF0" w:rsidRDefault="00BF2AF0" w:rsidP="00BF2AF0">
      <w:pPr>
        <w:ind w:firstLine="709"/>
        <w:jc w:val="both"/>
        <w:rPr>
          <w:rStyle w:val="21"/>
          <w:rFonts w:eastAsiaTheme="minorHAnsi"/>
          <w:sz w:val="24"/>
          <w:szCs w:val="24"/>
        </w:rPr>
      </w:pPr>
      <w:r w:rsidRPr="00EB2876">
        <w:rPr>
          <w:rStyle w:val="21"/>
          <w:rFonts w:eastAsiaTheme="minorHAnsi"/>
          <w:b/>
          <w:sz w:val="24"/>
          <w:szCs w:val="24"/>
        </w:rPr>
        <w:t>Етапи життєвого циклу виробу</w:t>
      </w:r>
      <w:r>
        <w:rPr>
          <w:rStyle w:val="21"/>
          <w:rFonts w:eastAsiaTheme="minorHAnsi"/>
          <w:sz w:val="24"/>
          <w:szCs w:val="24"/>
        </w:rPr>
        <w:t>:</w:t>
      </w:r>
    </w:p>
    <w:p w:rsidR="00BF2AF0" w:rsidRPr="00566491" w:rsidRDefault="00BF2AF0" w:rsidP="00D52BC5">
      <w:pPr>
        <w:pStyle w:val="a3"/>
        <w:numPr>
          <w:ilvl w:val="0"/>
          <w:numId w:val="22"/>
        </w:numPr>
        <w:jc w:val="both"/>
        <w:rPr>
          <w:rStyle w:val="20"/>
          <w:rFonts w:eastAsiaTheme="minorHAnsi"/>
          <w:sz w:val="24"/>
          <w:szCs w:val="24"/>
        </w:rPr>
      </w:pPr>
      <w:r w:rsidRPr="00566491">
        <w:rPr>
          <w:rStyle w:val="21"/>
          <w:rFonts w:eastAsiaTheme="minorHAnsi"/>
          <w:sz w:val="24"/>
          <w:szCs w:val="24"/>
        </w:rPr>
        <w:t xml:space="preserve">коли експериментальна партія розробляється і впроваджується на ринок, де продукту необхідно отримати визнання, потрібен деякий час, і тому обсяг продажу зростає повільно – </w:t>
      </w:r>
      <w:r w:rsidRPr="00566491">
        <w:rPr>
          <w:rStyle w:val="20"/>
          <w:rFonts w:eastAsiaTheme="minorHAnsi"/>
          <w:sz w:val="24"/>
          <w:szCs w:val="24"/>
        </w:rPr>
        <w:t>(стадія запровадження);</w:t>
      </w:r>
    </w:p>
    <w:p w:rsidR="00BF2AF0" w:rsidRPr="00566491" w:rsidRDefault="00BF2AF0" w:rsidP="00D52BC5">
      <w:pPr>
        <w:pStyle w:val="a3"/>
        <w:numPr>
          <w:ilvl w:val="0"/>
          <w:numId w:val="22"/>
        </w:numPr>
        <w:jc w:val="both"/>
        <w:rPr>
          <w:rStyle w:val="20"/>
          <w:rFonts w:eastAsiaTheme="minorHAnsi"/>
          <w:sz w:val="24"/>
          <w:szCs w:val="24"/>
        </w:rPr>
      </w:pPr>
      <w:r w:rsidRPr="00566491">
        <w:rPr>
          <w:rStyle w:val="21"/>
          <w:rFonts w:eastAsiaTheme="minorHAnsi"/>
          <w:sz w:val="24"/>
          <w:szCs w:val="24"/>
        </w:rPr>
        <w:t xml:space="preserve">якщо продукт отримує визнання на ринку і його продажі досягають певного критичного рівня, наступає наступна фаза його життєвого циклу, протягом якої обсяг продажу зростає  швидко – </w:t>
      </w:r>
      <w:r w:rsidRPr="00566491">
        <w:rPr>
          <w:rStyle w:val="20"/>
          <w:rFonts w:eastAsiaTheme="minorHAnsi"/>
          <w:sz w:val="24"/>
          <w:szCs w:val="24"/>
        </w:rPr>
        <w:t>(стадія зростання);</w:t>
      </w:r>
    </w:p>
    <w:p w:rsidR="00BF2AF0" w:rsidRPr="00566491" w:rsidRDefault="00BF2AF0" w:rsidP="00D52BC5">
      <w:pPr>
        <w:pStyle w:val="a3"/>
        <w:numPr>
          <w:ilvl w:val="0"/>
          <w:numId w:val="22"/>
        </w:numPr>
        <w:jc w:val="both"/>
        <w:rPr>
          <w:rStyle w:val="20"/>
          <w:rFonts w:eastAsiaTheme="minorHAnsi"/>
          <w:sz w:val="24"/>
          <w:szCs w:val="24"/>
        </w:rPr>
      </w:pPr>
      <w:r w:rsidRPr="00D20A9E">
        <w:rPr>
          <w:rStyle w:val="a5"/>
          <w:rFonts w:eastAsiaTheme="minorHAnsi"/>
          <w:sz w:val="24"/>
          <w:szCs w:val="24"/>
          <w:lang w:val="uk-UA"/>
        </w:rPr>
        <w:t>якщо н</w:t>
      </w:r>
      <w:r w:rsidRPr="00566491">
        <w:rPr>
          <w:rStyle w:val="21"/>
          <w:rFonts w:eastAsiaTheme="minorHAnsi"/>
          <w:sz w:val="24"/>
          <w:szCs w:val="24"/>
        </w:rPr>
        <w:t xml:space="preserve">адлишкові потужності багатьох компаній виявляються незавантаженими, що призводить до витіснення певної кількості конкурентів наступає </w:t>
      </w:r>
      <w:r w:rsidRPr="00566491">
        <w:rPr>
          <w:rStyle w:val="20"/>
          <w:rFonts w:eastAsiaTheme="minorHAnsi"/>
          <w:sz w:val="24"/>
          <w:szCs w:val="24"/>
        </w:rPr>
        <w:t>стадія витіснення конкурентів;</w:t>
      </w:r>
    </w:p>
    <w:p w:rsidR="00BF2AF0" w:rsidRPr="00566491" w:rsidRDefault="00BF2AF0" w:rsidP="00D52BC5">
      <w:pPr>
        <w:pStyle w:val="a3"/>
        <w:numPr>
          <w:ilvl w:val="0"/>
          <w:numId w:val="22"/>
        </w:numPr>
        <w:jc w:val="both"/>
        <w:rPr>
          <w:rStyle w:val="20"/>
          <w:rFonts w:eastAsiaTheme="minorHAnsi"/>
          <w:sz w:val="24"/>
          <w:szCs w:val="24"/>
        </w:rPr>
      </w:pPr>
      <w:r w:rsidRPr="00566491">
        <w:rPr>
          <w:rStyle w:val="21"/>
          <w:rFonts w:eastAsiaTheme="minorHAnsi"/>
          <w:sz w:val="24"/>
          <w:szCs w:val="24"/>
        </w:rPr>
        <w:t>коли попит на продукт збалансований потужностями</w:t>
      </w:r>
      <w:r w:rsidRPr="00566491">
        <w:rPr>
          <w:sz w:val="24"/>
          <w:szCs w:val="24"/>
        </w:rPr>
        <w:t xml:space="preserve"> </w:t>
      </w:r>
      <w:r w:rsidRPr="00566491">
        <w:rPr>
          <w:rStyle w:val="21"/>
          <w:rFonts w:eastAsiaTheme="minorHAnsi"/>
          <w:sz w:val="24"/>
          <w:szCs w:val="24"/>
        </w:rPr>
        <w:t xml:space="preserve">з його виробництва, вважають, що даний продукт перейшов у </w:t>
      </w:r>
      <w:r w:rsidRPr="00566491">
        <w:rPr>
          <w:rStyle w:val="20"/>
          <w:rFonts w:eastAsiaTheme="minorHAnsi"/>
          <w:sz w:val="24"/>
          <w:szCs w:val="24"/>
        </w:rPr>
        <w:t>стадію зрілості;</w:t>
      </w:r>
    </w:p>
    <w:p w:rsidR="00BF2AF0" w:rsidRPr="00566491" w:rsidRDefault="00BF2AF0" w:rsidP="00D52BC5">
      <w:pPr>
        <w:pStyle w:val="a3"/>
        <w:numPr>
          <w:ilvl w:val="0"/>
          <w:numId w:val="22"/>
        </w:numPr>
        <w:jc w:val="both"/>
        <w:rPr>
          <w:rStyle w:val="21"/>
          <w:rFonts w:eastAsiaTheme="minorHAnsi"/>
          <w:sz w:val="24"/>
          <w:szCs w:val="24"/>
        </w:rPr>
      </w:pPr>
      <w:r w:rsidRPr="00566491">
        <w:rPr>
          <w:rStyle w:val="21"/>
          <w:rFonts w:eastAsiaTheme="minorHAnsi"/>
          <w:sz w:val="24"/>
          <w:szCs w:val="24"/>
        </w:rPr>
        <w:t>коли на ринку багато товарів трива</w:t>
      </w:r>
      <w:r w:rsidRPr="00566491">
        <w:rPr>
          <w:rStyle w:val="21"/>
          <w:rFonts w:eastAsiaTheme="minorHAnsi"/>
          <w:sz w:val="24"/>
          <w:szCs w:val="24"/>
        </w:rPr>
        <w:softHyphen/>
        <w:t xml:space="preserve">лого користування, то настає </w:t>
      </w:r>
      <w:r w:rsidRPr="00566491">
        <w:rPr>
          <w:rStyle w:val="20"/>
          <w:rFonts w:eastAsiaTheme="minorHAnsi"/>
          <w:sz w:val="24"/>
          <w:szCs w:val="24"/>
        </w:rPr>
        <w:t>насичення,</w:t>
      </w:r>
      <w:r w:rsidRPr="00566491">
        <w:rPr>
          <w:rStyle w:val="21"/>
          <w:rFonts w:eastAsiaTheme="minorHAnsi"/>
          <w:sz w:val="24"/>
          <w:szCs w:val="24"/>
        </w:rPr>
        <w:t xml:space="preserve"> а потреба в заміні виявиться недостатньою, щоб підтримувати попит на попередньому рівні. </w:t>
      </w:r>
    </w:p>
    <w:p w:rsidR="00BF2AF0" w:rsidRPr="00566491" w:rsidRDefault="00BF2AF0" w:rsidP="00D52BC5">
      <w:pPr>
        <w:pStyle w:val="a3"/>
        <w:numPr>
          <w:ilvl w:val="0"/>
          <w:numId w:val="22"/>
        </w:numPr>
        <w:jc w:val="both"/>
        <w:rPr>
          <w:rFonts w:eastAsiaTheme="minorHAnsi"/>
          <w:color w:val="000000"/>
          <w:sz w:val="24"/>
          <w:szCs w:val="24"/>
          <w:lang w:eastAsia="uk-UA" w:bidi="uk-UA"/>
        </w:rPr>
      </w:pPr>
      <w:r w:rsidRPr="00566491">
        <w:rPr>
          <w:rStyle w:val="21"/>
          <w:rFonts w:eastAsiaTheme="minorHAnsi"/>
          <w:sz w:val="24"/>
          <w:szCs w:val="24"/>
        </w:rPr>
        <w:t xml:space="preserve">коли продукт закінчується, з його «смертю» настає </w:t>
      </w:r>
      <w:r w:rsidRPr="00566491">
        <w:rPr>
          <w:rStyle w:val="21"/>
          <w:rFonts w:eastAsiaTheme="minorHAnsi"/>
          <w:b/>
          <w:i/>
          <w:sz w:val="24"/>
          <w:szCs w:val="24"/>
        </w:rPr>
        <w:t>с</w:t>
      </w:r>
      <w:r w:rsidRPr="00566491">
        <w:rPr>
          <w:rStyle w:val="20"/>
          <w:rFonts w:eastAsiaTheme="minorHAnsi"/>
          <w:sz w:val="24"/>
          <w:szCs w:val="24"/>
        </w:rPr>
        <w:t>тадія занепаду</w:t>
      </w:r>
      <w:r w:rsidRPr="00566491">
        <w:rPr>
          <w:rStyle w:val="21"/>
          <w:rFonts w:eastAsiaTheme="minorHAnsi"/>
          <w:sz w:val="24"/>
          <w:szCs w:val="24"/>
        </w:rPr>
        <w:t xml:space="preserve"> – заключна фаза життєвого циклу продукту, яка може тривати доволі довго.</w:t>
      </w:r>
    </w:p>
    <w:p w:rsidR="00BF2AF0" w:rsidRDefault="00BF2AF0" w:rsidP="00BF2AF0">
      <w:pPr>
        <w:ind w:firstLine="709"/>
        <w:jc w:val="both"/>
        <w:rPr>
          <w:rStyle w:val="20"/>
          <w:rFonts w:eastAsiaTheme="minorHAnsi"/>
          <w:b w:val="0"/>
          <w:bCs w:val="0"/>
          <w:i w:val="0"/>
          <w:iCs w:val="0"/>
          <w:sz w:val="24"/>
          <w:szCs w:val="24"/>
        </w:rPr>
      </w:pPr>
    </w:p>
    <w:p w:rsidR="00BF2AF0" w:rsidRDefault="00BF2AF0" w:rsidP="00BF2AF0">
      <w:pPr>
        <w:ind w:firstLine="709"/>
        <w:jc w:val="both"/>
        <w:rPr>
          <w:rStyle w:val="21"/>
          <w:rFonts w:eastAsiaTheme="minorHAnsi"/>
          <w:sz w:val="24"/>
          <w:szCs w:val="24"/>
        </w:rPr>
      </w:pPr>
      <w:r>
        <w:rPr>
          <w:rStyle w:val="20"/>
          <w:rFonts w:eastAsiaTheme="minorHAnsi"/>
          <w:b w:val="0"/>
          <w:bCs w:val="0"/>
          <w:i w:val="0"/>
          <w:iCs w:val="0"/>
          <w:sz w:val="24"/>
          <w:szCs w:val="24"/>
        </w:rPr>
        <w:t xml:space="preserve">Прикладом життєвого циклу виробу є </w:t>
      </w:r>
      <w:r w:rsidRPr="00985B9F">
        <w:rPr>
          <w:rStyle w:val="21"/>
          <w:rFonts w:eastAsiaTheme="minorHAnsi"/>
          <w:sz w:val="24"/>
          <w:szCs w:val="24"/>
        </w:rPr>
        <w:t>концепція Бостонської матриці,</w:t>
      </w:r>
      <w:r w:rsidRPr="00985B9F">
        <w:rPr>
          <w:sz w:val="24"/>
          <w:szCs w:val="24"/>
        </w:rPr>
        <w:t xml:space="preserve"> </w:t>
      </w:r>
      <w:r w:rsidRPr="00985B9F">
        <w:rPr>
          <w:rStyle w:val="21"/>
          <w:rFonts w:eastAsiaTheme="minorHAnsi"/>
          <w:sz w:val="24"/>
          <w:szCs w:val="24"/>
        </w:rPr>
        <w:t>запропонована Бостонською</w:t>
      </w:r>
      <w:r w:rsidR="0045744C">
        <w:rPr>
          <w:rStyle w:val="21"/>
          <w:rFonts w:eastAsiaTheme="minorHAnsi"/>
          <w:sz w:val="24"/>
          <w:szCs w:val="24"/>
        </w:rPr>
        <w:t xml:space="preserve"> консалтинговою групою (рис. 2.8</w:t>
      </w:r>
      <w:r>
        <w:rPr>
          <w:rStyle w:val="21"/>
          <w:rFonts w:eastAsiaTheme="minorHAnsi"/>
          <w:sz w:val="24"/>
          <w:szCs w:val="24"/>
        </w:rPr>
        <w:t xml:space="preserve">.), яка </w:t>
      </w:r>
      <w:r w:rsidRPr="00985B9F">
        <w:rPr>
          <w:rStyle w:val="21"/>
          <w:rFonts w:eastAsiaTheme="minorHAnsi"/>
          <w:sz w:val="24"/>
          <w:szCs w:val="24"/>
        </w:rPr>
        <w:t>пов’яз</w:t>
      </w:r>
      <w:r>
        <w:rPr>
          <w:rStyle w:val="21"/>
          <w:rFonts w:eastAsiaTheme="minorHAnsi"/>
          <w:sz w:val="24"/>
          <w:szCs w:val="24"/>
        </w:rPr>
        <w:t>ує</w:t>
      </w:r>
      <w:r w:rsidRPr="00985B9F">
        <w:rPr>
          <w:rStyle w:val="21"/>
          <w:rFonts w:eastAsiaTheme="minorHAnsi"/>
          <w:sz w:val="24"/>
          <w:szCs w:val="24"/>
        </w:rPr>
        <w:t xml:space="preserve"> стратегії розвитку компанії з різними фазами житт</w:t>
      </w:r>
      <w:r>
        <w:rPr>
          <w:rStyle w:val="21"/>
          <w:rFonts w:eastAsiaTheme="minorHAnsi"/>
          <w:sz w:val="24"/>
          <w:szCs w:val="24"/>
        </w:rPr>
        <w:t>євого циклу її продукту і показує</w:t>
      </w:r>
      <w:r w:rsidRPr="00985B9F">
        <w:rPr>
          <w:rStyle w:val="21"/>
          <w:rFonts w:eastAsiaTheme="minorHAnsi"/>
          <w:sz w:val="24"/>
          <w:szCs w:val="24"/>
        </w:rPr>
        <w:t xml:space="preserve">, як необхідно пристосовувати стратегії до мінливих потреб компанії, аби вони були успішними. </w:t>
      </w:r>
    </w:p>
    <w:p w:rsidR="00BF2AF0" w:rsidRPr="00985B9F" w:rsidRDefault="00BF2AF0" w:rsidP="00BF2AF0">
      <w:pPr>
        <w:ind w:firstLine="709"/>
        <w:jc w:val="both"/>
        <w:rPr>
          <w:b/>
          <w:sz w:val="24"/>
          <w:szCs w:val="24"/>
        </w:rPr>
      </w:pPr>
      <w:r w:rsidRPr="00985B9F">
        <w:rPr>
          <w:rStyle w:val="21"/>
          <w:rFonts w:eastAsiaTheme="minorHAnsi"/>
          <w:sz w:val="24"/>
          <w:szCs w:val="24"/>
        </w:rPr>
        <w:t xml:space="preserve">На рис. </w:t>
      </w:r>
      <w:r>
        <w:rPr>
          <w:rStyle w:val="21"/>
          <w:rFonts w:eastAsiaTheme="minorHAnsi"/>
          <w:sz w:val="24"/>
          <w:szCs w:val="24"/>
        </w:rPr>
        <w:t xml:space="preserve">2.12. </w:t>
      </w:r>
      <w:r w:rsidRPr="00985B9F">
        <w:rPr>
          <w:rStyle w:val="21"/>
          <w:rFonts w:eastAsiaTheme="minorHAnsi"/>
          <w:sz w:val="24"/>
          <w:szCs w:val="24"/>
        </w:rPr>
        <w:t xml:space="preserve">темп зростання ринку відкладений на вертикальній осі матриці, а відносна частка ринку </w:t>
      </w:r>
      <w:r>
        <w:rPr>
          <w:rStyle w:val="21"/>
          <w:rFonts w:eastAsiaTheme="minorHAnsi"/>
          <w:sz w:val="24"/>
          <w:szCs w:val="24"/>
        </w:rPr>
        <w:t>–</w:t>
      </w:r>
      <w:r w:rsidRPr="00985B9F">
        <w:rPr>
          <w:rStyle w:val="21"/>
          <w:rFonts w:eastAsiaTheme="minorHAnsi"/>
          <w:sz w:val="24"/>
          <w:szCs w:val="24"/>
        </w:rPr>
        <w:t xml:space="preserve"> на горизонтальній</w:t>
      </w:r>
      <w:r>
        <w:rPr>
          <w:rStyle w:val="21"/>
          <w:rFonts w:eastAsiaTheme="minorHAnsi"/>
          <w:sz w:val="24"/>
          <w:szCs w:val="24"/>
        </w:rPr>
        <w:t>, де відображено</w:t>
      </w:r>
      <w:r w:rsidRPr="00AF1532">
        <w:rPr>
          <w:rStyle w:val="21"/>
          <w:rFonts w:eastAsiaTheme="minorHAnsi"/>
          <w:sz w:val="24"/>
          <w:szCs w:val="24"/>
        </w:rPr>
        <w:t xml:space="preserve"> </w:t>
      </w:r>
      <w:r w:rsidRPr="00985B9F">
        <w:rPr>
          <w:rStyle w:val="21"/>
          <w:rFonts w:eastAsiaTheme="minorHAnsi"/>
          <w:sz w:val="24"/>
          <w:szCs w:val="24"/>
        </w:rPr>
        <w:t>чотир</w:t>
      </w:r>
      <w:r>
        <w:rPr>
          <w:rStyle w:val="21"/>
          <w:rFonts w:eastAsiaTheme="minorHAnsi"/>
          <w:sz w:val="24"/>
          <w:szCs w:val="24"/>
        </w:rPr>
        <w:t>и</w:t>
      </w:r>
      <w:r w:rsidRPr="00985B9F">
        <w:rPr>
          <w:rStyle w:val="21"/>
          <w:rFonts w:eastAsiaTheme="minorHAnsi"/>
          <w:sz w:val="24"/>
          <w:szCs w:val="24"/>
        </w:rPr>
        <w:t xml:space="preserve"> квадрат</w:t>
      </w:r>
      <w:r>
        <w:rPr>
          <w:rStyle w:val="21"/>
          <w:rFonts w:eastAsiaTheme="minorHAnsi"/>
          <w:sz w:val="24"/>
          <w:szCs w:val="24"/>
        </w:rPr>
        <w:t>и</w:t>
      </w:r>
      <w:r w:rsidRPr="00985B9F">
        <w:rPr>
          <w:rStyle w:val="21"/>
          <w:rFonts w:eastAsiaTheme="minorHAnsi"/>
          <w:sz w:val="24"/>
          <w:szCs w:val="24"/>
        </w:rPr>
        <w:t xml:space="preserve"> матриці</w:t>
      </w:r>
      <w:r>
        <w:rPr>
          <w:rStyle w:val="21"/>
          <w:rFonts w:eastAsiaTheme="minorHAnsi"/>
          <w:sz w:val="24"/>
          <w:szCs w:val="24"/>
        </w:rPr>
        <w:t>.</w:t>
      </w:r>
    </w:p>
    <w:p w:rsidR="00BF2AF0" w:rsidRPr="007F37EA" w:rsidRDefault="00BF2AF0" w:rsidP="00BF2AF0">
      <w:pPr>
        <w:ind w:firstLine="709"/>
        <w:jc w:val="both"/>
        <w:rPr>
          <w:rFonts w:eastAsiaTheme="minorHAnsi"/>
          <w:color w:val="000000"/>
          <w:sz w:val="24"/>
          <w:szCs w:val="24"/>
          <w:lang w:eastAsia="uk-UA" w:bidi="uk-U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1459"/>
      </w:tblGrid>
      <w:tr w:rsidR="00BF2AF0" w:rsidTr="001452AB">
        <w:trPr>
          <w:trHeight w:hRule="exact" w:val="1114"/>
          <w:jc w:val="center"/>
        </w:trPr>
        <w:tc>
          <w:tcPr>
            <w:tcW w:w="1402" w:type="dxa"/>
            <w:tcBorders>
              <w:top w:val="single" w:sz="4" w:space="0" w:color="auto"/>
              <w:left w:val="single" w:sz="4" w:space="0" w:color="auto"/>
            </w:tcBorders>
            <w:shd w:val="clear" w:color="auto" w:fill="FFFFFF"/>
            <w:vAlign w:val="center"/>
          </w:tcPr>
          <w:p w:rsidR="00BF2AF0" w:rsidRPr="00225068" w:rsidRDefault="00BF2AF0" w:rsidP="001452AB">
            <w:pPr>
              <w:rPr>
                <w:sz w:val="20"/>
              </w:rPr>
            </w:pPr>
            <w:r w:rsidRPr="00225068">
              <w:rPr>
                <w:rStyle w:val="2Arial85pt"/>
                <w:rFonts w:eastAsia="Arial Unicode MS"/>
                <w:sz w:val="20"/>
                <w:szCs w:val="20"/>
              </w:rPr>
              <w:t>«Зірка»</w:t>
            </w:r>
          </w:p>
        </w:tc>
        <w:tc>
          <w:tcPr>
            <w:tcW w:w="1459" w:type="dxa"/>
            <w:tcBorders>
              <w:top w:val="single" w:sz="4" w:space="0" w:color="auto"/>
              <w:left w:val="single" w:sz="4" w:space="0" w:color="auto"/>
              <w:right w:val="single" w:sz="4" w:space="0" w:color="auto"/>
            </w:tcBorders>
            <w:shd w:val="clear" w:color="auto" w:fill="FFFFFF"/>
            <w:vAlign w:val="center"/>
          </w:tcPr>
          <w:p w:rsidR="00BF2AF0" w:rsidRDefault="00BF2AF0" w:rsidP="001452AB">
            <w:pPr>
              <w:jc w:val="center"/>
            </w:pPr>
            <w:r>
              <w:rPr>
                <w:rStyle w:val="2Arial85pt"/>
                <w:rFonts w:eastAsia="Arial Unicode MS"/>
              </w:rPr>
              <w:t>?</w:t>
            </w:r>
          </w:p>
        </w:tc>
      </w:tr>
      <w:tr w:rsidR="00BF2AF0" w:rsidTr="001452AB">
        <w:trPr>
          <w:trHeight w:hRule="exact" w:val="1157"/>
          <w:jc w:val="center"/>
        </w:trPr>
        <w:tc>
          <w:tcPr>
            <w:tcW w:w="1402" w:type="dxa"/>
            <w:tcBorders>
              <w:top w:val="single" w:sz="4" w:space="0" w:color="auto"/>
              <w:left w:val="single" w:sz="4" w:space="0" w:color="auto"/>
              <w:bottom w:val="single" w:sz="4" w:space="0" w:color="auto"/>
            </w:tcBorders>
            <w:shd w:val="clear" w:color="auto" w:fill="FFFFFF"/>
            <w:vAlign w:val="center"/>
          </w:tcPr>
          <w:p w:rsidR="00BF2AF0" w:rsidRPr="00225068" w:rsidRDefault="00BF2AF0" w:rsidP="001452AB">
            <w:pPr>
              <w:jc w:val="center"/>
              <w:rPr>
                <w:sz w:val="20"/>
              </w:rPr>
            </w:pPr>
            <w:r w:rsidRPr="00225068">
              <w:rPr>
                <w:rStyle w:val="2Arial85pt"/>
                <w:rFonts w:eastAsia="Arial Unicode MS"/>
                <w:sz w:val="20"/>
                <w:szCs w:val="20"/>
              </w:rPr>
              <w:t>«Дійна</w:t>
            </w:r>
          </w:p>
          <w:p w:rsidR="00BF2AF0" w:rsidRDefault="00BF2AF0" w:rsidP="001452AB">
            <w:pPr>
              <w:jc w:val="center"/>
            </w:pPr>
            <w:r w:rsidRPr="00225068">
              <w:rPr>
                <w:rStyle w:val="2Arial85pt"/>
                <w:rFonts w:eastAsia="Arial Unicode MS"/>
                <w:sz w:val="20"/>
                <w:szCs w:val="20"/>
              </w:rPr>
              <w:t>Корова»</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F2AF0" w:rsidRPr="00225068" w:rsidRDefault="00BF2AF0" w:rsidP="001452AB">
            <w:pPr>
              <w:jc w:val="center"/>
              <w:rPr>
                <w:sz w:val="20"/>
              </w:rPr>
            </w:pPr>
            <w:r>
              <w:rPr>
                <w:rStyle w:val="2Arial85pt"/>
                <w:rFonts w:eastAsia="Arial Unicode MS"/>
                <w:sz w:val="20"/>
                <w:szCs w:val="20"/>
              </w:rPr>
              <w:t>«</w:t>
            </w:r>
            <w:r w:rsidRPr="00225068">
              <w:rPr>
                <w:rStyle w:val="2Arial85pt"/>
                <w:rFonts w:eastAsia="Arial Unicode MS"/>
                <w:sz w:val="20"/>
                <w:szCs w:val="20"/>
              </w:rPr>
              <w:t>Собака</w:t>
            </w:r>
            <w:r>
              <w:rPr>
                <w:rStyle w:val="2Arial85pt"/>
                <w:rFonts w:eastAsia="Arial Unicode MS"/>
                <w:sz w:val="20"/>
                <w:szCs w:val="20"/>
              </w:rPr>
              <w:t>»</w:t>
            </w:r>
          </w:p>
        </w:tc>
      </w:tr>
    </w:tbl>
    <w:p w:rsidR="00BF2AF0" w:rsidRDefault="00BF2AF0" w:rsidP="00BF2AF0">
      <w:pPr>
        <w:jc w:val="center"/>
      </w:pPr>
    </w:p>
    <w:p w:rsidR="00BF2AF0" w:rsidRDefault="00BF2AF0" w:rsidP="00BF2AF0">
      <w:pPr>
        <w:jc w:val="center"/>
      </w:pPr>
      <w:r>
        <w:t>Відносна частка ринку</w:t>
      </w:r>
    </w:p>
    <w:p w:rsidR="00BF2AF0" w:rsidRPr="00985B9F" w:rsidRDefault="00BF2AF0" w:rsidP="00BF2AF0">
      <w:pPr>
        <w:jc w:val="center"/>
        <w:rPr>
          <w:b/>
          <w:sz w:val="24"/>
          <w:szCs w:val="24"/>
        </w:rPr>
      </w:pPr>
      <w:r w:rsidRPr="00985B9F">
        <w:rPr>
          <w:b/>
          <w:sz w:val="24"/>
          <w:szCs w:val="24"/>
        </w:rPr>
        <w:t xml:space="preserve">Рис.  </w:t>
      </w:r>
      <w:r w:rsidR="0045744C">
        <w:rPr>
          <w:b/>
          <w:sz w:val="24"/>
          <w:szCs w:val="24"/>
        </w:rPr>
        <w:t>2.8</w:t>
      </w:r>
      <w:r>
        <w:rPr>
          <w:b/>
          <w:sz w:val="24"/>
          <w:szCs w:val="24"/>
        </w:rPr>
        <w:t xml:space="preserve">. </w:t>
      </w:r>
      <w:r w:rsidRPr="00985B9F">
        <w:rPr>
          <w:b/>
          <w:sz w:val="24"/>
          <w:szCs w:val="24"/>
        </w:rPr>
        <w:t>Бостонська матриця</w:t>
      </w:r>
    </w:p>
    <w:p w:rsidR="00BF2AF0" w:rsidRDefault="00BF2AF0" w:rsidP="00BF2AF0">
      <w:pPr>
        <w:ind w:firstLine="709"/>
        <w:jc w:val="both"/>
        <w:rPr>
          <w:rStyle w:val="20"/>
          <w:rFonts w:eastAsiaTheme="minorHAnsi"/>
          <w:sz w:val="24"/>
          <w:szCs w:val="24"/>
        </w:rPr>
      </w:pPr>
    </w:p>
    <w:p w:rsidR="00BF2AF0" w:rsidRPr="00985B9F" w:rsidRDefault="00BF2AF0" w:rsidP="00BF2AF0">
      <w:pPr>
        <w:ind w:firstLine="709"/>
        <w:jc w:val="both"/>
        <w:rPr>
          <w:rStyle w:val="21"/>
          <w:rFonts w:eastAsiaTheme="minorHAnsi"/>
          <w:sz w:val="24"/>
          <w:szCs w:val="24"/>
        </w:rPr>
      </w:pPr>
      <w:r w:rsidRPr="00985B9F">
        <w:rPr>
          <w:rStyle w:val="20"/>
          <w:rFonts w:eastAsiaTheme="minorHAnsi"/>
          <w:sz w:val="24"/>
          <w:szCs w:val="24"/>
        </w:rPr>
        <w:t xml:space="preserve">Дійні корови </w:t>
      </w:r>
      <w:r w:rsidRPr="00985B9F">
        <w:rPr>
          <w:rStyle w:val="20"/>
          <w:rFonts w:eastAsiaTheme="minorHAnsi"/>
          <w:sz w:val="24"/>
          <w:szCs w:val="24"/>
          <w:lang w:bidi="en-US"/>
        </w:rPr>
        <w:t>(</w:t>
      </w:r>
      <w:r w:rsidRPr="00985B9F">
        <w:rPr>
          <w:rStyle w:val="20"/>
          <w:rFonts w:eastAsiaTheme="minorHAnsi"/>
          <w:sz w:val="24"/>
          <w:szCs w:val="24"/>
          <w:lang w:val="en-US" w:bidi="en-US"/>
        </w:rPr>
        <w:t>cash</w:t>
      </w:r>
      <w:r w:rsidRPr="00985B9F">
        <w:rPr>
          <w:rStyle w:val="20"/>
          <w:rFonts w:eastAsiaTheme="minorHAnsi"/>
          <w:sz w:val="24"/>
          <w:szCs w:val="24"/>
          <w:lang w:bidi="en-US"/>
        </w:rPr>
        <w:t xml:space="preserve"> </w:t>
      </w:r>
      <w:r w:rsidRPr="00985B9F">
        <w:rPr>
          <w:rStyle w:val="20"/>
          <w:rFonts w:eastAsiaTheme="minorHAnsi"/>
          <w:sz w:val="24"/>
          <w:szCs w:val="24"/>
          <w:lang w:val="en-US" w:bidi="en-US"/>
        </w:rPr>
        <w:t>cows</w:t>
      </w:r>
      <w:r w:rsidRPr="00985B9F">
        <w:rPr>
          <w:rStyle w:val="20"/>
          <w:rFonts w:eastAsiaTheme="minorHAnsi"/>
          <w:sz w:val="24"/>
          <w:szCs w:val="24"/>
          <w:lang w:bidi="en-US"/>
        </w:rPr>
        <w:t>)</w:t>
      </w:r>
      <w:r w:rsidRPr="00985B9F">
        <w:rPr>
          <w:rStyle w:val="21"/>
          <w:rFonts w:eastAsiaTheme="minorHAnsi"/>
          <w:sz w:val="24"/>
          <w:szCs w:val="24"/>
          <w:lang w:bidi="en-US"/>
        </w:rPr>
        <w:t xml:space="preserve"> </w:t>
      </w:r>
      <w:r w:rsidRPr="00985B9F">
        <w:rPr>
          <w:rStyle w:val="21"/>
          <w:rFonts w:eastAsiaTheme="minorHAnsi"/>
          <w:sz w:val="24"/>
          <w:szCs w:val="24"/>
        </w:rPr>
        <w:t>- це продукти, які забезпечують постійні грошові надходження при малих інвестиціях і незначному зростанні ринку.</w:t>
      </w:r>
    </w:p>
    <w:p w:rsidR="00BF2AF0" w:rsidRPr="00985B9F" w:rsidRDefault="00BF2AF0" w:rsidP="00BF2AF0">
      <w:pPr>
        <w:ind w:firstLine="709"/>
        <w:jc w:val="both"/>
        <w:rPr>
          <w:sz w:val="24"/>
          <w:szCs w:val="24"/>
        </w:rPr>
      </w:pPr>
      <w:r w:rsidRPr="00985B9F">
        <w:rPr>
          <w:rStyle w:val="20"/>
          <w:rFonts w:eastAsiaTheme="minorHAnsi"/>
          <w:sz w:val="24"/>
          <w:szCs w:val="24"/>
        </w:rPr>
        <w:lastRenderedPageBreak/>
        <w:t xml:space="preserve">Зірки </w:t>
      </w:r>
      <w:r w:rsidRPr="00985B9F">
        <w:rPr>
          <w:rStyle w:val="20"/>
          <w:rFonts w:eastAsiaTheme="minorHAnsi"/>
          <w:sz w:val="24"/>
          <w:szCs w:val="24"/>
          <w:lang w:bidi="en-US"/>
        </w:rPr>
        <w:t>(</w:t>
      </w:r>
      <w:r w:rsidRPr="00985B9F">
        <w:rPr>
          <w:rStyle w:val="20"/>
          <w:rFonts w:eastAsiaTheme="minorHAnsi"/>
          <w:sz w:val="24"/>
          <w:szCs w:val="24"/>
          <w:lang w:val="en-US" w:bidi="en-US"/>
        </w:rPr>
        <w:t>stars</w:t>
      </w:r>
      <w:r w:rsidRPr="00985B9F">
        <w:rPr>
          <w:rStyle w:val="20"/>
          <w:rFonts w:eastAsiaTheme="minorHAnsi"/>
          <w:sz w:val="24"/>
          <w:szCs w:val="24"/>
          <w:lang w:bidi="en-US"/>
        </w:rPr>
        <w:t xml:space="preserve">) </w:t>
      </w:r>
      <w:r w:rsidRPr="00985B9F">
        <w:rPr>
          <w:rStyle w:val="20"/>
          <w:rFonts w:eastAsiaTheme="minorHAnsi"/>
          <w:sz w:val="24"/>
          <w:szCs w:val="24"/>
        </w:rPr>
        <w:t>-</w:t>
      </w:r>
      <w:r w:rsidRPr="00985B9F">
        <w:rPr>
          <w:rStyle w:val="21"/>
          <w:rFonts w:eastAsiaTheme="minorHAnsi"/>
          <w:sz w:val="24"/>
          <w:szCs w:val="24"/>
        </w:rPr>
        <w:t xml:space="preserve"> це ринкові лідери, які забезпечують високий рівень прибутковості, але </w:t>
      </w:r>
      <w:r w:rsidRPr="00985B9F">
        <w:rPr>
          <w:rStyle w:val="21"/>
          <w:rFonts w:eastAsiaTheme="minorHAnsi"/>
          <w:sz w:val="24"/>
          <w:szCs w:val="24"/>
          <w:lang w:bidi="ru-RU"/>
        </w:rPr>
        <w:t xml:space="preserve">потребують </w:t>
      </w:r>
      <w:r w:rsidRPr="00985B9F">
        <w:rPr>
          <w:rStyle w:val="21"/>
          <w:rFonts w:eastAsiaTheme="minorHAnsi"/>
          <w:sz w:val="24"/>
          <w:szCs w:val="24"/>
        </w:rPr>
        <w:t>постійних додаткових інвестицій. З часом зростання їх уповільнюється, і вони перетворюються на дійних корів.</w:t>
      </w:r>
    </w:p>
    <w:p w:rsidR="00BF2AF0" w:rsidRDefault="00BF2AF0" w:rsidP="00BF2AF0">
      <w:pPr>
        <w:ind w:firstLine="709"/>
        <w:jc w:val="both"/>
        <w:rPr>
          <w:rStyle w:val="53"/>
          <w:rFonts w:eastAsiaTheme="minorHAnsi"/>
          <w:sz w:val="24"/>
          <w:szCs w:val="24"/>
        </w:rPr>
      </w:pPr>
      <w:r w:rsidRPr="00985B9F">
        <w:rPr>
          <w:rStyle w:val="20"/>
          <w:rFonts w:eastAsiaTheme="minorHAnsi"/>
          <w:sz w:val="24"/>
          <w:szCs w:val="24"/>
        </w:rPr>
        <w:t xml:space="preserve">Собаки </w:t>
      </w:r>
      <w:r w:rsidRPr="00985B9F">
        <w:rPr>
          <w:rStyle w:val="20"/>
          <w:rFonts w:eastAsiaTheme="minorHAnsi"/>
          <w:sz w:val="24"/>
          <w:szCs w:val="24"/>
          <w:lang w:val="ru-RU" w:bidi="en-US"/>
        </w:rPr>
        <w:t>(</w:t>
      </w:r>
      <w:r w:rsidRPr="00985B9F">
        <w:rPr>
          <w:rStyle w:val="20"/>
          <w:rFonts w:eastAsiaTheme="minorHAnsi"/>
          <w:sz w:val="24"/>
          <w:szCs w:val="24"/>
          <w:lang w:val="en-US" w:bidi="en-US"/>
        </w:rPr>
        <w:t>dogs</w:t>
      </w:r>
      <w:r w:rsidRPr="00985B9F">
        <w:rPr>
          <w:rStyle w:val="20"/>
          <w:rFonts w:eastAsiaTheme="minorHAnsi"/>
          <w:sz w:val="24"/>
          <w:szCs w:val="24"/>
          <w:lang w:val="ru-RU" w:bidi="en-US"/>
        </w:rPr>
        <w:t xml:space="preserve">) </w:t>
      </w:r>
      <w:r w:rsidRPr="00985B9F">
        <w:rPr>
          <w:rStyle w:val="20"/>
          <w:rFonts w:eastAsiaTheme="minorHAnsi"/>
          <w:sz w:val="24"/>
          <w:szCs w:val="24"/>
        </w:rPr>
        <w:t>-</w:t>
      </w:r>
      <w:r w:rsidRPr="00985B9F">
        <w:rPr>
          <w:rStyle w:val="21"/>
          <w:rFonts w:eastAsiaTheme="minorHAnsi"/>
          <w:sz w:val="24"/>
          <w:szCs w:val="24"/>
        </w:rPr>
        <w:t xml:space="preserve"> це неконкурентоспроможні на статичному рин</w:t>
      </w:r>
      <w:r w:rsidRPr="00985B9F">
        <w:rPr>
          <w:rStyle w:val="21"/>
          <w:rFonts w:eastAsiaTheme="minorHAnsi"/>
          <w:sz w:val="24"/>
          <w:szCs w:val="24"/>
        </w:rPr>
        <w:softHyphen/>
        <w:t>ку продукти, яких підтримують доти, доки вони виконують свою стратегічну роль у портфелі компанії.</w:t>
      </w:r>
      <w:r w:rsidRPr="00985B9F">
        <w:rPr>
          <w:rStyle w:val="53"/>
          <w:rFonts w:eastAsiaTheme="minorHAnsi"/>
          <w:sz w:val="24"/>
          <w:szCs w:val="24"/>
        </w:rPr>
        <w:t xml:space="preserve"> </w:t>
      </w:r>
    </w:p>
    <w:p w:rsidR="00BF2AF0" w:rsidRPr="00985B9F" w:rsidRDefault="00BF2AF0" w:rsidP="00BF2AF0">
      <w:pPr>
        <w:ind w:firstLine="709"/>
        <w:jc w:val="both"/>
        <w:rPr>
          <w:rStyle w:val="21"/>
          <w:rFonts w:eastAsiaTheme="minorHAnsi"/>
          <w:sz w:val="24"/>
          <w:szCs w:val="24"/>
        </w:rPr>
      </w:pPr>
      <w:r w:rsidRPr="00985B9F">
        <w:rPr>
          <w:rStyle w:val="20"/>
          <w:rFonts w:eastAsiaTheme="minorHAnsi"/>
          <w:sz w:val="24"/>
          <w:szCs w:val="24"/>
        </w:rPr>
        <w:t>Знаки запитання</w:t>
      </w:r>
      <w:r w:rsidRPr="00985B9F">
        <w:rPr>
          <w:rStyle w:val="21"/>
          <w:rFonts w:eastAsiaTheme="minorHAnsi"/>
          <w:sz w:val="24"/>
          <w:szCs w:val="24"/>
        </w:rPr>
        <w:t xml:space="preserve"> - це конкурентоспроможні продукти, які ще не справляють суттєвий вплив на ринку.</w:t>
      </w:r>
    </w:p>
    <w:p w:rsidR="00BF2AF0" w:rsidRPr="00985B9F" w:rsidRDefault="00BF2AF0" w:rsidP="00BF2AF0">
      <w:pPr>
        <w:ind w:firstLine="709"/>
        <w:jc w:val="both"/>
        <w:rPr>
          <w:sz w:val="24"/>
          <w:szCs w:val="24"/>
        </w:rPr>
      </w:pPr>
      <w:r>
        <w:rPr>
          <w:rStyle w:val="21"/>
          <w:rFonts w:eastAsiaTheme="minorHAnsi"/>
          <w:sz w:val="24"/>
          <w:szCs w:val="24"/>
        </w:rPr>
        <w:t>С</w:t>
      </w:r>
      <w:r w:rsidRPr="00985B9F">
        <w:rPr>
          <w:rStyle w:val="21"/>
          <w:rFonts w:eastAsiaTheme="minorHAnsi"/>
          <w:sz w:val="24"/>
          <w:szCs w:val="24"/>
        </w:rPr>
        <w:t>истема стратегічного управлінського обліку повинна пристосовуватися до змін у пріоритетах бізнес-стратегії в міру розвитку останньої.</w:t>
      </w:r>
    </w:p>
    <w:p w:rsidR="00BF2AF0" w:rsidRPr="007475EC" w:rsidRDefault="00BF2AF0" w:rsidP="00BF2AF0">
      <w:pPr>
        <w:rPr>
          <w:b/>
          <w:sz w:val="24"/>
          <w:szCs w:val="24"/>
          <w:lang w:val="ru-RU"/>
        </w:rPr>
      </w:pPr>
    </w:p>
    <w:p w:rsidR="00BF2AF0" w:rsidRDefault="00BF2AF0" w:rsidP="00BF2AF0">
      <w:pPr>
        <w:pStyle w:val="Default"/>
        <w:ind w:left="720"/>
        <w:jc w:val="center"/>
        <w:rPr>
          <w:b/>
        </w:rPr>
      </w:pPr>
      <w:r>
        <w:rPr>
          <w:b/>
        </w:rPr>
        <w:t>Питання 6. Обліково-аналітичне забезпечення управління сталим розвитком підприємств</w:t>
      </w:r>
    </w:p>
    <w:p w:rsidR="00BF2AF0" w:rsidRPr="00F839C4" w:rsidRDefault="00BF2AF0" w:rsidP="00BF2AF0">
      <w:pPr>
        <w:pStyle w:val="Default"/>
        <w:ind w:firstLine="709"/>
        <w:jc w:val="both"/>
        <w:rPr>
          <w:b/>
        </w:rPr>
      </w:pPr>
    </w:p>
    <w:p w:rsidR="00BF2AF0" w:rsidRPr="00F839C4" w:rsidRDefault="00BF2AF0" w:rsidP="00BF2AF0">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С</w:t>
      </w:r>
      <w:r w:rsidRPr="00F839C4">
        <w:rPr>
          <w:rFonts w:eastAsiaTheme="minorHAnsi"/>
          <w:sz w:val="24"/>
          <w:szCs w:val="24"/>
          <w:lang w:eastAsia="en-US"/>
        </w:rPr>
        <w:t xml:space="preserve">уб’єкти </w:t>
      </w:r>
      <w:r>
        <w:rPr>
          <w:rFonts w:eastAsiaTheme="minorHAnsi"/>
          <w:sz w:val="24"/>
          <w:szCs w:val="24"/>
          <w:lang w:eastAsia="en-US"/>
        </w:rPr>
        <w:t>підприємництва</w:t>
      </w:r>
      <w:r w:rsidRPr="00F839C4">
        <w:rPr>
          <w:rFonts w:eastAsiaTheme="minorHAnsi"/>
          <w:sz w:val="24"/>
          <w:szCs w:val="24"/>
          <w:lang w:eastAsia="en-US"/>
        </w:rPr>
        <w:t>, які склали план заходів у сфері</w:t>
      </w:r>
      <w:r>
        <w:rPr>
          <w:rFonts w:eastAsiaTheme="minorHAnsi"/>
          <w:sz w:val="24"/>
          <w:szCs w:val="24"/>
          <w:lang w:eastAsia="en-US"/>
        </w:rPr>
        <w:t xml:space="preserve"> </w:t>
      </w:r>
      <w:r w:rsidRPr="00F839C4">
        <w:rPr>
          <w:rFonts w:eastAsiaTheme="minorHAnsi"/>
          <w:sz w:val="24"/>
          <w:szCs w:val="24"/>
          <w:lang w:eastAsia="en-US"/>
        </w:rPr>
        <w:t>інформаційної безпеки, контролінгу, логістики, енергозаощадження</w:t>
      </w:r>
      <w:r>
        <w:rPr>
          <w:rFonts w:eastAsiaTheme="minorHAnsi"/>
          <w:sz w:val="24"/>
          <w:szCs w:val="24"/>
          <w:lang w:eastAsia="en-US"/>
        </w:rPr>
        <w:t>, страхування</w:t>
      </w:r>
      <w:r w:rsidRPr="00F839C4">
        <w:rPr>
          <w:rFonts w:eastAsiaTheme="minorHAnsi"/>
          <w:sz w:val="24"/>
          <w:szCs w:val="24"/>
          <w:lang w:eastAsia="en-US"/>
        </w:rPr>
        <w:t xml:space="preserve">, мали у 2,5 рази </w:t>
      </w:r>
      <w:r w:rsidR="009D471B">
        <w:rPr>
          <w:rFonts w:eastAsiaTheme="minorHAnsi"/>
          <w:sz w:val="24"/>
          <w:szCs w:val="24"/>
          <w:lang w:eastAsia="en-US"/>
        </w:rPr>
        <w:t xml:space="preserve">менші </w:t>
      </w:r>
      <w:r w:rsidRPr="00F839C4">
        <w:rPr>
          <w:rFonts w:eastAsiaTheme="minorHAnsi"/>
          <w:sz w:val="24"/>
          <w:szCs w:val="24"/>
          <w:lang w:eastAsia="en-US"/>
        </w:rPr>
        <w:t>втрати доходів.</w:t>
      </w:r>
      <w:r>
        <w:rPr>
          <w:rFonts w:eastAsiaTheme="minorHAnsi"/>
          <w:sz w:val="24"/>
          <w:szCs w:val="24"/>
          <w:lang w:eastAsia="en-US"/>
        </w:rPr>
        <w:t xml:space="preserve"> </w:t>
      </w:r>
      <w:r w:rsidRPr="002732BC">
        <w:rPr>
          <w:rFonts w:eastAsiaTheme="minorHAnsi"/>
          <w:sz w:val="24"/>
          <w:szCs w:val="24"/>
          <w:lang w:eastAsia="en-US"/>
        </w:rPr>
        <w:t>Тому зазначене потребує орієнтації системи управління на концепцію сталого</w:t>
      </w:r>
      <w:r w:rsidRPr="00F839C4">
        <w:rPr>
          <w:rFonts w:eastAsiaTheme="minorHAnsi"/>
          <w:sz w:val="24"/>
          <w:szCs w:val="24"/>
          <w:lang w:eastAsia="en-US"/>
        </w:rPr>
        <w:t xml:space="preserve"> розвитку</w:t>
      </w:r>
      <w:r>
        <w:rPr>
          <w:rFonts w:eastAsiaTheme="minorHAnsi"/>
          <w:sz w:val="24"/>
          <w:szCs w:val="24"/>
          <w:lang w:eastAsia="en-US"/>
        </w:rPr>
        <w:t xml:space="preserve">, на </w:t>
      </w:r>
      <w:r w:rsidRPr="00F839C4">
        <w:rPr>
          <w:rFonts w:eastAsiaTheme="minorHAnsi"/>
          <w:sz w:val="24"/>
          <w:szCs w:val="24"/>
          <w:lang w:eastAsia="en-US"/>
        </w:rPr>
        <w:t>реалізаці</w:t>
      </w:r>
      <w:r>
        <w:rPr>
          <w:rFonts w:eastAsiaTheme="minorHAnsi"/>
          <w:sz w:val="24"/>
          <w:szCs w:val="24"/>
          <w:lang w:eastAsia="en-US"/>
        </w:rPr>
        <w:t>ю</w:t>
      </w:r>
      <w:r w:rsidRPr="00F839C4">
        <w:rPr>
          <w:rFonts w:eastAsiaTheme="minorHAnsi"/>
          <w:sz w:val="24"/>
          <w:szCs w:val="24"/>
          <w:lang w:eastAsia="en-US"/>
        </w:rPr>
        <w:t xml:space="preserve"> </w:t>
      </w:r>
      <w:r>
        <w:rPr>
          <w:rFonts w:eastAsiaTheme="minorHAnsi"/>
          <w:sz w:val="24"/>
          <w:szCs w:val="24"/>
          <w:lang w:eastAsia="en-US"/>
        </w:rPr>
        <w:t xml:space="preserve">її </w:t>
      </w:r>
      <w:r w:rsidRPr="00F839C4">
        <w:rPr>
          <w:rFonts w:eastAsiaTheme="minorHAnsi"/>
          <w:sz w:val="24"/>
          <w:szCs w:val="24"/>
          <w:lang w:eastAsia="en-US"/>
        </w:rPr>
        <w:t>програм вітчизняними підприємствами</w:t>
      </w:r>
      <w:r>
        <w:rPr>
          <w:rFonts w:eastAsiaTheme="minorHAnsi"/>
          <w:sz w:val="24"/>
          <w:szCs w:val="24"/>
          <w:lang w:eastAsia="en-US"/>
        </w:rPr>
        <w:t xml:space="preserve"> на основі </w:t>
      </w:r>
      <w:r w:rsidRPr="00F839C4">
        <w:rPr>
          <w:rFonts w:eastAsiaTheme="minorHAnsi"/>
          <w:sz w:val="24"/>
          <w:szCs w:val="24"/>
          <w:lang w:eastAsia="en-US"/>
        </w:rPr>
        <w:t>запровадження міжнародних стандартів</w:t>
      </w:r>
      <w:r>
        <w:rPr>
          <w:rFonts w:eastAsiaTheme="minorHAnsi"/>
          <w:sz w:val="24"/>
          <w:szCs w:val="24"/>
          <w:lang w:eastAsia="en-US"/>
        </w:rPr>
        <w:t xml:space="preserve"> та інст</w:t>
      </w:r>
      <w:r w:rsidR="009D471B">
        <w:rPr>
          <w:rFonts w:eastAsiaTheme="minorHAnsi"/>
          <w:sz w:val="24"/>
          <w:szCs w:val="24"/>
          <w:lang w:eastAsia="en-US"/>
        </w:rPr>
        <w:t>р</w:t>
      </w:r>
      <w:r>
        <w:rPr>
          <w:rFonts w:eastAsiaTheme="minorHAnsi"/>
          <w:sz w:val="24"/>
          <w:szCs w:val="24"/>
          <w:lang w:eastAsia="en-US"/>
        </w:rPr>
        <w:t>ументів.</w:t>
      </w:r>
    </w:p>
    <w:p w:rsidR="00BF2AF0" w:rsidRDefault="00BF2AF0" w:rsidP="0073560C">
      <w:pPr>
        <w:jc w:val="both"/>
      </w:pPr>
    </w:p>
    <w:p w:rsidR="009D471B" w:rsidRDefault="009D471B" w:rsidP="009D471B">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В</w:t>
      </w:r>
      <w:r w:rsidRPr="00F839C4">
        <w:rPr>
          <w:rFonts w:eastAsiaTheme="minorHAnsi"/>
          <w:sz w:val="24"/>
          <w:szCs w:val="24"/>
          <w:lang w:eastAsia="en-US"/>
        </w:rPr>
        <w:t xml:space="preserve"> липні 2016 року Міністерством економічного розвитку і</w:t>
      </w:r>
      <w:r>
        <w:rPr>
          <w:rFonts w:eastAsiaTheme="minorHAnsi"/>
          <w:sz w:val="24"/>
          <w:szCs w:val="24"/>
          <w:lang w:eastAsia="en-US"/>
        </w:rPr>
        <w:t xml:space="preserve"> </w:t>
      </w:r>
      <w:r w:rsidRPr="00F839C4">
        <w:rPr>
          <w:rFonts w:eastAsiaTheme="minorHAnsi"/>
          <w:sz w:val="24"/>
          <w:szCs w:val="24"/>
          <w:lang w:eastAsia="en-US"/>
        </w:rPr>
        <w:t>торгівлі України за підтримки ООН розпочато проведення національних</w:t>
      </w:r>
      <w:r>
        <w:rPr>
          <w:rFonts w:eastAsiaTheme="minorHAnsi"/>
          <w:sz w:val="24"/>
          <w:szCs w:val="24"/>
          <w:lang w:eastAsia="en-US"/>
        </w:rPr>
        <w:t xml:space="preserve"> </w:t>
      </w:r>
      <w:r w:rsidRPr="00F839C4">
        <w:rPr>
          <w:rFonts w:eastAsiaTheme="minorHAnsi"/>
          <w:sz w:val="24"/>
          <w:szCs w:val="24"/>
          <w:lang w:eastAsia="en-US"/>
        </w:rPr>
        <w:t>консультацій з адаптації та локалізації порядку денного з питань розвитку до 2030</w:t>
      </w:r>
      <w:r>
        <w:rPr>
          <w:rFonts w:eastAsiaTheme="minorHAnsi"/>
          <w:sz w:val="24"/>
          <w:szCs w:val="24"/>
          <w:lang w:eastAsia="en-US"/>
        </w:rPr>
        <w:t xml:space="preserve"> </w:t>
      </w:r>
      <w:r w:rsidRPr="00F839C4">
        <w:rPr>
          <w:rFonts w:eastAsiaTheme="minorHAnsi"/>
          <w:sz w:val="24"/>
          <w:szCs w:val="24"/>
          <w:lang w:eastAsia="en-US"/>
        </w:rPr>
        <w:t xml:space="preserve">року та 17 Цілей Сталого Розвитку. </w:t>
      </w:r>
    </w:p>
    <w:p w:rsidR="009D471B" w:rsidRDefault="009D471B" w:rsidP="009D471B">
      <w:pPr>
        <w:suppressAutoHyphens w:val="0"/>
        <w:autoSpaceDE w:val="0"/>
        <w:autoSpaceDN w:val="0"/>
        <w:adjustRightInd w:val="0"/>
        <w:ind w:firstLine="709"/>
        <w:jc w:val="both"/>
        <w:rPr>
          <w:rFonts w:eastAsiaTheme="minorHAnsi"/>
          <w:sz w:val="24"/>
          <w:szCs w:val="24"/>
          <w:lang w:eastAsia="en-US"/>
        </w:rPr>
      </w:pPr>
      <w:r w:rsidRPr="00F839C4">
        <w:rPr>
          <w:rFonts w:eastAsiaTheme="minorHAnsi"/>
          <w:sz w:val="24"/>
          <w:szCs w:val="24"/>
          <w:lang w:eastAsia="en-US"/>
        </w:rPr>
        <w:t>Мінекономрозвитку України</w:t>
      </w:r>
      <w:r>
        <w:rPr>
          <w:rFonts w:eastAsiaTheme="minorHAnsi"/>
          <w:sz w:val="24"/>
          <w:szCs w:val="24"/>
          <w:lang w:eastAsia="en-US"/>
        </w:rPr>
        <w:t xml:space="preserve"> </w:t>
      </w:r>
      <w:r w:rsidRPr="00F839C4">
        <w:rPr>
          <w:rFonts w:eastAsiaTheme="minorHAnsi"/>
          <w:sz w:val="24"/>
          <w:szCs w:val="24"/>
          <w:lang w:eastAsia="en-US"/>
        </w:rPr>
        <w:t>розроблено план заходів із імплементації розділу IV «Торгівля і питання, пов’язані з</w:t>
      </w:r>
      <w:r>
        <w:rPr>
          <w:rFonts w:eastAsiaTheme="minorHAnsi"/>
          <w:sz w:val="24"/>
          <w:szCs w:val="24"/>
          <w:lang w:eastAsia="en-US"/>
        </w:rPr>
        <w:t xml:space="preserve"> </w:t>
      </w:r>
      <w:r w:rsidRPr="00F839C4">
        <w:rPr>
          <w:rFonts w:eastAsiaTheme="minorHAnsi"/>
          <w:sz w:val="24"/>
          <w:szCs w:val="24"/>
          <w:lang w:eastAsia="en-US"/>
        </w:rPr>
        <w:t>торгівлею» Угоди про асоціацію між Україною та Європейським Союзом,</w:t>
      </w:r>
      <w:r>
        <w:rPr>
          <w:rFonts w:eastAsiaTheme="minorHAnsi"/>
          <w:sz w:val="24"/>
          <w:szCs w:val="24"/>
          <w:lang w:eastAsia="en-US"/>
        </w:rPr>
        <w:t xml:space="preserve"> </w:t>
      </w:r>
      <w:r w:rsidRPr="00F839C4">
        <w:rPr>
          <w:rFonts w:eastAsiaTheme="minorHAnsi"/>
          <w:sz w:val="24"/>
          <w:szCs w:val="24"/>
          <w:lang w:eastAsia="en-US"/>
        </w:rPr>
        <w:t>Європейським співтовариством із атомної енергії та їхніми державами-членами на</w:t>
      </w:r>
      <w:r>
        <w:rPr>
          <w:rFonts w:eastAsiaTheme="minorHAnsi"/>
          <w:sz w:val="24"/>
          <w:szCs w:val="24"/>
          <w:lang w:eastAsia="en-US"/>
        </w:rPr>
        <w:t xml:space="preserve"> </w:t>
      </w:r>
      <w:r w:rsidRPr="00F839C4">
        <w:rPr>
          <w:rFonts w:eastAsiaTheme="minorHAnsi"/>
          <w:sz w:val="24"/>
          <w:szCs w:val="24"/>
          <w:lang w:eastAsia="en-US"/>
        </w:rPr>
        <w:t>2016–2019 роки, зокрема й стосовно 13 розділу Угоди «Торгівля та сталий</w:t>
      </w:r>
      <w:r>
        <w:rPr>
          <w:rFonts w:eastAsiaTheme="minorHAnsi"/>
          <w:sz w:val="24"/>
          <w:szCs w:val="24"/>
          <w:lang w:eastAsia="en-US"/>
        </w:rPr>
        <w:t xml:space="preserve"> </w:t>
      </w:r>
      <w:r w:rsidRPr="00F839C4">
        <w:rPr>
          <w:rFonts w:eastAsiaTheme="minorHAnsi"/>
          <w:sz w:val="24"/>
          <w:szCs w:val="24"/>
          <w:lang w:eastAsia="en-US"/>
        </w:rPr>
        <w:t xml:space="preserve">розвиток». </w:t>
      </w:r>
    </w:p>
    <w:p w:rsidR="00422EB4" w:rsidRDefault="00422EB4" w:rsidP="00422EB4">
      <w:pPr>
        <w:jc w:val="both"/>
        <w:rPr>
          <w:sz w:val="24"/>
          <w:szCs w:val="24"/>
          <w:shd w:val="clear" w:color="auto" w:fill="FFFFFF"/>
        </w:rPr>
      </w:pPr>
      <w:r>
        <w:rPr>
          <w:sz w:val="24"/>
          <w:szCs w:val="24"/>
          <w:shd w:val="clear" w:color="auto" w:fill="FFFFFF"/>
        </w:rPr>
        <w:t>Поя</w:t>
      </w:r>
      <w:r w:rsidRPr="00FA5C1B">
        <w:rPr>
          <w:sz w:val="24"/>
          <w:szCs w:val="24"/>
          <w:shd w:val="clear" w:color="auto" w:fill="FFFFFF"/>
        </w:rPr>
        <w:t>в</w:t>
      </w:r>
      <w:r>
        <w:rPr>
          <w:sz w:val="24"/>
          <w:szCs w:val="24"/>
          <w:shd w:val="clear" w:color="auto" w:fill="FFFFFF"/>
        </w:rPr>
        <w:t>у</w:t>
      </w:r>
      <w:r w:rsidRPr="00FA5C1B">
        <w:rPr>
          <w:sz w:val="24"/>
          <w:szCs w:val="24"/>
          <w:shd w:val="clear" w:color="auto" w:fill="FFFFFF"/>
        </w:rPr>
        <w:t xml:space="preserve"> терміну «сталий розвиток» (СР) (sustainable development) пов'язують з ім'ям прем'єр-міністра </w:t>
      </w:r>
      <w:hyperlink r:id="rId19" w:tgtFrame="_parent" w:history="1">
        <w:r w:rsidRPr="005400EE">
          <w:rPr>
            <w:rStyle w:val="a6"/>
            <w:color w:val="auto"/>
            <w:sz w:val="24"/>
            <w:szCs w:val="24"/>
            <w:u w:val="none"/>
            <w:bdr w:val="none" w:sz="0" w:space="0" w:color="auto" w:frame="1"/>
            <w:shd w:val="clear" w:color="auto" w:fill="FFFFFF"/>
          </w:rPr>
          <w:t>Норвегії</w:t>
        </w:r>
      </w:hyperlink>
      <w:r w:rsidRPr="005400EE">
        <w:rPr>
          <w:sz w:val="24"/>
          <w:szCs w:val="24"/>
          <w:shd w:val="clear" w:color="auto" w:fill="FFFFFF"/>
        </w:rPr>
        <w:t> </w:t>
      </w:r>
      <w:r w:rsidRPr="00FA5C1B">
        <w:rPr>
          <w:sz w:val="24"/>
          <w:szCs w:val="24"/>
          <w:shd w:val="clear" w:color="auto" w:fill="FFFFFF"/>
        </w:rPr>
        <w:t>Гру Харлем Брундланд, яка сформулювала його в звіті «Наше спільне майбутнє», що було підготовлено для ООН і опубліковано у 1987 р. Міжнародною комісією з навколишнього середовища і розвитку. Вона визначала його як розвиток, який задовольняє потреби теперішнього часу, проте не ставить під загрозу здатність майбутніх поколінь задовольняти свої власні потреби</w:t>
      </w:r>
      <w:r>
        <w:rPr>
          <w:sz w:val="24"/>
          <w:szCs w:val="24"/>
          <w:shd w:val="clear" w:color="auto" w:fill="FFFFFF"/>
        </w:rPr>
        <w:t>.</w:t>
      </w:r>
    </w:p>
    <w:p w:rsidR="0045744C" w:rsidRDefault="0045744C" w:rsidP="00422EB4">
      <w:pPr>
        <w:ind w:firstLine="709"/>
        <w:jc w:val="both"/>
        <w:rPr>
          <w:rFonts w:ascii="Arial" w:hAnsi="Arial" w:cs="Arial"/>
          <w:b/>
          <w:i/>
          <w:sz w:val="20"/>
          <w:shd w:val="clear" w:color="auto" w:fill="FFFFFF"/>
        </w:rPr>
      </w:pPr>
    </w:p>
    <w:p w:rsidR="00422EB4" w:rsidRPr="00035C06" w:rsidRDefault="00422EB4" w:rsidP="00422EB4">
      <w:pPr>
        <w:ind w:firstLine="709"/>
        <w:jc w:val="both"/>
        <w:rPr>
          <w:b/>
          <w:i/>
          <w:sz w:val="24"/>
          <w:szCs w:val="24"/>
          <w:shd w:val="clear" w:color="auto" w:fill="FFFFFF"/>
        </w:rPr>
      </w:pPr>
      <w:r w:rsidRPr="00035C06">
        <w:rPr>
          <w:rFonts w:ascii="Arial" w:hAnsi="Arial" w:cs="Arial"/>
          <w:b/>
          <w:i/>
          <w:sz w:val="20"/>
          <w:shd w:val="clear" w:color="auto" w:fill="FFFFFF"/>
        </w:rPr>
        <w:t xml:space="preserve"> </w:t>
      </w:r>
      <w:r w:rsidRPr="00035C06">
        <w:rPr>
          <w:b/>
          <w:i/>
          <w:sz w:val="24"/>
          <w:szCs w:val="24"/>
          <w:shd w:val="clear" w:color="auto" w:fill="FFFFFF"/>
        </w:rPr>
        <w:t>Основними принципами сталого розвитку є:</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повага і турбота до всіх живих співтовариств;</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поліпшення якості людського життя;</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збереження життєздатності і розмаїтості Землі;</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забезпечення сталого використання відновлюваних ресурсів;</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мінімізація виснаження невідновлюваних ресурсів;</w:t>
      </w:r>
    </w:p>
    <w:p w:rsidR="00422EB4" w:rsidRPr="00035C06" w:rsidRDefault="00422EB4" w:rsidP="00D52BC5">
      <w:pPr>
        <w:pStyle w:val="a3"/>
        <w:numPr>
          <w:ilvl w:val="0"/>
          <w:numId w:val="23"/>
        </w:numPr>
        <w:jc w:val="both"/>
        <w:rPr>
          <w:sz w:val="24"/>
          <w:szCs w:val="24"/>
          <w:shd w:val="clear" w:color="auto" w:fill="FFFFFF"/>
        </w:rPr>
      </w:pPr>
      <w:r w:rsidRPr="00035C06">
        <w:rPr>
          <w:sz w:val="24"/>
          <w:szCs w:val="24"/>
          <w:shd w:val="clear" w:color="auto" w:fill="FFFFFF"/>
        </w:rPr>
        <w:t>зміна індивідуальних позицій і діяльності.</w:t>
      </w:r>
    </w:p>
    <w:p w:rsidR="0045744C" w:rsidRDefault="0045744C" w:rsidP="00422EB4">
      <w:pPr>
        <w:ind w:firstLine="709"/>
        <w:jc w:val="both"/>
        <w:rPr>
          <w:b/>
          <w:i/>
          <w:sz w:val="24"/>
          <w:szCs w:val="24"/>
          <w:shd w:val="clear" w:color="auto" w:fill="FFFFFF"/>
        </w:rPr>
      </w:pPr>
    </w:p>
    <w:p w:rsidR="00422EB4" w:rsidRPr="00035C06" w:rsidRDefault="00422EB4" w:rsidP="00422EB4">
      <w:pPr>
        <w:ind w:firstLine="709"/>
        <w:jc w:val="both"/>
        <w:rPr>
          <w:b/>
          <w:i/>
          <w:sz w:val="24"/>
          <w:szCs w:val="24"/>
          <w:shd w:val="clear" w:color="auto" w:fill="FFFFFF"/>
        </w:rPr>
      </w:pPr>
      <w:r w:rsidRPr="00035C06">
        <w:rPr>
          <w:b/>
          <w:i/>
          <w:sz w:val="24"/>
          <w:szCs w:val="24"/>
          <w:shd w:val="clear" w:color="auto" w:fill="FFFFFF"/>
        </w:rPr>
        <w:t>Основними завданнями сталого розвитку є:</w:t>
      </w:r>
    </w:p>
    <w:p w:rsidR="00422EB4" w:rsidRPr="00035C06" w:rsidRDefault="00422EB4" w:rsidP="00D52BC5">
      <w:pPr>
        <w:pStyle w:val="a3"/>
        <w:numPr>
          <w:ilvl w:val="0"/>
          <w:numId w:val="24"/>
        </w:numPr>
        <w:jc w:val="both"/>
        <w:rPr>
          <w:sz w:val="24"/>
          <w:szCs w:val="24"/>
          <w:shd w:val="clear" w:color="auto" w:fill="FFFFFF"/>
        </w:rPr>
      </w:pPr>
      <w:r w:rsidRPr="00035C06">
        <w:rPr>
          <w:sz w:val="24"/>
          <w:szCs w:val="24"/>
          <w:shd w:val="clear" w:color="auto" w:fill="FFFFFF"/>
        </w:rPr>
        <w:t>Відновлення і подальше збереження в потрібному обсязі на необхідній площі природних екосистем та їхньої здатності до самовідтворення.</w:t>
      </w:r>
    </w:p>
    <w:p w:rsidR="00422EB4" w:rsidRPr="00035C06" w:rsidRDefault="00422EB4" w:rsidP="00D52BC5">
      <w:pPr>
        <w:pStyle w:val="a3"/>
        <w:numPr>
          <w:ilvl w:val="0"/>
          <w:numId w:val="24"/>
        </w:numPr>
        <w:jc w:val="both"/>
        <w:rPr>
          <w:sz w:val="24"/>
          <w:szCs w:val="24"/>
          <w:shd w:val="clear" w:color="auto" w:fill="FFFFFF"/>
          <w:lang w:val="uk-UA"/>
        </w:rPr>
      </w:pPr>
      <w:r w:rsidRPr="00035C06">
        <w:rPr>
          <w:sz w:val="24"/>
          <w:szCs w:val="24"/>
          <w:shd w:val="clear" w:color="auto" w:fill="FFFFFF"/>
        </w:rPr>
        <w:t>Забезпечення при цьому випереджального розв’язання проблеми: економічного, соціального, демографічного і духовного розвитку.</w:t>
      </w:r>
    </w:p>
    <w:p w:rsidR="00422EB4" w:rsidRPr="00035C06" w:rsidRDefault="00422EB4" w:rsidP="00D52BC5">
      <w:pPr>
        <w:pStyle w:val="a3"/>
        <w:numPr>
          <w:ilvl w:val="0"/>
          <w:numId w:val="24"/>
        </w:numPr>
        <w:jc w:val="both"/>
        <w:rPr>
          <w:sz w:val="24"/>
          <w:szCs w:val="24"/>
          <w:shd w:val="clear" w:color="auto" w:fill="FFFFFF"/>
          <w:lang w:val="uk-UA"/>
        </w:rPr>
      </w:pPr>
      <w:r w:rsidRPr="00035C06">
        <w:rPr>
          <w:sz w:val="24"/>
          <w:szCs w:val="24"/>
          <w:shd w:val="clear" w:color="auto" w:fill="FFFFFF"/>
        </w:rPr>
        <w:t>Узгодження темпів економічного розвитку з господарською ємністю екосистем.</w:t>
      </w:r>
    </w:p>
    <w:p w:rsidR="00422EB4" w:rsidRPr="003A4898" w:rsidRDefault="00422EB4" w:rsidP="00422EB4">
      <w:pPr>
        <w:pStyle w:val="a3"/>
        <w:ind w:left="0" w:firstLine="709"/>
        <w:jc w:val="both"/>
        <w:rPr>
          <w:i/>
          <w:color w:val="000000"/>
          <w:sz w:val="24"/>
          <w:szCs w:val="24"/>
          <w:shd w:val="clear" w:color="auto" w:fill="FFFFFF"/>
          <w:lang w:val="uk-UA" w:eastAsia="uk-UA"/>
        </w:rPr>
      </w:pPr>
      <w:r w:rsidRPr="00851372">
        <w:rPr>
          <w:rFonts w:ascii="Arial" w:hAnsi="Arial" w:cs="Arial"/>
          <w:color w:val="555555"/>
          <w:lang w:val="uk-UA"/>
        </w:rPr>
        <w:br/>
      </w:r>
      <w:r w:rsidRPr="003A4898">
        <w:rPr>
          <w:i/>
          <w:color w:val="000000"/>
          <w:sz w:val="24"/>
          <w:szCs w:val="24"/>
          <w:shd w:val="clear" w:color="auto" w:fill="FFFFFF"/>
          <w:lang w:val="uk-UA" w:eastAsia="uk-UA"/>
        </w:rPr>
        <w:t>Становлення концепції сталого розвитку компаній відбувалося на перетині парадигм корпоративної соціальної відповідальності та сталого розвитку, кожна з яких пройшла особливі стадії формування і розвитку (рис. 2.13.).</w:t>
      </w:r>
    </w:p>
    <w:p w:rsidR="009D471B" w:rsidRDefault="00422EB4" w:rsidP="00422EB4">
      <w:pPr>
        <w:jc w:val="both"/>
        <w:rPr>
          <w:color w:val="000000"/>
          <w:sz w:val="24"/>
          <w:szCs w:val="24"/>
        </w:rPr>
      </w:pPr>
      <w:r w:rsidRPr="003A4898">
        <w:rPr>
          <w:color w:val="000000"/>
          <w:sz w:val="24"/>
          <w:szCs w:val="24"/>
        </w:rPr>
        <w:lastRenderedPageBreak/>
        <w:t>Формування концепції </w:t>
      </w:r>
      <w:r w:rsidRPr="003A4898">
        <w:rPr>
          <w:i/>
          <w:iCs/>
          <w:color w:val="000000"/>
          <w:sz w:val="24"/>
          <w:szCs w:val="24"/>
        </w:rPr>
        <w:t>сталого розвитку</w:t>
      </w:r>
      <w:r w:rsidRPr="003A4898">
        <w:rPr>
          <w:color w:val="000000"/>
          <w:sz w:val="24"/>
          <w:szCs w:val="24"/>
        </w:rPr>
        <w:t> (Sustainable Development) пов'язують з погіршенням стану навколишнього середовища, причому таким, що викликало необхідність переосмислення сформованих тенденцій екологоекономіческого розвитку.</w:t>
      </w:r>
    </w:p>
    <w:p w:rsidR="0045744C" w:rsidRPr="003A4898" w:rsidRDefault="0045744C" w:rsidP="00422EB4">
      <w:pPr>
        <w:jc w:val="both"/>
        <w:rPr>
          <w:color w:val="000000"/>
          <w:sz w:val="24"/>
          <w:szCs w:val="24"/>
        </w:rPr>
      </w:pPr>
    </w:p>
    <w:p w:rsidR="00F547A3" w:rsidRDefault="00F547A3" w:rsidP="00422EB4">
      <w:pPr>
        <w:jc w:val="both"/>
        <w:rPr>
          <w:color w:val="000000"/>
        </w:rPr>
      </w:pPr>
      <w:r>
        <w:rPr>
          <w:rFonts w:ascii="Palatino Linotype" w:hAnsi="Palatino Linotype"/>
          <w:noProof/>
          <w:color w:val="000000"/>
          <w:sz w:val="20"/>
          <w:lang w:eastAsia="uk-UA"/>
        </w:rPr>
        <w:drawing>
          <wp:inline distT="0" distB="0" distL="0" distR="0" wp14:anchorId="309596CD" wp14:editId="75C70C1D">
            <wp:extent cx="6019800" cy="3267075"/>
            <wp:effectExtent l="0" t="0" r="0" b="9525"/>
            <wp:docPr id="313" name="Рисунок 313" descr="Взаємозв'язки еволюцій парадигм корпоративної соціальної відповідальності та стал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заємозв'язки еволюцій парадигм корпоративної соціальної відповідальності та сталого розвитк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429" cy="3269045"/>
                    </a:xfrm>
                    <a:prstGeom prst="rect">
                      <a:avLst/>
                    </a:prstGeom>
                    <a:noFill/>
                    <a:ln>
                      <a:noFill/>
                    </a:ln>
                  </pic:spPr>
                </pic:pic>
              </a:graphicData>
            </a:graphic>
          </wp:inline>
        </w:drawing>
      </w:r>
    </w:p>
    <w:p w:rsidR="00F547A3" w:rsidRDefault="00F547A3" w:rsidP="00422EB4">
      <w:pPr>
        <w:jc w:val="both"/>
        <w:rPr>
          <w:color w:val="000000"/>
        </w:rPr>
      </w:pPr>
    </w:p>
    <w:p w:rsidR="00F547A3" w:rsidRPr="00F9692E" w:rsidRDefault="00F547A3" w:rsidP="00F547A3">
      <w:pPr>
        <w:pStyle w:val="af1"/>
        <w:shd w:val="clear" w:color="auto" w:fill="FFFFFF"/>
        <w:ind w:firstLine="225"/>
        <w:jc w:val="both"/>
        <w:rPr>
          <w:color w:val="000000"/>
          <w:lang w:val="uk-UA"/>
        </w:rPr>
      </w:pPr>
      <w:r w:rsidRPr="00F547A3">
        <w:rPr>
          <w:b/>
          <w:i/>
          <w:iCs/>
          <w:color w:val="000000"/>
          <w:lang w:val="uk-UA"/>
        </w:rPr>
        <w:t xml:space="preserve">Рис. </w:t>
      </w:r>
      <w:r w:rsidR="0045744C">
        <w:rPr>
          <w:b/>
          <w:i/>
          <w:iCs/>
          <w:color w:val="000000"/>
          <w:lang w:val="uk-UA"/>
        </w:rPr>
        <w:t>2.9</w:t>
      </w:r>
      <w:r w:rsidRPr="00F547A3">
        <w:rPr>
          <w:b/>
          <w:i/>
          <w:iCs/>
          <w:color w:val="000000"/>
          <w:lang w:val="uk-UA"/>
        </w:rPr>
        <w:t>.</w:t>
      </w:r>
      <w:r w:rsidRPr="00F9692E">
        <w:rPr>
          <w:i/>
          <w:iCs/>
          <w:color w:val="000000"/>
        </w:rPr>
        <w:t> </w:t>
      </w:r>
      <w:r w:rsidRPr="00F547A3">
        <w:rPr>
          <w:rStyle w:val="af0"/>
          <w:lang w:val="uk-UA"/>
        </w:rPr>
        <w:t>Взаємозв'язки еволюцій парадигм корпоративної соціальної відповідальності та сталого розвитку</w:t>
      </w:r>
      <w:r w:rsidRPr="00F9692E">
        <w:rPr>
          <w:rStyle w:val="af0"/>
        </w:rPr>
        <w:t> </w:t>
      </w:r>
    </w:p>
    <w:p w:rsidR="00F547A3" w:rsidRDefault="00EE1B0C" w:rsidP="00422EB4">
      <w:pPr>
        <w:jc w:val="both"/>
        <w:rPr>
          <w:rFonts w:eastAsiaTheme="minorHAnsi"/>
          <w:sz w:val="24"/>
          <w:szCs w:val="24"/>
          <w:lang w:eastAsia="en-US"/>
        </w:rPr>
      </w:pPr>
      <w:r w:rsidRPr="00AD7077">
        <w:rPr>
          <w:rFonts w:eastAsiaTheme="minorHAnsi"/>
          <w:b/>
          <w:i/>
          <w:sz w:val="24"/>
          <w:szCs w:val="24"/>
          <w:lang w:eastAsia="en-US"/>
        </w:rPr>
        <w:t>Сталий розвиток підприємства</w:t>
      </w:r>
      <w:r w:rsidRPr="002F38A0">
        <w:rPr>
          <w:rFonts w:eastAsiaTheme="minorHAnsi"/>
          <w:sz w:val="24"/>
          <w:szCs w:val="24"/>
          <w:lang w:eastAsia="en-US"/>
        </w:rPr>
        <w:t xml:space="preserve"> слід розглядати як сукупність завдань, засобів і</w:t>
      </w:r>
      <w:r w:rsidRPr="00392DC1">
        <w:rPr>
          <w:rFonts w:eastAsiaTheme="minorHAnsi"/>
          <w:sz w:val="24"/>
          <w:szCs w:val="24"/>
          <w:lang w:eastAsia="en-US"/>
        </w:rPr>
        <w:t xml:space="preserve"> </w:t>
      </w:r>
      <w:r w:rsidRPr="002F38A0">
        <w:rPr>
          <w:rFonts w:eastAsiaTheme="minorHAnsi"/>
          <w:sz w:val="24"/>
          <w:szCs w:val="24"/>
          <w:lang w:eastAsia="en-US"/>
        </w:rPr>
        <w:t>методів їх вирішення, що забезпечує такий стан підприємства, завдяки якому</w:t>
      </w:r>
      <w:r w:rsidRPr="00392DC1">
        <w:rPr>
          <w:rFonts w:eastAsiaTheme="minorHAnsi"/>
          <w:sz w:val="24"/>
          <w:szCs w:val="24"/>
          <w:lang w:eastAsia="en-US"/>
        </w:rPr>
        <w:t xml:space="preserve"> </w:t>
      </w:r>
      <w:r w:rsidRPr="002F38A0">
        <w:rPr>
          <w:rFonts w:eastAsiaTheme="minorHAnsi"/>
          <w:sz w:val="24"/>
          <w:szCs w:val="24"/>
          <w:lang w:eastAsia="en-US"/>
        </w:rPr>
        <w:t>своєчасно виявляються та збалансовано задовольняються найважливіші вимоги його</w:t>
      </w:r>
      <w:r w:rsidRPr="00392DC1">
        <w:rPr>
          <w:rFonts w:eastAsiaTheme="minorHAnsi"/>
          <w:sz w:val="24"/>
          <w:szCs w:val="24"/>
          <w:lang w:eastAsia="en-US"/>
        </w:rPr>
        <w:t xml:space="preserve"> </w:t>
      </w:r>
      <w:r w:rsidRPr="002F38A0">
        <w:rPr>
          <w:rFonts w:eastAsiaTheme="minorHAnsi"/>
          <w:sz w:val="24"/>
          <w:szCs w:val="24"/>
          <w:lang w:eastAsia="en-US"/>
        </w:rPr>
        <w:t>ключових стейкхолдерів при підтримці власної економічної, соціальної та</w:t>
      </w:r>
      <w:r w:rsidRPr="00392DC1">
        <w:rPr>
          <w:rFonts w:eastAsiaTheme="minorHAnsi"/>
          <w:sz w:val="24"/>
          <w:szCs w:val="24"/>
          <w:lang w:eastAsia="en-US"/>
        </w:rPr>
        <w:t xml:space="preserve"> </w:t>
      </w:r>
      <w:r w:rsidRPr="002F38A0">
        <w:rPr>
          <w:rFonts w:eastAsiaTheme="minorHAnsi"/>
          <w:sz w:val="24"/>
          <w:szCs w:val="24"/>
          <w:lang w:eastAsia="en-US"/>
        </w:rPr>
        <w:t>екологічної стійкості, здатної забезпечувати безперервне зростання.</w:t>
      </w:r>
    </w:p>
    <w:p w:rsidR="00EE1B0C" w:rsidRDefault="00EE1B0C" w:rsidP="00422EB4">
      <w:pPr>
        <w:jc w:val="both"/>
        <w:rPr>
          <w:rFonts w:eastAsiaTheme="minorHAnsi"/>
          <w:sz w:val="24"/>
          <w:szCs w:val="24"/>
          <w:lang w:eastAsia="en-US"/>
        </w:rPr>
      </w:pPr>
    </w:p>
    <w:p w:rsidR="00EE1B0C" w:rsidRPr="00006913" w:rsidRDefault="00EE1B0C" w:rsidP="00EE1B0C">
      <w:pPr>
        <w:rPr>
          <w:b/>
          <w:sz w:val="24"/>
          <w:szCs w:val="24"/>
        </w:rPr>
      </w:pPr>
      <w:r w:rsidRPr="00006913">
        <w:rPr>
          <w:b/>
          <w:sz w:val="24"/>
          <w:szCs w:val="24"/>
        </w:rPr>
        <w:t>Загальний висновок за темою лекції</w:t>
      </w:r>
      <w:r>
        <w:rPr>
          <w:b/>
          <w:sz w:val="24"/>
          <w:szCs w:val="24"/>
        </w:rPr>
        <w:t>.</w:t>
      </w:r>
    </w:p>
    <w:p w:rsidR="00EE1B0C" w:rsidRPr="00F14D43" w:rsidRDefault="00EE1B0C" w:rsidP="00EE1B0C">
      <w:pPr>
        <w:ind w:firstLine="709"/>
        <w:jc w:val="both"/>
        <w:rPr>
          <w:rStyle w:val="21"/>
          <w:rFonts w:eastAsiaTheme="minorHAnsi"/>
          <w:sz w:val="24"/>
          <w:szCs w:val="24"/>
        </w:rPr>
      </w:pPr>
      <w:r w:rsidRPr="00F14D43">
        <w:rPr>
          <w:sz w:val="24"/>
          <w:szCs w:val="24"/>
        </w:rPr>
        <w:t>Для стратегічного управління характерні такі ознаки, як: визначення параметрів поведінки суб’єкта господарювання на довготривалу перспективу; високий рівень невизначеності; висока ціна; глобальний характер наслідків прийнятих стратегічних рішень. Тому для вибору різного роду стратегій, здійснення розрахунків, складання прогнозів, планування результатів важливим є стратегічний аналіз, роль якого у процесі управління особливо зростає за умов невизначеності майбутніх змін внутрішнього і зовнішнього економічного середовища підприємства, обмеженості ресурсів та необхідна для координації роботи і підтримання стійких конкурентних стратегічних позицій.</w:t>
      </w:r>
    </w:p>
    <w:p w:rsidR="00EE1B0C" w:rsidRPr="00867DA9" w:rsidRDefault="00EE1B0C" w:rsidP="00EE1B0C">
      <w:pPr>
        <w:widowControl w:val="0"/>
        <w:ind w:firstLine="709"/>
        <w:jc w:val="both"/>
        <w:rPr>
          <w:bCs/>
          <w:sz w:val="24"/>
          <w:szCs w:val="24"/>
          <w:lang w:bidi="en-US"/>
        </w:rPr>
      </w:pPr>
      <w:r>
        <w:rPr>
          <w:sz w:val="24"/>
          <w:szCs w:val="24"/>
        </w:rPr>
        <w:t>В</w:t>
      </w:r>
      <w:r w:rsidRPr="00867DA9">
        <w:rPr>
          <w:sz w:val="24"/>
          <w:szCs w:val="24"/>
        </w:rPr>
        <w:t xml:space="preserve"> умовах невизначеності, кризи, ризику, </w:t>
      </w:r>
      <w:r>
        <w:rPr>
          <w:sz w:val="24"/>
          <w:szCs w:val="24"/>
        </w:rPr>
        <w:t xml:space="preserve">сталого розвитку, </w:t>
      </w:r>
      <w:r w:rsidRPr="00867DA9">
        <w:rPr>
          <w:sz w:val="24"/>
          <w:szCs w:val="24"/>
        </w:rPr>
        <w:t>зниження виробничого потенціалу</w:t>
      </w:r>
      <w:r>
        <w:rPr>
          <w:bCs/>
          <w:i/>
          <w:iCs/>
          <w:sz w:val="24"/>
          <w:szCs w:val="24"/>
        </w:rPr>
        <w:t xml:space="preserve"> </w:t>
      </w:r>
      <w:r w:rsidRPr="009B737C">
        <w:rPr>
          <w:bCs/>
          <w:iCs/>
          <w:sz w:val="24"/>
          <w:szCs w:val="24"/>
        </w:rPr>
        <w:t>метою системи обліку для стратегічного управління</w:t>
      </w:r>
      <w:r w:rsidRPr="00867DA9">
        <w:rPr>
          <w:b/>
          <w:bCs/>
          <w:i/>
          <w:iCs/>
          <w:sz w:val="24"/>
          <w:szCs w:val="24"/>
        </w:rPr>
        <w:t xml:space="preserve"> </w:t>
      </w:r>
      <w:r w:rsidRPr="00867DA9">
        <w:rPr>
          <w:sz w:val="24"/>
          <w:szCs w:val="24"/>
        </w:rPr>
        <w:t>є інформаційне забезпечення функціонування підприємства</w:t>
      </w:r>
      <w:r>
        <w:rPr>
          <w:sz w:val="24"/>
          <w:szCs w:val="24"/>
        </w:rPr>
        <w:t xml:space="preserve"> на основі якісної і кількісної інформації</w:t>
      </w:r>
      <w:r w:rsidRPr="00867DA9">
        <w:rPr>
          <w:sz w:val="24"/>
          <w:szCs w:val="24"/>
        </w:rPr>
        <w:t>. Завданнями такої підсистеми є: створення інформації для побудови та реалізації стратегій підприємства, стратегічн</w:t>
      </w:r>
      <w:r>
        <w:rPr>
          <w:sz w:val="24"/>
          <w:szCs w:val="24"/>
        </w:rPr>
        <w:t>ого</w:t>
      </w:r>
      <w:r w:rsidRPr="00867DA9">
        <w:rPr>
          <w:sz w:val="24"/>
          <w:szCs w:val="24"/>
        </w:rPr>
        <w:t xml:space="preserve"> планування</w:t>
      </w:r>
      <w:r>
        <w:rPr>
          <w:sz w:val="24"/>
          <w:szCs w:val="24"/>
        </w:rPr>
        <w:t xml:space="preserve"> і аналізу</w:t>
      </w:r>
      <w:r w:rsidRPr="00867DA9">
        <w:rPr>
          <w:sz w:val="24"/>
          <w:szCs w:val="24"/>
        </w:rPr>
        <w:t>, розроблення альтернативних стратегій, вивчення зовнішніх та внутрішніх умов функціонування підприємства, виявлення «вузьких» місць у його діяльності, визначення підконтрольних показників для стратегічного плануванн</w:t>
      </w:r>
      <w:r>
        <w:rPr>
          <w:sz w:val="24"/>
          <w:szCs w:val="24"/>
        </w:rPr>
        <w:t>я</w:t>
      </w:r>
      <w:r w:rsidRPr="00867DA9">
        <w:rPr>
          <w:sz w:val="24"/>
          <w:szCs w:val="24"/>
        </w:rPr>
        <w:t>, вивчення та прогноз економічної ефективності основної, фінансової, інноваційної та інвестиційної діяльності.</w:t>
      </w:r>
    </w:p>
    <w:p w:rsidR="00EE1B0C" w:rsidRDefault="00EE1B0C" w:rsidP="00EE1B0C">
      <w:pPr>
        <w:pStyle w:val="a3"/>
        <w:ind w:left="450"/>
        <w:jc w:val="both"/>
        <w:rPr>
          <w:b/>
          <w:sz w:val="24"/>
          <w:szCs w:val="24"/>
          <w:lang w:val="uk-UA"/>
        </w:rPr>
      </w:pPr>
    </w:p>
    <w:p w:rsidR="00EE1B0C" w:rsidRPr="00814102" w:rsidRDefault="00EE1B0C" w:rsidP="00EE1B0C">
      <w:pPr>
        <w:pStyle w:val="a3"/>
        <w:ind w:left="450"/>
        <w:jc w:val="both"/>
        <w:rPr>
          <w:b/>
          <w:sz w:val="24"/>
          <w:szCs w:val="24"/>
        </w:rPr>
      </w:pPr>
      <w:r w:rsidRPr="00814102">
        <w:rPr>
          <w:b/>
          <w:sz w:val="24"/>
          <w:szCs w:val="24"/>
        </w:rPr>
        <w:t xml:space="preserve">Контрольні запитання за темою </w:t>
      </w:r>
      <w:r w:rsidRPr="00814102">
        <w:rPr>
          <w:b/>
          <w:sz w:val="24"/>
          <w:szCs w:val="24"/>
          <w:lang w:val="en-US"/>
        </w:rPr>
        <w:t>1</w:t>
      </w:r>
      <w:r w:rsidRPr="00814102">
        <w:rPr>
          <w:b/>
          <w:sz w:val="24"/>
          <w:szCs w:val="24"/>
        </w:rPr>
        <w:t>.</w:t>
      </w:r>
    </w:p>
    <w:p w:rsidR="00EE1B0C" w:rsidRPr="003551C2" w:rsidRDefault="00EE1B0C" w:rsidP="00D52BC5">
      <w:pPr>
        <w:pStyle w:val="a3"/>
        <w:widowControl w:val="0"/>
        <w:numPr>
          <w:ilvl w:val="0"/>
          <w:numId w:val="25"/>
        </w:numPr>
        <w:jc w:val="both"/>
        <w:rPr>
          <w:bCs/>
          <w:sz w:val="24"/>
          <w:szCs w:val="24"/>
          <w:lang w:bidi="en-US"/>
        </w:rPr>
      </w:pPr>
      <w:r w:rsidRPr="003551C2">
        <w:rPr>
          <w:sz w:val="24"/>
          <w:szCs w:val="24"/>
        </w:rPr>
        <w:lastRenderedPageBreak/>
        <w:t>Які етапи побудови системи стратегічного управлінського обліку?</w:t>
      </w:r>
    </w:p>
    <w:p w:rsidR="00EE1B0C" w:rsidRPr="003551C2" w:rsidRDefault="00EE1B0C" w:rsidP="00D52BC5">
      <w:pPr>
        <w:pStyle w:val="a3"/>
        <w:widowControl w:val="0"/>
        <w:numPr>
          <w:ilvl w:val="0"/>
          <w:numId w:val="25"/>
        </w:numPr>
        <w:jc w:val="both"/>
        <w:rPr>
          <w:bCs/>
          <w:sz w:val="24"/>
          <w:szCs w:val="24"/>
          <w:lang w:bidi="en-US"/>
        </w:rPr>
      </w:pPr>
      <w:r w:rsidRPr="003551C2">
        <w:rPr>
          <w:sz w:val="24"/>
          <w:szCs w:val="24"/>
        </w:rPr>
        <w:t>Що передбачає організація системи стратегічного управлінського обліку на підприємствах?</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 xml:space="preserve">В чому полягає суть етапів </w:t>
      </w:r>
      <w:r w:rsidRPr="003551C2">
        <w:rPr>
          <w:rFonts w:eastAsiaTheme="minorHAnsi"/>
          <w:sz w:val="24"/>
          <w:szCs w:val="24"/>
          <w:lang w:eastAsia="en-US"/>
        </w:rPr>
        <w:t>органiзацiйної моделі системи стратегічного управлiнського облiку?</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Що таке стратегічне планування, та які особливості його застосування?</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Що таке стратегічне управління і від яких чинників залежить?</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 xml:space="preserve">Яка мета, завдання, сутність стратегічного управління? </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Які є основні групи факторів, що визначають мету в управлінні?</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Сформулюйте етапи стратегічного управління ?</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В чому полягає суть концепції стратегічного управління, що лежить в основі стратегічного мислення?</w:t>
      </w:r>
    </w:p>
    <w:p w:rsidR="00EE1B0C" w:rsidRPr="003551C2" w:rsidRDefault="00EE1B0C" w:rsidP="00D52BC5">
      <w:pPr>
        <w:pStyle w:val="a3"/>
        <w:numPr>
          <w:ilvl w:val="0"/>
          <w:numId w:val="25"/>
        </w:numPr>
        <w:jc w:val="both"/>
        <w:rPr>
          <w:sz w:val="24"/>
          <w:szCs w:val="24"/>
        </w:rPr>
      </w:pPr>
      <w:r w:rsidRPr="003551C2">
        <w:rPr>
          <w:bCs/>
          <w:sz w:val="24"/>
          <w:szCs w:val="24"/>
          <w:lang w:bidi="en-US"/>
        </w:rPr>
        <w:t xml:space="preserve">В чому полягають відмінності </w:t>
      </w:r>
      <w:r w:rsidRPr="003551C2">
        <w:rPr>
          <w:sz w:val="24"/>
          <w:szCs w:val="24"/>
        </w:rPr>
        <w:t>стратегічного і оперативного управління?</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Назвіть управлінські процеси стратегічного управління?</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Що таке стратегія, її основні завдання?</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Вкажіть обов’язкові етапів для встановлення цілей.</w:t>
      </w:r>
    </w:p>
    <w:p w:rsidR="00EE1B0C" w:rsidRPr="003551C2" w:rsidRDefault="00EE1B0C" w:rsidP="00D52BC5">
      <w:pPr>
        <w:pStyle w:val="a3"/>
        <w:widowControl w:val="0"/>
        <w:numPr>
          <w:ilvl w:val="0"/>
          <w:numId w:val="25"/>
        </w:numPr>
        <w:jc w:val="both"/>
        <w:rPr>
          <w:sz w:val="24"/>
          <w:szCs w:val="24"/>
        </w:rPr>
      </w:pPr>
      <w:r w:rsidRPr="003551C2">
        <w:rPr>
          <w:sz w:val="24"/>
          <w:szCs w:val="24"/>
        </w:rPr>
        <w:t>Назвіть стадії реалізації стратегії. Охарактеризуйте кожен з них?</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Що являє собою процес реалізації стратегії?</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За якими ознаками класифікують стратегії?</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Назвіть основні етапи реалізації стратегії та поясніть їх зміст?</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Які фактори  впливають на зміст загальної стратегії ?</w:t>
      </w:r>
    </w:p>
    <w:p w:rsidR="00EE1B0C" w:rsidRPr="003551C2" w:rsidRDefault="00EE1B0C" w:rsidP="00D52BC5">
      <w:pPr>
        <w:pStyle w:val="a3"/>
        <w:widowControl w:val="0"/>
        <w:numPr>
          <w:ilvl w:val="0"/>
          <w:numId w:val="25"/>
        </w:numPr>
        <w:jc w:val="both"/>
        <w:rPr>
          <w:bCs/>
          <w:sz w:val="24"/>
          <w:szCs w:val="24"/>
          <w:lang w:bidi="en-US"/>
        </w:rPr>
      </w:pPr>
      <w:r w:rsidRPr="003551C2">
        <w:rPr>
          <w:bCs/>
          <w:sz w:val="24"/>
          <w:szCs w:val="24"/>
          <w:lang w:bidi="en-US"/>
        </w:rPr>
        <w:t>Які є ознаки конкурентних стратегій?</w:t>
      </w:r>
    </w:p>
    <w:p w:rsidR="00EE1B0C" w:rsidRPr="003551C2" w:rsidRDefault="00EE1B0C" w:rsidP="00D52BC5">
      <w:pPr>
        <w:pStyle w:val="a3"/>
        <w:numPr>
          <w:ilvl w:val="0"/>
          <w:numId w:val="25"/>
        </w:numPr>
        <w:jc w:val="both"/>
        <w:rPr>
          <w:rStyle w:val="4"/>
          <w:rFonts w:eastAsiaTheme="minorHAnsi"/>
          <w:i w:val="0"/>
          <w:sz w:val="24"/>
          <w:szCs w:val="24"/>
        </w:rPr>
      </w:pPr>
      <w:r w:rsidRPr="003551C2">
        <w:rPr>
          <w:sz w:val="24"/>
          <w:szCs w:val="24"/>
        </w:rPr>
        <w:t>Які принципи управління зумовлюють методологічну основу стратегічних управлінських рішень?</w:t>
      </w:r>
    </w:p>
    <w:p w:rsidR="00EE1B0C" w:rsidRPr="003551C2" w:rsidRDefault="00EE1B0C" w:rsidP="00D52BC5">
      <w:pPr>
        <w:pStyle w:val="a3"/>
        <w:numPr>
          <w:ilvl w:val="0"/>
          <w:numId w:val="25"/>
        </w:numPr>
        <w:jc w:val="both"/>
        <w:rPr>
          <w:rStyle w:val="4"/>
          <w:rFonts w:eastAsiaTheme="minorHAnsi"/>
          <w:i w:val="0"/>
          <w:iCs w:val="0"/>
          <w:sz w:val="24"/>
          <w:szCs w:val="24"/>
        </w:rPr>
      </w:pPr>
      <w:r w:rsidRPr="003551C2">
        <w:rPr>
          <w:rStyle w:val="4"/>
          <w:rFonts w:eastAsiaTheme="minorHAnsi"/>
          <w:i w:val="0"/>
          <w:sz w:val="24"/>
          <w:szCs w:val="24"/>
        </w:rPr>
        <w:t>Які основні стратегії підприємства згідно з М. Портерам?</w:t>
      </w:r>
    </w:p>
    <w:p w:rsidR="00EE1B0C" w:rsidRPr="003551C2" w:rsidRDefault="00EE1B0C" w:rsidP="00D52BC5">
      <w:pPr>
        <w:pStyle w:val="a3"/>
        <w:numPr>
          <w:ilvl w:val="0"/>
          <w:numId w:val="25"/>
        </w:numPr>
        <w:jc w:val="both"/>
        <w:rPr>
          <w:rStyle w:val="4"/>
          <w:rFonts w:eastAsiaTheme="minorHAnsi"/>
          <w:i w:val="0"/>
          <w:iCs w:val="0"/>
          <w:sz w:val="24"/>
          <w:szCs w:val="24"/>
        </w:rPr>
      </w:pPr>
      <w:r w:rsidRPr="003551C2">
        <w:rPr>
          <w:rStyle w:val="4"/>
          <w:rFonts w:eastAsiaTheme="minorHAnsi"/>
          <w:i w:val="0"/>
          <w:sz w:val="24"/>
          <w:szCs w:val="24"/>
        </w:rPr>
        <w:t>Що таке ключові фактори успіху? З якою метою та як їх визначають?</w:t>
      </w:r>
    </w:p>
    <w:p w:rsidR="00EE1B0C" w:rsidRPr="003551C2" w:rsidRDefault="00EE1B0C" w:rsidP="00D52BC5">
      <w:pPr>
        <w:pStyle w:val="a3"/>
        <w:widowControl w:val="0"/>
        <w:numPr>
          <w:ilvl w:val="0"/>
          <w:numId w:val="25"/>
        </w:numPr>
        <w:tabs>
          <w:tab w:val="left" w:pos="315"/>
        </w:tabs>
        <w:jc w:val="both"/>
        <w:rPr>
          <w:sz w:val="24"/>
          <w:szCs w:val="24"/>
        </w:rPr>
      </w:pPr>
      <w:r w:rsidRPr="003551C2">
        <w:rPr>
          <w:rStyle w:val="4"/>
          <w:rFonts w:eastAsiaTheme="minorHAnsi"/>
          <w:i w:val="0"/>
          <w:sz w:val="24"/>
          <w:szCs w:val="24"/>
        </w:rPr>
        <w:t xml:space="preserve">Що включає </w:t>
      </w:r>
      <w:r w:rsidRPr="003551C2">
        <w:rPr>
          <w:rStyle w:val="4"/>
          <w:rFonts w:eastAsiaTheme="minorHAnsi"/>
          <w:i w:val="0"/>
          <w:sz w:val="24"/>
          <w:szCs w:val="24"/>
          <w:lang w:val="en-US"/>
        </w:rPr>
        <w:t>SW</w:t>
      </w:r>
      <w:r w:rsidRPr="003551C2">
        <w:rPr>
          <w:rStyle w:val="4"/>
          <w:rFonts w:eastAsiaTheme="minorHAnsi"/>
          <w:i w:val="0"/>
          <w:sz w:val="24"/>
          <w:szCs w:val="24"/>
        </w:rPr>
        <w:t>ОТ-аналіз і з якою метою його застосовують?</w:t>
      </w:r>
    </w:p>
    <w:p w:rsidR="00EE1B0C" w:rsidRPr="003551C2" w:rsidRDefault="00EE1B0C" w:rsidP="00D52BC5">
      <w:pPr>
        <w:pStyle w:val="a3"/>
        <w:widowControl w:val="0"/>
        <w:numPr>
          <w:ilvl w:val="0"/>
          <w:numId w:val="25"/>
        </w:numPr>
        <w:tabs>
          <w:tab w:val="left" w:pos="315"/>
        </w:tabs>
        <w:jc w:val="both"/>
        <w:rPr>
          <w:sz w:val="24"/>
          <w:szCs w:val="24"/>
        </w:rPr>
      </w:pPr>
      <w:r w:rsidRPr="003551C2">
        <w:rPr>
          <w:rStyle w:val="4"/>
          <w:rFonts w:eastAsiaTheme="minorHAnsi"/>
          <w:i w:val="0"/>
          <w:sz w:val="24"/>
          <w:szCs w:val="24"/>
        </w:rPr>
        <w:t>Як охарактеризувати конкурентні стратегії підприємства згідно з матрицею І. Ансоффа?</w:t>
      </w:r>
    </w:p>
    <w:p w:rsidR="00EE1B0C" w:rsidRPr="003551C2" w:rsidRDefault="00EE1B0C" w:rsidP="00D52BC5">
      <w:pPr>
        <w:pStyle w:val="a3"/>
        <w:widowControl w:val="0"/>
        <w:numPr>
          <w:ilvl w:val="0"/>
          <w:numId w:val="25"/>
        </w:numPr>
        <w:tabs>
          <w:tab w:val="left" w:pos="315"/>
        </w:tabs>
        <w:jc w:val="both"/>
        <w:rPr>
          <w:sz w:val="24"/>
          <w:szCs w:val="24"/>
        </w:rPr>
      </w:pPr>
      <w:r w:rsidRPr="003551C2">
        <w:rPr>
          <w:rStyle w:val="4"/>
          <w:rFonts w:eastAsiaTheme="minorHAnsi"/>
          <w:i w:val="0"/>
          <w:sz w:val="24"/>
          <w:szCs w:val="24"/>
        </w:rPr>
        <w:t>Які стадії включає життєвий цикл виробу?</w:t>
      </w:r>
    </w:p>
    <w:p w:rsidR="00EE1B0C" w:rsidRPr="003551C2" w:rsidRDefault="00EE1B0C" w:rsidP="00D52BC5">
      <w:pPr>
        <w:pStyle w:val="a3"/>
        <w:widowControl w:val="0"/>
        <w:numPr>
          <w:ilvl w:val="0"/>
          <w:numId w:val="25"/>
        </w:numPr>
        <w:tabs>
          <w:tab w:val="left" w:pos="315"/>
        </w:tabs>
        <w:jc w:val="both"/>
        <w:rPr>
          <w:sz w:val="24"/>
          <w:szCs w:val="24"/>
        </w:rPr>
      </w:pPr>
      <w:r w:rsidRPr="003551C2">
        <w:rPr>
          <w:rStyle w:val="4"/>
          <w:rFonts w:eastAsiaTheme="minorHAnsi"/>
          <w:i w:val="0"/>
          <w:sz w:val="24"/>
          <w:szCs w:val="24"/>
        </w:rPr>
        <w:t>Що сприяє популярності Бостонської матриці?</w:t>
      </w:r>
    </w:p>
    <w:p w:rsidR="00EE1B0C" w:rsidRPr="003551C2" w:rsidRDefault="00EE1B0C" w:rsidP="00D52BC5">
      <w:pPr>
        <w:pStyle w:val="a3"/>
        <w:widowControl w:val="0"/>
        <w:numPr>
          <w:ilvl w:val="0"/>
          <w:numId w:val="25"/>
        </w:numPr>
        <w:tabs>
          <w:tab w:val="left" w:pos="315"/>
        </w:tabs>
        <w:jc w:val="both"/>
        <w:rPr>
          <w:sz w:val="24"/>
          <w:szCs w:val="24"/>
        </w:rPr>
      </w:pPr>
      <w:r w:rsidRPr="003551C2">
        <w:rPr>
          <w:rStyle w:val="4"/>
          <w:rFonts w:eastAsiaTheme="minorHAnsi"/>
          <w:i w:val="0"/>
          <w:sz w:val="24"/>
          <w:szCs w:val="24"/>
        </w:rPr>
        <w:t>У чому полягає суть кривої досвіду</w:t>
      </w:r>
      <w:r w:rsidRPr="003551C2">
        <w:rPr>
          <w:rStyle w:val="40"/>
          <w:rFonts w:eastAsiaTheme="minorHAnsi"/>
          <w:i w:val="0"/>
          <w:sz w:val="24"/>
          <w:szCs w:val="24"/>
        </w:rPr>
        <w:t xml:space="preserve"> </w:t>
      </w:r>
      <w:r w:rsidRPr="003551C2">
        <w:rPr>
          <w:rStyle w:val="4"/>
          <w:rFonts w:eastAsiaTheme="minorHAnsi"/>
          <w:i w:val="0"/>
          <w:sz w:val="24"/>
          <w:szCs w:val="24"/>
        </w:rPr>
        <w:t>в процесі стратегічного управлінського обліку?</w:t>
      </w:r>
    </w:p>
    <w:p w:rsidR="00EE1B0C" w:rsidRDefault="00EE1B0C" w:rsidP="00EE1B0C">
      <w:pPr>
        <w:pStyle w:val="a3"/>
        <w:autoSpaceDE w:val="0"/>
        <w:autoSpaceDN w:val="0"/>
        <w:adjustRightInd w:val="0"/>
        <w:spacing w:before="20"/>
        <w:rPr>
          <w:b/>
          <w:sz w:val="24"/>
          <w:szCs w:val="24"/>
          <w:lang w:val="uk-UA"/>
        </w:rPr>
      </w:pPr>
    </w:p>
    <w:p w:rsidR="00EE1B0C" w:rsidRPr="002C2D2E" w:rsidRDefault="00EE1B0C" w:rsidP="00EE1B0C">
      <w:pPr>
        <w:pStyle w:val="a3"/>
        <w:autoSpaceDE w:val="0"/>
        <w:autoSpaceDN w:val="0"/>
        <w:adjustRightInd w:val="0"/>
        <w:spacing w:before="20"/>
        <w:rPr>
          <w:b/>
          <w:sz w:val="24"/>
          <w:szCs w:val="24"/>
        </w:rPr>
      </w:pPr>
      <w:r w:rsidRPr="00215A9D">
        <w:rPr>
          <w:b/>
          <w:sz w:val="24"/>
          <w:szCs w:val="24"/>
        </w:rPr>
        <w:t>Для підготовки до семінарського заняття №</w:t>
      </w:r>
      <w:r>
        <w:rPr>
          <w:b/>
          <w:sz w:val="24"/>
          <w:szCs w:val="24"/>
          <w:lang w:val="uk-UA"/>
        </w:rPr>
        <w:t>2</w:t>
      </w:r>
      <w:r w:rsidRPr="00215A9D">
        <w:rPr>
          <w:b/>
          <w:sz w:val="24"/>
          <w:szCs w:val="24"/>
        </w:rPr>
        <w:t xml:space="preserve"> запропоновано теми реферативних </w:t>
      </w:r>
      <w:r w:rsidRPr="002C2D2E">
        <w:rPr>
          <w:b/>
          <w:sz w:val="24"/>
          <w:szCs w:val="24"/>
        </w:rPr>
        <w:t>доповідей.</w:t>
      </w:r>
    </w:p>
    <w:p w:rsidR="00EE1B0C" w:rsidRPr="002C2D2E" w:rsidRDefault="00EE1B0C" w:rsidP="00D52BC5">
      <w:pPr>
        <w:pStyle w:val="a3"/>
        <w:numPr>
          <w:ilvl w:val="0"/>
          <w:numId w:val="26"/>
        </w:numPr>
        <w:jc w:val="both"/>
        <w:rPr>
          <w:sz w:val="24"/>
          <w:szCs w:val="24"/>
          <w:lang w:val="uk-UA"/>
        </w:rPr>
      </w:pPr>
      <w:r>
        <w:rPr>
          <w:sz w:val="24"/>
          <w:szCs w:val="24"/>
          <w:lang w:val="uk-UA"/>
        </w:rPr>
        <w:t>Передумови о</w:t>
      </w:r>
      <w:r w:rsidRPr="002C2D2E">
        <w:rPr>
          <w:sz w:val="24"/>
          <w:szCs w:val="24"/>
          <w:lang w:val="uk-UA"/>
        </w:rPr>
        <w:t>рганізації стратегічного управлінського обліку.</w:t>
      </w:r>
    </w:p>
    <w:p w:rsidR="00EE1B0C" w:rsidRPr="002C2D2E" w:rsidRDefault="00EE1B0C" w:rsidP="00D52BC5">
      <w:pPr>
        <w:pStyle w:val="a3"/>
        <w:numPr>
          <w:ilvl w:val="0"/>
          <w:numId w:val="26"/>
        </w:numPr>
        <w:autoSpaceDE w:val="0"/>
        <w:autoSpaceDN w:val="0"/>
        <w:adjustRightInd w:val="0"/>
        <w:jc w:val="both"/>
        <w:rPr>
          <w:bCs/>
          <w:sz w:val="24"/>
          <w:szCs w:val="24"/>
        </w:rPr>
      </w:pPr>
      <w:r w:rsidRPr="002C2D2E">
        <w:rPr>
          <w:bCs/>
          <w:sz w:val="24"/>
          <w:szCs w:val="24"/>
          <w:lang w:val="uk-UA"/>
        </w:rPr>
        <w:t>Аналіз піходів до розробки стратегії розвитку підприємства.</w:t>
      </w:r>
    </w:p>
    <w:p w:rsidR="00EE1B0C" w:rsidRPr="002C2D2E" w:rsidRDefault="00EE1B0C" w:rsidP="00D52BC5">
      <w:pPr>
        <w:pStyle w:val="a3"/>
        <w:numPr>
          <w:ilvl w:val="0"/>
          <w:numId w:val="26"/>
        </w:numPr>
        <w:jc w:val="both"/>
        <w:rPr>
          <w:sz w:val="24"/>
          <w:szCs w:val="24"/>
          <w:lang w:val="uk-UA"/>
        </w:rPr>
      </w:pPr>
      <w:r w:rsidRPr="002C2D2E">
        <w:rPr>
          <w:sz w:val="24"/>
          <w:szCs w:val="24"/>
          <w:lang w:val="uk-UA"/>
        </w:rPr>
        <w:t xml:space="preserve">Характеристика проблем стратегічного і операційного управління. </w:t>
      </w:r>
    </w:p>
    <w:p w:rsidR="00EE1B0C" w:rsidRPr="002C2D2E" w:rsidRDefault="00EE1B0C" w:rsidP="00D52BC5">
      <w:pPr>
        <w:pStyle w:val="a3"/>
        <w:numPr>
          <w:ilvl w:val="0"/>
          <w:numId w:val="26"/>
        </w:numPr>
        <w:rPr>
          <w:sz w:val="24"/>
          <w:szCs w:val="24"/>
          <w:lang w:val="uk-UA"/>
        </w:rPr>
      </w:pPr>
      <w:r w:rsidRPr="002C2D2E">
        <w:rPr>
          <w:sz w:val="24"/>
          <w:szCs w:val="24"/>
        </w:rPr>
        <w:t>Підходи до стратегічного управління</w:t>
      </w:r>
      <w:r w:rsidRPr="002C2D2E">
        <w:rPr>
          <w:sz w:val="24"/>
          <w:szCs w:val="24"/>
          <w:lang w:val="uk-UA"/>
        </w:rPr>
        <w:t xml:space="preserve"> (позиційний, ресурсний, стратегічний.</w:t>
      </w:r>
    </w:p>
    <w:p w:rsidR="00EE1B0C" w:rsidRPr="002C2D2E" w:rsidRDefault="00EE1B0C" w:rsidP="00D52BC5">
      <w:pPr>
        <w:pStyle w:val="a3"/>
        <w:numPr>
          <w:ilvl w:val="0"/>
          <w:numId w:val="26"/>
        </w:numPr>
        <w:jc w:val="both"/>
        <w:rPr>
          <w:sz w:val="24"/>
          <w:szCs w:val="24"/>
          <w:lang w:val="uk-UA"/>
        </w:rPr>
      </w:pPr>
      <w:r w:rsidRPr="002C2D2E">
        <w:rPr>
          <w:sz w:val="24"/>
          <w:szCs w:val="24"/>
          <w:lang w:val="uk-UA"/>
        </w:rPr>
        <w:t xml:space="preserve">Переваги і ризики </w:t>
      </w:r>
      <w:r w:rsidRPr="002C2D2E">
        <w:rPr>
          <w:rStyle w:val="4"/>
          <w:rFonts w:eastAsiaTheme="minorHAnsi"/>
          <w:i w:val="0"/>
          <w:sz w:val="24"/>
          <w:szCs w:val="24"/>
        </w:rPr>
        <w:t>стратегії підприємства згідно з М. Портера.</w:t>
      </w:r>
      <w:r w:rsidRPr="002C2D2E">
        <w:rPr>
          <w:sz w:val="24"/>
          <w:szCs w:val="24"/>
          <w:lang w:val="uk-UA"/>
        </w:rPr>
        <w:t xml:space="preserve"> </w:t>
      </w:r>
    </w:p>
    <w:p w:rsidR="00EE1B0C" w:rsidRPr="002C2D2E" w:rsidRDefault="00EE1B0C" w:rsidP="00D52BC5">
      <w:pPr>
        <w:pStyle w:val="a3"/>
        <w:numPr>
          <w:ilvl w:val="0"/>
          <w:numId w:val="26"/>
        </w:numPr>
        <w:jc w:val="both"/>
        <w:rPr>
          <w:sz w:val="24"/>
          <w:szCs w:val="24"/>
          <w:lang w:val="uk-UA"/>
        </w:rPr>
      </w:pPr>
      <w:r w:rsidRPr="002C2D2E">
        <w:rPr>
          <w:sz w:val="24"/>
          <w:szCs w:val="24"/>
          <w:lang w:val="uk-UA"/>
        </w:rPr>
        <w:t>І</w:t>
      </w:r>
      <w:r w:rsidRPr="002C2D2E">
        <w:rPr>
          <w:sz w:val="24"/>
          <w:szCs w:val="24"/>
        </w:rPr>
        <w:t xml:space="preserve">нформаційного забезпечення діяльності компанії </w:t>
      </w:r>
      <w:r w:rsidRPr="002C2D2E">
        <w:rPr>
          <w:sz w:val="24"/>
          <w:szCs w:val="24"/>
          <w:lang w:val="uk-UA"/>
        </w:rPr>
        <w:t xml:space="preserve">основа </w:t>
      </w:r>
      <w:r w:rsidRPr="002C2D2E">
        <w:rPr>
          <w:sz w:val="24"/>
          <w:szCs w:val="24"/>
        </w:rPr>
        <w:t>стратегічно</w:t>
      </w:r>
      <w:r w:rsidRPr="002C2D2E">
        <w:rPr>
          <w:sz w:val="24"/>
          <w:szCs w:val="24"/>
          <w:lang w:val="uk-UA"/>
        </w:rPr>
        <w:t>го управління.</w:t>
      </w:r>
      <w:r w:rsidRPr="002C2D2E">
        <w:rPr>
          <w:sz w:val="24"/>
          <w:szCs w:val="24"/>
        </w:rPr>
        <w:t xml:space="preserve"> </w:t>
      </w:r>
    </w:p>
    <w:p w:rsidR="00EE1B0C" w:rsidRPr="002C2D2E" w:rsidRDefault="00EE1B0C" w:rsidP="00D52BC5">
      <w:pPr>
        <w:pStyle w:val="a3"/>
        <w:numPr>
          <w:ilvl w:val="0"/>
          <w:numId w:val="26"/>
        </w:numPr>
        <w:jc w:val="both"/>
        <w:rPr>
          <w:sz w:val="24"/>
          <w:szCs w:val="24"/>
          <w:lang w:val="uk-UA"/>
        </w:rPr>
      </w:pPr>
      <w:r w:rsidRPr="002C2D2E">
        <w:rPr>
          <w:sz w:val="24"/>
          <w:szCs w:val="24"/>
        </w:rPr>
        <w:t>Стратегія компанії як основа для формування системи ключових показників оцінки діяльності.</w:t>
      </w:r>
    </w:p>
    <w:p w:rsidR="00EE1B0C" w:rsidRPr="00215A9D" w:rsidRDefault="00EE1B0C" w:rsidP="00EE1B0C">
      <w:pPr>
        <w:widowControl w:val="0"/>
        <w:ind w:firstLine="709"/>
        <w:jc w:val="both"/>
        <w:rPr>
          <w:bCs/>
          <w:sz w:val="24"/>
          <w:szCs w:val="24"/>
          <w:lang w:val="ru-RU" w:bidi="en-US"/>
        </w:rPr>
      </w:pPr>
    </w:p>
    <w:p w:rsidR="00EE1B0C" w:rsidRDefault="00EE1B0C" w:rsidP="00EE1B0C">
      <w:pPr>
        <w:pStyle w:val="a4"/>
        <w:numPr>
          <w:ilvl w:val="0"/>
          <w:numId w:val="0"/>
        </w:numPr>
        <w:ind w:firstLine="709"/>
      </w:pPr>
    </w:p>
    <w:p w:rsidR="00155DF8" w:rsidRDefault="00155DF8" w:rsidP="00EE1B0C">
      <w:pPr>
        <w:pStyle w:val="a4"/>
        <w:numPr>
          <w:ilvl w:val="0"/>
          <w:numId w:val="0"/>
        </w:numPr>
        <w:ind w:firstLine="709"/>
      </w:pPr>
    </w:p>
    <w:p w:rsidR="00EE1B0C" w:rsidRDefault="00EE1B0C" w:rsidP="00EE1B0C">
      <w:pPr>
        <w:jc w:val="center"/>
        <w:rPr>
          <w:b/>
          <w:sz w:val="24"/>
          <w:szCs w:val="24"/>
          <w:u w:val="single"/>
        </w:rPr>
      </w:pPr>
    </w:p>
    <w:p w:rsidR="00EE1B0C" w:rsidRDefault="00EE1B0C" w:rsidP="00EE1B0C">
      <w:pPr>
        <w:jc w:val="center"/>
        <w:rPr>
          <w:b/>
          <w:sz w:val="24"/>
          <w:szCs w:val="24"/>
          <w:u w:val="single"/>
        </w:rPr>
      </w:pPr>
    </w:p>
    <w:p w:rsidR="00EE1B0C" w:rsidRDefault="00EE1B0C" w:rsidP="00EE1B0C">
      <w:pPr>
        <w:jc w:val="center"/>
        <w:rPr>
          <w:b/>
          <w:sz w:val="24"/>
          <w:szCs w:val="24"/>
          <w:u w:val="single"/>
        </w:rPr>
      </w:pPr>
    </w:p>
    <w:p w:rsidR="00EE1B0C" w:rsidRDefault="00EE1B0C" w:rsidP="00EE1B0C">
      <w:pPr>
        <w:jc w:val="center"/>
        <w:rPr>
          <w:b/>
          <w:sz w:val="24"/>
          <w:szCs w:val="24"/>
          <w:u w:val="single"/>
        </w:rPr>
      </w:pPr>
    </w:p>
    <w:p w:rsidR="00E31E61" w:rsidRDefault="00E31E61" w:rsidP="00EE1B0C">
      <w:pPr>
        <w:jc w:val="center"/>
        <w:rPr>
          <w:b/>
          <w:sz w:val="24"/>
          <w:szCs w:val="24"/>
          <w:u w:val="single"/>
        </w:rPr>
      </w:pPr>
    </w:p>
    <w:p w:rsidR="00E31E61" w:rsidRDefault="00E31E61" w:rsidP="00EE1B0C">
      <w:pPr>
        <w:jc w:val="center"/>
        <w:rPr>
          <w:b/>
          <w:sz w:val="24"/>
          <w:szCs w:val="24"/>
          <w:u w:val="single"/>
        </w:rPr>
      </w:pPr>
    </w:p>
    <w:p w:rsidR="00EE1B0C" w:rsidRPr="004130EE" w:rsidRDefault="00EE1B0C" w:rsidP="00EE1B0C">
      <w:pPr>
        <w:jc w:val="center"/>
        <w:rPr>
          <w:b/>
          <w:sz w:val="24"/>
          <w:szCs w:val="24"/>
          <w:u w:val="single"/>
        </w:rPr>
      </w:pPr>
      <w:r w:rsidRPr="004130EE">
        <w:rPr>
          <w:b/>
          <w:sz w:val="24"/>
          <w:szCs w:val="24"/>
          <w:u w:val="single"/>
        </w:rPr>
        <w:lastRenderedPageBreak/>
        <w:t>ТЕМА 3. УПРАВЛІННЯ ВИТ</w:t>
      </w:r>
      <w:r>
        <w:rPr>
          <w:b/>
          <w:sz w:val="24"/>
          <w:szCs w:val="24"/>
          <w:u w:val="single"/>
        </w:rPr>
        <w:t>РАТАМИ ТА ЦІННІСТЮ ПІДПРИЄМСТВА</w:t>
      </w:r>
      <w:r w:rsidRPr="005F15F6">
        <w:rPr>
          <w:sz w:val="20"/>
        </w:rPr>
        <w:t xml:space="preserve">                                                                                     (назва теми відповідно до РПНД)</w:t>
      </w:r>
    </w:p>
    <w:p w:rsidR="00EE1B0C" w:rsidRDefault="00EE1B0C" w:rsidP="00EE1B0C">
      <w:pPr>
        <w:jc w:val="both"/>
        <w:rPr>
          <w:b/>
          <w:sz w:val="24"/>
          <w:szCs w:val="24"/>
        </w:rPr>
      </w:pPr>
    </w:p>
    <w:p w:rsidR="00EE1B0C" w:rsidRPr="008D53BD" w:rsidRDefault="00EE1B0C" w:rsidP="00EE1B0C">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“Управлінський облік”, “Економічний аналіз”.</w:t>
      </w:r>
    </w:p>
    <w:p w:rsidR="00EE1B0C" w:rsidRPr="00951EA8" w:rsidRDefault="00EE1B0C" w:rsidP="00EE1B0C">
      <w:pPr>
        <w:jc w:val="both"/>
        <w:rPr>
          <w:b/>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Pr>
          <w:sz w:val="24"/>
          <w:szCs w:val="24"/>
        </w:rPr>
        <w:t>щодо концепції</w:t>
      </w:r>
      <w:r w:rsidRPr="008751C4">
        <w:rPr>
          <w:sz w:val="24"/>
          <w:szCs w:val="24"/>
        </w:rPr>
        <w:t xml:space="preserve"> </w:t>
      </w:r>
      <w:r w:rsidRPr="00951EA8">
        <w:rPr>
          <w:iCs/>
          <w:sz w:val="24"/>
          <w:szCs w:val="24"/>
        </w:rPr>
        <w:t xml:space="preserve">управління витратами у системі стратегічного управління, методів оцінки та </w:t>
      </w:r>
      <w:r>
        <w:rPr>
          <w:iCs/>
          <w:sz w:val="24"/>
          <w:szCs w:val="24"/>
        </w:rPr>
        <w:t>аналізу цінності.</w:t>
      </w:r>
    </w:p>
    <w:p w:rsidR="00EE1B0C" w:rsidRDefault="00EE1B0C" w:rsidP="00EE1B0C">
      <w:pPr>
        <w:rPr>
          <w:b/>
          <w:sz w:val="24"/>
          <w:szCs w:val="24"/>
        </w:rPr>
      </w:pPr>
    </w:p>
    <w:p w:rsidR="00EE1B0C" w:rsidRPr="00006913" w:rsidRDefault="00EE1B0C" w:rsidP="00EE1B0C">
      <w:pPr>
        <w:jc w:val="both"/>
        <w:rPr>
          <w:sz w:val="24"/>
          <w:szCs w:val="24"/>
        </w:rPr>
      </w:pPr>
      <w:r w:rsidRPr="00006913">
        <w:rPr>
          <w:b/>
          <w:sz w:val="24"/>
          <w:szCs w:val="24"/>
        </w:rPr>
        <w:t>План лекції</w:t>
      </w:r>
      <w:r w:rsidRPr="00006913">
        <w:rPr>
          <w:sz w:val="24"/>
          <w:szCs w:val="24"/>
        </w:rPr>
        <w:t>:</w:t>
      </w:r>
    </w:p>
    <w:p w:rsidR="00EE1B0C" w:rsidRPr="00927EEE" w:rsidRDefault="00EE1B0C" w:rsidP="00EE1B0C">
      <w:pPr>
        <w:jc w:val="both"/>
        <w:rPr>
          <w:sz w:val="24"/>
          <w:szCs w:val="24"/>
        </w:rPr>
      </w:pPr>
      <w:r>
        <w:rPr>
          <w:sz w:val="24"/>
          <w:szCs w:val="24"/>
        </w:rPr>
        <w:t>1</w:t>
      </w:r>
      <w:r w:rsidRPr="00927EEE">
        <w:rPr>
          <w:sz w:val="24"/>
          <w:szCs w:val="24"/>
        </w:rPr>
        <w:t>. Сутність стратегічного управління витратами на підприємствах.</w:t>
      </w:r>
    </w:p>
    <w:p w:rsidR="00EE1B0C" w:rsidRPr="00927EEE" w:rsidRDefault="00EE1B0C" w:rsidP="00EE1B0C">
      <w:pPr>
        <w:jc w:val="both"/>
        <w:rPr>
          <w:sz w:val="24"/>
          <w:szCs w:val="24"/>
        </w:rPr>
      </w:pPr>
      <w:r w:rsidRPr="00927EEE">
        <w:rPr>
          <w:sz w:val="24"/>
          <w:szCs w:val="24"/>
        </w:rPr>
        <w:t>2. Ланцюжок створення цінності та його роль в зменшенні витрат</w:t>
      </w:r>
    </w:p>
    <w:p w:rsidR="00EE1B0C" w:rsidRPr="00927EEE" w:rsidRDefault="00EE1B0C" w:rsidP="00EE1B0C">
      <w:pPr>
        <w:jc w:val="both"/>
        <w:rPr>
          <w:sz w:val="24"/>
          <w:szCs w:val="24"/>
        </w:rPr>
      </w:pPr>
      <w:r w:rsidRPr="00927EEE">
        <w:rPr>
          <w:sz w:val="24"/>
          <w:szCs w:val="24"/>
        </w:rPr>
        <w:t>3. Визначення витрат на стадіях життєвого циклу продукції. Оптимізація витрат за методом кайзен костинг.</w:t>
      </w:r>
      <w:r w:rsidRPr="00927EEE">
        <w:rPr>
          <w:rFonts w:eastAsiaTheme="minorHAnsi"/>
          <w:color w:val="000000"/>
          <w:sz w:val="24"/>
          <w:szCs w:val="24"/>
          <w:lang w:eastAsia="en-US"/>
        </w:rPr>
        <w:t xml:space="preserve"> Облік і аналіз витрат щодо стратегічного позиціонування підприємства.</w:t>
      </w:r>
    </w:p>
    <w:p w:rsidR="00EE1B0C" w:rsidRPr="00927EEE" w:rsidRDefault="00EE1B0C" w:rsidP="00EE1B0C">
      <w:pPr>
        <w:jc w:val="both"/>
        <w:rPr>
          <w:sz w:val="24"/>
          <w:szCs w:val="24"/>
        </w:rPr>
      </w:pPr>
      <w:r w:rsidRPr="00927EEE">
        <w:rPr>
          <w:sz w:val="24"/>
          <w:szCs w:val="24"/>
        </w:rPr>
        <w:t>4. Порівняння процесу традиційного калькулювання витрат та калькулювання цільової собівартості.</w:t>
      </w:r>
    </w:p>
    <w:p w:rsidR="00EE1B0C" w:rsidRPr="00927EEE" w:rsidRDefault="00EE1B0C" w:rsidP="00EE1B0C">
      <w:pPr>
        <w:jc w:val="both"/>
        <w:rPr>
          <w:sz w:val="24"/>
          <w:szCs w:val="24"/>
        </w:rPr>
      </w:pPr>
      <w:r w:rsidRPr="00927EEE">
        <w:rPr>
          <w:sz w:val="24"/>
          <w:szCs w:val="24"/>
        </w:rPr>
        <w:t>5. Загальні принципи та підходи до управління ланцюгом поставок. Пошаровий аналіз.</w:t>
      </w:r>
    </w:p>
    <w:p w:rsidR="00EE1B0C" w:rsidRPr="00927EEE" w:rsidRDefault="00EE1B0C" w:rsidP="00EE1B0C">
      <w:pPr>
        <w:suppressAutoHyphens w:val="0"/>
        <w:autoSpaceDE w:val="0"/>
        <w:autoSpaceDN w:val="0"/>
        <w:adjustRightInd w:val="0"/>
        <w:jc w:val="both"/>
        <w:rPr>
          <w:rFonts w:eastAsiaTheme="minorHAnsi"/>
          <w:bCs/>
          <w:sz w:val="24"/>
          <w:szCs w:val="24"/>
          <w:lang w:eastAsia="en-US"/>
        </w:rPr>
      </w:pPr>
      <w:r w:rsidRPr="00927EEE">
        <w:rPr>
          <w:rFonts w:eastAsiaTheme="minorHAnsi"/>
          <w:bCs/>
          <w:sz w:val="24"/>
          <w:szCs w:val="24"/>
          <w:lang w:eastAsia="en-US"/>
        </w:rPr>
        <w:t xml:space="preserve">6. Вплив чинників на облік витрат як інформаційної бази їх аналізу та ефективного управління. </w:t>
      </w:r>
      <w:r w:rsidRPr="00927EEE">
        <w:rPr>
          <w:bCs/>
          <w:sz w:val="24"/>
          <w:szCs w:val="24"/>
        </w:rPr>
        <w:t>Оцінка витрат в стратегічному управлінському обліку.</w:t>
      </w:r>
    </w:p>
    <w:p w:rsidR="00EE1B0C" w:rsidRDefault="00EE1B0C" w:rsidP="00EE1B0C">
      <w:pPr>
        <w:pStyle w:val="a4"/>
        <w:ind w:left="0" w:firstLine="0"/>
        <w:rPr>
          <w:b/>
        </w:rPr>
      </w:pPr>
    </w:p>
    <w:p w:rsidR="00EE1B0C" w:rsidRPr="00132D40" w:rsidRDefault="00EE1B0C" w:rsidP="00EE1B0C">
      <w:pPr>
        <w:suppressAutoHyphens w:val="0"/>
        <w:autoSpaceDE w:val="0"/>
        <w:autoSpaceDN w:val="0"/>
        <w:adjustRightInd w:val="0"/>
        <w:rPr>
          <w:rFonts w:eastAsiaTheme="minorHAnsi"/>
          <w:sz w:val="24"/>
          <w:szCs w:val="24"/>
          <w:lang w:eastAsia="en-US"/>
        </w:rPr>
      </w:pPr>
      <w:r w:rsidRPr="009624F9">
        <w:rPr>
          <w:b/>
          <w:sz w:val="24"/>
          <w:szCs w:val="24"/>
        </w:rPr>
        <w:t>Опорні поняття</w:t>
      </w:r>
      <w:r w:rsidRPr="007B7D63">
        <w:rPr>
          <w:b/>
          <w:sz w:val="24"/>
          <w:szCs w:val="24"/>
        </w:rPr>
        <w:t>:</w:t>
      </w:r>
      <w:r w:rsidRPr="00D566A5">
        <w:rPr>
          <w:b/>
          <w:i/>
          <w:sz w:val="24"/>
          <w:szCs w:val="24"/>
        </w:rPr>
        <w:t xml:space="preserve"> </w:t>
      </w:r>
      <w:r w:rsidRPr="00F64008">
        <w:rPr>
          <w:rFonts w:eastAsiaTheme="minorHAnsi"/>
          <w:iCs/>
          <w:sz w:val="24"/>
          <w:szCs w:val="24"/>
          <w:lang w:eastAsia="en-US"/>
        </w:rPr>
        <w:t>управління, витрати, стратегічне управління витратами, концепція</w:t>
      </w:r>
      <w:r w:rsidRPr="00132D40">
        <w:rPr>
          <w:rFonts w:eastAsiaTheme="minorHAnsi"/>
          <w:iCs/>
          <w:sz w:val="24"/>
          <w:szCs w:val="24"/>
          <w:lang w:eastAsia="en-US"/>
        </w:rPr>
        <w:t xml:space="preserve">, </w:t>
      </w:r>
      <w:r w:rsidRPr="00132D40">
        <w:rPr>
          <w:rFonts w:eastAsiaTheme="minorHAnsi"/>
          <w:sz w:val="24"/>
          <w:szCs w:val="24"/>
          <w:lang w:eastAsia="en-US"/>
        </w:rPr>
        <w:t>аналіз</w:t>
      </w:r>
    </w:p>
    <w:p w:rsidR="00EE1B0C" w:rsidRPr="00132D40" w:rsidRDefault="00EE1B0C" w:rsidP="00EE1B0C">
      <w:pPr>
        <w:suppressAutoHyphens w:val="0"/>
        <w:autoSpaceDE w:val="0"/>
        <w:autoSpaceDN w:val="0"/>
        <w:adjustRightInd w:val="0"/>
        <w:rPr>
          <w:b/>
          <w:sz w:val="24"/>
          <w:szCs w:val="24"/>
        </w:rPr>
      </w:pPr>
      <w:r w:rsidRPr="00132D40">
        <w:rPr>
          <w:rFonts w:eastAsiaTheme="minorHAnsi"/>
          <w:sz w:val="24"/>
          <w:szCs w:val="24"/>
          <w:lang w:eastAsia="en-US"/>
        </w:rPr>
        <w:t>ланцюжка створення цінності, стратегічне позиціонування.</w:t>
      </w:r>
    </w:p>
    <w:p w:rsidR="00EE1B0C" w:rsidRPr="00006913" w:rsidRDefault="00EE1B0C" w:rsidP="00EE1B0C">
      <w:pPr>
        <w:rPr>
          <w:b/>
          <w:sz w:val="24"/>
          <w:szCs w:val="24"/>
        </w:rPr>
      </w:pPr>
      <w:r w:rsidRPr="00006913">
        <w:rPr>
          <w:b/>
          <w:sz w:val="24"/>
          <w:szCs w:val="24"/>
        </w:rPr>
        <w:t>Інформаційні джерела:</w:t>
      </w:r>
    </w:p>
    <w:p w:rsidR="00EE1B0C" w:rsidRDefault="00EE1B0C" w:rsidP="00EE1B0C">
      <w:pPr>
        <w:rPr>
          <w:sz w:val="24"/>
          <w:szCs w:val="24"/>
        </w:rPr>
      </w:pPr>
      <w:r w:rsidRPr="00006913">
        <w:rPr>
          <w:sz w:val="24"/>
          <w:szCs w:val="24"/>
        </w:rPr>
        <w:t>Законодавчі та нормативні акти:</w:t>
      </w:r>
    </w:p>
    <w:p w:rsidR="00EE1B0C" w:rsidRPr="00531F95" w:rsidRDefault="00EE1B0C" w:rsidP="00D52BC5">
      <w:pPr>
        <w:pStyle w:val="a3"/>
        <w:numPr>
          <w:ilvl w:val="0"/>
          <w:numId w:val="28"/>
        </w:numPr>
        <w:ind w:left="357" w:hanging="357"/>
        <w:jc w:val="both"/>
        <w:rPr>
          <w:sz w:val="24"/>
          <w:szCs w:val="24"/>
        </w:rPr>
      </w:pPr>
      <w:r w:rsidRPr="00CB0072">
        <w:rPr>
          <w:rFonts w:eastAsiaTheme="minorHAnsi"/>
          <w:color w:val="000000"/>
          <w:sz w:val="23"/>
          <w:szCs w:val="23"/>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531F95" w:rsidRPr="00531F95" w:rsidRDefault="00531F95" w:rsidP="00531F95">
      <w:pPr>
        <w:pStyle w:val="a3"/>
        <w:numPr>
          <w:ilvl w:val="0"/>
          <w:numId w:val="28"/>
        </w:numPr>
        <w:ind w:left="357" w:hanging="357"/>
        <w:jc w:val="both"/>
        <w:rPr>
          <w:sz w:val="24"/>
          <w:szCs w:val="24"/>
        </w:rPr>
      </w:pPr>
      <w:r w:rsidRPr="00531F95">
        <w:rPr>
          <w:sz w:val="24"/>
          <w:szCs w:val="24"/>
        </w:rPr>
        <w:t>Методичні рекомендації з формування собівартості продукції(робіт, послуг) в промисловості, затв. наказом ПП України №373 від 09.07.2007р.</w:t>
      </w:r>
    </w:p>
    <w:p w:rsidR="00EE1B0C" w:rsidRPr="00CB0072" w:rsidRDefault="00EE1B0C" w:rsidP="00D52BC5">
      <w:pPr>
        <w:pStyle w:val="a3"/>
        <w:numPr>
          <w:ilvl w:val="0"/>
          <w:numId w:val="28"/>
        </w:numPr>
        <w:ind w:left="357" w:hanging="357"/>
        <w:jc w:val="both"/>
        <w:rPr>
          <w:sz w:val="24"/>
          <w:szCs w:val="24"/>
        </w:rPr>
      </w:pPr>
      <w:r w:rsidRPr="00CB0072">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EE1B0C" w:rsidRPr="00831E70" w:rsidRDefault="00EE1B0C" w:rsidP="00EE1B0C">
      <w:pPr>
        <w:rPr>
          <w:b/>
          <w:i/>
          <w:sz w:val="24"/>
          <w:szCs w:val="24"/>
        </w:rPr>
      </w:pPr>
      <w:r w:rsidRPr="00006913">
        <w:rPr>
          <w:sz w:val="24"/>
          <w:szCs w:val="24"/>
        </w:rPr>
        <w:t xml:space="preserve">  </w:t>
      </w:r>
      <w:r w:rsidRPr="00831E70">
        <w:rPr>
          <w:b/>
          <w:i/>
          <w:sz w:val="24"/>
          <w:szCs w:val="24"/>
        </w:rPr>
        <w:t xml:space="preserve">Основна література: </w:t>
      </w:r>
    </w:p>
    <w:p w:rsidR="00EE1B0C" w:rsidRDefault="00EE1B0C" w:rsidP="00EE1B0C">
      <w:pPr>
        <w:pStyle w:val="a3"/>
        <w:numPr>
          <w:ilvl w:val="0"/>
          <w:numId w:val="1"/>
        </w:numPr>
        <w:autoSpaceDE w:val="0"/>
        <w:autoSpaceDN w:val="0"/>
        <w:adjustRightInd w:val="0"/>
        <w:rPr>
          <w:rFonts w:eastAsia="TimesNewRoman,Italic"/>
          <w:iCs/>
          <w:sz w:val="24"/>
          <w:szCs w:val="24"/>
          <w:lang w:val="uk-UA" w:eastAsia="en-US"/>
        </w:rPr>
      </w:pPr>
      <w:r w:rsidRPr="00207446">
        <w:rPr>
          <w:rFonts w:eastAsia="TimesNewRoman,Italic"/>
          <w:iCs/>
          <w:sz w:val="24"/>
          <w:szCs w:val="24"/>
          <w:lang w:val="uk-UA" w:eastAsia="en-US"/>
        </w:rPr>
        <w:t xml:space="preserve">Аткинсон Э.А. Управленческий учет / Э.А. Аткинсон, Р.Д. Банкер, Р.С. Каплан, М.С. </w:t>
      </w:r>
      <w:r w:rsidRPr="004F2905">
        <w:rPr>
          <w:rFonts w:eastAsia="TimesNewRoman,Italic"/>
          <w:iCs/>
          <w:sz w:val="24"/>
          <w:szCs w:val="24"/>
          <w:lang w:val="uk-UA" w:eastAsia="en-US"/>
        </w:rPr>
        <w:t xml:space="preserve">Янг; пер. с англ. А.Д. Рахубовского, Д.А. Рахубовской; под. ред. А.Д. Рахубовского. – [ 3-е изд.]. – М.: Вильямс, 2003. – 878 с. </w:t>
      </w:r>
    </w:p>
    <w:p w:rsidR="00EE1B0C" w:rsidRPr="00343E30" w:rsidRDefault="00EE1B0C" w:rsidP="00EE1B0C">
      <w:pPr>
        <w:pStyle w:val="a4"/>
        <w:numPr>
          <w:ilvl w:val="0"/>
          <w:numId w:val="1"/>
        </w:numPr>
        <w:rPr>
          <w:sz w:val="24"/>
          <w:szCs w:val="24"/>
        </w:rPr>
      </w:pPr>
      <w:r w:rsidRPr="00343E30">
        <w:rPr>
          <w:rFonts w:eastAsiaTheme="minorHAnsi"/>
          <w:color w:val="000000"/>
          <w:sz w:val="23"/>
          <w:szCs w:val="23"/>
          <w:lang w:eastAsia="en-US"/>
        </w:rPr>
        <w:t>Вахрушина М. А. Стратегический управленческий уч</w:t>
      </w:r>
      <w:r>
        <w:rPr>
          <w:rFonts w:eastAsiaTheme="minorHAnsi"/>
          <w:color w:val="000000"/>
          <w:sz w:val="23"/>
          <w:szCs w:val="23"/>
          <w:lang w:eastAsia="en-US"/>
        </w:rPr>
        <w:t>е</w:t>
      </w:r>
      <w:r w:rsidRPr="00343E30">
        <w:rPr>
          <w:rFonts w:eastAsiaTheme="minorHAnsi"/>
          <w:color w:val="000000"/>
          <w:sz w:val="23"/>
          <w:szCs w:val="23"/>
          <w:lang w:eastAsia="en-US"/>
        </w:rPr>
        <w:t xml:space="preserve">т : Полный курс МБА / М. А. Вахрушина, М. И. Сидорова, Л. И. Борисова. – М. : Рид Групп, 2011. – 192 с. </w:t>
      </w:r>
    </w:p>
    <w:p w:rsidR="00EE1B0C" w:rsidRPr="00207446" w:rsidRDefault="00EE1B0C" w:rsidP="00EE1B0C">
      <w:pPr>
        <w:pStyle w:val="a3"/>
        <w:numPr>
          <w:ilvl w:val="0"/>
          <w:numId w:val="1"/>
        </w:numPr>
        <w:shd w:val="clear" w:color="auto" w:fill="FFFFFF"/>
        <w:jc w:val="both"/>
        <w:rPr>
          <w:sz w:val="24"/>
          <w:szCs w:val="24"/>
          <w:lang w:val="uk-UA"/>
        </w:rPr>
      </w:pPr>
      <w:r w:rsidRPr="00207446">
        <w:rPr>
          <w:sz w:val="24"/>
          <w:szCs w:val="24"/>
          <w:lang w:val="uk-UA"/>
        </w:rPr>
        <w:t xml:space="preserve">Шевчук В. Стратегічний управлінський облік: навч.пос. </w:t>
      </w:r>
      <w:r w:rsidRPr="00207446">
        <w:rPr>
          <w:sz w:val="24"/>
          <w:szCs w:val="24"/>
        </w:rPr>
        <w:t>[</w:t>
      </w:r>
      <w:r w:rsidRPr="00207446">
        <w:rPr>
          <w:sz w:val="24"/>
          <w:szCs w:val="24"/>
          <w:lang w:val="uk-UA"/>
        </w:rPr>
        <w:t>для студ.вищих навч. закл.</w:t>
      </w:r>
      <w:r w:rsidRPr="00207446">
        <w:rPr>
          <w:sz w:val="24"/>
          <w:szCs w:val="24"/>
        </w:rPr>
        <w:t>]</w:t>
      </w:r>
      <w:r w:rsidRPr="00207446">
        <w:rPr>
          <w:sz w:val="24"/>
          <w:szCs w:val="24"/>
          <w:lang w:val="uk-UA"/>
        </w:rPr>
        <w:t xml:space="preserve"> / В. Шевчук; за ред.. О.М. Ковалюка.  – К: Алерта, 2009. </w:t>
      </w:r>
      <w:r w:rsidRPr="00207446">
        <w:rPr>
          <w:sz w:val="24"/>
          <w:szCs w:val="24"/>
        </w:rPr>
        <w:t>–</w:t>
      </w:r>
      <w:r w:rsidRPr="00207446">
        <w:rPr>
          <w:sz w:val="24"/>
          <w:szCs w:val="24"/>
          <w:lang w:val="uk-UA"/>
        </w:rPr>
        <w:t xml:space="preserve"> 176 с.</w:t>
      </w:r>
    </w:p>
    <w:p w:rsidR="00EE1B0C" w:rsidRPr="00016CF7" w:rsidRDefault="00EE1B0C" w:rsidP="00EE1B0C">
      <w:pPr>
        <w:pStyle w:val="a3"/>
        <w:numPr>
          <w:ilvl w:val="0"/>
          <w:numId w:val="1"/>
        </w:numPr>
        <w:shd w:val="clear" w:color="auto" w:fill="FFFFFF"/>
        <w:jc w:val="both"/>
        <w:rPr>
          <w:rStyle w:val="a6"/>
          <w:color w:val="auto"/>
          <w:sz w:val="24"/>
          <w:szCs w:val="24"/>
          <w:lang w:val="uk-UA"/>
        </w:rPr>
      </w:pPr>
      <w:r w:rsidRPr="00016CF7">
        <w:rPr>
          <w:sz w:val="24"/>
          <w:szCs w:val="24"/>
        </w:rPr>
        <w:t>Стратегический управленческий учет для бизнеса [Электронный ресурс]: учебник / Л.В.Юрьева, Н.Н.Илышева, А.В.Караваева, Быстрова А.Н. - М.:НИЦ ИНФРА-М,</w:t>
      </w:r>
      <w:r w:rsidRPr="00016CF7">
        <w:rPr>
          <w:sz w:val="24"/>
          <w:szCs w:val="24"/>
          <w:lang w:val="uk-UA"/>
        </w:rPr>
        <w:t xml:space="preserve"> </w:t>
      </w:r>
      <w:r w:rsidRPr="00016CF7">
        <w:rPr>
          <w:sz w:val="24"/>
          <w:szCs w:val="24"/>
        </w:rPr>
        <w:t xml:space="preserve">2013. - 336с. - Режим доступа: </w:t>
      </w:r>
      <w:hyperlink r:id="rId21" w:history="1">
        <w:r w:rsidRPr="00016CF7">
          <w:rPr>
            <w:rStyle w:val="a6"/>
            <w:color w:val="auto"/>
            <w:sz w:val="24"/>
            <w:szCs w:val="24"/>
          </w:rPr>
          <w:t>http://znanium.com/catalog.php?bookinfo=342102/</w:t>
        </w:r>
      </w:hyperlink>
    </w:p>
    <w:p w:rsidR="00EE1B0C" w:rsidRPr="00831E70" w:rsidRDefault="00EE1B0C" w:rsidP="00EE1B0C">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color w:val="000000"/>
          <w:sz w:val="24"/>
          <w:szCs w:val="24"/>
        </w:rPr>
        <w:t>Антонець О. О. Адаптивне управління витра</w:t>
      </w:r>
      <w:r w:rsidRPr="00176E30">
        <w:rPr>
          <w:color w:val="000000"/>
          <w:sz w:val="24"/>
          <w:szCs w:val="24"/>
        </w:rPr>
        <w:softHyphen/>
        <w:t>тами малих машинобудівних підприємств : автореф. дис. на здобуття наук. ступеня канд. екон. наук : спец. 08.00.04 – економіка та управління підприємствами (за видами еконо</w:t>
      </w:r>
      <w:r w:rsidRPr="00176E30">
        <w:rPr>
          <w:color w:val="000000"/>
          <w:sz w:val="24"/>
          <w:szCs w:val="24"/>
        </w:rPr>
        <w:softHyphen/>
        <w:t>мічної діяльності) / Антонець Ольга Олексан</w:t>
      </w:r>
      <w:r w:rsidRPr="00176E30">
        <w:rPr>
          <w:color w:val="000000"/>
          <w:sz w:val="24"/>
          <w:szCs w:val="24"/>
        </w:rPr>
        <w:softHyphen/>
        <w:t>дрівна. – Харків, 2012. – 23 с.</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rFonts w:eastAsiaTheme="minorHAnsi"/>
          <w:iCs/>
          <w:sz w:val="24"/>
          <w:szCs w:val="24"/>
          <w:lang w:val="uk-UA" w:eastAsia="en-US"/>
        </w:rPr>
        <w:t>Балан А.А. Система управління витратами на промисловому підприємстві [</w:t>
      </w:r>
      <w:r w:rsidRPr="00176E30">
        <w:rPr>
          <w:rFonts w:eastAsiaTheme="minorHAnsi"/>
          <w:i/>
          <w:iCs/>
          <w:sz w:val="24"/>
          <w:szCs w:val="24"/>
          <w:lang w:val="uk-UA" w:eastAsia="en-US"/>
        </w:rPr>
        <w:t>Електронний ресурс</w:t>
      </w:r>
      <w:r w:rsidRPr="00176E30">
        <w:rPr>
          <w:rFonts w:eastAsiaTheme="minorHAnsi"/>
          <w:iCs/>
          <w:sz w:val="24"/>
          <w:szCs w:val="24"/>
          <w:lang w:val="uk-UA" w:eastAsia="en-US"/>
        </w:rPr>
        <w:t>] / А.А. Балан, А.В. Крисенко // Економіка: реалії часу. Науковий журнал. – 2014. – № 3 (13). – С. 43-49. – Режим доступу: http://economics.opu.ua/files/archive/2014/n3.html</w:t>
      </w:r>
    </w:p>
    <w:p w:rsidR="00EE1B0C" w:rsidRPr="00176E30" w:rsidRDefault="00EE1B0C" w:rsidP="00D52BC5">
      <w:pPr>
        <w:pStyle w:val="a4"/>
        <w:numPr>
          <w:ilvl w:val="0"/>
          <w:numId w:val="29"/>
        </w:numPr>
        <w:rPr>
          <w:sz w:val="24"/>
          <w:szCs w:val="24"/>
        </w:rPr>
      </w:pPr>
      <w:r w:rsidRPr="00176E30">
        <w:rPr>
          <w:sz w:val="24"/>
          <w:szCs w:val="24"/>
        </w:rPr>
        <w:t>Болдуєв М.В. та ін. Організація стратегічного обліку витрат діяльності промислового підприємства: монографія / М.В. Болдуєв та ін. – Запоріжжя: Класичний приватний університет, 2010. – 162 с.</w:t>
      </w:r>
    </w:p>
    <w:p w:rsidR="00EE1B0C" w:rsidRPr="00176E30" w:rsidRDefault="008661D5" w:rsidP="00D52BC5">
      <w:pPr>
        <w:pStyle w:val="a3"/>
        <w:numPr>
          <w:ilvl w:val="0"/>
          <w:numId w:val="29"/>
        </w:numPr>
        <w:jc w:val="both"/>
        <w:rPr>
          <w:sz w:val="24"/>
          <w:szCs w:val="24"/>
          <w:lang w:val="uk-UA"/>
        </w:rPr>
      </w:pPr>
      <w:hyperlink r:id="rId22" w:history="1">
        <w:r w:rsidR="00EE1B0C" w:rsidRPr="00176E30">
          <w:rPr>
            <w:rStyle w:val="a6"/>
            <w:rFonts w:eastAsia="Arial"/>
            <w:bCs/>
            <w:color w:val="auto"/>
            <w:sz w:val="24"/>
            <w:szCs w:val="24"/>
            <w:u w:val="none"/>
          </w:rPr>
          <w:t>Войтоловский Н. В.</w:t>
        </w:r>
      </w:hyperlink>
      <w:r w:rsidR="00EE1B0C" w:rsidRPr="00176E30">
        <w:rPr>
          <w:bCs/>
          <w:sz w:val="24"/>
          <w:szCs w:val="24"/>
        </w:rPr>
        <w:t xml:space="preserve"> </w:t>
      </w:r>
      <w:r w:rsidR="00EE1B0C" w:rsidRPr="00176E30">
        <w:rPr>
          <w:sz w:val="24"/>
          <w:szCs w:val="24"/>
        </w:rPr>
        <w:t xml:space="preserve">Актуальные аспекты управления затратами на промышленных предприятиях в современных условиях рыночной экономики </w:t>
      </w:r>
      <w:r w:rsidR="00EE1B0C" w:rsidRPr="00176E30">
        <w:rPr>
          <w:sz w:val="24"/>
          <w:szCs w:val="24"/>
          <w:lang w:val="uk-UA"/>
        </w:rPr>
        <w:t>/ Н. В.</w:t>
      </w:r>
      <w:hyperlink r:id="rId23" w:history="1">
        <w:r w:rsidR="00EE1B0C" w:rsidRPr="00176E30">
          <w:rPr>
            <w:rStyle w:val="a6"/>
            <w:rFonts w:eastAsia="Arial"/>
            <w:bCs/>
            <w:color w:val="auto"/>
            <w:sz w:val="24"/>
            <w:szCs w:val="24"/>
            <w:u w:val="none"/>
          </w:rPr>
          <w:t>Войтоловский</w:t>
        </w:r>
      </w:hyperlink>
      <w:r w:rsidR="00EE1B0C" w:rsidRPr="00176E30">
        <w:rPr>
          <w:bCs/>
          <w:sz w:val="24"/>
          <w:szCs w:val="24"/>
        </w:rPr>
        <w:t>, В. Д.</w:t>
      </w:r>
      <w:r w:rsidR="00EE1B0C" w:rsidRPr="00176E30">
        <w:rPr>
          <w:bCs/>
          <w:sz w:val="24"/>
          <w:szCs w:val="24"/>
          <w:lang w:val="uk-UA"/>
        </w:rPr>
        <w:t xml:space="preserve"> </w:t>
      </w:r>
      <w:hyperlink r:id="rId24" w:history="1">
        <w:r w:rsidR="00EE1B0C" w:rsidRPr="00176E30">
          <w:rPr>
            <w:rStyle w:val="a6"/>
            <w:rFonts w:eastAsia="Arial"/>
            <w:bCs/>
            <w:color w:val="auto"/>
            <w:sz w:val="24"/>
            <w:szCs w:val="24"/>
            <w:u w:val="none"/>
          </w:rPr>
          <w:t>Морозова</w:t>
        </w:r>
      </w:hyperlink>
      <w:r w:rsidR="00EE1B0C" w:rsidRPr="00176E30">
        <w:rPr>
          <w:bCs/>
          <w:sz w:val="24"/>
          <w:szCs w:val="24"/>
        </w:rPr>
        <w:t>, М. В</w:t>
      </w:r>
      <w:r w:rsidR="00EE1B0C" w:rsidRPr="00176E30">
        <w:rPr>
          <w:bCs/>
          <w:sz w:val="24"/>
          <w:szCs w:val="24"/>
          <w:lang w:val="uk-UA"/>
        </w:rPr>
        <w:t>.</w:t>
      </w:r>
      <w:r w:rsidR="00EE1B0C" w:rsidRPr="00176E30">
        <w:rPr>
          <w:bCs/>
          <w:sz w:val="24"/>
          <w:szCs w:val="24"/>
        </w:rPr>
        <w:t xml:space="preserve"> </w:t>
      </w:r>
      <w:hyperlink r:id="rId25" w:history="1">
        <w:r w:rsidR="00EE1B0C" w:rsidRPr="00176E30">
          <w:rPr>
            <w:rStyle w:val="a6"/>
            <w:rFonts w:eastAsia="Arial"/>
            <w:bCs/>
            <w:color w:val="auto"/>
            <w:sz w:val="24"/>
            <w:szCs w:val="24"/>
            <w:u w:val="none"/>
          </w:rPr>
          <w:t>Таныгина</w:t>
        </w:r>
      </w:hyperlink>
      <w:r w:rsidR="00EE1B0C" w:rsidRPr="00176E30">
        <w:rPr>
          <w:rStyle w:val="a6"/>
          <w:rFonts w:eastAsia="Arial"/>
          <w:bCs/>
          <w:color w:val="auto"/>
          <w:sz w:val="24"/>
          <w:szCs w:val="24"/>
          <w:u w:val="none"/>
        </w:rPr>
        <w:t xml:space="preserve"> </w:t>
      </w:r>
      <w:r w:rsidR="00EE1B0C" w:rsidRPr="00176E30">
        <w:rPr>
          <w:sz w:val="24"/>
          <w:szCs w:val="24"/>
        </w:rPr>
        <w:t xml:space="preserve">// Проблемы современной экономики, </w:t>
      </w:r>
      <w:r w:rsidR="00EE1B0C" w:rsidRPr="00176E30">
        <w:rPr>
          <w:sz w:val="24"/>
          <w:szCs w:val="24"/>
          <w:lang w:val="uk-UA"/>
        </w:rPr>
        <w:t>№</w:t>
      </w:r>
      <w:r w:rsidR="00EE1B0C" w:rsidRPr="00176E30">
        <w:rPr>
          <w:sz w:val="24"/>
          <w:szCs w:val="24"/>
        </w:rPr>
        <w:t>3 (47) 2013, С</w:t>
      </w:r>
      <w:r w:rsidR="00EE1B0C" w:rsidRPr="00176E30">
        <w:rPr>
          <w:sz w:val="24"/>
          <w:szCs w:val="24"/>
          <w:lang w:val="uk-UA"/>
        </w:rPr>
        <w:t>.</w:t>
      </w:r>
      <w:r w:rsidR="00EE1B0C" w:rsidRPr="00176E30">
        <w:rPr>
          <w:sz w:val="24"/>
          <w:szCs w:val="24"/>
        </w:rPr>
        <w:t xml:space="preserve"> 194 – 197</w:t>
      </w:r>
      <w:r w:rsidR="00EE1B0C" w:rsidRPr="00176E30">
        <w:rPr>
          <w:sz w:val="24"/>
          <w:szCs w:val="24"/>
          <w:lang w:val="uk-UA"/>
        </w:rPr>
        <w:t>.</w:t>
      </w:r>
      <w:r w:rsidR="00EE1B0C" w:rsidRPr="00176E30">
        <w:rPr>
          <w:sz w:val="24"/>
          <w:szCs w:val="24"/>
          <w:lang w:eastAsia="uk-UA"/>
        </w:rPr>
        <w:t xml:space="preserve"> Режим доступа</w:t>
      </w:r>
      <w:r w:rsidR="00EE1B0C" w:rsidRPr="00176E30">
        <w:rPr>
          <w:rFonts w:eastAsia="TimesNewRomanPSMT"/>
          <w:sz w:val="24"/>
          <w:szCs w:val="24"/>
        </w:rPr>
        <w:t xml:space="preserve">: </w:t>
      </w:r>
      <w:r w:rsidR="00EE1B0C" w:rsidRPr="00176E30">
        <w:rPr>
          <w:sz w:val="24"/>
          <w:szCs w:val="24"/>
        </w:rPr>
        <w:t xml:space="preserve"> http://www.m-economy.ru/art.php?nArtId=4664</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rFonts w:eastAsiaTheme="minorHAnsi"/>
          <w:sz w:val="24"/>
          <w:szCs w:val="24"/>
          <w:lang w:val="uk-UA" w:eastAsia="en-US"/>
        </w:rPr>
        <w:t xml:space="preserve">Глазов М.М. Управление затратами: новые подходы / Глазов М.М., Черникова С.Ю.// </w:t>
      </w:r>
      <w:r w:rsidRPr="00176E30">
        <w:rPr>
          <w:rFonts w:eastAsiaTheme="minorHAnsi"/>
          <w:sz w:val="24"/>
          <w:szCs w:val="24"/>
          <w:lang w:eastAsia="en-US"/>
        </w:rPr>
        <w:t>[</w:t>
      </w:r>
      <w:r w:rsidRPr="00176E30">
        <w:rPr>
          <w:rFonts w:eastAsiaTheme="minorHAnsi"/>
          <w:sz w:val="24"/>
          <w:szCs w:val="24"/>
          <w:lang w:val="uk-UA" w:eastAsia="en-US"/>
        </w:rPr>
        <w:t>Монография</w:t>
      </w:r>
      <w:r w:rsidRPr="00176E30">
        <w:rPr>
          <w:rFonts w:eastAsiaTheme="minorHAnsi"/>
          <w:sz w:val="24"/>
          <w:szCs w:val="24"/>
          <w:lang w:eastAsia="en-US"/>
        </w:rPr>
        <w:t xml:space="preserve">] </w:t>
      </w:r>
      <w:r w:rsidRPr="00176E30">
        <w:rPr>
          <w:rFonts w:eastAsiaTheme="minorHAnsi"/>
          <w:sz w:val="24"/>
          <w:szCs w:val="24"/>
          <w:lang w:val="uk-UA" w:eastAsia="en-US"/>
        </w:rPr>
        <w:t>/ М.М.  Глазов. – СПб.: РГГМУ, 2009. – 169 с.</w:t>
      </w:r>
    </w:p>
    <w:p w:rsidR="00EE1B0C" w:rsidRPr="00176E30" w:rsidRDefault="00EE1B0C" w:rsidP="00D52BC5">
      <w:pPr>
        <w:pStyle w:val="a3"/>
        <w:numPr>
          <w:ilvl w:val="0"/>
          <w:numId w:val="29"/>
        </w:numPr>
        <w:autoSpaceDE w:val="0"/>
        <w:autoSpaceDN w:val="0"/>
        <w:adjustRightInd w:val="0"/>
        <w:jc w:val="both"/>
        <w:rPr>
          <w:rStyle w:val="a6"/>
          <w:rFonts w:eastAsia="TimesNewRomanPSMT"/>
          <w:color w:val="auto"/>
          <w:sz w:val="24"/>
          <w:szCs w:val="24"/>
          <w:u w:val="none"/>
          <w:lang w:eastAsia="en-US"/>
        </w:rPr>
      </w:pPr>
      <w:r w:rsidRPr="00176E30">
        <w:rPr>
          <w:sz w:val="24"/>
          <w:szCs w:val="24"/>
          <w:lang w:val="uk-UA"/>
        </w:rPr>
        <w:t>Дудник М.О. Розробка інтегрованої системи управління витратами холдингової компанії  [</w:t>
      </w:r>
      <w:r w:rsidRPr="00176E30">
        <w:rPr>
          <w:i/>
          <w:sz w:val="24"/>
          <w:szCs w:val="24"/>
          <w:lang w:val="uk-UA"/>
        </w:rPr>
        <w:t>Електронний ресурс</w:t>
      </w:r>
      <w:r w:rsidRPr="00176E30">
        <w:rPr>
          <w:sz w:val="24"/>
          <w:szCs w:val="24"/>
          <w:lang w:val="uk-UA"/>
        </w:rPr>
        <w:t xml:space="preserve">] / М.О. Дудник //  Ефективна економіка / ред.  </w:t>
      </w:r>
      <w:r w:rsidRPr="00176E30">
        <w:rPr>
          <w:sz w:val="24"/>
          <w:szCs w:val="24"/>
        </w:rPr>
        <w:t>Б.М. Данилишин, В.Г.</w:t>
      </w:r>
      <w:r w:rsidRPr="00176E30">
        <w:rPr>
          <w:sz w:val="24"/>
          <w:szCs w:val="24"/>
          <w:lang w:val="uk-UA"/>
        </w:rPr>
        <w:t xml:space="preserve"> </w:t>
      </w:r>
      <w:r w:rsidRPr="00176E30">
        <w:rPr>
          <w:sz w:val="24"/>
          <w:szCs w:val="24"/>
        </w:rPr>
        <w:t>Федоренко, О.І.</w:t>
      </w:r>
      <w:r w:rsidRPr="00176E30">
        <w:rPr>
          <w:sz w:val="24"/>
          <w:szCs w:val="24"/>
          <w:lang w:val="uk-UA"/>
        </w:rPr>
        <w:t xml:space="preserve"> </w:t>
      </w:r>
      <w:r w:rsidRPr="00176E30">
        <w:rPr>
          <w:sz w:val="24"/>
          <w:szCs w:val="24"/>
        </w:rPr>
        <w:t xml:space="preserve">Дацій та ін. – 2010. – Вип.12. – </w:t>
      </w:r>
      <w:r w:rsidRPr="00176E30">
        <w:rPr>
          <w:sz w:val="24"/>
          <w:szCs w:val="24"/>
          <w:lang w:val="uk-UA"/>
        </w:rPr>
        <w:t>Р</w:t>
      </w:r>
      <w:r w:rsidRPr="00176E30">
        <w:rPr>
          <w:sz w:val="24"/>
          <w:szCs w:val="24"/>
        </w:rPr>
        <w:t>ежим доступу</w:t>
      </w:r>
      <w:r w:rsidRPr="00176E30">
        <w:rPr>
          <w:sz w:val="24"/>
          <w:szCs w:val="24"/>
          <w:lang w:val="uk-UA"/>
        </w:rPr>
        <w:t>:</w:t>
      </w:r>
      <w:r w:rsidRPr="00176E30">
        <w:rPr>
          <w:sz w:val="24"/>
          <w:szCs w:val="24"/>
        </w:rPr>
        <w:t xml:space="preserve"> </w:t>
      </w:r>
      <w:hyperlink r:id="rId26" w:history="1">
        <w:r w:rsidRPr="00176E30">
          <w:rPr>
            <w:rStyle w:val="a6"/>
            <w:rFonts w:eastAsia="Arial"/>
            <w:color w:val="auto"/>
            <w:sz w:val="24"/>
            <w:szCs w:val="24"/>
            <w:u w:val="none"/>
          </w:rPr>
          <w:t>http://www.economy.nayka.com.ua</w:t>
        </w:r>
      </w:hyperlink>
    </w:p>
    <w:p w:rsidR="00EE1B0C" w:rsidRPr="00176E30" w:rsidRDefault="00EE1B0C" w:rsidP="00D52BC5">
      <w:pPr>
        <w:pStyle w:val="a3"/>
        <w:numPr>
          <w:ilvl w:val="0"/>
          <w:numId w:val="29"/>
        </w:numPr>
        <w:autoSpaceDE w:val="0"/>
        <w:autoSpaceDN w:val="0"/>
        <w:adjustRightInd w:val="0"/>
        <w:jc w:val="both"/>
        <w:rPr>
          <w:rFonts w:eastAsiaTheme="minorHAnsi"/>
          <w:sz w:val="24"/>
          <w:szCs w:val="24"/>
          <w:lang w:eastAsia="en-US"/>
        </w:rPr>
      </w:pPr>
      <w:r w:rsidRPr="00176E30">
        <w:rPr>
          <w:rFonts w:eastAsiaTheme="minorHAnsi"/>
          <w:sz w:val="24"/>
          <w:szCs w:val="24"/>
          <w:lang w:eastAsia="en-US"/>
        </w:rPr>
        <w:t>Давидович І.Є. Управління витратами : навч. посібн. – 2-е вид., [перероб. і доп.] / І.Є. Давидович. – Тернопіль : Вид-во "Економічна думка", 1999. – 118 с.</w:t>
      </w:r>
    </w:p>
    <w:p w:rsidR="00EE1B0C" w:rsidRPr="00176E30" w:rsidRDefault="00EE1B0C" w:rsidP="00D52BC5">
      <w:pPr>
        <w:pStyle w:val="a3"/>
        <w:numPr>
          <w:ilvl w:val="0"/>
          <w:numId w:val="29"/>
        </w:numPr>
        <w:autoSpaceDE w:val="0"/>
        <w:autoSpaceDN w:val="0"/>
        <w:adjustRightInd w:val="0"/>
        <w:jc w:val="both"/>
        <w:rPr>
          <w:rFonts w:eastAsiaTheme="minorHAnsi"/>
          <w:sz w:val="24"/>
          <w:szCs w:val="24"/>
          <w:lang w:val="uk-UA" w:eastAsia="en-US"/>
        </w:rPr>
      </w:pPr>
      <w:r w:rsidRPr="00176E30">
        <w:rPr>
          <w:rFonts w:eastAsiaTheme="minorHAnsi"/>
          <w:color w:val="000000"/>
          <w:sz w:val="24"/>
          <w:szCs w:val="24"/>
          <w:lang w:val="uk-UA" w:eastAsia="en-US"/>
        </w:rPr>
        <w:t xml:space="preserve">Дослідження актуальних проблем управління витратами підприємства </w:t>
      </w:r>
      <w:r w:rsidRPr="00176E30">
        <w:rPr>
          <w:rFonts w:eastAsiaTheme="minorHAnsi"/>
          <w:i/>
          <w:color w:val="000000"/>
          <w:sz w:val="24"/>
          <w:szCs w:val="24"/>
          <w:lang w:val="uk-UA" w:eastAsia="en-US"/>
        </w:rPr>
        <w:t>[Електронний ресурс</w:t>
      </w:r>
      <w:r w:rsidRPr="00176E30">
        <w:rPr>
          <w:rFonts w:eastAsiaTheme="minorHAnsi"/>
          <w:color w:val="000000"/>
          <w:sz w:val="24"/>
          <w:szCs w:val="24"/>
          <w:lang w:val="uk-UA" w:eastAsia="en-US"/>
        </w:rPr>
        <w:t xml:space="preserve">]. – Режим доступу: </w:t>
      </w:r>
      <w:r w:rsidRPr="00176E30">
        <w:rPr>
          <w:rFonts w:eastAsiaTheme="minorHAnsi"/>
          <w:sz w:val="24"/>
          <w:szCs w:val="24"/>
          <w:lang w:val="uk-UA" w:eastAsia="en-US"/>
        </w:rPr>
        <w:t>http://www.rusnauka.com/29_DWS_2012/Economics/10_120778.doc.htm</w:t>
      </w:r>
    </w:p>
    <w:p w:rsidR="00EE1B0C" w:rsidRPr="00176E30" w:rsidRDefault="00EE1B0C" w:rsidP="00D52BC5">
      <w:pPr>
        <w:pStyle w:val="a3"/>
        <w:numPr>
          <w:ilvl w:val="0"/>
          <w:numId w:val="29"/>
        </w:numPr>
        <w:jc w:val="both"/>
        <w:rPr>
          <w:sz w:val="24"/>
          <w:szCs w:val="24"/>
          <w:lang w:val="uk-UA"/>
        </w:rPr>
      </w:pPr>
      <w:r w:rsidRPr="00176E30">
        <w:rPr>
          <w:sz w:val="24"/>
          <w:szCs w:val="24"/>
        </w:rPr>
        <w:t>Джон К. Шанк, Виджей Говиндараджан. Стратегическое управление затратами/ Пер. с англ. СПБ.: ЗАО «Бизнес Микро», 1999. 288 с.</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rFonts w:eastAsia="TimesNewRomanPSMT"/>
          <w:sz w:val="24"/>
          <w:szCs w:val="24"/>
          <w:lang w:val="uk-UA" w:eastAsia="en-US"/>
        </w:rPr>
        <w:t xml:space="preserve">Кузьмін О.Є. Управління витратами на підприємствах: [Навч. посібник] / О.Є. Кузьмін, О.Г.Мельник, У.І. Когут. </w:t>
      </w:r>
      <w:r w:rsidRPr="00176E30">
        <w:rPr>
          <w:sz w:val="24"/>
          <w:szCs w:val="24"/>
          <w:lang w:val="uk-UA"/>
        </w:rPr>
        <w:t>– Львів: Видавництво Львівської політехніки, 2014 – 244 с.</w:t>
      </w:r>
      <w:r w:rsidRPr="00176E30">
        <w:rPr>
          <w:rFonts w:eastAsia="TimesNewRomanPSMT"/>
          <w:sz w:val="24"/>
          <w:szCs w:val="24"/>
          <w:lang w:val="uk-UA" w:eastAsia="en-US"/>
        </w:rPr>
        <w:t xml:space="preserve">  </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rFonts w:eastAsiaTheme="minorHAnsi"/>
          <w:bCs/>
          <w:iCs/>
          <w:sz w:val="24"/>
          <w:szCs w:val="24"/>
          <w:lang w:val="uk-UA" w:eastAsia="en-US"/>
        </w:rPr>
        <w:t>Лисьонкова Н.М. Визначення ефективності системи управління витратами</w:t>
      </w:r>
      <w:r w:rsidRPr="00176E30">
        <w:rPr>
          <w:rFonts w:eastAsiaTheme="minorHAnsi"/>
          <w:bCs/>
          <w:sz w:val="24"/>
          <w:szCs w:val="24"/>
          <w:lang w:val="uk-UA" w:eastAsia="en-US"/>
        </w:rPr>
        <w:t xml:space="preserve"> / </w:t>
      </w:r>
      <w:r w:rsidRPr="00176E30">
        <w:rPr>
          <w:rFonts w:eastAsiaTheme="minorHAnsi"/>
          <w:bCs/>
          <w:iCs/>
          <w:sz w:val="24"/>
          <w:szCs w:val="24"/>
          <w:lang w:val="uk-UA" w:eastAsia="en-US"/>
        </w:rPr>
        <w:t xml:space="preserve">Н.М.Лисьонкова,  І.О. Буряковська // </w:t>
      </w:r>
      <w:r w:rsidRPr="00176E30">
        <w:rPr>
          <w:rFonts w:eastAsiaTheme="minorHAnsi"/>
          <w:bCs/>
          <w:sz w:val="24"/>
          <w:szCs w:val="24"/>
          <w:lang w:val="uk-UA" w:eastAsia="en-US"/>
        </w:rPr>
        <w:t>Вісник економіки транспорту і промисловості, № 50, 2015 , С. 301-305</w:t>
      </w:r>
    </w:p>
    <w:p w:rsidR="00EE1B0C" w:rsidRPr="00176E30" w:rsidRDefault="00EE1B0C" w:rsidP="00D52BC5">
      <w:pPr>
        <w:pStyle w:val="a3"/>
        <w:numPr>
          <w:ilvl w:val="0"/>
          <w:numId w:val="29"/>
        </w:numPr>
        <w:autoSpaceDE w:val="0"/>
        <w:autoSpaceDN w:val="0"/>
        <w:adjustRightInd w:val="0"/>
        <w:jc w:val="both"/>
        <w:rPr>
          <w:rFonts w:eastAsiaTheme="minorHAnsi"/>
          <w:sz w:val="24"/>
          <w:szCs w:val="24"/>
          <w:lang w:eastAsia="en-US"/>
        </w:rPr>
      </w:pPr>
      <w:r w:rsidRPr="00176E30">
        <w:rPr>
          <w:rFonts w:eastAsiaTheme="minorHAnsi"/>
          <w:sz w:val="24"/>
          <w:szCs w:val="24"/>
          <w:lang w:eastAsia="en-US"/>
        </w:rPr>
        <w:t>Партин Г.О. Управління витратами підприємства: концептуальні засади, методи та інструментарій : монографія / Г.О. Партин. – К. : Вид-во УБС НБУ, 2008. – 219 с.</w:t>
      </w:r>
    </w:p>
    <w:p w:rsidR="00EE1B0C" w:rsidRPr="00176E30" w:rsidRDefault="00EE1B0C" w:rsidP="00D52BC5">
      <w:pPr>
        <w:pStyle w:val="a3"/>
        <w:numPr>
          <w:ilvl w:val="0"/>
          <w:numId w:val="29"/>
        </w:numPr>
        <w:jc w:val="both"/>
        <w:rPr>
          <w:sz w:val="24"/>
          <w:szCs w:val="24"/>
          <w:lang w:val="uk-UA" w:eastAsia="uk-UA"/>
        </w:rPr>
      </w:pPr>
      <w:r w:rsidRPr="00176E30">
        <w:rPr>
          <w:sz w:val="24"/>
          <w:szCs w:val="24"/>
          <w:lang w:val="uk-UA" w:eastAsia="uk-UA"/>
        </w:rPr>
        <w:t>Принятие проектных решений через управление рисками [</w:t>
      </w:r>
      <w:r w:rsidRPr="00176E30">
        <w:rPr>
          <w:i/>
          <w:sz w:val="24"/>
          <w:szCs w:val="24"/>
          <w:lang w:val="uk-UA" w:eastAsia="uk-UA"/>
        </w:rPr>
        <w:t>Электронный ресурс</w:t>
      </w:r>
      <w:r w:rsidRPr="00176E30">
        <w:rPr>
          <w:sz w:val="24"/>
          <w:szCs w:val="24"/>
          <w:lang w:val="uk-UA" w:eastAsia="uk-UA"/>
        </w:rPr>
        <w:t xml:space="preserve">]. </w:t>
      </w:r>
      <w:r w:rsidRPr="00176E30">
        <w:rPr>
          <w:rFonts w:eastAsiaTheme="minorHAnsi"/>
          <w:sz w:val="24"/>
          <w:szCs w:val="24"/>
          <w:lang w:val="uk-UA" w:eastAsia="en-US"/>
        </w:rPr>
        <w:t>–</w:t>
      </w:r>
      <w:r w:rsidRPr="00176E30">
        <w:rPr>
          <w:sz w:val="24"/>
          <w:szCs w:val="24"/>
          <w:lang w:val="uk-UA" w:eastAsia="uk-UA"/>
        </w:rPr>
        <w:t xml:space="preserve"> Режим доступа: </w:t>
      </w:r>
      <w:hyperlink r:id="rId27" w:history="1">
        <w:r w:rsidRPr="00176E30">
          <w:rPr>
            <w:rStyle w:val="a6"/>
            <w:rFonts w:eastAsia="Arial"/>
            <w:color w:val="auto"/>
            <w:sz w:val="24"/>
            <w:szCs w:val="24"/>
            <w:u w:val="none"/>
          </w:rPr>
          <w:t>http://www.iteam.ru/publications/project/</w:t>
        </w:r>
      </w:hyperlink>
      <w:r w:rsidRPr="00176E30">
        <w:rPr>
          <w:sz w:val="24"/>
          <w:szCs w:val="24"/>
          <w:lang w:val="uk-UA" w:eastAsia="uk-UA"/>
        </w:rPr>
        <w:t xml:space="preserve"> section_38/article_1430/. </w:t>
      </w:r>
      <w:r w:rsidRPr="00176E30">
        <w:rPr>
          <w:rFonts w:eastAsiaTheme="minorHAnsi"/>
          <w:sz w:val="24"/>
          <w:szCs w:val="24"/>
          <w:lang w:val="uk-UA" w:eastAsia="en-US"/>
        </w:rPr>
        <w:t xml:space="preserve">– </w:t>
      </w:r>
      <w:r w:rsidRPr="00176E30">
        <w:rPr>
          <w:sz w:val="24"/>
          <w:szCs w:val="24"/>
          <w:lang w:val="uk-UA" w:eastAsia="uk-UA"/>
        </w:rPr>
        <w:t>Загл. с экрана.</w:t>
      </w:r>
    </w:p>
    <w:p w:rsidR="00EE1B0C" w:rsidRPr="00176E30" w:rsidRDefault="00EE1B0C" w:rsidP="00D52BC5">
      <w:pPr>
        <w:pStyle w:val="a3"/>
        <w:numPr>
          <w:ilvl w:val="0"/>
          <w:numId w:val="29"/>
        </w:numPr>
        <w:jc w:val="both"/>
        <w:rPr>
          <w:sz w:val="24"/>
          <w:szCs w:val="24"/>
          <w:lang w:val="uk-UA" w:eastAsia="uk-UA"/>
        </w:rPr>
      </w:pPr>
      <w:r w:rsidRPr="00176E30">
        <w:rPr>
          <w:sz w:val="24"/>
          <w:szCs w:val="24"/>
        </w:rPr>
        <w:t>Пицюк И</w:t>
      </w:r>
      <w:r w:rsidRPr="00176E30">
        <w:rPr>
          <w:sz w:val="24"/>
          <w:szCs w:val="24"/>
          <w:lang w:val="uk-UA"/>
        </w:rPr>
        <w:t>.</w:t>
      </w:r>
      <w:r w:rsidRPr="00176E30">
        <w:rPr>
          <w:sz w:val="24"/>
          <w:szCs w:val="24"/>
        </w:rPr>
        <w:t xml:space="preserve"> Л</w:t>
      </w:r>
      <w:r w:rsidRPr="00176E30">
        <w:rPr>
          <w:sz w:val="24"/>
          <w:szCs w:val="24"/>
          <w:lang w:val="uk-UA"/>
        </w:rPr>
        <w:t xml:space="preserve">. </w:t>
      </w:r>
      <w:r w:rsidRPr="00176E30">
        <w:rPr>
          <w:bCs/>
          <w:sz w:val="24"/>
          <w:szCs w:val="24"/>
          <w:lang w:val="uk-UA" w:eastAsia="uk-UA"/>
        </w:rPr>
        <w:t xml:space="preserve">Сущность проблемы управления издержками производства в условиях нестабильности спроса на продукцию предприятия / </w:t>
      </w:r>
      <w:r w:rsidRPr="00176E30">
        <w:rPr>
          <w:sz w:val="24"/>
          <w:szCs w:val="24"/>
        </w:rPr>
        <w:t>И</w:t>
      </w:r>
      <w:r w:rsidRPr="00176E30">
        <w:rPr>
          <w:sz w:val="24"/>
          <w:szCs w:val="24"/>
          <w:lang w:val="uk-UA"/>
        </w:rPr>
        <w:t>.</w:t>
      </w:r>
      <w:r w:rsidRPr="00176E30">
        <w:rPr>
          <w:sz w:val="24"/>
          <w:szCs w:val="24"/>
        </w:rPr>
        <w:t xml:space="preserve"> Л</w:t>
      </w:r>
      <w:r w:rsidRPr="00176E30">
        <w:rPr>
          <w:sz w:val="24"/>
          <w:szCs w:val="24"/>
          <w:lang w:val="uk-UA"/>
        </w:rPr>
        <w:t xml:space="preserve">. </w:t>
      </w:r>
      <w:r w:rsidRPr="00176E30">
        <w:rPr>
          <w:bCs/>
          <w:sz w:val="24"/>
          <w:szCs w:val="24"/>
          <w:lang w:val="uk-UA" w:eastAsia="uk-UA"/>
        </w:rPr>
        <w:t xml:space="preserve"> </w:t>
      </w:r>
      <w:r w:rsidRPr="00176E30">
        <w:rPr>
          <w:sz w:val="24"/>
          <w:szCs w:val="24"/>
        </w:rPr>
        <w:t xml:space="preserve">Пицюк </w:t>
      </w:r>
      <w:r w:rsidRPr="00176E30">
        <w:rPr>
          <w:sz w:val="24"/>
          <w:szCs w:val="24"/>
          <w:lang w:eastAsia="uk-UA"/>
        </w:rPr>
        <w:t>// Дальневосточный государственный университет путей сообщения</w:t>
      </w:r>
      <w:r w:rsidRPr="00176E30">
        <w:rPr>
          <w:sz w:val="24"/>
          <w:szCs w:val="24"/>
          <w:lang w:val="uk-UA" w:eastAsia="uk-UA"/>
        </w:rPr>
        <w:t xml:space="preserve">. </w:t>
      </w:r>
      <w:r w:rsidRPr="00176E30">
        <w:rPr>
          <w:sz w:val="24"/>
          <w:szCs w:val="24"/>
          <w:lang w:eastAsia="uk-UA"/>
        </w:rPr>
        <w:t>Режим доступа</w:t>
      </w:r>
      <w:r w:rsidRPr="00176E30">
        <w:rPr>
          <w:rFonts w:eastAsia="TimesNewRomanPSMT"/>
          <w:sz w:val="24"/>
          <w:szCs w:val="24"/>
        </w:rPr>
        <w:t xml:space="preserve">: </w:t>
      </w:r>
      <w:r w:rsidRPr="00176E30">
        <w:rPr>
          <w:sz w:val="24"/>
          <w:szCs w:val="24"/>
        </w:rPr>
        <w:t xml:space="preserve"> </w:t>
      </w:r>
      <w:hyperlink r:id="rId28" w:history="1">
        <w:r w:rsidRPr="00176E30">
          <w:rPr>
            <w:rStyle w:val="a6"/>
            <w:rFonts w:eastAsia="Arial"/>
            <w:color w:val="auto"/>
            <w:sz w:val="24"/>
            <w:szCs w:val="24"/>
            <w:u w:val="none"/>
          </w:rPr>
          <w:t>http://uecs.ru/uecs43-432012/item/1448-2012-07-18-06-19-33</w:t>
        </w:r>
      </w:hyperlink>
      <w:r w:rsidRPr="00176E30">
        <w:rPr>
          <w:rStyle w:val="a6"/>
          <w:rFonts w:eastAsia="Arial"/>
          <w:color w:val="auto"/>
          <w:sz w:val="24"/>
          <w:szCs w:val="24"/>
          <w:u w:val="none"/>
        </w:rPr>
        <w:t xml:space="preserve"> / </w:t>
      </w:r>
      <w:r w:rsidRPr="00176E30">
        <w:rPr>
          <w:rStyle w:val="a6"/>
          <w:rFonts w:eastAsia="Arial"/>
          <w:sz w:val="24"/>
          <w:szCs w:val="24"/>
          <w:u w:val="none"/>
        </w:rPr>
        <w:t xml:space="preserve"> </w:t>
      </w:r>
      <w:r w:rsidRPr="00176E30">
        <w:rPr>
          <w:sz w:val="24"/>
          <w:szCs w:val="24"/>
          <w:lang w:eastAsia="uk-UA"/>
        </w:rPr>
        <w:t>0421200034</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sz w:val="24"/>
          <w:szCs w:val="24"/>
        </w:rPr>
        <w:t>Сорока И.Ю. Управление затратами филиала транспортной компании на основе процесно-ориентированного подхода (Специальность 08.00.05 «Экономика и управление народным хазяйством)</w:t>
      </w:r>
      <w:r w:rsidRPr="00176E30">
        <w:rPr>
          <w:sz w:val="24"/>
          <w:szCs w:val="24"/>
          <w:lang w:val="uk-UA"/>
        </w:rPr>
        <w:t>.</w:t>
      </w:r>
      <w:r w:rsidRPr="00176E30">
        <w:rPr>
          <w:sz w:val="24"/>
          <w:szCs w:val="24"/>
        </w:rPr>
        <w:t xml:space="preserve"> Диссертация</w:t>
      </w:r>
      <w:r w:rsidRPr="00176E30">
        <w:rPr>
          <w:sz w:val="24"/>
          <w:szCs w:val="24"/>
          <w:lang w:val="uk-UA"/>
        </w:rPr>
        <w:t>.</w:t>
      </w:r>
      <w:r w:rsidRPr="00176E30">
        <w:rPr>
          <w:sz w:val="24"/>
          <w:szCs w:val="24"/>
        </w:rPr>
        <w:t xml:space="preserve"> Москва, 2014, 165 с.</w:t>
      </w:r>
    </w:p>
    <w:p w:rsidR="00EE1B0C" w:rsidRPr="00176E30" w:rsidRDefault="00EE1B0C" w:rsidP="00D52BC5">
      <w:pPr>
        <w:pStyle w:val="a3"/>
        <w:numPr>
          <w:ilvl w:val="0"/>
          <w:numId w:val="29"/>
        </w:numPr>
        <w:jc w:val="both"/>
        <w:rPr>
          <w:sz w:val="24"/>
          <w:szCs w:val="24"/>
          <w:lang w:val="uk-UA"/>
        </w:rPr>
      </w:pPr>
      <w:r w:rsidRPr="00176E30">
        <w:rPr>
          <w:sz w:val="24"/>
          <w:szCs w:val="24"/>
          <w:lang w:val="uk-UA"/>
        </w:rPr>
        <w:t xml:space="preserve">Сараев А.Л. </w:t>
      </w:r>
      <w:r w:rsidRPr="00176E30">
        <w:rPr>
          <w:sz w:val="24"/>
          <w:szCs w:val="24"/>
        </w:rPr>
        <w:t>Организация системы управления издержками промышленных предприятий /</w:t>
      </w:r>
      <w:r w:rsidRPr="00176E30">
        <w:rPr>
          <w:sz w:val="24"/>
          <w:szCs w:val="24"/>
          <w:lang w:val="uk-UA"/>
        </w:rPr>
        <w:t xml:space="preserve"> А.Л. Сараев //</w:t>
      </w:r>
      <w:r w:rsidRPr="00176E30">
        <w:rPr>
          <w:sz w:val="24"/>
          <w:szCs w:val="24"/>
        </w:rPr>
        <w:t xml:space="preserve"> Вестник СамГУ. 2012 №1(92), С.77-90. </w:t>
      </w:r>
      <w:r w:rsidRPr="00176E30">
        <w:rPr>
          <w:sz w:val="24"/>
          <w:szCs w:val="24"/>
          <w:lang w:eastAsia="uk-UA"/>
        </w:rPr>
        <w:t>Режим доступа</w:t>
      </w:r>
      <w:r w:rsidRPr="00176E30">
        <w:rPr>
          <w:rFonts w:eastAsia="TimesNewRomanPSMT"/>
          <w:sz w:val="24"/>
          <w:szCs w:val="24"/>
        </w:rPr>
        <w:t xml:space="preserve">: </w:t>
      </w:r>
      <w:hyperlink r:id="rId29" w:history="1">
        <w:r w:rsidRPr="00176E30">
          <w:rPr>
            <w:rStyle w:val="a6"/>
            <w:rFonts w:eastAsia="Arial"/>
            <w:color w:val="auto"/>
            <w:sz w:val="24"/>
            <w:szCs w:val="24"/>
            <w:u w:val="none"/>
          </w:rPr>
          <w:t>http://vestnik-old.samsu.ru/articles/92_13.pdf</w:t>
        </w:r>
      </w:hyperlink>
    </w:p>
    <w:p w:rsidR="00EE1B0C" w:rsidRPr="00FB0783" w:rsidRDefault="00EE1B0C" w:rsidP="00D52BC5">
      <w:pPr>
        <w:pStyle w:val="a3"/>
        <w:numPr>
          <w:ilvl w:val="0"/>
          <w:numId w:val="29"/>
        </w:numPr>
        <w:autoSpaceDE w:val="0"/>
        <w:autoSpaceDN w:val="0"/>
        <w:adjustRightInd w:val="0"/>
        <w:jc w:val="both"/>
        <w:rPr>
          <w:rFonts w:eastAsiaTheme="minorHAnsi"/>
          <w:sz w:val="24"/>
          <w:szCs w:val="24"/>
          <w:lang w:val="uk-UA" w:eastAsia="en-US"/>
        </w:rPr>
      </w:pPr>
      <w:r w:rsidRPr="00FB0783">
        <w:rPr>
          <w:rFonts w:eastAsiaTheme="minorHAnsi"/>
          <w:sz w:val="24"/>
          <w:szCs w:val="24"/>
          <w:lang w:val="uk-UA" w:eastAsia="en-US"/>
        </w:rPr>
        <w:t>Турило А.М. Управління витратами підприємства : навч. посібн. / А.М. Турило, Ю.Б. Кравчук, А.А. Турило. – К. : Центр навч. літ-ри, 2006. – 120 с.</w:t>
      </w:r>
    </w:p>
    <w:p w:rsidR="00EE1B0C" w:rsidRPr="00176E30" w:rsidRDefault="00EE1B0C" w:rsidP="00D52BC5">
      <w:pPr>
        <w:pStyle w:val="a3"/>
        <w:numPr>
          <w:ilvl w:val="0"/>
          <w:numId w:val="29"/>
        </w:numPr>
        <w:autoSpaceDE w:val="0"/>
        <w:autoSpaceDN w:val="0"/>
        <w:adjustRightInd w:val="0"/>
        <w:jc w:val="both"/>
        <w:rPr>
          <w:rFonts w:eastAsia="TimesNewRomanPSMT"/>
          <w:sz w:val="24"/>
          <w:szCs w:val="24"/>
          <w:lang w:val="uk-UA" w:eastAsia="en-US"/>
        </w:rPr>
      </w:pPr>
      <w:r w:rsidRPr="00176E30">
        <w:rPr>
          <w:sz w:val="24"/>
          <w:szCs w:val="24"/>
          <w:lang w:val="uk-UA" w:eastAsia="uk-UA"/>
        </w:rPr>
        <w:t xml:space="preserve">Яровенко Т.С. Шляхи та методи оптимізації витрат підприємства у ринкових умовах </w:t>
      </w:r>
      <w:r w:rsidRPr="00176E30">
        <w:rPr>
          <w:sz w:val="24"/>
          <w:szCs w:val="24"/>
          <w:lang w:val="uk-UA"/>
        </w:rPr>
        <w:t>[</w:t>
      </w:r>
      <w:r w:rsidRPr="00176E30">
        <w:rPr>
          <w:i/>
          <w:sz w:val="24"/>
          <w:szCs w:val="24"/>
          <w:lang w:val="uk-UA"/>
        </w:rPr>
        <w:t>Електронний ресурс</w:t>
      </w:r>
      <w:r w:rsidRPr="00176E30">
        <w:rPr>
          <w:sz w:val="24"/>
          <w:szCs w:val="24"/>
          <w:lang w:val="uk-UA"/>
        </w:rPr>
        <w:t>] /</w:t>
      </w:r>
      <w:r w:rsidRPr="00176E30">
        <w:rPr>
          <w:sz w:val="24"/>
          <w:szCs w:val="24"/>
          <w:lang w:val="uk-UA" w:eastAsia="uk-UA"/>
        </w:rPr>
        <w:t xml:space="preserve"> Т.С. </w:t>
      </w:r>
      <w:r w:rsidRPr="00176E30">
        <w:rPr>
          <w:sz w:val="24"/>
          <w:szCs w:val="24"/>
          <w:lang w:val="uk-UA"/>
        </w:rPr>
        <w:t xml:space="preserve"> </w:t>
      </w:r>
      <w:r w:rsidRPr="00176E30">
        <w:rPr>
          <w:sz w:val="24"/>
          <w:szCs w:val="24"/>
          <w:lang w:val="uk-UA" w:eastAsia="uk-UA"/>
        </w:rPr>
        <w:t xml:space="preserve">Яровенко,   О.А. Довга, В.Е.Остряніна //  Вісник Дніпропетровського університету. Серія «Економіка». Вип. 7 (2), 2013. – С.181-188. –  </w:t>
      </w:r>
      <w:r w:rsidRPr="00176E30">
        <w:rPr>
          <w:rFonts w:eastAsiaTheme="minorHAnsi"/>
          <w:iCs/>
          <w:sz w:val="24"/>
          <w:szCs w:val="24"/>
          <w:lang w:val="uk-UA" w:eastAsia="en-US"/>
        </w:rPr>
        <w:t xml:space="preserve">Режим доступу: </w:t>
      </w:r>
      <w:hyperlink r:id="rId30" w:history="1">
        <w:r w:rsidRPr="00176E30">
          <w:rPr>
            <w:rStyle w:val="a6"/>
            <w:rFonts w:eastAsia="Arial"/>
            <w:color w:val="auto"/>
            <w:sz w:val="24"/>
            <w:szCs w:val="24"/>
            <w:u w:val="none"/>
          </w:rPr>
          <w:t>http://www.vestnikdnu.com.ua/archive/201372/vestnik_2013_2.pdf</w:t>
        </w:r>
      </w:hyperlink>
    </w:p>
    <w:p w:rsidR="00EE1B0C" w:rsidRPr="00831E70" w:rsidRDefault="00EE1B0C" w:rsidP="00EE1B0C">
      <w:pPr>
        <w:rPr>
          <w:b/>
          <w:i/>
          <w:sz w:val="24"/>
          <w:szCs w:val="24"/>
        </w:rPr>
      </w:pPr>
      <w:r w:rsidRPr="00831E70">
        <w:rPr>
          <w:b/>
          <w:i/>
          <w:sz w:val="24"/>
          <w:szCs w:val="24"/>
        </w:rPr>
        <w:t>Інтернет ресурси:</w:t>
      </w:r>
    </w:p>
    <w:p w:rsidR="00EE1B0C" w:rsidRPr="00207446" w:rsidRDefault="00EE1B0C" w:rsidP="00EE1B0C">
      <w:pPr>
        <w:pStyle w:val="a4"/>
        <w:numPr>
          <w:ilvl w:val="0"/>
          <w:numId w:val="0"/>
        </w:numPr>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EE1B0C" w:rsidRPr="00207446" w:rsidRDefault="008661D5" w:rsidP="00EE1B0C">
      <w:pPr>
        <w:pStyle w:val="a4"/>
        <w:numPr>
          <w:ilvl w:val="0"/>
          <w:numId w:val="0"/>
        </w:numPr>
        <w:ind w:left="360" w:hanging="360"/>
        <w:rPr>
          <w:sz w:val="24"/>
          <w:szCs w:val="24"/>
        </w:rPr>
      </w:pPr>
      <w:hyperlink r:id="rId31" w:history="1">
        <w:r w:rsidR="00EE1B0C" w:rsidRPr="00207446">
          <w:rPr>
            <w:rStyle w:val="a6"/>
            <w:sz w:val="24"/>
            <w:szCs w:val="24"/>
            <w:lang w:val="en-US"/>
          </w:rPr>
          <w:t>http</w:t>
        </w:r>
        <w:r w:rsidR="00EE1B0C" w:rsidRPr="00207446">
          <w:rPr>
            <w:rStyle w:val="a6"/>
            <w:sz w:val="24"/>
            <w:szCs w:val="24"/>
          </w:rPr>
          <w:t>://</w:t>
        </w:r>
        <w:r w:rsidR="00EE1B0C" w:rsidRPr="00207446">
          <w:rPr>
            <w:rStyle w:val="a6"/>
            <w:sz w:val="24"/>
            <w:szCs w:val="24"/>
            <w:lang w:val="en-US"/>
          </w:rPr>
          <w:t>www</w:t>
        </w:r>
        <w:r w:rsidR="00EE1B0C" w:rsidRPr="00207446">
          <w:rPr>
            <w:rStyle w:val="a6"/>
            <w:sz w:val="24"/>
            <w:szCs w:val="24"/>
          </w:rPr>
          <w:t>.</w:t>
        </w:r>
        <w:r w:rsidR="00EE1B0C" w:rsidRPr="00207446">
          <w:rPr>
            <w:rStyle w:val="a6"/>
            <w:sz w:val="24"/>
            <w:szCs w:val="24"/>
            <w:lang w:val="en-US"/>
          </w:rPr>
          <w:t>nbuv</w:t>
        </w:r>
        <w:r w:rsidR="00EE1B0C" w:rsidRPr="00207446">
          <w:rPr>
            <w:rStyle w:val="a6"/>
            <w:sz w:val="24"/>
            <w:szCs w:val="24"/>
          </w:rPr>
          <w:t>.</w:t>
        </w:r>
        <w:r w:rsidR="00EE1B0C" w:rsidRPr="00207446">
          <w:rPr>
            <w:rStyle w:val="a6"/>
            <w:sz w:val="24"/>
            <w:szCs w:val="24"/>
            <w:lang w:val="en-US"/>
          </w:rPr>
          <w:t>gov</w:t>
        </w:r>
        <w:r w:rsidR="00EE1B0C" w:rsidRPr="00207446">
          <w:rPr>
            <w:rStyle w:val="a6"/>
            <w:sz w:val="24"/>
            <w:szCs w:val="24"/>
          </w:rPr>
          <w:t>.</w:t>
        </w:r>
        <w:r w:rsidR="00EE1B0C" w:rsidRPr="00207446">
          <w:rPr>
            <w:rStyle w:val="a6"/>
            <w:sz w:val="24"/>
            <w:szCs w:val="24"/>
            <w:lang w:val="en-US"/>
          </w:rPr>
          <w:t>ua</w:t>
        </w:r>
        <w:r w:rsidR="00EE1B0C" w:rsidRPr="00207446">
          <w:rPr>
            <w:rStyle w:val="a6"/>
            <w:sz w:val="24"/>
            <w:szCs w:val="24"/>
          </w:rPr>
          <w:t>/ –</w:t>
        </w:r>
      </w:hyperlink>
      <w:r w:rsidR="00EE1B0C" w:rsidRPr="00207446">
        <w:rPr>
          <w:sz w:val="24"/>
          <w:szCs w:val="24"/>
        </w:rPr>
        <w:t xml:space="preserve"> Національна бібліотека України ім. В.І.Вернадського</w:t>
      </w:r>
    </w:p>
    <w:p w:rsidR="00EE1B0C" w:rsidRPr="00207446" w:rsidRDefault="00EE1B0C" w:rsidP="00EE1B0C">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EE1B0C" w:rsidRDefault="00EE1B0C" w:rsidP="00EE1B0C">
      <w:pPr>
        <w:rPr>
          <w:b/>
          <w:sz w:val="24"/>
          <w:szCs w:val="24"/>
        </w:rPr>
      </w:pPr>
    </w:p>
    <w:p w:rsidR="00EE1B0C" w:rsidRPr="0009634E" w:rsidRDefault="00EE1B0C" w:rsidP="00EE1B0C">
      <w:pPr>
        <w:rPr>
          <w:sz w:val="24"/>
          <w:szCs w:val="24"/>
        </w:rPr>
      </w:pPr>
      <w:r>
        <w:rPr>
          <w:b/>
          <w:sz w:val="24"/>
          <w:szCs w:val="24"/>
        </w:rPr>
        <w:t xml:space="preserve">Навчальне обладнання: </w:t>
      </w:r>
      <w:r>
        <w:rPr>
          <w:sz w:val="24"/>
          <w:szCs w:val="24"/>
        </w:rPr>
        <w:t>електронна дошка, проектор, ноутбук</w:t>
      </w:r>
      <w:r w:rsidRPr="0009634E">
        <w:rPr>
          <w:sz w:val="24"/>
          <w:szCs w:val="24"/>
        </w:rPr>
        <w:t>.</w:t>
      </w:r>
    </w:p>
    <w:p w:rsidR="00EE1B0C" w:rsidRDefault="00EE1B0C" w:rsidP="00EE1B0C">
      <w:pPr>
        <w:jc w:val="center"/>
        <w:rPr>
          <w:b/>
          <w:sz w:val="24"/>
          <w:szCs w:val="24"/>
        </w:rPr>
      </w:pPr>
    </w:p>
    <w:p w:rsidR="00EE1B0C" w:rsidRDefault="00EE1B0C" w:rsidP="00EE1B0C">
      <w:pPr>
        <w:jc w:val="center"/>
        <w:rPr>
          <w:b/>
          <w:sz w:val="24"/>
          <w:szCs w:val="24"/>
        </w:rPr>
      </w:pPr>
    </w:p>
    <w:p w:rsidR="00EE1B0C" w:rsidRPr="00006913" w:rsidRDefault="00EE1B0C" w:rsidP="00EE1B0C">
      <w:pPr>
        <w:jc w:val="center"/>
        <w:rPr>
          <w:b/>
          <w:sz w:val="24"/>
          <w:szCs w:val="24"/>
        </w:rPr>
      </w:pPr>
      <w:r w:rsidRPr="00006913">
        <w:rPr>
          <w:b/>
          <w:sz w:val="24"/>
          <w:szCs w:val="24"/>
        </w:rPr>
        <w:t>ВИКЛАД  МАТЕРІАЛУ  ЛЕКЦІЇ</w:t>
      </w:r>
    </w:p>
    <w:p w:rsidR="001F3E77" w:rsidRDefault="001F3E77" w:rsidP="00EE1B0C">
      <w:pPr>
        <w:pStyle w:val="a4"/>
        <w:numPr>
          <w:ilvl w:val="0"/>
          <w:numId w:val="0"/>
        </w:numPr>
        <w:jc w:val="left"/>
        <w:rPr>
          <w:b/>
          <w:sz w:val="24"/>
          <w:szCs w:val="24"/>
        </w:rPr>
      </w:pPr>
    </w:p>
    <w:p w:rsidR="00EE1B0C" w:rsidRDefault="00EE1B0C" w:rsidP="00EE1B0C">
      <w:pPr>
        <w:pStyle w:val="a4"/>
        <w:numPr>
          <w:ilvl w:val="0"/>
          <w:numId w:val="0"/>
        </w:numPr>
        <w:jc w:val="left"/>
        <w:rPr>
          <w:sz w:val="24"/>
          <w:szCs w:val="24"/>
        </w:rPr>
      </w:pPr>
      <w:r w:rsidRPr="00006913">
        <w:rPr>
          <w:b/>
          <w:sz w:val="24"/>
          <w:szCs w:val="24"/>
        </w:rPr>
        <w:t xml:space="preserve">Питання 1. </w:t>
      </w:r>
      <w:r w:rsidRPr="00951646">
        <w:rPr>
          <w:b/>
          <w:sz w:val="24"/>
          <w:szCs w:val="24"/>
        </w:rPr>
        <w:t>Сутність стратегічного управління витратами на підприємствах.</w:t>
      </w:r>
    </w:p>
    <w:p w:rsidR="00EE1B0C" w:rsidRDefault="00EE1B0C" w:rsidP="00EE1B0C">
      <w:pPr>
        <w:suppressAutoHyphens w:val="0"/>
        <w:autoSpaceDE w:val="0"/>
        <w:autoSpaceDN w:val="0"/>
        <w:adjustRightInd w:val="0"/>
        <w:ind w:firstLine="709"/>
        <w:jc w:val="both"/>
        <w:rPr>
          <w:rFonts w:eastAsiaTheme="minorHAnsi"/>
          <w:sz w:val="24"/>
          <w:szCs w:val="24"/>
          <w:lang w:eastAsia="en-US"/>
        </w:rPr>
      </w:pPr>
      <w:r w:rsidRPr="00D03272">
        <w:rPr>
          <w:rFonts w:eastAsiaTheme="minorHAnsi"/>
          <w:sz w:val="24"/>
          <w:szCs w:val="24"/>
          <w:lang w:eastAsia="en-US"/>
        </w:rPr>
        <w:t>Сучасні концепції стратегічного управління витратами підприємств представлені в табл</w:t>
      </w:r>
      <w:r>
        <w:rPr>
          <w:rFonts w:eastAsiaTheme="minorHAnsi"/>
          <w:sz w:val="24"/>
          <w:szCs w:val="24"/>
          <w:lang w:eastAsia="en-US"/>
        </w:rPr>
        <w:t xml:space="preserve">. </w:t>
      </w:r>
      <w:r w:rsidRPr="00D03272">
        <w:rPr>
          <w:rFonts w:eastAsiaTheme="minorHAnsi"/>
          <w:sz w:val="24"/>
          <w:szCs w:val="24"/>
          <w:lang w:eastAsia="en-US"/>
        </w:rPr>
        <w:t>3</w:t>
      </w:r>
      <w:r>
        <w:rPr>
          <w:rFonts w:eastAsiaTheme="minorHAnsi"/>
          <w:sz w:val="24"/>
          <w:szCs w:val="24"/>
          <w:lang w:eastAsia="en-US"/>
        </w:rPr>
        <w:t>.1.</w:t>
      </w:r>
    </w:p>
    <w:p w:rsidR="00EE1B0C" w:rsidRDefault="00EE1B0C" w:rsidP="00EE1B0C">
      <w:pPr>
        <w:suppressAutoHyphens w:val="0"/>
        <w:autoSpaceDE w:val="0"/>
        <w:autoSpaceDN w:val="0"/>
        <w:adjustRightInd w:val="0"/>
        <w:ind w:firstLine="709"/>
        <w:jc w:val="right"/>
        <w:rPr>
          <w:rFonts w:eastAsiaTheme="minorHAnsi"/>
          <w:i/>
          <w:sz w:val="24"/>
          <w:szCs w:val="24"/>
          <w:lang w:eastAsia="en-US"/>
        </w:rPr>
      </w:pPr>
      <w:r w:rsidRPr="00D03272">
        <w:rPr>
          <w:rFonts w:eastAsiaTheme="minorHAnsi"/>
          <w:i/>
          <w:sz w:val="24"/>
          <w:szCs w:val="24"/>
          <w:lang w:eastAsia="en-US"/>
        </w:rPr>
        <w:t>Таблиця 3.1.</w:t>
      </w:r>
    </w:p>
    <w:p w:rsidR="00EE1B0C" w:rsidRPr="00D03272" w:rsidRDefault="00EE1B0C" w:rsidP="00EE1B0C">
      <w:pPr>
        <w:suppressAutoHyphens w:val="0"/>
        <w:autoSpaceDE w:val="0"/>
        <w:autoSpaceDN w:val="0"/>
        <w:adjustRightInd w:val="0"/>
        <w:ind w:firstLine="709"/>
        <w:jc w:val="center"/>
        <w:rPr>
          <w:rFonts w:eastAsiaTheme="minorHAnsi"/>
          <w:b/>
          <w:sz w:val="24"/>
          <w:szCs w:val="24"/>
          <w:lang w:eastAsia="en-US"/>
        </w:rPr>
      </w:pPr>
      <w:r w:rsidRPr="00D03272">
        <w:rPr>
          <w:rFonts w:eastAsiaTheme="minorHAnsi"/>
          <w:b/>
          <w:sz w:val="24"/>
          <w:szCs w:val="24"/>
          <w:lang w:eastAsia="en-US"/>
        </w:rPr>
        <w:t>Базові концепції стратегічного управління витратами підприємств</w:t>
      </w:r>
    </w:p>
    <w:tbl>
      <w:tblPr>
        <w:tblStyle w:val="ab"/>
        <w:tblW w:w="0" w:type="auto"/>
        <w:tblLook w:val="04A0" w:firstRow="1" w:lastRow="0" w:firstColumn="1" w:lastColumn="0" w:noHBand="0" w:noVBand="1"/>
      </w:tblPr>
      <w:tblGrid>
        <w:gridCol w:w="3227"/>
        <w:gridCol w:w="3184"/>
        <w:gridCol w:w="3218"/>
      </w:tblGrid>
      <w:tr w:rsidR="00EE1B0C" w:rsidRPr="007B76A0" w:rsidTr="001452AB">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7B76A0">
              <w:rPr>
                <w:rFonts w:eastAsiaTheme="minorHAnsi"/>
                <w:sz w:val="20"/>
                <w:lang w:eastAsia="en-US"/>
              </w:rPr>
              <w:t xml:space="preserve">Концепція </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7B76A0">
              <w:rPr>
                <w:rFonts w:eastAsiaTheme="minorHAnsi"/>
                <w:sz w:val="20"/>
                <w:lang w:eastAsia="en-US"/>
              </w:rPr>
              <w:t>Час створення</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7B76A0">
              <w:rPr>
                <w:rFonts w:eastAsiaTheme="minorHAnsi"/>
                <w:sz w:val="20"/>
                <w:lang w:eastAsia="en-US"/>
              </w:rPr>
              <w:t>Основоположники</w:t>
            </w:r>
          </w:p>
        </w:tc>
      </w:tr>
      <w:tr w:rsidR="00EE1B0C" w:rsidRPr="007B76A0" w:rsidTr="001452AB">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Витратоутворюючих</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чинників</w:t>
            </w:r>
          </w:p>
          <w:p w:rsidR="00EE1B0C" w:rsidRPr="007B76A0" w:rsidRDefault="00EE1B0C" w:rsidP="001452AB">
            <w:pPr>
              <w:suppressAutoHyphens w:val="0"/>
              <w:autoSpaceDE w:val="0"/>
              <w:autoSpaceDN w:val="0"/>
              <w:adjustRightInd w:val="0"/>
              <w:rPr>
                <w:rFonts w:eastAsiaTheme="minorHAnsi"/>
                <w:sz w:val="20"/>
                <w:lang w:eastAsia="en-US"/>
              </w:rPr>
            </w:pP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80-ті роки</w:t>
            </w:r>
          </w:p>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 xml:space="preserve">ХХ </w:t>
            </w:r>
            <w:r>
              <w:rPr>
                <w:rFonts w:eastAsiaTheme="minorHAnsi"/>
                <w:sz w:val="20"/>
                <w:lang w:eastAsia="en-US"/>
              </w:rPr>
              <w:t>ст..</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Ф. Шерер, Ш. Остер, Р.</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Дікін, Х. Махер, Р. Каплан,</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Р. Ріле,</w:t>
            </w:r>
          </w:p>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М. Портер, Р. Купер та ін</w:t>
            </w:r>
            <w:r>
              <w:rPr>
                <w:rFonts w:eastAsiaTheme="minorHAnsi"/>
                <w:sz w:val="20"/>
                <w:lang w:eastAsia="en-US"/>
              </w:rPr>
              <w:t>.</w:t>
            </w:r>
          </w:p>
        </w:tc>
      </w:tr>
      <w:tr w:rsidR="00EE1B0C" w:rsidRPr="007B76A0" w:rsidTr="001452AB">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Доданої вартості</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80-ті роки ХХ ст.</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Дж. Шанк, В.</w:t>
            </w:r>
            <w:r>
              <w:rPr>
                <w:rFonts w:eastAsiaTheme="minorHAnsi"/>
                <w:sz w:val="20"/>
                <w:lang w:eastAsia="en-US"/>
              </w:rPr>
              <w:t xml:space="preserve"> </w:t>
            </w:r>
            <w:r w:rsidRPr="00D03272">
              <w:rPr>
                <w:rFonts w:eastAsiaTheme="minorHAnsi"/>
                <w:sz w:val="20"/>
                <w:lang w:eastAsia="en-US"/>
              </w:rPr>
              <w:t>Говіндараджан</w:t>
            </w:r>
          </w:p>
        </w:tc>
      </w:tr>
      <w:tr w:rsidR="00EE1B0C" w:rsidRPr="007B76A0" w:rsidTr="001452AB">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Ланцюжка цінностей</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1985 р</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М. Портер</w:t>
            </w:r>
          </w:p>
        </w:tc>
      </w:tr>
      <w:tr w:rsidR="00EE1B0C" w:rsidRPr="007B76A0" w:rsidTr="001452AB">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Альтернативності витрат</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80-ті роки ХХ ст</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В. Ковальов</w:t>
            </w:r>
          </w:p>
        </w:tc>
      </w:tr>
      <w:tr w:rsidR="00EE1B0C" w:rsidRPr="007B76A0" w:rsidTr="001452AB">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Трансакційних витрат</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60-70-ті роки</w:t>
            </w:r>
            <w:r>
              <w:rPr>
                <w:rFonts w:eastAsiaTheme="minorHAnsi"/>
                <w:sz w:val="20"/>
                <w:lang w:eastAsia="en-US"/>
              </w:rPr>
              <w:t xml:space="preserve"> </w:t>
            </w:r>
            <w:r w:rsidRPr="00D03272">
              <w:rPr>
                <w:rFonts w:eastAsiaTheme="minorHAnsi"/>
                <w:sz w:val="20"/>
                <w:lang w:eastAsia="en-US"/>
              </w:rPr>
              <w:t>ХХ ст</w:t>
            </w:r>
            <w:r>
              <w:rPr>
                <w:rFonts w:eastAsiaTheme="minorHAnsi"/>
                <w:sz w:val="20"/>
                <w:lang w:eastAsia="en-US"/>
              </w:rPr>
              <w:t>.</w:t>
            </w:r>
          </w:p>
        </w:tc>
        <w:tc>
          <w:tcPr>
            <w:tcW w:w="3285" w:type="dxa"/>
          </w:tcPr>
          <w:p w:rsidR="00EE1B0C" w:rsidRPr="007B76A0"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Р. Коуз, О. Вільямсон</w:t>
            </w:r>
          </w:p>
        </w:tc>
      </w:tr>
      <w:tr w:rsidR="00EE1B0C" w:rsidRPr="007B76A0" w:rsidTr="001452AB">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Функціонального обліку</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витрат за видами</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діяльності (ABC – Activity</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w:t>
            </w:r>
            <w:r>
              <w:rPr>
                <w:rFonts w:eastAsiaTheme="minorHAnsi"/>
                <w:sz w:val="20"/>
                <w:lang w:eastAsia="en-US"/>
              </w:rPr>
              <w:t xml:space="preserve"> Based Costing)</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Друга половина</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80-х років ХХ ст.</w:t>
            </w:r>
          </w:p>
          <w:p w:rsidR="00EE1B0C" w:rsidRPr="00D03272" w:rsidRDefault="00EE1B0C" w:rsidP="001452AB">
            <w:pPr>
              <w:suppressAutoHyphens w:val="0"/>
              <w:autoSpaceDE w:val="0"/>
              <w:autoSpaceDN w:val="0"/>
              <w:adjustRightInd w:val="0"/>
              <w:rPr>
                <w:rFonts w:eastAsiaTheme="minorHAnsi"/>
                <w:sz w:val="20"/>
                <w:lang w:eastAsia="en-US"/>
              </w:rPr>
            </w:pP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Р. Купер, Р. Каплан</w:t>
            </w:r>
          </w:p>
          <w:p w:rsidR="00EE1B0C" w:rsidRPr="00D03272" w:rsidRDefault="00EE1B0C" w:rsidP="001452AB">
            <w:pPr>
              <w:suppressAutoHyphens w:val="0"/>
              <w:autoSpaceDE w:val="0"/>
              <w:autoSpaceDN w:val="0"/>
              <w:adjustRightInd w:val="0"/>
              <w:rPr>
                <w:rFonts w:eastAsiaTheme="minorHAnsi"/>
                <w:sz w:val="20"/>
                <w:lang w:eastAsia="en-US"/>
              </w:rPr>
            </w:pPr>
          </w:p>
        </w:tc>
      </w:tr>
      <w:tr w:rsidR="00EE1B0C" w:rsidRPr="007B76A0" w:rsidTr="001452AB">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Стратегічного</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позиціонування</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90-ті роки</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ХХ ст</w:t>
            </w:r>
            <w:r>
              <w:rPr>
                <w:rFonts w:eastAsiaTheme="minorHAnsi"/>
                <w:sz w:val="20"/>
                <w:lang w:eastAsia="en-US"/>
              </w:rPr>
              <w:t>.</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Дж. Шанк, В.</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Говіндараджан</w:t>
            </w:r>
          </w:p>
        </w:tc>
      </w:tr>
      <w:tr w:rsidR="00EE1B0C" w:rsidRPr="007B76A0" w:rsidTr="001452AB">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Економічної доданої</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вартості (EVA –</w:t>
            </w:r>
          </w:p>
          <w:p w:rsidR="00EE1B0C" w:rsidRPr="00D03272" w:rsidRDefault="00EE1B0C" w:rsidP="001452AB">
            <w:pPr>
              <w:suppressAutoHyphens w:val="0"/>
              <w:autoSpaceDE w:val="0"/>
              <w:autoSpaceDN w:val="0"/>
              <w:adjustRightInd w:val="0"/>
              <w:rPr>
                <w:rFonts w:eastAsiaTheme="minorHAnsi"/>
                <w:sz w:val="20"/>
                <w:lang w:eastAsia="en-US"/>
              </w:rPr>
            </w:pPr>
            <w:r>
              <w:rPr>
                <w:rFonts w:eastAsiaTheme="minorHAnsi"/>
                <w:sz w:val="20"/>
                <w:lang w:eastAsia="en-US"/>
              </w:rPr>
              <w:t>economic value added)</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Початок 90-х</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років ХХ ст.</w:t>
            </w:r>
          </w:p>
          <w:p w:rsidR="00EE1B0C" w:rsidRPr="00D03272" w:rsidRDefault="00EE1B0C" w:rsidP="001452AB">
            <w:pPr>
              <w:suppressAutoHyphens w:val="0"/>
              <w:autoSpaceDE w:val="0"/>
              <w:autoSpaceDN w:val="0"/>
              <w:adjustRightInd w:val="0"/>
              <w:rPr>
                <w:rFonts w:eastAsiaTheme="minorHAnsi"/>
                <w:sz w:val="20"/>
                <w:lang w:eastAsia="en-US"/>
              </w:rPr>
            </w:pP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Компанія Stern Stewart &amp;</w:t>
            </w:r>
            <w:r>
              <w:rPr>
                <w:rFonts w:eastAsiaTheme="minorHAnsi"/>
                <w:sz w:val="20"/>
                <w:lang w:eastAsia="en-US"/>
              </w:rPr>
              <w:t xml:space="preserve"> </w:t>
            </w:r>
            <w:r w:rsidRPr="00D03272">
              <w:rPr>
                <w:rFonts w:eastAsiaTheme="minorHAnsi"/>
                <w:sz w:val="20"/>
                <w:lang w:eastAsia="en-US"/>
              </w:rPr>
              <w:t>Co</w:t>
            </w:r>
          </w:p>
          <w:p w:rsidR="00EE1B0C" w:rsidRPr="00D03272" w:rsidRDefault="00EE1B0C" w:rsidP="001452AB">
            <w:pPr>
              <w:suppressAutoHyphens w:val="0"/>
              <w:autoSpaceDE w:val="0"/>
              <w:autoSpaceDN w:val="0"/>
              <w:adjustRightInd w:val="0"/>
              <w:rPr>
                <w:rFonts w:eastAsiaTheme="minorHAnsi"/>
                <w:sz w:val="20"/>
                <w:lang w:eastAsia="en-US"/>
              </w:rPr>
            </w:pPr>
          </w:p>
        </w:tc>
      </w:tr>
      <w:tr w:rsidR="00EE1B0C" w:rsidRPr="007B76A0" w:rsidTr="001452AB">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Збалансованої системи</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показників (Balanced</w:t>
            </w:r>
          </w:p>
          <w:p w:rsidR="00EE1B0C" w:rsidRPr="00D03272" w:rsidRDefault="00EE1B0C" w:rsidP="001452AB">
            <w:pPr>
              <w:suppressAutoHyphens w:val="0"/>
              <w:autoSpaceDE w:val="0"/>
              <w:autoSpaceDN w:val="0"/>
              <w:adjustRightInd w:val="0"/>
              <w:rPr>
                <w:rFonts w:eastAsiaTheme="minorHAnsi"/>
                <w:sz w:val="20"/>
                <w:lang w:eastAsia="en-US"/>
              </w:rPr>
            </w:pPr>
            <w:r>
              <w:rPr>
                <w:rFonts w:eastAsiaTheme="minorHAnsi"/>
                <w:sz w:val="20"/>
                <w:lang w:eastAsia="en-US"/>
              </w:rPr>
              <w:t>Scorecard)</w:t>
            </w:r>
          </w:p>
        </w:tc>
        <w:tc>
          <w:tcPr>
            <w:tcW w:w="3285" w:type="dxa"/>
          </w:tcPr>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Початок 90-х</w:t>
            </w:r>
          </w:p>
          <w:p w:rsidR="00EE1B0C" w:rsidRPr="00D03272" w:rsidRDefault="00EE1B0C" w:rsidP="001452AB">
            <w:pPr>
              <w:suppressAutoHyphens w:val="0"/>
              <w:autoSpaceDE w:val="0"/>
              <w:autoSpaceDN w:val="0"/>
              <w:adjustRightInd w:val="0"/>
              <w:rPr>
                <w:rFonts w:eastAsiaTheme="minorHAnsi"/>
                <w:sz w:val="20"/>
                <w:lang w:eastAsia="en-US"/>
              </w:rPr>
            </w:pPr>
            <w:r w:rsidRPr="00D03272">
              <w:rPr>
                <w:rFonts w:eastAsiaTheme="minorHAnsi"/>
                <w:sz w:val="20"/>
                <w:lang w:eastAsia="en-US"/>
              </w:rPr>
              <w:t>років ХХ ст.</w:t>
            </w:r>
          </w:p>
          <w:p w:rsidR="00EE1B0C" w:rsidRPr="00D03272" w:rsidRDefault="00EE1B0C" w:rsidP="001452AB">
            <w:pPr>
              <w:suppressAutoHyphens w:val="0"/>
              <w:autoSpaceDE w:val="0"/>
              <w:autoSpaceDN w:val="0"/>
              <w:adjustRightInd w:val="0"/>
              <w:rPr>
                <w:rFonts w:eastAsiaTheme="minorHAnsi"/>
                <w:sz w:val="20"/>
                <w:lang w:eastAsia="en-US"/>
              </w:rPr>
            </w:pPr>
          </w:p>
        </w:tc>
        <w:tc>
          <w:tcPr>
            <w:tcW w:w="3285" w:type="dxa"/>
          </w:tcPr>
          <w:p w:rsidR="00EE1B0C" w:rsidRPr="00D03272" w:rsidRDefault="00EE1B0C" w:rsidP="001452AB">
            <w:pPr>
              <w:suppressAutoHyphens w:val="0"/>
              <w:autoSpaceDE w:val="0"/>
              <w:autoSpaceDN w:val="0"/>
              <w:adjustRightInd w:val="0"/>
              <w:jc w:val="both"/>
              <w:rPr>
                <w:rFonts w:eastAsiaTheme="minorHAnsi"/>
                <w:sz w:val="20"/>
                <w:lang w:eastAsia="en-US"/>
              </w:rPr>
            </w:pPr>
            <w:r w:rsidRPr="00D03272">
              <w:rPr>
                <w:rFonts w:eastAsiaTheme="minorHAnsi"/>
                <w:sz w:val="20"/>
                <w:lang w:eastAsia="en-US"/>
              </w:rPr>
              <w:t>Р. Каплан, Д. Нортон</w:t>
            </w:r>
          </w:p>
          <w:p w:rsidR="00EE1B0C" w:rsidRPr="00D03272" w:rsidRDefault="00EE1B0C" w:rsidP="001452AB">
            <w:pPr>
              <w:suppressAutoHyphens w:val="0"/>
              <w:autoSpaceDE w:val="0"/>
              <w:autoSpaceDN w:val="0"/>
              <w:adjustRightInd w:val="0"/>
              <w:rPr>
                <w:rFonts w:eastAsiaTheme="minorHAnsi"/>
                <w:sz w:val="20"/>
                <w:lang w:eastAsia="en-US"/>
              </w:rPr>
            </w:pPr>
          </w:p>
        </w:tc>
      </w:tr>
    </w:tbl>
    <w:p w:rsidR="00EE1B0C" w:rsidRDefault="00EE1B0C" w:rsidP="00EE1B0C">
      <w:pPr>
        <w:suppressAutoHyphens w:val="0"/>
        <w:autoSpaceDE w:val="0"/>
        <w:autoSpaceDN w:val="0"/>
        <w:adjustRightInd w:val="0"/>
        <w:ind w:firstLine="709"/>
        <w:jc w:val="both"/>
        <w:rPr>
          <w:rFonts w:eastAsiaTheme="minorHAnsi"/>
          <w:bCs/>
          <w:i/>
          <w:iCs/>
          <w:sz w:val="24"/>
          <w:szCs w:val="24"/>
          <w:lang w:eastAsia="en-US"/>
        </w:rPr>
      </w:pPr>
    </w:p>
    <w:p w:rsidR="00EE1B0C" w:rsidRDefault="00EE1B0C" w:rsidP="00EE1B0C">
      <w:pPr>
        <w:suppressAutoHyphens w:val="0"/>
        <w:autoSpaceDE w:val="0"/>
        <w:autoSpaceDN w:val="0"/>
        <w:adjustRightInd w:val="0"/>
        <w:ind w:firstLine="709"/>
        <w:jc w:val="both"/>
        <w:rPr>
          <w:rFonts w:eastAsiaTheme="minorHAnsi"/>
          <w:bCs/>
          <w:i/>
          <w:iCs/>
          <w:sz w:val="24"/>
          <w:szCs w:val="24"/>
          <w:lang w:eastAsia="en-US"/>
        </w:rPr>
      </w:pPr>
      <w:r w:rsidRPr="00E83E8A">
        <w:rPr>
          <w:rFonts w:eastAsiaTheme="minorHAnsi"/>
          <w:b/>
          <w:bCs/>
          <w:i/>
          <w:iCs/>
          <w:sz w:val="24"/>
          <w:szCs w:val="24"/>
          <w:lang w:eastAsia="en-US"/>
        </w:rPr>
        <w:t>Концепція стратегічного управління витратами</w:t>
      </w:r>
      <w:r w:rsidRPr="002F78F3">
        <w:rPr>
          <w:rFonts w:eastAsiaTheme="minorHAnsi"/>
          <w:bCs/>
          <w:i/>
          <w:iCs/>
          <w:sz w:val="24"/>
          <w:szCs w:val="24"/>
          <w:lang w:eastAsia="en-US"/>
        </w:rPr>
        <w:t xml:space="preserve"> (стратегічного позиціювання) </w:t>
      </w:r>
      <w:r>
        <w:rPr>
          <w:rFonts w:eastAsiaTheme="minorHAnsi"/>
          <w:sz w:val="24"/>
          <w:szCs w:val="24"/>
          <w:lang w:eastAsia="en-US"/>
        </w:rPr>
        <w:t>уперше сформу</w:t>
      </w:r>
      <w:r w:rsidRPr="002F78F3">
        <w:rPr>
          <w:rFonts w:eastAsiaTheme="minorHAnsi"/>
          <w:sz w:val="24"/>
          <w:szCs w:val="24"/>
          <w:lang w:eastAsia="en-US"/>
        </w:rPr>
        <w:t>льована в 90–х роках 19 століття відомими в США експертами з стратегічного використання інформації</w:t>
      </w:r>
      <w:r>
        <w:rPr>
          <w:rFonts w:eastAsiaTheme="minorHAnsi"/>
          <w:sz w:val="24"/>
          <w:szCs w:val="24"/>
          <w:lang w:eastAsia="en-US"/>
        </w:rPr>
        <w:t xml:space="preserve"> </w:t>
      </w:r>
      <w:r w:rsidRPr="002F78F3">
        <w:rPr>
          <w:rFonts w:eastAsiaTheme="minorHAnsi"/>
          <w:sz w:val="24"/>
          <w:szCs w:val="24"/>
          <w:lang w:eastAsia="en-US"/>
        </w:rPr>
        <w:t>про витрати Дж. Шанком і В. Говіндараджаном.</w:t>
      </w:r>
      <w:r w:rsidRPr="002F78F3">
        <w:rPr>
          <w:rFonts w:eastAsiaTheme="minorHAnsi"/>
          <w:bCs/>
          <w:i/>
          <w:iCs/>
          <w:sz w:val="24"/>
          <w:szCs w:val="24"/>
          <w:lang w:eastAsia="en-US"/>
        </w:rPr>
        <w:t xml:space="preserve"> </w:t>
      </w:r>
    </w:p>
    <w:p w:rsidR="00EE1B0C" w:rsidRDefault="00EE1B0C" w:rsidP="00EE1B0C">
      <w:pPr>
        <w:suppressAutoHyphens w:val="0"/>
        <w:autoSpaceDE w:val="0"/>
        <w:autoSpaceDN w:val="0"/>
        <w:adjustRightInd w:val="0"/>
        <w:ind w:firstLine="709"/>
        <w:jc w:val="both"/>
        <w:rPr>
          <w:rFonts w:eastAsiaTheme="minorHAnsi"/>
          <w:bCs/>
          <w:i/>
          <w:iCs/>
          <w:sz w:val="24"/>
          <w:szCs w:val="24"/>
          <w:lang w:eastAsia="en-US"/>
        </w:rPr>
      </w:pPr>
      <w:r w:rsidRPr="002F78F3">
        <w:rPr>
          <w:rFonts w:eastAsiaTheme="minorHAnsi"/>
          <w:bCs/>
          <w:i/>
          <w:iCs/>
          <w:sz w:val="24"/>
          <w:szCs w:val="24"/>
          <w:lang w:eastAsia="en-US"/>
        </w:rPr>
        <w:t xml:space="preserve">Ідея концепції стратегічного управління витратами полягає в </w:t>
      </w:r>
      <w:r>
        <w:rPr>
          <w:rFonts w:eastAsiaTheme="minorHAnsi"/>
          <w:bCs/>
          <w:i/>
          <w:iCs/>
          <w:sz w:val="24"/>
          <w:szCs w:val="24"/>
          <w:lang w:eastAsia="en-US"/>
        </w:rPr>
        <w:t>тому, що аналіз витрат підприєм</w:t>
      </w:r>
      <w:r w:rsidRPr="00434D61">
        <w:rPr>
          <w:rFonts w:eastAsiaTheme="minorHAnsi"/>
          <w:bCs/>
          <w:i/>
          <w:iCs/>
          <w:sz w:val="24"/>
          <w:szCs w:val="24"/>
          <w:lang w:eastAsia="en-US"/>
        </w:rPr>
        <w:t>ства дозволяє піднятися на найбільший рівень причин їх виникнення</w:t>
      </w:r>
      <w:r>
        <w:rPr>
          <w:rFonts w:eastAsiaTheme="minorHAnsi"/>
          <w:bCs/>
          <w:i/>
          <w:iCs/>
          <w:sz w:val="24"/>
          <w:szCs w:val="24"/>
          <w:lang w:eastAsia="en-US"/>
        </w:rPr>
        <w:t>.</w:t>
      </w:r>
    </w:p>
    <w:p w:rsidR="00EE1B0C" w:rsidRDefault="00EE1B0C" w:rsidP="00EE1B0C">
      <w:pPr>
        <w:suppressAutoHyphens w:val="0"/>
        <w:autoSpaceDE w:val="0"/>
        <w:autoSpaceDN w:val="0"/>
        <w:adjustRightInd w:val="0"/>
        <w:jc w:val="both"/>
        <w:rPr>
          <w:rFonts w:eastAsiaTheme="minorHAnsi"/>
          <w:b/>
          <w:i/>
          <w:sz w:val="24"/>
          <w:szCs w:val="24"/>
          <w:lang w:eastAsia="en-US"/>
        </w:rPr>
      </w:pPr>
    </w:p>
    <w:p w:rsidR="00EE1B0C" w:rsidRPr="004865AE" w:rsidRDefault="00EE1B0C" w:rsidP="00EE1B0C">
      <w:pPr>
        <w:suppressAutoHyphens w:val="0"/>
        <w:autoSpaceDE w:val="0"/>
        <w:autoSpaceDN w:val="0"/>
        <w:adjustRightInd w:val="0"/>
        <w:jc w:val="both"/>
        <w:rPr>
          <w:rFonts w:eastAsiaTheme="minorHAnsi"/>
          <w:b/>
          <w:i/>
          <w:sz w:val="24"/>
          <w:szCs w:val="24"/>
          <w:lang w:eastAsia="en-US"/>
        </w:rPr>
      </w:pPr>
      <w:r>
        <w:rPr>
          <w:rFonts w:eastAsiaTheme="minorHAnsi"/>
          <w:b/>
          <w:i/>
          <w:sz w:val="24"/>
          <w:szCs w:val="24"/>
          <w:lang w:eastAsia="en-US"/>
        </w:rPr>
        <w:t xml:space="preserve">Вимоги до стратегічного </w:t>
      </w:r>
      <w:r w:rsidRPr="004865AE">
        <w:rPr>
          <w:rFonts w:eastAsiaTheme="minorHAnsi"/>
          <w:b/>
          <w:i/>
          <w:sz w:val="24"/>
          <w:szCs w:val="24"/>
          <w:lang w:eastAsia="en-US"/>
        </w:rPr>
        <w:t>управління витратами:</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недопущення зайвих витрат;</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 xml:space="preserve">комплексний характер управлінських рішень; </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 xml:space="preserve">вдосконалення інформаційного забезпечення; </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системний підхід до управління витратами;</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 xml:space="preserve">орієнтованість на стратегічні цілі розвитку підприємства; </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 xml:space="preserve">органічне поєднання витрат з якістю продукції; </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єдність методів на різних рівнях управління витратами;</w:t>
      </w:r>
    </w:p>
    <w:p w:rsidR="00EE1B0C" w:rsidRPr="007D38C6" w:rsidRDefault="00EE1B0C" w:rsidP="00D52BC5">
      <w:pPr>
        <w:pStyle w:val="a3"/>
        <w:numPr>
          <w:ilvl w:val="0"/>
          <w:numId w:val="27"/>
        </w:numPr>
        <w:autoSpaceDE w:val="0"/>
        <w:autoSpaceDN w:val="0"/>
        <w:adjustRightInd w:val="0"/>
        <w:jc w:val="both"/>
        <w:rPr>
          <w:rFonts w:eastAsiaTheme="minorHAnsi"/>
          <w:sz w:val="24"/>
          <w:szCs w:val="24"/>
          <w:lang w:eastAsia="en-US"/>
        </w:rPr>
      </w:pPr>
      <w:r w:rsidRPr="007D38C6">
        <w:rPr>
          <w:rFonts w:eastAsiaTheme="minorHAnsi"/>
          <w:sz w:val="24"/>
          <w:szCs w:val="24"/>
          <w:lang w:eastAsia="en-US"/>
        </w:rPr>
        <w:t xml:space="preserve">впровадження методів зниження витрат; </w:t>
      </w:r>
    </w:p>
    <w:p w:rsidR="00EE1B0C" w:rsidRPr="007D38C6" w:rsidRDefault="00EE1B0C" w:rsidP="00D52BC5">
      <w:pPr>
        <w:pStyle w:val="a3"/>
        <w:numPr>
          <w:ilvl w:val="0"/>
          <w:numId w:val="27"/>
        </w:numPr>
        <w:autoSpaceDE w:val="0"/>
        <w:autoSpaceDN w:val="0"/>
        <w:adjustRightInd w:val="0"/>
        <w:jc w:val="both"/>
        <w:rPr>
          <w:sz w:val="24"/>
          <w:szCs w:val="24"/>
        </w:rPr>
      </w:pPr>
      <w:r w:rsidRPr="007D38C6">
        <w:rPr>
          <w:rFonts w:eastAsiaTheme="minorHAnsi"/>
          <w:sz w:val="24"/>
          <w:szCs w:val="24"/>
          <w:lang w:eastAsia="en-US"/>
        </w:rPr>
        <w:t>управління витратами на різних стадіях життєвого циклу продукції.</w:t>
      </w:r>
    </w:p>
    <w:p w:rsidR="00EE1B0C" w:rsidRDefault="00EE1B0C" w:rsidP="00422EB4">
      <w:pPr>
        <w:jc w:val="both"/>
        <w:rPr>
          <w:color w:val="000000"/>
          <w:lang w:val="ru-RU"/>
        </w:rPr>
      </w:pPr>
    </w:p>
    <w:p w:rsidR="001A27D8" w:rsidRPr="00685C77" w:rsidRDefault="001A27D8" w:rsidP="001A27D8">
      <w:pPr>
        <w:suppressAutoHyphens w:val="0"/>
        <w:autoSpaceDE w:val="0"/>
        <w:autoSpaceDN w:val="0"/>
        <w:adjustRightInd w:val="0"/>
        <w:ind w:firstLine="709"/>
        <w:jc w:val="both"/>
        <w:rPr>
          <w:rFonts w:eastAsiaTheme="minorHAnsi"/>
          <w:b/>
          <w:i/>
          <w:sz w:val="24"/>
          <w:szCs w:val="24"/>
          <w:lang w:eastAsia="en-US"/>
        </w:rPr>
      </w:pPr>
      <w:r w:rsidRPr="00AC7517">
        <w:rPr>
          <w:rFonts w:cs="Arial"/>
          <w:b/>
          <w:i/>
          <w:sz w:val="24"/>
          <w:szCs w:val="24"/>
          <w:lang w:eastAsia="uk-UA"/>
        </w:rPr>
        <w:t xml:space="preserve">Принципи </w:t>
      </w:r>
      <w:r w:rsidRPr="00BF14D9">
        <w:rPr>
          <w:rFonts w:eastAsiaTheme="minorHAnsi"/>
          <w:b/>
          <w:i/>
          <w:sz w:val="24"/>
          <w:szCs w:val="24"/>
          <w:lang w:eastAsia="en-US"/>
        </w:rPr>
        <w:t>стратегічного</w:t>
      </w:r>
      <w:r>
        <w:rPr>
          <w:rFonts w:cs="Arial"/>
          <w:b/>
          <w:i/>
          <w:sz w:val="24"/>
          <w:szCs w:val="24"/>
          <w:lang w:eastAsia="uk-UA"/>
        </w:rPr>
        <w:t xml:space="preserve"> </w:t>
      </w:r>
      <w:r w:rsidRPr="00BF14D9">
        <w:rPr>
          <w:rFonts w:cs="Arial"/>
          <w:b/>
          <w:i/>
          <w:sz w:val="24"/>
          <w:szCs w:val="24"/>
          <w:lang w:eastAsia="uk-UA"/>
        </w:rPr>
        <w:t>управління витратами</w:t>
      </w:r>
      <w:r>
        <w:rPr>
          <w:rFonts w:cs="Arial"/>
          <w:b/>
          <w:i/>
          <w:sz w:val="24"/>
          <w:szCs w:val="24"/>
          <w:lang w:eastAsia="uk-UA"/>
        </w:rPr>
        <w:t xml:space="preserve"> підприємств</w:t>
      </w:r>
      <w:r w:rsidRPr="00BF14D9">
        <w:rPr>
          <w:rFonts w:cs="Arial"/>
          <w:b/>
          <w:i/>
          <w:sz w:val="24"/>
          <w:szCs w:val="24"/>
          <w:lang w:eastAsia="uk-UA"/>
        </w:rPr>
        <w:t>:</w:t>
      </w:r>
      <w:r>
        <w:rPr>
          <w:rFonts w:cs="Arial"/>
          <w:b/>
          <w:i/>
          <w:sz w:val="24"/>
          <w:szCs w:val="24"/>
          <w:lang w:eastAsia="uk-UA"/>
        </w:rPr>
        <w:t xml:space="preserve"> </w:t>
      </w:r>
      <w:r w:rsidRPr="00685C77">
        <w:rPr>
          <w:rFonts w:cs="Arial"/>
          <w:b/>
          <w:i/>
          <w:sz w:val="24"/>
          <w:szCs w:val="24"/>
          <w:lang w:eastAsia="uk-UA"/>
        </w:rPr>
        <w:t>к</w:t>
      </w:r>
      <w:r w:rsidRPr="00685C77">
        <w:rPr>
          <w:rFonts w:eastAsiaTheme="minorHAnsi"/>
          <w:b/>
          <w:i/>
          <w:sz w:val="24"/>
          <w:szCs w:val="24"/>
          <w:lang w:eastAsia="en-US"/>
        </w:rPr>
        <w:t>омплексність і системність; розвиток; ефективність; доступність; рівновага; функціональна корисність; гнучкість; ієрархічність; трансформація; інтегративність.</w:t>
      </w:r>
    </w:p>
    <w:p w:rsidR="001F3E77" w:rsidRDefault="001F3E77" w:rsidP="001A27D8">
      <w:pPr>
        <w:ind w:firstLine="709"/>
        <w:jc w:val="both"/>
        <w:rPr>
          <w:b/>
          <w:i/>
          <w:sz w:val="24"/>
          <w:szCs w:val="24"/>
        </w:rPr>
      </w:pPr>
    </w:p>
    <w:p w:rsidR="001A27D8" w:rsidRPr="00AC7517" w:rsidRDefault="001A27D8" w:rsidP="001A27D8">
      <w:pPr>
        <w:ind w:firstLine="709"/>
        <w:jc w:val="both"/>
        <w:rPr>
          <w:b/>
          <w:i/>
          <w:sz w:val="24"/>
          <w:szCs w:val="24"/>
        </w:rPr>
      </w:pPr>
      <w:r w:rsidRPr="00AC7517">
        <w:rPr>
          <w:b/>
          <w:i/>
          <w:sz w:val="24"/>
          <w:szCs w:val="24"/>
        </w:rPr>
        <w:t>Завдання</w:t>
      </w:r>
      <w:r>
        <w:rPr>
          <w:b/>
          <w:i/>
          <w:sz w:val="24"/>
          <w:szCs w:val="24"/>
        </w:rPr>
        <w:t xml:space="preserve"> та організація стратегічного управління витратами включає (табл.3.</w:t>
      </w:r>
      <w:r w:rsidR="001F3E77">
        <w:rPr>
          <w:b/>
          <w:i/>
          <w:sz w:val="24"/>
          <w:szCs w:val="24"/>
        </w:rPr>
        <w:t>2</w:t>
      </w:r>
      <w:r>
        <w:rPr>
          <w:b/>
          <w:i/>
          <w:sz w:val="24"/>
          <w:szCs w:val="24"/>
        </w:rPr>
        <w:t>)</w:t>
      </w:r>
      <w:r w:rsidRPr="00AC7517">
        <w:rPr>
          <w:b/>
          <w:i/>
          <w:sz w:val="24"/>
          <w:szCs w:val="24"/>
        </w:rPr>
        <w:t>:</w:t>
      </w:r>
    </w:p>
    <w:p w:rsidR="001A27D8" w:rsidRPr="005263EC" w:rsidRDefault="001A27D8" w:rsidP="00D52BC5">
      <w:pPr>
        <w:numPr>
          <w:ilvl w:val="0"/>
          <w:numId w:val="38"/>
        </w:numPr>
        <w:suppressAutoHyphens w:val="0"/>
        <w:ind w:left="0" w:firstLine="709"/>
        <w:jc w:val="both"/>
        <w:rPr>
          <w:sz w:val="24"/>
          <w:szCs w:val="24"/>
        </w:rPr>
      </w:pPr>
      <w:r w:rsidRPr="005263EC">
        <w:rPr>
          <w:sz w:val="24"/>
          <w:szCs w:val="24"/>
        </w:rPr>
        <w:t>виявлення ролі управління витратами як фактора підвищення економічних результатів діяльності;</w:t>
      </w:r>
    </w:p>
    <w:p w:rsidR="001A27D8" w:rsidRPr="005263EC" w:rsidRDefault="001A27D8" w:rsidP="00D52BC5">
      <w:pPr>
        <w:numPr>
          <w:ilvl w:val="0"/>
          <w:numId w:val="37"/>
        </w:numPr>
        <w:suppressAutoHyphens w:val="0"/>
        <w:ind w:left="0" w:firstLine="709"/>
        <w:jc w:val="both"/>
        <w:rPr>
          <w:sz w:val="24"/>
          <w:szCs w:val="24"/>
        </w:rPr>
      </w:pPr>
      <w:r w:rsidRPr="005263EC">
        <w:rPr>
          <w:sz w:val="24"/>
          <w:szCs w:val="24"/>
        </w:rPr>
        <w:t>визначення витрат по основним функціям управління;</w:t>
      </w:r>
    </w:p>
    <w:p w:rsidR="001A27D8" w:rsidRPr="005263EC" w:rsidRDefault="001A27D8" w:rsidP="00D52BC5">
      <w:pPr>
        <w:numPr>
          <w:ilvl w:val="0"/>
          <w:numId w:val="36"/>
        </w:numPr>
        <w:suppressAutoHyphens w:val="0"/>
        <w:ind w:left="0" w:firstLine="709"/>
        <w:jc w:val="both"/>
        <w:rPr>
          <w:sz w:val="24"/>
          <w:szCs w:val="24"/>
        </w:rPr>
      </w:pPr>
      <w:r w:rsidRPr="005263EC">
        <w:rPr>
          <w:sz w:val="24"/>
          <w:szCs w:val="24"/>
        </w:rPr>
        <w:t>розрахунок витрат по виробничим підрозділам підприємства;</w:t>
      </w:r>
    </w:p>
    <w:p w:rsidR="001A27D8" w:rsidRPr="005263EC" w:rsidRDefault="001A27D8" w:rsidP="00D52BC5">
      <w:pPr>
        <w:numPr>
          <w:ilvl w:val="0"/>
          <w:numId w:val="35"/>
        </w:numPr>
        <w:suppressAutoHyphens w:val="0"/>
        <w:ind w:left="0" w:firstLine="709"/>
        <w:jc w:val="both"/>
        <w:rPr>
          <w:sz w:val="24"/>
          <w:szCs w:val="24"/>
        </w:rPr>
      </w:pPr>
      <w:r w:rsidRPr="005263EC">
        <w:rPr>
          <w:sz w:val="24"/>
          <w:szCs w:val="24"/>
        </w:rPr>
        <w:t>розрахунок необхідних витрат на одиницю продукції (робіт, послуг);</w:t>
      </w:r>
    </w:p>
    <w:p w:rsidR="001A27D8" w:rsidRPr="005263EC" w:rsidRDefault="001A27D8" w:rsidP="00D52BC5">
      <w:pPr>
        <w:numPr>
          <w:ilvl w:val="0"/>
          <w:numId w:val="34"/>
        </w:numPr>
        <w:suppressAutoHyphens w:val="0"/>
        <w:ind w:left="0" w:firstLine="709"/>
        <w:jc w:val="both"/>
        <w:rPr>
          <w:sz w:val="24"/>
          <w:szCs w:val="24"/>
        </w:rPr>
      </w:pPr>
      <w:r w:rsidRPr="005263EC">
        <w:rPr>
          <w:sz w:val="24"/>
          <w:szCs w:val="24"/>
        </w:rPr>
        <w:lastRenderedPageBreak/>
        <w:t>підготовка інформаційної бази, що дозволяє оцінювати витрати при виборі та прийнятті рішень;</w:t>
      </w:r>
    </w:p>
    <w:p w:rsidR="001A27D8" w:rsidRPr="005263EC" w:rsidRDefault="001A27D8" w:rsidP="00D52BC5">
      <w:pPr>
        <w:numPr>
          <w:ilvl w:val="0"/>
          <w:numId w:val="33"/>
        </w:numPr>
        <w:suppressAutoHyphens w:val="0"/>
        <w:ind w:left="0" w:firstLine="709"/>
        <w:jc w:val="both"/>
        <w:rPr>
          <w:sz w:val="24"/>
          <w:szCs w:val="24"/>
        </w:rPr>
      </w:pPr>
      <w:r w:rsidRPr="005263EC">
        <w:rPr>
          <w:sz w:val="24"/>
          <w:szCs w:val="24"/>
        </w:rPr>
        <w:t>виявлення технічних способів та засобів виміру і контролю витрат:</w:t>
      </w:r>
    </w:p>
    <w:p w:rsidR="001A27D8" w:rsidRPr="005263EC" w:rsidRDefault="001A27D8" w:rsidP="00D52BC5">
      <w:pPr>
        <w:numPr>
          <w:ilvl w:val="0"/>
          <w:numId w:val="32"/>
        </w:numPr>
        <w:suppressAutoHyphens w:val="0"/>
        <w:ind w:left="0" w:firstLine="709"/>
        <w:jc w:val="both"/>
        <w:rPr>
          <w:sz w:val="24"/>
          <w:szCs w:val="24"/>
        </w:rPr>
      </w:pPr>
      <w:r w:rsidRPr="005263EC">
        <w:rPr>
          <w:sz w:val="24"/>
          <w:szCs w:val="24"/>
        </w:rPr>
        <w:t>пошук резервів зниження витрат на всіх етапах виробничого процесу і у всіх виробничих підрозділах підприємства:</w:t>
      </w:r>
    </w:p>
    <w:p w:rsidR="001A27D8" w:rsidRPr="005263EC" w:rsidRDefault="001A27D8" w:rsidP="00D52BC5">
      <w:pPr>
        <w:numPr>
          <w:ilvl w:val="0"/>
          <w:numId w:val="31"/>
        </w:numPr>
        <w:suppressAutoHyphens w:val="0"/>
        <w:ind w:left="0" w:firstLine="709"/>
        <w:jc w:val="both"/>
        <w:rPr>
          <w:sz w:val="24"/>
          <w:szCs w:val="24"/>
        </w:rPr>
      </w:pPr>
      <w:r w:rsidRPr="005263EC">
        <w:rPr>
          <w:sz w:val="24"/>
          <w:szCs w:val="24"/>
        </w:rPr>
        <w:t>вибір способів нормування витрат:</w:t>
      </w:r>
    </w:p>
    <w:p w:rsidR="001A27D8" w:rsidRDefault="001A27D8" w:rsidP="00D52BC5">
      <w:pPr>
        <w:numPr>
          <w:ilvl w:val="0"/>
          <w:numId w:val="30"/>
        </w:numPr>
        <w:suppressAutoHyphens w:val="0"/>
        <w:ind w:left="0" w:firstLine="709"/>
        <w:jc w:val="both"/>
        <w:rPr>
          <w:sz w:val="24"/>
          <w:szCs w:val="24"/>
        </w:rPr>
      </w:pPr>
      <w:r w:rsidRPr="005263EC">
        <w:rPr>
          <w:sz w:val="24"/>
          <w:szCs w:val="24"/>
        </w:rPr>
        <w:t>вибір системи управління витратами, що відповідає роботі підприємства.</w:t>
      </w:r>
    </w:p>
    <w:p w:rsidR="005A694D" w:rsidRDefault="005A694D" w:rsidP="001A27D8">
      <w:pPr>
        <w:suppressAutoHyphens w:val="0"/>
        <w:ind w:left="709"/>
        <w:jc w:val="right"/>
        <w:rPr>
          <w:i/>
          <w:sz w:val="24"/>
          <w:szCs w:val="24"/>
        </w:rPr>
      </w:pPr>
    </w:p>
    <w:p w:rsidR="001A27D8" w:rsidRPr="003200B8" w:rsidRDefault="001A27D8" w:rsidP="001A27D8">
      <w:pPr>
        <w:suppressAutoHyphens w:val="0"/>
        <w:ind w:left="709"/>
        <w:jc w:val="right"/>
        <w:rPr>
          <w:i/>
          <w:sz w:val="24"/>
          <w:szCs w:val="24"/>
        </w:rPr>
      </w:pPr>
      <w:r w:rsidRPr="003200B8">
        <w:rPr>
          <w:i/>
          <w:sz w:val="24"/>
          <w:szCs w:val="24"/>
        </w:rPr>
        <w:t>Таблиця 3.</w:t>
      </w:r>
      <w:r w:rsidR="001F3E77">
        <w:rPr>
          <w:i/>
          <w:sz w:val="24"/>
          <w:szCs w:val="24"/>
        </w:rPr>
        <w:t>2</w:t>
      </w:r>
      <w:r w:rsidRPr="003200B8">
        <w:rPr>
          <w:i/>
          <w:sz w:val="24"/>
          <w:szCs w:val="24"/>
        </w:rPr>
        <w:t>.</w:t>
      </w:r>
    </w:p>
    <w:p w:rsidR="001A27D8" w:rsidRPr="006C46A7" w:rsidRDefault="001A27D8" w:rsidP="001A27D8">
      <w:pPr>
        <w:pStyle w:val="a3"/>
        <w:autoSpaceDE w:val="0"/>
        <w:autoSpaceDN w:val="0"/>
        <w:adjustRightInd w:val="0"/>
        <w:ind w:left="1068"/>
        <w:rPr>
          <w:rFonts w:eastAsiaTheme="minorHAnsi"/>
          <w:b/>
          <w:sz w:val="24"/>
          <w:szCs w:val="24"/>
          <w:lang w:eastAsia="en-US"/>
        </w:rPr>
      </w:pPr>
      <w:r w:rsidRPr="006C46A7">
        <w:rPr>
          <w:b/>
          <w:sz w:val="24"/>
          <w:szCs w:val="24"/>
        </w:rPr>
        <w:t xml:space="preserve">Організація </w:t>
      </w:r>
      <w:r>
        <w:rPr>
          <w:b/>
          <w:sz w:val="24"/>
          <w:szCs w:val="24"/>
          <w:lang w:val="uk-UA"/>
        </w:rPr>
        <w:t xml:space="preserve">стратегічного </w:t>
      </w:r>
      <w:r w:rsidRPr="006C46A7">
        <w:rPr>
          <w:b/>
          <w:sz w:val="24"/>
          <w:szCs w:val="24"/>
        </w:rPr>
        <w:t>управління витратами</w:t>
      </w:r>
    </w:p>
    <w:tbl>
      <w:tblPr>
        <w:tblStyle w:val="ab"/>
        <w:tblW w:w="10031" w:type="dxa"/>
        <w:tblLayout w:type="fixed"/>
        <w:tblLook w:val="04A0" w:firstRow="1" w:lastRow="0" w:firstColumn="1" w:lastColumn="0" w:noHBand="0" w:noVBand="1"/>
      </w:tblPr>
      <w:tblGrid>
        <w:gridCol w:w="1980"/>
        <w:gridCol w:w="1956"/>
        <w:gridCol w:w="1962"/>
        <w:gridCol w:w="2148"/>
        <w:gridCol w:w="1985"/>
      </w:tblGrid>
      <w:tr w:rsidR="001A27D8" w:rsidTr="001452AB">
        <w:tc>
          <w:tcPr>
            <w:tcW w:w="1980" w:type="dxa"/>
          </w:tcPr>
          <w:p w:rsidR="001A27D8" w:rsidRPr="005A694D" w:rsidRDefault="001A27D8" w:rsidP="001452AB">
            <w:pPr>
              <w:autoSpaceDE w:val="0"/>
              <w:autoSpaceDN w:val="0"/>
              <w:adjustRightInd w:val="0"/>
              <w:rPr>
                <w:rFonts w:eastAsiaTheme="minorHAnsi"/>
                <w:sz w:val="24"/>
                <w:szCs w:val="24"/>
                <w:lang w:eastAsia="en-US"/>
              </w:rPr>
            </w:pPr>
            <w:r w:rsidRPr="005A694D">
              <w:rPr>
                <w:rFonts w:eastAsiaTheme="minorHAnsi"/>
                <w:sz w:val="24"/>
                <w:szCs w:val="24"/>
                <w:lang w:eastAsia="en-US"/>
              </w:rPr>
              <w:t xml:space="preserve">Особливості системи управління витратами </w:t>
            </w:r>
          </w:p>
        </w:tc>
        <w:tc>
          <w:tcPr>
            <w:tcW w:w="1956" w:type="dxa"/>
          </w:tcPr>
          <w:p w:rsidR="001A27D8" w:rsidRPr="005A694D" w:rsidRDefault="001A27D8" w:rsidP="001452AB">
            <w:pPr>
              <w:autoSpaceDE w:val="0"/>
              <w:autoSpaceDN w:val="0"/>
              <w:adjustRightInd w:val="0"/>
              <w:rPr>
                <w:rFonts w:eastAsiaTheme="minorHAnsi"/>
                <w:sz w:val="24"/>
                <w:szCs w:val="24"/>
                <w:lang w:eastAsia="en-US"/>
              </w:rPr>
            </w:pPr>
            <w:r w:rsidRPr="005A694D">
              <w:rPr>
                <w:rFonts w:eastAsiaTheme="minorHAnsi"/>
                <w:sz w:val="24"/>
                <w:szCs w:val="24"/>
                <w:lang w:eastAsia="en-US"/>
              </w:rPr>
              <w:t>Завдання системи управління витратами</w:t>
            </w:r>
          </w:p>
        </w:tc>
        <w:tc>
          <w:tcPr>
            <w:tcW w:w="1962" w:type="dxa"/>
          </w:tcPr>
          <w:p w:rsidR="001A27D8" w:rsidRPr="005A694D" w:rsidRDefault="001A27D8" w:rsidP="001452AB">
            <w:pPr>
              <w:autoSpaceDE w:val="0"/>
              <w:autoSpaceDN w:val="0"/>
              <w:adjustRightInd w:val="0"/>
              <w:rPr>
                <w:rFonts w:eastAsiaTheme="minorHAnsi"/>
                <w:sz w:val="24"/>
                <w:szCs w:val="24"/>
                <w:lang w:eastAsia="en-US"/>
              </w:rPr>
            </w:pPr>
            <w:r w:rsidRPr="005A694D">
              <w:rPr>
                <w:rFonts w:eastAsiaTheme="minorHAnsi"/>
                <w:sz w:val="24"/>
                <w:szCs w:val="24"/>
                <w:lang w:eastAsia="en-US"/>
              </w:rPr>
              <w:t>Принципи системи управління витратами</w:t>
            </w:r>
          </w:p>
        </w:tc>
        <w:tc>
          <w:tcPr>
            <w:tcW w:w="2148" w:type="dxa"/>
          </w:tcPr>
          <w:p w:rsidR="001A27D8" w:rsidRPr="005A694D" w:rsidRDefault="001A27D8" w:rsidP="001452AB">
            <w:pPr>
              <w:autoSpaceDE w:val="0"/>
              <w:autoSpaceDN w:val="0"/>
              <w:adjustRightInd w:val="0"/>
              <w:rPr>
                <w:rFonts w:eastAsiaTheme="minorHAnsi"/>
                <w:sz w:val="24"/>
                <w:szCs w:val="24"/>
                <w:lang w:eastAsia="en-US"/>
              </w:rPr>
            </w:pPr>
            <w:r w:rsidRPr="005A694D">
              <w:rPr>
                <w:sz w:val="24"/>
                <w:szCs w:val="24"/>
              </w:rPr>
              <w:t>Додаткові</w:t>
            </w:r>
            <w:r w:rsidRPr="005A694D">
              <w:rPr>
                <w:sz w:val="24"/>
                <w:szCs w:val="24"/>
                <w:lang w:val="en-US"/>
              </w:rPr>
              <w:t xml:space="preserve"> </w:t>
            </w:r>
            <w:r w:rsidRPr="005A694D">
              <w:rPr>
                <w:sz w:val="24"/>
                <w:szCs w:val="24"/>
              </w:rPr>
              <w:t>конкурентні</w:t>
            </w:r>
            <w:r w:rsidRPr="005A694D">
              <w:rPr>
                <w:sz w:val="24"/>
                <w:szCs w:val="24"/>
                <w:lang w:val="en-US"/>
              </w:rPr>
              <w:t xml:space="preserve"> </w:t>
            </w:r>
            <w:r w:rsidRPr="005A694D">
              <w:rPr>
                <w:sz w:val="24"/>
                <w:szCs w:val="24"/>
              </w:rPr>
              <w:t>переваги</w:t>
            </w:r>
            <w:r w:rsidRPr="005A694D">
              <w:rPr>
                <w:sz w:val="24"/>
                <w:szCs w:val="24"/>
                <w:lang w:val="en-US"/>
              </w:rPr>
              <w:t xml:space="preserve"> </w:t>
            </w:r>
            <w:r w:rsidRPr="005A694D">
              <w:rPr>
                <w:sz w:val="24"/>
                <w:szCs w:val="24"/>
              </w:rPr>
              <w:t>компанії</w:t>
            </w:r>
          </w:p>
        </w:tc>
        <w:tc>
          <w:tcPr>
            <w:tcW w:w="1985" w:type="dxa"/>
          </w:tcPr>
          <w:p w:rsidR="001A27D8" w:rsidRPr="005A694D" w:rsidRDefault="001A27D8" w:rsidP="001452AB">
            <w:pPr>
              <w:autoSpaceDE w:val="0"/>
              <w:autoSpaceDN w:val="0"/>
              <w:adjustRightInd w:val="0"/>
              <w:rPr>
                <w:sz w:val="24"/>
                <w:szCs w:val="24"/>
              </w:rPr>
            </w:pPr>
            <w:r w:rsidRPr="005A694D">
              <w:rPr>
                <w:rFonts w:eastAsiaTheme="minorHAnsi"/>
                <w:sz w:val="24"/>
                <w:szCs w:val="24"/>
                <w:lang w:eastAsia="en-US"/>
              </w:rPr>
              <w:t>Класифікаційні ознаки системи управління витратами</w:t>
            </w:r>
          </w:p>
        </w:tc>
      </w:tr>
      <w:tr w:rsidR="001A27D8" w:rsidTr="001452AB">
        <w:tc>
          <w:tcPr>
            <w:tcW w:w="1980"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t xml:space="preserve">Динамізм - постійно змінюються ціни на ресурси і матеріали, комплектуючі вироби і деталі, тарифи на енергоносії та послуги зв’язку і транспорту </w:t>
            </w:r>
          </w:p>
        </w:tc>
        <w:tc>
          <w:tcPr>
            <w:tcW w:w="1956" w:type="dxa"/>
          </w:tcPr>
          <w:p w:rsidR="001A27D8" w:rsidRPr="005A694D" w:rsidRDefault="001A27D8" w:rsidP="001452AB">
            <w:pPr>
              <w:autoSpaceDE w:val="0"/>
              <w:autoSpaceDN w:val="0"/>
              <w:adjustRightInd w:val="0"/>
              <w:jc w:val="both"/>
              <w:rPr>
                <w:rFonts w:cs="Arial"/>
                <w:sz w:val="24"/>
                <w:szCs w:val="24"/>
                <w:lang w:eastAsia="uk-UA"/>
              </w:rPr>
            </w:pPr>
            <w:r w:rsidRPr="005A694D">
              <w:rPr>
                <w:sz w:val="24"/>
                <w:szCs w:val="24"/>
              </w:rPr>
              <w:t>Виявлення ролі управління витратами як фактора підвищення економічних результатів діяльності</w:t>
            </w:r>
          </w:p>
        </w:tc>
        <w:tc>
          <w:tcPr>
            <w:tcW w:w="1962"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rFonts w:cs="Arial"/>
                <w:sz w:val="24"/>
                <w:szCs w:val="24"/>
                <w:lang w:eastAsia="uk-UA"/>
              </w:rPr>
              <w:t>Оптимізація та структурування інформаційних потоків</w:t>
            </w:r>
          </w:p>
        </w:tc>
        <w:tc>
          <w:tcPr>
            <w:tcW w:w="2148" w:type="dxa"/>
          </w:tcPr>
          <w:p w:rsidR="001A27D8" w:rsidRPr="005A694D" w:rsidRDefault="001A27D8" w:rsidP="001452AB">
            <w:pPr>
              <w:autoSpaceDE w:val="0"/>
              <w:autoSpaceDN w:val="0"/>
              <w:adjustRightInd w:val="0"/>
              <w:rPr>
                <w:rFonts w:ascii="TimesNewRoman" w:eastAsiaTheme="minorHAnsi" w:hAnsi="TimesNewRoman" w:cs="TimesNewRoman"/>
                <w:sz w:val="24"/>
                <w:szCs w:val="24"/>
                <w:lang w:eastAsia="en-US"/>
              </w:rPr>
            </w:pPr>
            <w:r w:rsidRPr="005A694D">
              <w:rPr>
                <w:sz w:val="24"/>
                <w:szCs w:val="24"/>
              </w:rPr>
              <w:t>Послуги більш конкурентоспроможні зважаючи на можливість використання більш широкої амплітуди цінового варіювання при встановленні ринкової вартості при низькому рівні витрат</w:t>
            </w:r>
          </w:p>
        </w:tc>
        <w:tc>
          <w:tcPr>
            <w:tcW w:w="1985" w:type="dxa"/>
          </w:tcPr>
          <w:p w:rsidR="001A27D8" w:rsidRPr="005A694D" w:rsidRDefault="001A27D8" w:rsidP="001452AB">
            <w:pPr>
              <w:autoSpaceDE w:val="0"/>
              <w:autoSpaceDN w:val="0"/>
              <w:adjustRightInd w:val="0"/>
              <w:rPr>
                <w:sz w:val="24"/>
                <w:szCs w:val="24"/>
              </w:rPr>
            </w:pPr>
            <w:r w:rsidRPr="005A694D">
              <w:rPr>
                <w:rFonts w:eastAsiaTheme="minorHAnsi"/>
                <w:sz w:val="24"/>
                <w:szCs w:val="24"/>
                <w:lang w:eastAsia="en-US"/>
              </w:rPr>
              <w:t>Підхід до структури плану облікових рахунків (автономність або інтегрованість)</w:t>
            </w:r>
          </w:p>
        </w:tc>
      </w:tr>
      <w:tr w:rsidR="001A27D8" w:rsidTr="001452AB">
        <w:tc>
          <w:tcPr>
            <w:tcW w:w="1980"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t>Різноманітність -  дозволяє виявити ступінь впливу окремих витрат на економічні результати діяльності підприємства, оцінити можливість дії на рівень тих чи інших видів витрат.</w:t>
            </w:r>
          </w:p>
        </w:tc>
        <w:tc>
          <w:tcPr>
            <w:tcW w:w="1956" w:type="dxa"/>
          </w:tcPr>
          <w:p w:rsidR="001A27D8" w:rsidRPr="005A694D" w:rsidRDefault="001A27D8" w:rsidP="001452AB">
            <w:pPr>
              <w:autoSpaceDE w:val="0"/>
              <w:autoSpaceDN w:val="0"/>
              <w:adjustRightInd w:val="0"/>
              <w:jc w:val="both"/>
              <w:rPr>
                <w:rFonts w:cs="Arial"/>
                <w:sz w:val="24"/>
                <w:szCs w:val="24"/>
                <w:lang w:eastAsia="uk-UA"/>
              </w:rPr>
            </w:pPr>
            <w:r w:rsidRPr="005A694D">
              <w:rPr>
                <w:sz w:val="24"/>
                <w:szCs w:val="24"/>
              </w:rPr>
              <w:t>Визначення витрат по основним функціям управління; вибір способів нормування витрат:</w:t>
            </w:r>
          </w:p>
        </w:tc>
        <w:tc>
          <w:tcPr>
            <w:tcW w:w="1962"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rFonts w:cs="Arial"/>
                <w:sz w:val="24"/>
                <w:szCs w:val="24"/>
                <w:lang w:eastAsia="uk-UA"/>
              </w:rPr>
              <w:t>Створення форматів управлінської звітності для менеджерів підприємств, які приймають витрато-формуючі рішення по угодах, клієнтах, продуктах, бізнес-одиницях, функціях, інфраструктурі, процесах</w:t>
            </w:r>
          </w:p>
        </w:tc>
        <w:tc>
          <w:tcPr>
            <w:tcW w:w="2148"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t>Гнучкість і маневреність в умовах мінливого зовнішнього середовища досягається такими компаніями за рахунок якісної і грамотно сформованої інформаційної системі, що дозволяє отримувати своєчасні дані в розрізі собівартості окремих видів транспортних послуг</w:t>
            </w:r>
          </w:p>
        </w:tc>
        <w:tc>
          <w:tcPr>
            <w:tcW w:w="1985" w:type="dxa"/>
          </w:tcPr>
          <w:p w:rsidR="001A27D8" w:rsidRPr="005A694D" w:rsidRDefault="001A27D8" w:rsidP="001452AB">
            <w:pPr>
              <w:autoSpaceDE w:val="0"/>
              <w:autoSpaceDN w:val="0"/>
              <w:adjustRightInd w:val="0"/>
              <w:jc w:val="both"/>
              <w:rPr>
                <w:sz w:val="24"/>
                <w:szCs w:val="24"/>
              </w:rPr>
            </w:pPr>
            <w:r w:rsidRPr="005A694D">
              <w:rPr>
                <w:rFonts w:eastAsiaTheme="minorHAnsi"/>
                <w:sz w:val="24"/>
                <w:szCs w:val="24"/>
                <w:lang w:eastAsia="en-US"/>
              </w:rPr>
              <w:t>Групування витрат для потреб калькулювання (за замовленнями або за процесами).</w:t>
            </w:r>
          </w:p>
        </w:tc>
      </w:tr>
      <w:tr w:rsidR="001A27D8" w:rsidTr="001452AB">
        <w:tc>
          <w:tcPr>
            <w:tcW w:w="1980"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t>Особливість витрат полягає у важкості їх виміру, обліку та оцінки.</w:t>
            </w:r>
          </w:p>
        </w:tc>
        <w:tc>
          <w:tcPr>
            <w:tcW w:w="1956" w:type="dxa"/>
          </w:tcPr>
          <w:p w:rsidR="001A27D8" w:rsidRPr="005A694D" w:rsidRDefault="001A27D8" w:rsidP="001452AB">
            <w:pPr>
              <w:autoSpaceDE w:val="0"/>
              <w:autoSpaceDN w:val="0"/>
              <w:adjustRightInd w:val="0"/>
              <w:jc w:val="both"/>
              <w:rPr>
                <w:sz w:val="24"/>
                <w:szCs w:val="24"/>
              </w:rPr>
            </w:pPr>
            <w:r w:rsidRPr="005A694D">
              <w:rPr>
                <w:sz w:val="24"/>
                <w:szCs w:val="24"/>
              </w:rPr>
              <w:t>розрахунок витрат по виробничим підрозділам підприємства;</w:t>
            </w:r>
          </w:p>
          <w:p w:rsidR="001A27D8" w:rsidRPr="005A694D" w:rsidRDefault="001A27D8" w:rsidP="001452AB">
            <w:pPr>
              <w:autoSpaceDE w:val="0"/>
              <w:autoSpaceDN w:val="0"/>
              <w:adjustRightInd w:val="0"/>
              <w:jc w:val="both"/>
              <w:rPr>
                <w:rFonts w:cs="Arial"/>
                <w:sz w:val="24"/>
                <w:szCs w:val="24"/>
                <w:lang w:eastAsia="uk-UA"/>
              </w:rPr>
            </w:pPr>
            <w:r w:rsidRPr="005A694D">
              <w:rPr>
                <w:sz w:val="24"/>
                <w:szCs w:val="24"/>
              </w:rPr>
              <w:lastRenderedPageBreak/>
              <w:t>розрахунок необхідних витрат на одиницю продукції (робіт, послуг);</w:t>
            </w:r>
          </w:p>
        </w:tc>
        <w:tc>
          <w:tcPr>
            <w:tcW w:w="1962"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rFonts w:cs="Arial"/>
                <w:sz w:val="24"/>
                <w:szCs w:val="24"/>
                <w:lang w:eastAsia="uk-UA"/>
              </w:rPr>
              <w:lastRenderedPageBreak/>
              <w:t xml:space="preserve">Проектування та систематичне оновлен-ня методології управління </w:t>
            </w:r>
            <w:r w:rsidRPr="005A694D">
              <w:rPr>
                <w:rFonts w:cs="Arial"/>
                <w:sz w:val="24"/>
                <w:szCs w:val="24"/>
                <w:lang w:eastAsia="uk-UA"/>
              </w:rPr>
              <w:lastRenderedPageBreak/>
              <w:t xml:space="preserve">витратами, в т.ч. комплексу нормативів, баз даних і програмного забезпечення, інтегрованого з інформаційною системою компанії </w:t>
            </w:r>
          </w:p>
        </w:tc>
        <w:tc>
          <w:tcPr>
            <w:tcW w:w="2148"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lastRenderedPageBreak/>
              <w:t xml:space="preserve">Гнучкість ціноутворення забезпечується знанням структури витрат, </w:t>
            </w:r>
            <w:r w:rsidRPr="005A694D">
              <w:rPr>
                <w:sz w:val="24"/>
                <w:szCs w:val="24"/>
              </w:rPr>
              <w:lastRenderedPageBreak/>
              <w:t>кількісного і якісного значення окремих елементів і видів витрат в залежності від обраної методо-логії управління ними; можливість справедливо оцінити внесок кожного структурного підрозділу у формування витрат і вплив їх діяльність на кінцевий фінансовий результат</w:t>
            </w:r>
          </w:p>
        </w:tc>
        <w:tc>
          <w:tcPr>
            <w:tcW w:w="1985" w:type="dxa"/>
          </w:tcPr>
          <w:p w:rsidR="001A27D8" w:rsidRPr="005A694D" w:rsidRDefault="001A27D8" w:rsidP="001452AB">
            <w:pPr>
              <w:autoSpaceDE w:val="0"/>
              <w:autoSpaceDN w:val="0"/>
              <w:adjustRightInd w:val="0"/>
              <w:jc w:val="both"/>
              <w:rPr>
                <w:sz w:val="24"/>
                <w:szCs w:val="24"/>
              </w:rPr>
            </w:pPr>
            <w:r w:rsidRPr="005A694D">
              <w:rPr>
                <w:rFonts w:eastAsiaTheme="minorHAnsi"/>
                <w:sz w:val="24"/>
                <w:szCs w:val="24"/>
                <w:lang w:eastAsia="en-US"/>
              </w:rPr>
              <w:lastRenderedPageBreak/>
              <w:t xml:space="preserve">Повнота охоплення витрат під час калькулювання (калькулювання </w:t>
            </w:r>
            <w:r w:rsidRPr="005A694D">
              <w:rPr>
                <w:rFonts w:eastAsiaTheme="minorHAnsi"/>
                <w:sz w:val="24"/>
                <w:szCs w:val="24"/>
                <w:lang w:eastAsia="en-US"/>
              </w:rPr>
              <w:lastRenderedPageBreak/>
              <w:t>за повними і неповними витратами).</w:t>
            </w:r>
          </w:p>
        </w:tc>
      </w:tr>
      <w:tr w:rsidR="001A27D8" w:rsidTr="001452AB">
        <w:tc>
          <w:tcPr>
            <w:tcW w:w="1980"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lastRenderedPageBreak/>
              <w:t>Особливість витрат – складність та можливе виникнення певних протиріч впливу витрат на економічний результат.</w:t>
            </w:r>
          </w:p>
        </w:tc>
        <w:tc>
          <w:tcPr>
            <w:tcW w:w="1956" w:type="dxa"/>
          </w:tcPr>
          <w:p w:rsidR="001A27D8" w:rsidRPr="005A694D" w:rsidRDefault="001A27D8" w:rsidP="005A694D">
            <w:pPr>
              <w:autoSpaceDE w:val="0"/>
              <w:autoSpaceDN w:val="0"/>
              <w:adjustRightInd w:val="0"/>
              <w:jc w:val="both"/>
              <w:rPr>
                <w:rFonts w:cs="Arial"/>
                <w:sz w:val="24"/>
                <w:szCs w:val="24"/>
                <w:lang w:eastAsia="uk-UA"/>
              </w:rPr>
            </w:pPr>
            <w:r w:rsidRPr="005A694D">
              <w:rPr>
                <w:sz w:val="24"/>
                <w:szCs w:val="24"/>
              </w:rPr>
              <w:t>Підготовка інформаційної бази, що дозволяє оцінювати витрати при виборі та прийнятті рішень; виявлення технічних способів та засобів виміру і контролю витрат, пошук резервів зниження витрат на всіх етапах виробничого процесу і у всіх виробничих підрозділах під-ства</w:t>
            </w:r>
          </w:p>
        </w:tc>
        <w:tc>
          <w:tcPr>
            <w:tcW w:w="1962" w:type="dxa"/>
          </w:tcPr>
          <w:p w:rsidR="001A27D8" w:rsidRPr="005A694D" w:rsidRDefault="001A27D8" w:rsidP="001452AB">
            <w:pPr>
              <w:autoSpaceDE w:val="0"/>
              <w:autoSpaceDN w:val="0"/>
              <w:adjustRightInd w:val="0"/>
              <w:rPr>
                <w:rFonts w:ascii="TimesNewRoman" w:eastAsiaTheme="minorHAnsi" w:hAnsi="TimesNewRoman" w:cs="TimesNewRoman"/>
                <w:sz w:val="24"/>
                <w:szCs w:val="24"/>
                <w:lang w:eastAsia="en-US"/>
              </w:rPr>
            </w:pPr>
            <w:r w:rsidRPr="005A694D">
              <w:rPr>
                <w:rFonts w:cs="Arial"/>
                <w:sz w:val="24"/>
                <w:szCs w:val="24"/>
                <w:lang w:eastAsia="uk-UA"/>
              </w:rPr>
              <w:t>Наявність  персоналу, що володіє методологією управління витратами, орієнтованого на забезпечення саморозвитку системи</w:t>
            </w:r>
          </w:p>
        </w:tc>
        <w:tc>
          <w:tcPr>
            <w:tcW w:w="2148" w:type="dxa"/>
          </w:tcPr>
          <w:p w:rsidR="001A27D8" w:rsidRPr="005A694D" w:rsidRDefault="001A27D8" w:rsidP="001452AB">
            <w:pPr>
              <w:autoSpaceDE w:val="0"/>
              <w:autoSpaceDN w:val="0"/>
              <w:adjustRightInd w:val="0"/>
              <w:jc w:val="both"/>
              <w:rPr>
                <w:rFonts w:ascii="TimesNewRoman" w:eastAsiaTheme="minorHAnsi" w:hAnsi="TimesNewRoman" w:cs="TimesNewRoman"/>
                <w:sz w:val="24"/>
                <w:szCs w:val="24"/>
                <w:lang w:eastAsia="en-US"/>
              </w:rPr>
            </w:pPr>
            <w:r w:rsidRPr="005A694D">
              <w:rPr>
                <w:sz w:val="24"/>
                <w:szCs w:val="24"/>
              </w:rPr>
              <w:t>Компанія підвищує об'єктивність і обґрунтованість планування та нормування витрат з урахуванням специфіки технологічного оснащення, кадрового забезпечення тощо в транспортній галузі та на конкретному виді транспорту</w:t>
            </w:r>
          </w:p>
        </w:tc>
        <w:tc>
          <w:tcPr>
            <w:tcW w:w="1985" w:type="dxa"/>
          </w:tcPr>
          <w:p w:rsidR="001A27D8" w:rsidRPr="005A694D" w:rsidRDefault="001A27D8" w:rsidP="001452AB">
            <w:pPr>
              <w:autoSpaceDE w:val="0"/>
              <w:autoSpaceDN w:val="0"/>
              <w:adjustRightInd w:val="0"/>
              <w:jc w:val="both"/>
              <w:rPr>
                <w:sz w:val="24"/>
                <w:szCs w:val="24"/>
              </w:rPr>
            </w:pPr>
            <w:r w:rsidRPr="005A694D">
              <w:rPr>
                <w:rFonts w:eastAsiaTheme="minorHAnsi"/>
                <w:sz w:val="24"/>
                <w:szCs w:val="24"/>
                <w:lang w:eastAsia="en-US"/>
              </w:rPr>
              <w:t>Наявність чи відсутність нормативних витрат (відповідно до цього виділяють системи управління витратами за нормативними і фактичними витратами).</w:t>
            </w:r>
          </w:p>
        </w:tc>
      </w:tr>
    </w:tbl>
    <w:p w:rsidR="001F3E77" w:rsidRDefault="001F3E77" w:rsidP="001A27D8">
      <w:pPr>
        <w:ind w:firstLine="709"/>
        <w:jc w:val="both"/>
        <w:rPr>
          <w:color w:val="000000"/>
          <w:sz w:val="24"/>
          <w:szCs w:val="24"/>
        </w:rPr>
      </w:pPr>
    </w:p>
    <w:p w:rsidR="001F3E77" w:rsidRDefault="001F3E77" w:rsidP="001A27D8">
      <w:pPr>
        <w:ind w:firstLine="709"/>
        <w:jc w:val="both"/>
        <w:rPr>
          <w:color w:val="000000"/>
          <w:sz w:val="24"/>
          <w:szCs w:val="24"/>
        </w:rPr>
      </w:pPr>
    </w:p>
    <w:p w:rsidR="001A27D8" w:rsidRPr="003200B8" w:rsidRDefault="001A27D8" w:rsidP="001A27D8">
      <w:pPr>
        <w:ind w:firstLine="709"/>
        <w:jc w:val="both"/>
        <w:rPr>
          <w:sz w:val="24"/>
          <w:szCs w:val="24"/>
          <w:lang w:eastAsia="uk-UA"/>
        </w:rPr>
      </w:pPr>
      <w:r w:rsidRPr="003200B8">
        <w:rPr>
          <w:color w:val="000000"/>
          <w:sz w:val="24"/>
          <w:szCs w:val="24"/>
        </w:rPr>
        <w:t xml:space="preserve">Взаємозв’язок елементів системи </w:t>
      </w:r>
      <w:r>
        <w:rPr>
          <w:color w:val="000000"/>
          <w:sz w:val="24"/>
          <w:szCs w:val="24"/>
        </w:rPr>
        <w:t xml:space="preserve">стратегічного </w:t>
      </w:r>
      <w:r w:rsidRPr="003200B8">
        <w:rPr>
          <w:color w:val="000000"/>
          <w:sz w:val="24"/>
          <w:szCs w:val="24"/>
        </w:rPr>
        <w:t xml:space="preserve">управління витратами з функціями управління подано на </w:t>
      </w:r>
      <w:r w:rsidRPr="003200B8">
        <w:rPr>
          <w:rFonts w:eastAsiaTheme="minorHAnsi"/>
          <w:color w:val="000000"/>
          <w:sz w:val="24"/>
          <w:szCs w:val="24"/>
          <w:lang w:eastAsia="en-US"/>
        </w:rPr>
        <w:t xml:space="preserve"> рис.</w:t>
      </w:r>
      <w:r>
        <w:rPr>
          <w:rFonts w:eastAsiaTheme="minorHAnsi"/>
          <w:color w:val="000000"/>
          <w:sz w:val="24"/>
          <w:szCs w:val="24"/>
          <w:lang w:eastAsia="en-US"/>
        </w:rPr>
        <w:t>3.</w:t>
      </w:r>
      <w:r w:rsidR="001F3E77">
        <w:rPr>
          <w:rFonts w:eastAsiaTheme="minorHAnsi"/>
          <w:color w:val="000000"/>
          <w:sz w:val="24"/>
          <w:szCs w:val="24"/>
          <w:lang w:eastAsia="en-US"/>
        </w:rPr>
        <w:t>1</w:t>
      </w:r>
      <w:r>
        <w:rPr>
          <w:rFonts w:eastAsiaTheme="minorHAnsi"/>
          <w:color w:val="000000"/>
          <w:sz w:val="24"/>
          <w:szCs w:val="24"/>
          <w:lang w:eastAsia="en-US"/>
        </w:rPr>
        <w:t>.</w:t>
      </w:r>
      <w:r w:rsidRPr="003200B8">
        <w:rPr>
          <w:sz w:val="24"/>
          <w:szCs w:val="24"/>
          <w:lang w:eastAsia="uk-UA"/>
        </w:rPr>
        <w:t xml:space="preserve"> </w:t>
      </w:r>
    </w:p>
    <w:p w:rsidR="001A27D8" w:rsidRDefault="001A27D8" w:rsidP="001A27D8">
      <w:pPr>
        <w:autoSpaceDE w:val="0"/>
        <w:autoSpaceDN w:val="0"/>
        <w:adjustRightInd w:val="0"/>
        <w:rPr>
          <w:rFonts w:asciiTheme="minorHAnsi" w:eastAsiaTheme="minorHAnsi" w:hAnsiTheme="minorHAnsi" w:cs="NewtonC"/>
          <w:sz w:val="20"/>
          <w:lang w:eastAsia="en-US"/>
        </w:rPr>
      </w:pPr>
      <w:r w:rsidRPr="00F74EE8">
        <w:rPr>
          <w:noProof/>
          <w:lang w:eastAsia="uk-UA"/>
        </w:rPr>
        <w:lastRenderedPageBreak/>
        <w:drawing>
          <wp:inline distT="0" distB="0" distL="0" distR="0" wp14:anchorId="520E683E" wp14:editId="0DC204B8">
            <wp:extent cx="5933016" cy="4226943"/>
            <wp:effectExtent l="0" t="0" r="0" b="2540"/>
            <wp:docPr id="522" name="Рисунок 0"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32" cstate="print"/>
                    <a:stretch>
                      <a:fillRect/>
                    </a:stretch>
                  </pic:blipFill>
                  <pic:spPr>
                    <a:xfrm>
                      <a:off x="0" y="0"/>
                      <a:ext cx="5934075" cy="4227697"/>
                    </a:xfrm>
                    <a:prstGeom prst="rect">
                      <a:avLst/>
                    </a:prstGeom>
                  </pic:spPr>
                </pic:pic>
              </a:graphicData>
            </a:graphic>
          </wp:inline>
        </w:drawing>
      </w:r>
      <w:r w:rsidRPr="00ED6911">
        <w:rPr>
          <w:rFonts w:ascii="NewtonC" w:eastAsiaTheme="minorHAnsi" w:hAnsi="NewtonC" w:cs="NewtonC"/>
          <w:sz w:val="20"/>
          <w:lang w:eastAsia="en-US"/>
        </w:rPr>
        <w:t xml:space="preserve"> </w:t>
      </w:r>
    </w:p>
    <w:p w:rsidR="005A694D" w:rsidRDefault="005A694D" w:rsidP="001A27D8">
      <w:pPr>
        <w:ind w:firstLine="709"/>
        <w:jc w:val="center"/>
        <w:rPr>
          <w:b/>
          <w:color w:val="000000"/>
          <w:sz w:val="24"/>
          <w:szCs w:val="24"/>
        </w:rPr>
      </w:pPr>
    </w:p>
    <w:p w:rsidR="001A27D8" w:rsidRPr="00053790" w:rsidRDefault="001A27D8" w:rsidP="001A27D8">
      <w:pPr>
        <w:ind w:firstLine="709"/>
        <w:jc w:val="center"/>
        <w:rPr>
          <w:b/>
          <w:color w:val="000000"/>
          <w:sz w:val="24"/>
          <w:szCs w:val="24"/>
        </w:rPr>
      </w:pPr>
      <w:r w:rsidRPr="00053790">
        <w:rPr>
          <w:b/>
          <w:color w:val="000000"/>
          <w:sz w:val="24"/>
          <w:szCs w:val="24"/>
        </w:rPr>
        <w:t>Рис.</w:t>
      </w:r>
      <w:r w:rsidR="005A694D">
        <w:rPr>
          <w:b/>
          <w:color w:val="000000"/>
          <w:sz w:val="24"/>
          <w:szCs w:val="24"/>
        </w:rPr>
        <w:t>3.1</w:t>
      </w:r>
      <w:r w:rsidRPr="00053790">
        <w:rPr>
          <w:b/>
          <w:color w:val="000000"/>
          <w:sz w:val="24"/>
          <w:szCs w:val="24"/>
        </w:rPr>
        <w:t>. Взаємозв’язок елементів системи управління витратами</w:t>
      </w:r>
    </w:p>
    <w:p w:rsidR="001A27D8" w:rsidRPr="00053790" w:rsidRDefault="001A27D8" w:rsidP="001A27D8">
      <w:pPr>
        <w:ind w:firstLine="709"/>
        <w:jc w:val="center"/>
        <w:rPr>
          <w:b/>
          <w:color w:val="000000"/>
          <w:sz w:val="24"/>
          <w:szCs w:val="24"/>
        </w:rPr>
      </w:pPr>
      <w:r w:rsidRPr="00053790">
        <w:rPr>
          <w:b/>
          <w:color w:val="000000"/>
          <w:sz w:val="24"/>
          <w:szCs w:val="24"/>
        </w:rPr>
        <w:t>з функціями управління</w:t>
      </w:r>
    </w:p>
    <w:p w:rsidR="001A27D8" w:rsidRDefault="001A27D8" w:rsidP="001A27D8">
      <w:pPr>
        <w:jc w:val="both"/>
        <w:rPr>
          <w:spacing w:val="8"/>
          <w:sz w:val="24"/>
          <w:szCs w:val="24"/>
        </w:rPr>
      </w:pPr>
    </w:p>
    <w:p w:rsidR="001A27D8" w:rsidRPr="00D166F1" w:rsidRDefault="001A27D8" w:rsidP="001A27D8">
      <w:pPr>
        <w:suppressAutoHyphens w:val="0"/>
        <w:autoSpaceDE w:val="0"/>
        <w:autoSpaceDN w:val="0"/>
        <w:adjustRightInd w:val="0"/>
        <w:ind w:firstLine="709"/>
        <w:jc w:val="both"/>
        <w:rPr>
          <w:sz w:val="24"/>
          <w:szCs w:val="24"/>
        </w:rPr>
      </w:pPr>
      <w:r w:rsidRPr="008D77FD">
        <w:rPr>
          <w:rFonts w:eastAsiaTheme="minorHAnsi"/>
          <w:sz w:val="24"/>
          <w:szCs w:val="24"/>
          <w:lang w:eastAsia="en-US"/>
        </w:rPr>
        <w:t>Таким чином, процес стратегічного управління витратами є комплексом взаємопов'язаних дій, спря</w:t>
      </w:r>
      <w:r>
        <w:rPr>
          <w:rFonts w:eastAsiaTheme="minorHAnsi"/>
          <w:sz w:val="24"/>
          <w:szCs w:val="24"/>
          <w:lang w:eastAsia="en-US"/>
        </w:rPr>
        <w:t>мованих на максимізацію ефектив</w:t>
      </w:r>
      <w:r w:rsidRPr="008D77FD">
        <w:rPr>
          <w:rFonts w:eastAsiaTheme="minorHAnsi"/>
          <w:sz w:val="24"/>
          <w:szCs w:val="24"/>
          <w:lang w:eastAsia="en-US"/>
        </w:rPr>
        <w:t>ності використання</w:t>
      </w:r>
      <w:r>
        <w:rPr>
          <w:rFonts w:eastAsiaTheme="minorHAnsi"/>
          <w:sz w:val="24"/>
          <w:szCs w:val="24"/>
          <w:lang w:eastAsia="en-US"/>
        </w:rPr>
        <w:t xml:space="preserve"> фінансових ресурсів та ви</w:t>
      </w:r>
      <w:r w:rsidRPr="008D77FD">
        <w:rPr>
          <w:rFonts w:eastAsiaTheme="minorHAnsi"/>
          <w:sz w:val="24"/>
          <w:szCs w:val="24"/>
          <w:lang w:eastAsia="en-US"/>
        </w:rPr>
        <w:t>конання функцій, що покладені на менеджмент</w:t>
      </w:r>
      <w:r>
        <w:rPr>
          <w:rFonts w:eastAsiaTheme="minorHAnsi"/>
          <w:sz w:val="24"/>
          <w:szCs w:val="24"/>
          <w:lang w:eastAsia="en-US"/>
        </w:rPr>
        <w:t xml:space="preserve"> </w:t>
      </w:r>
      <w:r w:rsidRPr="008D77FD">
        <w:rPr>
          <w:rFonts w:eastAsiaTheme="minorHAnsi"/>
          <w:sz w:val="24"/>
          <w:szCs w:val="24"/>
          <w:lang w:eastAsia="en-US"/>
        </w:rPr>
        <w:t>підприємства інвесторами.</w:t>
      </w:r>
      <w:r w:rsidRPr="00D166F1">
        <w:rPr>
          <w:rFonts w:ascii="TimesNewRoman" w:eastAsiaTheme="minorHAnsi" w:hAnsi="TimesNewRoman" w:cs="TimesNewRoman"/>
          <w:sz w:val="28"/>
          <w:szCs w:val="28"/>
          <w:lang w:eastAsia="en-US"/>
        </w:rPr>
        <w:t xml:space="preserve"> </w:t>
      </w:r>
      <w:r w:rsidRPr="00D166F1">
        <w:rPr>
          <w:rFonts w:eastAsiaTheme="minorHAnsi"/>
          <w:sz w:val="24"/>
          <w:szCs w:val="24"/>
          <w:lang w:eastAsia="en-US"/>
        </w:rPr>
        <w:t>Стратегічне управління витратами оперує поняттям</w:t>
      </w:r>
      <w:r>
        <w:rPr>
          <w:rFonts w:eastAsiaTheme="minorHAnsi"/>
          <w:sz w:val="24"/>
          <w:szCs w:val="24"/>
          <w:lang w:eastAsia="en-US"/>
        </w:rPr>
        <w:t xml:space="preserve"> </w:t>
      </w:r>
      <w:r w:rsidRPr="00D166F1">
        <w:rPr>
          <w:rFonts w:eastAsiaTheme="minorHAnsi"/>
          <w:sz w:val="24"/>
          <w:szCs w:val="24"/>
          <w:lang w:eastAsia="en-US"/>
        </w:rPr>
        <w:t xml:space="preserve">витрат повного життєвого циклу продуктів </w:t>
      </w:r>
      <w:r>
        <w:rPr>
          <w:rFonts w:eastAsiaTheme="minorHAnsi"/>
          <w:sz w:val="24"/>
          <w:szCs w:val="24"/>
          <w:lang w:eastAsia="en-US"/>
        </w:rPr>
        <w:t>чи послуг, що дає змогу менедже</w:t>
      </w:r>
      <w:r w:rsidRPr="00D166F1">
        <w:rPr>
          <w:rFonts w:eastAsiaTheme="minorHAnsi"/>
          <w:sz w:val="24"/>
          <w:szCs w:val="24"/>
          <w:lang w:eastAsia="en-US"/>
        </w:rPr>
        <w:t>рам визначити методи зниження цих витрат і отримати конкурентні переваги</w:t>
      </w:r>
      <w:r>
        <w:rPr>
          <w:rFonts w:eastAsiaTheme="minorHAnsi"/>
          <w:sz w:val="24"/>
          <w:szCs w:val="24"/>
          <w:lang w:eastAsia="en-US"/>
        </w:rPr>
        <w:t xml:space="preserve"> </w:t>
      </w:r>
      <w:r w:rsidRPr="00D166F1">
        <w:rPr>
          <w:rFonts w:eastAsiaTheme="minorHAnsi"/>
          <w:sz w:val="24"/>
          <w:szCs w:val="24"/>
          <w:lang w:eastAsia="en-US"/>
        </w:rPr>
        <w:t>для підприємства.</w:t>
      </w:r>
    </w:p>
    <w:p w:rsidR="001A27D8" w:rsidRDefault="001A27D8" w:rsidP="001A27D8">
      <w:pPr>
        <w:jc w:val="both"/>
        <w:rPr>
          <w:b/>
          <w:sz w:val="24"/>
          <w:szCs w:val="24"/>
        </w:rPr>
      </w:pPr>
    </w:p>
    <w:p w:rsidR="005A694D" w:rsidRDefault="005A694D" w:rsidP="001A27D8">
      <w:pPr>
        <w:jc w:val="center"/>
        <w:rPr>
          <w:b/>
          <w:sz w:val="24"/>
          <w:szCs w:val="24"/>
        </w:rPr>
      </w:pPr>
    </w:p>
    <w:p w:rsidR="001A27D8" w:rsidRPr="00345971" w:rsidRDefault="001A27D8" w:rsidP="001A27D8">
      <w:pPr>
        <w:jc w:val="center"/>
        <w:rPr>
          <w:b/>
          <w:sz w:val="24"/>
          <w:szCs w:val="24"/>
        </w:rPr>
      </w:pPr>
      <w:r>
        <w:rPr>
          <w:b/>
          <w:sz w:val="24"/>
          <w:szCs w:val="24"/>
        </w:rPr>
        <w:t xml:space="preserve">Питання </w:t>
      </w:r>
      <w:r w:rsidRPr="00345971">
        <w:rPr>
          <w:b/>
          <w:sz w:val="24"/>
          <w:szCs w:val="24"/>
        </w:rPr>
        <w:t xml:space="preserve">2. </w:t>
      </w:r>
      <w:r>
        <w:rPr>
          <w:b/>
          <w:sz w:val="24"/>
          <w:szCs w:val="24"/>
        </w:rPr>
        <w:t>Ланцюжок</w:t>
      </w:r>
      <w:r w:rsidRPr="00345971">
        <w:rPr>
          <w:b/>
          <w:sz w:val="24"/>
          <w:szCs w:val="24"/>
        </w:rPr>
        <w:t xml:space="preserve"> </w:t>
      </w:r>
      <w:r>
        <w:rPr>
          <w:b/>
          <w:sz w:val="24"/>
          <w:szCs w:val="24"/>
        </w:rPr>
        <w:t>створення цінності та його роль в зменшенні витрат</w:t>
      </w:r>
    </w:p>
    <w:p w:rsidR="005A694D" w:rsidRDefault="005A694D" w:rsidP="001A27D8">
      <w:pPr>
        <w:suppressAutoHyphens w:val="0"/>
        <w:autoSpaceDE w:val="0"/>
        <w:autoSpaceDN w:val="0"/>
        <w:adjustRightInd w:val="0"/>
        <w:ind w:firstLine="709"/>
        <w:jc w:val="both"/>
        <w:rPr>
          <w:rFonts w:eastAsiaTheme="minorHAnsi"/>
          <w:sz w:val="24"/>
          <w:szCs w:val="24"/>
          <w:lang w:eastAsia="en-US"/>
        </w:rPr>
      </w:pPr>
    </w:p>
    <w:p w:rsidR="001A27D8" w:rsidRPr="008D2AAE" w:rsidRDefault="001A27D8" w:rsidP="001A27D8">
      <w:pPr>
        <w:suppressAutoHyphens w:val="0"/>
        <w:autoSpaceDE w:val="0"/>
        <w:autoSpaceDN w:val="0"/>
        <w:adjustRightInd w:val="0"/>
        <w:ind w:firstLine="709"/>
        <w:jc w:val="both"/>
        <w:rPr>
          <w:rFonts w:eastAsiaTheme="minorHAnsi"/>
          <w:sz w:val="24"/>
          <w:szCs w:val="24"/>
          <w:lang w:eastAsia="en-US"/>
        </w:rPr>
      </w:pPr>
      <w:r w:rsidRPr="008D2AAE">
        <w:rPr>
          <w:rFonts w:eastAsiaTheme="minorHAnsi"/>
          <w:sz w:val="24"/>
          <w:szCs w:val="24"/>
          <w:lang w:eastAsia="en-US"/>
        </w:rPr>
        <w:t>Дж. Шанк і В. Говіндараджан вважають, що</w:t>
      </w:r>
      <w:r>
        <w:rPr>
          <w:rFonts w:eastAsiaTheme="minorHAnsi"/>
          <w:sz w:val="24"/>
          <w:szCs w:val="24"/>
          <w:lang w:eastAsia="en-US"/>
        </w:rPr>
        <w:t xml:space="preserve"> </w:t>
      </w:r>
      <w:r w:rsidRPr="008D2AAE">
        <w:rPr>
          <w:rFonts w:eastAsiaTheme="minorHAnsi"/>
          <w:sz w:val="24"/>
          <w:szCs w:val="24"/>
          <w:lang w:eastAsia="en-US"/>
        </w:rPr>
        <w:t>поява стратегі</w:t>
      </w:r>
      <w:r>
        <w:rPr>
          <w:rFonts w:eastAsiaTheme="minorHAnsi"/>
          <w:sz w:val="24"/>
          <w:szCs w:val="24"/>
          <w:lang w:eastAsia="en-US"/>
        </w:rPr>
        <w:t>чного управління витратами є ре</w:t>
      </w:r>
      <w:r w:rsidRPr="008D2AAE">
        <w:rPr>
          <w:rFonts w:eastAsiaTheme="minorHAnsi"/>
          <w:sz w:val="24"/>
          <w:szCs w:val="24"/>
          <w:lang w:eastAsia="en-US"/>
        </w:rPr>
        <w:t>зультатом зли</w:t>
      </w:r>
      <w:r>
        <w:rPr>
          <w:rFonts w:eastAsiaTheme="minorHAnsi"/>
          <w:sz w:val="24"/>
          <w:szCs w:val="24"/>
          <w:lang w:eastAsia="en-US"/>
        </w:rPr>
        <w:t>ття трьох напрямків</w:t>
      </w:r>
      <w:r w:rsidRPr="008D2AAE">
        <w:rPr>
          <w:rFonts w:eastAsiaTheme="minorHAnsi"/>
          <w:sz w:val="24"/>
          <w:szCs w:val="24"/>
          <w:lang w:eastAsia="en-US"/>
        </w:rPr>
        <w:t>:</w:t>
      </w:r>
    </w:p>
    <w:p w:rsidR="001A27D8" w:rsidRPr="00CA7010" w:rsidRDefault="001A27D8" w:rsidP="00D52BC5">
      <w:pPr>
        <w:pStyle w:val="a3"/>
        <w:numPr>
          <w:ilvl w:val="0"/>
          <w:numId w:val="39"/>
        </w:numPr>
        <w:autoSpaceDE w:val="0"/>
        <w:autoSpaceDN w:val="0"/>
        <w:adjustRightInd w:val="0"/>
        <w:jc w:val="both"/>
        <w:rPr>
          <w:rFonts w:eastAsiaTheme="minorHAnsi"/>
          <w:sz w:val="24"/>
          <w:szCs w:val="24"/>
          <w:lang w:eastAsia="en-US"/>
        </w:rPr>
      </w:pPr>
      <w:r w:rsidRPr="00CA7010">
        <w:rPr>
          <w:rFonts w:eastAsiaTheme="minorHAnsi"/>
          <w:sz w:val="24"/>
          <w:szCs w:val="24"/>
          <w:lang w:eastAsia="en-US"/>
        </w:rPr>
        <w:t>аналіз ланцюжка створення цінності;</w:t>
      </w:r>
    </w:p>
    <w:p w:rsidR="001A27D8" w:rsidRPr="00CA7010" w:rsidRDefault="001A27D8" w:rsidP="00D52BC5">
      <w:pPr>
        <w:pStyle w:val="a3"/>
        <w:numPr>
          <w:ilvl w:val="0"/>
          <w:numId w:val="39"/>
        </w:numPr>
        <w:autoSpaceDE w:val="0"/>
        <w:autoSpaceDN w:val="0"/>
        <w:adjustRightInd w:val="0"/>
        <w:jc w:val="both"/>
        <w:rPr>
          <w:rFonts w:eastAsiaTheme="minorHAnsi"/>
          <w:sz w:val="24"/>
          <w:szCs w:val="24"/>
          <w:lang w:eastAsia="en-US"/>
        </w:rPr>
      </w:pPr>
      <w:r w:rsidRPr="00CA7010">
        <w:rPr>
          <w:rFonts w:eastAsiaTheme="minorHAnsi"/>
          <w:sz w:val="24"/>
          <w:szCs w:val="24"/>
          <w:lang w:eastAsia="en-US"/>
        </w:rPr>
        <w:t>стратегічне позиціонування;</w:t>
      </w:r>
    </w:p>
    <w:p w:rsidR="001A27D8" w:rsidRPr="00CA7010" w:rsidRDefault="001A27D8" w:rsidP="00D52BC5">
      <w:pPr>
        <w:pStyle w:val="a3"/>
        <w:numPr>
          <w:ilvl w:val="0"/>
          <w:numId w:val="39"/>
        </w:numPr>
        <w:autoSpaceDE w:val="0"/>
        <w:autoSpaceDN w:val="0"/>
        <w:adjustRightInd w:val="0"/>
        <w:jc w:val="both"/>
        <w:rPr>
          <w:rFonts w:eastAsiaTheme="minorHAnsi"/>
          <w:sz w:val="24"/>
          <w:szCs w:val="24"/>
          <w:lang w:eastAsia="en-US"/>
        </w:rPr>
      </w:pPr>
      <w:r w:rsidRPr="00CA7010">
        <w:rPr>
          <w:rFonts w:eastAsiaTheme="minorHAnsi"/>
          <w:sz w:val="24"/>
          <w:szCs w:val="24"/>
          <w:lang w:eastAsia="en-US"/>
        </w:rPr>
        <w:t>аналіз і управління чинниками, що визначають витрати.</w:t>
      </w:r>
    </w:p>
    <w:p w:rsidR="005A694D" w:rsidRDefault="005A694D" w:rsidP="001A27D8">
      <w:pPr>
        <w:suppressAutoHyphens w:val="0"/>
        <w:autoSpaceDE w:val="0"/>
        <w:autoSpaceDN w:val="0"/>
        <w:adjustRightInd w:val="0"/>
        <w:jc w:val="both"/>
        <w:rPr>
          <w:rFonts w:eastAsiaTheme="minorHAnsi"/>
          <w:b/>
          <w:i/>
          <w:sz w:val="24"/>
          <w:szCs w:val="24"/>
          <w:lang w:eastAsia="en-US"/>
        </w:rPr>
      </w:pPr>
    </w:p>
    <w:p w:rsidR="001A27D8" w:rsidRPr="008D2AAE" w:rsidRDefault="001A27D8" w:rsidP="001A27D8">
      <w:pPr>
        <w:suppressAutoHyphens w:val="0"/>
        <w:autoSpaceDE w:val="0"/>
        <w:autoSpaceDN w:val="0"/>
        <w:adjustRightInd w:val="0"/>
        <w:jc w:val="both"/>
        <w:rPr>
          <w:rFonts w:eastAsiaTheme="minorHAnsi"/>
          <w:sz w:val="24"/>
          <w:szCs w:val="24"/>
          <w:lang w:eastAsia="en-US"/>
        </w:rPr>
      </w:pPr>
      <w:r w:rsidRPr="0096410D">
        <w:rPr>
          <w:rFonts w:eastAsiaTheme="minorHAnsi"/>
          <w:b/>
          <w:i/>
          <w:sz w:val="24"/>
          <w:szCs w:val="24"/>
          <w:lang w:eastAsia="en-US"/>
        </w:rPr>
        <w:t>Ланцюжок створення цінності</w:t>
      </w:r>
      <w:r>
        <w:rPr>
          <w:rFonts w:eastAsiaTheme="minorHAnsi"/>
          <w:sz w:val="24"/>
          <w:szCs w:val="24"/>
          <w:lang w:eastAsia="en-US"/>
        </w:rPr>
        <w:t xml:space="preserve"> </w:t>
      </w:r>
      <w:r w:rsidRPr="008D2AAE">
        <w:rPr>
          <w:rFonts w:eastAsiaTheme="minorHAnsi"/>
          <w:sz w:val="24"/>
          <w:szCs w:val="24"/>
          <w:lang w:eastAsia="en-US"/>
        </w:rPr>
        <w:t xml:space="preserve"> це взаємопов'язаний набір видів діяльності підприємства,</w:t>
      </w:r>
    </w:p>
    <w:p w:rsidR="001A27D8" w:rsidRDefault="001A27D8" w:rsidP="001A27D8">
      <w:pPr>
        <w:jc w:val="both"/>
        <w:rPr>
          <w:rFonts w:eastAsiaTheme="minorHAnsi"/>
          <w:sz w:val="24"/>
          <w:szCs w:val="24"/>
          <w:lang w:eastAsia="en-US"/>
        </w:rPr>
      </w:pPr>
      <w:r w:rsidRPr="008D2AAE">
        <w:rPr>
          <w:rFonts w:eastAsiaTheme="minorHAnsi"/>
          <w:sz w:val="24"/>
          <w:szCs w:val="24"/>
          <w:lang w:eastAsia="en-US"/>
        </w:rPr>
        <w:t>яка додадуть корисності продукту, внаслідок</w:t>
      </w:r>
      <w:r>
        <w:rPr>
          <w:rFonts w:eastAsiaTheme="minorHAnsi"/>
          <w:sz w:val="24"/>
          <w:szCs w:val="24"/>
          <w:lang w:eastAsia="en-US"/>
        </w:rPr>
        <w:t xml:space="preserve"> </w:t>
      </w:r>
      <w:r w:rsidRPr="008D2AAE">
        <w:rPr>
          <w:rFonts w:eastAsiaTheme="minorHAnsi"/>
          <w:sz w:val="24"/>
          <w:szCs w:val="24"/>
          <w:lang w:eastAsia="en-US"/>
        </w:rPr>
        <w:t>чого підвищується його цінність для споживача.</w:t>
      </w:r>
    </w:p>
    <w:p w:rsidR="005A694D" w:rsidRDefault="005A694D" w:rsidP="005A694D">
      <w:pPr>
        <w:suppressAutoHyphens w:val="0"/>
        <w:autoSpaceDE w:val="0"/>
        <w:autoSpaceDN w:val="0"/>
        <w:adjustRightInd w:val="0"/>
        <w:ind w:firstLine="709"/>
        <w:jc w:val="both"/>
        <w:rPr>
          <w:rFonts w:eastAsiaTheme="minorHAnsi"/>
          <w:sz w:val="24"/>
          <w:szCs w:val="24"/>
          <w:lang w:eastAsia="en-US"/>
        </w:rPr>
      </w:pPr>
    </w:p>
    <w:p w:rsidR="00057058" w:rsidRDefault="00057058" w:rsidP="005A694D">
      <w:pPr>
        <w:suppressAutoHyphens w:val="0"/>
        <w:autoSpaceDE w:val="0"/>
        <w:autoSpaceDN w:val="0"/>
        <w:adjustRightInd w:val="0"/>
        <w:ind w:firstLine="709"/>
        <w:jc w:val="both"/>
        <w:rPr>
          <w:rFonts w:eastAsiaTheme="minorHAnsi"/>
          <w:sz w:val="24"/>
          <w:szCs w:val="24"/>
          <w:lang w:eastAsia="en-US"/>
        </w:rPr>
      </w:pPr>
      <w:r w:rsidRPr="00453087">
        <w:rPr>
          <w:rFonts w:eastAsiaTheme="minorHAnsi"/>
          <w:sz w:val="24"/>
          <w:szCs w:val="24"/>
          <w:lang w:eastAsia="en-US"/>
        </w:rPr>
        <w:t>Концепція ланцюжка цінностей, припускає щонайменш чотири напрями збільшення прибутку:</w:t>
      </w:r>
      <w:r>
        <w:rPr>
          <w:rFonts w:eastAsiaTheme="minorHAnsi"/>
          <w:sz w:val="24"/>
          <w:szCs w:val="24"/>
          <w:lang w:eastAsia="en-US"/>
        </w:rPr>
        <w:t xml:space="preserve"> </w:t>
      </w:r>
      <w:r w:rsidRPr="00345971">
        <w:rPr>
          <w:rFonts w:eastAsiaTheme="minorHAnsi"/>
          <w:sz w:val="24"/>
          <w:szCs w:val="24"/>
          <w:lang w:eastAsia="en-US"/>
        </w:rPr>
        <w:t>зв'язок із постачальниками;</w:t>
      </w:r>
      <w:r>
        <w:rPr>
          <w:rFonts w:eastAsiaTheme="minorHAnsi"/>
          <w:sz w:val="24"/>
          <w:szCs w:val="24"/>
          <w:lang w:eastAsia="en-US"/>
        </w:rPr>
        <w:t xml:space="preserve"> </w:t>
      </w:r>
      <w:r w:rsidRPr="00345971">
        <w:rPr>
          <w:rFonts w:eastAsiaTheme="minorHAnsi"/>
          <w:sz w:val="24"/>
          <w:szCs w:val="24"/>
          <w:lang w:eastAsia="en-US"/>
        </w:rPr>
        <w:t>зв'язок зі споживачами;</w:t>
      </w:r>
      <w:r>
        <w:rPr>
          <w:rFonts w:eastAsiaTheme="minorHAnsi"/>
          <w:sz w:val="24"/>
          <w:szCs w:val="24"/>
          <w:lang w:eastAsia="en-US"/>
        </w:rPr>
        <w:t xml:space="preserve"> </w:t>
      </w:r>
      <w:r w:rsidRPr="00345971">
        <w:rPr>
          <w:rFonts w:eastAsiaTheme="minorHAnsi"/>
          <w:sz w:val="24"/>
          <w:szCs w:val="24"/>
          <w:lang w:eastAsia="en-US"/>
        </w:rPr>
        <w:t>технологічні зв'язки всередині ланцюжка цінностей одного підрозділу підприємства;</w:t>
      </w:r>
      <w:r>
        <w:rPr>
          <w:rFonts w:eastAsiaTheme="minorHAnsi"/>
          <w:sz w:val="24"/>
          <w:szCs w:val="24"/>
          <w:lang w:eastAsia="en-US"/>
        </w:rPr>
        <w:t xml:space="preserve"> </w:t>
      </w:r>
      <w:r w:rsidRPr="00345971">
        <w:rPr>
          <w:rFonts w:eastAsiaTheme="minorHAnsi"/>
          <w:sz w:val="24"/>
          <w:szCs w:val="24"/>
          <w:lang w:eastAsia="en-US"/>
        </w:rPr>
        <w:t>зв'язок між ланцюжками цінностей підрозділів усередині підприємства</w:t>
      </w:r>
      <w:r>
        <w:rPr>
          <w:rFonts w:eastAsiaTheme="minorHAnsi"/>
          <w:sz w:val="24"/>
          <w:szCs w:val="24"/>
          <w:lang w:eastAsia="en-US"/>
        </w:rPr>
        <w:t xml:space="preserve"> (рис.3.</w:t>
      </w:r>
      <w:r w:rsidR="005A694D">
        <w:rPr>
          <w:rFonts w:eastAsiaTheme="minorHAnsi"/>
          <w:sz w:val="24"/>
          <w:szCs w:val="24"/>
          <w:lang w:eastAsia="en-US"/>
        </w:rPr>
        <w:t>2</w:t>
      </w:r>
      <w:r>
        <w:rPr>
          <w:rFonts w:eastAsiaTheme="minorHAnsi"/>
          <w:sz w:val="24"/>
          <w:szCs w:val="24"/>
          <w:lang w:eastAsia="en-US"/>
        </w:rPr>
        <w:t>.)</w:t>
      </w:r>
      <w:r w:rsidRPr="00345971">
        <w:rPr>
          <w:rFonts w:eastAsiaTheme="minorHAnsi"/>
          <w:sz w:val="24"/>
          <w:szCs w:val="24"/>
          <w:lang w:eastAsia="en-US"/>
        </w:rPr>
        <w:t>.</w:t>
      </w:r>
    </w:p>
    <w:p w:rsidR="005A694D" w:rsidRDefault="005A694D" w:rsidP="005A694D">
      <w:pPr>
        <w:suppressAutoHyphens w:val="0"/>
        <w:autoSpaceDE w:val="0"/>
        <w:autoSpaceDN w:val="0"/>
        <w:adjustRightInd w:val="0"/>
        <w:ind w:firstLine="709"/>
        <w:jc w:val="both"/>
        <w:rPr>
          <w:rFonts w:eastAsiaTheme="minorHAnsi"/>
          <w:sz w:val="24"/>
          <w:szCs w:val="24"/>
          <w:lang w:eastAsia="en-US"/>
        </w:rPr>
      </w:pPr>
    </w:p>
    <w:p w:rsidR="005A694D" w:rsidRDefault="005A694D" w:rsidP="005A694D">
      <w:pPr>
        <w:suppressAutoHyphens w:val="0"/>
        <w:autoSpaceDE w:val="0"/>
        <w:autoSpaceDN w:val="0"/>
        <w:adjustRightInd w:val="0"/>
        <w:ind w:firstLine="709"/>
        <w:jc w:val="both"/>
        <w:rPr>
          <w:rFonts w:eastAsiaTheme="minorHAnsi"/>
          <w:sz w:val="24"/>
          <w:szCs w:val="24"/>
          <w:lang w:eastAsia="en-US"/>
        </w:rPr>
      </w:pPr>
    </w:p>
    <w:tbl>
      <w:tblPr>
        <w:tblStyle w:val="ab"/>
        <w:tblW w:w="0" w:type="auto"/>
        <w:tblLook w:val="04A0" w:firstRow="1" w:lastRow="0" w:firstColumn="1" w:lastColumn="0" w:noHBand="0" w:noVBand="1"/>
      </w:tblPr>
      <w:tblGrid>
        <w:gridCol w:w="993"/>
        <w:gridCol w:w="899"/>
        <w:gridCol w:w="1822"/>
        <w:gridCol w:w="1822"/>
        <w:gridCol w:w="873"/>
        <w:gridCol w:w="971"/>
        <w:gridCol w:w="924"/>
        <w:gridCol w:w="1325"/>
      </w:tblGrid>
      <w:tr w:rsidR="00057058" w:rsidRPr="00A21BB4" w:rsidTr="001452AB">
        <w:tc>
          <w:tcPr>
            <w:tcW w:w="1016" w:type="dxa"/>
          </w:tcPr>
          <w:p w:rsidR="00057058" w:rsidRPr="005B1022" w:rsidRDefault="00057058" w:rsidP="001452AB">
            <w:pPr>
              <w:suppressAutoHyphens w:val="0"/>
              <w:autoSpaceDE w:val="0"/>
              <w:autoSpaceDN w:val="0"/>
              <w:adjustRightInd w:val="0"/>
              <w:rPr>
                <w:rFonts w:eastAsiaTheme="minorHAnsi"/>
                <w:sz w:val="20"/>
                <w:lang w:eastAsia="en-US"/>
              </w:rPr>
            </w:pPr>
            <w:r w:rsidRPr="005B1022">
              <w:rPr>
                <w:rFonts w:eastAsiaTheme="minorHAnsi"/>
                <w:sz w:val="20"/>
                <w:lang w:eastAsia="en-US"/>
              </w:rPr>
              <w:lastRenderedPageBreak/>
              <w:t>Підготовка ґрунту до посіву</w:t>
            </w:r>
          </w:p>
        </w:tc>
        <w:tc>
          <w:tcPr>
            <w:tcW w:w="918"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Заготівля посівного матеріалу</w:t>
            </w:r>
          </w:p>
        </w:tc>
        <w:tc>
          <w:tcPr>
            <w:tcW w:w="1868"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Посів сільськогосподарських культур</w:t>
            </w:r>
          </w:p>
        </w:tc>
        <w:tc>
          <w:tcPr>
            <w:tcW w:w="1868"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Вирощування сільськогосподарських культур</w:t>
            </w:r>
          </w:p>
        </w:tc>
        <w:tc>
          <w:tcPr>
            <w:tcW w:w="892"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Збирання урожаю</w:t>
            </w:r>
          </w:p>
        </w:tc>
        <w:tc>
          <w:tcPr>
            <w:tcW w:w="992"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Зберігання</w:t>
            </w:r>
          </w:p>
        </w:tc>
        <w:tc>
          <w:tcPr>
            <w:tcW w:w="945" w:type="dxa"/>
          </w:tcPr>
          <w:p w:rsidR="00057058" w:rsidRPr="005B1022" w:rsidRDefault="00057058" w:rsidP="001452AB">
            <w:pPr>
              <w:suppressAutoHyphens w:val="0"/>
              <w:autoSpaceDE w:val="0"/>
              <w:autoSpaceDN w:val="0"/>
              <w:adjustRightInd w:val="0"/>
              <w:jc w:val="center"/>
              <w:rPr>
                <w:rFonts w:eastAsiaTheme="minorHAnsi"/>
                <w:sz w:val="20"/>
                <w:lang w:eastAsia="en-US"/>
              </w:rPr>
            </w:pPr>
            <w:r w:rsidRPr="005B1022">
              <w:rPr>
                <w:rFonts w:eastAsiaTheme="minorHAnsi"/>
                <w:sz w:val="20"/>
                <w:lang w:eastAsia="en-US"/>
              </w:rPr>
              <w:t>Реалізація продукції</w:t>
            </w:r>
          </w:p>
        </w:tc>
        <w:tc>
          <w:tcPr>
            <w:tcW w:w="1356" w:type="dxa"/>
          </w:tcPr>
          <w:p w:rsidR="00057058" w:rsidRPr="005B1022" w:rsidRDefault="00057058" w:rsidP="001452AB">
            <w:pPr>
              <w:suppressAutoHyphens w:val="0"/>
              <w:autoSpaceDE w:val="0"/>
              <w:autoSpaceDN w:val="0"/>
              <w:adjustRightInd w:val="0"/>
              <w:jc w:val="both"/>
              <w:rPr>
                <w:rFonts w:eastAsiaTheme="minorHAnsi"/>
                <w:sz w:val="20"/>
                <w:lang w:eastAsia="en-US"/>
              </w:rPr>
            </w:pPr>
            <w:r w:rsidRPr="005B1022">
              <w:rPr>
                <w:rFonts w:eastAsiaTheme="minorHAnsi"/>
                <w:sz w:val="20"/>
                <w:lang w:eastAsia="en-US"/>
              </w:rPr>
              <w:t>Післяпродажне обслуговування</w:t>
            </w:r>
          </w:p>
        </w:tc>
      </w:tr>
    </w:tbl>
    <w:p w:rsidR="00057058" w:rsidRPr="00D179C5" w:rsidRDefault="00057058" w:rsidP="00057058">
      <w:pPr>
        <w:suppressAutoHyphens w:val="0"/>
        <w:autoSpaceDE w:val="0"/>
        <w:autoSpaceDN w:val="0"/>
        <w:adjustRightInd w:val="0"/>
        <w:jc w:val="both"/>
        <w:rPr>
          <w:rFonts w:eastAsiaTheme="minorHAnsi"/>
          <w:b/>
          <w:bCs/>
          <w:sz w:val="24"/>
          <w:szCs w:val="24"/>
          <w:lang w:eastAsia="en-US"/>
        </w:rPr>
      </w:pPr>
      <w:r>
        <w:rPr>
          <w:rFonts w:eastAsiaTheme="minorHAnsi"/>
          <w:b/>
          <w:bCs/>
          <w:sz w:val="24"/>
          <w:szCs w:val="24"/>
          <w:lang w:eastAsia="en-US"/>
        </w:rPr>
        <w:t>Рис. 3.</w:t>
      </w:r>
      <w:r w:rsidR="00BB2888">
        <w:rPr>
          <w:rFonts w:eastAsiaTheme="minorHAnsi"/>
          <w:b/>
          <w:bCs/>
          <w:sz w:val="24"/>
          <w:szCs w:val="24"/>
          <w:lang w:eastAsia="en-US"/>
        </w:rPr>
        <w:t>2</w:t>
      </w:r>
      <w:r>
        <w:rPr>
          <w:rFonts w:eastAsiaTheme="minorHAnsi"/>
          <w:b/>
          <w:bCs/>
          <w:sz w:val="24"/>
          <w:szCs w:val="24"/>
          <w:lang w:eastAsia="en-US"/>
        </w:rPr>
        <w:t>.</w:t>
      </w:r>
      <w:r w:rsidRPr="00D179C5">
        <w:rPr>
          <w:rFonts w:eastAsiaTheme="minorHAnsi"/>
          <w:b/>
          <w:bCs/>
          <w:sz w:val="24"/>
          <w:szCs w:val="24"/>
          <w:lang w:eastAsia="en-US"/>
        </w:rPr>
        <w:t xml:space="preserve"> Ланцюжок створення цінності</w:t>
      </w:r>
      <w:r>
        <w:rPr>
          <w:rFonts w:eastAsiaTheme="minorHAnsi"/>
          <w:b/>
          <w:bCs/>
          <w:sz w:val="24"/>
          <w:szCs w:val="24"/>
          <w:lang w:eastAsia="en-US"/>
        </w:rPr>
        <w:t xml:space="preserve"> </w:t>
      </w:r>
      <w:r w:rsidRPr="00D179C5">
        <w:rPr>
          <w:rFonts w:eastAsiaTheme="minorHAnsi"/>
          <w:b/>
          <w:bCs/>
          <w:sz w:val="24"/>
          <w:szCs w:val="24"/>
          <w:lang w:eastAsia="en-US"/>
        </w:rPr>
        <w:t>сільськогосподарського підприємства</w:t>
      </w:r>
    </w:p>
    <w:p w:rsidR="005A694D" w:rsidRDefault="005A694D" w:rsidP="00057058">
      <w:pPr>
        <w:ind w:firstLine="539"/>
        <w:jc w:val="both"/>
        <w:rPr>
          <w:sz w:val="24"/>
          <w:szCs w:val="24"/>
          <w:lang w:eastAsia="uk-UA"/>
        </w:rPr>
      </w:pPr>
    </w:p>
    <w:p w:rsidR="00057058" w:rsidRDefault="00057058" w:rsidP="00057058">
      <w:pPr>
        <w:ind w:firstLine="539"/>
        <w:jc w:val="both"/>
        <w:rPr>
          <w:noProof/>
          <w:sz w:val="24"/>
          <w:szCs w:val="24"/>
          <w:lang w:eastAsia="uk-UA"/>
        </w:rPr>
      </w:pPr>
      <w:r w:rsidRPr="003164B6">
        <w:rPr>
          <w:sz w:val="24"/>
          <w:szCs w:val="24"/>
          <w:lang w:eastAsia="uk-UA"/>
        </w:rPr>
        <w:t xml:space="preserve">Ланцюг створення  цінностей визначає діяльність, функції і процеси по розробці, виробництву, маркетингу, доставці і підтримці продукту або послуги. </w:t>
      </w:r>
      <w:r w:rsidRPr="00A5098C">
        <w:rPr>
          <w:sz w:val="24"/>
          <w:szCs w:val="24"/>
          <w:lang w:eastAsia="uk-UA"/>
        </w:rPr>
        <w:t>У ланцюжку цінностей діяльність підпр</w:t>
      </w:r>
      <w:r>
        <w:rPr>
          <w:sz w:val="24"/>
          <w:szCs w:val="24"/>
          <w:lang w:eastAsia="uk-UA"/>
        </w:rPr>
        <w:t xml:space="preserve">иємства ділиться на дві частини </w:t>
      </w:r>
      <w:r w:rsidR="00BB2888">
        <w:rPr>
          <w:sz w:val="24"/>
          <w:szCs w:val="24"/>
        </w:rPr>
        <w:t>(рис. 3.3</w:t>
      </w:r>
      <w:r w:rsidRPr="00677001">
        <w:rPr>
          <w:sz w:val="24"/>
          <w:szCs w:val="24"/>
        </w:rPr>
        <w:t>.</w:t>
      </w:r>
      <w:r>
        <w:rPr>
          <w:sz w:val="24"/>
          <w:szCs w:val="24"/>
        </w:rPr>
        <w:t>, 3.</w:t>
      </w:r>
      <w:r w:rsidR="00BB2888">
        <w:rPr>
          <w:sz w:val="24"/>
          <w:szCs w:val="24"/>
        </w:rPr>
        <w:t>4</w:t>
      </w:r>
      <w:r>
        <w:rPr>
          <w:sz w:val="24"/>
          <w:szCs w:val="24"/>
        </w:rPr>
        <w:t>.</w:t>
      </w:r>
      <w:r w:rsidRPr="00677001">
        <w:rPr>
          <w:sz w:val="24"/>
          <w:szCs w:val="24"/>
        </w:rPr>
        <w:t>).</w:t>
      </w:r>
      <w:r w:rsidRPr="006B7D27">
        <w:rPr>
          <w:noProof/>
          <w:sz w:val="24"/>
          <w:szCs w:val="24"/>
          <w:lang w:eastAsia="uk-UA"/>
        </w:rPr>
        <w:t xml:space="preserve"> </w:t>
      </w:r>
    </w:p>
    <w:p w:rsidR="00057058" w:rsidRDefault="00057058" w:rsidP="00057058">
      <w:pPr>
        <w:ind w:firstLine="539"/>
        <w:jc w:val="both"/>
        <w:rPr>
          <w:sz w:val="24"/>
          <w:szCs w:val="24"/>
        </w:rPr>
      </w:pPr>
      <w:r>
        <w:rPr>
          <w:noProof/>
          <w:sz w:val="24"/>
          <w:szCs w:val="24"/>
          <w:lang w:eastAsia="uk-UA"/>
        </w:rPr>
        <w:drawing>
          <wp:inline distT="0" distB="0" distL="0" distR="0" wp14:anchorId="2AE9A2A3" wp14:editId="601102A2">
            <wp:extent cx="5410200" cy="3190875"/>
            <wp:effectExtent l="0" t="0" r="0"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9770" cy="3190621"/>
                    </a:xfrm>
                    <a:prstGeom prst="rect">
                      <a:avLst/>
                    </a:prstGeom>
                    <a:noFill/>
                    <a:ln>
                      <a:noFill/>
                    </a:ln>
                  </pic:spPr>
                </pic:pic>
              </a:graphicData>
            </a:graphic>
          </wp:inline>
        </w:drawing>
      </w:r>
    </w:p>
    <w:p w:rsidR="00057058" w:rsidRDefault="00057058" w:rsidP="00057058">
      <w:pPr>
        <w:ind w:firstLine="539"/>
        <w:jc w:val="both"/>
        <w:rPr>
          <w:sz w:val="24"/>
          <w:szCs w:val="24"/>
          <w:lang w:eastAsia="uk-UA"/>
        </w:rPr>
      </w:pPr>
      <w:r w:rsidRPr="00837F78">
        <w:rPr>
          <w:b/>
          <w:spacing w:val="-5"/>
          <w:sz w:val="24"/>
          <w:szCs w:val="24"/>
        </w:rPr>
        <w:t>Рис.</w:t>
      </w:r>
      <w:r w:rsidR="00BB2888">
        <w:rPr>
          <w:b/>
          <w:spacing w:val="-5"/>
          <w:sz w:val="24"/>
          <w:szCs w:val="24"/>
        </w:rPr>
        <w:t>3.3</w:t>
      </w:r>
      <w:r>
        <w:rPr>
          <w:b/>
          <w:spacing w:val="-5"/>
          <w:sz w:val="24"/>
          <w:szCs w:val="24"/>
        </w:rPr>
        <w:t>.</w:t>
      </w:r>
      <w:r w:rsidRPr="00837F78">
        <w:rPr>
          <w:b/>
          <w:spacing w:val="-5"/>
          <w:sz w:val="24"/>
          <w:szCs w:val="24"/>
        </w:rPr>
        <w:t xml:space="preserve"> </w:t>
      </w:r>
      <w:r>
        <w:rPr>
          <w:b/>
          <w:spacing w:val="-5"/>
          <w:sz w:val="24"/>
          <w:szCs w:val="24"/>
        </w:rPr>
        <w:t>Приклад л</w:t>
      </w:r>
      <w:r w:rsidRPr="00837F78">
        <w:rPr>
          <w:b/>
          <w:spacing w:val="-5"/>
          <w:sz w:val="24"/>
          <w:szCs w:val="24"/>
        </w:rPr>
        <w:t>анцюг</w:t>
      </w:r>
      <w:r>
        <w:rPr>
          <w:b/>
          <w:spacing w:val="-5"/>
          <w:sz w:val="24"/>
          <w:szCs w:val="24"/>
        </w:rPr>
        <w:t>а</w:t>
      </w:r>
      <w:r w:rsidRPr="00837F78">
        <w:rPr>
          <w:b/>
          <w:spacing w:val="-5"/>
          <w:sz w:val="24"/>
          <w:szCs w:val="24"/>
        </w:rPr>
        <w:t xml:space="preserve"> вартості</w:t>
      </w:r>
      <w:r w:rsidRPr="003533EB">
        <w:rPr>
          <w:sz w:val="24"/>
          <w:szCs w:val="24"/>
          <w:lang w:eastAsia="uk-UA"/>
        </w:rPr>
        <w:t xml:space="preserve"> </w:t>
      </w:r>
    </w:p>
    <w:p w:rsidR="00BB2888" w:rsidRDefault="00BB2888" w:rsidP="00057058">
      <w:pPr>
        <w:ind w:firstLine="539"/>
        <w:jc w:val="both"/>
        <w:rPr>
          <w:sz w:val="24"/>
          <w:szCs w:val="24"/>
          <w:lang w:eastAsia="uk-UA"/>
        </w:rPr>
      </w:pPr>
    </w:p>
    <w:p w:rsidR="00057058" w:rsidRDefault="00057058" w:rsidP="00057058">
      <w:pPr>
        <w:ind w:firstLine="539"/>
        <w:jc w:val="both"/>
        <w:rPr>
          <w:sz w:val="24"/>
          <w:szCs w:val="24"/>
        </w:rPr>
      </w:pPr>
      <w:r w:rsidRPr="003164B6">
        <w:rPr>
          <w:sz w:val="24"/>
          <w:szCs w:val="24"/>
          <w:lang w:eastAsia="uk-UA"/>
        </w:rPr>
        <w:t>Ланцюжок, що створює вартість видів діяльності, починається із забезпечення сировиною і продовжується в процесі виробництва частин і компонентів, збірки і випуску продукції, оптового і роздрібного продажу продукту або послуги кінцевим споживачам</w:t>
      </w:r>
      <w:r w:rsidR="00CF3C7C">
        <w:rPr>
          <w:sz w:val="24"/>
          <w:szCs w:val="24"/>
          <w:lang w:eastAsia="uk-UA"/>
        </w:rPr>
        <w:t>.</w:t>
      </w:r>
    </w:p>
    <w:p w:rsidR="00BB2888" w:rsidRDefault="00057058" w:rsidP="00057058">
      <w:pPr>
        <w:shd w:val="clear" w:color="auto" w:fill="FFFFFF"/>
        <w:spacing w:before="115"/>
        <w:ind w:right="427"/>
        <w:jc w:val="center"/>
        <w:rPr>
          <w:b/>
          <w:spacing w:val="-8"/>
          <w:sz w:val="24"/>
          <w:szCs w:val="24"/>
        </w:rPr>
      </w:pPr>
      <w:r>
        <w:rPr>
          <w:noProof/>
          <w:lang w:eastAsia="uk-UA"/>
        </w:rPr>
        <mc:AlternateContent>
          <mc:Choice Requires="wpc">
            <w:drawing>
              <wp:inline distT="0" distB="0" distL="0" distR="0" wp14:anchorId="079EDC45" wp14:editId="7474E741">
                <wp:extent cx="6019800" cy="2257425"/>
                <wp:effectExtent l="0" t="0" r="0" b="0"/>
                <wp:docPr id="310" name="Полотно 31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93" name="Поле 293"/>
                        <wps:cNvSpPr txBox="1"/>
                        <wps:spPr>
                          <a:xfrm>
                            <a:off x="35999" y="0"/>
                            <a:ext cx="447676" cy="971550"/>
                          </a:xfrm>
                          <a:prstGeom prst="rect">
                            <a:avLst/>
                          </a:prstGeom>
                          <a:solidFill>
                            <a:sysClr val="window" lastClr="FFFFFF"/>
                          </a:solidFill>
                          <a:ln w="6350">
                            <a:noFill/>
                          </a:ln>
                          <a:effectLst/>
                        </wps:spPr>
                        <wps:txbx>
                          <w:txbxContent>
                            <w:p w:rsidR="008661D5" w:rsidRPr="00271B9A" w:rsidRDefault="008661D5" w:rsidP="00057058">
                              <w:pPr>
                                <w:jc w:val="center"/>
                                <w:rPr>
                                  <w:b/>
                                  <w:sz w:val="16"/>
                                  <w:szCs w:val="16"/>
                                </w:rPr>
                              </w:pPr>
                              <w:r w:rsidRPr="00271B9A">
                                <w:rPr>
                                  <w:b/>
                                  <w:sz w:val="16"/>
                                  <w:szCs w:val="16"/>
                                </w:rPr>
                                <w:t>Основна діяльність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wpg:cNvPr id="294" name="Группа 294"/>
                        <wpg:cNvGrpSpPr/>
                        <wpg:grpSpPr>
                          <a:xfrm>
                            <a:off x="425538" y="132367"/>
                            <a:ext cx="4763312" cy="591525"/>
                            <a:chOff x="475275" y="427650"/>
                            <a:chExt cx="5629275" cy="827700"/>
                          </a:xfrm>
                        </wpg:grpSpPr>
                        <wps:wsp>
                          <wps:cNvPr id="295" name="Пятиугольник 295"/>
                          <wps:cNvSpPr/>
                          <wps:spPr>
                            <a:xfrm>
                              <a:off x="1561125" y="427650"/>
                              <a:ext cx="1085850" cy="800100"/>
                            </a:xfrm>
                            <a:prstGeom prst="homePlat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Виробництво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Пятиугольник 296"/>
                          <wps:cNvSpPr/>
                          <wps:spPr>
                            <a:xfrm>
                              <a:off x="2742225" y="446700"/>
                              <a:ext cx="1085850" cy="800100"/>
                            </a:xfrm>
                            <a:prstGeom prst="homePlat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Продаж та маркетинг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Пятиугольник 297"/>
                          <wps:cNvSpPr/>
                          <wps:spPr>
                            <a:xfrm>
                              <a:off x="3875700" y="455250"/>
                              <a:ext cx="1085850" cy="800100"/>
                            </a:xfrm>
                            <a:prstGeom prst="homePlat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Поставка продукції споживачу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Пятиугольник 298"/>
                          <wps:cNvSpPr/>
                          <wps:spPr>
                            <a:xfrm>
                              <a:off x="5018700" y="455250"/>
                              <a:ext cx="1085850" cy="800100"/>
                            </a:xfrm>
                            <a:prstGeom prst="homePlat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Після продажний сервіс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Пятиугольник 299"/>
                          <wps:cNvSpPr/>
                          <wps:spPr>
                            <a:xfrm>
                              <a:off x="475275" y="436200"/>
                              <a:ext cx="1085850" cy="800100"/>
                            </a:xfrm>
                            <a:prstGeom prst="homePlat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Матеріально-технічне забезпечення</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wgp>
                      <wps:wsp>
                        <wps:cNvPr id="300" name="Поле 18"/>
                        <wps:cNvSpPr txBox="1"/>
                        <wps:spPr>
                          <a:xfrm>
                            <a:off x="35999" y="1038224"/>
                            <a:ext cx="504825" cy="952499"/>
                          </a:xfrm>
                          <a:prstGeom prst="rect">
                            <a:avLst/>
                          </a:prstGeom>
                          <a:solidFill>
                            <a:sysClr val="window" lastClr="FFFFFF"/>
                          </a:solidFill>
                          <a:ln w="6350">
                            <a:noFill/>
                          </a:ln>
                          <a:effectLst/>
                        </wps:spPr>
                        <wps:txbx>
                          <w:txbxContent>
                            <w:p w:rsidR="008661D5" w:rsidRPr="00271B9A" w:rsidRDefault="008661D5" w:rsidP="00057058">
                              <w:pPr>
                                <w:pStyle w:val="af1"/>
                                <w:spacing w:before="0" w:beforeAutospacing="0" w:after="0" w:afterAutospacing="0"/>
                                <w:jc w:val="center"/>
                                <w:rPr>
                                  <w:sz w:val="16"/>
                                  <w:szCs w:val="16"/>
                                </w:rPr>
                              </w:pPr>
                              <w:r w:rsidRPr="00271B9A">
                                <w:rPr>
                                  <w:b/>
                                  <w:bCs/>
                                  <w:sz w:val="16"/>
                                  <w:szCs w:val="16"/>
                                  <w:lang w:val="uk-UA"/>
                                </w:rPr>
                                <w:t>Допоміжна діяльність</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1" name="Овал 301"/>
                        <wps:cNvSpPr/>
                        <wps:spPr>
                          <a:xfrm>
                            <a:off x="5124887" y="259384"/>
                            <a:ext cx="829339" cy="36195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661D5" w:rsidRPr="00271B9A" w:rsidRDefault="008661D5" w:rsidP="00057058">
                              <w:pPr>
                                <w:jc w:val="center"/>
                                <w:rPr>
                                  <w:b/>
                                  <w:sz w:val="12"/>
                                  <w:szCs w:val="16"/>
                                </w:rPr>
                              </w:pPr>
                              <w:r w:rsidRPr="00271B9A">
                                <w:rPr>
                                  <w:b/>
                                  <w:sz w:val="12"/>
                                  <w:szCs w:val="16"/>
                                </w:rPr>
                                <w:t>ПРИБУТОК</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02" name="Прямоугольник 302"/>
                        <wps:cNvSpPr/>
                        <wps:spPr>
                          <a:xfrm>
                            <a:off x="540825" y="1047750"/>
                            <a:ext cx="4543425" cy="247650"/>
                          </a:xfrm>
                          <a:prstGeom prst="rect">
                            <a:avLst/>
                          </a:prstGeom>
                          <a:solidFill>
                            <a:sysClr val="window" lastClr="FFFFFF"/>
                          </a:solidFill>
                          <a:ln w="12700" cap="flat" cmpd="sng" algn="ctr">
                            <a:solidFill>
                              <a:srgbClr val="4F81BD"/>
                            </a:solidFill>
                            <a:prstDash val="solid"/>
                          </a:ln>
                          <a:effectLst/>
                        </wps:spPr>
                        <wps:txbx>
                          <w:txbxContent>
                            <w:p w:rsidR="008661D5" w:rsidRPr="00271B9A" w:rsidRDefault="008661D5" w:rsidP="00057058">
                              <w:r>
                                <w:t>Дослідження, розробки, технології,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ямоугольник 303"/>
                        <wps:cNvSpPr/>
                        <wps:spPr>
                          <a:xfrm>
                            <a:off x="540825" y="1399200"/>
                            <a:ext cx="4543425" cy="247650"/>
                          </a:xfrm>
                          <a:prstGeom prst="rect">
                            <a:avLst/>
                          </a:prstGeom>
                          <a:solidFill>
                            <a:sysClr val="window" lastClr="FFFFFF"/>
                          </a:solidFill>
                          <a:ln w="12700" cap="flat" cmpd="sng" algn="ctr">
                            <a:solidFill>
                              <a:srgbClr val="4F81BD"/>
                            </a:solidFill>
                            <a:prstDash val="solid"/>
                          </a:ln>
                          <a:effectLst/>
                        </wps:spPr>
                        <wps:txbx>
                          <w:txbxContent>
                            <w:p w:rsidR="008661D5" w:rsidRDefault="008661D5" w:rsidP="00057058">
                              <w:pPr>
                                <w:pStyle w:val="af1"/>
                                <w:spacing w:before="0" w:beforeAutospacing="0" w:after="0" w:afterAutospacing="0"/>
                              </w:pPr>
                              <w:r>
                                <w:rPr>
                                  <w:sz w:val="20"/>
                                  <w:szCs w:val="20"/>
                                  <w:lang w:val="uk-UA"/>
                                </w:rPr>
                                <w:t>Управління персоналом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Прямоугольник 304"/>
                        <wps:cNvSpPr/>
                        <wps:spPr>
                          <a:xfrm>
                            <a:off x="540825" y="1742100"/>
                            <a:ext cx="4543425" cy="247650"/>
                          </a:xfrm>
                          <a:prstGeom prst="rect">
                            <a:avLst/>
                          </a:prstGeom>
                          <a:solidFill>
                            <a:sysClr val="window" lastClr="FFFFFF"/>
                          </a:solidFill>
                          <a:ln w="12700" cap="flat" cmpd="sng" algn="ctr">
                            <a:solidFill>
                              <a:srgbClr val="4F81BD"/>
                            </a:solidFill>
                            <a:prstDash val="solid"/>
                          </a:ln>
                          <a:effectLst/>
                        </wps:spPr>
                        <wps:txbx>
                          <w:txbxContent>
                            <w:p w:rsidR="008661D5" w:rsidRDefault="008661D5" w:rsidP="00057058">
                              <w:pPr>
                                <w:pStyle w:val="af1"/>
                                <w:spacing w:before="0" w:beforeAutospacing="0" w:after="0" w:afterAutospacing="0"/>
                              </w:pPr>
                              <w:r>
                                <w:rPr>
                                  <w:sz w:val="20"/>
                                  <w:szCs w:val="20"/>
                                  <w:lang w:val="uk-UA"/>
                                </w:rPr>
                                <w:t>Загальне керівництво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ая соединительная линия 305"/>
                        <wps:cNvCnPr/>
                        <wps:spPr>
                          <a:xfrm flipH="1">
                            <a:off x="740852" y="710277"/>
                            <a:ext cx="1142" cy="337473"/>
                          </a:xfrm>
                          <a:prstGeom prst="line">
                            <a:avLst/>
                          </a:prstGeom>
                          <a:noFill/>
                          <a:ln w="9525" cap="flat" cmpd="sng" algn="ctr">
                            <a:solidFill>
                              <a:srgbClr val="4F81BD">
                                <a:shade val="95000"/>
                                <a:satMod val="105000"/>
                              </a:srgbClr>
                            </a:solidFill>
                            <a:prstDash val="solid"/>
                          </a:ln>
                          <a:effectLst/>
                        </wps:spPr>
                        <wps:bodyPr/>
                      </wps:wsp>
                      <wps:wsp>
                        <wps:cNvPr id="306" name="Прямая соединительная линия 306"/>
                        <wps:cNvCnPr/>
                        <wps:spPr>
                          <a:xfrm>
                            <a:off x="1660805" y="704167"/>
                            <a:ext cx="3970" cy="343583"/>
                          </a:xfrm>
                          <a:prstGeom prst="line">
                            <a:avLst/>
                          </a:prstGeom>
                          <a:noFill/>
                          <a:ln w="9525" cap="flat" cmpd="sng" algn="ctr">
                            <a:solidFill>
                              <a:srgbClr val="4F81BD">
                                <a:shade val="95000"/>
                                <a:satMod val="105000"/>
                              </a:srgbClr>
                            </a:solidFill>
                            <a:prstDash val="solid"/>
                          </a:ln>
                          <a:effectLst/>
                        </wps:spPr>
                        <wps:bodyPr/>
                      </wps:wsp>
                      <wps:wsp>
                        <wps:cNvPr id="307" name="Прямая соединительная линия 307"/>
                        <wps:cNvCnPr/>
                        <wps:spPr>
                          <a:xfrm>
                            <a:off x="2660214" y="717781"/>
                            <a:ext cx="4686" cy="329969"/>
                          </a:xfrm>
                          <a:prstGeom prst="line">
                            <a:avLst/>
                          </a:prstGeom>
                          <a:noFill/>
                          <a:ln w="9525" cap="flat" cmpd="sng" algn="ctr">
                            <a:solidFill>
                              <a:srgbClr val="4F81BD">
                                <a:shade val="95000"/>
                                <a:satMod val="105000"/>
                              </a:srgbClr>
                            </a:solidFill>
                            <a:prstDash val="solid"/>
                          </a:ln>
                          <a:effectLst/>
                        </wps:spPr>
                        <wps:bodyPr/>
                      </wps:wsp>
                      <wps:wsp>
                        <wps:cNvPr id="308" name="Прямая соединительная линия 308"/>
                        <wps:cNvCnPr/>
                        <wps:spPr>
                          <a:xfrm>
                            <a:off x="3619325" y="723892"/>
                            <a:ext cx="126" cy="323858"/>
                          </a:xfrm>
                          <a:prstGeom prst="line">
                            <a:avLst/>
                          </a:prstGeom>
                          <a:noFill/>
                          <a:ln w="9525" cap="flat" cmpd="sng" algn="ctr">
                            <a:solidFill>
                              <a:srgbClr val="4F81BD">
                                <a:shade val="95000"/>
                                <a:satMod val="105000"/>
                              </a:srgbClr>
                            </a:solidFill>
                            <a:prstDash val="solid"/>
                          </a:ln>
                          <a:effectLst/>
                        </wps:spPr>
                        <wps:bodyPr/>
                      </wps:wsp>
                      <wps:wsp>
                        <wps:cNvPr id="309" name="Прямая соединительная линия 309"/>
                        <wps:cNvCnPr/>
                        <wps:spPr>
                          <a:xfrm>
                            <a:off x="4586495" y="723892"/>
                            <a:ext cx="2455" cy="323858"/>
                          </a:xfrm>
                          <a:prstGeom prst="line">
                            <a:avLst/>
                          </a:prstGeom>
                          <a:noFill/>
                          <a:ln w="9525" cap="flat" cmpd="sng" algn="ctr">
                            <a:solidFill>
                              <a:srgbClr val="4F81BD">
                                <a:shade val="95000"/>
                                <a:satMod val="105000"/>
                              </a:srgbClr>
                            </a:solidFill>
                            <a:prstDash val="solid"/>
                          </a:ln>
                          <a:effectLst/>
                        </wps:spPr>
                        <wps:bodyPr/>
                      </wps:wsp>
                    </wpc:wpc>
                  </a:graphicData>
                </a:graphic>
              </wp:inline>
            </w:drawing>
          </mc:Choice>
          <mc:Fallback>
            <w:pict>
              <v:group w14:anchorId="079EDC45" id="Полотно 310" o:spid="_x0000_s1083" editas="canvas" style="width:474pt;height:177.75pt;mso-position-horizontal-relative:char;mso-position-vertical-relative:line" coordsize="60198,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">
                <v:shape id="_x0000_s1084" type="#_x0000_t75" style="position:absolute;width:60198;height:22574;visibility:visible;mso-wrap-style:square">
                  <v:fill o:detectmouseclick="t"/>
                  <v:path o:connecttype="none"/>
                </v:shape>
                <v:shape id="Поле 293" o:spid="_x0000_s1085" type="#_x0000_t202" style="position:absolute;left:359;width:4477;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" fillcolor="window" stroked="f" strokeweight=".5pt">
                  <v:textbox style="layout-flow:vertical;mso-layout-flow-alt:bottom-to-top">
                    <w:txbxContent>
                      <w:p w:rsidR="008661D5" w:rsidRPr="00271B9A" w:rsidRDefault="008661D5" w:rsidP="00057058">
                        <w:pPr>
                          <w:jc w:val="center"/>
                          <w:rPr>
                            <w:b/>
                            <w:sz w:val="16"/>
                            <w:szCs w:val="16"/>
                          </w:rPr>
                        </w:pPr>
                        <w:r w:rsidRPr="00271B9A">
                          <w:rPr>
                            <w:b/>
                            <w:sz w:val="16"/>
                            <w:szCs w:val="16"/>
                          </w:rPr>
                          <w:t>Основна діяльність</w:t>
                        </w:r>
                      </w:p>
                    </w:txbxContent>
                  </v:textbox>
                </v:shape>
                <v:group id="Группа 294" o:spid="_x0000_s1086" style="position:absolute;left:4255;top:1323;width:47633;height:5915" coordorigin="4752,4276" coordsize="56292,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5" o:spid="_x0000_s1087" type="#_x0000_t15" style="position:absolute;left:15611;top:4276;width:10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" adj="13642" fillcolor="#a3c4ff" strokecolor="#4a7ebb">
                    <v:fill color2="#e5eeff" rotate="t" angle="180" colors="0 #a3c4ff;22938f #bfd5ff;1 #e5eeff" focus="100%" type="gradient"/>
                    <v:shadow on="t" color="black" opacity="24903f" origin=",.5" offset="0,.55556mm"/>
                    <v:textbo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Виробництво</w:t>
                          </w:r>
                        </w:p>
                      </w:txbxContent>
                    </v:textbox>
                  </v:shape>
                  <v:shape id="Пятиугольник 296" o:spid="_x0000_s1088" type="#_x0000_t15" style="position:absolute;left:27422;top:4467;width:10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" adj="13642" fillcolor="#a3c4ff" strokecolor="#4a7ebb">
                    <v:fill color2="#e5eeff" rotate="t" angle="180" colors="0 #a3c4ff;22938f #bfd5ff;1 #e5eeff" focus="100%" type="gradient"/>
                    <v:shadow on="t" color="black" opacity="24903f" origin=",.5" offset="0,.55556mm"/>
                    <v:textbo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Продаж та маркетинг</w:t>
                          </w:r>
                        </w:p>
                      </w:txbxContent>
                    </v:textbox>
                  </v:shape>
                  <v:shape id="Пятиугольник 297" o:spid="_x0000_s1089" type="#_x0000_t15" style="position:absolute;left:38757;top:4552;width:10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" adj="13642" fillcolor="#a3c4ff" strokecolor="#4a7ebb">
                    <v:fill color2="#e5eeff" rotate="t" angle="180" colors="0 #a3c4ff;22938f #bfd5ff;1 #e5eeff" focus="100%" type="gradient"/>
                    <v:shadow on="t" color="black" opacity="24903f" origin=",.5" offset="0,.55556mm"/>
                    <v:textbo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Поставка продукції споживачу</w:t>
                          </w:r>
                        </w:p>
                      </w:txbxContent>
                    </v:textbox>
                  </v:shape>
                  <v:shape id="Пятиугольник 298" o:spid="_x0000_s1090" type="#_x0000_t15" style="position:absolute;left:50187;top:4552;width:1085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" adj="13642" fillcolor="#a3c4ff" strokecolor="#4a7ebb">
                    <v:fill color2="#e5eeff" rotate="t" angle="180" colors="0 #a3c4ff;22938f #bfd5ff;1 #e5eeff" focus="100%" type="gradient"/>
                    <v:shadow on="t" color="black" opacity="24903f" origin=",.5" offset="0,.55556mm"/>
                    <v:textbox>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Після продажний сервіс</w:t>
                          </w:r>
                        </w:p>
                      </w:txbxContent>
                    </v:textbox>
                  </v:shape>
                  <v:shape id="Пятиугольник 299" o:spid="_x0000_s1091" type="#_x0000_t15" style="position:absolute;left:4752;top:4362;width:1085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" adj="13642" fillcolor="#a3c4ff" strokecolor="#4a7ebb">
                    <v:fill color2="#e5eeff" rotate="t" angle="180" colors="0 #a3c4ff;22938f #bfd5ff;1 #e5eeff" focus="100%" type="gradient"/>
                    <v:shadow on="t" color="black" opacity="24903f" origin=",.5" offset="0,.55556mm"/>
                    <v:textbox inset="1mm,,1mm">
                      <w:txbxContent>
                        <w:p w:rsidR="008661D5" w:rsidRPr="00271B9A" w:rsidRDefault="008661D5" w:rsidP="00057058">
                          <w:pPr>
                            <w:pStyle w:val="af1"/>
                            <w:spacing w:before="0" w:beforeAutospacing="0" w:after="0" w:afterAutospacing="0"/>
                            <w:jc w:val="center"/>
                            <w:rPr>
                              <w:sz w:val="16"/>
                              <w:szCs w:val="16"/>
                            </w:rPr>
                          </w:pPr>
                          <w:r w:rsidRPr="00271B9A">
                            <w:rPr>
                              <w:sz w:val="16"/>
                              <w:szCs w:val="16"/>
                              <w:lang w:val="uk-UA"/>
                            </w:rPr>
                            <w:t>Матеріально-технічне забезпечення</w:t>
                          </w:r>
                        </w:p>
                      </w:txbxContent>
                    </v:textbox>
                  </v:shape>
                </v:group>
                <v:shape id="Поле 18" o:spid="_x0000_s1092" type="#_x0000_t202" style="position:absolute;left:359;top:10382;width:504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" fillcolor="window" stroked="f" strokeweight=".5pt">
                  <v:textbox style="layout-flow:vertical;mso-layout-flow-alt:bottom-to-top">
                    <w:txbxContent>
                      <w:p w:rsidR="008661D5" w:rsidRPr="00271B9A" w:rsidRDefault="008661D5" w:rsidP="00057058">
                        <w:pPr>
                          <w:pStyle w:val="af1"/>
                          <w:spacing w:before="0" w:beforeAutospacing="0" w:after="0" w:afterAutospacing="0"/>
                          <w:jc w:val="center"/>
                          <w:rPr>
                            <w:sz w:val="16"/>
                            <w:szCs w:val="16"/>
                          </w:rPr>
                        </w:pPr>
                        <w:r w:rsidRPr="00271B9A">
                          <w:rPr>
                            <w:b/>
                            <w:bCs/>
                            <w:sz w:val="16"/>
                            <w:szCs w:val="16"/>
                            <w:lang w:val="uk-UA"/>
                          </w:rPr>
                          <w:t>Допоміжна діяльність</w:t>
                        </w:r>
                      </w:p>
                    </w:txbxContent>
                  </v:textbox>
                </v:shape>
                <v:oval id="Овал 301" o:spid="_x0000_s1093" style="position:absolute;left:51248;top:2593;width:829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" fillcolor="#ffbe86" strokecolor="#f69240">
                  <v:fill color2="#ffebdb" rotate="t" angle="180" colors="0 #ffbe86;22938f #ffd0aa;1 #ffebdb" focus="100%" type="gradient"/>
                  <v:shadow on="t" color="black" opacity="24903f" origin=",.5" offset="0,.55556mm"/>
                  <v:textbox inset="0,,0">
                    <w:txbxContent>
                      <w:p w:rsidR="008661D5" w:rsidRPr="00271B9A" w:rsidRDefault="008661D5" w:rsidP="00057058">
                        <w:pPr>
                          <w:jc w:val="center"/>
                          <w:rPr>
                            <w:b/>
                            <w:sz w:val="12"/>
                            <w:szCs w:val="16"/>
                          </w:rPr>
                        </w:pPr>
                        <w:r w:rsidRPr="00271B9A">
                          <w:rPr>
                            <w:b/>
                            <w:sz w:val="12"/>
                            <w:szCs w:val="16"/>
                          </w:rPr>
                          <w:t>ПРИБУТОК</w:t>
                        </w:r>
                      </w:p>
                    </w:txbxContent>
                  </v:textbox>
                </v:oval>
                <v:rect id="Прямоугольник 302" o:spid="_x0000_s1094" style="position:absolute;left:5408;top:10477;width:4543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" fillcolor="window" strokecolor="#4f81bd" strokeweight="1pt">
                  <v:textbox>
                    <w:txbxContent>
                      <w:p w:rsidR="008661D5" w:rsidRPr="00271B9A" w:rsidRDefault="008661D5" w:rsidP="00057058">
                        <w:r>
                          <w:t>Дослідження, розробки, технології, системи</w:t>
                        </w:r>
                      </w:p>
                    </w:txbxContent>
                  </v:textbox>
                </v:rect>
                <v:rect id="Прямоугольник 303" o:spid="_x0000_s1095" style="position:absolute;left:5408;top:13992;width:4543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" fillcolor="window" strokecolor="#4f81bd" strokeweight="1pt">
                  <v:textbox>
                    <w:txbxContent>
                      <w:p w:rsidR="008661D5" w:rsidRDefault="008661D5" w:rsidP="00057058">
                        <w:pPr>
                          <w:pStyle w:val="af1"/>
                          <w:spacing w:before="0" w:beforeAutospacing="0" w:after="0" w:afterAutospacing="0"/>
                        </w:pPr>
                        <w:r>
                          <w:rPr>
                            <w:sz w:val="20"/>
                            <w:szCs w:val="20"/>
                            <w:lang w:val="uk-UA"/>
                          </w:rPr>
                          <w:t>Управління персоналом</w:t>
                        </w:r>
                      </w:p>
                    </w:txbxContent>
                  </v:textbox>
                </v:rect>
                <v:rect id="Прямоугольник 304" o:spid="_x0000_s1096" style="position:absolute;left:5408;top:17421;width:4543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" fillcolor="window" strokecolor="#4f81bd" strokeweight="1pt">
                  <v:textbox>
                    <w:txbxContent>
                      <w:p w:rsidR="008661D5" w:rsidRDefault="008661D5" w:rsidP="00057058">
                        <w:pPr>
                          <w:pStyle w:val="af1"/>
                          <w:spacing w:before="0" w:beforeAutospacing="0" w:after="0" w:afterAutospacing="0"/>
                        </w:pPr>
                        <w:r>
                          <w:rPr>
                            <w:sz w:val="20"/>
                            <w:szCs w:val="20"/>
                            <w:lang w:val="uk-UA"/>
                          </w:rPr>
                          <w:t>Загальне керівництво</w:t>
                        </w:r>
                      </w:p>
                    </w:txbxContent>
                  </v:textbox>
                </v:rect>
                <v:line id="Прямая соединительная линия 305" o:spid="_x0000_s1097" style="position:absolute;flip:x;visibility:visible;mso-wrap-style:square" from="7408,7102" to="7419,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" strokecolor="#4a7ebb"/>
                <v:line id="Прямая соединительная линия 306" o:spid="_x0000_s1098" style="position:absolute;visibility:visible;mso-wrap-style:square" from="16608,7041" to="1664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" strokecolor="#4a7ebb"/>
                <v:line id="Прямая соединительная линия 307" o:spid="_x0000_s1099" style="position:absolute;visibility:visible;mso-wrap-style:square" from="26602,7177" to="26649,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" strokecolor="#4a7ebb"/>
                <v:line id="Прямая соединительная линия 308" o:spid="_x0000_s1100" style="position:absolute;visibility:visible;mso-wrap-style:square" from="36193,7238" to="36194,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line id="Прямая соединительная линия 309" o:spid="_x0000_s1101" style="position:absolute;visibility:visible;mso-wrap-style:square" from="45864,7238" to="45889,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" strokecolor="#4a7ebb"/>
                <w10:anchorlock/>
              </v:group>
            </w:pict>
          </mc:Fallback>
        </mc:AlternateContent>
      </w:r>
    </w:p>
    <w:p w:rsidR="00057058" w:rsidRPr="006B01D5" w:rsidRDefault="00BB2888" w:rsidP="00057058">
      <w:pPr>
        <w:shd w:val="clear" w:color="auto" w:fill="FFFFFF"/>
        <w:spacing w:before="115"/>
        <w:ind w:right="427"/>
        <w:jc w:val="center"/>
        <w:rPr>
          <w:b/>
          <w:spacing w:val="-8"/>
          <w:sz w:val="24"/>
          <w:szCs w:val="24"/>
        </w:rPr>
      </w:pPr>
      <w:r>
        <w:rPr>
          <w:b/>
          <w:spacing w:val="-8"/>
          <w:sz w:val="24"/>
          <w:szCs w:val="24"/>
        </w:rPr>
        <w:t>Рис. 3.4</w:t>
      </w:r>
      <w:r w:rsidR="00057058" w:rsidRPr="0007290C">
        <w:rPr>
          <w:b/>
          <w:spacing w:val="-8"/>
          <w:sz w:val="24"/>
          <w:szCs w:val="24"/>
        </w:rPr>
        <w:t xml:space="preserve">. Ланцюг </w:t>
      </w:r>
      <w:r w:rsidR="00057058">
        <w:rPr>
          <w:b/>
          <w:spacing w:val="-8"/>
          <w:sz w:val="24"/>
          <w:szCs w:val="24"/>
        </w:rPr>
        <w:t>цінності</w:t>
      </w:r>
    </w:p>
    <w:p w:rsidR="00057058" w:rsidRPr="003164B6" w:rsidRDefault="00057058" w:rsidP="00057058">
      <w:pPr>
        <w:ind w:firstLine="539"/>
        <w:jc w:val="both"/>
        <w:rPr>
          <w:sz w:val="24"/>
          <w:szCs w:val="24"/>
          <w:lang w:eastAsia="uk-UA"/>
        </w:rPr>
      </w:pPr>
      <w:r w:rsidRPr="003164B6">
        <w:rPr>
          <w:sz w:val="24"/>
          <w:szCs w:val="24"/>
          <w:lang w:eastAsia="uk-UA"/>
        </w:rPr>
        <w:t xml:space="preserve">. </w:t>
      </w:r>
    </w:p>
    <w:p w:rsidR="00BB2888" w:rsidRDefault="00BB2888" w:rsidP="00057058">
      <w:pPr>
        <w:jc w:val="both"/>
        <w:rPr>
          <w:rFonts w:eastAsiaTheme="minorHAnsi"/>
          <w:color w:val="000000"/>
          <w:sz w:val="24"/>
          <w:szCs w:val="24"/>
          <w:lang w:eastAsia="en-US"/>
        </w:rPr>
      </w:pPr>
    </w:p>
    <w:p w:rsidR="00057058" w:rsidRDefault="00057058" w:rsidP="00057058">
      <w:pPr>
        <w:jc w:val="both"/>
        <w:rPr>
          <w:rFonts w:eastAsiaTheme="minorHAnsi"/>
          <w:color w:val="000000"/>
          <w:sz w:val="24"/>
          <w:szCs w:val="24"/>
          <w:lang w:eastAsia="en-US"/>
        </w:rPr>
      </w:pPr>
      <w:r w:rsidRPr="000B06C8">
        <w:rPr>
          <w:rFonts w:eastAsiaTheme="minorHAnsi"/>
          <w:color w:val="000000"/>
          <w:sz w:val="24"/>
          <w:szCs w:val="24"/>
          <w:lang w:eastAsia="en-US"/>
        </w:rPr>
        <w:t xml:space="preserve">Згідно з М. Портером, </w:t>
      </w:r>
      <w:r w:rsidRPr="000B06C8">
        <w:rPr>
          <w:rFonts w:eastAsiaTheme="minorHAnsi"/>
          <w:b/>
          <w:color w:val="000000"/>
          <w:sz w:val="24"/>
          <w:szCs w:val="24"/>
          <w:lang w:eastAsia="en-US"/>
        </w:rPr>
        <w:t>під ланцюжком цінностей</w:t>
      </w:r>
      <w:r w:rsidRPr="000B06C8">
        <w:rPr>
          <w:rFonts w:eastAsiaTheme="minorHAnsi"/>
          <w:color w:val="000000"/>
          <w:sz w:val="24"/>
          <w:szCs w:val="24"/>
          <w:lang w:eastAsia="en-US"/>
        </w:rPr>
        <w:t xml:space="preserve"> слід розуміти узгоджений набір видів діяльності, що створюють цінність для підприємства, починаючи від вихідних джерел </w:t>
      </w:r>
      <w:r w:rsidRPr="000B06C8">
        <w:rPr>
          <w:rFonts w:eastAsiaTheme="minorHAnsi"/>
          <w:color w:val="000000"/>
          <w:sz w:val="24"/>
          <w:szCs w:val="24"/>
          <w:lang w:eastAsia="en-US"/>
        </w:rPr>
        <w:lastRenderedPageBreak/>
        <w:t>сировини до готової продукції, доставленої кінцевому споживачу, включаючи післяпродажне обслуговування</w:t>
      </w:r>
      <w:r w:rsidR="00CF3C7C">
        <w:rPr>
          <w:rFonts w:eastAsiaTheme="minorHAnsi"/>
          <w:color w:val="000000"/>
          <w:sz w:val="24"/>
          <w:szCs w:val="24"/>
          <w:lang w:eastAsia="en-US"/>
        </w:rPr>
        <w:t xml:space="preserve"> (рис.3.5)</w:t>
      </w:r>
      <w:r w:rsidRPr="000B06C8">
        <w:rPr>
          <w:rFonts w:eastAsiaTheme="minorHAnsi"/>
          <w:color w:val="000000"/>
          <w:sz w:val="24"/>
          <w:szCs w:val="24"/>
          <w:lang w:eastAsia="en-US"/>
        </w:rPr>
        <w:t>.</w:t>
      </w:r>
    </w:p>
    <w:p w:rsidR="00F063A2" w:rsidRDefault="00F063A2" w:rsidP="00057058">
      <w:pPr>
        <w:jc w:val="both"/>
        <w:rPr>
          <w:rFonts w:eastAsiaTheme="minorHAnsi"/>
          <w:color w:val="000000"/>
          <w:sz w:val="24"/>
          <w:szCs w:val="24"/>
          <w:lang w:eastAsia="en-US"/>
        </w:rPr>
      </w:pPr>
    </w:p>
    <w:p w:rsidR="005D3430" w:rsidRDefault="005D3430" w:rsidP="00057058">
      <w:pPr>
        <w:jc w:val="both"/>
        <w:rPr>
          <w:color w:val="000000"/>
        </w:rPr>
      </w:pPr>
      <w:r>
        <w:rPr>
          <w:noProof/>
          <w:sz w:val="24"/>
          <w:szCs w:val="24"/>
          <w:lang w:eastAsia="uk-UA"/>
        </w:rPr>
        <w:drawing>
          <wp:inline distT="0" distB="0" distL="0" distR="0" wp14:anchorId="46D6E4C9" wp14:editId="3D13DCF8">
            <wp:extent cx="5524500" cy="341947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0749" cy="3417153"/>
                    </a:xfrm>
                    <a:prstGeom prst="rect">
                      <a:avLst/>
                    </a:prstGeom>
                    <a:noFill/>
                    <a:ln>
                      <a:noFill/>
                    </a:ln>
                  </pic:spPr>
                </pic:pic>
              </a:graphicData>
            </a:graphic>
          </wp:inline>
        </w:drawing>
      </w:r>
    </w:p>
    <w:p w:rsidR="005D3430" w:rsidRDefault="005D3430" w:rsidP="00057058">
      <w:pPr>
        <w:jc w:val="both"/>
        <w:rPr>
          <w:color w:val="000000"/>
        </w:rPr>
      </w:pPr>
    </w:p>
    <w:p w:rsidR="00CF3C7C" w:rsidRDefault="00E33836" w:rsidP="00CF3C7C">
      <w:pPr>
        <w:shd w:val="clear" w:color="auto" w:fill="FFFFFF"/>
        <w:spacing w:before="91"/>
        <w:ind w:left="163"/>
        <w:jc w:val="center"/>
        <w:rPr>
          <w:rStyle w:val="8"/>
          <w:rFonts w:eastAsiaTheme="minorHAnsi"/>
          <w:bCs w:val="0"/>
          <w:i w:val="0"/>
          <w:sz w:val="24"/>
          <w:szCs w:val="24"/>
        </w:rPr>
      </w:pPr>
      <w:r>
        <w:rPr>
          <w:b/>
          <w:sz w:val="24"/>
          <w:szCs w:val="24"/>
        </w:rPr>
        <w:t>Рис.3.5</w:t>
      </w:r>
      <w:r w:rsidR="00CF3C7C" w:rsidRPr="00C40C60">
        <w:rPr>
          <w:b/>
          <w:sz w:val="24"/>
          <w:szCs w:val="24"/>
        </w:rPr>
        <w:t xml:space="preserve">. Управління </w:t>
      </w:r>
      <w:r w:rsidR="00CF3C7C" w:rsidRPr="00C40C60">
        <w:rPr>
          <w:rStyle w:val="8"/>
          <w:rFonts w:eastAsiaTheme="minorHAnsi"/>
          <w:bCs w:val="0"/>
          <w:i w:val="0"/>
          <w:sz w:val="24"/>
          <w:szCs w:val="24"/>
        </w:rPr>
        <w:t xml:space="preserve">ланцюжком </w:t>
      </w:r>
      <w:r w:rsidR="00CF3C7C">
        <w:rPr>
          <w:rStyle w:val="8"/>
          <w:rFonts w:eastAsiaTheme="minorHAnsi"/>
          <w:bCs w:val="0"/>
          <w:i w:val="0"/>
          <w:sz w:val="24"/>
          <w:szCs w:val="24"/>
        </w:rPr>
        <w:t>цінності</w:t>
      </w:r>
    </w:p>
    <w:p w:rsidR="00DB6D21" w:rsidRDefault="00DB6D21" w:rsidP="00CF3C7C">
      <w:pPr>
        <w:shd w:val="clear" w:color="auto" w:fill="FFFFFF"/>
        <w:spacing w:before="91"/>
        <w:ind w:left="163"/>
        <w:jc w:val="center"/>
        <w:rPr>
          <w:rStyle w:val="8"/>
          <w:rFonts w:eastAsiaTheme="minorHAnsi"/>
          <w:bCs w:val="0"/>
          <w:i w:val="0"/>
          <w:sz w:val="24"/>
          <w:szCs w:val="24"/>
        </w:rPr>
      </w:pPr>
    </w:p>
    <w:p w:rsidR="00E33836" w:rsidRPr="00CC28A4" w:rsidRDefault="00E33836" w:rsidP="00E33836">
      <w:pPr>
        <w:framePr w:h="254" w:hRule="exact" w:hSpace="38" w:wrap="notBeside" w:vAnchor="text" w:hAnchor="margin" w:x="476" w:y="1"/>
        <w:shd w:val="clear" w:color="auto" w:fill="FFFFFF"/>
        <w:rPr>
          <w:sz w:val="24"/>
          <w:szCs w:val="24"/>
        </w:rPr>
      </w:pPr>
      <w:r w:rsidRPr="00CC28A4">
        <w:rPr>
          <w:sz w:val="24"/>
          <w:szCs w:val="24"/>
        </w:rPr>
        <w:t xml:space="preserve">Приклад ланцюга </w:t>
      </w:r>
      <w:r>
        <w:rPr>
          <w:sz w:val="24"/>
          <w:szCs w:val="24"/>
        </w:rPr>
        <w:t>цінності</w:t>
      </w:r>
      <w:r w:rsidRPr="00CC28A4">
        <w:rPr>
          <w:sz w:val="24"/>
          <w:szCs w:val="24"/>
        </w:rPr>
        <w:t xml:space="preserve"> на фірмі Хегох</w:t>
      </w:r>
      <w:r>
        <w:rPr>
          <w:sz w:val="24"/>
          <w:szCs w:val="24"/>
        </w:rPr>
        <w:t xml:space="preserve"> (рис.3.6)</w:t>
      </w:r>
      <w:r w:rsidRPr="00CC28A4">
        <w:rPr>
          <w:sz w:val="24"/>
          <w:szCs w:val="24"/>
        </w:rPr>
        <w:t>.</w:t>
      </w:r>
    </w:p>
    <w:p w:rsidR="00E33836" w:rsidRPr="00E31303" w:rsidRDefault="00E33836" w:rsidP="00CF3C7C">
      <w:pPr>
        <w:shd w:val="clear" w:color="auto" w:fill="FFFFFF"/>
        <w:spacing w:before="91"/>
        <w:ind w:left="163"/>
        <w:jc w:val="center"/>
        <w:rPr>
          <w:rFonts w:eastAsiaTheme="minorHAnsi"/>
          <w:b/>
          <w:iCs/>
          <w:color w:val="000000"/>
          <w:sz w:val="24"/>
          <w:szCs w:val="24"/>
          <w:lang w:eastAsia="uk-UA" w:bidi="uk-UA"/>
        </w:rPr>
      </w:pPr>
    </w:p>
    <w:p w:rsidR="00F063A2" w:rsidRDefault="00F063A2" w:rsidP="00057058">
      <w:pPr>
        <w:jc w:val="both"/>
        <w:rPr>
          <w:noProof/>
          <w:sz w:val="24"/>
          <w:szCs w:val="24"/>
          <w:lang w:eastAsia="uk-UA"/>
        </w:rPr>
      </w:pPr>
    </w:p>
    <w:p w:rsidR="00F063A2" w:rsidRDefault="00F063A2" w:rsidP="00057058">
      <w:pPr>
        <w:jc w:val="both"/>
        <w:rPr>
          <w:noProof/>
          <w:sz w:val="24"/>
          <w:szCs w:val="24"/>
          <w:lang w:eastAsia="uk-UA"/>
        </w:rPr>
      </w:pPr>
    </w:p>
    <w:p w:rsidR="00F063A2" w:rsidRDefault="00F063A2" w:rsidP="00057058">
      <w:pPr>
        <w:jc w:val="both"/>
        <w:rPr>
          <w:noProof/>
          <w:sz w:val="24"/>
          <w:szCs w:val="24"/>
          <w:lang w:eastAsia="uk-UA"/>
        </w:rPr>
      </w:pPr>
      <w:r>
        <w:rPr>
          <w:noProof/>
          <w:sz w:val="24"/>
          <w:szCs w:val="24"/>
          <w:lang w:eastAsia="uk-UA"/>
        </w:rPr>
        <w:drawing>
          <wp:inline distT="0" distB="0" distL="0" distR="0" wp14:anchorId="283F0D30" wp14:editId="15E9ADCD">
            <wp:extent cx="5962649" cy="3819525"/>
            <wp:effectExtent l="0" t="0" r="63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1474" cy="3818772"/>
                    </a:xfrm>
                    <a:prstGeom prst="rect">
                      <a:avLst/>
                    </a:prstGeom>
                    <a:noFill/>
                    <a:ln>
                      <a:noFill/>
                    </a:ln>
                  </pic:spPr>
                </pic:pic>
              </a:graphicData>
            </a:graphic>
          </wp:inline>
        </w:drawing>
      </w:r>
    </w:p>
    <w:p w:rsidR="00F063A2" w:rsidRDefault="00F063A2" w:rsidP="00057058">
      <w:pPr>
        <w:jc w:val="both"/>
        <w:rPr>
          <w:color w:val="000000"/>
        </w:rPr>
      </w:pPr>
    </w:p>
    <w:p w:rsidR="00715BB9" w:rsidRPr="008F4461" w:rsidRDefault="00715BB9" w:rsidP="00715BB9">
      <w:pPr>
        <w:jc w:val="both"/>
        <w:rPr>
          <w:b/>
          <w:sz w:val="24"/>
          <w:szCs w:val="24"/>
        </w:rPr>
      </w:pPr>
      <w:r w:rsidRPr="008F4461">
        <w:rPr>
          <w:b/>
          <w:spacing w:val="-13"/>
          <w:sz w:val="24"/>
          <w:szCs w:val="24"/>
        </w:rPr>
        <w:t xml:space="preserve">Рис. </w:t>
      </w:r>
      <w:r>
        <w:rPr>
          <w:b/>
          <w:spacing w:val="-13"/>
          <w:sz w:val="24"/>
          <w:szCs w:val="24"/>
        </w:rPr>
        <w:t>3.</w:t>
      </w:r>
      <w:r w:rsidR="00DB6D21">
        <w:rPr>
          <w:b/>
          <w:spacing w:val="-13"/>
          <w:sz w:val="24"/>
          <w:szCs w:val="24"/>
        </w:rPr>
        <w:t>6</w:t>
      </w:r>
      <w:r>
        <w:rPr>
          <w:b/>
          <w:spacing w:val="-13"/>
          <w:sz w:val="24"/>
          <w:szCs w:val="24"/>
        </w:rPr>
        <w:t xml:space="preserve">. </w:t>
      </w:r>
      <w:r w:rsidRPr="008F4461">
        <w:rPr>
          <w:b/>
          <w:spacing w:val="-13"/>
          <w:sz w:val="24"/>
          <w:szCs w:val="24"/>
        </w:rPr>
        <w:t xml:space="preserve"> Хегох: порівняння внутрішньої і зовнішньої вартості</w:t>
      </w:r>
    </w:p>
    <w:p w:rsidR="00715BB9" w:rsidRDefault="00715BB9" w:rsidP="00715BB9">
      <w:pPr>
        <w:shd w:val="clear" w:color="auto" w:fill="FFFFFF"/>
        <w:spacing w:line="259" w:lineRule="exact"/>
        <w:ind w:left="278" w:firstLine="326"/>
        <w:rPr>
          <w:spacing w:val="-3"/>
          <w:sz w:val="24"/>
          <w:szCs w:val="24"/>
        </w:rPr>
      </w:pPr>
    </w:p>
    <w:p w:rsidR="00F063A2" w:rsidRDefault="00F063A2" w:rsidP="00715BB9">
      <w:pPr>
        <w:shd w:val="clear" w:color="auto" w:fill="FFFFFF"/>
        <w:spacing w:line="259" w:lineRule="exact"/>
        <w:ind w:left="278" w:firstLine="326"/>
        <w:rPr>
          <w:spacing w:val="-3"/>
          <w:sz w:val="24"/>
          <w:szCs w:val="24"/>
        </w:rPr>
      </w:pPr>
    </w:p>
    <w:p w:rsidR="00715BB9" w:rsidRPr="00CC28A4" w:rsidRDefault="00715BB9" w:rsidP="00715BB9">
      <w:pPr>
        <w:shd w:val="clear" w:color="auto" w:fill="FFFFFF"/>
        <w:spacing w:line="259" w:lineRule="exact"/>
        <w:ind w:left="278" w:firstLine="326"/>
        <w:rPr>
          <w:sz w:val="24"/>
          <w:szCs w:val="24"/>
        </w:rPr>
      </w:pPr>
      <w:r>
        <w:rPr>
          <w:spacing w:val="-3"/>
          <w:sz w:val="24"/>
          <w:szCs w:val="24"/>
        </w:rPr>
        <w:t>А</w:t>
      </w:r>
      <w:r w:rsidRPr="00CC28A4">
        <w:rPr>
          <w:spacing w:val="-3"/>
          <w:sz w:val="24"/>
          <w:szCs w:val="24"/>
        </w:rPr>
        <w:t>наліз</w:t>
      </w:r>
      <w:r>
        <w:rPr>
          <w:spacing w:val="-3"/>
          <w:sz w:val="24"/>
          <w:szCs w:val="24"/>
        </w:rPr>
        <w:t xml:space="preserve"> л</w:t>
      </w:r>
      <w:r w:rsidRPr="00CC28A4">
        <w:rPr>
          <w:spacing w:val="-7"/>
          <w:sz w:val="24"/>
          <w:szCs w:val="24"/>
        </w:rPr>
        <w:t>анцюг</w:t>
      </w:r>
      <w:r>
        <w:rPr>
          <w:spacing w:val="-7"/>
          <w:sz w:val="24"/>
          <w:szCs w:val="24"/>
        </w:rPr>
        <w:t>а</w:t>
      </w:r>
      <w:r w:rsidRPr="00CC28A4">
        <w:rPr>
          <w:spacing w:val="-7"/>
          <w:sz w:val="24"/>
          <w:szCs w:val="24"/>
        </w:rPr>
        <w:t xml:space="preserve"> </w:t>
      </w:r>
      <w:r>
        <w:rPr>
          <w:spacing w:val="-7"/>
          <w:sz w:val="24"/>
          <w:szCs w:val="24"/>
        </w:rPr>
        <w:t xml:space="preserve">цінності </w:t>
      </w:r>
      <w:r w:rsidRPr="00CC28A4">
        <w:rPr>
          <w:spacing w:val="-3"/>
          <w:sz w:val="24"/>
          <w:szCs w:val="24"/>
        </w:rPr>
        <w:t xml:space="preserve">виробництва сталевих канатів та дроту на </w:t>
      </w:r>
      <w:r w:rsidRPr="00CC28A4">
        <w:rPr>
          <w:spacing w:val="-7"/>
          <w:sz w:val="24"/>
          <w:szCs w:val="24"/>
        </w:rPr>
        <w:t>фірмі Вгісіоп (Великобританія)</w:t>
      </w:r>
      <w:r>
        <w:rPr>
          <w:spacing w:val="-7"/>
          <w:sz w:val="24"/>
          <w:szCs w:val="24"/>
        </w:rPr>
        <w:t xml:space="preserve"> </w:t>
      </w:r>
      <w:r w:rsidRPr="00CC28A4">
        <w:rPr>
          <w:spacing w:val="-7"/>
          <w:sz w:val="24"/>
          <w:szCs w:val="24"/>
        </w:rPr>
        <w:t xml:space="preserve">подано </w:t>
      </w:r>
      <w:r>
        <w:rPr>
          <w:spacing w:val="-3"/>
          <w:sz w:val="24"/>
          <w:szCs w:val="24"/>
        </w:rPr>
        <w:t>на</w:t>
      </w:r>
      <w:r w:rsidRPr="00CC28A4">
        <w:rPr>
          <w:spacing w:val="-3"/>
          <w:sz w:val="24"/>
          <w:szCs w:val="24"/>
        </w:rPr>
        <w:t xml:space="preserve"> </w:t>
      </w:r>
      <w:r w:rsidRPr="00CC28A4">
        <w:rPr>
          <w:spacing w:val="-7"/>
          <w:sz w:val="24"/>
          <w:szCs w:val="24"/>
        </w:rPr>
        <w:t>рис.3.</w:t>
      </w:r>
      <w:r w:rsidR="00DB6D21">
        <w:rPr>
          <w:spacing w:val="-7"/>
          <w:sz w:val="24"/>
          <w:szCs w:val="24"/>
        </w:rPr>
        <w:t>7</w:t>
      </w:r>
      <w:r w:rsidRPr="00CC28A4">
        <w:rPr>
          <w:spacing w:val="-7"/>
          <w:sz w:val="24"/>
          <w:szCs w:val="24"/>
        </w:rPr>
        <w:t>.</w:t>
      </w:r>
      <w:r>
        <w:rPr>
          <w:spacing w:val="-7"/>
          <w:sz w:val="24"/>
          <w:szCs w:val="24"/>
        </w:rPr>
        <w:t>, та в табл. 3.</w:t>
      </w:r>
      <w:r w:rsidR="00FB76AD">
        <w:rPr>
          <w:spacing w:val="-7"/>
          <w:sz w:val="24"/>
          <w:szCs w:val="24"/>
        </w:rPr>
        <w:t>3</w:t>
      </w:r>
      <w:r>
        <w:rPr>
          <w:spacing w:val="-7"/>
          <w:sz w:val="24"/>
          <w:szCs w:val="24"/>
        </w:rPr>
        <w:t xml:space="preserve">. </w:t>
      </w:r>
    </w:p>
    <w:p w:rsidR="00715BB9" w:rsidRDefault="00715BB9" w:rsidP="00715BB9">
      <w:pPr>
        <w:spacing w:before="130"/>
        <w:rPr>
          <w:sz w:val="24"/>
          <w:szCs w:val="24"/>
        </w:rPr>
      </w:pPr>
      <w:r>
        <w:rPr>
          <w:noProof/>
          <w:sz w:val="24"/>
          <w:szCs w:val="24"/>
          <w:lang w:eastAsia="uk-UA"/>
        </w:rPr>
        <w:drawing>
          <wp:inline distT="0" distB="0" distL="0" distR="0" wp14:anchorId="6CD48706" wp14:editId="304CD0A4">
            <wp:extent cx="5589916" cy="383875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217" cy="3838961"/>
                    </a:xfrm>
                    <a:prstGeom prst="rect">
                      <a:avLst/>
                    </a:prstGeom>
                    <a:noFill/>
                    <a:ln>
                      <a:noFill/>
                    </a:ln>
                  </pic:spPr>
                </pic:pic>
              </a:graphicData>
            </a:graphic>
          </wp:inline>
        </w:drawing>
      </w:r>
    </w:p>
    <w:p w:rsidR="00715BB9" w:rsidRDefault="00715BB9" w:rsidP="00715BB9">
      <w:pPr>
        <w:jc w:val="both"/>
        <w:rPr>
          <w:b/>
          <w:spacing w:val="-16"/>
          <w:sz w:val="24"/>
          <w:szCs w:val="24"/>
        </w:rPr>
      </w:pPr>
      <w:r>
        <w:rPr>
          <w:b/>
          <w:spacing w:val="-16"/>
          <w:sz w:val="24"/>
          <w:szCs w:val="24"/>
        </w:rPr>
        <w:t xml:space="preserve">Рис. </w:t>
      </w:r>
      <w:r w:rsidR="00DB6D21">
        <w:rPr>
          <w:b/>
          <w:spacing w:val="-16"/>
          <w:sz w:val="24"/>
          <w:szCs w:val="24"/>
        </w:rPr>
        <w:t>3.7</w:t>
      </w:r>
      <w:r>
        <w:rPr>
          <w:b/>
          <w:spacing w:val="-16"/>
          <w:sz w:val="24"/>
          <w:szCs w:val="24"/>
        </w:rPr>
        <w:t xml:space="preserve">. </w:t>
      </w:r>
      <w:r w:rsidRPr="00796C31">
        <w:rPr>
          <w:b/>
          <w:spacing w:val="-16"/>
          <w:sz w:val="24"/>
          <w:szCs w:val="24"/>
        </w:rPr>
        <w:t xml:space="preserve"> Ланцюг вартості Вгісіоп</w:t>
      </w:r>
    </w:p>
    <w:p w:rsidR="00715BB9" w:rsidRPr="00F452DB" w:rsidRDefault="00715BB9" w:rsidP="00715BB9">
      <w:pPr>
        <w:shd w:val="clear" w:color="auto" w:fill="FFFFFF"/>
        <w:ind w:firstLine="709"/>
        <w:jc w:val="both"/>
        <w:rPr>
          <w:sz w:val="24"/>
          <w:szCs w:val="24"/>
        </w:rPr>
      </w:pPr>
      <w:r w:rsidRPr="00F452DB">
        <w:rPr>
          <w:sz w:val="24"/>
          <w:szCs w:val="24"/>
        </w:rPr>
        <w:t xml:space="preserve">Для досягнення цільових витрат команди проектувальників </w:t>
      </w:r>
      <w:r w:rsidRPr="00F452DB">
        <w:rPr>
          <w:spacing w:val="-1"/>
          <w:sz w:val="24"/>
          <w:szCs w:val="24"/>
        </w:rPr>
        <w:t xml:space="preserve">застосовують </w:t>
      </w:r>
      <w:r w:rsidRPr="00F452DB">
        <w:rPr>
          <w:bCs/>
          <w:spacing w:val="-1"/>
          <w:sz w:val="24"/>
          <w:szCs w:val="24"/>
        </w:rPr>
        <w:t xml:space="preserve">ітеративний </w:t>
      </w:r>
      <w:r w:rsidRPr="00F452DB">
        <w:rPr>
          <w:spacing w:val="-1"/>
          <w:sz w:val="24"/>
          <w:szCs w:val="24"/>
        </w:rPr>
        <w:t>підхід (періодичне повернення до ви</w:t>
      </w:r>
      <w:r w:rsidRPr="00F452DB">
        <w:rPr>
          <w:spacing w:val="-1"/>
          <w:sz w:val="24"/>
          <w:szCs w:val="24"/>
        </w:rPr>
        <w:softHyphen/>
      </w:r>
      <w:r w:rsidRPr="00F452DB">
        <w:rPr>
          <w:sz w:val="24"/>
          <w:szCs w:val="24"/>
        </w:rPr>
        <w:t>хідних параметрів доки не буде визначена конструкція, яка за</w:t>
      </w:r>
      <w:r w:rsidRPr="00F452DB">
        <w:rPr>
          <w:sz w:val="24"/>
          <w:szCs w:val="24"/>
        </w:rPr>
        <w:softHyphen/>
        <w:t>безпечить бажаний рівень цільових витрат), інженерний аналіз та аналіз вартості</w:t>
      </w:r>
      <w:r w:rsidR="00FB76AD">
        <w:rPr>
          <w:sz w:val="24"/>
          <w:szCs w:val="24"/>
        </w:rPr>
        <w:t xml:space="preserve"> (табл.3.3)</w:t>
      </w:r>
      <w:r w:rsidRPr="00F452DB">
        <w:rPr>
          <w:sz w:val="24"/>
          <w:szCs w:val="24"/>
        </w:rPr>
        <w:t>.</w:t>
      </w:r>
    </w:p>
    <w:p w:rsidR="00715BB9" w:rsidRPr="00AE71BF" w:rsidRDefault="00715BB9" w:rsidP="00715BB9">
      <w:pPr>
        <w:jc w:val="right"/>
        <w:rPr>
          <w:i/>
          <w:sz w:val="24"/>
          <w:szCs w:val="24"/>
        </w:rPr>
      </w:pPr>
      <w:r w:rsidRPr="00AE71BF">
        <w:rPr>
          <w:i/>
          <w:spacing w:val="-6"/>
          <w:sz w:val="24"/>
          <w:szCs w:val="24"/>
        </w:rPr>
        <w:t xml:space="preserve">Таблиця </w:t>
      </w:r>
      <w:r>
        <w:rPr>
          <w:i/>
          <w:spacing w:val="-6"/>
          <w:sz w:val="24"/>
          <w:szCs w:val="24"/>
        </w:rPr>
        <w:t>3</w:t>
      </w:r>
      <w:r w:rsidRPr="00AE71BF">
        <w:rPr>
          <w:i/>
          <w:spacing w:val="-6"/>
          <w:sz w:val="24"/>
          <w:szCs w:val="24"/>
        </w:rPr>
        <w:t>.</w:t>
      </w:r>
      <w:r w:rsidR="00FB76AD">
        <w:rPr>
          <w:i/>
          <w:spacing w:val="-6"/>
          <w:sz w:val="24"/>
          <w:szCs w:val="24"/>
        </w:rPr>
        <w:t>3</w:t>
      </w:r>
      <w:r>
        <w:rPr>
          <w:i/>
          <w:spacing w:val="-6"/>
          <w:sz w:val="24"/>
          <w:szCs w:val="24"/>
        </w:rPr>
        <w:t>.</w:t>
      </w:r>
    </w:p>
    <w:p w:rsidR="00715BB9" w:rsidRPr="00AE71BF" w:rsidRDefault="00715BB9" w:rsidP="00715BB9">
      <w:pPr>
        <w:shd w:val="clear" w:color="auto" w:fill="FFFFFF"/>
        <w:spacing w:before="14"/>
        <w:ind w:left="2357"/>
        <w:rPr>
          <w:sz w:val="24"/>
          <w:szCs w:val="24"/>
        </w:rPr>
      </w:pPr>
      <w:r w:rsidRPr="00AE71BF">
        <w:rPr>
          <w:b/>
          <w:bCs/>
          <w:sz w:val="24"/>
          <w:szCs w:val="24"/>
        </w:rPr>
        <w:t xml:space="preserve">Аналіз ланцюга </w:t>
      </w:r>
      <w:r>
        <w:rPr>
          <w:b/>
          <w:bCs/>
          <w:sz w:val="24"/>
          <w:szCs w:val="24"/>
        </w:rPr>
        <w:t>цінності</w:t>
      </w:r>
    </w:p>
    <w:p w:rsidR="00715BB9" w:rsidRDefault="00715BB9" w:rsidP="00715BB9">
      <w:pPr>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2"/>
        <w:gridCol w:w="1152"/>
        <w:gridCol w:w="1123"/>
        <w:gridCol w:w="1133"/>
        <w:gridCol w:w="1200"/>
        <w:gridCol w:w="1709"/>
      </w:tblGrid>
      <w:tr w:rsidR="00715BB9" w:rsidTr="001452AB">
        <w:trPr>
          <w:trHeight w:hRule="exact" w:val="456"/>
        </w:trPr>
        <w:tc>
          <w:tcPr>
            <w:tcW w:w="1282" w:type="dxa"/>
            <w:vMerge w:val="restart"/>
            <w:tcBorders>
              <w:top w:val="single" w:sz="6" w:space="0" w:color="auto"/>
              <w:left w:val="single" w:sz="6" w:space="0" w:color="auto"/>
              <w:bottom w:val="nil"/>
              <w:right w:val="single" w:sz="6" w:space="0" w:color="auto"/>
            </w:tcBorders>
            <w:shd w:val="clear" w:color="auto" w:fill="FFFFFF"/>
          </w:tcPr>
          <w:p w:rsidR="00715BB9" w:rsidRPr="00123AB2" w:rsidRDefault="00715BB9" w:rsidP="001452AB">
            <w:pPr>
              <w:shd w:val="clear" w:color="auto" w:fill="FFFFFF"/>
              <w:tabs>
                <w:tab w:val="left" w:leader="hyphen" w:pos="1258"/>
              </w:tabs>
              <w:rPr>
                <w:sz w:val="20"/>
              </w:rPr>
            </w:pPr>
            <w:r w:rsidRPr="00123AB2">
              <w:rPr>
                <w:b/>
                <w:bCs/>
                <w:sz w:val="20"/>
              </w:rPr>
              <w:tab/>
            </w:r>
          </w:p>
          <w:p w:rsidR="00715BB9" w:rsidRPr="00123AB2" w:rsidRDefault="00715BB9" w:rsidP="001452AB">
            <w:pPr>
              <w:shd w:val="clear" w:color="auto" w:fill="FFFFFF"/>
              <w:rPr>
                <w:sz w:val="20"/>
              </w:rPr>
            </w:pPr>
            <w:r w:rsidRPr="00123AB2">
              <w:rPr>
                <w:b/>
                <w:bCs/>
                <w:spacing w:val="-1"/>
                <w:sz w:val="20"/>
              </w:rPr>
              <w:t>Допоміжні</w:t>
            </w:r>
          </w:p>
          <w:p w:rsidR="00715BB9" w:rsidRPr="00123AB2" w:rsidRDefault="00715BB9" w:rsidP="001452AB">
            <w:pPr>
              <w:shd w:val="clear" w:color="auto" w:fill="FFFFFF"/>
              <w:rPr>
                <w:sz w:val="20"/>
              </w:rPr>
            </w:pPr>
            <w:r w:rsidRPr="00123AB2">
              <w:rPr>
                <w:b/>
                <w:bCs/>
                <w:sz w:val="20"/>
              </w:rPr>
              <w:t>області</w:t>
            </w:r>
          </w:p>
          <w:p w:rsidR="00715BB9" w:rsidRPr="00123AB2" w:rsidRDefault="00715BB9" w:rsidP="001452AB">
            <w:pPr>
              <w:shd w:val="clear" w:color="auto" w:fill="FFFFFF"/>
              <w:rPr>
                <w:sz w:val="20"/>
              </w:rPr>
            </w:pPr>
          </w:p>
        </w:tc>
        <w:tc>
          <w:tcPr>
            <w:tcW w:w="6317" w:type="dxa"/>
            <w:gridSpan w:val="5"/>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2170"/>
              <w:rPr>
                <w:sz w:val="20"/>
              </w:rPr>
            </w:pPr>
            <w:r w:rsidRPr="00123AB2">
              <w:rPr>
                <w:b/>
                <w:bCs/>
                <w:sz w:val="20"/>
              </w:rPr>
              <w:t>Основна діяльність</w:t>
            </w:r>
          </w:p>
        </w:tc>
      </w:tr>
      <w:tr w:rsidR="00715BB9" w:rsidTr="001452AB">
        <w:trPr>
          <w:trHeight w:hRule="exact" w:val="725"/>
        </w:trPr>
        <w:tc>
          <w:tcPr>
            <w:tcW w:w="1282" w:type="dxa"/>
            <w:vMerge/>
            <w:tcBorders>
              <w:top w:val="nil"/>
              <w:left w:val="single" w:sz="6" w:space="0" w:color="auto"/>
              <w:bottom w:val="single" w:sz="6" w:space="0" w:color="auto"/>
              <w:right w:val="single" w:sz="6" w:space="0" w:color="auto"/>
            </w:tcBorders>
            <w:shd w:val="clear" w:color="auto" w:fill="FFFFFF"/>
          </w:tcPr>
          <w:p w:rsidR="00715BB9" w:rsidRPr="00123AB2" w:rsidRDefault="00715BB9" w:rsidP="001452AB">
            <w:pPr>
              <w:rPr>
                <w:sz w:val="20"/>
              </w:rPr>
            </w:pPr>
          </w:p>
          <w:p w:rsidR="00715BB9" w:rsidRPr="00123AB2" w:rsidRDefault="00715BB9" w:rsidP="001452AB">
            <w:pPr>
              <w:rPr>
                <w:sz w:val="20"/>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5"/>
              <w:rPr>
                <w:sz w:val="20"/>
              </w:rPr>
            </w:pPr>
            <w:r w:rsidRPr="00123AB2">
              <w:rPr>
                <w:sz w:val="20"/>
              </w:rPr>
              <w:t>Вхідна</w:t>
            </w:r>
          </w:p>
          <w:p w:rsidR="00715BB9" w:rsidRPr="00123AB2" w:rsidRDefault="00715BB9" w:rsidP="001452AB">
            <w:pPr>
              <w:shd w:val="clear" w:color="auto" w:fill="FFFFFF"/>
              <w:spacing w:line="230" w:lineRule="exact"/>
              <w:ind w:left="5"/>
              <w:rPr>
                <w:sz w:val="20"/>
              </w:rPr>
            </w:pPr>
            <w:r w:rsidRPr="00123AB2">
              <w:rPr>
                <w:sz w:val="20"/>
              </w:rPr>
              <w:t>межа</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86"/>
              <w:rPr>
                <w:sz w:val="20"/>
              </w:rPr>
            </w:pPr>
            <w:r w:rsidRPr="00123AB2">
              <w:rPr>
                <w:spacing w:val="-3"/>
                <w:sz w:val="20"/>
              </w:rPr>
              <w:t>Операції</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rPr>
                <w:sz w:val="20"/>
              </w:rPr>
            </w:pPr>
            <w:r w:rsidRPr="00123AB2">
              <w:rPr>
                <w:spacing w:val="-2"/>
                <w:sz w:val="20"/>
              </w:rPr>
              <w:t>Вихідна</w:t>
            </w:r>
          </w:p>
          <w:p w:rsidR="00715BB9" w:rsidRPr="00123AB2" w:rsidRDefault="00715BB9" w:rsidP="001452AB">
            <w:pPr>
              <w:shd w:val="clear" w:color="auto" w:fill="FFFFFF"/>
              <w:spacing w:line="230" w:lineRule="exact"/>
              <w:rPr>
                <w:sz w:val="20"/>
              </w:rPr>
            </w:pPr>
            <w:r w:rsidRPr="00123AB2">
              <w:rPr>
                <w:sz w:val="20"/>
              </w:rPr>
              <w:t>межа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40" w:lineRule="exact"/>
              <w:ind w:left="19" w:right="19"/>
              <w:jc w:val="center"/>
              <w:rPr>
                <w:sz w:val="20"/>
              </w:rPr>
            </w:pPr>
            <w:r w:rsidRPr="00123AB2">
              <w:rPr>
                <w:spacing w:val="-2"/>
                <w:sz w:val="20"/>
              </w:rPr>
              <w:t xml:space="preserve">Маркетинг </w:t>
            </w:r>
            <w:r w:rsidRPr="00123AB2">
              <w:rPr>
                <w:spacing w:val="-1"/>
                <w:sz w:val="20"/>
              </w:rPr>
              <w:t>і продаж</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480"/>
              <w:rPr>
                <w:sz w:val="20"/>
              </w:rPr>
            </w:pPr>
            <w:r w:rsidRPr="00123AB2">
              <w:rPr>
                <w:sz w:val="20"/>
              </w:rPr>
              <w:t>Сервіс</w:t>
            </w:r>
          </w:p>
        </w:tc>
      </w:tr>
      <w:tr w:rsidR="00715BB9" w:rsidTr="001452AB">
        <w:trPr>
          <w:trHeight w:hRule="exact" w:val="413"/>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rPr>
                <w:sz w:val="20"/>
              </w:rPr>
            </w:pPr>
            <w:r w:rsidRPr="00123AB2">
              <w:rPr>
                <w:spacing w:val="-3"/>
                <w:sz w:val="20"/>
              </w:rPr>
              <w:t xml:space="preserve"> Підтримка</w:t>
            </w:r>
            <w:r>
              <w:rPr>
                <w:spacing w:val="-3"/>
                <w:sz w:val="20"/>
              </w:rPr>
              <w:t xml:space="preserve"> рішень</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139"/>
              <w:rPr>
                <w:sz w:val="20"/>
              </w:rPr>
            </w:pPr>
            <w:r w:rsidRPr="00123AB2">
              <w:rPr>
                <w:sz w:val="20"/>
              </w:rPr>
              <w:t>Капітал</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403"/>
              <w:rPr>
                <w:sz w:val="20"/>
              </w:rPr>
            </w:pPr>
            <w:r w:rsidRPr="00123AB2">
              <w:rPr>
                <w:sz w:val="20"/>
                <w:lang w:val="en-US"/>
              </w:rPr>
              <w:t>X</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394"/>
              <w:rPr>
                <w:sz w:val="20"/>
              </w:rPr>
            </w:pPr>
            <w:r w:rsidRPr="00123AB2">
              <w:rPr>
                <w:sz w:val="20"/>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jc w:val="center"/>
              <w:rPr>
                <w:sz w:val="20"/>
              </w:rPr>
            </w:pPr>
            <w:r w:rsidRPr="00123AB2">
              <w:rPr>
                <w:sz w:val="20"/>
                <w:lang w:val="en-US"/>
              </w:rPr>
              <w:t>X</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29"/>
              <w:rPr>
                <w:sz w:val="20"/>
              </w:rPr>
            </w:pPr>
            <w:r w:rsidRPr="00123AB2">
              <w:rPr>
                <w:spacing w:val="-6"/>
                <w:sz w:val="20"/>
              </w:rPr>
              <w:t>Надання кредиту</w:t>
            </w:r>
          </w:p>
        </w:tc>
      </w:tr>
      <w:tr w:rsidR="00715BB9" w:rsidTr="001452AB">
        <w:trPr>
          <w:trHeight w:hRule="exact" w:val="720"/>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715BB9" w:rsidRPr="003877BB" w:rsidRDefault="00715BB9" w:rsidP="001452AB">
            <w:pPr>
              <w:shd w:val="clear" w:color="auto" w:fill="FFFFFF"/>
              <w:spacing w:line="226" w:lineRule="exact"/>
              <w:rPr>
                <w:szCs w:val="18"/>
              </w:rPr>
            </w:pPr>
            <w:r w:rsidRPr="003877BB">
              <w:rPr>
                <w:szCs w:val="18"/>
              </w:rPr>
              <w:t>Технологічний</w:t>
            </w:r>
          </w:p>
          <w:p w:rsidR="00715BB9" w:rsidRPr="00123AB2" w:rsidRDefault="00715BB9" w:rsidP="001452AB">
            <w:pPr>
              <w:shd w:val="clear" w:color="auto" w:fill="FFFFFF"/>
              <w:spacing w:line="226" w:lineRule="exact"/>
              <w:rPr>
                <w:sz w:val="20"/>
              </w:rPr>
            </w:pPr>
            <w:r w:rsidRPr="00123AB2">
              <w:rPr>
                <w:sz w:val="20"/>
              </w:rPr>
              <w:t>розвиток</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ind w:left="48" w:right="53"/>
              <w:rPr>
                <w:sz w:val="20"/>
              </w:rPr>
            </w:pPr>
            <w:r w:rsidRPr="00123AB2">
              <w:rPr>
                <w:spacing w:val="-3"/>
                <w:sz w:val="20"/>
              </w:rPr>
              <w:t xml:space="preserve">Трансфер </w:t>
            </w:r>
            <w:r w:rsidRPr="00123AB2">
              <w:rPr>
                <w:sz w:val="20"/>
              </w:rPr>
              <w:t>ззовні</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72" w:right="67" w:firstLine="19"/>
              <w:rPr>
                <w:sz w:val="20"/>
              </w:rPr>
            </w:pPr>
            <w:r w:rsidRPr="00123AB2">
              <w:rPr>
                <w:spacing w:val="-3"/>
                <w:sz w:val="20"/>
              </w:rPr>
              <w:t xml:space="preserve">Процеси </w:t>
            </w:r>
            <w:r w:rsidRPr="00123AB2">
              <w:rPr>
                <w:spacing w:val="-2"/>
                <w:sz w:val="20"/>
              </w:rPr>
              <w:t>розвитку</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91" w:right="106"/>
              <w:rPr>
                <w:sz w:val="20"/>
              </w:rPr>
            </w:pPr>
            <w:r w:rsidRPr="00123AB2">
              <w:rPr>
                <w:spacing w:val="-3"/>
                <w:sz w:val="20"/>
              </w:rPr>
              <w:t>Заванта</w:t>
            </w:r>
            <w:r w:rsidRPr="00123AB2">
              <w:rPr>
                <w:spacing w:val="-3"/>
                <w:sz w:val="20"/>
              </w:rPr>
              <w:softHyphen/>
            </w:r>
            <w:r w:rsidRPr="00123AB2">
              <w:rPr>
                <w:sz w:val="20"/>
              </w:rPr>
              <w:t>ження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82" w:right="82"/>
              <w:jc w:val="center"/>
              <w:rPr>
                <w:sz w:val="20"/>
              </w:rPr>
            </w:pPr>
            <w:r w:rsidRPr="00123AB2">
              <w:rPr>
                <w:sz w:val="20"/>
              </w:rPr>
              <w:t xml:space="preserve">Мережа </w:t>
            </w:r>
            <w:r w:rsidRPr="00123AB2">
              <w:rPr>
                <w:spacing w:val="-2"/>
                <w:sz w:val="20"/>
              </w:rPr>
              <w:t>контактів</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5BB9" w:rsidRPr="001D19D1" w:rsidRDefault="00715BB9" w:rsidP="001452AB">
            <w:pPr>
              <w:shd w:val="clear" w:color="auto" w:fill="FFFFFF"/>
              <w:spacing w:line="230" w:lineRule="exact"/>
              <w:ind w:left="62"/>
              <w:rPr>
                <w:sz w:val="20"/>
              </w:rPr>
            </w:pPr>
            <w:r w:rsidRPr="001D19D1">
              <w:rPr>
                <w:spacing w:val="-2"/>
                <w:sz w:val="20"/>
              </w:rPr>
              <w:t xml:space="preserve">Діагностика </w:t>
            </w:r>
            <w:r w:rsidRPr="001D19D1">
              <w:rPr>
                <w:spacing w:val="-3"/>
                <w:sz w:val="20"/>
              </w:rPr>
              <w:t xml:space="preserve">помилок і браку </w:t>
            </w:r>
          </w:p>
        </w:tc>
      </w:tr>
      <w:tr w:rsidR="00715BB9" w:rsidTr="001452AB">
        <w:trPr>
          <w:trHeight w:hRule="exact" w:val="720"/>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5" w:lineRule="exact"/>
              <w:ind w:right="29"/>
              <w:rPr>
                <w:sz w:val="20"/>
              </w:rPr>
            </w:pPr>
            <w:r w:rsidRPr="00123AB2">
              <w:rPr>
                <w:sz w:val="20"/>
              </w:rPr>
              <w:t>Управління кадрами</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413"/>
              <w:rPr>
                <w:sz w:val="20"/>
              </w:rPr>
            </w:pPr>
            <w:r w:rsidRPr="00123AB2">
              <w:rPr>
                <w:sz w:val="20"/>
                <w:lang w:val="en-US"/>
              </w:rPr>
              <w:t>X</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ind w:left="110" w:right="96"/>
              <w:rPr>
                <w:sz w:val="20"/>
              </w:rPr>
            </w:pPr>
            <w:r w:rsidRPr="00123AB2">
              <w:rPr>
                <w:spacing w:val="-3"/>
                <w:sz w:val="20"/>
              </w:rPr>
              <w:t xml:space="preserve">Ноу-хау </w:t>
            </w:r>
            <w:r w:rsidRPr="00123AB2">
              <w:rPr>
                <w:sz w:val="20"/>
              </w:rPr>
              <w:t>вміння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394"/>
              <w:rPr>
                <w:sz w:val="20"/>
              </w:rPr>
            </w:pPr>
            <w:r w:rsidRPr="00123AB2">
              <w:rPr>
                <w:sz w:val="20"/>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82" w:right="86"/>
              <w:jc w:val="center"/>
              <w:rPr>
                <w:sz w:val="20"/>
              </w:rPr>
            </w:pPr>
            <w:r w:rsidRPr="00123AB2">
              <w:rPr>
                <w:sz w:val="20"/>
              </w:rPr>
              <w:t xml:space="preserve">Мережа </w:t>
            </w:r>
            <w:r w:rsidRPr="00123AB2">
              <w:rPr>
                <w:spacing w:val="-2"/>
                <w:sz w:val="20"/>
              </w:rPr>
              <w:t>контактів</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jc w:val="center"/>
              <w:rPr>
                <w:sz w:val="20"/>
              </w:rPr>
            </w:pPr>
            <w:r w:rsidRPr="00123AB2">
              <w:rPr>
                <w:spacing w:val="-6"/>
                <w:sz w:val="20"/>
              </w:rPr>
              <w:t xml:space="preserve">Обслуговування і </w:t>
            </w:r>
          </w:p>
          <w:p w:rsidR="00715BB9" w:rsidRPr="00123AB2" w:rsidRDefault="00715BB9" w:rsidP="001452AB">
            <w:pPr>
              <w:shd w:val="clear" w:color="auto" w:fill="FFFFFF"/>
              <w:spacing w:line="226" w:lineRule="exact"/>
              <w:jc w:val="center"/>
              <w:rPr>
                <w:sz w:val="20"/>
              </w:rPr>
            </w:pPr>
            <w:r w:rsidRPr="00123AB2">
              <w:rPr>
                <w:spacing w:val="-2"/>
                <w:sz w:val="20"/>
              </w:rPr>
              <w:t xml:space="preserve">післяпродажний </w:t>
            </w:r>
          </w:p>
          <w:p w:rsidR="00715BB9" w:rsidRPr="00123AB2" w:rsidRDefault="00715BB9" w:rsidP="001452AB">
            <w:pPr>
              <w:shd w:val="clear" w:color="auto" w:fill="FFFFFF"/>
              <w:spacing w:line="226" w:lineRule="exact"/>
              <w:jc w:val="center"/>
              <w:rPr>
                <w:sz w:val="20"/>
              </w:rPr>
            </w:pPr>
            <w:r w:rsidRPr="00123AB2">
              <w:rPr>
                <w:sz w:val="20"/>
              </w:rPr>
              <w:t>сервіс</w:t>
            </w:r>
          </w:p>
        </w:tc>
      </w:tr>
      <w:tr w:rsidR="00715BB9" w:rsidTr="001452AB">
        <w:trPr>
          <w:trHeight w:hRule="exact" w:val="1243"/>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ind w:left="67" w:right="48" w:firstLine="120"/>
              <w:rPr>
                <w:sz w:val="20"/>
              </w:rPr>
            </w:pPr>
            <w:r w:rsidRPr="00123AB2">
              <w:rPr>
                <w:sz w:val="20"/>
              </w:rPr>
              <w:t xml:space="preserve">Система </w:t>
            </w:r>
            <w:r w:rsidRPr="00123AB2">
              <w:rPr>
                <w:spacing w:val="-3"/>
                <w:sz w:val="20"/>
              </w:rPr>
              <w:t>управління</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82" w:right="82" w:firstLine="29"/>
              <w:rPr>
                <w:sz w:val="20"/>
              </w:rPr>
            </w:pPr>
            <w:r w:rsidRPr="00123AB2">
              <w:rPr>
                <w:spacing w:val="-1"/>
                <w:sz w:val="20"/>
              </w:rPr>
              <w:t xml:space="preserve">Система </w:t>
            </w:r>
            <w:r w:rsidRPr="00123AB2">
              <w:rPr>
                <w:spacing w:val="-3"/>
                <w:sz w:val="20"/>
              </w:rPr>
              <w:t>закупівлі</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ind w:left="14"/>
              <w:rPr>
                <w:sz w:val="20"/>
              </w:rPr>
            </w:pPr>
            <w:r w:rsidRPr="00123AB2">
              <w:rPr>
                <w:spacing w:val="-3"/>
                <w:sz w:val="20"/>
              </w:rPr>
              <w:t>Контроль</w:t>
            </w:r>
          </w:p>
          <w:p w:rsidR="00715BB9" w:rsidRPr="00123AB2" w:rsidRDefault="00715BB9" w:rsidP="001452AB">
            <w:pPr>
              <w:shd w:val="clear" w:color="auto" w:fill="FFFFFF"/>
              <w:spacing w:line="226" w:lineRule="exact"/>
              <w:ind w:left="14"/>
              <w:rPr>
                <w:sz w:val="20"/>
              </w:rPr>
            </w:pPr>
            <w:r w:rsidRPr="00123AB2">
              <w:rPr>
                <w:sz w:val="20"/>
              </w:rPr>
              <w:t>якості</w:t>
            </w:r>
          </w:p>
          <w:p w:rsidR="00715BB9" w:rsidRPr="00123AB2" w:rsidRDefault="00715BB9" w:rsidP="001452AB">
            <w:pPr>
              <w:shd w:val="clear" w:color="auto" w:fill="FFFFFF"/>
              <w:spacing w:line="226" w:lineRule="exact"/>
              <w:ind w:left="14"/>
              <w:rPr>
                <w:sz w:val="20"/>
              </w:rPr>
            </w:pPr>
            <w:r w:rsidRPr="00123AB2">
              <w:rPr>
                <w:spacing w:val="-3"/>
                <w:sz w:val="20"/>
              </w:rPr>
              <w:t>продуктів,</w:t>
            </w:r>
          </w:p>
          <w:p w:rsidR="00715BB9" w:rsidRPr="00123AB2" w:rsidRDefault="00715BB9" w:rsidP="001452AB">
            <w:pPr>
              <w:shd w:val="clear" w:color="auto" w:fill="FFFFFF"/>
              <w:spacing w:line="226" w:lineRule="exact"/>
              <w:ind w:left="14"/>
              <w:rPr>
                <w:sz w:val="20"/>
              </w:rPr>
            </w:pPr>
            <w:r w:rsidRPr="00123AB2">
              <w:rPr>
                <w:spacing w:val="-3"/>
                <w:sz w:val="20"/>
              </w:rPr>
              <w:t>матеріалів</w:t>
            </w:r>
          </w:p>
          <w:p w:rsidR="00715BB9" w:rsidRPr="00123AB2" w:rsidRDefault="00715BB9" w:rsidP="001452AB">
            <w:pPr>
              <w:shd w:val="clear" w:color="auto" w:fill="FFFFFF"/>
              <w:spacing w:line="226" w:lineRule="exact"/>
              <w:ind w:left="14"/>
              <w:rPr>
                <w:sz w:val="20"/>
              </w:rPr>
            </w:pPr>
            <w:r w:rsidRPr="00123AB2">
              <w:rPr>
                <w:sz w:val="20"/>
              </w:rPr>
              <w:t>запасів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30" w:lineRule="exact"/>
              <w:ind w:left="72" w:right="86" w:firstLine="158"/>
              <w:rPr>
                <w:sz w:val="20"/>
              </w:rPr>
            </w:pPr>
            <w:r w:rsidRPr="00123AB2">
              <w:rPr>
                <w:sz w:val="20"/>
              </w:rPr>
              <w:t xml:space="preserve">План </w:t>
            </w:r>
            <w:r w:rsidRPr="00123AB2">
              <w:rPr>
                <w:spacing w:val="-3"/>
                <w:sz w:val="20"/>
              </w:rPr>
              <w:t>поставок</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spacing w:line="226" w:lineRule="exact"/>
              <w:ind w:left="34" w:right="43"/>
              <w:jc w:val="center"/>
              <w:rPr>
                <w:sz w:val="20"/>
              </w:rPr>
            </w:pPr>
            <w:r w:rsidRPr="00123AB2">
              <w:rPr>
                <w:spacing w:val="-2"/>
                <w:sz w:val="20"/>
              </w:rPr>
              <w:t>Контроль боржників</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15BB9" w:rsidRPr="00123AB2" w:rsidRDefault="00715BB9" w:rsidP="001452AB">
            <w:pPr>
              <w:shd w:val="clear" w:color="auto" w:fill="FFFFFF"/>
              <w:ind w:left="706"/>
              <w:rPr>
                <w:sz w:val="20"/>
              </w:rPr>
            </w:pPr>
            <w:r w:rsidRPr="00123AB2">
              <w:rPr>
                <w:sz w:val="20"/>
                <w:lang w:val="en-US"/>
              </w:rPr>
              <w:t>X</w:t>
            </w:r>
          </w:p>
        </w:tc>
      </w:tr>
    </w:tbl>
    <w:p w:rsidR="00715BB9" w:rsidRDefault="00715BB9" w:rsidP="00715BB9">
      <w:pPr>
        <w:jc w:val="both"/>
        <w:rPr>
          <w:b/>
          <w:sz w:val="24"/>
          <w:szCs w:val="24"/>
        </w:rPr>
      </w:pPr>
    </w:p>
    <w:p w:rsidR="00715BB9" w:rsidRPr="00F452DB" w:rsidRDefault="00715BB9" w:rsidP="00715BB9">
      <w:pPr>
        <w:shd w:val="clear" w:color="auto" w:fill="FFFFFF"/>
        <w:ind w:firstLine="709"/>
        <w:jc w:val="both"/>
        <w:rPr>
          <w:sz w:val="24"/>
          <w:szCs w:val="24"/>
        </w:rPr>
      </w:pPr>
      <w:r w:rsidRPr="007303B2">
        <w:rPr>
          <w:b/>
          <w:bCs/>
          <w:spacing w:val="-5"/>
          <w:sz w:val="24"/>
          <w:szCs w:val="24"/>
        </w:rPr>
        <w:t>Інженерний аналіз</w:t>
      </w:r>
      <w:r w:rsidRPr="00F452DB">
        <w:rPr>
          <w:bCs/>
          <w:spacing w:val="-5"/>
          <w:sz w:val="24"/>
          <w:szCs w:val="24"/>
        </w:rPr>
        <w:t xml:space="preserve"> </w:t>
      </w:r>
      <w:r w:rsidRPr="00F452DB">
        <w:rPr>
          <w:spacing w:val="-5"/>
          <w:sz w:val="24"/>
          <w:szCs w:val="24"/>
        </w:rPr>
        <w:t xml:space="preserve"> це вивчення аналогічного продукту кон</w:t>
      </w:r>
      <w:r w:rsidRPr="00F452DB">
        <w:rPr>
          <w:spacing w:val="-5"/>
          <w:sz w:val="24"/>
          <w:szCs w:val="24"/>
        </w:rPr>
        <w:softHyphen/>
      </w:r>
      <w:r w:rsidRPr="00F452DB">
        <w:rPr>
          <w:sz w:val="24"/>
          <w:szCs w:val="24"/>
        </w:rPr>
        <w:t>курента з його розбиранням на окремі деталі з метою досліджен</w:t>
      </w:r>
      <w:r w:rsidRPr="00F452DB">
        <w:rPr>
          <w:sz w:val="24"/>
          <w:szCs w:val="24"/>
        </w:rPr>
        <w:softHyphen/>
        <w:t xml:space="preserve">ня їх функціонального призначення, вихідних матеріалів, </w:t>
      </w:r>
      <w:r w:rsidRPr="00F452DB">
        <w:rPr>
          <w:sz w:val="24"/>
          <w:szCs w:val="24"/>
        </w:rPr>
        <w:lastRenderedPageBreak/>
        <w:t>конст</w:t>
      </w:r>
      <w:r w:rsidRPr="00F452DB">
        <w:rPr>
          <w:sz w:val="24"/>
          <w:szCs w:val="24"/>
        </w:rPr>
        <w:softHyphen/>
        <w:t>рукції та технології виготовлення, що дає змогу знайти шляхи поліпшення конструкції продукту і зменшення його вартості.</w:t>
      </w:r>
    </w:p>
    <w:p w:rsidR="00FB76AD" w:rsidRDefault="00FB76AD" w:rsidP="00715BB9">
      <w:pPr>
        <w:shd w:val="clear" w:color="auto" w:fill="FFFFFF"/>
        <w:ind w:firstLine="709"/>
        <w:jc w:val="both"/>
        <w:rPr>
          <w:b/>
          <w:bCs/>
          <w:spacing w:val="-7"/>
          <w:sz w:val="24"/>
          <w:szCs w:val="24"/>
        </w:rPr>
      </w:pPr>
    </w:p>
    <w:p w:rsidR="00715BB9" w:rsidRPr="00F452DB" w:rsidRDefault="00715BB9" w:rsidP="00715BB9">
      <w:pPr>
        <w:shd w:val="clear" w:color="auto" w:fill="FFFFFF"/>
        <w:ind w:firstLine="709"/>
        <w:jc w:val="both"/>
        <w:rPr>
          <w:sz w:val="24"/>
          <w:szCs w:val="24"/>
        </w:rPr>
      </w:pPr>
      <w:r w:rsidRPr="007303B2">
        <w:rPr>
          <w:b/>
          <w:bCs/>
          <w:spacing w:val="-7"/>
          <w:sz w:val="24"/>
          <w:szCs w:val="24"/>
        </w:rPr>
        <w:t>Аналіз вартості (функціонально-вартісний аналіз)</w:t>
      </w:r>
      <w:r w:rsidRPr="00F452DB">
        <w:rPr>
          <w:spacing w:val="-7"/>
          <w:sz w:val="24"/>
          <w:szCs w:val="24"/>
        </w:rPr>
        <w:t xml:space="preserve"> це сис</w:t>
      </w:r>
      <w:r w:rsidRPr="00F452DB">
        <w:rPr>
          <w:spacing w:val="-7"/>
          <w:sz w:val="24"/>
          <w:szCs w:val="24"/>
        </w:rPr>
        <w:softHyphen/>
      </w:r>
      <w:r w:rsidRPr="00F452DB">
        <w:rPr>
          <w:sz w:val="24"/>
          <w:szCs w:val="24"/>
        </w:rPr>
        <w:t>темний комплексний аналіз факторів, які визначають функціо</w:t>
      </w:r>
      <w:r w:rsidRPr="00F452DB">
        <w:rPr>
          <w:sz w:val="24"/>
          <w:szCs w:val="24"/>
        </w:rPr>
        <w:softHyphen/>
        <w:t>нальну придатність виробу та вартість здійснення окремих функцій. Мета функціонально-вартісного аналізу  забезпечити цільові витрати за рахунок:</w:t>
      </w:r>
    </w:p>
    <w:p w:rsidR="00715BB9" w:rsidRDefault="00715BB9" w:rsidP="00715BB9">
      <w:pPr>
        <w:shd w:val="clear" w:color="auto" w:fill="FFFFFF"/>
        <w:tabs>
          <w:tab w:val="left" w:pos="710"/>
        </w:tabs>
        <w:ind w:firstLine="709"/>
        <w:jc w:val="both"/>
        <w:rPr>
          <w:sz w:val="24"/>
          <w:szCs w:val="24"/>
        </w:rPr>
      </w:pPr>
      <w:r w:rsidRPr="00F452DB">
        <w:rPr>
          <w:spacing w:val="-5"/>
          <w:sz w:val="24"/>
          <w:szCs w:val="24"/>
        </w:rPr>
        <w:t>а)</w:t>
      </w:r>
      <w:r w:rsidRPr="00F452DB">
        <w:rPr>
          <w:sz w:val="24"/>
          <w:szCs w:val="24"/>
        </w:rPr>
        <w:tab/>
        <w:t>визначення тих характеристик продукту, які можна покращити, скоротивши</w:t>
      </w:r>
    </w:p>
    <w:p w:rsidR="00715BB9" w:rsidRPr="00F452DB" w:rsidRDefault="00715BB9" w:rsidP="00715BB9">
      <w:pPr>
        <w:shd w:val="clear" w:color="auto" w:fill="FFFFFF"/>
        <w:tabs>
          <w:tab w:val="left" w:pos="710"/>
        </w:tabs>
        <w:jc w:val="both"/>
        <w:rPr>
          <w:sz w:val="24"/>
          <w:szCs w:val="24"/>
        </w:rPr>
      </w:pPr>
      <w:r w:rsidRPr="00F452DB">
        <w:rPr>
          <w:sz w:val="24"/>
          <w:szCs w:val="24"/>
        </w:rPr>
        <w:t>витрати без погіршення функціонального</w:t>
      </w:r>
      <w:r>
        <w:rPr>
          <w:sz w:val="24"/>
          <w:szCs w:val="24"/>
        </w:rPr>
        <w:t xml:space="preserve"> </w:t>
      </w:r>
      <w:r w:rsidRPr="00F452DB">
        <w:rPr>
          <w:sz w:val="24"/>
          <w:szCs w:val="24"/>
        </w:rPr>
        <w:t>призначення продукту;</w:t>
      </w:r>
    </w:p>
    <w:p w:rsidR="00715BB9" w:rsidRPr="00F452DB" w:rsidRDefault="00715BB9" w:rsidP="00715BB9">
      <w:pPr>
        <w:shd w:val="clear" w:color="auto" w:fill="FFFFFF"/>
        <w:tabs>
          <w:tab w:val="left" w:pos="710"/>
        </w:tabs>
        <w:ind w:firstLine="709"/>
        <w:jc w:val="both"/>
        <w:rPr>
          <w:sz w:val="24"/>
          <w:szCs w:val="24"/>
        </w:rPr>
      </w:pPr>
      <w:r w:rsidRPr="00F452DB">
        <w:rPr>
          <w:spacing w:val="-9"/>
          <w:sz w:val="24"/>
          <w:szCs w:val="24"/>
        </w:rPr>
        <w:t>б)</w:t>
      </w:r>
      <w:r w:rsidRPr="00F452DB">
        <w:rPr>
          <w:sz w:val="24"/>
          <w:szCs w:val="24"/>
        </w:rPr>
        <w:tab/>
        <w:t>усунення з конструкції непотрібних функцій, які роблять</w:t>
      </w:r>
      <w:r>
        <w:rPr>
          <w:sz w:val="24"/>
          <w:szCs w:val="24"/>
        </w:rPr>
        <w:t xml:space="preserve"> </w:t>
      </w:r>
      <w:r w:rsidRPr="00F452DB">
        <w:rPr>
          <w:sz w:val="24"/>
          <w:szCs w:val="24"/>
        </w:rPr>
        <w:t>її більш дорогою, але за які споживачі не бажають платити.</w:t>
      </w:r>
    </w:p>
    <w:p w:rsidR="00715BB9" w:rsidRDefault="00715BB9" w:rsidP="00715BB9">
      <w:pPr>
        <w:ind w:firstLine="709"/>
        <w:jc w:val="both"/>
        <w:rPr>
          <w:sz w:val="24"/>
          <w:szCs w:val="24"/>
        </w:rPr>
      </w:pPr>
      <w:r w:rsidRPr="00A01EC4">
        <w:rPr>
          <w:sz w:val="24"/>
          <w:szCs w:val="24"/>
        </w:rPr>
        <w:t>Методологія побудови галузевого ланцюжка цінностей</w:t>
      </w:r>
      <w:r>
        <w:rPr>
          <w:sz w:val="24"/>
          <w:szCs w:val="24"/>
        </w:rPr>
        <w:t xml:space="preserve"> включає</w:t>
      </w:r>
      <w:r w:rsidRPr="00A01EC4">
        <w:rPr>
          <w:sz w:val="24"/>
          <w:szCs w:val="24"/>
        </w:rPr>
        <w:t xml:space="preserve">: ідентифікація видів діяльності, що створюють цінність із зазначенням доходів, витрат, сумарної вартості активів для кожного з них; ідентифікація витрато-утворюючих факторів, що регулюють кожен вид діяльності; створення стійкої конкурентної переваги на основі кращого, ніж у конкурента, управління витрато-утворюючими факторами, або шляхом реконфігурації ланцюжка цінності. </w:t>
      </w:r>
    </w:p>
    <w:p w:rsidR="00FB76AD" w:rsidRDefault="00FB76AD" w:rsidP="00715BB9">
      <w:pPr>
        <w:suppressAutoHyphens w:val="0"/>
        <w:autoSpaceDE w:val="0"/>
        <w:autoSpaceDN w:val="0"/>
        <w:adjustRightInd w:val="0"/>
        <w:ind w:firstLine="709"/>
        <w:jc w:val="both"/>
        <w:rPr>
          <w:rFonts w:eastAsia="Times New Roman,Italic"/>
          <w:b/>
          <w:i/>
          <w:iCs/>
          <w:sz w:val="24"/>
          <w:szCs w:val="24"/>
          <w:lang w:eastAsia="en-US"/>
        </w:rPr>
      </w:pPr>
    </w:p>
    <w:p w:rsidR="00715BB9" w:rsidRPr="0002651D" w:rsidRDefault="00715BB9" w:rsidP="00715BB9">
      <w:pPr>
        <w:suppressAutoHyphens w:val="0"/>
        <w:autoSpaceDE w:val="0"/>
        <w:autoSpaceDN w:val="0"/>
        <w:adjustRightInd w:val="0"/>
        <w:ind w:firstLine="709"/>
        <w:jc w:val="both"/>
        <w:rPr>
          <w:rFonts w:eastAsia="Times New Roman,Italic"/>
          <w:sz w:val="24"/>
          <w:szCs w:val="24"/>
          <w:lang w:eastAsia="en-US"/>
        </w:rPr>
      </w:pPr>
      <w:r w:rsidRPr="00DC550B">
        <w:rPr>
          <w:rFonts w:eastAsia="Times New Roman,Italic"/>
          <w:b/>
          <w:i/>
          <w:iCs/>
          <w:sz w:val="24"/>
          <w:szCs w:val="24"/>
          <w:lang w:eastAsia="en-US"/>
        </w:rPr>
        <w:t>Концепція альтернативності витрат</w:t>
      </w:r>
      <w:r w:rsidRPr="0002651D">
        <w:rPr>
          <w:rFonts w:eastAsia="Times New Roman,Italic"/>
          <w:i/>
          <w:iCs/>
          <w:sz w:val="24"/>
          <w:szCs w:val="24"/>
          <w:lang w:eastAsia="en-US"/>
        </w:rPr>
        <w:t xml:space="preserve"> </w:t>
      </w:r>
      <w:r w:rsidRPr="0002651D">
        <w:rPr>
          <w:rFonts w:eastAsia="Times New Roman,Italic"/>
          <w:sz w:val="24"/>
          <w:szCs w:val="24"/>
          <w:lang w:eastAsia="en-US"/>
        </w:rPr>
        <w:t>(або витрат втрачених</w:t>
      </w:r>
      <w:r>
        <w:rPr>
          <w:rFonts w:eastAsia="Times New Roman,Italic"/>
          <w:sz w:val="24"/>
          <w:szCs w:val="24"/>
          <w:lang w:eastAsia="en-US"/>
        </w:rPr>
        <w:t xml:space="preserve"> </w:t>
      </w:r>
      <w:r w:rsidRPr="0002651D">
        <w:rPr>
          <w:rFonts w:eastAsia="Times New Roman,Italic"/>
          <w:sz w:val="24"/>
          <w:szCs w:val="24"/>
          <w:lang w:eastAsia="en-US"/>
        </w:rPr>
        <w:t>можливостей) ґрунтується на тому, що будь-яке фінансове рішення</w:t>
      </w:r>
      <w:r>
        <w:rPr>
          <w:rFonts w:eastAsia="Times New Roman,Italic"/>
          <w:sz w:val="24"/>
          <w:szCs w:val="24"/>
          <w:lang w:eastAsia="en-US"/>
        </w:rPr>
        <w:t xml:space="preserve"> </w:t>
      </w:r>
      <w:r w:rsidRPr="0002651D">
        <w:rPr>
          <w:rFonts w:eastAsia="Times New Roman,Italic"/>
          <w:sz w:val="24"/>
          <w:szCs w:val="24"/>
          <w:lang w:eastAsia="en-US"/>
        </w:rPr>
        <w:t>ухвалюється в результаті порівняння альтернативних витрат і практична</w:t>
      </w:r>
      <w:r>
        <w:rPr>
          <w:rFonts w:eastAsia="Times New Roman,Italic"/>
          <w:sz w:val="24"/>
          <w:szCs w:val="24"/>
          <w:lang w:eastAsia="en-US"/>
        </w:rPr>
        <w:t xml:space="preserve"> </w:t>
      </w:r>
      <w:r w:rsidRPr="0002651D">
        <w:rPr>
          <w:rFonts w:eastAsia="Times New Roman,Italic"/>
          <w:sz w:val="24"/>
          <w:szCs w:val="24"/>
          <w:lang w:eastAsia="en-US"/>
        </w:rPr>
        <w:t>реалізація всякого управлінського рішення у цьому випадку пов’язана із</w:t>
      </w:r>
    </w:p>
    <w:p w:rsidR="00715BB9" w:rsidRDefault="00715BB9" w:rsidP="00715BB9">
      <w:pPr>
        <w:pStyle w:val="a4"/>
        <w:numPr>
          <w:ilvl w:val="0"/>
          <w:numId w:val="0"/>
        </w:numPr>
        <w:rPr>
          <w:rFonts w:eastAsia="Times New Roman,Italic"/>
          <w:sz w:val="24"/>
          <w:szCs w:val="24"/>
          <w:lang w:eastAsia="en-US"/>
        </w:rPr>
      </w:pPr>
      <w:r w:rsidRPr="0002651D">
        <w:rPr>
          <w:rFonts w:eastAsia="Times New Roman,Italic"/>
          <w:sz w:val="24"/>
          <w:szCs w:val="24"/>
          <w:lang w:eastAsia="en-US"/>
        </w:rPr>
        <w:t>відмовою від якогось альтернативного варіанта</w:t>
      </w:r>
      <w:r>
        <w:rPr>
          <w:rFonts w:eastAsia="Times New Roman,Italic"/>
          <w:sz w:val="24"/>
          <w:szCs w:val="24"/>
          <w:lang w:eastAsia="en-US"/>
        </w:rPr>
        <w:t>.</w:t>
      </w:r>
    </w:p>
    <w:p w:rsidR="00FB76AD" w:rsidRDefault="00FB76AD" w:rsidP="00715BB9">
      <w:pPr>
        <w:suppressAutoHyphens w:val="0"/>
        <w:autoSpaceDE w:val="0"/>
        <w:autoSpaceDN w:val="0"/>
        <w:adjustRightInd w:val="0"/>
        <w:ind w:firstLine="709"/>
        <w:jc w:val="both"/>
        <w:rPr>
          <w:rFonts w:eastAsia="Times New Roman,Italic"/>
          <w:b/>
          <w:i/>
          <w:iCs/>
          <w:sz w:val="24"/>
          <w:szCs w:val="24"/>
          <w:lang w:eastAsia="en-US"/>
        </w:rPr>
      </w:pPr>
    </w:p>
    <w:p w:rsidR="00715BB9" w:rsidRDefault="00715BB9" w:rsidP="00715BB9">
      <w:pPr>
        <w:suppressAutoHyphens w:val="0"/>
        <w:autoSpaceDE w:val="0"/>
        <w:autoSpaceDN w:val="0"/>
        <w:adjustRightInd w:val="0"/>
        <w:ind w:firstLine="709"/>
        <w:jc w:val="both"/>
        <w:rPr>
          <w:rFonts w:eastAsia="Times New Roman,Italic"/>
          <w:sz w:val="24"/>
          <w:szCs w:val="24"/>
          <w:lang w:eastAsia="en-US"/>
        </w:rPr>
      </w:pPr>
      <w:r w:rsidRPr="00DC550B">
        <w:rPr>
          <w:rFonts w:eastAsia="Times New Roman,Italic"/>
          <w:b/>
          <w:i/>
          <w:iCs/>
          <w:sz w:val="24"/>
          <w:szCs w:val="24"/>
          <w:lang w:eastAsia="en-US"/>
        </w:rPr>
        <w:t>Концепція доданої вартості</w:t>
      </w:r>
      <w:r w:rsidRPr="00B864D9">
        <w:rPr>
          <w:rFonts w:eastAsia="Times New Roman,Italic"/>
          <w:i/>
          <w:iCs/>
          <w:sz w:val="24"/>
          <w:szCs w:val="24"/>
          <w:lang w:eastAsia="en-US"/>
        </w:rPr>
        <w:t xml:space="preserve"> </w:t>
      </w:r>
      <w:r>
        <w:rPr>
          <w:rFonts w:eastAsia="Times New Roman,Italic"/>
          <w:i/>
          <w:iCs/>
          <w:sz w:val="24"/>
          <w:szCs w:val="24"/>
          <w:lang w:eastAsia="en-US"/>
        </w:rPr>
        <w:t xml:space="preserve">– </w:t>
      </w:r>
      <w:r w:rsidRPr="00B864D9">
        <w:rPr>
          <w:rFonts w:eastAsia="Times New Roman,Italic"/>
          <w:sz w:val="24"/>
          <w:szCs w:val="24"/>
          <w:lang w:eastAsia="en-US"/>
        </w:rPr>
        <w:t>складові витрат розглядаються на всіх стадіях</w:t>
      </w:r>
      <w:r>
        <w:rPr>
          <w:rFonts w:eastAsia="Times New Roman,Italic"/>
          <w:sz w:val="24"/>
          <w:szCs w:val="24"/>
          <w:lang w:eastAsia="en-US"/>
        </w:rPr>
        <w:t xml:space="preserve"> </w:t>
      </w:r>
      <w:r w:rsidRPr="00B864D9">
        <w:rPr>
          <w:rFonts w:eastAsia="Times New Roman,Italic"/>
          <w:sz w:val="24"/>
          <w:szCs w:val="24"/>
          <w:lang w:eastAsia="en-US"/>
        </w:rPr>
        <w:t>додавання вартості: починаючи із закупівель товарів і закінчуючи їх</w:t>
      </w:r>
      <w:r>
        <w:rPr>
          <w:rFonts w:eastAsia="Times New Roman,Italic"/>
          <w:sz w:val="24"/>
          <w:szCs w:val="24"/>
          <w:lang w:eastAsia="en-US"/>
        </w:rPr>
        <w:t xml:space="preserve"> </w:t>
      </w:r>
      <w:r w:rsidRPr="00B864D9">
        <w:rPr>
          <w:rFonts w:eastAsia="Times New Roman,Italic"/>
          <w:sz w:val="24"/>
          <w:szCs w:val="24"/>
          <w:lang w:eastAsia="en-US"/>
        </w:rPr>
        <w:t>реалізацією. Ключовим моментом</w:t>
      </w:r>
      <w:r>
        <w:rPr>
          <w:rFonts w:eastAsia="Times New Roman,Italic"/>
          <w:sz w:val="24"/>
          <w:szCs w:val="24"/>
          <w:lang w:eastAsia="en-US"/>
        </w:rPr>
        <w:t xml:space="preserve"> у концепції доданої вартості є м</w:t>
      </w:r>
      <w:r w:rsidRPr="00B864D9">
        <w:rPr>
          <w:rFonts w:eastAsia="Times New Roman,Italic"/>
          <w:sz w:val="24"/>
          <w:szCs w:val="24"/>
          <w:lang w:eastAsia="en-US"/>
        </w:rPr>
        <w:t>аксимізація різниці (доданої вартості) між закупівлями і р</w:t>
      </w:r>
      <w:r>
        <w:rPr>
          <w:rFonts w:eastAsia="Times New Roman,Italic"/>
          <w:sz w:val="24"/>
          <w:szCs w:val="24"/>
          <w:lang w:eastAsia="en-US"/>
        </w:rPr>
        <w:t xml:space="preserve">еалізацією. При </w:t>
      </w:r>
      <w:r w:rsidRPr="00B864D9">
        <w:rPr>
          <w:rFonts w:eastAsia="Times New Roman,Italic"/>
          <w:sz w:val="24"/>
          <w:szCs w:val="24"/>
          <w:lang w:eastAsia="en-US"/>
        </w:rPr>
        <w:t>цьому випадає значна частина матеріальних</w:t>
      </w:r>
      <w:r>
        <w:rPr>
          <w:rFonts w:eastAsia="Times New Roman,Italic"/>
          <w:sz w:val="24"/>
          <w:szCs w:val="24"/>
          <w:lang w:eastAsia="en-US"/>
        </w:rPr>
        <w:t xml:space="preserve"> </w:t>
      </w:r>
      <w:r w:rsidRPr="00B864D9">
        <w:rPr>
          <w:rFonts w:eastAsia="Times New Roman,Italic"/>
          <w:sz w:val="24"/>
          <w:szCs w:val="24"/>
          <w:lang w:eastAsia="en-US"/>
        </w:rPr>
        <w:t>витрат, що є важливим для галузей промисловості.</w:t>
      </w:r>
    </w:p>
    <w:p w:rsidR="00715BB9" w:rsidRDefault="00715BB9" w:rsidP="00715BB9">
      <w:pPr>
        <w:jc w:val="both"/>
        <w:rPr>
          <w:b/>
          <w:sz w:val="24"/>
          <w:szCs w:val="24"/>
        </w:rPr>
      </w:pPr>
    </w:p>
    <w:p w:rsidR="00715BB9" w:rsidRPr="00FF605A" w:rsidRDefault="00715BB9" w:rsidP="00715BB9">
      <w:pPr>
        <w:ind w:firstLine="709"/>
        <w:jc w:val="center"/>
        <w:rPr>
          <w:b/>
          <w:i/>
          <w:sz w:val="24"/>
          <w:szCs w:val="24"/>
        </w:rPr>
      </w:pPr>
      <w:r w:rsidRPr="00FF605A">
        <w:rPr>
          <w:b/>
          <w:sz w:val="24"/>
          <w:szCs w:val="24"/>
        </w:rPr>
        <w:t>Питання 3. Визначення витрат на стадіях життєвого циклу продукції</w:t>
      </w:r>
    </w:p>
    <w:p w:rsidR="00715BB9" w:rsidRPr="00345971" w:rsidRDefault="00715BB9" w:rsidP="00715BB9">
      <w:pPr>
        <w:jc w:val="both"/>
        <w:rPr>
          <w:b/>
          <w:sz w:val="24"/>
          <w:szCs w:val="24"/>
        </w:rPr>
      </w:pPr>
      <w:r>
        <w:rPr>
          <w:b/>
          <w:sz w:val="24"/>
          <w:szCs w:val="24"/>
        </w:rPr>
        <w:t>Оптимізація витрат за</w:t>
      </w:r>
      <w:r w:rsidRPr="002F32A9">
        <w:rPr>
          <w:b/>
          <w:sz w:val="24"/>
          <w:szCs w:val="24"/>
        </w:rPr>
        <w:t xml:space="preserve"> метод</w:t>
      </w:r>
      <w:r>
        <w:rPr>
          <w:b/>
          <w:sz w:val="24"/>
          <w:szCs w:val="24"/>
        </w:rPr>
        <w:t>ом</w:t>
      </w:r>
      <w:r w:rsidRPr="002F32A9">
        <w:rPr>
          <w:b/>
          <w:sz w:val="24"/>
          <w:szCs w:val="24"/>
        </w:rPr>
        <w:t xml:space="preserve"> кайзен костинг.</w:t>
      </w:r>
      <w:r w:rsidRPr="006B7D27">
        <w:rPr>
          <w:rFonts w:eastAsiaTheme="minorHAnsi"/>
          <w:b/>
          <w:color w:val="000000"/>
          <w:sz w:val="24"/>
          <w:szCs w:val="24"/>
          <w:lang w:eastAsia="en-US"/>
        </w:rPr>
        <w:t xml:space="preserve"> </w:t>
      </w:r>
      <w:r>
        <w:rPr>
          <w:rFonts w:eastAsiaTheme="minorHAnsi"/>
          <w:b/>
          <w:color w:val="000000"/>
          <w:sz w:val="24"/>
          <w:szCs w:val="24"/>
          <w:lang w:eastAsia="en-US"/>
        </w:rPr>
        <w:t>Облік і аналіз витрат щодо стратегічного</w:t>
      </w:r>
      <w:r w:rsidRPr="00E527B4">
        <w:rPr>
          <w:rFonts w:eastAsiaTheme="minorHAnsi"/>
          <w:b/>
          <w:color w:val="000000"/>
          <w:sz w:val="24"/>
          <w:szCs w:val="24"/>
          <w:lang w:eastAsia="en-US"/>
        </w:rPr>
        <w:t xml:space="preserve"> позиціонування підприємства</w:t>
      </w:r>
    </w:p>
    <w:p w:rsidR="00715BB9" w:rsidRDefault="00715BB9" w:rsidP="00715BB9">
      <w:pPr>
        <w:ind w:firstLine="709"/>
        <w:jc w:val="both"/>
        <w:rPr>
          <w:b/>
          <w:sz w:val="24"/>
          <w:szCs w:val="24"/>
        </w:rPr>
      </w:pPr>
    </w:p>
    <w:p w:rsidR="00715BB9" w:rsidRDefault="00715BB9" w:rsidP="00715BB9">
      <w:pPr>
        <w:jc w:val="both"/>
        <w:rPr>
          <w:rFonts w:eastAsiaTheme="minorHAnsi"/>
          <w:sz w:val="24"/>
          <w:szCs w:val="24"/>
          <w:lang w:eastAsia="en-US"/>
        </w:rPr>
      </w:pPr>
      <w:r w:rsidRPr="00216A4C">
        <w:rPr>
          <w:rFonts w:eastAsiaTheme="minorHAnsi"/>
          <w:b/>
          <w:i/>
          <w:sz w:val="24"/>
          <w:szCs w:val="24"/>
          <w:lang w:eastAsia="en-US"/>
        </w:rPr>
        <w:t>Методи калькулювання за стадіями життєвого циклу продукту</w:t>
      </w:r>
      <w:r w:rsidR="00DA657C">
        <w:rPr>
          <w:rFonts w:eastAsiaTheme="minorHAnsi"/>
          <w:b/>
          <w:i/>
          <w:sz w:val="24"/>
          <w:szCs w:val="24"/>
          <w:lang w:eastAsia="en-US"/>
        </w:rPr>
        <w:t xml:space="preserve"> (рис.3.8</w:t>
      </w:r>
      <w:r>
        <w:rPr>
          <w:rFonts w:eastAsiaTheme="minorHAnsi"/>
          <w:b/>
          <w:i/>
          <w:sz w:val="24"/>
          <w:szCs w:val="24"/>
          <w:lang w:eastAsia="en-US"/>
        </w:rPr>
        <w:t>)</w:t>
      </w:r>
      <w:r w:rsidRPr="00216A4C">
        <w:rPr>
          <w:rFonts w:eastAsiaTheme="minorHAnsi"/>
          <w:sz w:val="24"/>
          <w:szCs w:val="24"/>
          <w:lang w:eastAsia="en-US"/>
        </w:rPr>
        <w:t xml:space="preserve"> </w:t>
      </w:r>
      <w:r>
        <w:rPr>
          <w:rFonts w:eastAsiaTheme="minorHAnsi"/>
          <w:sz w:val="24"/>
          <w:szCs w:val="24"/>
          <w:lang w:eastAsia="en-US"/>
        </w:rPr>
        <w:t xml:space="preserve">– </w:t>
      </w:r>
      <w:r w:rsidRPr="00216A4C">
        <w:rPr>
          <w:rFonts w:eastAsiaTheme="minorHAnsi"/>
          <w:sz w:val="24"/>
          <w:szCs w:val="24"/>
          <w:lang w:eastAsia="en-US"/>
        </w:rPr>
        <w:t>продукт є основним</w:t>
      </w:r>
      <w:r>
        <w:rPr>
          <w:rFonts w:eastAsiaTheme="minorHAnsi"/>
          <w:sz w:val="24"/>
          <w:szCs w:val="24"/>
          <w:lang w:eastAsia="en-US"/>
        </w:rPr>
        <w:t xml:space="preserve"> </w:t>
      </w:r>
      <w:r w:rsidRPr="00216A4C">
        <w:rPr>
          <w:rFonts w:eastAsiaTheme="minorHAnsi"/>
          <w:sz w:val="24"/>
          <w:szCs w:val="24"/>
          <w:lang w:eastAsia="en-US"/>
        </w:rPr>
        <w:t>джерелом отримання поточного прибутку і майбутніх грошових потоків</w:t>
      </w:r>
      <w:r>
        <w:rPr>
          <w:rFonts w:eastAsiaTheme="minorHAnsi"/>
          <w:sz w:val="24"/>
          <w:szCs w:val="24"/>
          <w:lang w:eastAsia="en-US"/>
        </w:rPr>
        <w:t xml:space="preserve"> </w:t>
      </w:r>
      <w:r w:rsidRPr="00216A4C">
        <w:rPr>
          <w:rFonts w:eastAsiaTheme="minorHAnsi"/>
          <w:sz w:val="24"/>
          <w:szCs w:val="24"/>
          <w:lang w:eastAsia="en-US"/>
        </w:rPr>
        <w:t>підприємства.</w:t>
      </w:r>
      <w:r>
        <w:rPr>
          <w:rFonts w:eastAsiaTheme="minorHAnsi"/>
          <w:sz w:val="24"/>
          <w:szCs w:val="24"/>
          <w:lang w:eastAsia="en-US"/>
        </w:rPr>
        <w:t xml:space="preserve"> </w:t>
      </w:r>
      <w:r w:rsidRPr="00216A4C">
        <w:rPr>
          <w:rFonts w:eastAsiaTheme="minorHAnsi"/>
          <w:sz w:val="24"/>
          <w:szCs w:val="24"/>
          <w:lang w:eastAsia="en-US"/>
        </w:rPr>
        <w:t>В міжнародній практиці найбільше визнання здобули два основних</w:t>
      </w:r>
      <w:r>
        <w:rPr>
          <w:rFonts w:eastAsiaTheme="minorHAnsi"/>
          <w:sz w:val="24"/>
          <w:szCs w:val="24"/>
          <w:lang w:eastAsia="en-US"/>
        </w:rPr>
        <w:t xml:space="preserve"> </w:t>
      </w:r>
      <w:r w:rsidRPr="00216A4C">
        <w:rPr>
          <w:rFonts w:eastAsiaTheme="minorHAnsi"/>
          <w:sz w:val="24"/>
          <w:szCs w:val="24"/>
          <w:lang w:eastAsia="en-US"/>
        </w:rPr>
        <w:t>підходів щодо оптимізації витрат – це таргет-кост</w:t>
      </w:r>
      <w:r>
        <w:rPr>
          <w:rFonts w:eastAsiaTheme="minorHAnsi"/>
          <w:sz w:val="24"/>
          <w:szCs w:val="24"/>
          <w:lang w:eastAsia="en-US"/>
        </w:rPr>
        <w:t>и</w:t>
      </w:r>
      <w:r w:rsidRPr="00216A4C">
        <w:rPr>
          <w:rFonts w:eastAsiaTheme="minorHAnsi"/>
          <w:sz w:val="24"/>
          <w:szCs w:val="24"/>
          <w:lang w:eastAsia="en-US"/>
        </w:rPr>
        <w:t>нг та кайзен-кост</w:t>
      </w:r>
      <w:r>
        <w:rPr>
          <w:rFonts w:eastAsiaTheme="minorHAnsi"/>
          <w:sz w:val="24"/>
          <w:szCs w:val="24"/>
          <w:lang w:eastAsia="en-US"/>
        </w:rPr>
        <w:t>и</w:t>
      </w:r>
      <w:r w:rsidRPr="00216A4C">
        <w:rPr>
          <w:rFonts w:eastAsiaTheme="minorHAnsi"/>
          <w:sz w:val="24"/>
          <w:szCs w:val="24"/>
          <w:lang w:eastAsia="en-US"/>
        </w:rPr>
        <w:t xml:space="preserve">нг. </w:t>
      </w:r>
      <w:r w:rsidRPr="001F4019">
        <w:rPr>
          <w:rFonts w:eastAsia="TimesNewRomanPS-ItalicMT"/>
          <w:b/>
          <w:i/>
          <w:iCs/>
          <w:sz w:val="24"/>
          <w:szCs w:val="24"/>
          <w:lang w:eastAsia="en-US"/>
        </w:rPr>
        <w:t>Таргет-костинг</w:t>
      </w:r>
      <w:r w:rsidRPr="00216A4C">
        <w:rPr>
          <w:rFonts w:eastAsia="TimesNewRomanPS-ItalicMT"/>
          <w:i/>
          <w:iCs/>
          <w:sz w:val="24"/>
          <w:szCs w:val="24"/>
          <w:lang w:eastAsia="en-US"/>
        </w:rPr>
        <w:t xml:space="preserve"> </w:t>
      </w:r>
      <w:r w:rsidRPr="00216A4C">
        <w:rPr>
          <w:rFonts w:eastAsiaTheme="minorHAnsi"/>
          <w:sz w:val="24"/>
          <w:szCs w:val="24"/>
          <w:lang w:eastAsia="en-US"/>
        </w:rPr>
        <w:t>– метод стратегічного управління витратами підприємства, який</w:t>
      </w:r>
      <w:r>
        <w:rPr>
          <w:rFonts w:eastAsiaTheme="minorHAnsi"/>
          <w:sz w:val="24"/>
          <w:szCs w:val="24"/>
          <w:lang w:eastAsia="en-US"/>
        </w:rPr>
        <w:t xml:space="preserve"> </w:t>
      </w:r>
      <w:r w:rsidRPr="00216A4C">
        <w:rPr>
          <w:rFonts w:eastAsiaTheme="minorHAnsi"/>
          <w:sz w:val="24"/>
          <w:szCs w:val="24"/>
          <w:lang w:eastAsia="en-US"/>
        </w:rPr>
        <w:t>передбачає розрахунок цільової собівартості продукції виходячи із попередньо</w:t>
      </w:r>
      <w:r>
        <w:rPr>
          <w:rFonts w:eastAsiaTheme="minorHAnsi"/>
          <w:sz w:val="24"/>
          <w:szCs w:val="24"/>
          <w:lang w:eastAsia="en-US"/>
        </w:rPr>
        <w:t xml:space="preserve"> </w:t>
      </w:r>
      <w:r w:rsidRPr="00216A4C">
        <w:rPr>
          <w:rFonts w:eastAsiaTheme="minorHAnsi"/>
          <w:sz w:val="24"/>
          <w:szCs w:val="24"/>
          <w:lang w:eastAsia="en-US"/>
        </w:rPr>
        <w:t>встановленої ціни, метою якого є забезпечення оптимізації витрат на</w:t>
      </w:r>
      <w:r>
        <w:rPr>
          <w:rFonts w:eastAsiaTheme="minorHAnsi"/>
          <w:sz w:val="24"/>
          <w:szCs w:val="24"/>
          <w:lang w:eastAsia="en-US"/>
        </w:rPr>
        <w:t xml:space="preserve"> </w:t>
      </w:r>
      <w:r w:rsidRPr="00216A4C">
        <w:rPr>
          <w:rFonts w:eastAsiaTheme="minorHAnsi"/>
          <w:sz w:val="24"/>
          <w:szCs w:val="24"/>
          <w:lang w:eastAsia="en-US"/>
        </w:rPr>
        <w:t xml:space="preserve">виробництво. </w:t>
      </w:r>
      <w:r w:rsidRPr="001F4019">
        <w:rPr>
          <w:rFonts w:eastAsiaTheme="minorHAnsi"/>
          <w:b/>
          <w:i/>
          <w:sz w:val="24"/>
          <w:szCs w:val="24"/>
          <w:lang w:eastAsia="en-US"/>
        </w:rPr>
        <w:t>Завдання цільового калькулювання</w:t>
      </w:r>
      <w:r w:rsidRPr="00216A4C">
        <w:rPr>
          <w:rFonts w:eastAsiaTheme="minorHAnsi"/>
          <w:sz w:val="24"/>
          <w:szCs w:val="24"/>
          <w:lang w:eastAsia="en-US"/>
        </w:rPr>
        <w:t xml:space="preserve"> полягає в оптимально розробка і проектування, а не в спробах зменшити витрати на стадії</w:t>
      </w:r>
      <w:r>
        <w:rPr>
          <w:rFonts w:eastAsiaTheme="minorHAnsi"/>
          <w:sz w:val="24"/>
          <w:szCs w:val="24"/>
          <w:lang w:eastAsia="en-US"/>
        </w:rPr>
        <w:t xml:space="preserve"> </w:t>
      </w:r>
      <w:r w:rsidRPr="00216A4C">
        <w:rPr>
          <w:rFonts w:eastAsiaTheme="minorHAnsi"/>
          <w:sz w:val="24"/>
          <w:szCs w:val="24"/>
          <w:lang w:eastAsia="en-US"/>
        </w:rPr>
        <w:t>виробництва вже розробленого продукту.</w:t>
      </w:r>
    </w:p>
    <w:p w:rsidR="001B327B" w:rsidRPr="00633483" w:rsidRDefault="001B327B" w:rsidP="001B327B">
      <w:pPr>
        <w:suppressAutoHyphens w:val="0"/>
        <w:autoSpaceDE w:val="0"/>
        <w:autoSpaceDN w:val="0"/>
        <w:adjustRightInd w:val="0"/>
        <w:ind w:firstLine="709"/>
        <w:jc w:val="both"/>
        <w:rPr>
          <w:rFonts w:eastAsiaTheme="minorHAnsi"/>
          <w:sz w:val="24"/>
          <w:szCs w:val="24"/>
          <w:lang w:eastAsia="en-US"/>
        </w:rPr>
      </w:pPr>
      <w:r w:rsidRPr="00216A4C">
        <w:rPr>
          <w:rFonts w:eastAsiaTheme="minorHAnsi"/>
          <w:sz w:val="24"/>
          <w:szCs w:val="24"/>
          <w:lang w:eastAsia="en-US"/>
        </w:rPr>
        <w:t>Система таргет-костинг, передбачає розрахунок собівартості продукції за</w:t>
      </w:r>
      <w:r>
        <w:rPr>
          <w:rFonts w:eastAsiaTheme="minorHAnsi"/>
          <w:sz w:val="24"/>
          <w:szCs w:val="24"/>
          <w:lang w:eastAsia="en-US"/>
        </w:rPr>
        <w:t xml:space="preserve"> </w:t>
      </w:r>
      <w:r w:rsidRPr="00216A4C">
        <w:rPr>
          <w:rFonts w:eastAsiaTheme="minorHAnsi"/>
          <w:sz w:val="24"/>
          <w:szCs w:val="24"/>
          <w:lang w:eastAsia="en-US"/>
        </w:rPr>
        <w:t>заздалегідь встановленою ціною реалізації, яка визначається за допомогою</w:t>
      </w:r>
      <w:r>
        <w:rPr>
          <w:rFonts w:eastAsiaTheme="minorHAnsi"/>
          <w:sz w:val="24"/>
          <w:szCs w:val="24"/>
          <w:lang w:eastAsia="en-US"/>
        </w:rPr>
        <w:t xml:space="preserve"> </w:t>
      </w:r>
      <w:r w:rsidRPr="00216A4C">
        <w:rPr>
          <w:rFonts w:eastAsiaTheme="minorHAnsi"/>
          <w:sz w:val="24"/>
          <w:szCs w:val="24"/>
          <w:lang w:eastAsia="en-US"/>
        </w:rPr>
        <w:t>маркетингових досліджень. Стандартною формулою розрахунку ціноутворення</w:t>
      </w:r>
      <w:r>
        <w:rPr>
          <w:rFonts w:eastAsiaTheme="minorHAnsi"/>
          <w:sz w:val="24"/>
          <w:szCs w:val="24"/>
          <w:lang w:eastAsia="en-US"/>
        </w:rPr>
        <w:t xml:space="preserve"> </w:t>
      </w:r>
      <w:r w:rsidRPr="00216A4C">
        <w:rPr>
          <w:rFonts w:eastAsiaTheme="minorHAnsi"/>
          <w:sz w:val="24"/>
          <w:szCs w:val="24"/>
          <w:lang w:eastAsia="en-US"/>
        </w:rPr>
        <w:t xml:space="preserve">за системою «таргет-костинг» є: </w:t>
      </w:r>
      <w:r w:rsidRPr="00633483">
        <w:rPr>
          <w:rFonts w:eastAsiaTheme="minorHAnsi"/>
          <w:i/>
          <w:sz w:val="24"/>
          <w:szCs w:val="24"/>
          <w:lang w:eastAsia="en-US"/>
        </w:rPr>
        <w:t>Собівартість + Прибуток = Ціна.</w:t>
      </w:r>
      <w:r w:rsidRPr="00633483">
        <w:rPr>
          <w:rFonts w:eastAsiaTheme="minorHAnsi"/>
          <w:sz w:val="24"/>
          <w:szCs w:val="24"/>
          <w:lang w:eastAsia="en-US"/>
        </w:rPr>
        <w:t xml:space="preserve"> </w:t>
      </w:r>
    </w:p>
    <w:p w:rsidR="001B327B" w:rsidRPr="00216A4C" w:rsidRDefault="001B327B" w:rsidP="001B327B">
      <w:pPr>
        <w:suppressAutoHyphens w:val="0"/>
        <w:autoSpaceDE w:val="0"/>
        <w:autoSpaceDN w:val="0"/>
        <w:adjustRightInd w:val="0"/>
        <w:ind w:firstLine="709"/>
        <w:jc w:val="both"/>
        <w:rPr>
          <w:rFonts w:eastAsiaTheme="minorHAnsi"/>
          <w:sz w:val="24"/>
          <w:szCs w:val="24"/>
          <w:lang w:eastAsia="en-US"/>
        </w:rPr>
      </w:pPr>
      <w:r w:rsidRPr="00216A4C">
        <w:rPr>
          <w:rFonts w:eastAsiaTheme="minorHAnsi"/>
          <w:sz w:val="24"/>
          <w:szCs w:val="24"/>
          <w:lang w:eastAsia="en-US"/>
        </w:rPr>
        <w:t>Японські</w:t>
      </w:r>
      <w:r>
        <w:rPr>
          <w:rFonts w:eastAsiaTheme="minorHAnsi"/>
          <w:sz w:val="24"/>
          <w:szCs w:val="24"/>
          <w:lang w:eastAsia="en-US"/>
        </w:rPr>
        <w:t xml:space="preserve"> </w:t>
      </w:r>
      <w:r w:rsidRPr="00216A4C">
        <w:rPr>
          <w:rFonts w:eastAsiaTheme="minorHAnsi"/>
          <w:sz w:val="24"/>
          <w:szCs w:val="24"/>
          <w:lang w:eastAsia="en-US"/>
        </w:rPr>
        <w:t xml:space="preserve">учені пропонують нову формулу, </w:t>
      </w:r>
      <w:r>
        <w:rPr>
          <w:rFonts w:eastAsiaTheme="minorHAnsi"/>
          <w:sz w:val="24"/>
          <w:szCs w:val="24"/>
          <w:lang w:eastAsia="en-US"/>
        </w:rPr>
        <w:t>яка відображає суть таргет-кости</w:t>
      </w:r>
      <w:r w:rsidRPr="00216A4C">
        <w:rPr>
          <w:rFonts w:eastAsiaTheme="minorHAnsi"/>
          <w:sz w:val="24"/>
          <w:szCs w:val="24"/>
          <w:lang w:eastAsia="en-US"/>
        </w:rPr>
        <w:t>нга:</w:t>
      </w:r>
    </w:p>
    <w:p w:rsidR="001B327B" w:rsidRPr="00633483" w:rsidRDefault="001B327B" w:rsidP="001B327B">
      <w:pPr>
        <w:suppressAutoHyphens w:val="0"/>
        <w:autoSpaceDE w:val="0"/>
        <w:autoSpaceDN w:val="0"/>
        <w:adjustRightInd w:val="0"/>
        <w:ind w:firstLine="709"/>
        <w:jc w:val="both"/>
        <w:rPr>
          <w:rFonts w:eastAsiaTheme="minorHAnsi"/>
          <w:b/>
          <w:sz w:val="24"/>
          <w:szCs w:val="24"/>
          <w:lang w:eastAsia="en-US"/>
        </w:rPr>
      </w:pPr>
      <w:r w:rsidRPr="00633483">
        <w:rPr>
          <w:rFonts w:eastAsiaTheme="minorHAnsi"/>
          <w:b/>
          <w:i/>
          <w:sz w:val="24"/>
          <w:szCs w:val="24"/>
          <w:lang w:eastAsia="en-US"/>
        </w:rPr>
        <w:t>Собівартість = Ціна - Прибуток.</w:t>
      </w:r>
      <w:r w:rsidRPr="00633483">
        <w:rPr>
          <w:rFonts w:eastAsiaTheme="minorHAnsi"/>
          <w:b/>
          <w:sz w:val="24"/>
          <w:szCs w:val="24"/>
          <w:lang w:eastAsia="en-US"/>
        </w:rPr>
        <w:t xml:space="preserve"> </w:t>
      </w:r>
    </w:p>
    <w:p w:rsidR="001B327B" w:rsidRPr="00216A4C" w:rsidRDefault="001B327B" w:rsidP="001B327B">
      <w:pPr>
        <w:suppressAutoHyphens w:val="0"/>
        <w:autoSpaceDE w:val="0"/>
        <w:autoSpaceDN w:val="0"/>
        <w:adjustRightInd w:val="0"/>
        <w:ind w:firstLine="709"/>
        <w:jc w:val="both"/>
        <w:rPr>
          <w:rFonts w:eastAsiaTheme="minorHAnsi"/>
          <w:sz w:val="24"/>
          <w:szCs w:val="24"/>
          <w:lang w:eastAsia="en-US"/>
        </w:rPr>
      </w:pPr>
      <w:r w:rsidRPr="00216A4C">
        <w:rPr>
          <w:rFonts w:eastAsiaTheme="minorHAnsi"/>
          <w:sz w:val="24"/>
          <w:szCs w:val="24"/>
          <w:lang w:eastAsia="en-US"/>
        </w:rPr>
        <w:t>Ціна – це ринкова вартість продукції, яка</w:t>
      </w:r>
      <w:r>
        <w:rPr>
          <w:rFonts w:eastAsiaTheme="minorHAnsi"/>
          <w:sz w:val="24"/>
          <w:szCs w:val="24"/>
          <w:lang w:eastAsia="en-US"/>
        </w:rPr>
        <w:t xml:space="preserve"> </w:t>
      </w:r>
      <w:r w:rsidRPr="00216A4C">
        <w:rPr>
          <w:rFonts w:eastAsiaTheme="minorHAnsi"/>
          <w:sz w:val="24"/>
          <w:szCs w:val="24"/>
          <w:lang w:eastAsia="en-US"/>
        </w:rPr>
        <w:t>визначається за допомогою маркетингових досліджень. Прибуток – величина,</w:t>
      </w:r>
      <w:r>
        <w:rPr>
          <w:rFonts w:eastAsiaTheme="minorHAnsi"/>
          <w:sz w:val="24"/>
          <w:szCs w:val="24"/>
          <w:lang w:eastAsia="en-US"/>
        </w:rPr>
        <w:t xml:space="preserve"> </w:t>
      </w:r>
      <w:r w:rsidRPr="00216A4C">
        <w:rPr>
          <w:rFonts w:eastAsiaTheme="minorHAnsi"/>
          <w:sz w:val="24"/>
          <w:szCs w:val="24"/>
          <w:lang w:eastAsia="en-US"/>
        </w:rPr>
        <w:t>яку прагне отримати компанія в результаті реалізації даної продукції.</w:t>
      </w:r>
    </w:p>
    <w:p w:rsidR="001B327B" w:rsidRPr="00216A4C" w:rsidRDefault="001B327B" w:rsidP="001B327B">
      <w:pPr>
        <w:suppressAutoHyphens w:val="0"/>
        <w:autoSpaceDE w:val="0"/>
        <w:autoSpaceDN w:val="0"/>
        <w:adjustRightInd w:val="0"/>
        <w:ind w:firstLine="709"/>
        <w:jc w:val="both"/>
        <w:rPr>
          <w:rFonts w:eastAsiaTheme="minorHAnsi"/>
          <w:sz w:val="24"/>
          <w:szCs w:val="24"/>
          <w:lang w:eastAsia="en-US"/>
        </w:rPr>
      </w:pPr>
      <w:r>
        <w:rPr>
          <w:rFonts w:eastAsiaTheme="minorHAnsi"/>
          <w:b/>
          <w:sz w:val="24"/>
          <w:szCs w:val="24"/>
          <w:lang w:eastAsia="en-US"/>
        </w:rPr>
        <w:t>Кайзен-кости</w:t>
      </w:r>
      <w:r w:rsidRPr="00CE38DF">
        <w:rPr>
          <w:rFonts w:eastAsiaTheme="minorHAnsi"/>
          <w:b/>
          <w:sz w:val="24"/>
          <w:szCs w:val="24"/>
          <w:lang w:eastAsia="en-US"/>
        </w:rPr>
        <w:t>нг (Kaizen сosting)</w:t>
      </w:r>
      <w:r w:rsidRPr="00216A4C">
        <w:rPr>
          <w:rFonts w:eastAsiaTheme="minorHAnsi"/>
          <w:sz w:val="24"/>
          <w:szCs w:val="24"/>
          <w:lang w:eastAsia="en-US"/>
        </w:rPr>
        <w:t xml:space="preserve"> </w:t>
      </w:r>
      <w:r>
        <w:rPr>
          <w:rFonts w:eastAsiaTheme="minorHAnsi"/>
          <w:sz w:val="24"/>
          <w:szCs w:val="24"/>
          <w:lang w:eastAsia="en-US"/>
        </w:rPr>
        <w:t>–</w:t>
      </w:r>
      <w:r w:rsidRPr="00216A4C">
        <w:rPr>
          <w:rFonts w:eastAsiaTheme="minorHAnsi"/>
          <w:sz w:val="24"/>
          <w:szCs w:val="24"/>
          <w:lang w:eastAsia="en-US"/>
        </w:rPr>
        <w:t xml:space="preserve"> це цілісна система управління</w:t>
      </w:r>
      <w:r>
        <w:rPr>
          <w:rFonts w:eastAsiaTheme="minorHAnsi"/>
          <w:sz w:val="24"/>
          <w:szCs w:val="24"/>
          <w:lang w:eastAsia="en-US"/>
        </w:rPr>
        <w:t xml:space="preserve"> </w:t>
      </w:r>
      <w:r w:rsidRPr="00216A4C">
        <w:rPr>
          <w:rFonts w:eastAsiaTheme="minorHAnsi"/>
          <w:sz w:val="24"/>
          <w:szCs w:val="24"/>
          <w:lang w:eastAsia="en-US"/>
        </w:rPr>
        <w:t>витратами, що підтримує стратегію оптимізації витрат, направлена на</w:t>
      </w:r>
      <w:r>
        <w:rPr>
          <w:rFonts w:eastAsiaTheme="minorHAnsi"/>
          <w:sz w:val="24"/>
          <w:szCs w:val="24"/>
          <w:lang w:eastAsia="en-US"/>
        </w:rPr>
        <w:t xml:space="preserve"> </w:t>
      </w:r>
      <w:r w:rsidRPr="00216A4C">
        <w:rPr>
          <w:rFonts w:eastAsiaTheme="minorHAnsi"/>
          <w:sz w:val="24"/>
          <w:szCs w:val="24"/>
          <w:lang w:eastAsia="en-US"/>
        </w:rPr>
        <w:t>підвищення ефективності виробничих процесів і приводить до запланованих</w:t>
      </w:r>
      <w:r>
        <w:rPr>
          <w:rFonts w:eastAsiaTheme="minorHAnsi"/>
          <w:sz w:val="24"/>
          <w:szCs w:val="24"/>
          <w:lang w:eastAsia="en-US"/>
        </w:rPr>
        <w:t xml:space="preserve"> </w:t>
      </w:r>
      <w:r w:rsidRPr="00216A4C">
        <w:rPr>
          <w:rFonts w:eastAsiaTheme="minorHAnsi"/>
          <w:sz w:val="24"/>
          <w:szCs w:val="24"/>
          <w:lang w:eastAsia="en-US"/>
        </w:rPr>
        <w:t xml:space="preserve">результатів. Він використовується в японській моделі </w:t>
      </w:r>
      <w:r w:rsidRPr="00216A4C">
        <w:rPr>
          <w:rFonts w:eastAsiaTheme="minorHAnsi"/>
          <w:sz w:val="24"/>
          <w:szCs w:val="24"/>
          <w:lang w:eastAsia="en-US"/>
        </w:rPr>
        <w:lastRenderedPageBreak/>
        <w:t>стратегічного управління</w:t>
      </w:r>
      <w:r>
        <w:rPr>
          <w:rFonts w:eastAsiaTheme="minorHAnsi"/>
          <w:sz w:val="24"/>
          <w:szCs w:val="24"/>
          <w:lang w:eastAsia="en-US"/>
        </w:rPr>
        <w:t xml:space="preserve"> </w:t>
      </w:r>
      <w:r w:rsidRPr="00216A4C">
        <w:rPr>
          <w:rFonts w:eastAsiaTheme="minorHAnsi"/>
          <w:sz w:val="24"/>
          <w:szCs w:val="24"/>
          <w:lang w:eastAsia="en-US"/>
        </w:rPr>
        <w:t>витратами поряд з таргет-костінгом і є його продовженням, які переслідують</w:t>
      </w:r>
      <w:r>
        <w:rPr>
          <w:rFonts w:eastAsiaTheme="minorHAnsi"/>
          <w:sz w:val="24"/>
          <w:szCs w:val="24"/>
          <w:lang w:eastAsia="en-US"/>
        </w:rPr>
        <w:t xml:space="preserve"> </w:t>
      </w:r>
      <w:r w:rsidRPr="00216A4C">
        <w:rPr>
          <w:rFonts w:eastAsiaTheme="minorHAnsi"/>
          <w:sz w:val="24"/>
          <w:szCs w:val="24"/>
          <w:lang w:eastAsia="en-US"/>
        </w:rPr>
        <w:t>однакову мету – досягнення цільової собівартості: таргет-костінг – на етапі проектування</w:t>
      </w:r>
      <w:r>
        <w:rPr>
          <w:rFonts w:eastAsiaTheme="minorHAnsi"/>
          <w:sz w:val="24"/>
          <w:szCs w:val="24"/>
          <w:lang w:eastAsia="en-US"/>
        </w:rPr>
        <w:t xml:space="preserve"> нового продукту, а кайзен-кости</w:t>
      </w:r>
      <w:r w:rsidRPr="00216A4C">
        <w:rPr>
          <w:rFonts w:eastAsiaTheme="minorHAnsi"/>
          <w:sz w:val="24"/>
          <w:szCs w:val="24"/>
          <w:lang w:eastAsia="en-US"/>
        </w:rPr>
        <w:t>нг – на етапі її виготовлення.</w:t>
      </w:r>
    </w:p>
    <w:p w:rsidR="001B327B" w:rsidRPr="00216A4C" w:rsidRDefault="001B327B" w:rsidP="001B327B">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З</w:t>
      </w:r>
      <w:r w:rsidRPr="00216A4C">
        <w:rPr>
          <w:rFonts w:eastAsiaTheme="minorHAnsi"/>
          <w:sz w:val="24"/>
          <w:szCs w:val="24"/>
          <w:lang w:eastAsia="en-US"/>
        </w:rPr>
        <w:t>а</w:t>
      </w:r>
      <w:r>
        <w:rPr>
          <w:rFonts w:eastAsiaTheme="minorHAnsi"/>
          <w:sz w:val="24"/>
          <w:szCs w:val="24"/>
          <w:lang w:eastAsia="en-US"/>
        </w:rPr>
        <w:t>в</w:t>
      </w:r>
      <w:r w:rsidRPr="00216A4C">
        <w:rPr>
          <w:rFonts w:eastAsiaTheme="minorHAnsi"/>
          <w:sz w:val="24"/>
          <w:szCs w:val="24"/>
          <w:lang w:eastAsia="en-US"/>
        </w:rPr>
        <w:t>да</w:t>
      </w:r>
      <w:r>
        <w:rPr>
          <w:rFonts w:eastAsiaTheme="minorHAnsi"/>
          <w:sz w:val="24"/>
          <w:szCs w:val="24"/>
          <w:lang w:eastAsia="en-US"/>
        </w:rPr>
        <w:t>ння –</w:t>
      </w:r>
      <w:r w:rsidRPr="00216A4C">
        <w:rPr>
          <w:rFonts w:eastAsiaTheme="minorHAnsi"/>
          <w:sz w:val="24"/>
          <w:szCs w:val="24"/>
          <w:lang w:eastAsia="en-US"/>
        </w:rPr>
        <w:t xml:space="preserve"> ліквідація різниці між фактичною і цільовою собівартістю</w:t>
      </w:r>
      <w:r>
        <w:rPr>
          <w:rFonts w:eastAsiaTheme="minorHAnsi"/>
          <w:sz w:val="24"/>
          <w:szCs w:val="24"/>
          <w:lang w:eastAsia="en-US"/>
        </w:rPr>
        <w:t xml:space="preserve"> </w:t>
      </w:r>
      <w:r w:rsidRPr="00216A4C">
        <w:rPr>
          <w:rFonts w:eastAsiaTheme="minorHAnsi"/>
          <w:sz w:val="24"/>
          <w:szCs w:val="24"/>
          <w:lang w:eastAsia="en-US"/>
        </w:rPr>
        <w:t>шляхом залучення всього персоналу компанії.</w:t>
      </w:r>
    </w:p>
    <w:p w:rsidR="00DA657C" w:rsidRDefault="00DA657C" w:rsidP="00BF6856">
      <w:pPr>
        <w:ind w:firstLine="709"/>
        <w:jc w:val="both"/>
        <w:rPr>
          <w:rStyle w:val="21"/>
          <w:rFonts w:eastAsiaTheme="minorHAnsi"/>
          <w:b/>
          <w:sz w:val="24"/>
          <w:szCs w:val="24"/>
        </w:rPr>
      </w:pPr>
    </w:p>
    <w:p w:rsidR="00BF6856" w:rsidRPr="005322CB" w:rsidRDefault="00BF6856" w:rsidP="00BF6856">
      <w:pPr>
        <w:ind w:firstLine="709"/>
        <w:jc w:val="both"/>
        <w:rPr>
          <w:rStyle w:val="21"/>
          <w:rFonts w:eastAsiaTheme="minorHAnsi"/>
          <w:sz w:val="24"/>
          <w:szCs w:val="24"/>
        </w:rPr>
      </w:pPr>
      <w:r w:rsidRPr="00235F41">
        <w:rPr>
          <w:rStyle w:val="21"/>
          <w:rFonts w:eastAsiaTheme="minorHAnsi"/>
          <w:b/>
          <w:sz w:val="24"/>
          <w:szCs w:val="24"/>
        </w:rPr>
        <w:t>Калькуляція витрат повного життєвого ци</w:t>
      </w:r>
      <w:r w:rsidRPr="00235F41">
        <w:rPr>
          <w:rStyle w:val="21"/>
          <w:rFonts w:eastAsiaTheme="minorHAnsi"/>
          <w:b/>
          <w:sz w:val="24"/>
          <w:szCs w:val="24"/>
        </w:rPr>
        <w:softHyphen/>
        <w:t>клу продукту об’єднує</w:t>
      </w:r>
      <w:r w:rsidRPr="005322CB">
        <w:rPr>
          <w:rStyle w:val="21"/>
          <w:rFonts w:eastAsiaTheme="minorHAnsi"/>
          <w:sz w:val="24"/>
          <w:szCs w:val="24"/>
        </w:rPr>
        <w:t xml:space="preserve"> функціональні поняття життєвого циклу</w:t>
      </w:r>
      <w:r>
        <w:rPr>
          <w:rStyle w:val="21"/>
          <w:rFonts w:eastAsiaTheme="minorHAnsi"/>
          <w:sz w:val="24"/>
          <w:szCs w:val="24"/>
        </w:rPr>
        <w:t>:</w:t>
      </w:r>
      <w:r w:rsidRPr="005322CB">
        <w:rPr>
          <w:rStyle w:val="21"/>
          <w:rFonts w:eastAsiaTheme="minorHAnsi"/>
          <w:sz w:val="24"/>
          <w:szCs w:val="24"/>
        </w:rPr>
        <w:t xml:space="preserve"> </w:t>
      </w:r>
      <w:r w:rsidRPr="001D7193">
        <w:rPr>
          <w:rStyle w:val="21"/>
          <w:rFonts w:eastAsiaTheme="minorHAnsi"/>
          <w:b/>
          <w:sz w:val="24"/>
          <w:szCs w:val="24"/>
        </w:rPr>
        <w:t>дослідження, розробка і проектування; виробництво; післяпродажне обслуговування, виведення продукту з ринку і утилізація.</w:t>
      </w:r>
      <w:r w:rsidRPr="005322CB">
        <w:rPr>
          <w:rStyle w:val="21"/>
          <w:rFonts w:eastAsiaTheme="minorHAnsi"/>
          <w:sz w:val="24"/>
          <w:szCs w:val="24"/>
        </w:rPr>
        <w:t xml:space="preserve"> </w:t>
      </w:r>
    </w:p>
    <w:p w:rsidR="00BF6856" w:rsidRDefault="00BF6856" w:rsidP="00BF6856">
      <w:pPr>
        <w:tabs>
          <w:tab w:val="left" w:pos="2337"/>
        </w:tabs>
        <w:jc w:val="both"/>
        <w:rPr>
          <w:rStyle w:val="80"/>
          <w:rFonts w:eastAsiaTheme="minorHAnsi"/>
          <w:sz w:val="24"/>
          <w:szCs w:val="24"/>
        </w:rPr>
      </w:pPr>
      <w:r>
        <w:rPr>
          <w:rStyle w:val="8"/>
          <w:rFonts w:eastAsiaTheme="minorHAnsi"/>
          <w:bCs w:val="0"/>
          <w:sz w:val="24"/>
          <w:szCs w:val="24"/>
        </w:rPr>
        <w:t xml:space="preserve">             </w:t>
      </w:r>
      <w:r w:rsidRPr="005322CB">
        <w:rPr>
          <w:rStyle w:val="8"/>
          <w:rFonts w:eastAsiaTheme="minorHAnsi"/>
          <w:bCs w:val="0"/>
          <w:sz w:val="24"/>
          <w:szCs w:val="24"/>
        </w:rPr>
        <w:t xml:space="preserve">Цикл дослідження, розробки і проектування </w:t>
      </w:r>
      <w:r w:rsidRPr="005322CB">
        <w:rPr>
          <w:rStyle w:val="8"/>
          <w:rFonts w:eastAsiaTheme="minorHAnsi"/>
          <w:bCs w:val="0"/>
          <w:sz w:val="24"/>
          <w:szCs w:val="24"/>
          <w:lang w:bidi="en-US"/>
        </w:rPr>
        <w:t>(</w:t>
      </w:r>
      <w:r w:rsidRPr="005322CB">
        <w:rPr>
          <w:rStyle w:val="8"/>
          <w:rFonts w:eastAsiaTheme="minorHAnsi"/>
          <w:bCs w:val="0"/>
          <w:sz w:val="24"/>
          <w:szCs w:val="24"/>
          <w:lang w:val="en-US" w:bidi="en-US"/>
        </w:rPr>
        <w:t>research</w:t>
      </w:r>
      <w:r w:rsidRPr="005322CB">
        <w:rPr>
          <w:rStyle w:val="8"/>
          <w:rFonts w:eastAsiaTheme="minorHAnsi"/>
          <w:bCs w:val="0"/>
          <w:sz w:val="24"/>
          <w:szCs w:val="24"/>
          <w:lang w:bidi="en-US"/>
        </w:rPr>
        <w:t xml:space="preserve"> </w:t>
      </w:r>
      <w:r w:rsidRPr="005322CB">
        <w:rPr>
          <w:rStyle w:val="8"/>
          <w:rFonts w:eastAsiaTheme="minorHAnsi"/>
          <w:bCs w:val="0"/>
          <w:sz w:val="24"/>
          <w:szCs w:val="24"/>
          <w:lang w:val="en-US" w:bidi="en-US"/>
        </w:rPr>
        <w:t>development</w:t>
      </w:r>
      <w:r w:rsidRPr="005322CB">
        <w:rPr>
          <w:rStyle w:val="8"/>
          <w:rFonts w:eastAsiaTheme="minorHAnsi"/>
          <w:bCs w:val="0"/>
          <w:sz w:val="24"/>
          <w:szCs w:val="24"/>
          <w:lang w:bidi="en-US"/>
        </w:rPr>
        <w:t xml:space="preserve"> </w:t>
      </w:r>
      <w:r w:rsidRPr="005322CB">
        <w:rPr>
          <w:rStyle w:val="8"/>
          <w:rFonts w:eastAsiaTheme="minorHAnsi"/>
          <w:bCs w:val="0"/>
          <w:sz w:val="24"/>
          <w:szCs w:val="24"/>
          <w:lang w:val="en-US" w:bidi="en-US"/>
        </w:rPr>
        <w:t>and</w:t>
      </w:r>
      <w:r w:rsidRPr="005322CB">
        <w:rPr>
          <w:rStyle w:val="8"/>
          <w:rFonts w:eastAsiaTheme="minorHAnsi"/>
          <w:bCs w:val="0"/>
          <w:sz w:val="24"/>
          <w:szCs w:val="24"/>
          <w:lang w:bidi="en-US"/>
        </w:rPr>
        <w:t xml:space="preserve"> </w:t>
      </w:r>
      <w:r w:rsidRPr="005322CB">
        <w:rPr>
          <w:rStyle w:val="8"/>
          <w:rFonts w:eastAsiaTheme="minorHAnsi"/>
          <w:bCs w:val="0"/>
          <w:sz w:val="24"/>
          <w:szCs w:val="24"/>
          <w:lang w:val="en-US" w:bidi="en-US"/>
        </w:rPr>
        <w:t>engineering</w:t>
      </w:r>
      <w:r w:rsidRPr="005322CB">
        <w:rPr>
          <w:rStyle w:val="8"/>
          <w:rFonts w:eastAsiaTheme="minorHAnsi"/>
          <w:bCs w:val="0"/>
          <w:sz w:val="24"/>
          <w:szCs w:val="24"/>
          <w:lang w:bidi="en-US"/>
        </w:rPr>
        <w:t xml:space="preserve">  </w:t>
      </w:r>
      <w:r w:rsidRPr="005322CB">
        <w:rPr>
          <w:rStyle w:val="8"/>
          <w:rFonts w:eastAsiaTheme="minorHAnsi"/>
          <w:bCs w:val="0"/>
          <w:sz w:val="24"/>
          <w:szCs w:val="24"/>
          <w:lang w:val="en-US" w:bidi="en-US"/>
        </w:rPr>
        <w:t>cycle</w:t>
      </w:r>
      <w:r w:rsidRPr="005322CB">
        <w:rPr>
          <w:rStyle w:val="8"/>
          <w:rFonts w:eastAsiaTheme="minorHAnsi"/>
          <w:bCs w:val="0"/>
          <w:sz w:val="24"/>
          <w:szCs w:val="24"/>
          <w:lang w:bidi="en-US"/>
        </w:rPr>
        <w:t>)</w:t>
      </w:r>
      <w:r w:rsidRPr="005322CB">
        <w:rPr>
          <w:rStyle w:val="80"/>
          <w:rFonts w:eastAsiaTheme="minorHAnsi"/>
          <w:sz w:val="24"/>
          <w:szCs w:val="24"/>
          <w:lang w:bidi="en-US"/>
        </w:rPr>
        <w:t xml:space="preserve"> </w:t>
      </w:r>
      <w:r w:rsidRPr="005322CB">
        <w:rPr>
          <w:rStyle w:val="80"/>
          <w:rFonts w:eastAsiaTheme="minorHAnsi"/>
          <w:sz w:val="24"/>
          <w:szCs w:val="24"/>
        </w:rPr>
        <w:t>включає три стадії:</w:t>
      </w:r>
      <w:r>
        <w:rPr>
          <w:rStyle w:val="80"/>
          <w:rFonts w:eastAsiaTheme="minorHAnsi"/>
          <w:sz w:val="24"/>
          <w:szCs w:val="24"/>
        </w:rPr>
        <w:t xml:space="preserve"> </w:t>
      </w:r>
    </w:p>
    <w:p w:rsidR="00BF6856" w:rsidRPr="00164DC9" w:rsidRDefault="00BF6856" w:rsidP="00BF6856">
      <w:pPr>
        <w:tabs>
          <w:tab w:val="left" w:pos="2337"/>
        </w:tabs>
        <w:jc w:val="both"/>
        <w:rPr>
          <w:rStyle w:val="80"/>
          <w:rFonts w:eastAsiaTheme="minorHAnsi"/>
          <w:b w:val="0"/>
          <w:i w:val="0"/>
          <w:sz w:val="24"/>
          <w:szCs w:val="24"/>
        </w:rPr>
      </w:pPr>
      <w:r w:rsidRPr="00164DC9">
        <w:rPr>
          <w:rStyle w:val="80"/>
          <w:rFonts w:eastAsiaTheme="minorHAnsi"/>
          <w:b w:val="0"/>
          <w:sz w:val="24"/>
          <w:szCs w:val="24"/>
        </w:rPr>
        <w:t>Стадія дослідження ринку (</w:t>
      </w:r>
      <w:r w:rsidRPr="00164DC9">
        <w:rPr>
          <w:rStyle w:val="80"/>
          <w:rFonts w:eastAsiaTheme="minorHAnsi"/>
          <w:b w:val="0"/>
          <w:sz w:val="24"/>
          <w:szCs w:val="24"/>
          <w:lang w:val="en-US"/>
        </w:rPr>
        <w:t>market</w:t>
      </w:r>
      <w:r w:rsidRPr="00164DC9">
        <w:rPr>
          <w:rStyle w:val="80"/>
          <w:rFonts w:eastAsiaTheme="minorHAnsi"/>
          <w:b w:val="0"/>
          <w:sz w:val="24"/>
          <w:szCs w:val="24"/>
        </w:rPr>
        <w:t xml:space="preserve"> </w:t>
      </w:r>
      <w:r w:rsidRPr="00164DC9">
        <w:rPr>
          <w:rStyle w:val="80"/>
          <w:rFonts w:eastAsiaTheme="minorHAnsi"/>
          <w:b w:val="0"/>
          <w:sz w:val="24"/>
          <w:szCs w:val="24"/>
          <w:lang w:val="en-US"/>
        </w:rPr>
        <w:t>research</w:t>
      </w:r>
      <w:r w:rsidRPr="00164DC9">
        <w:rPr>
          <w:rStyle w:val="80"/>
          <w:rFonts w:eastAsiaTheme="minorHAnsi"/>
          <w:b w:val="0"/>
          <w:sz w:val="24"/>
          <w:szCs w:val="24"/>
        </w:rPr>
        <w:t>), коли оцінюються потреби клієнтів і генеруються ідеї нових продуктів.</w:t>
      </w:r>
    </w:p>
    <w:p w:rsidR="00BF6856" w:rsidRPr="005322CB" w:rsidRDefault="00BF6856" w:rsidP="00BF6856">
      <w:pPr>
        <w:tabs>
          <w:tab w:val="left" w:pos="2337"/>
        </w:tabs>
        <w:jc w:val="both"/>
        <w:rPr>
          <w:rStyle w:val="21"/>
          <w:rFonts w:eastAsiaTheme="minorHAnsi"/>
          <w:sz w:val="24"/>
          <w:szCs w:val="24"/>
        </w:rPr>
      </w:pPr>
      <w:r w:rsidRPr="005322CB">
        <w:rPr>
          <w:rStyle w:val="21"/>
          <w:rFonts w:eastAsiaTheme="minorHAnsi"/>
          <w:i/>
          <w:sz w:val="24"/>
          <w:szCs w:val="24"/>
        </w:rPr>
        <w:t xml:space="preserve">Стадія </w:t>
      </w:r>
      <w:r w:rsidRPr="005322CB">
        <w:rPr>
          <w:rStyle w:val="20"/>
          <w:rFonts w:eastAsiaTheme="minorHAnsi"/>
          <w:b w:val="0"/>
          <w:sz w:val="24"/>
          <w:szCs w:val="24"/>
        </w:rPr>
        <w:t xml:space="preserve">проектування продукту </w:t>
      </w:r>
      <w:r w:rsidRPr="005322CB">
        <w:rPr>
          <w:rStyle w:val="20"/>
          <w:rFonts w:eastAsiaTheme="minorHAnsi"/>
          <w:b w:val="0"/>
          <w:sz w:val="24"/>
          <w:szCs w:val="24"/>
          <w:lang w:val="ru-RU" w:bidi="en-US"/>
        </w:rPr>
        <w:t>(</w:t>
      </w:r>
      <w:r w:rsidRPr="005322CB">
        <w:rPr>
          <w:rStyle w:val="20"/>
          <w:rFonts w:eastAsiaTheme="minorHAnsi"/>
          <w:b w:val="0"/>
          <w:sz w:val="24"/>
          <w:szCs w:val="24"/>
          <w:lang w:val="en-US" w:bidi="en-US"/>
        </w:rPr>
        <w:t>product</w:t>
      </w:r>
      <w:r w:rsidRPr="005322CB">
        <w:rPr>
          <w:rStyle w:val="20"/>
          <w:rFonts w:eastAsiaTheme="minorHAnsi"/>
          <w:b w:val="0"/>
          <w:sz w:val="24"/>
          <w:szCs w:val="24"/>
          <w:lang w:val="ru-RU" w:bidi="en-US"/>
        </w:rPr>
        <w:t xml:space="preserve"> </w:t>
      </w:r>
      <w:r w:rsidRPr="005322CB">
        <w:rPr>
          <w:rStyle w:val="20"/>
          <w:rFonts w:eastAsiaTheme="minorHAnsi"/>
          <w:b w:val="0"/>
          <w:sz w:val="24"/>
          <w:szCs w:val="24"/>
          <w:lang w:val="en-US" w:bidi="en-US"/>
        </w:rPr>
        <w:t>design</w:t>
      </w:r>
      <w:r w:rsidRPr="005322CB">
        <w:rPr>
          <w:rStyle w:val="20"/>
          <w:rFonts w:eastAsiaTheme="minorHAnsi"/>
          <w:b w:val="0"/>
          <w:sz w:val="24"/>
          <w:szCs w:val="24"/>
        </w:rPr>
        <w:t>)</w:t>
      </w:r>
      <w:r w:rsidRPr="005322CB">
        <w:rPr>
          <w:rStyle w:val="20"/>
          <w:rFonts w:eastAsiaTheme="minorHAnsi"/>
          <w:sz w:val="24"/>
          <w:szCs w:val="24"/>
        </w:rPr>
        <w:t>,</w:t>
      </w:r>
      <w:r w:rsidRPr="005322CB">
        <w:rPr>
          <w:rStyle w:val="21"/>
          <w:rFonts w:eastAsiaTheme="minorHAnsi"/>
          <w:sz w:val="24"/>
          <w:szCs w:val="24"/>
        </w:rPr>
        <w:t xml:space="preserve"> на якій учені, інженери розробляють технічні характеристики нових продуктів.</w:t>
      </w:r>
    </w:p>
    <w:p w:rsidR="00BF6856" w:rsidRPr="005322CB" w:rsidRDefault="00BF6856" w:rsidP="00BF6856">
      <w:pPr>
        <w:jc w:val="both"/>
        <w:rPr>
          <w:rStyle w:val="21"/>
          <w:rFonts w:eastAsiaTheme="minorHAnsi"/>
          <w:sz w:val="24"/>
          <w:szCs w:val="24"/>
        </w:rPr>
      </w:pPr>
      <w:r w:rsidRPr="005322CB">
        <w:rPr>
          <w:rStyle w:val="21"/>
          <w:rFonts w:eastAsiaTheme="minorHAnsi"/>
          <w:i/>
          <w:sz w:val="24"/>
          <w:szCs w:val="24"/>
        </w:rPr>
        <w:t>Стадія розробки (створення) продукту</w:t>
      </w:r>
      <w:r w:rsidRPr="005322CB">
        <w:rPr>
          <w:rStyle w:val="21"/>
          <w:rFonts w:eastAsiaTheme="minorHAnsi"/>
          <w:sz w:val="24"/>
          <w:szCs w:val="24"/>
        </w:rPr>
        <w:t xml:space="preserve"> </w:t>
      </w:r>
      <w:r w:rsidRPr="005322CB">
        <w:rPr>
          <w:rStyle w:val="20"/>
          <w:rFonts w:eastAsiaTheme="minorHAnsi"/>
          <w:sz w:val="24"/>
          <w:szCs w:val="24"/>
          <w:lang w:bidi="en-US"/>
        </w:rPr>
        <w:t>(</w:t>
      </w:r>
      <w:r w:rsidRPr="005322CB">
        <w:rPr>
          <w:rStyle w:val="20"/>
          <w:rFonts w:eastAsiaTheme="minorHAnsi"/>
          <w:sz w:val="24"/>
          <w:szCs w:val="24"/>
          <w:lang w:val="en-US" w:bidi="en-US"/>
        </w:rPr>
        <w:t>product</w:t>
      </w:r>
      <w:r w:rsidRPr="005322CB">
        <w:rPr>
          <w:rStyle w:val="20"/>
          <w:rFonts w:eastAsiaTheme="minorHAnsi"/>
          <w:sz w:val="24"/>
          <w:szCs w:val="24"/>
          <w:lang w:bidi="en-US"/>
        </w:rPr>
        <w:t xml:space="preserve"> </w:t>
      </w:r>
      <w:r w:rsidRPr="005322CB">
        <w:rPr>
          <w:rStyle w:val="20"/>
          <w:rFonts w:eastAsiaTheme="minorHAnsi"/>
          <w:sz w:val="24"/>
          <w:szCs w:val="24"/>
          <w:lang w:val="en-US" w:bidi="en-US"/>
        </w:rPr>
        <w:t>development</w:t>
      </w:r>
      <w:r w:rsidRPr="005322CB">
        <w:rPr>
          <w:rStyle w:val="20"/>
          <w:rFonts w:eastAsiaTheme="minorHAnsi"/>
          <w:sz w:val="24"/>
          <w:szCs w:val="24"/>
          <w:lang w:bidi="en-US"/>
        </w:rPr>
        <w:t>)</w:t>
      </w:r>
      <w:r w:rsidRPr="008C2D93">
        <w:rPr>
          <w:rStyle w:val="20"/>
          <w:rFonts w:eastAsiaTheme="minorHAnsi"/>
          <w:b w:val="0"/>
          <w:i w:val="0"/>
          <w:sz w:val="24"/>
          <w:szCs w:val="24"/>
          <w:lang w:bidi="en-US"/>
        </w:rPr>
        <w:t>,</w:t>
      </w:r>
      <w:r w:rsidRPr="005322CB">
        <w:rPr>
          <w:rStyle w:val="20"/>
          <w:rFonts w:eastAsiaTheme="minorHAnsi"/>
          <w:sz w:val="24"/>
          <w:szCs w:val="24"/>
          <w:lang w:bidi="en-US"/>
        </w:rPr>
        <w:t xml:space="preserve"> </w:t>
      </w:r>
      <w:r w:rsidRPr="005322CB">
        <w:rPr>
          <w:rStyle w:val="21"/>
          <w:rFonts w:eastAsiaTheme="minorHAnsi"/>
          <w:sz w:val="24"/>
          <w:szCs w:val="24"/>
        </w:rPr>
        <w:t>коли компанія створює якості продукту, життєво важливі для задоволення потреб клієнта, і проектує дослідні зразки, виробничі процеси, а також усі необхідні інструменти та пристосування.</w:t>
      </w:r>
    </w:p>
    <w:p w:rsidR="00BF6856" w:rsidRDefault="00BF6856" w:rsidP="00BF6856">
      <w:pPr>
        <w:jc w:val="both"/>
        <w:rPr>
          <w:rStyle w:val="20"/>
          <w:rFonts w:eastAsiaTheme="minorHAnsi"/>
          <w:sz w:val="24"/>
          <w:szCs w:val="24"/>
        </w:rPr>
      </w:pPr>
      <w:r w:rsidRPr="008C2D93">
        <w:rPr>
          <w:rStyle w:val="20"/>
          <w:rFonts w:eastAsiaTheme="minorHAnsi"/>
          <w:b w:val="0"/>
          <w:sz w:val="24"/>
          <w:szCs w:val="24"/>
        </w:rPr>
        <w:t xml:space="preserve">Пов’язані (неминучі, обов’язкові) витрати </w:t>
      </w:r>
      <w:r w:rsidRPr="008C2D93">
        <w:rPr>
          <w:rStyle w:val="20"/>
          <w:rFonts w:eastAsiaTheme="minorHAnsi"/>
          <w:b w:val="0"/>
          <w:sz w:val="24"/>
          <w:szCs w:val="24"/>
          <w:lang w:bidi="en-US"/>
        </w:rPr>
        <w:t>(</w:t>
      </w:r>
      <w:r w:rsidRPr="008C2D93">
        <w:rPr>
          <w:rStyle w:val="20"/>
          <w:rFonts w:eastAsiaTheme="minorHAnsi"/>
          <w:b w:val="0"/>
          <w:sz w:val="24"/>
          <w:szCs w:val="24"/>
          <w:lang w:val="en-US" w:bidi="en-US"/>
        </w:rPr>
        <w:t>committed</w:t>
      </w:r>
      <w:r w:rsidRPr="008C2D93">
        <w:rPr>
          <w:rStyle w:val="20"/>
          <w:rFonts w:eastAsiaTheme="minorHAnsi"/>
          <w:b w:val="0"/>
          <w:sz w:val="24"/>
          <w:szCs w:val="24"/>
          <w:lang w:bidi="en-US"/>
        </w:rPr>
        <w:t xml:space="preserve"> </w:t>
      </w:r>
      <w:r w:rsidRPr="008C2D93">
        <w:rPr>
          <w:rStyle w:val="20"/>
          <w:rFonts w:eastAsiaTheme="minorHAnsi"/>
          <w:b w:val="0"/>
          <w:sz w:val="24"/>
          <w:szCs w:val="24"/>
          <w:lang w:val="en-US" w:bidi="en-US"/>
        </w:rPr>
        <w:t>costs</w:t>
      </w:r>
      <w:r w:rsidRPr="008C2D93">
        <w:rPr>
          <w:rStyle w:val="20"/>
          <w:rFonts w:eastAsiaTheme="minorHAnsi"/>
          <w:b w:val="0"/>
          <w:sz w:val="24"/>
          <w:szCs w:val="24"/>
          <w:lang w:bidi="en-US"/>
        </w:rPr>
        <w:t>)</w:t>
      </w:r>
      <w:r w:rsidRPr="005322CB">
        <w:rPr>
          <w:rStyle w:val="21"/>
          <w:rFonts w:eastAsiaTheme="minorHAnsi"/>
          <w:sz w:val="24"/>
          <w:szCs w:val="24"/>
        </w:rPr>
        <w:t xml:space="preserve"> це такі витрати, які компанія неминуче матиме до певної дати в майбут</w:t>
      </w:r>
      <w:r w:rsidRPr="005322CB">
        <w:rPr>
          <w:rStyle w:val="21"/>
          <w:rFonts w:eastAsiaTheme="minorHAnsi"/>
          <w:sz w:val="24"/>
          <w:szCs w:val="24"/>
        </w:rPr>
        <w:softHyphen/>
        <w:t>ньому, в результаті прийнятих рішень.</w:t>
      </w:r>
      <w:r w:rsidRPr="00FA5A54">
        <w:rPr>
          <w:rStyle w:val="20"/>
          <w:rFonts w:eastAsiaTheme="minorHAnsi"/>
          <w:sz w:val="24"/>
          <w:szCs w:val="24"/>
        </w:rPr>
        <w:t xml:space="preserve"> </w:t>
      </w:r>
    </w:p>
    <w:p w:rsidR="00BF6856" w:rsidRPr="00AC1D39" w:rsidRDefault="00BF6856" w:rsidP="00BF6856">
      <w:pPr>
        <w:jc w:val="both"/>
        <w:rPr>
          <w:rStyle w:val="21"/>
          <w:rFonts w:eastAsiaTheme="minorHAnsi"/>
          <w:sz w:val="24"/>
          <w:szCs w:val="24"/>
        </w:rPr>
      </w:pPr>
      <w:r>
        <w:rPr>
          <w:rStyle w:val="20"/>
          <w:rFonts w:eastAsiaTheme="minorHAnsi"/>
          <w:sz w:val="24"/>
          <w:szCs w:val="24"/>
        </w:rPr>
        <w:t xml:space="preserve">          </w:t>
      </w:r>
      <w:r w:rsidRPr="00AC1D39">
        <w:rPr>
          <w:rStyle w:val="20"/>
          <w:rFonts w:eastAsiaTheme="minorHAnsi"/>
          <w:sz w:val="24"/>
          <w:szCs w:val="24"/>
        </w:rPr>
        <w:t>Виробничий цикл.</w:t>
      </w:r>
      <w:r w:rsidRPr="00AC1D39">
        <w:rPr>
          <w:rStyle w:val="21"/>
          <w:rFonts w:eastAsiaTheme="minorHAnsi"/>
          <w:sz w:val="24"/>
          <w:szCs w:val="24"/>
        </w:rPr>
        <w:t xml:space="preserve"> Після циклу дослідження, розробки і проек</w:t>
      </w:r>
      <w:r w:rsidRPr="00AC1D39">
        <w:rPr>
          <w:rStyle w:val="21"/>
          <w:rFonts w:eastAsiaTheme="minorHAnsi"/>
          <w:sz w:val="24"/>
          <w:szCs w:val="24"/>
        </w:rPr>
        <w:softHyphen/>
        <w:t xml:space="preserve">тування компанія починає </w:t>
      </w:r>
      <w:r w:rsidRPr="00235F41">
        <w:rPr>
          <w:rStyle w:val="20"/>
          <w:rFonts w:eastAsiaTheme="minorHAnsi"/>
          <w:b w:val="0"/>
          <w:sz w:val="24"/>
          <w:szCs w:val="24"/>
        </w:rPr>
        <w:t xml:space="preserve">виробничий цикл </w:t>
      </w:r>
      <w:r w:rsidRPr="00235F41">
        <w:rPr>
          <w:rStyle w:val="20"/>
          <w:rFonts w:eastAsiaTheme="minorHAnsi"/>
          <w:b w:val="0"/>
          <w:sz w:val="24"/>
          <w:szCs w:val="24"/>
          <w:lang w:bidi="en-US"/>
        </w:rPr>
        <w:t>(</w:t>
      </w:r>
      <w:r w:rsidRPr="00235F41">
        <w:rPr>
          <w:rStyle w:val="20"/>
          <w:rFonts w:eastAsiaTheme="minorHAnsi"/>
          <w:b w:val="0"/>
          <w:sz w:val="24"/>
          <w:szCs w:val="24"/>
          <w:lang w:val="en-US" w:bidi="en-US"/>
        </w:rPr>
        <w:t>manufacturing</w:t>
      </w:r>
      <w:r w:rsidRPr="00235F41">
        <w:rPr>
          <w:rStyle w:val="20"/>
          <w:rFonts w:eastAsiaTheme="minorHAnsi"/>
          <w:b w:val="0"/>
          <w:sz w:val="24"/>
          <w:szCs w:val="24"/>
          <w:lang w:bidi="en-US"/>
        </w:rPr>
        <w:t xml:space="preserve"> </w:t>
      </w:r>
      <w:r w:rsidRPr="00235F41">
        <w:rPr>
          <w:rStyle w:val="20"/>
          <w:rFonts w:eastAsiaTheme="minorHAnsi"/>
          <w:b w:val="0"/>
          <w:sz w:val="24"/>
          <w:szCs w:val="24"/>
          <w:lang w:val="en-US" w:bidi="en-US"/>
        </w:rPr>
        <w:t>cycle</w:t>
      </w:r>
      <w:r w:rsidRPr="00235F41">
        <w:rPr>
          <w:rStyle w:val="20"/>
          <w:rFonts w:eastAsiaTheme="minorHAnsi"/>
          <w:b w:val="0"/>
          <w:sz w:val="24"/>
          <w:szCs w:val="24"/>
          <w:lang w:bidi="en-US"/>
        </w:rPr>
        <w:t>),</w:t>
      </w:r>
      <w:r w:rsidRPr="00AC1D39">
        <w:rPr>
          <w:rStyle w:val="20"/>
          <w:rFonts w:eastAsiaTheme="minorHAnsi"/>
          <w:sz w:val="24"/>
          <w:szCs w:val="24"/>
          <w:lang w:bidi="en-US"/>
        </w:rPr>
        <w:t xml:space="preserve"> </w:t>
      </w:r>
      <w:r w:rsidRPr="00AC1D39">
        <w:rPr>
          <w:rStyle w:val="21"/>
          <w:rFonts w:eastAsiaTheme="minorHAnsi"/>
          <w:sz w:val="24"/>
          <w:szCs w:val="24"/>
        </w:rPr>
        <w:t>у процесі якого здійснюються витрати на виробництво продукту.</w:t>
      </w:r>
    </w:p>
    <w:p w:rsidR="00BF6856" w:rsidRPr="005322CB" w:rsidRDefault="00BF6856" w:rsidP="00BF6856">
      <w:pPr>
        <w:jc w:val="both"/>
        <w:rPr>
          <w:sz w:val="24"/>
          <w:szCs w:val="24"/>
        </w:rPr>
      </w:pPr>
    </w:p>
    <w:p w:rsidR="00BF6856" w:rsidRPr="00AC1D39" w:rsidRDefault="00BF6856" w:rsidP="00D52BC5">
      <w:pPr>
        <w:pStyle w:val="a3"/>
        <w:framePr w:h="4070" w:wrap="notBeside" w:vAnchor="text" w:hAnchor="text" w:xAlign="center" w:y="1"/>
        <w:numPr>
          <w:ilvl w:val="0"/>
          <w:numId w:val="40"/>
        </w:numPr>
        <w:jc w:val="center"/>
        <w:rPr>
          <w:sz w:val="2"/>
          <w:szCs w:val="2"/>
        </w:rPr>
      </w:pPr>
      <w:r w:rsidRPr="00981C16">
        <w:rPr>
          <w:noProof/>
          <w:lang w:val="uk-UA" w:eastAsia="uk-UA"/>
        </w:rPr>
        <w:drawing>
          <wp:inline distT="0" distB="0" distL="0" distR="0" wp14:anchorId="700AB252" wp14:editId="6567E3BB">
            <wp:extent cx="5381625" cy="3038475"/>
            <wp:effectExtent l="0" t="0" r="9525" b="9525"/>
            <wp:docPr id="546" name="Рисунок 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3038475"/>
                    </a:xfrm>
                    <a:prstGeom prst="rect">
                      <a:avLst/>
                    </a:prstGeom>
                    <a:noFill/>
                    <a:ln>
                      <a:noFill/>
                    </a:ln>
                  </pic:spPr>
                </pic:pic>
              </a:graphicData>
            </a:graphic>
          </wp:inline>
        </w:drawing>
      </w:r>
    </w:p>
    <w:p w:rsidR="00BF6856" w:rsidRPr="00AC1D39" w:rsidRDefault="00BF6856" w:rsidP="00BF6856">
      <w:pPr>
        <w:pStyle w:val="a3"/>
        <w:framePr w:h="4070" w:wrap="notBeside" w:vAnchor="text" w:hAnchor="text" w:xAlign="center" w:y="1"/>
        <w:spacing w:line="202" w:lineRule="exact"/>
        <w:rPr>
          <w:b/>
          <w:sz w:val="24"/>
          <w:szCs w:val="24"/>
        </w:rPr>
      </w:pPr>
      <w:r>
        <w:rPr>
          <w:rStyle w:val="af2"/>
          <w:rFonts w:eastAsiaTheme="minorHAnsi"/>
          <w:sz w:val="24"/>
          <w:szCs w:val="24"/>
        </w:rPr>
        <w:t xml:space="preserve">Рис. </w:t>
      </w:r>
      <w:r w:rsidRPr="00AC1D39">
        <w:rPr>
          <w:rStyle w:val="af2"/>
          <w:rFonts w:eastAsiaTheme="minorHAnsi"/>
          <w:sz w:val="24"/>
          <w:szCs w:val="24"/>
        </w:rPr>
        <w:t>3.</w:t>
      </w:r>
      <w:r w:rsidR="00FB76AD">
        <w:rPr>
          <w:rStyle w:val="af2"/>
          <w:rFonts w:eastAsiaTheme="minorHAnsi"/>
          <w:sz w:val="24"/>
          <w:szCs w:val="24"/>
        </w:rPr>
        <w:t>8</w:t>
      </w:r>
      <w:r>
        <w:rPr>
          <w:rStyle w:val="af2"/>
          <w:rFonts w:eastAsiaTheme="minorHAnsi"/>
          <w:sz w:val="24"/>
          <w:szCs w:val="24"/>
        </w:rPr>
        <w:t>.</w:t>
      </w:r>
      <w:r w:rsidRPr="00AC1D39">
        <w:rPr>
          <w:rStyle w:val="af2"/>
          <w:rFonts w:eastAsiaTheme="minorHAnsi"/>
          <w:sz w:val="24"/>
          <w:szCs w:val="24"/>
        </w:rPr>
        <w:t xml:space="preserve"> </w:t>
      </w:r>
      <w:r w:rsidRPr="00AC1D39">
        <w:rPr>
          <w:rStyle w:val="af3"/>
          <w:rFonts w:eastAsiaTheme="minorHAnsi"/>
          <w:sz w:val="24"/>
          <w:szCs w:val="24"/>
        </w:rPr>
        <w:t xml:space="preserve">Калькуляція витрат повного життєвого циклу продукту: взаємозв'язок між пов'язаними і понесеними витратами </w:t>
      </w:r>
    </w:p>
    <w:p w:rsidR="00BF6856" w:rsidRPr="00AC1D39" w:rsidRDefault="00BF6856" w:rsidP="00D52BC5">
      <w:pPr>
        <w:pStyle w:val="a3"/>
        <w:numPr>
          <w:ilvl w:val="0"/>
          <w:numId w:val="40"/>
        </w:numPr>
        <w:rPr>
          <w:sz w:val="2"/>
          <w:szCs w:val="2"/>
        </w:rPr>
      </w:pPr>
    </w:p>
    <w:p w:rsidR="00BF6856" w:rsidRDefault="00BF6856" w:rsidP="00BF6856">
      <w:pPr>
        <w:ind w:firstLine="709"/>
        <w:jc w:val="both"/>
        <w:rPr>
          <w:rStyle w:val="20"/>
          <w:rFonts w:eastAsiaTheme="minorHAnsi"/>
          <w:sz w:val="24"/>
          <w:szCs w:val="24"/>
        </w:rPr>
      </w:pPr>
    </w:p>
    <w:p w:rsidR="00BF6856" w:rsidRDefault="00BF6856" w:rsidP="00BF6856">
      <w:pPr>
        <w:ind w:firstLine="709"/>
        <w:jc w:val="both"/>
        <w:rPr>
          <w:sz w:val="24"/>
          <w:szCs w:val="24"/>
        </w:rPr>
      </w:pPr>
      <w:r w:rsidRPr="009E3786">
        <w:rPr>
          <w:rStyle w:val="20"/>
          <w:rFonts w:eastAsiaTheme="minorHAnsi"/>
          <w:sz w:val="24"/>
          <w:szCs w:val="24"/>
        </w:rPr>
        <w:t>Цикл післяпродажного обслуговування, виведенн</w:t>
      </w:r>
      <w:r>
        <w:rPr>
          <w:rStyle w:val="20"/>
          <w:rFonts w:eastAsiaTheme="minorHAnsi"/>
          <w:sz w:val="24"/>
          <w:szCs w:val="24"/>
        </w:rPr>
        <w:t>я продукту з ринку і утилізації</w:t>
      </w:r>
      <w:r w:rsidRPr="009E3786">
        <w:rPr>
          <w:sz w:val="24"/>
          <w:szCs w:val="24"/>
        </w:rPr>
        <w:t xml:space="preserve"> </w:t>
      </w:r>
      <w:r w:rsidRPr="00235F41">
        <w:rPr>
          <w:rStyle w:val="20"/>
          <w:rFonts w:eastAsiaTheme="minorHAnsi"/>
          <w:b w:val="0"/>
          <w:sz w:val="24"/>
          <w:szCs w:val="24"/>
          <w:lang w:bidi="en-US"/>
        </w:rPr>
        <w:t>(</w:t>
      </w:r>
      <w:r w:rsidRPr="00235F41">
        <w:rPr>
          <w:rStyle w:val="20"/>
          <w:rFonts w:eastAsiaTheme="minorHAnsi"/>
          <w:b w:val="0"/>
          <w:sz w:val="24"/>
          <w:szCs w:val="24"/>
          <w:lang w:val="en-US" w:bidi="en-US"/>
        </w:rPr>
        <w:t>post</w:t>
      </w:r>
      <w:r w:rsidRPr="00235F41">
        <w:rPr>
          <w:rStyle w:val="20"/>
          <w:rFonts w:eastAsiaTheme="minorHAnsi"/>
          <w:b w:val="0"/>
          <w:sz w:val="24"/>
          <w:szCs w:val="24"/>
          <w:lang w:bidi="en-US"/>
        </w:rPr>
        <w:t>-</w:t>
      </w:r>
      <w:r w:rsidRPr="00235F41">
        <w:rPr>
          <w:rStyle w:val="20"/>
          <w:rFonts w:eastAsiaTheme="minorHAnsi"/>
          <w:b w:val="0"/>
          <w:sz w:val="24"/>
          <w:szCs w:val="24"/>
          <w:lang w:val="en-US" w:bidi="en-US"/>
        </w:rPr>
        <w:t>sale</w:t>
      </w:r>
      <w:r w:rsidRPr="00235F41">
        <w:rPr>
          <w:rStyle w:val="20"/>
          <w:rFonts w:eastAsiaTheme="minorHAnsi"/>
          <w:b w:val="0"/>
          <w:sz w:val="24"/>
          <w:szCs w:val="24"/>
          <w:lang w:bidi="en-US"/>
        </w:rPr>
        <w:t xml:space="preserve"> </w:t>
      </w:r>
      <w:r w:rsidRPr="00235F41">
        <w:rPr>
          <w:rStyle w:val="20"/>
          <w:rFonts w:eastAsiaTheme="minorHAnsi"/>
          <w:b w:val="0"/>
          <w:sz w:val="24"/>
          <w:szCs w:val="24"/>
          <w:lang w:val="en-US" w:bidi="en-US"/>
        </w:rPr>
        <w:t>service</w:t>
      </w:r>
      <w:r w:rsidRPr="00235F41">
        <w:rPr>
          <w:rStyle w:val="20"/>
          <w:rFonts w:eastAsiaTheme="minorHAnsi"/>
          <w:b w:val="0"/>
          <w:sz w:val="24"/>
          <w:szCs w:val="24"/>
          <w:lang w:bidi="en-US"/>
        </w:rPr>
        <w:t xml:space="preserve"> </w:t>
      </w:r>
      <w:r w:rsidRPr="00235F41">
        <w:rPr>
          <w:rStyle w:val="20"/>
          <w:rFonts w:eastAsiaTheme="minorHAnsi"/>
          <w:b w:val="0"/>
          <w:sz w:val="24"/>
          <w:szCs w:val="24"/>
          <w:lang w:val="en-US" w:bidi="en-US"/>
        </w:rPr>
        <w:t>and</w:t>
      </w:r>
      <w:r w:rsidRPr="00235F41">
        <w:rPr>
          <w:rStyle w:val="20"/>
          <w:rFonts w:eastAsiaTheme="minorHAnsi"/>
          <w:b w:val="0"/>
          <w:sz w:val="24"/>
          <w:szCs w:val="24"/>
          <w:lang w:bidi="en-US"/>
        </w:rPr>
        <w:t xml:space="preserve"> </w:t>
      </w:r>
      <w:r w:rsidRPr="00235F41">
        <w:rPr>
          <w:rStyle w:val="20"/>
          <w:rFonts w:eastAsiaTheme="minorHAnsi"/>
          <w:b w:val="0"/>
          <w:sz w:val="24"/>
          <w:szCs w:val="24"/>
          <w:lang w:val="en-US" w:bidi="en-US"/>
        </w:rPr>
        <w:t>disposal</w:t>
      </w:r>
      <w:r w:rsidRPr="00235F41">
        <w:rPr>
          <w:rStyle w:val="20"/>
          <w:rFonts w:eastAsiaTheme="minorHAnsi"/>
          <w:b w:val="0"/>
          <w:sz w:val="24"/>
          <w:szCs w:val="24"/>
          <w:lang w:bidi="en-US"/>
        </w:rPr>
        <w:t xml:space="preserve"> </w:t>
      </w:r>
      <w:r w:rsidRPr="00235F41">
        <w:rPr>
          <w:rStyle w:val="20"/>
          <w:rFonts w:eastAsiaTheme="minorHAnsi"/>
          <w:b w:val="0"/>
          <w:sz w:val="24"/>
          <w:szCs w:val="24"/>
          <w:lang w:val="en-US" w:bidi="en-US"/>
        </w:rPr>
        <w:t>cycle</w:t>
      </w:r>
      <w:r w:rsidRPr="00235F41">
        <w:rPr>
          <w:rStyle w:val="20"/>
          <w:rFonts w:eastAsiaTheme="minorHAnsi"/>
          <w:b w:val="0"/>
          <w:sz w:val="24"/>
          <w:szCs w:val="24"/>
          <w:lang w:bidi="en-US"/>
        </w:rPr>
        <w:t>).</w:t>
      </w:r>
      <w:r w:rsidRPr="009E3786">
        <w:rPr>
          <w:sz w:val="24"/>
          <w:szCs w:val="24"/>
          <w:lang w:bidi="en-US"/>
        </w:rPr>
        <w:t xml:space="preserve"> </w:t>
      </w:r>
      <w:r w:rsidRPr="009E3786">
        <w:rPr>
          <w:sz w:val="24"/>
          <w:szCs w:val="24"/>
        </w:rPr>
        <w:t>Хоча витрати на обслуговування і виведення про</w:t>
      </w:r>
      <w:r w:rsidRPr="009E3786">
        <w:rPr>
          <w:sz w:val="24"/>
          <w:szCs w:val="24"/>
        </w:rPr>
        <w:softHyphen/>
        <w:t>дукту з ринку закладаються на стадії дослідження, розробки і проек</w:t>
      </w:r>
      <w:r w:rsidRPr="009E3786">
        <w:rPr>
          <w:sz w:val="24"/>
          <w:szCs w:val="24"/>
        </w:rPr>
        <w:softHyphen/>
        <w:t xml:space="preserve">тування, фактичний цикл обслуговування починається в той момент, коли перша одиниця продукту опиняється в руках клієнта. Тому цей цикл накладається </w:t>
      </w:r>
      <w:r>
        <w:rPr>
          <w:sz w:val="24"/>
          <w:szCs w:val="24"/>
        </w:rPr>
        <w:t xml:space="preserve">на виробничий цикл (див. рис. </w:t>
      </w:r>
      <w:r w:rsidRPr="009E3786">
        <w:rPr>
          <w:sz w:val="24"/>
          <w:szCs w:val="24"/>
        </w:rPr>
        <w:t>3</w:t>
      </w:r>
      <w:r>
        <w:rPr>
          <w:sz w:val="24"/>
          <w:szCs w:val="24"/>
        </w:rPr>
        <w:t>.</w:t>
      </w:r>
      <w:r w:rsidR="00DA657C">
        <w:rPr>
          <w:sz w:val="24"/>
          <w:szCs w:val="24"/>
        </w:rPr>
        <w:t>8</w:t>
      </w:r>
      <w:r w:rsidRPr="009E3786">
        <w:rPr>
          <w:sz w:val="24"/>
          <w:szCs w:val="24"/>
        </w:rPr>
        <w:t xml:space="preserve">). </w:t>
      </w:r>
    </w:p>
    <w:p w:rsidR="00DA657C" w:rsidRDefault="00DA657C" w:rsidP="00BF6856">
      <w:pPr>
        <w:ind w:firstLine="709"/>
        <w:jc w:val="both"/>
        <w:rPr>
          <w:sz w:val="24"/>
          <w:szCs w:val="24"/>
        </w:rPr>
      </w:pPr>
    </w:p>
    <w:p w:rsidR="00BF6856" w:rsidRPr="00567FD4" w:rsidRDefault="00BF6856" w:rsidP="00BF6856">
      <w:pPr>
        <w:ind w:firstLine="709"/>
        <w:jc w:val="both"/>
        <w:rPr>
          <w:rFonts w:eastAsiaTheme="minorHAnsi"/>
          <w:b/>
          <w:bCs/>
          <w:i/>
          <w:iCs/>
          <w:color w:val="000000"/>
          <w:sz w:val="24"/>
          <w:szCs w:val="24"/>
          <w:lang w:eastAsia="uk-UA" w:bidi="uk-UA"/>
        </w:rPr>
      </w:pPr>
      <w:r w:rsidRPr="009E3786">
        <w:rPr>
          <w:sz w:val="24"/>
          <w:szCs w:val="24"/>
        </w:rPr>
        <w:t>Цикл обслуго</w:t>
      </w:r>
      <w:r w:rsidRPr="009E3786">
        <w:rPr>
          <w:sz w:val="24"/>
          <w:szCs w:val="24"/>
        </w:rPr>
        <w:softHyphen/>
        <w:t>вування переважно складається з трьох стадій:</w:t>
      </w:r>
      <w:r>
        <w:rPr>
          <w:sz w:val="24"/>
          <w:szCs w:val="24"/>
        </w:rPr>
        <w:t xml:space="preserve"> </w:t>
      </w:r>
      <w:r w:rsidRPr="00567FD4">
        <w:rPr>
          <w:rStyle w:val="20"/>
          <w:rFonts w:eastAsiaTheme="minorHAnsi"/>
          <w:b w:val="0"/>
          <w:sz w:val="24"/>
          <w:szCs w:val="24"/>
        </w:rPr>
        <w:t>Стадія швидкого зростання</w:t>
      </w:r>
      <w:r w:rsidRPr="009E3786">
        <w:rPr>
          <w:rStyle w:val="20"/>
          <w:rFonts w:eastAsiaTheme="minorHAnsi"/>
          <w:sz w:val="24"/>
          <w:szCs w:val="24"/>
        </w:rPr>
        <w:t>,</w:t>
      </w:r>
      <w:r w:rsidRPr="009E3786">
        <w:rPr>
          <w:sz w:val="24"/>
          <w:szCs w:val="24"/>
        </w:rPr>
        <w:t xml:space="preserve"> яка починається з першої поставки продукту клієнту і закінчується досягненням </w:t>
      </w:r>
      <w:r w:rsidRPr="009E3786">
        <w:rPr>
          <w:sz w:val="24"/>
          <w:szCs w:val="24"/>
        </w:rPr>
        <w:lastRenderedPageBreak/>
        <w:t>піку в циклі продажу.</w:t>
      </w:r>
      <w:r>
        <w:rPr>
          <w:sz w:val="24"/>
          <w:szCs w:val="24"/>
        </w:rPr>
        <w:t xml:space="preserve"> </w:t>
      </w:r>
      <w:r w:rsidRPr="00567FD4">
        <w:rPr>
          <w:i/>
          <w:sz w:val="24"/>
          <w:szCs w:val="24"/>
        </w:rPr>
        <w:t>Стадія переходу від піку продажу до піку циклу обслуговування.</w:t>
      </w:r>
      <w:r>
        <w:rPr>
          <w:i/>
          <w:sz w:val="24"/>
          <w:szCs w:val="24"/>
        </w:rPr>
        <w:t xml:space="preserve"> </w:t>
      </w:r>
      <w:r w:rsidRPr="00567FD4">
        <w:rPr>
          <w:rStyle w:val="20"/>
          <w:rFonts w:eastAsiaTheme="minorHAnsi"/>
          <w:b w:val="0"/>
          <w:sz w:val="24"/>
          <w:szCs w:val="24"/>
        </w:rPr>
        <w:t>Зрілість</w:t>
      </w:r>
      <w:r w:rsidRPr="009E3786">
        <w:rPr>
          <w:rStyle w:val="20"/>
          <w:rFonts w:eastAsiaTheme="minorHAnsi"/>
          <w:sz w:val="24"/>
          <w:szCs w:val="24"/>
        </w:rPr>
        <w:t xml:space="preserve"> </w:t>
      </w:r>
      <w:r>
        <w:rPr>
          <w:rStyle w:val="20"/>
          <w:rFonts w:eastAsiaTheme="minorHAnsi"/>
          <w:sz w:val="24"/>
          <w:szCs w:val="24"/>
        </w:rPr>
        <w:t>–</w:t>
      </w:r>
      <w:r w:rsidRPr="009E3786">
        <w:rPr>
          <w:sz w:val="24"/>
          <w:szCs w:val="24"/>
        </w:rPr>
        <w:t xml:space="preserve"> від піку в циклі обслуговування до часу останньої по</w:t>
      </w:r>
      <w:r w:rsidRPr="009E3786">
        <w:rPr>
          <w:sz w:val="24"/>
          <w:szCs w:val="24"/>
        </w:rPr>
        <w:softHyphen/>
        <w:t xml:space="preserve">ставки клієнту. </w:t>
      </w:r>
    </w:p>
    <w:p w:rsidR="00DA657C" w:rsidRDefault="00DA657C" w:rsidP="00BF6856">
      <w:pPr>
        <w:ind w:firstLine="709"/>
        <w:jc w:val="both"/>
        <w:rPr>
          <w:b/>
          <w:sz w:val="24"/>
          <w:szCs w:val="24"/>
        </w:rPr>
      </w:pPr>
    </w:p>
    <w:p w:rsidR="00BF6856" w:rsidRPr="009E3786" w:rsidRDefault="00BF6856" w:rsidP="00BF6856">
      <w:pPr>
        <w:ind w:firstLine="709"/>
        <w:jc w:val="both"/>
        <w:rPr>
          <w:sz w:val="24"/>
          <w:szCs w:val="24"/>
        </w:rPr>
      </w:pPr>
      <w:r w:rsidRPr="00567FD4">
        <w:rPr>
          <w:b/>
          <w:sz w:val="24"/>
          <w:szCs w:val="24"/>
        </w:rPr>
        <w:t>Стадія виведення продукту з ринку і утилізації</w:t>
      </w:r>
      <w:r w:rsidRPr="009E3786">
        <w:rPr>
          <w:sz w:val="24"/>
          <w:szCs w:val="24"/>
        </w:rPr>
        <w:t xml:space="preserve"> має місце в кінці його життєвого циклу і продовжується до того часу, доки клієнт не позбудеться останньої одиниці продукту.</w:t>
      </w:r>
    </w:p>
    <w:p w:rsidR="00BF6856" w:rsidRDefault="00BF6856" w:rsidP="00BF6856">
      <w:pPr>
        <w:suppressAutoHyphens w:val="0"/>
        <w:autoSpaceDE w:val="0"/>
        <w:autoSpaceDN w:val="0"/>
        <w:adjustRightInd w:val="0"/>
        <w:ind w:firstLine="709"/>
        <w:jc w:val="both"/>
        <w:rPr>
          <w:rFonts w:eastAsiaTheme="minorHAnsi"/>
          <w:b/>
          <w:color w:val="000000"/>
          <w:sz w:val="24"/>
          <w:szCs w:val="24"/>
          <w:lang w:eastAsia="en-US"/>
        </w:rPr>
      </w:pPr>
    </w:p>
    <w:p w:rsidR="00BF6856" w:rsidRPr="00320097" w:rsidRDefault="00BF6856" w:rsidP="00BF6856">
      <w:pPr>
        <w:suppressAutoHyphens w:val="0"/>
        <w:autoSpaceDE w:val="0"/>
        <w:autoSpaceDN w:val="0"/>
        <w:adjustRightInd w:val="0"/>
        <w:ind w:firstLine="709"/>
        <w:jc w:val="both"/>
        <w:rPr>
          <w:rFonts w:eastAsiaTheme="minorHAnsi"/>
          <w:sz w:val="24"/>
          <w:szCs w:val="24"/>
          <w:lang w:eastAsia="en-US"/>
        </w:rPr>
      </w:pPr>
      <w:r w:rsidRPr="00E527B4">
        <w:rPr>
          <w:rFonts w:eastAsiaTheme="minorHAnsi"/>
          <w:b/>
          <w:color w:val="000000"/>
          <w:sz w:val="24"/>
          <w:szCs w:val="24"/>
          <w:lang w:eastAsia="en-US"/>
        </w:rPr>
        <w:t>Стратегічне позиціонування підприємства</w:t>
      </w:r>
      <w:r w:rsidRPr="00345971">
        <w:rPr>
          <w:rFonts w:eastAsiaTheme="minorHAnsi"/>
          <w:color w:val="000000"/>
          <w:sz w:val="24"/>
          <w:szCs w:val="24"/>
          <w:lang w:eastAsia="en-US"/>
        </w:rPr>
        <w:t xml:space="preserve"> за моделлю Портера ставить вибір стратегії в залежність від п'яти сил: постачальників, покупців, загрози появи товарів-замінників, загрози входження до галузі нових конкурентів та існуючої інтенсивності конкур</w:t>
      </w:r>
      <w:r>
        <w:rPr>
          <w:rFonts w:eastAsiaTheme="minorHAnsi"/>
          <w:color w:val="000000"/>
          <w:sz w:val="24"/>
          <w:szCs w:val="24"/>
          <w:lang w:eastAsia="en-US"/>
        </w:rPr>
        <w:t>енції всередині галузі</w:t>
      </w:r>
      <w:r w:rsidRPr="00345971">
        <w:rPr>
          <w:rFonts w:eastAsiaTheme="minorHAnsi"/>
          <w:color w:val="000000"/>
          <w:sz w:val="24"/>
          <w:szCs w:val="24"/>
          <w:lang w:eastAsia="en-US"/>
        </w:rPr>
        <w:t>.</w:t>
      </w:r>
      <w:r>
        <w:rPr>
          <w:rFonts w:eastAsiaTheme="minorHAnsi"/>
          <w:color w:val="000000"/>
          <w:sz w:val="24"/>
          <w:szCs w:val="24"/>
          <w:lang w:eastAsia="en-US"/>
        </w:rPr>
        <w:t xml:space="preserve"> </w:t>
      </w:r>
      <w:r>
        <w:rPr>
          <w:rFonts w:eastAsiaTheme="minorHAnsi"/>
          <w:sz w:val="24"/>
          <w:szCs w:val="24"/>
          <w:lang w:eastAsia="en-US"/>
        </w:rPr>
        <w:t>За М. Портером</w:t>
      </w:r>
      <w:r w:rsidRPr="00442F5E">
        <w:rPr>
          <w:rFonts w:eastAsiaTheme="minorHAnsi"/>
          <w:sz w:val="24"/>
          <w:szCs w:val="24"/>
          <w:lang w:eastAsia="en-US"/>
        </w:rPr>
        <w:t>, підприємство може витримувати конкуренцію</w:t>
      </w:r>
      <w:r>
        <w:rPr>
          <w:rFonts w:eastAsiaTheme="minorHAnsi"/>
          <w:sz w:val="24"/>
          <w:szCs w:val="24"/>
          <w:lang w:eastAsia="en-US"/>
        </w:rPr>
        <w:t xml:space="preserve"> </w:t>
      </w:r>
      <w:r w:rsidRPr="00442F5E">
        <w:rPr>
          <w:rFonts w:eastAsiaTheme="minorHAnsi"/>
          <w:sz w:val="24"/>
          <w:szCs w:val="24"/>
          <w:lang w:eastAsia="en-US"/>
        </w:rPr>
        <w:t>підтримуючи низькі витрати (лідерство на основі витрат) або пропонуючи</w:t>
      </w:r>
      <w:r>
        <w:rPr>
          <w:rFonts w:eastAsiaTheme="minorHAnsi"/>
          <w:sz w:val="24"/>
          <w:szCs w:val="24"/>
          <w:lang w:eastAsia="en-US"/>
        </w:rPr>
        <w:t xml:space="preserve"> </w:t>
      </w:r>
      <w:r w:rsidRPr="00442F5E">
        <w:rPr>
          <w:rFonts w:eastAsiaTheme="minorHAnsi"/>
          <w:sz w:val="24"/>
          <w:szCs w:val="24"/>
          <w:lang w:eastAsia="en-US"/>
        </w:rPr>
        <w:t>продукцію (товари, послуги), що перевершує конкурентів (диференціація</w:t>
      </w:r>
      <w:r>
        <w:rPr>
          <w:rFonts w:eastAsiaTheme="minorHAnsi"/>
          <w:sz w:val="24"/>
          <w:szCs w:val="24"/>
          <w:lang w:eastAsia="en-US"/>
        </w:rPr>
        <w:t xml:space="preserve"> </w:t>
      </w:r>
      <w:r w:rsidRPr="00442F5E">
        <w:rPr>
          <w:rFonts w:eastAsiaTheme="minorHAnsi"/>
          <w:sz w:val="24"/>
          <w:szCs w:val="24"/>
          <w:lang w:eastAsia="en-US"/>
        </w:rPr>
        <w:t>продукції й фокусування).</w:t>
      </w:r>
      <w:r w:rsidRPr="005D1F77">
        <w:rPr>
          <w:rFonts w:eastAsiaTheme="minorHAnsi"/>
          <w:sz w:val="30"/>
          <w:szCs w:val="30"/>
          <w:lang w:eastAsia="en-US"/>
        </w:rPr>
        <w:t xml:space="preserve"> </w:t>
      </w:r>
      <w:r w:rsidRPr="005D1F77">
        <w:rPr>
          <w:rFonts w:eastAsiaTheme="minorHAnsi"/>
          <w:sz w:val="24"/>
          <w:szCs w:val="24"/>
          <w:lang w:eastAsia="en-US"/>
        </w:rPr>
        <w:t>Інформація про витрати в тій або іншій формі важлива для всіх підприємств,</w:t>
      </w:r>
      <w:r>
        <w:rPr>
          <w:rFonts w:eastAsiaTheme="minorHAnsi"/>
          <w:sz w:val="24"/>
          <w:szCs w:val="24"/>
          <w:lang w:eastAsia="en-US"/>
        </w:rPr>
        <w:t xml:space="preserve"> </w:t>
      </w:r>
      <w:r w:rsidRPr="005D1F77">
        <w:rPr>
          <w:rFonts w:eastAsiaTheme="minorHAnsi"/>
          <w:sz w:val="24"/>
          <w:szCs w:val="24"/>
          <w:lang w:eastAsia="en-US"/>
        </w:rPr>
        <w:t xml:space="preserve">але різні стратегії вимагають різних поглядів на витрати. </w:t>
      </w:r>
      <w:r w:rsidRPr="00320097">
        <w:rPr>
          <w:rFonts w:eastAsiaTheme="minorHAnsi"/>
          <w:b/>
          <w:sz w:val="24"/>
          <w:szCs w:val="24"/>
          <w:lang w:eastAsia="en-US"/>
        </w:rPr>
        <w:t>Стратегічне позиціонування</w:t>
      </w:r>
      <w:r w:rsidRPr="00320097">
        <w:rPr>
          <w:rFonts w:eastAsiaTheme="minorHAnsi"/>
          <w:sz w:val="24"/>
          <w:szCs w:val="24"/>
          <w:lang w:eastAsia="en-US"/>
        </w:rPr>
        <w:t xml:space="preserve"> є здійсненням відмінних від конкурентів видів діяльності або виконанням схожої діяльності, але іншими способами.</w:t>
      </w:r>
    </w:p>
    <w:p w:rsidR="00BF6856" w:rsidRPr="000F6658" w:rsidRDefault="00BF6856" w:rsidP="00BF6856">
      <w:pPr>
        <w:suppressAutoHyphens w:val="0"/>
        <w:autoSpaceDE w:val="0"/>
        <w:autoSpaceDN w:val="0"/>
        <w:adjustRightInd w:val="0"/>
        <w:ind w:firstLine="709"/>
        <w:jc w:val="both"/>
        <w:rPr>
          <w:sz w:val="24"/>
          <w:szCs w:val="24"/>
        </w:rPr>
      </w:pPr>
      <w:r>
        <w:rPr>
          <w:rFonts w:eastAsiaTheme="minorHAnsi"/>
          <w:sz w:val="24"/>
          <w:szCs w:val="24"/>
          <w:lang w:eastAsia="en-US"/>
        </w:rPr>
        <w:t xml:space="preserve">Розглянуті </w:t>
      </w:r>
      <w:r w:rsidRPr="00F16423">
        <w:rPr>
          <w:rFonts w:eastAsiaTheme="minorHAnsi"/>
          <w:sz w:val="24"/>
          <w:szCs w:val="24"/>
          <w:lang w:eastAsia="en-US"/>
        </w:rPr>
        <w:t>концепції управління витратами є дієвими інструментами в</w:t>
      </w:r>
      <w:r>
        <w:rPr>
          <w:rFonts w:eastAsiaTheme="minorHAnsi"/>
          <w:sz w:val="24"/>
          <w:szCs w:val="24"/>
          <w:lang w:eastAsia="en-US"/>
        </w:rPr>
        <w:t xml:space="preserve"> </w:t>
      </w:r>
      <w:r w:rsidRPr="00F16423">
        <w:rPr>
          <w:rFonts w:eastAsiaTheme="minorHAnsi"/>
          <w:sz w:val="24"/>
          <w:szCs w:val="24"/>
          <w:lang w:eastAsia="en-US"/>
        </w:rPr>
        <w:t>дослідженні витрат підприємств</w:t>
      </w:r>
      <w:r>
        <w:rPr>
          <w:rFonts w:eastAsiaTheme="minorHAnsi"/>
          <w:sz w:val="24"/>
          <w:szCs w:val="24"/>
          <w:lang w:eastAsia="en-US"/>
        </w:rPr>
        <w:t>. Зокрема, к</w:t>
      </w:r>
      <w:r w:rsidRPr="000F6658">
        <w:rPr>
          <w:spacing w:val="-2"/>
          <w:sz w:val="24"/>
          <w:szCs w:val="24"/>
        </w:rPr>
        <w:t xml:space="preserve">лькулювання життєвого циклу продукту оцінює і обліковує </w:t>
      </w:r>
      <w:r w:rsidRPr="000F6658">
        <w:rPr>
          <w:sz w:val="24"/>
          <w:szCs w:val="24"/>
        </w:rPr>
        <w:t>витрати за весь термін життя продукту з метою визначення, чи забезпечують прибутки, одержані від нього на етапі виробницт</w:t>
      </w:r>
      <w:r w:rsidRPr="000F6658">
        <w:rPr>
          <w:sz w:val="24"/>
          <w:szCs w:val="24"/>
        </w:rPr>
        <w:softHyphen/>
        <w:t>ва, відшкодування витрат на довиробничій та післявиробничій стадіях. Така калькуляція допомагає менеджерам зрозуміти доцільність розробки і виготовлення продукції та виявити ділян</w:t>
      </w:r>
      <w:r w:rsidRPr="000F6658">
        <w:rPr>
          <w:sz w:val="24"/>
          <w:szCs w:val="24"/>
        </w:rPr>
        <w:softHyphen/>
        <w:t>ки, на яких зменшення витрат може бути найбільш ефективним.</w:t>
      </w:r>
    </w:p>
    <w:p w:rsidR="00BF6856" w:rsidRDefault="00BF6856" w:rsidP="00BF6856">
      <w:pPr>
        <w:jc w:val="both"/>
        <w:rPr>
          <w:b/>
          <w:sz w:val="24"/>
          <w:szCs w:val="24"/>
        </w:rPr>
      </w:pPr>
    </w:p>
    <w:p w:rsidR="00BF6856" w:rsidRDefault="00BF6856" w:rsidP="00BF6856">
      <w:pPr>
        <w:jc w:val="both"/>
        <w:rPr>
          <w:b/>
          <w:sz w:val="24"/>
          <w:szCs w:val="24"/>
        </w:rPr>
      </w:pPr>
      <w:r w:rsidRPr="00087D16">
        <w:rPr>
          <w:b/>
          <w:sz w:val="24"/>
          <w:szCs w:val="24"/>
        </w:rPr>
        <w:t xml:space="preserve">Питання </w:t>
      </w:r>
      <w:r>
        <w:rPr>
          <w:b/>
          <w:sz w:val="24"/>
          <w:szCs w:val="24"/>
        </w:rPr>
        <w:t>4</w:t>
      </w:r>
      <w:r w:rsidRPr="00087D16">
        <w:rPr>
          <w:b/>
          <w:sz w:val="24"/>
          <w:szCs w:val="24"/>
        </w:rPr>
        <w:t>.</w:t>
      </w:r>
      <w:r w:rsidRPr="00F64C1B">
        <w:rPr>
          <w:sz w:val="24"/>
          <w:szCs w:val="24"/>
        </w:rPr>
        <w:t xml:space="preserve"> </w:t>
      </w:r>
      <w:r w:rsidRPr="00087D16">
        <w:rPr>
          <w:b/>
          <w:sz w:val="24"/>
          <w:szCs w:val="24"/>
        </w:rPr>
        <w:t>Порівняння процесу традиційного калькулювання</w:t>
      </w:r>
      <w:r>
        <w:rPr>
          <w:b/>
          <w:sz w:val="24"/>
          <w:szCs w:val="24"/>
        </w:rPr>
        <w:t xml:space="preserve"> витрат </w:t>
      </w:r>
      <w:r w:rsidRPr="00087D16">
        <w:rPr>
          <w:b/>
          <w:sz w:val="24"/>
          <w:szCs w:val="24"/>
        </w:rPr>
        <w:t>та калькулювання цільової собівартості.</w:t>
      </w:r>
    </w:p>
    <w:p w:rsidR="00DA657C" w:rsidRDefault="00DA657C" w:rsidP="00BF6856">
      <w:pPr>
        <w:ind w:firstLine="709"/>
        <w:jc w:val="both"/>
        <w:rPr>
          <w:rStyle w:val="20"/>
          <w:rFonts w:eastAsiaTheme="minorHAnsi"/>
          <w:sz w:val="24"/>
          <w:szCs w:val="24"/>
        </w:rPr>
      </w:pPr>
    </w:p>
    <w:p w:rsidR="00BF6856" w:rsidRDefault="00BF6856" w:rsidP="00BF6856">
      <w:pPr>
        <w:ind w:firstLine="709"/>
        <w:jc w:val="both"/>
        <w:rPr>
          <w:sz w:val="24"/>
          <w:szCs w:val="24"/>
        </w:rPr>
      </w:pPr>
      <w:r w:rsidRPr="002B3350">
        <w:rPr>
          <w:rStyle w:val="20"/>
          <w:rFonts w:eastAsiaTheme="minorHAnsi"/>
          <w:sz w:val="24"/>
          <w:szCs w:val="24"/>
        </w:rPr>
        <w:t>Цільове калькулювання</w:t>
      </w:r>
      <w:r w:rsidRPr="002B3350">
        <w:rPr>
          <w:sz w:val="24"/>
          <w:szCs w:val="24"/>
        </w:rPr>
        <w:t xml:space="preserve"> або </w:t>
      </w:r>
      <w:r w:rsidRPr="002B3350">
        <w:rPr>
          <w:rStyle w:val="20"/>
          <w:rFonts w:eastAsiaTheme="minorHAnsi"/>
          <w:sz w:val="24"/>
          <w:szCs w:val="24"/>
        </w:rPr>
        <w:t xml:space="preserve">калькулювання цільової собівартості </w:t>
      </w:r>
      <w:r w:rsidRPr="002B3350">
        <w:rPr>
          <w:rStyle w:val="20"/>
          <w:rFonts w:eastAsiaTheme="minorHAnsi"/>
          <w:sz w:val="24"/>
          <w:szCs w:val="24"/>
          <w:lang w:bidi="en-US"/>
        </w:rPr>
        <w:t>(</w:t>
      </w:r>
      <w:r w:rsidRPr="002B3350">
        <w:rPr>
          <w:rStyle w:val="20"/>
          <w:rFonts w:eastAsiaTheme="minorHAnsi"/>
          <w:sz w:val="24"/>
          <w:szCs w:val="24"/>
          <w:lang w:val="en-US" w:bidi="en-US"/>
        </w:rPr>
        <w:t>target</w:t>
      </w:r>
      <w:r w:rsidRPr="002B3350">
        <w:rPr>
          <w:rStyle w:val="20"/>
          <w:rFonts w:eastAsiaTheme="minorHAnsi"/>
          <w:sz w:val="24"/>
          <w:szCs w:val="24"/>
          <w:lang w:bidi="en-US"/>
        </w:rPr>
        <w:t xml:space="preserve"> </w:t>
      </w:r>
      <w:r w:rsidRPr="002B3350">
        <w:rPr>
          <w:rStyle w:val="20"/>
          <w:rFonts w:eastAsiaTheme="minorHAnsi"/>
          <w:sz w:val="24"/>
          <w:szCs w:val="24"/>
          <w:lang w:val="en-US" w:bidi="en-US"/>
        </w:rPr>
        <w:t>costing</w:t>
      </w:r>
      <w:r w:rsidRPr="002B3350">
        <w:rPr>
          <w:rStyle w:val="20"/>
          <w:rFonts w:eastAsiaTheme="minorHAnsi"/>
          <w:sz w:val="24"/>
          <w:szCs w:val="24"/>
          <w:lang w:bidi="en-US"/>
        </w:rPr>
        <w:t>)</w:t>
      </w:r>
      <w:r w:rsidRPr="002B3350">
        <w:rPr>
          <w:sz w:val="24"/>
          <w:szCs w:val="24"/>
          <w:lang w:bidi="en-US"/>
        </w:rPr>
        <w:t xml:space="preserve"> </w:t>
      </w:r>
      <w:r w:rsidRPr="002B3350">
        <w:rPr>
          <w:sz w:val="24"/>
          <w:szCs w:val="24"/>
        </w:rPr>
        <w:t>- це метод планування прибутку і управління витратами, який використовується на етапі планових розрахунків для ско</w:t>
      </w:r>
      <w:r w:rsidRPr="002B3350">
        <w:rPr>
          <w:sz w:val="24"/>
          <w:szCs w:val="24"/>
        </w:rPr>
        <w:softHyphen/>
        <w:t xml:space="preserve">рочення виробничих витрат </w:t>
      </w:r>
      <w:r>
        <w:rPr>
          <w:sz w:val="24"/>
          <w:szCs w:val="24"/>
        </w:rPr>
        <w:t>до заданого рівня</w:t>
      </w:r>
      <w:r w:rsidRPr="002B3350">
        <w:rPr>
          <w:sz w:val="24"/>
          <w:szCs w:val="24"/>
        </w:rPr>
        <w:t xml:space="preserve">. </w:t>
      </w:r>
    </w:p>
    <w:p w:rsidR="00BF6856" w:rsidRPr="002B3350" w:rsidRDefault="00BF6856" w:rsidP="00BF6856">
      <w:pPr>
        <w:ind w:firstLine="709"/>
        <w:jc w:val="both"/>
        <w:rPr>
          <w:sz w:val="24"/>
          <w:szCs w:val="24"/>
        </w:rPr>
      </w:pPr>
      <w:r w:rsidRPr="002B3350">
        <w:rPr>
          <w:sz w:val="24"/>
          <w:szCs w:val="24"/>
        </w:rPr>
        <w:t>Завдання цільового калькулювання полягає, швидше, не в спробах скоротити витрати на стадії виробництва вже розробленого продукту, а в тому, щоб спроектувати витрати без продукту на такому етапі його повного життєвого циклу, як дослідження, розробки і проектування.</w:t>
      </w:r>
    </w:p>
    <w:p w:rsidR="00BF6856" w:rsidRPr="002B3350" w:rsidRDefault="00BF6856" w:rsidP="00BF6856">
      <w:pPr>
        <w:ind w:firstLine="709"/>
        <w:jc w:val="both"/>
        <w:rPr>
          <w:sz w:val="24"/>
          <w:szCs w:val="24"/>
        </w:rPr>
      </w:pPr>
      <w:r w:rsidRPr="002B3350">
        <w:rPr>
          <w:sz w:val="24"/>
          <w:szCs w:val="24"/>
        </w:rPr>
        <w:t>Традиційний метод калькулювання починається з маркетингового дослідження вимог клієнтів до продукту і супроводжується розроб</w:t>
      </w:r>
      <w:r w:rsidRPr="002B3350">
        <w:rPr>
          <w:sz w:val="24"/>
          <w:szCs w:val="24"/>
        </w:rPr>
        <w:softHyphen/>
        <w:t>кою специфікації цього продукту. Далі компанії проектують і розро</w:t>
      </w:r>
      <w:r w:rsidRPr="002B3350">
        <w:rPr>
          <w:sz w:val="24"/>
          <w:szCs w:val="24"/>
        </w:rPr>
        <w:softHyphen/>
        <w:t>бляють продукт, отримують ціни від постачальників. традиційному підході - методі ціноутворення за принципом «витрати плюс», очікуваний (бажаний) прибуток додається до очікуваної  (оціненої) собівартості.</w:t>
      </w:r>
    </w:p>
    <w:p w:rsidR="00AF58A0" w:rsidRDefault="00BF6856" w:rsidP="002B6C94">
      <w:pPr>
        <w:ind w:firstLine="709"/>
        <w:jc w:val="both"/>
        <w:rPr>
          <w:b/>
          <w:sz w:val="24"/>
          <w:szCs w:val="24"/>
        </w:rPr>
      </w:pPr>
      <w:r w:rsidRPr="002B3350">
        <w:rPr>
          <w:rStyle w:val="20"/>
          <w:rFonts w:eastAsiaTheme="minorHAnsi"/>
          <w:sz w:val="24"/>
          <w:szCs w:val="24"/>
        </w:rPr>
        <w:t xml:space="preserve">Цільова собівартість </w:t>
      </w:r>
      <w:r w:rsidRPr="002B3350">
        <w:rPr>
          <w:rStyle w:val="20"/>
          <w:rFonts w:eastAsiaTheme="minorHAnsi"/>
          <w:sz w:val="24"/>
          <w:szCs w:val="24"/>
          <w:lang w:bidi="en-US"/>
        </w:rPr>
        <w:t>(</w:t>
      </w:r>
      <w:r w:rsidRPr="002B3350">
        <w:rPr>
          <w:rStyle w:val="20"/>
          <w:rFonts w:eastAsiaTheme="minorHAnsi"/>
          <w:sz w:val="24"/>
          <w:szCs w:val="24"/>
          <w:lang w:val="en-US" w:bidi="en-US"/>
        </w:rPr>
        <w:t>target</w:t>
      </w:r>
      <w:r w:rsidRPr="002B3350">
        <w:rPr>
          <w:rStyle w:val="20"/>
          <w:rFonts w:eastAsiaTheme="minorHAnsi"/>
          <w:sz w:val="24"/>
          <w:szCs w:val="24"/>
          <w:lang w:bidi="en-US"/>
        </w:rPr>
        <w:t xml:space="preserve"> </w:t>
      </w:r>
      <w:r w:rsidRPr="002B3350">
        <w:rPr>
          <w:rStyle w:val="20"/>
          <w:rFonts w:eastAsiaTheme="minorHAnsi"/>
          <w:sz w:val="24"/>
          <w:szCs w:val="24"/>
          <w:lang w:val="en-US" w:bidi="en-US"/>
        </w:rPr>
        <w:t>costing</w:t>
      </w:r>
      <w:r w:rsidRPr="002B3350">
        <w:rPr>
          <w:rStyle w:val="20"/>
          <w:rFonts w:eastAsiaTheme="minorHAnsi"/>
          <w:sz w:val="24"/>
          <w:szCs w:val="24"/>
          <w:lang w:bidi="en-US"/>
        </w:rPr>
        <w:t xml:space="preserve">) </w:t>
      </w:r>
      <w:r w:rsidRPr="002B3350">
        <w:rPr>
          <w:rStyle w:val="20"/>
          <w:rFonts w:eastAsiaTheme="minorHAnsi"/>
          <w:sz w:val="24"/>
          <w:szCs w:val="24"/>
        </w:rPr>
        <w:t>-</w:t>
      </w:r>
      <w:r w:rsidRPr="002B3350">
        <w:rPr>
          <w:rStyle w:val="21"/>
          <w:rFonts w:eastAsiaTheme="minorHAnsi"/>
          <w:sz w:val="24"/>
          <w:szCs w:val="24"/>
        </w:rPr>
        <w:t xml:space="preserve"> це різниця між цільовою ціною реалізації і цільовим прибутком.</w:t>
      </w:r>
      <w:r w:rsidR="002B6C94">
        <w:rPr>
          <w:rStyle w:val="21"/>
          <w:rFonts w:eastAsiaTheme="minorHAnsi"/>
          <w:sz w:val="24"/>
          <w:szCs w:val="24"/>
        </w:rPr>
        <w:t xml:space="preserve"> </w:t>
      </w:r>
      <w:r w:rsidRPr="002B3350">
        <w:rPr>
          <w:rStyle w:val="21"/>
          <w:rFonts w:eastAsiaTheme="minorHAnsi"/>
          <w:sz w:val="24"/>
          <w:szCs w:val="24"/>
        </w:rPr>
        <w:t xml:space="preserve">Характерною рисою цільової калькуляції собівартості є застосування командного підходу для досягнення цільової собівартості. </w:t>
      </w:r>
    </w:p>
    <w:p w:rsidR="002B6C94" w:rsidRDefault="002B6C94" w:rsidP="002F02FD">
      <w:pPr>
        <w:jc w:val="both"/>
        <w:rPr>
          <w:b/>
          <w:sz w:val="24"/>
          <w:szCs w:val="24"/>
        </w:rPr>
      </w:pPr>
    </w:p>
    <w:p w:rsidR="002F02FD" w:rsidRPr="009177F5" w:rsidRDefault="002F02FD" w:rsidP="002F02FD">
      <w:pPr>
        <w:jc w:val="both"/>
        <w:rPr>
          <w:b/>
          <w:sz w:val="24"/>
          <w:szCs w:val="24"/>
        </w:rPr>
      </w:pPr>
      <w:r>
        <w:rPr>
          <w:b/>
          <w:sz w:val="24"/>
          <w:szCs w:val="24"/>
        </w:rPr>
        <w:t>Питання 5</w:t>
      </w:r>
      <w:r w:rsidRPr="00351879">
        <w:rPr>
          <w:b/>
          <w:sz w:val="24"/>
          <w:szCs w:val="24"/>
        </w:rPr>
        <w:t>.</w:t>
      </w:r>
      <w:r>
        <w:rPr>
          <w:b/>
          <w:sz w:val="24"/>
          <w:szCs w:val="24"/>
        </w:rPr>
        <w:t xml:space="preserve"> </w:t>
      </w:r>
      <w:r w:rsidRPr="00351879">
        <w:rPr>
          <w:b/>
          <w:sz w:val="24"/>
          <w:szCs w:val="24"/>
        </w:rPr>
        <w:t>Загальні принципи та підходи до управління ланцюгом поставок.</w:t>
      </w:r>
      <w:r>
        <w:rPr>
          <w:b/>
          <w:sz w:val="24"/>
          <w:szCs w:val="24"/>
        </w:rPr>
        <w:t xml:space="preserve"> П</w:t>
      </w:r>
      <w:r w:rsidRPr="009177F5">
        <w:rPr>
          <w:b/>
          <w:sz w:val="24"/>
          <w:szCs w:val="24"/>
        </w:rPr>
        <w:t>ошаров</w:t>
      </w:r>
      <w:r>
        <w:rPr>
          <w:b/>
          <w:sz w:val="24"/>
          <w:szCs w:val="24"/>
        </w:rPr>
        <w:t>ий</w:t>
      </w:r>
      <w:r w:rsidRPr="009177F5">
        <w:rPr>
          <w:b/>
          <w:sz w:val="24"/>
          <w:szCs w:val="24"/>
        </w:rPr>
        <w:t xml:space="preserve"> аналіз</w:t>
      </w:r>
      <w:r>
        <w:rPr>
          <w:b/>
          <w:sz w:val="24"/>
          <w:szCs w:val="24"/>
        </w:rPr>
        <w:t>.</w:t>
      </w:r>
    </w:p>
    <w:p w:rsidR="002F02FD" w:rsidRDefault="002F02FD" w:rsidP="002F02FD">
      <w:pPr>
        <w:jc w:val="both"/>
        <w:rPr>
          <w:b/>
          <w:sz w:val="24"/>
          <w:szCs w:val="24"/>
        </w:rPr>
      </w:pPr>
    </w:p>
    <w:p w:rsidR="002F02FD" w:rsidRPr="00B839EB" w:rsidRDefault="002F02FD" w:rsidP="002B6C94">
      <w:pPr>
        <w:pStyle w:val="Default"/>
        <w:ind w:firstLine="709"/>
        <w:jc w:val="both"/>
      </w:pPr>
      <w:r w:rsidRPr="00351879">
        <w:rPr>
          <w:rStyle w:val="8"/>
          <w:rFonts w:eastAsiaTheme="minorHAnsi"/>
          <w:bCs w:val="0"/>
          <w:sz w:val="24"/>
          <w:szCs w:val="24"/>
        </w:rPr>
        <w:t xml:space="preserve">Управління ланцюжком поставок </w:t>
      </w:r>
      <w:r w:rsidRPr="00351879">
        <w:rPr>
          <w:rStyle w:val="8"/>
          <w:rFonts w:eastAsiaTheme="minorHAnsi"/>
          <w:bCs w:val="0"/>
          <w:sz w:val="24"/>
          <w:szCs w:val="24"/>
          <w:lang w:val="fr-FR" w:eastAsia="fr-FR" w:bidi="fr-FR"/>
        </w:rPr>
        <w:t>(supply chain management)</w:t>
      </w:r>
      <w:r w:rsidRPr="00351879">
        <w:rPr>
          <w:rStyle w:val="8"/>
          <w:rFonts w:eastAsiaTheme="minorHAnsi"/>
          <w:bCs w:val="0"/>
          <w:sz w:val="24"/>
          <w:szCs w:val="24"/>
          <w:lang w:eastAsia="fr-FR" w:bidi="fr-FR"/>
        </w:rPr>
        <w:t xml:space="preserve"> </w:t>
      </w:r>
      <w:r w:rsidRPr="00351879">
        <w:rPr>
          <w:rStyle w:val="21"/>
          <w:rFonts w:eastAsiaTheme="minorHAnsi"/>
          <w:sz w:val="24"/>
          <w:szCs w:val="24"/>
        </w:rPr>
        <w:t xml:space="preserve">розвиває колективні, взаємовигідні довгострокові взаємовідносини між покупцями </w:t>
      </w:r>
      <w:r>
        <w:rPr>
          <w:rStyle w:val="21"/>
          <w:rFonts w:eastAsiaTheme="minorHAnsi"/>
          <w:sz w:val="24"/>
          <w:szCs w:val="24"/>
        </w:rPr>
        <w:t>і</w:t>
      </w:r>
      <w:r w:rsidRPr="00351879">
        <w:rPr>
          <w:rStyle w:val="21"/>
          <w:rFonts w:eastAsiaTheme="minorHAnsi"/>
          <w:sz w:val="24"/>
          <w:szCs w:val="24"/>
        </w:rPr>
        <w:t xml:space="preserve"> постачальниками. </w:t>
      </w:r>
    </w:p>
    <w:p w:rsidR="002F02FD" w:rsidRDefault="002F02FD" w:rsidP="002B6C94">
      <w:pPr>
        <w:ind w:firstLine="709"/>
        <w:jc w:val="both"/>
        <w:rPr>
          <w:rStyle w:val="21"/>
          <w:rFonts w:eastAsiaTheme="minorHAnsi"/>
          <w:sz w:val="24"/>
          <w:szCs w:val="24"/>
        </w:rPr>
      </w:pPr>
      <w:r w:rsidRPr="00B839EB">
        <w:rPr>
          <w:rFonts w:eastAsiaTheme="minorHAnsi"/>
          <w:color w:val="000000"/>
          <w:sz w:val="24"/>
          <w:szCs w:val="24"/>
          <w:lang w:eastAsia="en-US"/>
        </w:rPr>
        <w:t xml:space="preserve"> </w:t>
      </w:r>
      <w:r w:rsidRPr="00B839EB">
        <w:rPr>
          <w:rFonts w:eastAsiaTheme="minorHAnsi"/>
          <w:color w:val="000000"/>
          <w:sz w:val="22"/>
          <w:szCs w:val="22"/>
          <w:lang w:eastAsia="en-US"/>
        </w:rPr>
        <w:t>Концепція управління ланцюгами поставок (Supply Chain Management SCM) є сучасним науковим напрямком організації взаємозв’язків між підприємствами і забезпечення клієнтоорі-єнтованості сучасного бізнесу.</w:t>
      </w:r>
    </w:p>
    <w:p w:rsidR="002F02FD" w:rsidRDefault="002F02FD" w:rsidP="002F02FD">
      <w:pPr>
        <w:ind w:firstLine="709"/>
        <w:jc w:val="both"/>
        <w:rPr>
          <w:sz w:val="24"/>
          <w:szCs w:val="24"/>
        </w:rPr>
      </w:pPr>
      <w:r w:rsidRPr="00351879">
        <w:rPr>
          <w:rStyle w:val="21"/>
          <w:rFonts w:eastAsiaTheme="minorHAnsi"/>
          <w:sz w:val="24"/>
          <w:szCs w:val="24"/>
        </w:rPr>
        <w:t>Переваг</w:t>
      </w:r>
      <w:r>
        <w:rPr>
          <w:rStyle w:val="21"/>
          <w:rFonts w:eastAsiaTheme="minorHAnsi"/>
          <w:sz w:val="24"/>
          <w:szCs w:val="24"/>
        </w:rPr>
        <w:t>и:</w:t>
      </w:r>
      <w:r w:rsidRPr="00351879">
        <w:rPr>
          <w:rStyle w:val="21"/>
          <w:rFonts w:eastAsiaTheme="minorHAnsi"/>
          <w:sz w:val="24"/>
          <w:szCs w:val="24"/>
        </w:rPr>
        <w:t xml:space="preserve"> встановлюється довіра між покупцем і поста</w:t>
      </w:r>
      <w:r w:rsidRPr="00351879">
        <w:rPr>
          <w:rStyle w:val="21"/>
          <w:rFonts w:eastAsiaTheme="minorHAnsi"/>
          <w:sz w:val="24"/>
          <w:szCs w:val="24"/>
        </w:rPr>
        <w:softHyphen/>
        <w:t>чальником</w:t>
      </w:r>
      <w:r>
        <w:rPr>
          <w:rStyle w:val="21"/>
          <w:rFonts w:eastAsiaTheme="minorHAnsi"/>
          <w:sz w:val="24"/>
          <w:szCs w:val="24"/>
        </w:rPr>
        <w:t>;</w:t>
      </w:r>
      <w:r w:rsidRPr="00351879">
        <w:rPr>
          <w:rStyle w:val="21"/>
          <w:rFonts w:eastAsiaTheme="minorHAnsi"/>
          <w:sz w:val="24"/>
          <w:szCs w:val="24"/>
        </w:rPr>
        <w:t xml:space="preserve"> подола</w:t>
      </w:r>
      <w:r>
        <w:rPr>
          <w:rStyle w:val="21"/>
          <w:rFonts w:eastAsiaTheme="minorHAnsi"/>
          <w:sz w:val="24"/>
          <w:szCs w:val="24"/>
        </w:rPr>
        <w:t>ння</w:t>
      </w:r>
      <w:r w:rsidRPr="00351879">
        <w:rPr>
          <w:rStyle w:val="21"/>
          <w:rFonts w:eastAsiaTheme="minorHAnsi"/>
          <w:sz w:val="24"/>
          <w:szCs w:val="24"/>
        </w:rPr>
        <w:t xml:space="preserve"> проблем скорочення витрат, </w:t>
      </w:r>
      <w:r>
        <w:rPr>
          <w:rStyle w:val="21"/>
          <w:rFonts w:eastAsiaTheme="minorHAnsi"/>
          <w:sz w:val="24"/>
          <w:szCs w:val="24"/>
        </w:rPr>
        <w:t xml:space="preserve">які </w:t>
      </w:r>
      <w:r w:rsidRPr="00351879">
        <w:rPr>
          <w:rStyle w:val="21"/>
          <w:rFonts w:eastAsiaTheme="minorHAnsi"/>
          <w:sz w:val="24"/>
          <w:szCs w:val="24"/>
        </w:rPr>
        <w:t>прийма</w:t>
      </w:r>
      <w:r>
        <w:rPr>
          <w:rStyle w:val="21"/>
          <w:rFonts w:eastAsiaTheme="minorHAnsi"/>
          <w:sz w:val="24"/>
          <w:szCs w:val="24"/>
        </w:rPr>
        <w:t>ються</w:t>
      </w:r>
      <w:r w:rsidRPr="00351879">
        <w:rPr>
          <w:rStyle w:val="21"/>
          <w:rFonts w:eastAsiaTheme="minorHAnsi"/>
          <w:sz w:val="24"/>
          <w:szCs w:val="24"/>
        </w:rPr>
        <w:t xml:space="preserve"> на основі спільно використовуваної інформації про різ</w:t>
      </w:r>
      <w:r>
        <w:rPr>
          <w:rStyle w:val="21"/>
          <w:rFonts w:eastAsiaTheme="minorHAnsi"/>
          <w:sz w:val="24"/>
          <w:szCs w:val="24"/>
        </w:rPr>
        <w:t xml:space="preserve">ні аспекти операцій обох сторін; </w:t>
      </w:r>
      <w:r w:rsidRPr="002A4589">
        <w:rPr>
          <w:sz w:val="24"/>
          <w:szCs w:val="24"/>
        </w:rPr>
        <w:t xml:space="preserve">формулюванні стратегії підприємства. </w:t>
      </w:r>
    </w:p>
    <w:p w:rsidR="00820B4E" w:rsidRDefault="002F02FD" w:rsidP="002F02FD">
      <w:pPr>
        <w:ind w:firstLine="709"/>
        <w:jc w:val="both"/>
        <w:rPr>
          <w:sz w:val="24"/>
          <w:szCs w:val="24"/>
        </w:rPr>
      </w:pPr>
      <w:r>
        <w:rPr>
          <w:sz w:val="24"/>
          <w:szCs w:val="24"/>
        </w:rPr>
        <w:t xml:space="preserve">Підходи до управління : </w:t>
      </w:r>
    </w:p>
    <w:p w:rsidR="00820B4E" w:rsidRDefault="002F02FD" w:rsidP="002F02FD">
      <w:pPr>
        <w:ind w:firstLine="709"/>
        <w:jc w:val="both"/>
        <w:rPr>
          <w:sz w:val="24"/>
          <w:szCs w:val="24"/>
        </w:rPr>
      </w:pPr>
      <w:r>
        <w:rPr>
          <w:sz w:val="24"/>
          <w:szCs w:val="24"/>
        </w:rPr>
        <w:lastRenderedPageBreak/>
        <w:t>н</w:t>
      </w:r>
      <w:r w:rsidRPr="002A4589">
        <w:rPr>
          <w:i/>
          <w:sz w:val="24"/>
          <w:szCs w:val="24"/>
        </w:rPr>
        <w:t>а першому етапі</w:t>
      </w:r>
      <w:r>
        <w:rPr>
          <w:i/>
          <w:sz w:val="24"/>
          <w:szCs w:val="24"/>
        </w:rPr>
        <w:t xml:space="preserve"> -</w:t>
      </w:r>
      <w:r w:rsidRPr="002A4589">
        <w:rPr>
          <w:i/>
          <w:sz w:val="24"/>
          <w:szCs w:val="24"/>
        </w:rPr>
        <w:t xml:space="preserve"> формулювання стратегії</w:t>
      </w:r>
      <w:r w:rsidRPr="002A4589">
        <w:rPr>
          <w:sz w:val="24"/>
          <w:szCs w:val="24"/>
        </w:rPr>
        <w:t>, грунтуючись на визначених та сформульованих можливостях та здатностях підприємства, необ</w:t>
      </w:r>
      <w:r w:rsidRPr="002A4589">
        <w:rPr>
          <w:sz w:val="24"/>
          <w:szCs w:val="24"/>
        </w:rPr>
        <w:softHyphen/>
      </w:r>
      <w:r w:rsidRPr="002A4589">
        <w:rPr>
          <w:spacing w:val="-2"/>
          <w:sz w:val="24"/>
          <w:szCs w:val="24"/>
        </w:rPr>
        <w:t xml:space="preserve">хідно визначити структуру цілей підприємства, кількісно окреслити завдання </w:t>
      </w:r>
      <w:r w:rsidRPr="002A4589">
        <w:rPr>
          <w:sz w:val="24"/>
          <w:szCs w:val="24"/>
        </w:rPr>
        <w:t>в масштабі підприєм</w:t>
      </w:r>
      <w:r w:rsidR="00820B4E">
        <w:rPr>
          <w:sz w:val="24"/>
          <w:szCs w:val="24"/>
        </w:rPr>
        <w:t>ства і всього ланцюга поставок;</w:t>
      </w:r>
    </w:p>
    <w:p w:rsidR="00453493" w:rsidRDefault="00820B4E" w:rsidP="002F02FD">
      <w:pPr>
        <w:ind w:firstLine="709"/>
        <w:jc w:val="both"/>
        <w:rPr>
          <w:spacing w:val="-3"/>
          <w:sz w:val="24"/>
          <w:szCs w:val="24"/>
        </w:rPr>
      </w:pPr>
      <w:r>
        <w:rPr>
          <w:i/>
          <w:sz w:val="24"/>
          <w:szCs w:val="24"/>
        </w:rPr>
        <w:t>н</w:t>
      </w:r>
      <w:r w:rsidR="002F02FD" w:rsidRPr="002A4589">
        <w:rPr>
          <w:i/>
          <w:sz w:val="24"/>
          <w:szCs w:val="24"/>
        </w:rPr>
        <w:t>а наступно</w:t>
      </w:r>
      <w:r w:rsidR="002F02FD" w:rsidRPr="002A4589">
        <w:rPr>
          <w:i/>
          <w:sz w:val="24"/>
          <w:szCs w:val="24"/>
        </w:rPr>
        <w:softHyphen/>
        <w:t>му етапі</w:t>
      </w:r>
      <w:r w:rsidR="002F02FD" w:rsidRPr="002A4589">
        <w:rPr>
          <w:sz w:val="24"/>
          <w:szCs w:val="24"/>
        </w:rPr>
        <w:t xml:space="preserve"> здійснюється визначення та окреслення сфери свободи стратегіч</w:t>
      </w:r>
      <w:r w:rsidR="002F02FD" w:rsidRPr="002A4589">
        <w:rPr>
          <w:sz w:val="24"/>
          <w:szCs w:val="24"/>
        </w:rPr>
        <w:softHyphen/>
      </w:r>
      <w:r w:rsidR="002F02FD" w:rsidRPr="002A4589">
        <w:rPr>
          <w:spacing w:val="-2"/>
          <w:sz w:val="24"/>
          <w:szCs w:val="24"/>
        </w:rPr>
        <w:t>них рішень відповідно до виявлених можливостей та умов реалізації структу</w:t>
      </w:r>
      <w:r w:rsidR="002F02FD" w:rsidRPr="002A4589">
        <w:rPr>
          <w:spacing w:val="-2"/>
          <w:sz w:val="24"/>
          <w:szCs w:val="24"/>
        </w:rPr>
        <w:softHyphen/>
      </w:r>
      <w:r w:rsidR="002F02FD" w:rsidRPr="002A4589">
        <w:rPr>
          <w:spacing w:val="-3"/>
          <w:sz w:val="24"/>
          <w:szCs w:val="24"/>
        </w:rPr>
        <w:t xml:space="preserve">ри цілей. </w:t>
      </w:r>
    </w:p>
    <w:p w:rsidR="002F02FD" w:rsidRDefault="002F02FD" w:rsidP="002F02FD">
      <w:pPr>
        <w:ind w:firstLine="709"/>
        <w:jc w:val="both"/>
        <w:rPr>
          <w:spacing w:val="-2"/>
          <w:sz w:val="24"/>
          <w:szCs w:val="24"/>
        </w:rPr>
      </w:pPr>
      <w:r w:rsidRPr="00B96DD2">
        <w:rPr>
          <w:spacing w:val="-3"/>
          <w:sz w:val="24"/>
          <w:szCs w:val="24"/>
        </w:rPr>
        <w:t>М</w:t>
      </w:r>
      <w:r w:rsidRPr="00B96DD2">
        <w:rPr>
          <w:sz w:val="24"/>
          <w:szCs w:val="24"/>
        </w:rPr>
        <w:t>одель оптимізації ланцюга постачання з мінімізацією витрат</w:t>
      </w:r>
      <w:r w:rsidRPr="00B96DD2">
        <w:rPr>
          <w:spacing w:val="-2"/>
          <w:sz w:val="24"/>
          <w:szCs w:val="24"/>
        </w:rPr>
        <w:t xml:space="preserve"> представлена на рисунку</w:t>
      </w:r>
      <w:r w:rsidR="00453493">
        <w:rPr>
          <w:spacing w:val="-2"/>
          <w:sz w:val="24"/>
          <w:szCs w:val="24"/>
        </w:rPr>
        <w:t xml:space="preserve"> 3.9</w:t>
      </w:r>
      <w:r w:rsidRPr="00B96DD2">
        <w:rPr>
          <w:spacing w:val="-2"/>
          <w:sz w:val="24"/>
          <w:szCs w:val="24"/>
        </w:rPr>
        <w:t>.</w:t>
      </w:r>
    </w:p>
    <w:p w:rsidR="002F02FD" w:rsidRPr="00BA4359" w:rsidRDefault="002F02FD" w:rsidP="002F02FD">
      <w:pPr>
        <w:ind w:firstLine="709"/>
        <w:jc w:val="both"/>
        <w:rPr>
          <w:i/>
          <w:sz w:val="24"/>
          <w:szCs w:val="24"/>
        </w:rPr>
      </w:pPr>
    </w:p>
    <w:p w:rsidR="002F02FD" w:rsidRDefault="002F02FD" w:rsidP="002F02FD">
      <w:pPr>
        <w:pStyle w:val="a4"/>
        <w:ind w:firstLine="0"/>
        <w:jc w:val="center"/>
        <w:rPr>
          <w:i/>
          <w:szCs w:val="16"/>
        </w:rPr>
      </w:pPr>
      <w:r>
        <w:rPr>
          <w:noProof/>
          <w:lang w:eastAsia="uk-UA"/>
        </w:rPr>
        <w:drawing>
          <wp:inline distT="0" distB="0" distL="0" distR="0" wp14:anchorId="063C4185" wp14:editId="50AA4130">
            <wp:extent cx="6076950" cy="5762625"/>
            <wp:effectExtent l="0" t="0" r="0" b="9525"/>
            <wp:docPr id="96" name="Рисунок 96"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1395" cy="5766840"/>
                    </a:xfrm>
                    <a:prstGeom prst="rect">
                      <a:avLst/>
                    </a:prstGeom>
                    <a:noFill/>
                    <a:ln>
                      <a:noFill/>
                    </a:ln>
                  </pic:spPr>
                </pic:pic>
              </a:graphicData>
            </a:graphic>
          </wp:inline>
        </w:drawing>
      </w:r>
      <w:r w:rsidRPr="00E42EC7">
        <w:rPr>
          <w:i/>
          <w:szCs w:val="16"/>
        </w:rPr>
        <w:t xml:space="preserve"> </w:t>
      </w:r>
    </w:p>
    <w:p w:rsidR="002F02FD" w:rsidRPr="001576D4" w:rsidRDefault="00453493" w:rsidP="002F02FD">
      <w:pPr>
        <w:pStyle w:val="a4"/>
        <w:ind w:firstLine="0"/>
        <w:jc w:val="center"/>
        <w:rPr>
          <w:b/>
          <w:sz w:val="24"/>
          <w:szCs w:val="24"/>
        </w:rPr>
      </w:pPr>
      <w:r>
        <w:rPr>
          <w:b/>
          <w:sz w:val="24"/>
          <w:szCs w:val="24"/>
        </w:rPr>
        <w:t>Рис.3.9</w:t>
      </w:r>
      <w:r w:rsidR="002F02FD" w:rsidRPr="001576D4">
        <w:rPr>
          <w:b/>
          <w:sz w:val="24"/>
          <w:szCs w:val="24"/>
        </w:rPr>
        <w:t>. Проектування моделі оптимізації ланцюга постачання з мінімізацією витрат</w:t>
      </w:r>
    </w:p>
    <w:p w:rsidR="002F02FD" w:rsidRDefault="002F02FD" w:rsidP="002F02FD">
      <w:pPr>
        <w:shd w:val="clear" w:color="auto" w:fill="FFFFFF"/>
        <w:spacing w:line="259" w:lineRule="exact"/>
        <w:ind w:left="5" w:firstLine="446"/>
        <w:jc w:val="both"/>
        <w:rPr>
          <w:sz w:val="24"/>
          <w:szCs w:val="24"/>
        </w:rPr>
      </w:pPr>
    </w:p>
    <w:p w:rsidR="00F015FE" w:rsidRDefault="00F015FE" w:rsidP="002F02FD">
      <w:pPr>
        <w:ind w:firstLine="709"/>
        <w:jc w:val="both"/>
        <w:rPr>
          <w:rStyle w:val="20"/>
          <w:rFonts w:eastAsiaTheme="minorHAnsi"/>
          <w:sz w:val="24"/>
          <w:szCs w:val="24"/>
        </w:rPr>
      </w:pPr>
    </w:p>
    <w:p w:rsidR="009A3460" w:rsidRDefault="002F02FD" w:rsidP="002F02FD">
      <w:pPr>
        <w:ind w:firstLine="709"/>
        <w:jc w:val="both"/>
        <w:rPr>
          <w:rStyle w:val="21"/>
          <w:rFonts w:eastAsiaTheme="minorHAnsi"/>
          <w:sz w:val="24"/>
          <w:szCs w:val="24"/>
        </w:rPr>
      </w:pPr>
      <w:r w:rsidRPr="009177F5">
        <w:rPr>
          <w:rStyle w:val="20"/>
          <w:rFonts w:eastAsiaTheme="minorHAnsi"/>
          <w:sz w:val="24"/>
          <w:szCs w:val="24"/>
        </w:rPr>
        <w:t>Пошаровий аналіз</w:t>
      </w:r>
      <w:r w:rsidRPr="009177F5">
        <w:rPr>
          <w:rStyle w:val="21"/>
          <w:rFonts w:eastAsiaTheme="minorHAnsi"/>
          <w:sz w:val="24"/>
          <w:szCs w:val="24"/>
        </w:rPr>
        <w:t xml:space="preserve"> (також відомий як </w:t>
      </w:r>
      <w:r w:rsidRPr="009177F5">
        <w:rPr>
          <w:rStyle w:val="20"/>
          <w:rFonts w:eastAsiaTheme="minorHAnsi"/>
          <w:sz w:val="24"/>
          <w:szCs w:val="24"/>
        </w:rPr>
        <w:t>зворотний інжиніринг)</w:t>
      </w:r>
      <w:r w:rsidRPr="009177F5">
        <w:rPr>
          <w:rStyle w:val="21"/>
          <w:rFonts w:eastAsiaTheme="minorHAnsi"/>
          <w:sz w:val="24"/>
          <w:szCs w:val="24"/>
        </w:rPr>
        <w:t xml:space="preserve"> - це вивчення продукту конкурента з ціллю виявити можливості його по</w:t>
      </w:r>
      <w:r w:rsidRPr="009177F5">
        <w:rPr>
          <w:rStyle w:val="21"/>
          <w:rFonts w:eastAsiaTheme="minorHAnsi"/>
          <w:sz w:val="24"/>
          <w:szCs w:val="24"/>
        </w:rPr>
        <w:softHyphen/>
        <w:t xml:space="preserve">кращання чи / або зниження витрат. Продукт суперника розбирається на окремі деталі для виявлення їх функціонального призначення і конструкції, а також для розуміння процесів, які використовувались для його виробництва; крім того, здійснюється оцінювання витрат на випуск цього продукту. </w:t>
      </w:r>
    </w:p>
    <w:p w:rsidR="002F02FD" w:rsidRPr="009177F5" w:rsidRDefault="002F02FD" w:rsidP="002F02FD">
      <w:pPr>
        <w:ind w:firstLine="709"/>
        <w:jc w:val="both"/>
        <w:rPr>
          <w:sz w:val="24"/>
          <w:szCs w:val="24"/>
        </w:rPr>
      </w:pPr>
      <w:r w:rsidRPr="009177F5">
        <w:rPr>
          <w:rStyle w:val="21"/>
          <w:rFonts w:eastAsiaTheme="minorHAnsi"/>
          <w:sz w:val="24"/>
          <w:szCs w:val="24"/>
        </w:rPr>
        <w:t>Ціль цього процесу - отримати орієнтири з конструкції продукту і порівняти відносні переваги підходу конку</w:t>
      </w:r>
      <w:r w:rsidRPr="009177F5">
        <w:rPr>
          <w:rStyle w:val="21"/>
          <w:rFonts w:eastAsiaTheme="minorHAnsi"/>
          <w:sz w:val="24"/>
          <w:szCs w:val="24"/>
        </w:rPr>
        <w:softHyphen/>
        <w:t xml:space="preserve">рента </w:t>
      </w:r>
      <w:r>
        <w:rPr>
          <w:rStyle w:val="21"/>
          <w:rFonts w:eastAsiaTheme="minorHAnsi"/>
          <w:sz w:val="24"/>
          <w:szCs w:val="24"/>
        </w:rPr>
        <w:t>до розробки продукту з власними</w:t>
      </w:r>
      <w:r w:rsidRPr="009177F5">
        <w:rPr>
          <w:rStyle w:val="21"/>
          <w:rFonts w:eastAsiaTheme="minorHAnsi"/>
          <w:sz w:val="24"/>
          <w:szCs w:val="24"/>
        </w:rPr>
        <w:t>.</w:t>
      </w:r>
    </w:p>
    <w:p w:rsidR="00F015FE" w:rsidRDefault="00F015FE" w:rsidP="002F02FD">
      <w:pPr>
        <w:jc w:val="both"/>
        <w:rPr>
          <w:rStyle w:val="20"/>
          <w:rFonts w:eastAsiaTheme="minorHAnsi"/>
          <w:sz w:val="24"/>
          <w:szCs w:val="24"/>
        </w:rPr>
      </w:pPr>
    </w:p>
    <w:p w:rsidR="00820B4E" w:rsidRDefault="002F02FD" w:rsidP="00820B4E">
      <w:pPr>
        <w:ind w:firstLine="709"/>
        <w:jc w:val="both"/>
        <w:rPr>
          <w:rStyle w:val="21"/>
          <w:rFonts w:eastAsiaTheme="minorHAnsi"/>
          <w:sz w:val="24"/>
          <w:szCs w:val="24"/>
        </w:rPr>
      </w:pPr>
      <w:r w:rsidRPr="009177F5">
        <w:rPr>
          <w:rStyle w:val="20"/>
          <w:rFonts w:eastAsiaTheme="minorHAnsi"/>
          <w:sz w:val="24"/>
          <w:szCs w:val="24"/>
        </w:rPr>
        <w:lastRenderedPageBreak/>
        <w:t xml:space="preserve"> Процес конструювання цінності </w:t>
      </w:r>
      <w:r w:rsidRPr="009177F5">
        <w:rPr>
          <w:rStyle w:val="20"/>
          <w:rFonts w:eastAsiaTheme="minorHAnsi"/>
          <w:sz w:val="24"/>
          <w:szCs w:val="24"/>
          <w:lang w:bidi="en-US"/>
        </w:rPr>
        <w:t>(</w:t>
      </w:r>
      <w:r w:rsidRPr="009177F5">
        <w:rPr>
          <w:rStyle w:val="20"/>
          <w:rFonts w:eastAsiaTheme="minorHAnsi"/>
          <w:sz w:val="24"/>
          <w:szCs w:val="24"/>
          <w:lang w:val="en-US" w:bidi="en-US"/>
        </w:rPr>
        <w:t>value</w:t>
      </w:r>
      <w:r w:rsidRPr="009177F5">
        <w:rPr>
          <w:rStyle w:val="20"/>
          <w:rFonts w:eastAsiaTheme="minorHAnsi"/>
          <w:sz w:val="24"/>
          <w:szCs w:val="24"/>
          <w:lang w:bidi="en-US"/>
        </w:rPr>
        <w:t xml:space="preserve"> </w:t>
      </w:r>
      <w:r w:rsidRPr="009177F5">
        <w:rPr>
          <w:rStyle w:val="20"/>
          <w:rFonts w:eastAsiaTheme="minorHAnsi"/>
          <w:sz w:val="24"/>
          <w:szCs w:val="24"/>
          <w:lang w:val="en-US" w:bidi="en-US"/>
        </w:rPr>
        <w:t>engineering</w:t>
      </w:r>
      <w:r w:rsidRPr="009177F5">
        <w:rPr>
          <w:rStyle w:val="20"/>
          <w:rFonts w:eastAsiaTheme="minorHAnsi"/>
          <w:sz w:val="24"/>
          <w:szCs w:val="24"/>
          <w:lang w:bidi="en-US"/>
        </w:rPr>
        <w:t>),</w:t>
      </w:r>
      <w:r w:rsidRPr="009177F5">
        <w:rPr>
          <w:rStyle w:val="21"/>
          <w:rFonts w:eastAsiaTheme="minorHAnsi"/>
          <w:sz w:val="24"/>
          <w:szCs w:val="24"/>
          <w:lang w:bidi="en-US"/>
        </w:rPr>
        <w:t xml:space="preserve"> </w:t>
      </w:r>
      <w:r w:rsidRPr="009177F5">
        <w:rPr>
          <w:rStyle w:val="20"/>
          <w:rFonts w:eastAsiaTheme="minorHAnsi"/>
          <w:sz w:val="24"/>
          <w:szCs w:val="24"/>
        </w:rPr>
        <w:t>аналіз цінності, функціональний аналіз</w:t>
      </w:r>
      <w:r w:rsidRPr="009177F5">
        <w:rPr>
          <w:rStyle w:val="21"/>
          <w:rFonts w:eastAsiaTheme="minorHAnsi"/>
          <w:sz w:val="24"/>
          <w:szCs w:val="24"/>
        </w:rPr>
        <w:t xml:space="preserve"> або </w:t>
      </w:r>
      <w:r w:rsidRPr="009177F5">
        <w:rPr>
          <w:rStyle w:val="20"/>
          <w:rFonts w:eastAsiaTheme="minorHAnsi"/>
          <w:sz w:val="24"/>
          <w:szCs w:val="24"/>
        </w:rPr>
        <w:t>інжиніринг вартості) –</w:t>
      </w:r>
      <w:r w:rsidRPr="009177F5">
        <w:rPr>
          <w:rStyle w:val="21"/>
          <w:rFonts w:eastAsiaTheme="minorHAnsi"/>
          <w:sz w:val="24"/>
          <w:szCs w:val="24"/>
        </w:rPr>
        <w:t xml:space="preserve"> включає дослідження кожного компонента (вузла, деталі) продукту для того, щоб визначити можливості скорочення витрат при збереженні функціональності і експлуатаційних характеристик виробу.</w:t>
      </w:r>
    </w:p>
    <w:p w:rsidR="001B327B" w:rsidRDefault="002F02FD" w:rsidP="00820B4E">
      <w:pPr>
        <w:ind w:firstLine="709"/>
        <w:jc w:val="both"/>
        <w:rPr>
          <w:rStyle w:val="21"/>
          <w:rFonts w:eastAsiaTheme="minorHAnsi"/>
          <w:sz w:val="24"/>
          <w:szCs w:val="24"/>
        </w:rPr>
      </w:pPr>
      <w:r w:rsidRPr="009177F5">
        <w:rPr>
          <w:rStyle w:val="21"/>
          <w:rFonts w:eastAsiaTheme="minorHAnsi"/>
          <w:sz w:val="24"/>
          <w:szCs w:val="24"/>
        </w:rPr>
        <w:t xml:space="preserve"> В одному випадку можуть бути внесені зміни в проект (конструкцію) виробу, в іншому доцільною буде заміна матеріалів, що використо</w:t>
      </w:r>
      <w:r w:rsidRPr="009177F5">
        <w:rPr>
          <w:rStyle w:val="21"/>
          <w:rFonts w:eastAsiaTheme="minorHAnsi"/>
          <w:sz w:val="24"/>
          <w:szCs w:val="24"/>
        </w:rPr>
        <w:softHyphen/>
        <w:t>вуються у виробництві, або ж виникне необхідність у модернізації процесу виробництва.</w:t>
      </w:r>
    </w:p>
    <w:p w:rsidR="00DE4F23" w:rsidRDefault="00DE4F23" w:rsidP="002F02FD">
      <w:pPr>
        <w:jc w:val="both"/>
        <w:rPr>
          <w:rStyle w:val="21"/>
          <w:rFonts w:eastAsiaTheme="minorHAnsi"/>
          <w:sz w:val="24"/>
          <w:szCs w:val="24"/>
        </w:rPr>
      </w:pPr>
    </w:p>
    <w:p w:rsidR="00DE4F23" w:rsidRDefault="00DE4F23" w:rsidP="00C86B0A">
      <w:pPr>
        <w:suppressAutoHyphens w:val="0"/>
        <w:autoSpaceDE w:val="0"/>
        <w:autoSpaceDN w:val="0"/>
        <w:adjustRightInd w:val="0"/>
        <w:jc w:val="center"/>
        <w:rPr>
          <w:b/>
          <w:bCs/>
          <w:sz w:val="24"/>
          <w:szCs w:val="24"/>
        </w:rPr>
      </w:pPr>
      <w:r>
        <w:rPr>
          <w:rFonts w:eastAsiaTheme="minorHAnsi"/>
          <w:b/>
          <w:bCs/>
          <w:sz w:val="24"/>
          <w:szCs w:val="24"/>
          <w:lang w:eastAsia="en-US"/>
        </w:rPr>
        <w:t xml:space="preserve">Питання 6. </w:t>
      </w:r>
      <w:r w:rsidRPr="000D6267">
        <w:rPr>
          <w:rFonts w:eastAsiaTheme="minorHAnsi"/>
          <w:b/>
          <w:bCs/>
          <w:sz w:val="24"/>
          <w:szCs w:val="24"/>
          <w:lang w:eastAsia="en-US"/>
        </w:rPr>
        <w:t>Вплив чинників на облік витрат як</w:t>
      </w:r>
      <w:r>
        <w:rPr>
          <w:rFonts w:eastAsiaTheme="minorHAnsi"/>
          <w:b/>
          <w:bCs/>
          <w:sz w:val="24"/>
          <w:szCs w:val="24"/>
          <w:lang w:eastAsia="en-US"/>
        </w:rPr>
        <w:t xml:space="preserve"> </w:t>
      </w:r>
      <w:r w:rsidRPr="000D6267">
        <w:rPr>
          <w:rFonts w:eastAsiaTheme="minorHAnsi"/>
          <w:b/>
          <w:bCs/>
          <w:sz w:val="24"/>
          <w:szCs w:val="24"/>
          <w:lang w:eastAsia="en-US"/>
        </w:rPr>
        <w:t>інформаційної бази їх аналізу та ефективного управління</w:t>
      </w:r>
      <w:r>
        <w:rPr>
          <w:rFonts w:eastAsiaTheme="minorHAnsi"/>
          <w:b/>
          <w:bCs/>
          <w:sz w:val="24"/>
          <w:szCs w:val="24"/>
          <w:lang w:eastAsia="en-US"/>
        </w:rPr>
        <w:t xml:space="preserve">. </w:t>
      </w:r>
      <w:r w:rsidRPr="007715EE">
        <w:rPr>
          <w:b/>
          <w:bCs/>
          <w:sz w:val="24"/>
          <w:szCs w:val="24"/>
        </w:rPr>
        <w:t>Оцінка витрат в стратегічному управлінському обліку</w:t>
      </w:r>
      <w:r>
        <w:rPr>
          <w:b/>
          <w:bCs/>
          <w:sz w:val="24"/>
          <w:szCs w:val="24"/>
        </w:rPr>
        <w:t>.</w:t>
      </w:r>
    </w:p>
    <w:p w:rsidR="00C86B0A" w:rsidRPr="007715EE" w:rsidRDefault="00C86B0A" w:rsidP="00C86B0A">
      <w:pPr>
        <w:suppressAutoHyphens w:val="0"/>
        <w:autoSpaceDE w:val="0"/>
        <w:autoSpaceDN w:val="0"/>
        <w:adjustRightInd w:val="0"/>
        <w:jc w:val="center"/>
        <w:rPr>
          <w:rFonts w:eastAsiaTheme="minorHAnsi"/>
          <w:b/>
          <w:bCs/>
          <w:sz w:val="24"/>
          <w:szCs w:val="24"/>
          <w:lang w:eastAsia="en-US"/>
        </w:rPr>
      </w:pPr>
    </w:p>
    <w:p w:rsidR="00DE4F23" w:rsidRDefault="00DE4F23" w:rsidP="00DE4F23">
      <w:pPr>
        <w:jc w:val="both"/>
        <w:rPr>
          <w:sz w:val="24"/>
          <w:szCs w:val="24"/>
        </w:rPr>
      </w:pPr>
      <w:r w:rsidRPr="00625934">
        <w:rPr>
          <w:rFonts w:eastAsiaTheme="minorHAnsi"/>
          <w:b/>
          <w:bCs/>
          <w:sz w:val="24"/>
          <w:szCs w:val="24"/>
          <w:lang w:eastAsia="en-US"/>
        </w:rPr>
        <w:t xml:space="preserve"> </w:t>
      </w:r>
      <w:r w:rsidRPr="00F452DB">
        <w:rPr>
          <w:sz w:val="24"/>
          <w:szCs w:val="24"/>
        </w:rPr>
        <w:t>Щоб успішно конкурувати на ринку, підприємствам необ</w:t>
      </w:r>
      <w:r w:rsidRPr="00F452DB">
        <w:rPr>
          <w:sz w:val="24"/>
          <w:szCs w:val="24"/>
        </w:rPr>
        <w:softHyphen/>
        <w:t xml:space="preserve">хідно постійно орієнтуватися на потреби споживача: </w:t>
      </w:r>
      <w:r w:rsidRPr="007715EE">
        <w:rPr>
          <w:sz w:val="24"/>
          <w:szCs w:val="24"/>
        </w:rPr>
        <w:t>підвищува</w:t>
      </w:r>
      <w:r w:rsidRPr="007715EE">
        <w:rPr>
          <w:sz w:val="24"/>
          <w:szCs w:val="24"/>
        </w:rPr>
        <w:softHyphen/>
        <w:t xml:space="preserve">ти якість </w:t>
      </w:r>
      <w:r w:rsidRPr="00F452DB">
        <w:rPr>
          <w:sz w:val="24"/>
          <w:szCs w:val="24"/>
        </w:rPr>
        <w:t xml:space="preserve">продукції, надійність, своєчасність поставки тощо. </w:t>
      </w:r>
    </w:p>
    <w:p w:rsidR="00820B4E" w:rsidRDefault="00820B4E" w:rsidP="00A4524D">
      <w:pPr>
        <w:suppressAutoHyphens w:val="0"/>
        <w:autoSpaceDE w:val="0"/>
        <w:autoSpaceDN w:val="0"/>
        <w:adjustRightInd w:val="0"/>
        <w:ind w:firstLine="709"/>
        <w:jc w:val="both"/>
        <w:rPr>
          <w:sz w:val="24"/>
          <w:szCs w:val="24"/>
        </w:rPr>
      </w:pPr>
    </w:p>
    <w:p w:rsidR="00820B4E" w:rsidRDefault="00A4524D" w:rsidP="00A4524D">
      <w:pPr>
        <w:suppressAutoHyphens w:val="0"/>
        <w:autoSpaceDE w:val="0"/>
        <w:autoSpaceDN w:val="0"/>
        <w:adjustRightInd w:val="0"/>
        <w:ind w:firstLine="709"/>
        <w:jc w:val="both"/>
        <w:rPr>
          <w:sz w:val="24"/>
          <w:szCs w:val="24"/>
        </w:rPr>
      </w:pPr>
      <w:r w:rsidRPr="00E8477B">
        <w:rPr>
          <w:sz w:val="24"/>
          <w:szCs w:val="24"/>
        </w:rPr>
        <w:t>Ефективність стратегічного управління витратами полягає у виявленні та дослідженні чинників, які здійснюють найбільший вплив на витрати</w:t>
      </w:r>
      <w:r>
        <w:rPr>
          <w:sz w:val="24"/>
          <w:szCs w:val="24"/>
        </w:rPr>
        <w:t xml:space="preserve">. </w:t>
      </w:r>
    </w:p>
    <w:p w:rsidR="00A4524D" w:rsidRPr="00E8477B" w:rsidRDefault="00A4524D" w:rsidP="00A4524D">
      <w:pPr>
        <w:suppressAutoHyphens w:val="0"/>
        <w:autoSpaceDE w:val="0"/>
        <w:autoSpaceDN w:val="0"/>
        <w:adjustRightInd w:val="0"/>
        <w:ind w:firstLine="709"/>
        <w:jc w:val="both"/>
        <w:rPr>
          <w:rFonts w:ascii="Arial" w:eastAsiaTheme="minorHAnsi" w:hAnsi="Arial" w:cs="Arial"/>
          <w:color w:val="000000"/>
          <w:sz w:val="24"/>
          <w:szCs w:val="24"/>
          <w:lang w:eastAsia="en-US"/>
        </w:rPr>
      </w:pPr>
      <w:r w:rsidRPr="00E8477B">
        <w:rPr>
          <w:sz w:val="24"/>
          <w:szCs w:val="24"/>
        </w:rPr>
        <w:t xml:space="preserve">За теорією Ріле, всі витратоформуючі фактори поділяють на структурні та функціональні (табл. </w:t>
      </w:r>
      <w:r w:rsidR="00C86B0A">
        <w:rPr>
          <w:sz w:val="24"/>
          <w:szCs w:val="24"/>
        </w:rPr>
        <w:t>3.4</w:t>
      </w:r>
      <w:r w:rsidRPr="00E8477B">
        <w:rPr>
          <w:sz w:val="24"/>
          <w:szCs w:val="24"/>
        </w:rPr>
        <w:t>).</w:t>
      </w:r>
    </w:p>
    <w:p w:rsidR="00A4524D" w:rsidRPr="00512193" w:rsidRDefault="00A4524D" w:rsidP="00A4524D">
      <w:pPr>
        <w:suppressAutoHyphens w:val="0"/>
        <w:autoSpaceDE w:val="0"/>
        <w:autoSpaceDN w:val="0"/>
        <w:adjustRightInd w:val="0"/>
        <w:jc w:val="right"/>
        <w:rPr>
          <w:rFonts w:eastAsiaTheme="minorHAnsi"/>
          <w:i/>
          <w:color w:val="000000"/>
          <w:sz w:val="24"/>
          <w:szCs w:val="24"/>
          <w:lang w:eastAsia="en-US"/>
        </w:rPr>
      </w:pPr>
      <w:r>
        <w:rPr>
          <w:rFonts w:eastAsiaTheme="minorHAnsi"/>
          <w:i/>
          <w:color w:val="000000"/>
          <w:sz w:val="24"/>
          <w:szCs w:val="24"/>
          <w:lang w:eastAsia="en-US"/>
        </w:rPr>
        <w:t xml:space="preserve">Таблиця </w:t>
      </w:r>
      <w:r w:rsidR="00C86B0A">
        <w:rPr>
          <w:rFonts w:eastAsiaTheme="minorHAnsi"/>
          <w:i/>
          <w:color w:val="000000"/>
          <w:sz w:val="24"/>
          <w:szCs w:val="24"/>
          <w:lang w:eastAsia="en-US"/>
        </w:rPr>
        <w:t>3.4</w:t>
      </w:r>
      <w:r>
        <w:rPr>
          <w:rFonts w:eastAsiaTheme="minorHAnsi"/>
          <w:i/>
          <w:color w:val="000000"/>
          <w:sz w:val="24"/>
          <w:szCs w:val="24"/>
          <w:lang w:eastAsia="en-US"/>
        </w:rPr>
        <w:t>.</w:t>
      </w:r>
    </w:p>
    <w:p w:rsidR="00A4524D" w:rsidRPr="00512193" w:rsidRDefault="00A4524D" w:rsidP="00A4524D">
      <w:pPr>
        <w:suppressAutoHyphens w:val="0"/>
        <w:autoSpaceDE w:val="0"/>
        <w:autoSpaceDN w:val="0"/>
        <w:adjustRightInd w:val="0"/>
        <w:jc w:val="center"/>
        <w:rPr>
          <w:rFonts w:ascii="Arial" w:eastAsiaTheme="minorHAnsi" w:hAnsi="Arial" w:cs="Arial"/>
          <w:color w:val="000000"/>
          <w:sz w:val="17"/>
          <w:szCs w:val="17"/>
          <w:lang w:eastAsia="en-US"/>
        </w:rPr>
      </w:pPr>
      <w:r w:rsidRPr="003636CB">
        <w:rPr>
          <w:rFonts w:eastAsiaTheme="minorHAnsi"/>
          <w:b/>
          <w:sz w:val="24"/>
          <w:szCs w:val="24"/>
          <w:lang w:eastAsia="en-US"/>
        </w:rPr>
        <w:t>Перелік функціональних факторів за теорією О.Ріле</w:t>
      </w:r>
    </w:p>
    <w:tbl>
      <w:tblPr>
        <w:tblStyle w:val="ab"/>
        <w:tblW w:w="0" w:type="auto"/>
        <w:tblLayout w:type="fixed"/>
        <w:tblLook w:val="0000" w:firstRow="0" w:lastRow="0" w:firstColumn="0" w:lastColumn="0" w:noHBand="0" w:noVBand="0"/>
      </w:tblPr>
      <w:tblGrid>
        <w:gridCol w:w="4255"/>
        <w:gridCol w:w="5351"/>
      </w:tblGrid>
      <w:tr w:rsidR="00A4524D" w:rsidRPr="00114131" w:rsidTr="001452AB">
        <w:trPr>
          <w:trHeight w:val="75"/>
        </w:trPr>
        <w:tc>
          <w:tcPr>
            <w:tcW w:w="4255" w:type="dxa"/>
          </w:tcPr>
          <w:p w:rsidR="00A4524D" w:rsidRPr="00AB28E2" w:rsidRDefault="00A4524D" w:rsidP="001452AB">
            <w:pPr>
              <w:suppressAutoHyphens w:val="0"/>
              <w:autoSpaceDE w:val="0"/>
              <w:autoSpaceDN w:val="0"/>
              <w:adjustRightInd w:val="0"/>
              <w:rPr>
                <w:rFonts w:eastAsiaTheme="minorHAnsi"/>
                <w:b/>
                <w:color w:val="000000"/>
                <w:sz w:val="24"/>
                <w:szCs w:val="24"/>
                <w:lang w:eastAsia="en-US"/>
              </w:rPr>
            </w:pPr>
            <w:r w:rsidRPr="00AB28E2">
              <w:rPr>
                <w:rFonts w:eastAsiaTheme="minorHAnsi"/>
                <w:b/>
                <w:color w:val="000000"/>
                <w:sz w:val="24"/>
                <w:szCs w:val="24"/>
                <w:lang w:eastAsia="en-US"/>
              </w:rPr>
              <w:t xml:space="preserve">Структурні фактори </w:t>
            </w:r>
          </w:p>
        </w:tc>
        <w:tc>
          <w:tcPr>
            <w:tcW w:w="5351" w:type="dxa"/>
          </w:tcPr>
          <w:p w:rsidR="00A4524D" w:rsidRPr="00AB28E2" w:rsidRDefault="00A4524D" w:rsidP="001452AB">
            <w:pPr>
              <w:suppressAutoHyphens w:val="0"/>
              <w:autoSpaceDE w:val="0"/>
              <w:autoSpaceDN w:val="0"/>
              <w:adjustRightInd w:val="0"/>
              <w:rPr>
                <w:rFonts w:eastAsiaTheme="minorHAnsi"/>
                <w:b/>
                <w:color w:val="000000"/>
                <w:sz w:val="24"/>
                <w:szCs w:val="24"/>
                <w:lang w:eastAsia="en-US"/>
              </w:rPr>
            </w:pPr>
            <w:r w:rsidRPr="00AB28E2">
              <w:rPr>
                <w:rFonts w:eastAsiaTheme="minorHAnsi"/>
                <w:b/>
                <w:color w:val="000000"/>
                <w:sz w:val="24"/>
                <w:szCs w:val="24"/>
                <w:lang w:eastAsia="en-US"/>
              </w:rPr>
              <w:t xml:space="preserve">Функціональні фактори </w:t>
            </w:r>
          </w:p>
        </w:tc>
      </w:tr>
      <w:tr w:rsidR="00A4524D" w:rsidRPr="00114131" w:rsidTr="001452AB">
        <w:trPr>
          <w:trHeight w:val="251"/>
        </w:trPr>
        <w:tc>
          <w:tcPr>
            <w:tcW w:w="4255"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Масштаб – обсяг інвестицій, які потрібно вкласти у виробництво, дослідження та розроблення, маркетингові ресурси для випуску продукції </w:t>
            </w:r>
          </w:p>
        </w:tc>
        <w:tc>
          <w:tcPr>
            <w:tcW w:w="5351"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Ефективність планування підприємства – наскільки ефективне, порівняно з нормами, планування (з точки зору внутрішньогосподарської логістики) </w:t>
            </w:r>
          </w:p>
        </w:tc>
      </w:tr>
      <w:tr w:rsidR="00A4524D" w:rsidRPr="00114131" w:rsidTr="001452AB">
        <w:trPr>
          <w:trHeight w:val="163"/>
        </w:trPr>
        <w:tc>
          <w:tcPr>
            <w:tcW w:w="4255"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Діапазон – ступінь вертикальної інтеграції, що визначає діапазон розширення управління підприємством </w:t>
            </w:r>
          </w:p>
        </w:tc>
        <w:tc>
          <w:tcPr>
            <w:tcW w:w="5351"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Залучення робочої сили – прийняття робітниками на себе зобов'язань щодо постійного вдосконалення </w:t>
            </w:r>
          </w:p>
        </w:tc>
      </w:tr>
      <w:tr w:rsidR="00A4524D" w:rsidRPr="00114131" w:rsidTr="001452AB">
        <w:trPr>
          <w:trHeight w:val="251"/>
        </w:trPr>
        <w:tc>
          <w:tcPr>
            <w:tcW w:w="4255"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Досвід, який показує, скільки разів у минулому підприємство успішно здійснювало те, для чого зараз приймається рішення </w:t>
            </w:r>
          </w:p>
        </w:tc>
        <w:tc>
          <w:tcPr>
            <w:tcW w:w="5351"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Комплексне управління якістю – переконання та досягнення, пов'язані з якістю продукції та виробничих процесів </w:t>
            </w:r>
          </w:p>
        </w:tc>
      </w:tr>
      <w:tr w:rsidR="00A4524D" w:rsidRPr="00114131" w:rsidTr="001452AB">
        <w:trPr>
          <w:trHeight w:val="163"/>
        </w:trPr>
        <w:tc>
          <w:tcPr>
            <w:tcW w:w="4255"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Технології, які використовують на кожній стадії ланцюга вартостей </w:t>
            </w:r>
          </w:p>
        </w:tc>
        <w:tc>
          <w:tcPr>
            <w:tcW w:w="5351"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Використання потужностей – вибір найкращого варіанта з наявних на підприємстві </w:t>
            </w:r>
          </w:p>
        </w:tc>
      </w:tr>
      <w:tr w:rsidR="00A4524D" w:rsidRPr="00114131" w:rsidTr="001452AB">
        <w:trPr>
          <w:trHeight w:val="164"/>
        </w:trPr>
        <w:tc>
          <w:tcPr>
            <w:tcW w:w="4255"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Складність – широта асортименту виробів чи послуг, які планується запропонувати споживачам </w:t>
            </w:r>
          </w:p>
        </w:tc>
        <w:tc>
          <w:tcPr>
            <w:tcW w:w="5351" w:type="dxa"/>
          </w:tcPr>
          <w:p w:rsidR="00A4524D" w:rsidRPr="00AB28E2" w:rsidRDefault="00A4524D" w:rsidP="001452AB">
            <w:pPr>
              <w:suppressAutoHyphens w:val="0"/>
              <w:autoSpaceDE w:val="0"/>
              <w:autoSpaceDN w:val="0"/>
              <w:adjustRightInd w:val="0"/>
              <w:rPr>
                <w:rFonts w:eastAsiaTheme="minorHAnsi"/>
                <w:color w:val="000000"/>
                <w:sz w:val="24"/>
                <w:szCs w:val="24"/>
                <w:lang w:eastAsia="en-US"/>
              </w:rPr>
            </w:pPr>
            <w:r w:rsidRPr="00AB28E2">
              <w:rPr>
                <w:rFonts w:eastAsiaTheme="minorHAnsi"/>
                <w:color w:val="000000"/>
                <w:sz w:val="24"/>
                <w:szCs w:val="24"/>
                <w:lang w:eastAsia="en-US"/>
              </w:rPr>
              <w:t xml:space="preserve">Використання зв'язків з постачальниками та замовниками в контексті вартісного ланцюга і витрат підприємства </w:t>
            </w:r>
          </w:p>
        </w:tc>
      </w:tr>
    </w:tbl>
    <w:p w:rsidR="00A4524D" w:rsidRDefault="00A4524D" w:rsidP="00A4524D">
      <w:pPr>
        <w:suppressAutoHyphens w:val="0"/>
        <w:autoSpaceDE w:val="0"/>
        <w:autoSpaceDN w:val="0"/>
        <w:adjustRightInd w:val="0"/>
        <w:ind w:firstLine="709"/>
        <w:jc w:val="both"/>
        <w:rPr>
          <w:rFonts w:eastAsiaTheme="minorHAnsi"/>
          <w:b/>
          <w:i/>
          <w:sz w:val="24"/>
          <w:szCs w:val="24"/>
          <w:lang w:eastAsia="en-US"/>
        </w:rPr>
      </w:pPr>
    </w:p>
    <w:p w:rsidR="00AB28E2" w:rsidRDefault="00AB28E2" w:rsidP="00A4524D">
      <w:pPr>
        <w:suppressAutoHyphens w:val="0"/>
        <w:autoSpaceDE w:val="0"/>
        <w:autoSpaceDN w:val="0"/>
        <w:adjustRightInd w:val="0"/>
        <w:ind w:firstLine="709"/>
        <w:jc w:val="both"/>
        <w:rPr>
          <w:rFonts w:eastAsiaTheme="minorHAnsi"/>
          <w:b/>
          <w:i/>
          <w:sz w:val="24"/>
          <w:szCs w:val="24"/>
          <w:lang w:eastAsia="en-US"/>
        </w:rPr>
      </w:pPr>
    </w:p>
    <w:p w:rsidR="00820B4E" w:rsidRDefault="00A4524D" w:rsidP="00A4524D">
      <w:pPr>
        <w:suppressAutoHyphens w:val="0"/>
        <w:autoSpaceDE w:val="0"/>
        <w:autoSpaceDN w:val="0"/>
        <w:adjustRightInd w:val="0"/>
        <w:ind w:firstLine="709"/>
        <w:jc w:val="both"/>
        <w:rPr>
          <w:rFonts w:ascii="TT10685o00" w:eastAsiaTheme="minorHAnsi" w:hAnsi="TT10685o00" w:cs="TT10685o00"/>
          <w:sz w:val="20"/>
          <w:lang w:eastAsia="en-US"/>
        </w:rPr>
      </w:pPr>
      <w:r w:rsidRPr="00595730">
        <w:rPr>
          <w:rFonts w:eastAsiaTheme="minorHAnsi"/>
          <w:b/>
          <w:i/>
          <w:sz w:val="24"/>
          <w:szCs w:val="24"/>
          <w:lang w:eastAsia="en-US"/>
        </w:rPr>
        <w:t>Аналіз та управління чинниками, що визначають витрати</w:t>
      </w:r>
      <w:r w:rsidRPr="002D36C9">
        <w:rPr>
          <w:rFonts w:eastAsiaTheme="minorHAnsi"/>
          <w:sz w:val="24"/>
          <w:szCs w:val="24"/>
          <w:lang w:eastAsia="en-US"/>
        </w:rPr>
        <w:t xml:space="preserve"> передбачає створення таких</w:t>
      </w:r>
      <w:r>
        <w:rPr>
          <w:rFonts w:eastAsiaTheme="minorHAnsi"/>
          <w:sz w:val="24"/>
          <w:szCs w:val="24"/>
          <w:lang w:eastAsia="en-US"/>
        </w:rPr>
        <w:t xml:space="preserve"> </w:t>
      </w:r>
      <w:r w:rsidRPr="002D36C9">
        <w:rPr>
          <w:rFonts w:eastAsiaTheme="minorHAnsi"/>
          <w:sz w:val="24"/>
          <w:szCs w:val="24"/>
          <w:lang w:eastAsia="en-US"/>
        </w:rPr>
        <w:t>умов роботи, які забезпечували б найбільш</w:t>
      </w:r>
      <w:r>
        <w:rPr>
          <w:rFonts w:eastAsiaTheme="minorHAnsi"/>
          <w:sz w:val="24"/>
          <w:szCs w:val="24"/>
          <w:lang w:eastAsia="en-US"/>
        </w:rPr>
        <w:t xml:space="preserve"> </w:t>
      </w:r>
      <w:r w:rsidRPr="002D36C9">
        <w:rPr>
          <w:rFonts w:eastAsiaTheme="minorHAnsi"/>
          <w:sz w:val="24"/>
          <w:szCs w:val="24"/>
          <w:lang w:eastAsia="en-US"/>
        </w:rPr>
        <w:t>сприятливе</w:t>
      </w:r>
      <w:r>
        <w:rPr>
          <w:rFonts w:eastAsiaTheme="minorHAnsi"/>
          <w:sz w:val="24"/>
          <w:szCs w:val="24"/>
          <w:lang w:eastAsia="en-US"/>
        </w:rPr>
        <w:t xml:space="preserve"> поєднання функціональних можли</w:t>
      </w:r>
      <w:r w:rsidRPr="002D36C9">
        <w:rPr>
          <w:rFonts w:eastAsiaTheme="minorHAnsi"/>
          <w:sz w:val="24"/>
          <w:szCs w:val="24"/>
          <w:lang w:eastAsia="en-US"/>
        </w:rPr>
        <w:t>востей підприємства та його ефективності з</w:t>
      </w:r>
      <w:r>
        <w:rPr>
          <w:rFonts w:eastAsiaTheme="minorHAnsi"/>
          <w:sz w:val="24"/>
          <w:szCs w:val="24"/>
          <w:lang w:eastAsia="en-US"/>
        </w:rPr>
        <w:t xml:space="preserve"> </w:t>
      </w:r>
      <w:r w:rsidRPr="002D36C9">
        <w:rPr>
          <w:rFonts w:eastAsiaTheme="minorHAnsi"/>
          <w:sz w:val="24"/>
          <w:szCs w:val="24"/>
          <w:lang w:eastAsia="en-US"/>
        </w:rPr>
        <w:t>точки зору</w:t>
      </w:r>
      <w:r>
        <w:rPr>
          <w:rFonts w:eastAsiaTheme="minorHAnsi"/>
          <w:sz w:val="24"/>
          <w:szCs w:val="24"/>
          <w:lang w:eastAsia="en-US"/>
        </w:rPr>
        <w:t xml:space="preserve"> отримання максимального прибут</w:t>
      </w:r>
      <w:r w:rsidRPr="002D36C9">
        <w:rPr>
          <w:rFonts w:eastAsiaTheme="minorHAnsi"/>
          <w:sz w:val="24"/>
          <w:szCs w:val="24"/>
          <w:lang w:eastAsia="en-US"/>
        </w:rPr>
        <w:t>ку за рахунок мінімізації витрат.</w:t>
      </w:r>
      <w:r w:rsidRPr="00913A76">
        <w:rPr>
          <w:rFonts w:ascii="TT10685o00" w:eastAsiaTheme="minorHAnsi" w:hAnsi="TT10685o00" w:cs="TT10685o00"/>
          <w:sz w:val="20"/>
          <w:lang w:eastAsia="en-US"/>
        </w:rPr>
        <w:t xml:space="preserve"> </w:t>
      </w:r>
    </w:p>
    <w:p w:rsidR="00A4524D" w:rsidRPr="00A87AB8" w:rsidRDefault="00A4524D" w:rsidP="00A4524D">
      <w:pPr>
        <w:suppressAutoHyphens w:val="0"/>
        <w:autoSpaceDE w:val="0"/>
        <w:autoSpaceDN w:val="0"/>
        <w:adjustRightInd w:val="0"/>
        <w:ind w:firstLine="709"/>
        <w:jc w:val="both"/>
        <w:rPr>
          <w:sz w:val="24"/>
          <w:szCs w:val="24"/>
          <w:lang w:eastAsia="uk-UA"/>
        </w:rPr>
      </w:pPr>
      <w:r w:rsidRPr="00A87AB8">
        <w:rPr>
          <w:sz w:val="24"/>
          <w:szCs w:val="24"/>
          <w:lang w:eastAsia="uk-UA"/>
        </w:rPr>
        <w:t xml:space="preserve">Для </w:t>
      </w:r>
      <w:r>
        <w:rPr>
          <w:sz w:val="24"/>
          <w:szCs w:val="24"/>
          <w:lang w:eastAsia="uk-UA"/>
        </w:rPr>
        <w:t xml:space="preserve">досягнення </w:t>
      </w:r>
      <w:r w:rsidRPr="00A87AB8">
        <w:rPr>
          <w:sz w:val="24"/>
          <w:szCs w:val="24"/>
          <w:lang w:eastAsia="uk-UA"/>
        </w:rPr>
        <w:t>конкурентоздатн</w:t>
      </w:r>
      <w:r>
        <w:rPr>
          <w:sz w:val="24"/>
          <w:szCs w:val="24"/>
          <w:lang w:eastAsia="uk-UA"/>
        </w:rPr>
        <w:t>ості підприємству</w:t>
      </w:r>
      <w:r w:rsidRPr="00A87AB8">
        <w:rPr>
          <w:sz w:val="24"/>
          <w:szCs w:val="24"/>
          <w:lang w:eastAsia="uk-UA"/>
        </w:rPr>
        <w:t xml:space="preserve">, </w:t>
      </w:r>
      <w:r>
        <w:rPr>
          <w:sz w:val="24"/>
          <w:szCs w:val="24"/>
          <w:lang w:eastAsia="uk-UA"/>
        </w:rPr>
        <w:t xml:space="preserve">необхідно щоб </w:t>
      </w:r>
      <w:r w:rsidRPr="00A87AB8">
        <w:rPr>
          <w:sz w:val="24"/>
          <w:szCs w:val="24"/>
          <w:lang w:eastAsia="uk-UA"/>
        </w:rPr>
        <w:t>його витрати ві</w:t>
      </w:r>
      <w:r>
        <w:rPr>
          <w:sz w:val="24"/>
          <w:szCs w:val="24"/>
          <w:lang w:eastAsia="uk-UA"/>
        </w:rPr>
        <w:t>дповідати витратам конкурентів з проведенням аналізу: л</w:t>
      </w:r>
      <w:r w:rsidRPr="00A87AB8">
        <w:rPr>
          <w:sz w:val="24"/>
          <w:szCs w:val="24"/>
          <w:lang w:eastAsia="uk-UA"/>
        </w:rPr>
        <w:t>анцюг</w:t>
      </w:r>
      <w:r>
        <w:rPr>
          <w:sz w:val="24"/>
          <w:szCs w:val="24"/>
          <w:lang w:eastAsia="uk-UA"/>
        </w:rPr>
        <w:t>ів</w:t>
      </w:r>
      <w:r w:rsidRPr="00A87AB8">
        <w:rPr>
          <w:sz w:val="24"/>
          <w:szCs w:val="24"/>
          <w:lang w:eastAsia="uk-UA"/>
        </w:rPr>
        <w:t xml:space="preserve"> створення цінності</w:t>
      </w:r>
      <w:r>
        <w:rPr>
          <w:sz w:val="24"/>
          <w:szCs w:val="24"/>
          <w:lang w:eastAsia="uk-UA"/>
        </w:rPr>
        <w:t>; д</w:t>
      </w:r>
      <w:r w:rsidRPr="00A87AB8">
        <w:rPr>
          <w:sz w:val="24"/>
          <w:szCs w:val="24"/>
          <w:lang w:eastAsia="uk-UA"/>
        </w:rPr>
        <w:t>ілов</w:t>
      </w:r>
      <w:r>
        <w:rPr>
          <w:sz w:val="24"/>
          <w:szCs w:val="24"/>
          <w:lang w:eastAsia="uk-UA"/>
        </w:rPr>
        <w:t>ої стратегії</w:t>
      </w:r>
      <w:r w:rsidRPr="00A87AB8">
        <w:rPr>
          <w:sz w:val="24"/>
          <w:szCs w:val="24"/>
          <w:lang w:eastAsia="uk-UA"/>
        </w:rPr>
        <w:t>.</w:t>
      </w:r>
    </w:p>
    <w:p w:rsidR="00820B4E" w:rsidRDefault="00820B4E" w:rsidP="00A4524D">
      <w:pPr>
        <w:suppressAutoHyphens w:val="0"/>
        <w:autoSpaceDE w:val="0"/>
        <w:autoSpaceDN w:val="0"/>
        <w:adjustRightInd w:val="0"/>
        <w:ind w:firstLine="709"/>
        <w:jc w:val="both"/>
        <w:rPr>
          <w:rFonts w:eastAsiaTheme="minorHAnsi"/>
          <w:sz w:val="24"/>
          <w:szCs w:val="24"/>
          <w:lang w:eastAsia="en-US"/>
        </w:rPr>
      </w:pPr>
    </w:p>
    <w:p w:rsidR="00820B4E" w:rsidRDefault="00820B4E" w:rsidP="00A4524D">
      <w:pPr>
        <w:suppressAutoHyphens w:val="0"/>
        <w:autoSpaceDE w:val="0"/>
        <w:autoSpaceDN w:val="0"/>
        <w:adjustRightInd w:val="0"/>
        <w:ind w:firstLine="709"/>
        <w:jc w:val="both"/>
        <w:rPr>
          <w:rFonts w:eastAsiaTheme="minorHAnsi"/>
          <w:sz w:val="24"/>
          <w:szCs w:val="24"/>
          <w:lang w:eastAsia="en-US"/>
        </w:rPr>
      </w:pPr>
    </w:p>
    <w:p w:rsidR="00A4524D" w:rsidRDefault="00A4524D" w:rsidP="00A4524D">
      <w:pPr>
        <w:suppressAutoHyphens w:val="0"/>
        <w:autoSpaceDE w:val="0"/>
        <w:autoSpaceDN w:val="0"/>
        <w:adjustRightInd w:val="0"/>
        <w:ind w:firstLine="709"/>
        <w:jc w:val="both"/>
        <w:rPr>
          <w:rFonts w:eastAsiaTheme="minorHAnsi"/>
          <w:sz w:val="24"/>
          <w:szCs w:val="24"/>
          <w:lang w:eastAsia="en-US"/>
        </w:rPr>
      </w:pPr>
      <w:r w:rsidRPr="005D1F77">
        <w:rPr>
          <w:rFonts w:eastAsiaTheme="minorHAnsi"/>
          <w:sz w:val="24"/>
          <w:szCs w:val="24"/>
          <w:lang w:eastAsia="en-US"/>
        </w:rPr>
        <w:t>Відмінності в</w:t>
      </w:r>
      <w:r>
        <w:rPr>
          <w:rFonts w:eastAsiaTheme="minorHAnsi"/>
          <w:sz w:val="24"/>
          <w:szCs w:val="24"/>
          <w:lang w:eastAsia="en-US"/>
        </w:rPr>
        <w:t xml:space="preserve"> </w:t>
      </w:r>
      <w:r w:rsidRPr="005D1F77">
        <w:rPr>
          <w:rFonts w:eastAsiaTheme="minorHAnsi"/>
          <w:sz w:val="24"/>
          <w:szCs w:val="24"/>
          <w:lang w:eastAsia="en-US"/>
        </w:rPr>
        <w:t>стратегії й обумовлені ними відмінності в управлінні витратами наведені в</w:t>
      </w:r>
      <w:r>
        <w:rPr>
          <w:rFonts w:eastAsiaTheme="minorHAnsi"/>
          <w:sz w:val="24"/>
          <w:szCs w:val="24"/>
          <w:lang w:eastAsia="en-US"/>
        </w:rPr>
        <w:t xml:space="preserve"> </w:t>
      </w:r>
      <w:r w:rsidRPr="005D1F77">
        <w:rPr>
          <w:rFonts w:eastAsiaTheme="minorHAnsi"/>
          <w:sz w:val="24"/>
          <w:szCs w:val="24"/>
          <w:lang w:eastAsia="en-US"/>
        </w:rPr>
        <w:t>табл</w:t>
      </w:r>
      <w:r>
        <w:rPr>
          <w:rFonts w:eastAsiaTheme="minorHAnsi"/>
          <w:sz w:val="24"/>
          <w:szCs w:val="24"/>
          <w:lang w:eastAsia="en-US"/>
        </w:rPr>
        <w:t>. 3.</w:t>
      </w:r>
      <w:r w:rsidR="00AB28E2">
        <w:rPr>
          <w:rFonts w:eastAsiaTheme="minorHAnsi"/>
          <w:sz w:val="24"/>
          <w:szCs w:val="24"/>
          <w:lang w:eastAsia="en-US"/>
        </w:rPr>
        <w:t>5</w:t>
      </w:r>
      <w:r>
        <w:rPr>
          <w:rFonts w:eastAsiaTheme="minorHAnsi"/>
          <w:sz w:val="24"/>
          <w:szCs w:val="24"/>
          <w:lang w:eastAsia="en-US"/>
        </w:rPr>
        <w:t>.</w:t>
      </w:r>
    </w:p>
    <w:p w:rsidR="00A4524D" w:rsidRPr="00C33110" w:rsidRDefault="00A4524D" w:rsidP="00A4524D">
      <w:pPr>
        <w:suppressAutoHyphens w:val="0"/>
        <w:autoSpaceDE w:val="0"/>
        <w:autoSpaceDN w:val="0"/>
        <w:adjustRightInd w:val="0"/>
        <w:jc w:val="right"/>
        <w:rPr>
          <w:rFonts w:eastAsiaTheme="minorHAnsi"/>
          <w:i/>
          <w:sz w:val="24"/>
          <w:szCs w:val="24"/>
          <w:lang w:eastAsia="en-US"/>
        </w:rPr>
      </w:pPr>
      <w:r w:rsidRPr="00C33110">
        <w:rPr>
          <w:rFonts w:eastAsiaTheme="minorHAnsi"/>
          <w:i/>
          <w:sz w:val="24"/>
          <w:szCs w:val="24"/>
          <w:lang w:eastAsia="en-US"/>
        </w:rPr>
        <w:t xml:space="preserve">Таблиця </w:t>
      </w:r>
      <w:r>
        <w:rPr>
          <w:rFonts w:eastAsiaTheme="minorHAnsi"/>
          <w:i/>
          <w:sz w:val="24"/>
          <w:szCs w:val="24"/>
          <w:lang w:eastAsia="en-US"/>
        </w:rPr>
        <w:t>3.</w:t>
      </w:r>
      <w:r w:rsidR="00AB28E2">
        <w:rPr>
          <w:rFonts w:eastAsiaTheme="minorHAnsi"/>
          <w:i/>
          <w:sz w:val="24"/>
          <w:szCs w:val="24"/>
          <w:lang w:eastAsia="en-US"/>
        </w:rPr>
        <w:t>5</w:t>
      </w:r>
      <w:r>
        <w:rPr>
          <w:rFonts w:eastAsiaTheme="minorHAnsi"/>
          <w:i/>
          <w:sz w:val="24"/>
          <w:szCs w:val="24"/>
          <w:lang w:eastAsia="en-US"/>
        </w:rPr>
        <w:t>.</w:t>
      </w:r>
    </w:p>
    <w:p w:rsidR="00A4524D" w:rsidRPr="000A0DC3" w:rsidRDefault="00A4524D" w:rsidP="00A4524D">
      <w:pPr>
        <w:suppressAutoHyphens w:val="0"/>
        <w:autoSpaceDE w:val="0"/>
        <w:autoSpaceDN w:val="0"/>
        <w:adjustRightInd w:val="0"/>
        <w:jc w:val="center"/>
        <w:rPr>
          <w:rFonts w:eastAsiaTheme="minorHAnsi"/>
          <w:b/>
          <w:sz w:val="24"/>
          <w:szCs w:val="24"/>
          <w:lang w:eastAsia="en-US"/>
        </w:rPr>
      </w:pPr>
      <w:r>
        <w:rPr>
          <w:rFonts w:eastAsiaTheme="minorHAnsi"/>
          <w:b/>
          <w:sz w:val="24"/>
          <w:szCs w:val="24"/>
          <w:lang w:eastAsia="en-US"/>
        </w:rPr>
        <w:lastRenderedPageBreak/>
        <w:t>Вилив чинників на</w:t>
      </w:r>
      <w:r w:rsidRPr="000A0DC3">
        <w:rPr>
          <w:rFonts w:eastAsiaTheme="minorHAnsi"/>
          <w:b/>
          <w:sz w:val="24"/>
          <w:szCs w:val="24"/>
          <w:lang w:eastAsia="en-US"/>
        </w:rPr>
        <w:t xml:space="preserve"> управління витратами, що обумовлені стратегічним позиціонуванням </w:t>
      </w:r>
    </w:p>
    <w:tbl>
      <w:tblPr>
        <w:tblStyle w:val="ab"/>
        <w:tblW w:w="0" w:type="auto"/>
        <w:tblLook w:val="04A0" w:firstRow="1" w:lastRow="0" w:firstColumn="1" w:lastColumn="0" w:noHBand="0" w:noVBand="1"/>
      </w:tblPr>
      <w:tblGrid>
        <w:gridCol w:w="4788"/>
        <w:gridCol w:w="2416"/>
        <w:gridCol w:w="2425"/>
      </w:tblGrid>
      <w:tr w:rsidR="00A4524D" w:rsidRPr="00F6034D" w:rsidTr="001452AB">
        <w:trPr>
          <w:trHeight w:val="158"/>
        </w:trPr>
        <w:tc>
          <w:tcPr>
            <w:tcW w:w="4927" w:type="dxa"/>
            <w:vMerge w:val="restart"/>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Акценти в управлінні витратами</w:t>
            </w:r>
          </w:p>
        </w:tc>
        <w:tc>
          <w:tcPr>
            <w:tcW w:w="4928" w:type="dxa"/>
            <w:gridSpan w:val="2"/>
          </w:tcPr>
          <w:p w:rsidR="00A4524D" w:rsidRPr="009A3460" w:rsidRDefault="00A4524D" w:rsidP="001452AB">
            <w:pPr>
              <w:suppressAutoHyphens w:val="0"/>
              <w:autoSpaceDE w:val="0"/>
              <w:autoSpaceDN w:val="0"/>
              <w:adjustRightInd w:val="0"/>
              <w:jc w:val="center"/>
              <w:rPr>
                <w:rFonts w:eastAsiaTheme="minorHAnsi"/>
                <w:sz w:val="20"/>
                <w:lang w:eastAsia="en-US"/>
              </w:rPr>
            </w:pPr>
            <w:r w:rsidRPr="009A3460">
              <w:rPr>
                <w:rFonts w:eastAsiaTheme="minorHAnsi"/>
                <w:sz w:val="20"/>
                <w:lang w:eastAsia="en-US"/>
              </w:rPr>
              <w:t>Базові стратегії</w:t>
            </w:r>
          </w:p>
        </w:tc>
      </w:tr>
      <w:tr w:rsidR="00A4524D" w:rsidRPr="00F6034D" w:rsidTr="001452AB">
        <w:tc>
          <w:tcPr>
            <w:tcW w:w="4927" w:type="dxa"/>
            <w:vMerge/>
          </w:tcPr>
          <w:p w:rsidR="00A4524D" w:rsidRPr="009A3460" w:rsidRDefault="00A4524D" w:rsidP="001452AB">
            <w:pPr>
              <w:suppressAutoHyphens w:val="0"/>
              <w:autoSpaceDE w:val="0"/>
              <w:autoSpaceDN w:val="0"/>
              <w:adjustRightInd w:val="0"/>
              <w:rPr>
                <w:rFonts w:eastAsiaTheme="minorHAnsi"/>
                <w:sz w:val="20"/>
                <w:lang w:eastAsia="en-US"/>
              </w:rPr>
            </w:pP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Лідерство на основі витрат</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Диференціація продукції (послуг)</w:t>
            </w:r>
          </w:p>
        </w:tc>
      </w:tr>
      <w:tr w:rsidR="00A4524D" w:rsidRPr="00F6034D" w:rsidTr="001452AB">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Роль запланованих витрат при оцінці показників діяльності</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Дуже важлива</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Не дуже важлива</w:t>
            </w:r>
          </w:p>
        </w:tc>
      </w:tr>
      <w:tr w:rsidR="00A4524D" w:rsidRPr="00F6034D" w:rsidTr="001452AB">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Значення гнучкого бюджетування для управління</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витратами</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Від високого</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до дуже високого</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Від помірного</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до низького</w:t>
            </w:r>
          </w:p>
        </w:tc>
      </w:tr>
      <w:tr w:rsidR="00A4524D" w:rsidRPr="00F6034D" w:rsidTr="001452AB">
        <w:trPr>
          <w:trHeight w:val="412"/>
        </w:trPr>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Важливість виконання</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бюджету</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Від високої</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до дуже високої</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Від помірної</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до низької</w:t>
            </w:r>
          </w:p>
        </w:tc>
      </w:tr>
      <w:tr w:rsidR="00A4524D" w:rsidRPr="00F6034D" w:rsidTr="001452AB">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Аналіз витрат</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на збут</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Часто формально не</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виконується</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Критично</w:t>
            </w:r>
          </w:p>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для успіху</w:t>
            </w:r>
          </w:p>
        </w:tc>
      </w:tr>
      <w:tr w:rsidR="00A4524D" w:rsidRPr="00F6034D" w:rsidTr="001452AB">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Значення собівартості в ціноутворенні</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 xml:space="preserve">Високе </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Низьке</w:t>
            </w:r>
          </w:p>
        </w:tc>
      </w:tr>
      <w:tr w:rsidR="00A4524D" w:rsidRPr="00F6034D" w:rsidTr="001452AB">
        <w:tc>
          <w:tcPr>
            <w:tcW w:w="4927"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Значення аналізу цін конкурентів</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 xml:space="preserve">Високе </w:t>
            </w:r>
          </w:p>
        </w:tc>
        <w:tc>
          <w:tcPr>
            <w:tcW w:w="2464" w:type="dxa"/>
          </w:tcPr>
          <w:p w:rsidR="00A4524D" w:rsidRPr="009A3460" w:rsidRDefault="00A4524D" w:rsidP="001452AB">
            <w:pPr>
              <w:suppressAutoHyphens w:val="0"/>
              <w:autoSpaceDE w:val="0"/>
              <w:autoSpaceDN w:val="0"/>
              <w:adjustRightInd w:val="0"/>
              <w:rPr>
                <w:rFonts w:eastAsiaTheme="minorHAnsi"/>
                <w:sz w:val="20"/>
                <w:lang w:eastAsia="en-US"/>
              </w:rPr>
            </w:pPr>
            <w:r w:rsidRPr="009A3460">
              <w:rPr>
                <w:rFonts w:eastAsiaTheme="minorHAnsi"/>
                <w:sz w:val="20"/>
                <w:lang w:eastAsia="en-US"/>
              </w:rPr>
              <w:t>Низьке</w:t>
            </w:r>
          </w:p>
        </w:tc>
      </w:tr>
    </w:tbl>
    <w:p w:rsidR="009A3460" w:rsidRDefault="009A3460" w:rsidP="00A4524D">
      <w:pPr>
        <w:rPr>
          <w:rFonts w:eastAsia="TimesNewRomanPSMT"/>
          <w:sz w:val="24"/>
          <w:szCs w:val="24"/>
        </w:rPr>
      </w:pPr>
    </w:p>
    <w:p w:rsidR="00A4524D" w:rsidRPr="001F7E8C" w:rsidRDefault="00A4524D" w:rsidP="00A4524D">
      <w:pPr>
        <w:rPr>
          <w:rFonts w:eastAsia="TimesNewRomanPSMT"/>
          <w:sz w:val="24"/>
          <w:szCs w:val="24"/>
        </w:rPr>
      </w:pPr>
      <w:r w:rsidRPr="00A43D80">
        <w:rPr>
          <w:rFonts w:eastAsia="TimesNewRomanPSMT"/>
          <w:sz w:val="24"/>
          <w:szCs w:val="24"/>
        </w:rPr>
        <w:t>Відносно характеру впливу факторів</w:t>
      </w:r>
      <w:r w:rsidRPr="00A43D80">
        <w:rPr>
          <w:sz w:val="24"/>
          <w:szCs w:val="24"/>
        </w:rPr>
        <w:t xml:space="preserve"> на </w:t>
      </w:r>
      <w:r w:rsidRPr="008A182E">
        <w:rPr>
          <w:b/>
          <w:i/>
          <w:sz w:val="24"/>
          <w:szCs w:val="24"/>
        </w:rPr>
        <w:t>управління витратами застосовують методи</w:t>
      </w:r>
      <w:r w:rsidRPr="00A43D80">
        <w:rPr>
          <w:sz w:val="24"/>
          <w:szCs w:val="24"/>
        </w:rPr>
        <w:t xml:space="preserve">, які подано на рис. </w:t>
      </w:r>
      <w:r>
        <w:rPr>
          <w:sz w:val="24"/>
          <w:szCs w:val="24"/>
        </w:rPr>
        <w:t>3.1</w:t>
      </w:r>
      <w:r w:rsidR="009A3460">
        <w:rPr>
          <w:sz w:val="24"/>
          <w:szCs w:val="24"/>
        </w:rPr>
        <w:t>0</w:t>
      </w:r>
      <w:r>
        <w:rPr>
          <w:sz w:val="24"/>
          <w:szCs w:val="24"/>
        </w:rPr>
        <w:t>.</w:t>
      </w:r>
      <w:r>
        <w:rPr>
          <w:noProof/>
          <w:sz w:val="28"/>
          <w:szCs w:val="28"/>
          <w:lang w:eastAsia="uk-UA"/>
        </w:rPr>
        <mc:AlternateContent>
          <mc:Choice Requires="wpc">
            <w:drawing>
              <wp:anchor distT="0" distB="0" distL="114300" distR="114300" simplePos="0" relativeHeight="251663360" behindDoc="0" locked="0" layoutInCell="1" allowOverlap="1" wp14:anchorId="54ACDA51" wp14:editId="06402E25">
                <wp:simplePos x="0" y="0"/>
                <wp:positionH relativeFrom="character">
                  <wp:posOffset>316230</wp:posOffset>
                </wp:positionH>
                <wp:positionV relativeFrom="line">
                  <wp:posOffset>45085</wp:posOffset>
                </wp:positionV>
                <wp:extent cx="5003165" cy="3665855"/>
                <wp:effectExtent l="0" t="0" r="102235" b="0"/>
                <wp:wrapNone/>
                <wp:docPr id="545" name="Полотно 5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24" name="Group 4"/>
                        <wpg:cNvGrpSpPr>
                          <a:grpSpLocks/>
                        </wpg:cNvGrpSpPr>
                        <wpg:grpSpPr bwMode="auto">
                          <a:xfrm>
                            <a:off x="0" y="35999"/>
                            <a:ext cx="5003800" cy="3269069"/>
                            <a:chOff x="1604" y="2045"/>
                            <a:chExt cx="6912" cy="6204"/>
                          </a:xfrm>
                        </wpg:grpSpPr>
                        <wps:wsp>
                          <wps:cNvPr id="525" name="Text Box 5"/>
                          <wps:cNvSpPr txBox="1">
                            <a:spLocks noChangeArrowheads="1"/>
                          </wps:cNvSpPr>
                          <wps:spPr bwMode="auto">
                            <a:xfrm>
                              <a:off x="1604" y="3209"/>
                              <a:ext cx="1800" cy="720"/>
                            </a:xfrm>
                            <a:prstGeom prst="rect">
                              <a:avLst/>
                            </a:prstGeom>
                            <a:solidFill>
                              <a:srgbClr val="FFFFFF"/>
                            </a:solidFill>
                            <a:ln w="9525">
                              <a:solidFill>
                                <a:srgbClr val="000000"/>
                              </a:solidFill>
                              <a:miter lim="800000"/>
                              <a:headEnd/>
                              <a:tailEnd/>
                            </a:ln>
                          </wps:spPr>
                          <wps:txbx>
                            <w:txbxContent>
                              <w:p w:rsidR="008661D5" w:rsidRPr="00DE1CE5" w:rsidRDefault="008661D5" w:rsidP="00A4524D">
                                <w:pPr>
                                  <w:jc w:val="center"/>
                                  <w:rPr>
                                    <w:sz w:val="20"/>
                                  </w:rPr>
                                </w:pPr>
                                <w:r w:rsidRPr="00DE1CE5">
                                  <w:rPr>
                                    <w:sz w:val="20"/>
                                  </w:rPr>
                                  <w:t>Постачання</w:t>
                                </w:r>
                              </w:p>
                              <w:p w:rsidR="008661D5" w:rsidRPr="00DE1CE5" w:rsidRDefault="008661D5" w:rsidP="00A4524D">
                                <w:pPr>
                                  <w:jc w:val="center"/>
                                  <w:rPr>
                                    <w:sz w:val="20"/>
                                  </w:rPr>
                                </w:pPr>
                                <w:r w:rsidRPr="00DE1CE5">
                                  <w:rPr>
                                    <w:sz w:val="20"/>
                                  </w:rPr>
                                  <w:t>(ресурси)</w:t>
                                </w:r>
                              </w:p>
                            </w:txbxContent>
                          </wps:txbx>
                          <wps:bodyPr rot="0" vert="horz" wrap="square" lIns="91440" tIns="45720" rIns="91440" bIns="45720" anchor="t" anchorCtr="0" upright="1">
                            <a:noAutofit/>
                          </wps:bodyPr>
                        </wps:wsp>
                        <wps:wsp>
                          <wps:cNvPr id="526" name="Text Box 6"/>
                          <wps:cNvSpPr txBox="1">
                            <a:spLocks noChangeArrowheads="1"/>
                          </wps:cNvSpPr>
                          <wps:spPr bwMode="auto">
                            <a:xfrm>
                              <a:off x="1604" y="2129"/>
                              <a:ext cx="1800" cy="900"/>
                            </a:xfrm>
                            <a:prstGeom prst="rect">
                              <a:avLst/>
                            </a:prstGeom>
                            <a:solidFill>
                              <a:srgbClr val="FFFFFF"/>
                            </a:solidFill>
                            <a:ln w="9525">
                              <a:solidFill>
                                <a:srgbClr val="000000"/>
                              </a:solidFill>
                              <a:miter lim="800000"/>
                              <a:headEnd/>
                              <a:tailEnd/>
                            </a:ln>
                          </wps:spPr>
                          <wps:txbx>
                            <w:txbxContent>
                              <w:p w:rsidR="008661D5" w:rsidRPr="00DE1CE5" w:rsidRDefault="008661D5" w:rsidP="00A4524D">
                                <w:pPr>
                                  <w:jc w:val="center"/>
                                  <w:rPr>
                                    <w:sz w:val="20"/>
                                  </w:rPr>
                                </w:pPr>
                                <w:r w:rsidRPr="00DE1CE5">
                                  <w:rPr>
                                    <w:sz w:val="20"/>
                                  </w:rPr>
                                  <w:t>Науково-дослідні</w:t>
                                </w:r>
                              </w:p>
                              <w:p w:rsidR="008661D5" w:rsidRPr="00DE1CE5" w:rsidRDefault="008661D5" w:rsidP="00A4524D">
                                <w:pPr>
                                  <w:jc w:val="center"/>
                                  <w:rPr>
                                    <w:sz w:val="20"/>
                                  </w:rPr>
                                </w:pPr>
                                <w:r w:rsidRPr="00DE1CE5">
                                  <w:rPr>
                                    <w:sz w:val="20"/>
                                  </w:rPr>
                                  <w:t>роботи</w:t>
                                </w:r>
                              </w:p>
                            </w:txbxContent>
                          </wps:txbx>
                          <wps:bodyPr rot="0" vert="horz" wrap="square" lIns="91440" tIns="45720" rIns="91440" bIns="45720" anchor="t" anchorCtr="0" upright="1">
                            <a:noAutofit/>
                          </wps:bodyPr>
                        </wps:wsp>
                        <wps:wsp>
                          <wps:cNvPr id="527" name="Text Box 7"/>
                          <wps:cNvSpPr txBox="1">
                            <a:spLocks noChangeArrowheads="1"/>
                          </wps:cNvSpPr>
                          <wps:spPr bwMode="auto">
                            <a:xfrm>
                              <a:off x="1604" y="4289"/>
                              <a:ext cx="1800" cy="540"/>
                            </a:xfrm>
                            <a:prstGeom prst="rect">
                              <a:avLst/>
                            </a:prstGeom>
                            <a:solidFill>
                              <a:srgbClr val="FFFFFF"/>
                            </a:solidFill>
                            <a:ln w="9525">
                              <a:solidFill>
                                <a:srgbClr val="000000"/>
                              </a:solidFill>
                              <a:miter lim="800000"/>
                              <a:headEnd/>
                              <a:tailEnd/>
                            </a:ln>
                          </wps:spPr>
                          <wps:txbx>
                            <w:txbxContent>
                              <w:p w:rsidR="008661D5" w:rsidRPr="00DE1CE5" w:rsidRDefault="008661D5" w:rsidP="00A4524D">
                                <w:pPr>
                                  <w:jc w:val="center"/>
                                  <w:rPr>
                                    <w:sz w:val="20"/>
                                  </w:rPr>
                                </w:pPr>
                                <w:r w:rsidRPr="00DE1CE5">
                                  <w:rPr>
                                    <w:sz w:val="20"/>
                                  </w:rPr>
                                  <w:t>Виробництво</w:t>
                                </w:r>
                              </w:p>
                            </w:txbxContent>
                          </wps:txbx>
                          <wps:bodyPr rot="0" vert="horz" wrap="square" lIns="91440" tIns="45720" rIns="91440" bIns="45720" anchor="t" anchorCtr="0" upright="1">
                            <a:noAutofit/>
                          </wps:bodyPr>
                        </wps:wsp>
                        <wps:wsp>
                          <wps:cNvPr id="528" name="Text Box 8"/>
                          <wps:cNvSpPr txBox="1">
                            <a:spLocks noChangeArrowheads="1"/>
                          </wps:cNvSpPr>
                          <wps:spPr bwMode="auto">
                            <a:xfrm>
                              <a:off x="1604" y="5189"/>
                              <a:ext cx="1800" cy="1080"/>
                            </a:xfrm>
                            <a:prstGeom prst="rect">
                              <a:avLst/>
                            </a:prstGeom>
                            <a:solidFill>
                              <a:srgbClr val="FFFFFF"/>
                            </a:solidFill>
                            <a:ln w="9525">
                              <a:solidFill>
                                <a:srgbClr val="000000"/>
                              </a:solidFill>
                              <a:miter lim="800000"/>
                              <a:headEnd/>
                              <a:tailEnd/>
                            </a:ln>
                          </wps:spPr>
                          <wps:txbx>
                            <w:txbxContent>
                              <w:p w:rsidR="008661D5" w:rsidRPr="00DE1CE5" w:rsidRDefault="008661D5" w:rsidP="00A4524D">
                                <w:pPr>
                                  <w:jc w:val="center"/>
                                  <w:rPr>
                                    <w:sz w:val="20"/>
                                  </w:rPr>
                                </w:pPr>
                                <w:r w:rsidRPr="00DE1CE5">
                                  <w:rPr>
                                    <w:sz w:val="20"/>
                                  </w:rPr>
                                  <w:t>Продаж</w:t>
                                </w:r>
                              </w:p>
                              <w:p w:rsidR="008661D5" w:rsidRPr="00ED39B3" w:rsidRDefault="008661D5" w:rsidP="00A4524D">
                                <w:pPr>
                                  <w:jc w:val="center"/>
                                  <w:rPr>
                                    <w:sz w:val="20"/>
                                  </w:rPr>
                                </w:pPr>
                                <w:r w:rsidRPr="00ED39B3">
                                  <w:rPr>
                                    <w:sz w:val="20"/>
                                  </w:rPr>
                                  <w:t>(конкуренто-</w:t>
                                </w:r>
                              </w:p>
                              <w:p w:rsidR="008661D5" w:rsidRPr="00ED39B3" w:rsidRDefault="008661D5" w:rsidP="00A4524D">
                                <w:pPr>
                                  <w:jc w:val="center"/>
                                  <w:rPr>
                                    <w:sz w:val="20"/>
                                  </w:rPr>
                                </w:pPr>
                                <w:r w:rsidRPr="00ED39B3">
                                  <w:rPr>
                                    <w:sz w:val="20"/>
                                  </w:rPr>
                                  <w:t>здатний продукт)</w:t>
                                </w:r>
                              </w:p>
                            </w:txbxContent>
                          </wps:txbx>
                          <wps:bodyPr rot="0" vert="horz" wrap="square" lIns="91440" tIns="45720" rIns="91440" bIns="45720" anchor="t" anchorCtr="0" upright="1">
                            <a:noAutofit/>
                          </wps:bodyPr>
                        </wps:wsp>
                        <wps:wsp>
                          <wps:cNvPr id="529" name="Text Box 9"/>
                          <wps:cNvSpPr txBox="1">
                            <a:spLocks noChangeArrowheads="1"/>
                          </wps:cNvSpPr>
                          <wps:spPr bwMode="auto">
                            <a:xfrm>
                              <a:off x="3764" y="2309"/>
                              <a:ext cx="1800" cy="1980"/>
                            </a:xfrm>
                            <a:prstGeom prst="rect">
                              <a:avLst/>
                            </a:prstGeom>
                            <a:solidFill>
                              <a:srgbClr val="FFFFFF"/>
                            </a:solidFill>
                            <a:ln w="9525">
                              <a:solidFill>
                                <a:srgbClr val="000000"/>
                              </a:solidFill>
                              <a:miter lim="800000"/>
                              <a:headEnd/>
                              <a:tailEnd/>
                            </a:ln>
                          </wps:spPr>
                          <wps:txbx>
                            <w:txbxContent>
                              <w:p w:rsidR="008661D5" w:rsidRDefault="008661D5" w:rsidP="00A4524D">
                                <w:pPr>
                                  <w:jc w:val="center"/>
                                  <w:rPr>
                                    <w:b/>
                                  </w:rPr>
                                </w:pPr>
                              </w:p>
                              <w:p w:rsidR="008661D5" w:rsidRPr="00DE1CE5" w:rsidRDefault="008661D5" w:rsidP="00A4524D">
                                <w:pPr>
                                  <w:jc w:val="center"/>
                                  <w:rPr>
                                    <w:sz w:val="20"/>
                                  </w:rPr>
                                </w:pPr>
                                <w:r w:rsidRPr="00DE1CE5">
                                  <w:rPr>
                                    <w:sz w:val="20"/>
                                  </w:rPr>
                                  <w:t xml:space="preserve">Методи </w:t>
                                </w:r>
                              </w:p>
                              <w:p w:rsidR="008661D5" w:rsidRPr="00DE1CE5" w:rsidRDefault="008661D5" w:rsidP="00A4524D">
                                <w:pPr>
                                  <w:jc w:val="center"/>
                                  <w:rPr>
                                    <w:sz w:val="20"/>
                                  </w:rPr>
                                </w:pPr>
                                <w:r w:rsidRPr="00DE1CE5">
                                  <w:rPr>
                                    <w:sz w:val="20"/>
                                  </w:rPr>
                                  <w:t xml:space="preserve">технологічного </w:t>
                                </w:r>
                              </w:p>
                              <w:p w:rsidR="008661D5" w:rsidRPr="00DE1CE5" w:rsidRDefault="008661D5" w:rsidP="00A4524D">
                                <w:pPr>
                                  <w:jc w:val="center"/>
                                  <w:rPr>
                                    <w:sz w:val="20"/>
                                  </w:rPr>
                                </w:pPr>
                                <w:r w:rsidRPr="00DE1CE5">
                                  <w:rPr>
                                    <w:sz w:val="20"/>
                                  </w:rPr>
                                  <w:t>впливу</w:t>
                                </w:r>
                              </w:p>
                            </w:txbxContent>
                          </wps:txbx>
                          <wps:bodyPr rot="0" vert="horz" wrap="square" lIns="91440" tIns="45720" rIns="91440" bIns="45720" anchor="t" anchorCtr="0" upright="1">
                            <a:noAutofit/>
                          </wps:bodyPr>
                        </wps:wsp>
                        <wps:wsp>
                          <wps:cNvPr id="530" name="Text Box 10"/>
                          <wps:cNvSpPr txBox="1">
                            <a:spLocks noChangeArrowheads="1"/>
                          </wps:cNvSpPr>
                          <wps:spPr bwMode="auto">
                            <a:xfrm>
                              <a:off x="3764" y="4829"/>
                              <a:ext cx="1800" cy="1980"/>
                            </a:xfrm>
                            <a:prstGeom prst="rect">
                              <a:avLst/>
                            </a:prstGeom>
                            <a:solidFill>
                              <a:srgbClr val="FFFFFF"/>
                            </a:solidFill>
                            <a:ln w="9525">
                              <a:solidFill>
                                <a:srgbClr val="000000"/>
                              </a:solidFill>
                              <a:miter lim="800000"/>
                              <a:headEnd/>
                              <a:tailEnd/>
                            </a:ln>
                          </wps:spPr>
                          <wps:txbx>
                            <w:txbxContent>
                              <w:p w:rsidR="008661D5" w:rsidRDefault="008661D5" w:rsidP="00A4524D">
                                <w:pPr>
                                  <w:jc w:val="center"/>
                                  <w:rPr>
                                    <w:b/>
                                  </w:rPr>
                                </w:pPr>
                              </w:p>
                              <w:p w:rsidR="008661D5" w:rsidRPr="00DE1CE5" w:rsidRDefault="008661D5" w:rsidP="00A4524D">
                                <w:pPr>
                                  <w:jc w:val="center"/>
                                  <w:rPr>
                                    <w:sz w:val="20"/>
                                  </w:rPr>
                                </w:pPr>
                                <w:r w:rsidRPr="00DE1CE5">
                                  <w:rPr>
                                    <w:sz w:val="20"/>
                                  </w:rPr>
                                  <w:t xml:space="preserve">Методи </w:t>
                                </w:r>
                              </w:p>
                              <w:p w:rsidR="008661D5" w:rsidRPr="00DE1CE5" w:rsidRDefault="008661D5" w:rsidP="00A4524D">
                                <w:pPr>
                                  <w:jc w:val="center"/>
                                  <w:rPr>
                                    <w:sz w:val="20"/>
                                  </w:rPr>
                                </w:pPr>
                                <w:r w:rsidRPr="00DE1CE5">
                                  <w:rPr>
                                    <w:sz w:val="20"/>
                                  </w:rPr>
                                  <w:t xml:space="preserve">економіко-інформаційного </w:t>
                                </w:r>
                              </w:p>
                              <w:p w:rsidR="008661D5" w:rsidRPr="00DE1CE5" w:rsidRDefault="008661D5" w:rsidP="00A4524D">
                                <w:pPr>
                                  <w:jc w:val="center"/>
                                  <w:rPr>
                                    <w:sz w:val="20"/>
                                  </w:rPr>
                                </w:pPr>
                                <w:r w:rsidRPr="00DE1CE5">
                                  <w:rPr>
                                    <w:sz w:val="20"/>
                                  </w:rPr>
                                  <w:t>впливу</w:t>
                                </w:r>
                              </w:p>
                            </w:txbxContent>
                          </wps:txbx>
                          <wps:bodyPr rot="0" vert="horz" wrap="square" lIns="91440" tIns="45720" rIns="91440" bIns="45720" anchor="t" anchorCtr="0" upright="1">
                            <a:noAutofit/>
                          </wps:bodyPr>
                        </wps:wsp>
                        <wps:wsp>
                          <wps:cNvPr id="531" name="Line 11"/>
                          <wps:cNvCnPr/>
                          <wps:spPr bwMode="auto">
                            <a:xfrm>
                              <a:off x="2684" y="392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12"/>
                          <wps:cNvCnPr/>
                          <wps:spPr bwMode="auto">
                            <a:xfrm>
                              <a:off x="2684" y="482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13"/>
                          <wps:cNvCnPr/>
                          <wps:spPr bwMode="auto">
                            <a:xfrm>
                              <a:off x="5564" y="320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14"/>
                          <wps:cNvCnPr/>
                          <wps:spPr bwMode="auto">
                            <a:xfrm>
                              <a:off x="5564" y="572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15"/>
                          <wps:cNvCnPr/>
                          <wps:spPr bwMode="auto">
                            <a:xfrm flipH="1" flipV="1">
                              <a:off x="3584" y="5909"/>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6"/>
                          <wps:cNvCnPr/>
                          <wps:spPr bwMode="auto">
                            <a:xfrm>
                              <a:off x="3584" y="2669"/>
                              <a:ext cx="1"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17"/>
                          <wps:cNvCnPr/>
                          <wps:spPr bwMode="auto">
                            <a:xfrm flipH="1">
                              <a:off x="3404" y="590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18"/>
                          <wps:cNvCnPr/>
                          <wps:spPr bwMode="auto">
                            <a:xfrm flipH="1">
                              <a:off x="3404" y="536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Line 19"/>
                          <wps:cNvCnPr/>
                          <wps:spPr bwMode="auto">
                            <a:xfrm flipH="1">
                              <a:off x="3404" y="356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Line 20"/>
                          <wps:cNvCnPr/>
                          <wps:spPr bwMode="auto">
                            <a:xfrm flipH="1">
                              <a:off x="3404" y="2669"/>
                              <a:ext cx="1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Line 21"/>
                          <wps:cNvCnPr/>
                          <wps:spPr bwMode="auto">
                            <a:xfrm flipH="1">
                              <a:off x="3404" y="4649"/>
                              <a:ext cx="10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22"/>
                          <wps:cNvCnPr/>
                          <wps:spPr bwMode="auto">
                            <a:xfrm>
                              <a:off x="4484" y="428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23"/>
                          <wps:cNvSpPr txBox="1">
                            <a:spLocks noChangeArrowheads="1"/>
                          </wps:cNvSpPr>
                          <wps:spPr bwMode="auto">
                            <a:xfrm>
                              <a:off x="5744" y="2045"/>
                              <a:ext cx="2772" cy="252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661D5" w:rsidRPr="00DE1CE5" w:rsidRDefault="008661D5" w:rsidP="00D52BC5">
                                <w:pPr>
                                  <w:numPr>
                                    <w:ilvl w:val="0"/>
                                    <w:numId w:val="41"/>
                                  </w:numPr>
                                  <w:tabs>
                                    <w:tab w:val="clear" w:pos="1429"/>
                                    <w:tab w:val="left" w:pos="360"/>
                                    <w:tab w:val="left" w:pos="720"/>
                                    <w:tab w:val="num" w:pos="1620"/>
                                  </w:tabs>
                                  <w:suppressAutoHyphens w:val="0"/>
                                  <w:ind w:left="357" w:hanging="357"/>
                                  <w:rPr>
                                    <w:sz w:val="20"/>
                                  </w:rPr>
                                </w:pPr>
                                <w:r w:rsidRPr="00DE1CE5">
                                  <w:rPr>
                                    <w:sz w:val="20"/>
                                  </w:rPr>
                                  <w:t>застосування прогресивних норм, технологій зменшення витрат ресурсів;</w:t>
                                </w:r>
                              </w:p>
                              <w:p w:rsidR="008661D5" w:rsidRDefault="008661D5" w:rsidP="00D52BC5">
                                <w:pPr>
                                  <w:numPr>
                                    <w:ilvl w:val="0"/>
                                    <w:numId w:val="41"/>
                                  </w:numPr>
                                  <w:tabs>
                                    <w:tab w:val="clear" w:pos="1429"/>
                                    <w:tab w:val="left" w:pos="360"/>
                                    <w:tab w:val="left" w:pos="720"/>
                                    <w:tab w:val="num" w:pos="1620"/>
                                  </w:tabs>
                                  <w:suppressAutoHyphens w:val="0"/>
                                  <w:ind w:left="357" w:hanging="357"/>
                                  <w:jc w:val="both"/>
                                  <w:rPr>
                                    <w:sz w:val="22"/>
                                    <w:szCs w:val="22"/>
                                  </w:rPr>
                                </w:pPr>
                                <w:r w:rsidRPr="00DE1CE5">
                                  <w:rPr>
                                    <w:sz w:val="20"/>
                                  </w:rPr>
                                  <w:t>енергозбереження;чітке налаго</w:t>
                                </w:r>
                                <w:r>
                                  <w:rPr>
                                    <w:sz w:val="20"/>
                                  </w:rPr>
                                  <w:t>дження обладнання для зменшення браку;</w:t>
                                </w:r>
                              </w:p>
                              <w:p w:rsidR="008661D5" w:rsidRPr="00DE1CE5" w:rsidRDefault="008661D5" w:rsidP="00D52BC5">
                                <w:pPr>
                                  <w:numPr>
                                    <w:ilvl w:val="0"/>
                                    <w:numId w:val="41"/>
                                  </w:numPr>
                                  <w:tabs>
                                    <w:tab w:val="clear" w:pos="1429"/>
                                    <w:tab w:val="left" w:pos="360"/>
                                    <w:tab w:val="left" w:pos="720"/>
                                    <w:tab w:val="num" w:pos="1620"/>
                                  </w:tabs>
                                  <w:suppressAutoHyphens w:val="0"/>
                                  <w:ind w:left="357" w:hanging="357"/>
                                  <w:jc w:val="both"/>
                                  <w:rPr>
                                    <w:szCs w:val="18"/>
                                  </w:rPr>
                                </w:pPr>
                                <w:r w:rsidRPr="00DE1CE5">
                                  <w:rPr>
                                    <w:szCs w:val="18"/>
                                  </w:rPr>
                                  <w:t>автоматизація, комп’ютеризація   всіх</w:t>
                                </w:r>
                                <w:r w:rsidRPr="00DE1CE5">
                                  <w:rPr>
                                    <w:sz w:val="22"/>
                                    <w:szCs w:val="22"/>
                                  </w:rPr>
                                  <w:t xml:space="preserve"> </w:t>
                                </w:r>
                                <w:r w:rsidRPr="00DE1CE5">
                                  <w:rPr>
                                    <w:szCs w:val="18"/>
                                  </w:rPr>
                                  <w:t>бізнес про</w:t>
                                </w:r>
                                <w:r>
                                  <w:rPr>
                                    <w:szCs w:val="18"/>
                                  </w:rPr>
                                  <w:t>цесів</w:t>
                                </w:r>
                              </w:p>
                              <w:p w:rsidR="008661D5" w:rsidRPr="006A204D" w:rsidRDefault="008661D5" w:rsidP="00D52BC5">
                                <w:pPr>
                                  <w:numPr>
                                    <w:ilvl w:val="0"/>
                                    <w:numId w:val="41"/>
                                  </w:numPr>
                                  <w:tabs>
                                    <w:tab w:val="clear" w:pos="1429"/>
                                    <w:tab w:val="left" w:pos="360"/>
                                    <w:tab w:val="left" w:pos="720"/>
                                    <w:tab w:val="num" w:pos="1620"/>
                                  </w:tabs>
                                  <w:suppressAutoHyphens w:val="0"/>
                                  <w:ind w:left="0" w:firstLine="0"/>
                                  <w:rPr>
                                    <w:sz w:val="22"/>
                                    <w:szCs w:val="22"/>
                                  </w:rPr>
                                </w:pPr>
                                <w:r w:rsidRPr="00DE1CE5">
                                  <w:rPr>
                                    <w:sz w:val="22"/>
                                    <w:szCs w:val="22"/>
                                  </w:rPr>
                                  <w:t>проектни</w:t>
                                </w:r>
                              </w:p>
                            </w:txbxContent>
                          </wps:txbx>
                          <wps:bodyPr rot="0" vert="horz" wrap="square" lIns="91440" tIns="45720" rIns="91440" bIns="45720" anchor="t" anchorCtr="0" upright="1">
                            <a:noAutofit/>
                          </wps:bodyPr>
                        </wps:wsp>
                        <wps:wsp>
                          <wps:cNvPr id="544" name="Text Box 24"/>
                          <wps:cNvSpPr txBox="1">
                            <a:spLocks noChangeArrowheads="1"/>
                          </wps:cNvSpPr>
                          <wps:spPr bwMode="auto">
                            <a:xfrm>
                              <a:off x="5744" y="4649"/>
                              <a:ext cx="2772" cy="36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нормування;бюджетування;</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життєвий цикл товару;</w:t>
                                </w:r>
                              </w:p>
                              <w:p w:rsidR="008661D5" w:rsidRPr="00DE1CE5" w:rsidRDefault="008661D5" w:rsidP="00D52BC5">
                                <w:pPr>
                                  <w:numPr>
                                    <w:ilvl w:val="0"/>
                                    <w:numId w:val="42"/>
                                  </w:numPr>
                                  <w:tabs>
                                    <w:tab w:val="clear" w:pos="1429"/>
                                    <w:tab w:val="left" w:pos="360"/>
                                    <w:tab w:val="num" w:pos="1620"/>
                                  </w:tabs>
                                  <w:suppressAutoHyphens w:val="0"/>
                                  <w:ind w:left="0" w:firstLine="0"/>
                                  <w:rPr>
                                    <w:szCs w:val="18"/>
                                  </w:rPr>
                                </w:pPr>
                                <w:r w:rsidRPr="00DE1CE5">
                                  <w:rPr>
                                    <w:sz w:val="20"/>
                                  </w:rPr>
                                  <w:t>точно в строк;</w:t>
                                </w:r>
                                <w:r w:rsidRPr="00DE1CE5">
                                  <w:rPr>
                                    <w:szCs w:val="18"/>
                                  </w:rPr>
                                  <w:t xml:space="preserve"> кайзен-костинг;</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методи калькулювання;</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методи обліку витрат;</w:t>
                                </w:r>
                              </w:p>
                              <w:p w:rsidR="008661D5" w:rsidRPr="00DE1CE5" w:rsidRDefault="008661D5" w:rsidP="00D52BC5">
                                <w:pPr>
                                  <w:numPr>
                                    <w:ilvl w:val="0"/>
                                    <w:numId w:val="42"/>
                                  </w:numPr>
                                  <w:tabs>
                                    <w:tab w:val="clear" w:pos="1429"/>
                                    <w:tab w:val="left" w:pos="360"/>
                                    <w:tab w:val="left" w:pos="900"/>
                                    <w:tab w:val="num" w:pos="1620"/>
                                  </w:tabs>
                                  <w:suppressAutoHyphens w:val="0"/>
                                  <w:ind w:left="360"/>
                                  <w:rPr>
                                    <w:sz w:val="20"/>
                                  </w:rPr>
                                </w:pPr>
                                <w:r w:rsidRPr="00DE1CE5">
                                  <w:rPr>
                                    <w:sz w:val="20"/>
                                  </w:rPr>
                                  <w:t>документування та звітність;</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матриця БКГ;</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 xml:space="preserve">ФВА та </w:t>
                                </w:r>
                                <w:r w:rsidRPr="00DE1CE5">
                                  <w:rPr>
                                    <w:bCs/>
                                    <w:sz w:val="20"/>
                                  </w:rPr>
                                  <w:t>ABC-метод;</w:t>
                                </w:r>
                              </w:p>
                              <w:p w:rsidR="008661D5" w:rsidRPr="001F7E8C" w:rsidRDefault="008661D5" w:rsidP="00D52BC5">
                                <w:pPr>
                                  <w:numPr>
                                    <w:ilvl w:val="0"/>
                                    <w:numId w:val="42"/>
                                  </w:numPr>
                                  <w:tabs>
                                    <w:tab w:val="clear" w:pos="1429"/>
                                    <w:tab w:val="left" w:pos="360"/>
                                    <w:tab w:val="left" w:pos="900"/>
                                    <w:tab w:val="num" w:pos="1620"/>
                                  </w:tabs>
                                  <w:suppressAutoHyphens w:val="0"/>
                                  <w:ind w:left="0" w:firstLine="0"/>
                                  <w:rPr>
                                    <w:rStyle w:val="af0"/>
                                    <w:b w:val="0"/>
                                    <w:bCs w:val="0"/>
                                    <w:sz w:val="20"/>
                                  </w:rPr>
                                </w:pPr>
                                <w:r w:rsidRPr="00DE1CE5">
                                  <w:rPr>
                                    <w:sz w:val="20"/>
                                  </w:rPr>
                                  <w:t xml:space="preserve">TQM;  </w:t>
                                </w:r>
                                <w:r w:rsidRPr="001F7E8C">
                                  <w:rPr>
                                    <w:rStyle w:val="af0"/>
                                    <w:b w:val="0"/>
                                    <w:sz w:val="20"/>
                                  </w:rPr>
                                  <w:t>ERP – системи;</w:t>
                                </w:r>
                              </w:p>
                              <w:p w:rsidR="008661D5" w:rsidRPr="001F7E8C" w:rsidRDefault="008661D5" w:rsidP="00D52BC5">
                                <w:pPr>
                                  <w:numPr>
                                    <w:ilvl w:val="0"/>
                                    <w:numId w:val="42"/>
                                  </w:numPr>
                                  <w:tabs>
                                    <w:tab w:val="clear" w:pos="1429"/>
                                    <w:tab w:val="left" w:pos="360"/>
                                    <w:tab w:val="num" w:pos="1620"/>
                                  </w:tabs>
                                  <w:suppressAutoHyphens w:val="0"/>
                                  <w:ind w:left="0" w:firstLine="0"/>
                                  <w:rPr>
                                    <w:rStyle w:val="af0"/>
                                    <w:b w:val="0"/>
                                    <w:bCs w:val="0"/>
                                    <w:sz w:val="20"/>
                                  </w:rPr>
                                </w:pPr>
                                <w:r w:rsidRPr="001F7E8C">
                                  <w:rPr>
                                    <w:rStyle w:val="af0"/>
                                    <w:b w:val="0"/>
                                    <w:sz w:val="20"/>
                                  </w:rPr>
                                  <w:t>ощадливе виробництво;</w:t>
                                </w:r>
                              </w:p>
                              <w:p w:rsidR="008661D5" w:rsidRPr="00DE1CE5" w:rsidRDefault="008661D5" w:rsidP="00D52BC5">
                                <w:pPr>
                                  <w:numPr>
                                    <w:ilvl w:val="0"/>
                                    <w:numId w:val="42"/>
                                  </w:numPr>
                                  <w:tabs>
                                    <w:tab w:val="clear" w:pos="1429"/>
                                    <w:tab w:val="left" w:pos="360"/>
                                    <w:tab w:val="num" w:pos="1620"/>
                                  </w:tabs>
                                  <w:suppressAutoHyphens w:val="0"/>
                                  <w:ind w:left="360"/>
                                  <w:rPr>
                                    <w:sz w:val="20"/>
                                  </w:rPr>
                                </w:pPr>
                                <w:r w:rsidRPr="00DE1CE5">
                                  <w:rPr>
                                    <w:sz w:val="20"/>
                                  </w:rPr>
                                  <w:t>центри відповідальності, ін.</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4ACDA51" id="Полотно 545" o:spid="_x0000_s1102" editas="canvas" style="position:absolute;margin-left:24.9pt;margin-top:3.55pt;width:393.95pt;height:288.65pt;z-index:251663360;mso-position-horizontal-relative:char;mso-position-vertical-relative:line" coordsize="50031,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">
                <v:shape id="_x0000_s1103" type="#_x0000_t75" style="position:absolute;width:50031;height:36658;visibility:visible;mso-wrap-style:square">
                  <v:fill o:detectmouseclick="t"/>
                  <v:path o:connecttype="none"/>
                </v:shape>
                <v:group id="Group 4" o:spid="_x0000_s1104" style="position:absolute;top:359;width:50038;height:32691" coordorigin="1604,2045" coordsize="691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Text Box 5" o:spid="_x0000_s1105" type="#_x0000_t202" style="position:absolute;left:1604;top:3209;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HMHjTDwCcnEHAAD//wMAUEsBAi0AFAAGAAgAAAAhANvh9svuAAAAhQEAABMAAAAAAAAA&#10;AAAAAAAAAAAAAFtDb250ZW50X1R5cGVzXS54bWxQSwECLQAUAAYACAAAACEAWvQsW78AAAAVAQAA&#10;CwAAAAAAAAAAAAAAAAAfAQAAX3JlbHMvLnJlbHNQSwECLQAUAAYACAAAACEA6Z1vx8YAAADcAAAA&#10;DwAAAAAAAAAAAAAAAAAHAgAAZHJzL2Rvd25yZXYueG1sUEsFBgAAAAADAAMAtwAAAPoCAAAAAA==&#10;">
                    <v:textbox>
                      <w:txbxContent>
                        <w:p w:rsidR="008661D5" w:rsidRPr="00DE1CE5" w:rsidRDefault="008661D5" w:rsidP="00A4524D">
                          <w:pPr>
                            <w:jc w:val="center"/>
                            <w:rPr>
                              <w:sz w:val="20"/>
                            </w:rPr>
                          </w:pPr>
                          <w:r w:rsidRPr="00DE1CE5">
                            <w:rPr>
                              <w:sz w:val="20"/>
                            </w:rPr>
                            <w:t>Постачання</w:t>
                          </w:r>
                        </w:p>
                        <w:p w:rsidR="008661D5" w:rsidRPr="00DE1CE5" w:rsidRDefault="008661D5" w:rsidP="00A4524D">
                          <w:pPr>
                            <w:jc w:val="center"/>
                            <w:rPr>
                              <w:sz w:val="20"/>
                            </w:rPr>
                          </w:pPr>
                          <w:r w:rsidRPr="00DE1CE5">
                            <w:rPr>
                              <w:sz w:val="20"/>
                            </w:rPr>
                            <w:t>(ресурси)</w:t>
                          </w:r>
                        </w:p>
                      </w:txbxContent>
                    </v:textbox>
                  </v:shape>
                  <v:shape id="Text Box 6" o:spid="_x0000_s1106" type="#_x0000_t202" style="position:absolute;left:1604;top:2129;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rsidR="008661D5" w:rsidRPr="00DE1CE5" w:rsidRDefault="008661D5" w:rsidP="00A4524D">
                          <w:pPr>
                            <w:jc w:val="center"/>
                            <w:rPr>
                              <w:sz w:val="20"/>
                            </w:rPr>
                          </w:pPr>
                          <w:r w:rsidRPr="00DE1CE5">
                            <w:rPr>
                              <w:sz w:val="20"/>
                            </w:rPr>
                            <w:t>Науково-дослідні</w:t>
                          </w:r>
                        </w:p>
                        <w:p w:rsidR="008661D5" w:rsidRPr="00DE1CE5" w:rsidRDefault="008661D5" w:rsidP="00A4524D">
                          <w:pPr>
                            <w:jc w:val="center"/>
                            <w:rPr>
                              <w:sz w:val="20"/>
                            </w:rPr>
                          </w:pPr>
                          <w:r w:rsidRPr="00DE1CE5">
                            <w:rPr>
                              <w:sz w:val="20"/>
                            </w:rPr>
                            <w:t>роботи</w:t>
                          </w:r>
                        </w:p>
                      </w:txbxContent>
                    </v:textbox>
                  </v:shape>
                  <v:shape id="Text Box 7" o:spid="_x0000_s1107" type="#_x0000_t202" style="position:absolute;left:1604;top:428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rsidR="008661D5" w:rsidRPr="00DE1CE5" w:rsidRDefault="008661D5" w:rsidP="00A4524D">
                          <w:pPr>
                            <w:jc w:val="center"/>
                            <w:rPr>
                              <w:sz w:val="20"/>
                            </w:rPr>
                          </w:pPr>
                          <w:r w:rsidRPr="00DE1CE5">
                            <w:rPr>
                              <w:sz w:val="20"/>
                            </w:rPr>
                            <w:t>Виробництво</w:t>
                          </w:r>
                        </w:p>
                      </w:txbxContent>
                    </v:textbox>
                  </v:shape>
                  <v:shape id="Text Box 8" o:spid="_x0000_s1108" type="#_x0000_t202" style="position:absolute;left:1604;top:5189;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rsidR="008661D5" w:rsidRPr="00DE1CE5" w:rsidRDefault="008661D5" w:rsidP="00A4524D">
                          <w:pPr>
                            <w:jc w:val="center"/>
                            <w:rPr>
                              <w:sz w:val="20"/>
                            </w:rPr>
                          </w:pPr>
                          <w:r w:rsidRPr="00DE1CE5">
                            <w:rPr>
                              <w:sz w:val="20"/>
                            </w:rPr>
                            <w:t>Продаж</w:t>
                          </w:r>
                        </w:p>
                        <w:p w:rsidR="008661D5" w:rsidRPr="00ED39B3" w:rsidRDefault="008661D5" w:rsidP="00A4524D">
                          <w:pPr>
                            <w:jc w:val="center"/>
                            <w:rPr>
                              <w:sz w:val="20"/>
                            </w:rPr>
                          </w:pPr>
                          <w:r w:rsidRPr="00ED39B3">
                            <w:rPr>
                              <w:sz w:val="20"/>
                            </w:rPr>
                            <w:t>(конкуренто-</w:t>
                          </w:r>
                        </w:p>
                        <w:p w:rsidR="008661D5" w:rsidRPr="00ED39B3" w:rsidRDefault="008661D5" w:rsidP="00A4524D">
                          <w:pPr>
                            <w:jc w:val="center"/>
                            <w:rPr>
                              <w:sz w:val="20"/>
                            </w:rPr>
                          </w:pPr>
                          <w:r w:rsidRPr="00ED39B3">
                            <w:rPr>
                              <w:sz w:val="20"/>
                            </w:rPr>
                            <w:t>здатний продукт)</w:t>
                          </w:r>
                        </w:p>
                      </w:txbxContent>
                    </v:textbox>
                  </v:shape>
                  <v:shape id="Text Box 9" o:spid="_x0000_s1109" type="#_x0000_t202" style="position:absolute;left:3764;top:2309;width:18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rsidR="008661D5" w:rsidRDefault="008661D5" w:rsidP="00A4524D">
                          <w:pPr>
                            <w:jc w:val="center"/>
                            <w:rPr>
                              <w:b/>
                            </w:rPr>
                          </w:pPr>
                        </w:p>
                        <w:p w:rsidR="008661D5" w:rsidRPr="00DE1CE5" w:rsidRDefault="008661D5" w:rsidP="00A4524D">
                          <w:pPr>
                            <w:jc w:val="center"/>
                            <w:rPr>
                              <w:sz w:val="20"/>
                            </w:rPr>
                          </w:pPr>
                          <w:r w:rsidRPr="00DE1CE5">
                            <w:rPr>
                              <w:sz w:val="20"/>
                            </w:rPr>
                            <w:t xml:space="preserve">Методи </w:t>
                          </w:r>
                        </w:p>
                        <w:p w:rsidR="008661D5" w:rsidRPr="00DE1CE5" w:rsidRDefault="008661D5" w:rsidP="00A4524D">
                          <w:pPr>
                            <w:jc w:val="center"/>
                            <w:rPr>
                              <w:sz w:val="20"/>
                            </w:rPr>
                          </w:pPr>
                          <w:r w:rsidRPr="00DE1CE5">
                            <w:rPr>
                              <w:sz w:val="20"/>
                            </w:rPr>
                            <w:t xml:space="preserve">технологічного </w:t>
                          </w:r>
                        </w:p>
                        <w:p w:rsidR="008661D5" w:rsidRPr="00DE1CE5" w:rsidRDefault="008661D5" w:rsidP="00A4524D">
                          <w:pPr>
                            <w:jc w:val="center"/>
                            <w:rPr>
                              <w:sz w:val="20"/>
                            </w:rPr>
                          </w:pPr>
                          <w:r w:rsidRPr="00DE1CE5">
                            <w:rPr>
                              <w:sz w:val="20"/>
                            </w:rPr>
                            <w:t>впливу</w:t>
                          </w:r>
                        </w:p>
                      </w:txbxContent>
                    </v:textbox>
                  </v:shape>
                  <v:shape id="Text Box 10" o:spid="_x0000_s1110" type="#_x0000_t202" style="position:absolute;left:3764;top:4829;width:18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rsidR="008661D5" w:rsidRDefault="008661D5" w:rsidP="00A4524D">
                          <w:pPr>
                            <w:jc w:val="center"/>
                            <w:rPr>
                              <w:b/>
                            </w:rPr>
                          </w:pPr>
                        </w:p>
                        <w:p w:rsidR="008661D5" w:rsidRPr="00DE1CE5" w:rsidRDefault="008661D5" w:rsidP="00A4524D">
                          <w:pPr>
                            <w:jc w:val="center"/>
                            <w:rPr>
                              <w:sz w:val="20"/>
                            </w:rPr>
                          </w:pPr>
                          <w:r w:rsidRPr="00DE1CE5">
                            <w:rPr>
                              <w:sz w:val="20"/>
                            </w:rPr>
                            <w:t xml:space="preserve">Методи </w:t>
                          </w:r>
                        </w:p>
                        <w:p w:rsidR="008661D5" w:rsidRPr="00DE1CE5" w:rsidRDefault="008661D5" w:rsidP="00A4524D">
                          <w:pPr>
                            <w:jc w:val="center"/>
                            <w:rPr>
                              <w:sz w:val="20"/>
                            </w:rPr>
                          </w:pPr>
                          <w:r w:rsidRPr="00DE1CE5">
                            <w:rPr>
                              <w:sz w:val="20"/>
                            </w:rPr>
                            <w:t xml:space="preserve">економіко-інформаційного </w:t>
                          </w:r>
                        </w:p>
                        <w:p w:rsidR="008661D5" w:rsidRPr="00DE1CE5" w:rsidRDefault="008661D5" w:rsidP="00A4524D">
                          <w:pPr>
                            <w:jc w:val="center"/>
                            <w:rPr>
                              <w:sz w:val="20"/>
                            </w:rPr>
                          </w:pPr>
                          <w:r w:rsidRPr="00DE1CE5">
                            <w:rPr>
                              <w:sz w:val="20"/>
                            </w:rPr>
                            <w:t>впливу</w:t>
                          </w:r>
                        </w:p>
                      </w:txbxContent>
                    </v:textbox>
                  </v:shape>
                  <v:line id="Line 11" o:spid="_x0000_s1111" style="position:absolute;visibility:visible;mso-wrap-style:square" from="2684,3929" to="2685,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">
                    <v:stroke endarrow="block"/>
                  </v:line>
                  <v:line id="Line 12" o:spid="_x0000_s1112" style="position:absolute;visibility:visible;mso-wrap-style:square" from="2684,4829" to="2685,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13" o:spid="_x0000_s1113" style="position:absolute;visibility:visible;mso-wrap-style:square" from="5564,3209" to="5744,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iZxQAAANwAAAAPAAAAZHJzL2Rvd25yZXYueG1sRI9PawIx&#10;FMTvBb9DeIK3mlWx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Cv8CiZxQAAANwAAAAP&#10;AAAAAAAAAAAAAAAAAAcCAABkcnMvZG93bnJldi54bWxQSwUGAAAAAAMAAwC3AAAA+QIAAAAA&#10;">
                    <v:stroke endarrow="block"/>
                  </v:line>
                  <v:line id="Line 14" o:spid="_x0000_s1114" style="position:absolute;visibility:visible;mso-wrap-style:square" from="5564,5729" to="574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">
                    <v:stroke endarrow="block"/>
                  </v:line>
                  <v:line id="Line 15" o:spid="_x0000_s1115" style="position:absolute;flip:x y;visibility:visible;mso-wrap-style:square" from="3584,5909" to="376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"/>
                  <v:line id="Line 16" o:spid="_x0000_s1116" style="position:absolute;visibility:visible;mso-wrap-style:square" from="3584,2669" to="3585,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17" o:spid="_x0000_s1117" style="position:absolute;flip:x;visibility:visible;mso-wrap-style:square" from="3404,5909" to="358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JxgAAANwAAAAPAAAAZHJzL2Rvd25yZXYueG1sRI9Ba8JA&#10;EIXvBf/DMkIvQTc1tN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67RpCcYAAADcAAAA&#10;DwAAAAAAAAAAAAAAAAAHAgAAZHJzL2Rvd25yZXYueG1sUEsFBgAAAAADAAMAtwAAAPoCAAAAAA==&#10;">
                    <v:stroke endarrow="block"/>
                  </v:line>
                  <v:line id="Line 18" o:spid="_x0000_s1118" style="position:absolute;flip:x;visibility:visible;mso-wrap-style:square" from="3404,5369" to="3584,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">
                    <v:stroke endarrow="block"/>
                  </v:line>
                  <v:line id="Line 19" o:spid="_x0000_s1119" style="position:absolute;flip:x;visibility:visible;mso-wrap-style:square" from="3404,3569" to="3584,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">
                    <v:stroke endarrow="block"/>
                  </v:line>
                  <v:line id="Line 20" o:spid="_x0000_s1120" style="position:absolute;flip:x;visibility:visible;mso-wrap-style:square" from="3404,2669" to="3584,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">
                    <v:stroke endarrow="block"/>
                  </v:line>
                  <v:line id="Line 21" o:spid="_x0000_s1121" style="position:absolute;flip:x;visibility:visible;mso-wrap-style:square" from="3404,4649" to="4484,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">
                    <v:stroke endarrow="block"/>
                  </v:line>
                  <v:line id="Line 22" o:spid="_x0000_s1122" style="position:absolute;visibility:visible;mso-wrap-style:square" from="4484,4289" to="4485,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shape id="Text Box 23" o:spid="_x0000_s1123" type="#_x0000_t202" style="position:absolute;left:5744;top:2045;width:277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">
                    <v:shadow on="t" opacity=".5" offset="6pt,6pt"/>
                    <v:textbox>
                      <w:txbxContent>
                        <w:p w:rsidR="008661D5" w:rsidRPr="00DE1CE5" w:rsidRDefault="008661D5" w:rsidP="00D52BC5">
                          <w:pPr>
                            <w:numPr>
                              <w:ilvl w:val="0"/>
                              <w:numId w:val="41"/>
                            </w:numPr>
                            <w:tabs>
                              <w:tab w:val="clear" w:pos="1429"/>
                              <w:tab w:val="left" w:pos="360"/>
                              <w:tab w:val="left" w:pos="720"/>
                              <w:tab w:val="num" w:pos="1620"/>
                            </w:tabs>
                            <w:suppressAutoHyphens w:val="0"/>
                            <w:ind w:left="357" w:hanging="357"/>
                            <w:rPr>
                              <w:sz w:val="20"/>
                            </w:rPr>
                          </w:pPr>
                          <w:r w:rsidRPr="00DE1CE5">
                            <w:rPr>
                              <w:sz w:val="20"/>
                            </w:rPr>
                            <w:t>застосування прогресивних норм, технологій зменшення витрат ресурсів;</w:t>
                          </w:r>
                        </w:p>
                        <w:p w:rsidR="008661D5" w:rsidRDefault="008661D5" w:rsidP="00D52BC5">
                          <w:pPr>
                            <w:numPr>
                              <w:ilvl w:val="0"/>
                              <w:numId w:val="41"/>
                            </w:numPr>
                            <w:tabs>
                              <w:tab w:val="clear" w:pos="1429"/>
                              <w:tab w:val="left" w:pos="360"/>
                              <w:tab w:val="left" w:pos="720"/>
                              <w:tab w:val="num" w:pos="1620"/>
                            </w:tabs>
                            <w:suppressAutoHyphens w:val="0"/>
                            <w:ind w:left="357" w:hanging="357"/>
                            <w:jc w:val="both"/>
                            <w:rPr>
                              <w:sz w:val="22"/>
                              <w:szCs w:val="22"/>
                            </w:rPr>
                          </w:pPr>
                          <w:r w:rsidRPr="00DE1CE5">
                            <w:rPr>
                              <w:sz w:val="20"/>
                            </w:rPr>
                            <w:t>енергозбереження;чітке налаго</w:t>
                          </w:r>
                          <w:r>
                            <w:rPr>
                              <w:sz w:val="20"/>
                            </w:rPr>
                            <w:t>дження обладнання для зменшення браку;</w:t>
                          </w:r>
                        </w:p>
                        <w:p w:rsidR="008661D5" w:rsidRPr="00DE1CE5" w:rsidRDefault="008661D5" w:rsidP="00D52BC5">
                          <w:pPr>
                            <w:numPr>
                              <w:ilvl w:val="0"/>
                              <w:numId w:val="41"/>
                            </w:numPr>
                            <w:tabs>
                              <w:tab w:val="clear" w:pos="1429"/>
                              <w:tab w:val="left" w:pos="360"/>
                              <w:tab w:val="left" w:pos="720"/>
                              <w:tab w:val="num" w:pos="1620"/>
                            </w:tabs>
                            <w:suppressAutoHyphens w:val="0"/>
                            <w:ind w:left="357" w:hanging="357"/>
                            <w:jc w:val="both"/>
                            <w:rPr>
                              <w:szCs w:val="18"/>
                            </w:rPr>
                          </w:pPr>
                          <w:r w:rsidRPr="00DE1CE5">
                            <w:rPr>
                              <w:szCs w:val="18"/>
                            </w:rPr>
                            <w:t>автоматизація, комп’ютеризація   всіх</w:t>
                          </w:r>
                          <w:r w:rsidRPr="00DE1CE5">
                            <w:rPr>
                              <w:sz w:val="22"/>
                              <w:szCs w:val="22"/>
                            </w:rPr>
                            <w:t xml:space="preserve"> </w:t>
                          </w:r>
                          <w:r w:rsidRPr="00DE1CE5">
                            <w:rPr>
                              <w:szCs w:val="18"/>
                            </w:rPr>
                            <w:t>бізнес про</w:t>
                          </w:r>
                          <w:r>
                            <w:rPr>
                              <w:szCs w:val="18"/>
                            </w:rPr>
                            <w:t>цесів</w:t>
                          </w:r>
                        </w:p>
                        <w:p w:rsidR="008661D5" w:rsidRPr="006A204D" w:rsidRDefault="008661D5" w:rsidP="00D52BC5">
                          <w:pPr>
                            <w:numPr>
                              <w:ilvl w:val="0"/>
                              <w:numId w:val="41"/>
                            </w:numPr>
                            <w:tabs>
                              <w:tab w:val="clear" w:pos="1429"/>
                              <w:tab w:val="left" w:pos="360"/>
                              <w:tab w:val="left" w:pos="720"/>
                              <w:tab w:val="num" w:pos="1620"/>
                            </w:tabs>
                            <w:suppressAutoHyphens w:val="0"/>
                            <w:ind w:left="0" w:firstLine="0"/>
                            <w:rPr>
                              <w:sz w:val="22"/>
                              <w:szCs w:val="22"/>
                            </w:rPr>
                          </w:pPr>
                          <w:r w:rsidRPr="00DE1CE5">
                            <w:rPr>
                              <w:sz w:val="22"/>
                              <w:szCs w:val="22"/>
                            </w:rPr>
                            <w:t>проектни</w:t>
                          </w:r>
                        </w:p>
                      </w:txbxContent>
                    </v:textbox>
                  </v:shape>
                  <v:shape id="Text Box 24" o:spid="_x0000_s1124" type="#_x0000_t202" style="position:absolute;left:5744;top:4649;width:277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">
                    <v:shadow on="t" opacity=".5" offset="6pt,6pt"/>
                    <v:textbox>
                      <w:txbxContent>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нормування;бюджетування;</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життєвий цикл товару;</w:t>
                          </w:r>
                        </w:p>
                        <w:p w:rsidR="008661D5" w:rsidRPr="00DE1CE5" w:rsidRDefault="008661D5" w:rsidP="00D52BC5">
                          <w:pPr>
                            <w:numPr>
                              <w:ilvl w:val="0"/>
                              <w:numId w:val="42"/>
                            </w:numPr>
                            <w:tabs>
                              <w:tab w:val="clear" w:pos="1429"/>
                              <w:tab w:val="left" w:pos="360"/>
                              <w:tab w:val="num" w:pos="1620"/>
                            </w:tabs>
                            <w:suppressAutoHyphens w:val="0"/>
                            <w:ind w:left="0" w:firstLine="0"/>
                            <w:rPr>
                              <w:szCs w:val="18"/>
                            </w:rPr>
                          </w:pPr>
                          <w:r w:rsidRPr="00DE1CE5">
                            <w:rPr>
                              <w:sz w:val="20"/>
                            </w:rPr>
                            <w:t>точно в строк;</w:t>
                          </w:r>
                          <w:r w:rsidRPr="00DE1CE5">
                            <w:rPr>
                              <w:szCs w:val="18"/>
                            </w:rPr>
                            <w:t xml:space="preserve"> кайзен-костинг;</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методи калькулювання;</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методи обліку витрат;</w:t>
                          </w:r>
                        </w:p>
                        <w:p w:rsidR="008661D5" w:rsidRPr="00DE1CE5" w:rsidRDefault="008661D5" w:rsidP="00D52BC5">
                          <w:pPr>
                            <w:numPr>
                              <w:ilvl w:val="0"/>
                              <w:numId w:val="42"/>
                            </w:numPr>
                            <w:tabs>
                              <w:tab w:val="clear" w:pos="1429"/>
                              <w:tab w:val="left" w:pos="360"/>
                              <w:tab w:val="left" w:pos="900"/>
                              <w:tab w:val="num" w:pos="1620"/>
                            </w:tabs>
                            <w:suppressAutoHyphens w:val="0"/>
                            <w:ind w:left="360"/>
                            <w:rPr>
                              <w:sz w:val="20"/>
                            </w:rPr>
                          </w:pPr>
                          <w:r w:rsidRPr="00DE1CE5">
                            <w:rPr>
                              <w:sz w:val="20"/>
                            </w:rPr>
                            <w:t>документування та звітність;</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матриця БКГ;</w:t>
                          </w:r>
                        </w:p>
                        <w:p w:rsidR="008661D5" w:rsidRPr="00DE1CE5" w:rsidRDefault="008661D5" w:rsidP="00D52BC5">
                          <w:pPr>
                            <w:numPr>
                              <w:ilvl w:val="0"/>
                              <w:numId w:val="42"/>
                            </w:numPr>
                            <w:tabs>
                              <w:tab w:val="clear" w:pos="1429"/>
                              <w:tab w:val="left" w:pos="360"/>
                              <w:tab w:val="left" w:pos="900"/>
                              <w:tab w:val="num" w:pos="1620"/>
                            </w:tabs>
                            <w:suppressAutoHyphens w:val="0"/>
                            <w:ind w:left="0" w:firstLine="0"/>
                            <w:rPr>
                              <w:sz w:val="20"/>
                            </w:rPr>
                          </w:pPr>
                          <w:r w:rsidRPr="00DE1CE5">
                            <w:rPr>
                              <w:sz w:val="20"/>
                            </w:rPr>
                            <w:t xml:space="preserve">ФВА та </w:t>
                          </w:r>
                          <w:r w:rsidRPr="00DE1CE5">
                            <w:rPr>
                              <w:bCs/>
                              <w:sz w:val="20"/>
                            </w:rPr>
                            <w:t>ABC-метод;</w:t>
                          </w:r>
                        </w:p>
                        <w:p w:rsidR="008661D5" w:rsidRPr="001F7E8C" w:rsidRDefault="008661D5" w:rsidP="00D52BC5">
                          <w:pPr>
                            <w:numPr>
                              <w:ilvl w:val="0"/>
                              <w:numId w:val="42"/>
                            </w:numPr>
                            <w:tabs>
                              <w:tab w:val="clear" w:pos="1429"/>
                              <w:tab w:val="left" w:pos="360"/>
                              <w:tab w:val="left" w:pos="900"/>
                              <w:tab w:val="num" w:pos="1620"/>
                            </w:tabs>
                            <w:suppressAutoHyphens w:val="0"/>
                            <w:ind w:left="0" w:firstLine="0"/>
                            <w:rPr>
                              <w:rStyle w:val="af0"/>
                              <w:b w:val="0"/>
                              <w:bCs w:val="0"/>
                              <w:sz w:val="20"/>
                            </w:rPr>
                          </w:pPr>
                          <w:r w:rsidRPr="00DE1CE5">
                            <w:rPr>
                              <w:sz w:val="20"/>
                            </w:rPr>
                            <w:t xml:space="preserve">TQM;  </w:t>
                          </w:r>
                          <w:r w:rsidRPr="001F7E8C">
                            <w:rPr>
                              <w:rStyle w:val="af0"/>
                              <w:b w:val="0"/>
                              <w:sz w:val="20"/>
                            </w:rPr>
                            <w:t>ERP – системи;</w:t>
                          </w:r>
                        </w:p>
                        <w:p w:rsidR="008661D5" w:rsidRPr="001F7E8C" w:rsidRDefault="008661D5" w:rsidP="00D52BC5">
                          <w:pPr>
                            <w:numPr>
                              <w:ilvl w:val="0"/>
                              <w:numId w:val="42"/>
                            </w:numPr>
                            <w:tabs>
                              <w:tab w:val="clear" w:pos="1429"/>
                              <w:tab w:val="left" w:pos="360"/>
                              <w:tab w:val="num" w:pos="1620"/>
                            </w:tabs>
                            <w:suppressAutoHyphens w:val="0"/>
                            <w:ind w:left="0" w:firstLine="0"/>
                            <w:rPr>
                              <w:rStyle w:val="af0"/>
                              <w:b w:val="0"/>
                              <w:bCs w:val="0"/>
                              <w:sz w:val="20"/>
                            </w:rPr>
                          </w:pPr>
                          <w:r w:rsidRPr="001F7E8C">
                            <w:rPr>
                              <w:rStyle w:val="af0"/>
                              <w:b w:val="0"/>
                              <w:sz w:val="20"/>
                            </w:rPr>
                            <w:t>ощадливе виробництво;</w:t>
                          </w:r>
                        </w:p>
                        <w:p w:rsidR="008661D5" w:rsidRPr="00DE1CE5" w:rsidRDefault="008661D5" w:rsidP="00D52BC5">
                          <w:pPr>
                            <w:numPr>
                              <w:ilvl w:val="0"/>
                              <w:numId w:val="42"/>
                            </w:numPr>
                            <w:tabs>
                              <w:tab w:val="clear" w:pos="1429"/>
                              <w:tab w:val="left" w:pos="360"/>
                              <w:tab w:val="num" w:pos="1620"/>
                            </w:tabs>
                            <w:suppressAutoHyphens w:val="0"/>
                            <w:ind w:left="360"/>
                            <w:rPr>
                              <w:sz w:val="20"/>
                            </w:rPr>
                          </w:pPr>
                          <w:r w:rsidRPr="00DE1CE5">
                            <w:rPr>
                              <w:sz w:val="20"/>
                            </w:rPr>
                            <w:t>центри відповідальності, ін.</w:t>
                          </w:r>
                        </w:p>
                      </w:txbxContent>
                    </v:textbox>
                  </v:shape>
                </v:group>
                <w10:wrap anchory="line"/>
              </v:group>
            </w:pict>
          </mc:Fallback>
        </mc:AlternateContent>
      </w:r>
      <w:r>
        <w:rPr>
          <w:noProof/>
          <w:sz w:val="28"/>
          <w:szCs w:val="28"/>
          <w:lang w:eastAsia="uk-UA"/>
        </w:rPr>
        <mc:AlternateContent>
          <mc:Choice Requires="wps">
            <w:drawing>
              <wp:inline distT="0" distB="0" distL="0" distR="0" wp14:anchorId="6736F750" wp14:editId="42BAA8E8">
                <wp:extent cx="5994400" cy="3588589"/>
                <wp:effectExtent l="0" t="0" r="0" b="0"/>
                <wp:docPr id="523" name="Прямоугольник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94400" cy="3588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287B9" id="Прямоугольник 523" o:spid="_x0000_s1026" style="width:472pt;height:2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" filled="f" stroked="f">
                <o:lock v:ext="edit" aspectratio="t"/>
                <w10:anchorlock/>
              </v:rect>
            </w:pict>
          </mc:Fallback>
        </mc:AlternateContent>
      </w:r>
    </w:p>
    <w:p w:rsidR="00A4524D" w:rsidRDefault="00A4524D" w:rsidP="00A4524D">
      <w:pPr>
        <w:rPr>
          <w:sz w:val="22"/>
          <w:szCs w:val="22"/>
        </w:rPr>
      </w:pPr>
      <w:r>
        <w:rPr>
          <w:sz w:val="22"/>
          <w:szCs w:val="22"/>
        </w:rPr>
        <w:t xml:space="preserve">      </w:t>
      </w:r>
    </w:p>
    <w:p w:rsidR="00A4524D" w:rsidRDefault="00A4524D" w:rsidP="00A4524D">
      <w:pPr>
        <w:rPr>
          <w:sz w:val="22"/>
          <w:szCs w:val="22"/>
        </w:rPr>
      </w:pPr>
    </w:p>
    <w:p w:rsidR="00A4524D" w:rsidRPr="001F7E8C" w:rsidRDefault="00A4524D" w:rsidP="00A4524D">
      <w:pPr>
        <w:rPr>
          <w:rFonts w:eastAsia="TimesNewRomanPSMT"/>
          <w:b/>
          <w:sz w:val="24"/>
          <w:szCs w:val="24"/>
        </w:rPr>
      </w:pPr>
      <w:r w:rsidRPr="001F7E8C">
        <w:rPr>
          <w:b/>
          <w:sz w:val="24"/>
          <w:szCs w:val="24"/>
        </w:rPr>
        <w:t xml:space="preserve">          Рис. 3.</w:t>
      </w:r>
      <w:r w:rsidR="009A3460">
        <w:rPr>
          <w:b/>
          <w:sz w:val="24"/>
          <w:szCs w:val="24"/>
        </w:rPr>
        <w:t>10</w:t>
      </w:r>
      <w:r w:rsidRPr="001F7E8C">
        <w:rPr>
          <w:b/>
          <w:sz w:val="24"/>
          <w:szCs w:val="24"/>
        </w:rPr>
        <w:t xml:space="preserve">. Методи управління витратами </w:t>
      </w:r>
      <w:r w:rsidRPr="001F7E8C">
        <w:rPr>
          <w:rFonts w:eastAsia="TimesNewRomanPSMT"/>
          <w:b/>
          <w:sz w:val="24"/>
          <w:szCs w:val="24"/>
        </w:rPr>
        <w:t>відносно характеру впливу факторів</w:t>
      </w:r>
    </w:p>
    <w:p w:rsidR="00A4524D" w:rsidRDefault="00A4524D" w:rsidP="00A4524D">
      <w:pPr>
        <w:suppressAutoHyphens w:val="0"/>
        <w:autoSpaceDE w:val="0"/>
        <w:autoSpaceDN w:val="0"/>
        <w:adjustRightInd w:val="0"/>
        <w:jc w:val="both"/>
        <w:rPr>
          <w:rFonts w:eastAsiaTheme="minorHAnsi"/>
          <w:sz w:val="24"/>
          <w:szCs w:val="24"/>
          <w:lang w:eastAsia="en-US"/>
        </w:rPr>
      </w:pPr>
      <w:r w:rsidRPr="000E7CE3">
        <w:rPr>
          <w:rFonts w:eastAsiaTheme="minorHAnsi"/>
          <w:b/>
          <w:sz w:val="24"/>
          <w:szCs w:val="24"/>
          <w:lang w:eastAsia="en-US"/>
        </w:rPr>
        <w:t>Загальний висновок за темою лекції.</w:t>
      </w:r>
      <w:r>
        <w:rPr>
          <w:rFonts w:eastAsiaTheme="minorHAnsi"/>
          <w:sz w:val="24"/>
          <w:szCs w:val="24"/>
          <w:lang w:eastAsia="en-US"/>
        </w:rPr>
        <w:t xml:space="preserve"> </w:t>
      </w:r>
    </w:p>
    <w:p w:rsidR="00A4524D" w:rsidRDefault="00A4524D" w:rsidP="00A4524D">
      <w:pPr>
        <w:pStyle w:val="Default"/>
        <w:ind w:firstLine="709"/>
        <w:jc w:val="both"/>
        <w:rPr>
          <w:sz w:val="28"/>
          <w:szCs w:val="28"/>
        </w:rPr>
      </w:pPr>
      <w:r w:rsidRPr="001E16DD">
        <w:t>Система управління витратами повинна впроваджуватися на комплексній основі, забезпечуючи взаємозале</w:t>
      </w:r>
      <w:r>
        <w:t>жне вирішення поставлених задач, що буде</w:t>
      </w:r>
      <w:r w:rsidRPr="001E16DD">
        <w:t xml:space="preserve"> сприяти різкому росту економічної ефективності</w:t>
      </w:r>
      <w:r>
        <w:t xml:space="preserve"> </w:t>
      </w:r>
      <w:r w:rsidRPr="001E16DD">
        <w:t xml:space="preserve">роботи підприємства. </w:t>
      </w:r>
      <w:r>
        <w:t>Ф</w:t>
      </w:r>
      <w:r w:rsidRPr="0059582E">
        <w:t xml:space="preserve">ункціонування СУВ </w:t>
      </w:r>
      <w:r>
        <w:t xml:space="preserve">спритиме </w:t>
      </w:r>
      <w:r w:rsidRPr="0059582E">
        <w:t>підвищен</w:t>
      </w:r>
      <w:r>
        <w:t>ню</w:t>
      </w:r>
      <w:r w:rsidRPr="0059582E">
        <w:t xml:space="preserve"> ефективності виробництва на основі о</w:t>
      </w:r>
      <w:r>
        <w:t>птимізації витрат усіх видів ре</w:t>
      </w:r>
      <w:r w:rsidRPr="0059582E">
        <w:t>сурсів, приведення виробничих потужно</w:t>
      </w:r>
      <w:r>
        <w:t>стей, кількості зайнятого персо</w:t>
      </w:r>
      <w:r w:rsidRPr="0059582E">
        <w:t>налу, послуг обслуговуючих підрозділів основним цехам у відповідність з</w:t>
      </w:r>
      <w:r>
        <w:t xml:space="preserve"> </w:t>
      </w:r>
      <w:r w:rsidRPr="0059582E">
        <w:t>реальн</w:t>
      </w:r>
      <w:r>
        <w:t>ою програмою випуску продукції.</w:t>
      </w:r>
      <w:r w:rsidRPr="008D561C">
        <w:rPr>
          <w:sz w:val="28"/>
          <w:szCs w:val="28"/>
        </w:rPr>
        <w:t xml:space="preserve"> </w:t>
      </w:r>
    </w:p>
    <w:p w:rsidR="00A4524D" w:rsidRPr="008D561C" w:rsidRDefault="00A4524D" w:rsidP="00A4524D">
      <w:pPr>
        <w:pStyle w:val="Default"/>
        <w:ind w:firstLine="709"/>
        <w:jc w:val="both"/>
        <w:rPr>
          <w:b/>
        </w:rPr>
      </w:pPr>
      <w:r w:rsidRPr="008D561C">
        <w:t>Управління витратами визначають основним інструментом отримання конкурентної переваги з виконанням етапів: аналіз і планування витрат ; 2) моніторинг витрат у процесі здійснення діяльності ; 3) контроль і зниження витрат</w:t>
      </w:r>
      <w:r>
        <w:t>.</w:t>
      </w:r>
    </w:p>
    <w:p w:rsidR="005B2AF7" w:rsidRDefault="005B2AF7" w:rsidP="00A4524D">
      <w:pPr>
        <w:pStyle w:val="a4"/>
        <w:ind w:left="0" w:firstLine="0"/>
        <w:rPr>
          <w:b/>
          <w:sz w:val="24"/>
          <w:szCs w:val="24"/>
        </w:rPr>
      </w:pPr>
    </w:p>
    <w:p w:rsidR="00A4524D" w:rsidRDefault="00A4524D" w:rsidP="00A4524D">
      <w:pPr>
        <w:pStyle w:val="a4"/>
        <w:ind w:left="0" w:firstLine="0"/>
        <w:rPr>
          <w:b/>
          <w:sz w:val="24"/>
          <w:szCs w:val="24"/>
        </w:rPr>
      </w:pPr>
      <w:r>
        <w:rPr>
          <w:b/>
          <w:sz w:val="24"/>
          <w:szCs w:val="24"/>
        </w:rPr>
        <w:t>Контрольні запитання за темою 3.</w:t>
      </w:r>
    </w:p>
    <w:p w:rsidR="00A4524D" w:rsidRPr="001A09C2" w:rsidRDefault="00A4524D" w:rsidP="00D52BC5">
      <w:pPr>
        <w:pStyle w:val="a3"/>
        <w:numPr>
          <w:ilvl w:val="0"/>
          <w:numId w:val="43"/>
        </w:numPr>
        <w:jc w:val="both"/>
        <w:rPr>
          <w:sz w:val="24"/>
          <w:szCs w:val="24"/>
        </w:rPr>
      </w:pPr>
      <w:r>
        <w:rPr>
          <w:sz w:val="24"/>
          <w:szCs w:val="24"/>
          <w:lang w:val="uk-UA"/>
        </w:rPr>
        <w:t>Які базові концепції стратегічного управління витратами визначено вченими?</w:t>
      </w:r>
    </w:p>
    <w:p w:rsidR="00A4524D" w:rsidRPr="00BF0E38" w:rsidRDefault="00A4524D" w:rsidP="00D52BC5">
      <w:pPr>
        <w:pStyle w:val="a3"/>
        <w:numPr>
          <w:ilvl w:val="0"/>
          <w:numId w:val="43"/>
        </w:numPr>
        <w:jc w:val="both"/>
        <w:rPr>
          <w:sz w:val="24"/>
          <w:szCs w:val="24"/>
        </w:rPr>
      </w:pPr>
      <w:r>
        <w:rPr>
          <w:sz w:val="24"/>
          <w:szCs w:val="24"/>
          <w:lang w:val="uk-UA"/>
        </w:rPr>
        <w:t>В полягає сутність стратегічного управління витратами?</w:t>
      </w:r>
    </w:p>
    <w:p w:rsidR="00A4524D" w:rsidRPr="00061B28" w:rsidRDefault="00A4524D" w:rsidP="00D52BC5">
      <w:pPr>
        <w:pStyle w:val="a3"/>
        <w:numPr>
          <w:ilvl w:val="0"/>
          <w:numId w:val="43"/>
        </w:numPr>
        <w:jc w:val="both"/>
        <w:rPr>
          <w:sz w:val="24"/>
          <w:szCs w:val="24"/>
        </w:rPr>
      </w:pPr>
      <w:r>
        <w:rPr>
          <w:sz w:val="24"/>
          <w:szCs w:val="24"/>
          <w:lang w:val="uk-UA"/>
        </w:rPr>
        <w:lastRenderedPageBreak/>
        <w:t>Які недоліки діючих систем управління витратами?</w:t>
      </w:r>
    </w:p>
    <w:p w:rsidR="00A4524D" w:rsidRPr="00061B28" w:rsidRDefault="00A4524D" w:rsidP="00D52BC5">
      <w:pPr>
        <w:pStyle w:val="a3"/>
        <w:numPr>
          <w:ilvl w:val="0"/>
          <w:numId w:val="43"/>
        </w:numPr>
        <w:jc w:val="both"/>
        <w:rPr>
          <w:sz w:val="24"/>
          <w:szCs w:val="24"/>
        </w:rPr>
      </w:pPr>
      <w:r>
        <w:rPr>
          <w:sz w:val="24"/>
          <w:szCs w:val="24"/>
          <w:lang w:val="uk-UA"/>
        </w:rPr>
        <w:t>Суть стратегії в управлінні витратами?</w:t>
      </w:r>
    </w:p>
    <w:p w:rsidR="00A4524D" w:rsidRPr="005371A0" w:rsidRDefault="00A4524D" w:rsidP="00D52BC5">
      <w:pPr>
        <w:pStyle w:val="a3"/>
        <w:numPr>
          <w:ilvl w:val="0"/>
          <w:numId w:val="43"/>
        </w:numPr>
        <w:jc w:val="both"/>
        <w:rPr>
          <w:sz w:val="24"/>
          <w:szCs w:val="24"/>
        </w:rPr>
      </w:pPr>
      <w:r>
        <w:rPr>
          <w:sz w:val="24"/>
          <w:szCs w:val="24"/>
          <w:lang w:val="uk-UA"/>
        </w:rPr>
        <w:t>В чому полягає суть методики розподілу витрат, обліку та налізу по підрозділах?</w:t>
      </w:r>
    </w:p>
    <w:p w:rsidR="00A4524D" w:rsidRPr="00647FBE" w:rsidRDefault="00A4524D" w:rsidP="00D52BC5">
      <w:pPr>
        <w:pStyle w:val="a3"/>
        <w:numPr>
          <w:ilvl w:val="0"/>
          <w:numId w:val="43"/>
        </w:numPr>
        <w:jc w:val="both"/>
        <w:rPr>
          <w:sz w:val="24"/>
          <w:szCs w:val="24"/>
        </w:rPr>
      </w:pPr>
      <w:r>
        <w:rPr>
          <w:sz w:val="24"/>
          <w:szCs w:val="24"/>
          <w:lang w:val="uk-UA"/>
        </w:rPr>
        <w:t>В чому полягає суть традиційної системи управління витрати, принципи побудови?</w:t>
      </w:r>
    </w:p>
    <w:p w:rsidR="00A4524D" w:rsidRPr="0077109B" w:rsidRDefault="00A4524D" w:rsidP="00D52BC5">
      <w:pPr>
        <w:pStyle w:val="a3"/>
        <w:numPr>
          <w:ilvl w:val="0"/>
          <w:numId w:val="43"/>
        </w:numPr>
        <w:jc w:val="both"/>
        <w:rPr>
          <w:sz w:val="24"/>
          <w:szCs w:val="24"/>
        </w:rPr>
      </w:pPr>
      <w:r>
        <w:rPr>
          <w:sz w:val="24"/>
          <w:szCs w:val="24"/>
          <w:lang w:val="uk-UA"/>
        </w:rPr>
        <w:t>Які завдання і суть організації стратегічного управління витратами?</w:t>
      </w:r>
    </w:p>
    <w:p w:rsidR="00A4524D" w:rsidRPr="00FD54FE" w:rsidRDefault="00A4524D" w:rsidP="00D52BC5">
      <w:pPr>
        <w:pStyle w:val="a3"/>
        <w:numPr>
          <w:ilvl w:val="0"/>
          <w:numId w:val="43"/>
        </w:numPr>
        <w:jc w:val="both"/>
        <w:rPr>
          <w:sz w:val="24"/>
          <w:szCs w:val="24"/>
        </w:rPr>
      </w:pPr>
      <w:r>
        <w:rPr>
          <w:sz w:val="24"/>
          <w:szCs w:val="24"/>
          <w:lang w:val="uk-UA"/>
        </w:rPr>
        <w:t>За допомогою якої формули визначають кількісну оцінку ефективності використання витрат?</w:t>
      </w:r>
    </w:p>
    <w:p w:rsidR="00A4524D" w:rsidRPr="002E4939" w:rsidRDefault="00A4524D" w:rsidP="00D52BC5">
      <w:pPr>
        <w:pStyle w:val="a3"/>
        <w:numPr>
          <w:ilvl w:val="0"/>
          <w:numId w:val="43"/>
        </w:numPr>
        <w:jc w:val="both"/>
        <w:rPr>
          <w:sz w:val="24"/>
          <w:szCs w:val="24"/>
        </w:rPr>
      </w:pPr>
      <w:r>
        <w:rPr>
          <w:sz w:val="24"/>
          <w:szCs w:val="24"/>
          <w:lang w:val="uk-UA"/>
        </w:rPr>
        <w:t>Вказати формулу для розрахунку показника питомих сукупних витрат операційної діяльності підприємства.</w:t>
      </w:r>
    </w:p>
    <w:p w:rsidR="00A4524D" w:rsidRPr="007368AB" w:rsidRDefault="00A4524D" w:rsidP="00D52BC5">
      <w:pPr>
        <w:pStyle w:val="a3"/>
        <w:numPr>
          <w:ilvl w:val="0"/>
          <w:numId w:val="43"/>
        </w:numPr>
        <w:jc w:val="both"/>
        <w:rPr>
          <w:sz w:val="24"/>
          <w:szCs w:val="24"/>
        </w:rPr>
      </w:pPr>
      <w:r>
        <w:rPr>
          <w:sz w:val="24"/>
          <w:szCs w:val="24"/>
          <w:lang w:val="uk-UA"/>
        </w:rPr>
        <w:t>Сформулюйте суть підходів вчених до формування ланцюжка цінності, методика, застосування.</w:t>
      </w:r>
    </w:p>
    <w:p w:rsidR="00A4524D" w:rsidRPr="003A05B3" w:rsidRDefault="00A4524D" w:rsidP="00D52BC5">
      <w:pPr>
        <w:pStyle w:val="a3"/>
        <w:numPr>
          <w:ilvl w:val="0"/>
          <w:numId w:val="43"/>
        </w:numPr>
        <w:jc w:val="both"/>
        <w:rPr>
          <w:sz w:val="24"/>
          <w:szCs w:val="24"/>
        </w:rPr>
      </w:pPr>
      <w:r>
        <w:rPr>
          <w:sz w:val="24"/>
          <w:szCs w:val="24"/>
          <w:lang w:val="uk-UA"/>
        </w:rPr>
        <w:t xml:space="preserve">Які методи  </w:t>
      </w:r>
      <w:r w:rsidRPr="003A05B3">
        <w:rPr>
          <w:sz w:val="24"/>
          <w:szCs w:val="24"/>
        </w:rPr>
        <w:t>визначення витрат на стадіях життєвого циклу продукції</w:t>
      </w:r>
      <w:r w:rsidRPr="003A05B3">
        <w:rPr>
          <w:sz w:val="24"/>
          <w:szCs w:val="24"/>
          <w:lang w:val="uk-UA"/>
        </w:rPr>
        <w:t xml:space="preserve"> застосовують, їх відмінності, переваги щодо зниження витрат?</w:t>
      </w:r>
    </w:p>
    <w:p w:rsidR="00A4524D" w:rsidRPr="005A5086" w:rsidRDefault="00A4524D" w:rsidP="00D52BC5">
      <w:pPr>
        <w:pStyle w:val="a3"/>
        <w:numPr>
          <w:ilvl w:val="0"/>
          <w:numId w:val="43"/>
        </w:numPr>
        <w:jc w:val="both"/>
        <w:rPr>
          <w:sz w:val="24"/>
          <w:szCs w:val="24"/>
        </w:rPr>
      </w:pPr>
      <w:r w:rsidRPr="005A5086">
        <w:rPr>
          <w:sz w:val="24"/>
          <w:szCs w:val="24"/>
          <w:lang w:val="uk-UA"/>
        </w:rPr>
        <w:t xml:space="preserve">В чому полягає взаємозв’язок між пов’язаними і понесеними витратами під час калькуляції витрат повного життєвого циклу продукту? </w:t>
      </w:r>
    </w:p>
    <w:p w:rsidR="00A4524D" w:rsidRPr="001518B5" w:rsidRDefault="00A4524D" w:rsidP="00D52BC5">
      <w:pPr>
        <w:pStyle w:val="a3"/>
        <w:numPr>
          <w:ilvl w:val="0"/>
          <w:numId w:val="43"/>
        </w:numPr>
        <w:autoSpaceDE w:val="0"/>
        <w:autoSpaceDN w:val="0"/>
        <w:adjustRightInd w:val="0"/>
        <w:spacing w:after="24"/>
        <w:rPr>
          <w:rFonts w:eastAsiaTheme="minorHAnsi"/>
          <w:color w:val="000000"/>
          <w:sz w:val="24"/>
          <w:szCs w:val="24"/>
          <w:lang w:eastAsia="en-US"/>
        </w:rPr>
      </w:pPr>
      <w:r w:rsidRPr="001518B5">
        <w:rPr>
          <w:rFonts w:eastAsiaTheme="minorHAnsi"/>
          <w:color w:val="000000"/>
          <w:sz w:val="24"/>
          <w:szCs w:val="24"/>
          <w:lang w:eastAsia="en-US"/>
        </w:rPr>
        <w:t xml:space="preserve">Які основні принципи управління собівартістю продукту за етапів життєвого циклу продукції? </w:t>
      </w:r>
    </w:p>
    <w:p w:rsidR="00A4524D" w:rsidRPr="005A5086" w:rsidRDefault="00A4524D" w:rsidP="00D52BC5">
      <w:pPr>
        <w:pStyle w:val="a3"/>
        <w:numPr>
          <w:ilvl w:val="0"/>
          <w:numId w:val="43"/>
        </w:numPr>
        <w:jc w:val="both"/>
        <w:rPr>
          <w:sz w:val="24"/>
          <w:szCs w:val="24"/>
        </w:rPr>
      </w:pPr>
      <w:r w:rsidRPr="005A5086">
        <w:rPr>
          <w:sz w:val="24"/>
          <w:szCs w:val="24"/>
          <w:lang w:val="uk-UA"/>
        </w:rPr>
        <w:t>В чому полягає суть о</w:t>
      </w:r>
      <w:r w:rsidRPr="005A5086">
        <w:rPr>
          <w:sz w:val="24"/>
          <w:szCs w:val="24"/>
        </w:rPr>
        <w:t>птимізаці</w:t>
      </w:r>
      <w:r w:rsidRPr="005A5086">
        <w:rPr>
          <w:sz w:val="24"/>
          <w:szCs w:val="24"/>
          <w:lang w:val="uk-UA"/>
        </w:rPr>
        <w:t>ї</w:t>
      </w:r>
      <w:r w:rsidRPr="005A5086">
        <w:rPr>
          <w:sz w:val="24"/>
          <w:szCs w:val="24"/>
        </w:rPr>
        <w:t xml:space="preserve"> витрат за методом кайзен костинг</w:t>
      </w:r>
      <w:r w:rsidRPr="005A5086">
        <w:rPr>
          <w:sz w:val="24"/>
          <w:szCs w:val="24"/>
          <w:lang w:val="uk-UA"/>
        </w:rPr>
        <w:t>?</w:t>
      </w:r>
    </w:p>
    <w:p w:rsidR="00A4524D" w:rsidRPr="00D16368" w:rsidRDefault="00A4524D" w:rsidP="00D52BC5">
      <w:pPr>
        <w:pStyle w:val="a3"/>
        <w:numPr>
          <w:ilvl w:val="0"/>
          <w:numId w:val="43"/>
        </w:numPr>
        <w:jc w:val="both"/>
        <w:rPr>
          <w:sz w:val="24"/>
          <w:szCs w:val="24"/>
        </w:rPr>
      </w:pPr>
      <w:r w:rsidRPr="00D16368">
        <w:rPr>
          <w:rFonts w:eastAsiaTheme="minorHAnsi"/>
          <w:color w:val="000000"/>
          <w:sz w:val="24"/>
          <w:szCs w:val="24"/>
          <w:lang w:val="uk-UA" w:eastAsia="en-US"/>
        </w:rPr>
        <w:t>Як впливає інформація про</w:t>
      </w:r>
      <w:r w:rsidRPr="00D16368">
        <w:rPr>
          <w:rFonts w:eastAsiaTheme="minorHAnsi"/>
          <w:color w:val="000000"/>
          <w:sz w:val="24"/>
          <w:szCs w:val="24"/>
          <w:lang w:eastAsia="en-US"/>
        </w:rPr>
        <w:t xml:space="preserve"> витрат</w:t>
      </w:r>
      <w:r w:rsidRPr="00D16368">
        <w:rPr>
          <w:rFonts w:eastAsiaTheme="minorHAnsi"/>
          <w:color w:val="000000"/>
          <w:sz w:val="24"/>
          <w:szCs w:val="24"/>
          <w:lang w:val="uk-UA" w:eastAsia="en-US"/>
        </w:rPr>
        <w:t>и (ціна продукції)</w:t>
      </w:r>
      <w:r w:rsidRPr="00D16368">
        <w:rPr>
          <w:rFonts w:eastAsiaTheme="minorHAnsi"/>
          <w:color w:val="000000"/>
          <w:sz w:val="24"/>
          <w:szCs w:val="24"/>
          <w:lang w:eastAsia="en-US"/>
        </w:rPr>
        <w:t xml:space="preserve"> </w:t>
      </w:r>
      <w:r w:rsidRPr="00D16368">
        <w:rPr>
          <w:rFonts w:eastAsiaTheme="minorHAnsi"/>
          <w:color w:val="000000"/>
          <w:sz w:val="24"/>
          <w:szCs w:val="24"/>
          <w:lang w:val="uk-UA" w:eastAsia="en-US"/>
        </w:rPr>
        <w:t xml:space="preserve">на стратегічне </w:t>
      </w:r>
      <w:r w:rsidRPr="00D16368">
        <w:rPr>
          <w:rFonts w:eastAsiaTheme="minorHAnsi"/>
          <w:color w:val="000000"/>
          <w:sz w:val="24"/>
          <w:szCs w:val="24"/>
          <w:lang w:eastAsia="en-US"/>
        </w:rPr>
        <w:t>позиціонування підприємства</w:t>
      </w:r>
      <w:r w:rsidRPr="00D16368">
        <w:rPr>
          <w:rFonts w:eastAsiaTheme="minorHAnsi"/>
          <w:color w:val="000000"/>
          <w:sz w:val="24"/>
          <w:szCs w:val="24"/>
          <w:lang w:val="uk-UA" w:eastAsia="en-US"/>
        </w:rPr>
        <w:t>?</w:t>
      </w:r>
    </w:p>
    <w:p w:rsidR="00A4524D" w:rsidRPr="001518B5" w:rsidRDefault="00A4524D" w:rsidP="00D52BC5">
      <w:pPr>
        <w:pStyle w:val="a3"/>
        <w:numPr>
          <w:ilvl w:val="0"/>
          <w:numId w:val="43"/>
        </w:numPr>
        <w:autoSpaceDE w:val="0"/>
        <w:autoSpaceDN w:val="0"/>
        <w:adjustRightInd w:val="0"/>
        <w:spacing w:after="24"/>
        <w:rPr>
          <w:rFonts w:eastAsiaTheme="minorHAnsi"/>
          <w:color w:val="000000"/>
          <w:sz w:val="24"/>
          <w:szCs w:val="24"/>
          <w:lang w:eastAsia="en-US"/>
        </w:rPr>
      </w:pPr>
      <w:r>
        <w:rPr>
          <w:rFonts w:eastAsiaTheme="minorHAnsi"/>
          <w:color w:val="000000"/>
          <w:sz w:val="24"/>
          <w:szCs w:val="24"/>
          <w:lang w:val="uk-UA" w:eastAsia="en-US"/>
        </w:rPr>
        <w:t>Сформулювати п</w:t>
      </w:r>
      <w:r w:rsidRPr="001518B5">
        <w:rPr>
          <w:rFonts w:eastAsiaTheme="minorHAnsi"/>
          <w:color w:val="000000"/>
          <w:sz w:val="24"/>
          <w:szCs w:val="24"/>
          <w:lang w:eastAsia="en-US"/>
        </w:rPr>
        <w:t>ередумови виникнення та принципи цільового калькулювання</w:t>
      </w:r>
      <w:r>
        <w:rPr>
          <w:rFonts w:eastAsiaTheme="minorHAnsi"/>
          <w:color w:val="000000"/>
          <w:sz w:val="24"/>
          <w:szCs w:val="24"/>
          <w:lang w:val="uk-UA" w:eastAsia="en-US"/>
        </w:rPr>
        <w:t>.</w:t>
      </w:r>
    </w:p>
    <w:p w:rsidR="00A4524D" w:rsidRPr="001518B5" w:rsidRDefault="00A4524D" w:rsidP="00D52BC5">
      <w:pPr>
        <w:pStyle w:val="a3"/>
        <w:numPr>
          <w:ilvl w:val="0"/>
          <w:numId w:val="43"/>
        </w:numPr>
        <w:autoSpaceDE w:val="0"/>
        <w:autoSpaceDN w:val="0"/>
        <w:adjustRightInd w:val="0"/>
        <w:rPr>
          <w:rFonts w:eastAsiaTheme="minorHAnsi"/>
          <w:color w:val="000000"/>
          <w:sz w:val="24"/>
          <w:szCs w:val="24"/>
          <w:lang w:eastAsia="en-US"/>
        </w:rPr>
      </w:pPr>
      <w:r>
        <w:rPr>
          <w:rFonts w:eastAsiaTheme="minorHAnsi"/>
          <w:color w:val="000000"/>
          <w:sz w:val="24"/>
          <w:szCs w:val="24"/>
          <w:lang w:val="uk-UA" w:eastAsia="en-US"/>
        </w:rPr>
        <w:t xml:space="preserve">В чому суть </w:t>
      </w:r>
      <w:r>
        <w:rPr>
          <w:rFonts w:eastAsiaTheme="minorHAnsi"/>
          <w:color w:val="000000"/>
          <w:sz w:val="24"/>
          <w:szCs w:val="24"/>
          <w:lang w:eastAsia="en-US"/>
        </w:rPr>
        <w:t>систем</w:t>
      </w:r>
      <w:r>
        <w:rPr>
          <w:rFonts w:eastAsiaTheme="minorHAnsi"/>
          <w:color w:val="000000"/>
          <w:sz w:val="24"/>
          <w:szCs w:val="24"/>
          <w:lang w:val="uk-UA" w:eastAsia="en-US"/>
        </w:rPr>
        <w:t>и</w:t>
      </w:r>
      <w:r w:rsidRPr="001518B5">
        <w:rPr>
          <w:rFonts w:eastAsiaTheme="minorHAnsi"/>
          <w:color w:val="000000"/>
          <w:sz w:val="24"/>
          <w:szCs w:val="24"/>
          <w:lang w:eastAsia="en-US"/>
        </w:rPr>
        <w:t xml:space="preserve"> функціонально – вартісного аналізу та принципи її застосування на підприємстві</w:t>
      </w:r>
      <w:r>
        <w:rPr>
          <w:rFonts w:eastAsiaTheme="minorHAnsi"/>
          <w:color w:val="000000"/>
          <w:sz w:val="24"/>
          <w:szCs w:val="24"/>
          <w:lang w:val="uk-UA" w:eastAsia="en-US"/>
        </w:rPr>
        <w:t>?</w:t>
      </w:r>
      <w:r w:rsidRPr="001518B5">
        <w:rPr>
          <w:rFonts w:eastAsiaTheme="minorHAnsi"/>
          <w:color w:val="000000"/>
          <w:sz w:val="24"/>
          <w:szCs w:val="24"/>
          <w:lang w:eastAsia="en-US"/>
        </w:rPr>
        <w:t xml:space="preserve"> </w:t>
      </w:r>
    </w:p>
    <w:p w:rsidR="00A4524D" w:rsidRPr="00D16368" w:rsidRDefault="00A4524D" w:rsidP="00D52BC5">
      <w:pPr>
        <w:pStyle w:val="a3"/>
        <w:numPr>
          <w:ilvl w:val="0"/>
          <w:numId w:val="43"/>
        </w:numPr>
        <w:jc w:val="both"/>
        <w:rPr>
          <w:sz w:val="24"/>
          <w:szCs w:val="24"/>
        </w:rPr>
      </w:pPr>
      <w:r>
        <w:rPr>
          <w:sz w:val="24"/>
          <w:szCs w:val="24"/>
          <w:lang w:val="uk-UA"/>
        </w:rPr>
        <w:t>Які критерії п</w:t>
      </w:r>
      <w:r w:rsidRPr="008F038F">
        <w:rPr>
          <w:sz w:val="24"/>
          <w:szCs w:val="24"/>
        </w:rPr>
        <w:t>орівняння процесу традиційного калькулювання та калькулювання цільової собівартості.</w:t>
      </w:r>
    </w:p>
    <w:p w:rsidR="00A4524D" w:rsidRPr="00205A85" w:rsidRDefault="00A4524D" w:rsidP="00D52BC5">
      <w:pPr>
        <w:pStyle w:val="a3"/>
        <w:numPr>
          <w:ilvl w:val="0"/>
          <w:numId w:val="43"/>
        </w:numPr>
        <w:jc w:val="both"/>
        <w:rPr>
          <w:sz w:val="24"/>
          <w:szCs w:val="24"/>
        </w:rPr>
      </w:pPr>
      <w:r w:rsidRPr="00D16368">
        <w:rPr>
          <w:sz w:val="24"/>
          <w:szCs w:val="24"/>
        </w:rPr>
        <w:t>Значення управління витратами для підприємства. Концепція витратоутворюючих факторів як елемент стратегічного управління витратами.</w:t>
      </w:r>
    </w:p>
    <w:p w:rsidR="00A4524D" w:rsidRPr="00205A85" w:rsidRDefault="00A4524D" w:rsidP="00D52BC5">
      <w:pPr>
        <w:pStyle w:val="a3"/>
        <w:numPr>
          <w:ilvl w:val="0"/>
          <w:numId w:val="43"/>
        </w:numPr>
        <w:jc w:val="both"/>
        <w:rPr>
          <w:sz w:val="24"/>
          <w:szCs w:val="24"/>
        </w:rPr>
      </w:pPr>
      <w:r>
        <w:rPr>
          <w:sz w:val="24"/>
          <w:szCs w:val="24"/>
          <w:lang w:val="uk-UA"/>
        </w:rPr>
        <w:t>В чому суть</w:t>
      </w:r>
      <w:r w:rsidRPr="00205A85">
        <w:rPr>
          <w:sz w:val="24"/>
          <w:szCs w:val="24"/>
        </w:rPr>
        <w:t xml:space="preserve"> </w:t>
      </w:r>
      <w:r w:rsidRPr="008F038F">
        <w:rPr>
          <w:sz w:val="24"/>
          <w:szCs w:val="24"/>
        </w:rPr>
        <w:t>управління ланцюгом поставок</w:t>
      </w:r>
      <w:r>
        <w:rPr>
          <w:sz w:val="24"/>
          <w:szCs w:val="24"/>
          <w:lang w:val="uk-UA"/>
        </w:rPr>
        <w:t>,</w:t>
      </w:r>
      <w:r w:rsidRPr="008F038F">
        <w:rPr>
          <w:sz w:val="24"/>
          <w:szCs w:val="24"/>
        </w:rPr>
        <w:t xml:space="preserve"> </w:t>
      </w:r>
      <w:r>
        <w:rPr>
          <w:sz w:val="24"/>
          <w:szCs w:val="24"/>
          <w:lang w:val="uk-UA"/>
        </w:rPr>
        <w:t>з</w:t>
      </w:r>
      <w:r w:rsidRPr="008F038F">
        <w:rPr>
          <w:sz w:val="24"/>
          <w:szCs w:val="24"/>
        </w:rPr>
        <w:t>агальні принципи та підходи</w:t>
      </w:r>
      <w:r>
        <w:rPr>
          <w:sz w:val="24"/>
          <w:szCs w:val="24"/>
          <w:lang w:val="uk-UA"/>
        </w:rPr>
        <w:t>?</w:t>
      </w:r>
    </w:p>
    <w:p w:rsidR="00A4524D" w:rsidRPr="00205A85" w:rsidRDefault="00A4524D" w:rsidP="00D52BC5">
      <w:pPr>
        <w:pStyle w:val="a3"/>
        <w:numPr>
          <w:ilvl w:val="0"/>
          <w:numId w:val="43"/>
        </w:numPr>
        <w:jc w:val="both"/>
        <w:rPr>
          <w:sz w:val="24"/>
          <w:szCs w:val="24"/>
        </w:rPr>
      </w:pPr>
      <w:r>
        <w:rPr>
          <w:sz w:val="24"/>
          <w:szCs w:val="24"/>
          <w:lang w:val="uk-UA"/>
        </w:rPr>
        <w:t>Які ц</w:t>
      </w:r>
      <w:r w:rsidRPr="00205A85">
        <w:rPr>
          <w:sz w:val="24"/>
          <w:szCs w:val="24"/>
        </w:rPr>
        <w:t>ілі зворотного і</w:t>
      </w:r>
      <w:r>
        <w:rPr>
          <w:sz w:val="24"/>
          <w:szCs w:val="24"/>
        </w:rPr>
        <w:t>нжинірингу (пошарового аналізу)</w:t>
      </w:r>
      <w:r>
        <w:rPr>
          <w:sz w:val="24"/>
          <w:szCs w:val="24"/>
          <w:lang w:val="uk-UA"/>
        </w:rPr>
        <w:t>?</w:t>
      </w:r>
    </w:p>
    <w:p w:rsidR="00A4524D" w:rsidRPr="00DB1A8E" w:rsidRDefault="00A4524D" w:rsidP="00D52BC5">
      <w:pPr>
        <w:pStyle w:val="a3"/>
        <w:numPr>
          <w:ilvl w:val="0"/>
          <w:numId w:val="43"/>
        </w:numPr>
        <w:jc w:val="both"/>
        <w:rPr>
          <w:sz w:val="24"/>
          <w:szCs w:val="24"/>
        </w:rPr>
      </w:pPr>
      <w:r>
        <w:rPr>
          <w:sz w:val="24"/>
          <w:szCs w:val="24"/>
          <w:lang w:val="uk-UA"/>
        </w:rPr>
        <w:t xml:space="preserve">В чому суть ефективності стратегічного </w:t>
      </w:r>
      <w:r>
        <w:rPr>
          <w:sz w:val="24"/>
          <w:szCs w:val="24"/>
        </w:rPr>
        <w:t>управління витрат</w:t>
      </w:r>
      <w:r>
        <w:rPr>
          <w:sz w:val="24"/>
          <w:szCs w:val="24"/>
          <w:lang w:val="uk-UA"/>
        </w:rPr>
        <w:t>ами (за теорією Ріле)?</w:t>
      </w:r>
    </w:p>
    <w:p w:rsidR="00A4524D" w:rsidRPr="00B05E13" w:rsidRDefault="00A4524D" w:rsidP="00D52BC5">
      <w:pPr>
        <w:pStyle w:val="a3"/>
        <w:numPr>
          <w:ilvl w:val="0"/>
          <w:numId w:val="43"/>
        </w:numPr>
        <w:jc w:val="both"/>
        <w:rPr>
          <w:sz w:val="24"/>
          <w:szCs w:val="24"/>
        </w:rPr>
      </w:pPr>
      <w:r w:rsidRPr="00B05E13">
        <w:rPr>
          <w:rFonts w:eastAsiaTheme="minorHAnsi"/>
          <w:bCs/>
          <w:sz w:val="24"/>
          <w:szCs w:val="24"/>
          <w:lang w:eastAsia="en-US"/>
        </w:rPr>
        <w:t xml:space="preserve">Вплив чинників </w:t>
      </w:r>
      <w:r w:rsidRPr="00B05E13">
        <w:rPr>
          <w:rFonts w:eastAsiaTheme="minorHAnsi"/>
          <w:bCs/>
          <w:sz w:val="24"/>
          <w:szCs w:val="24"/>
          <w:lang w:val="uk-UA" w:eastAsia="en-US"/>
        </w:rPr>
        <w:t xml:space="preserve">(стратегічних і функціональних) </w:t>
      </w:r>
      <w:r w:rsidRPr="00B05E13">
        <w:rPr>
          <w:rFonts w:eastAsiaTheme="minorHAnsi"/>
          <w:bCs/>
          <w:sz w:val="24"/>
          <w:szCs w:val="24"/>
          <w:lang w:eastAsia="en-US"/>
        </w:rPr>
        <w:t>на облік витрат як інформаційної бази їх аналізу та ефективного управління</w:t>
      </w:r>
      <w:r w:rsidRPr="00B05E13">
        <w:rPr>
          <w:rFonts w:eastAsiaTheme="minorHAnsi"/>
          <w:bCs/>
          <w:sz w:val="24"/>
          <w:szCs w:val="24"/>
          <w:lang w:val="uk-UA" w:eastAsia="en-US"/>
        </w:rPr>
        <w:t>.</w:t>
      </w:r>
    </w:p>
    <w:p w:rsidR="00A4524D" w:rsidRPr="009A3056" w:rsidRDefault="00A4524D" w:rsidP="00A4524D">
      <w:pPr>
        <w:pStyle w:val="a4"/>
        <w:ind w:left="0" w:firstLine="0"/>
        <w:rPr>
          <w:b/>
          <w:sz w:val="24"/>
          <w:szCs w:val="24"/>
        </w:rPr>
      </w:pPr>
      <w:r>
        <w:rPr>
          <w:b/>
          <w:sz w:val="24"/>
          <w:szCs w:val="24"/>
        </w:rPr>
        <w:t>Для підготовки до практичного заняття запропоновано опрацювати питання з підготовкою доповідей.</w:t>
      </w:r>
    </w:p>
    <w:p w:rsidR="00A4524D" w:rsidRPr="008D0EEC" w:rsidRDefault="00A4524D" w:rsidP="00D52BC5">
      <w:pPr>
        <w:pStyle w:val="a3"/>
        <w:keepNext/>
        <w:keepLines/>
        <w:numPr>
          <w:ilvl w:val="0"/>
          <w:numId w:val="44"/>
        </w:numPr>
        <w:jc w:val="both"/>
        <w:rPr>
          <w:sz w:val="24"/>
          <w:szCs w:val="24"/>
        </w:rPr>
      </w:pPr>
      <w:r w:rsidRPr="008D0EEC">
        <w:rPr>
          <w:sz w:val="24"/>
          <w:szCs w:val="24"/>
        </w:rPr>
        <w:t>Значення стратегічного управління витрати і управлінні підприємством і зменшення витрат.</w:t>
      </w:r>
    </w:p>
    <w:p w:rsidR="00A4524D" w:rsidRPr="002E689C" w:rsidRDefault="00A4524D" w:rsidP="00D52BC5">
      <w:pPr>
        <w:pStyle w:val="a3"/>
        <w:numPr>
          <w:ilvl w:val="0"/>
          <w:numId w:val="44"/>
        </w:numPr>
        <w:jc w:val="both"/>
        <w:rPr>
          <w:sz w:val="24"/>
          <w:szCs w:val="24"/>
          <w:lang w:val="uk-UA"/>
        </w:rPr>
      </w:pPr>
      <w:r w:rsidRPr="002E689C">
        <w:rPr>
          <w:sz w:val="24"/>
          <w:szCs w:val="24"/>
          <w:lang w:val="uk-UA"/>
        </w:rPr>
        <w:t>Стратегічне управління витратами: концептуальні засади та використання в системі підприємства.</w:t>
      </w:r>
    </w:p>
    <w:p w:rsidR="00A4524D" w:rsidRPr="002E689C" w:rsidRDefault="00A4524D" w:rsidP="00D52BC5">
      <w:pPr>
        <w:pStyle w:val="a3"/>
        <w:numPr>
          <w:ilvl w:val="0"/>
          <w:numId w:val="44"/>
        </w:numPr>
        <w:jc w:val="both"/>
        <w:rPr>
          <w:sz w:val="24"/>
          <w:szCs w:val="24"/>
          <w:lang w:val="uk-UA"/>
        </w:rPr>
      </w:pPr>
      <w:r w:rsidRPr="002E689C">
        <w:rPr>
          <w:sz w:val="24"/>
          <w:szCs w:val="24"/>
        </w:rPr>
        <w:t xml:space="preserve">Концепція класифікації витрат в </w:t>
      </w:r>
      <w:r w:rsidRPr="002E689C">
        <w:rPr>
          <w:sz w:val="24"/>
          <w:szCs w:val="24"/>
          <w:lang w:val="uk-UA"/>
        </w:rPr>
        <w:t xml:space="preserve">стратегічному </w:t>
      </w:r>
      <w:r w:rsidRPr="002E689C">
        <w:rPr>
          <w:sz w:val="24"/>
          <w:szCs w:val="24"/>
        </w:rPr>
        <w:t>управлінському обліку.</w:t>
      </w:r>
    </w:p>
    <w:p w:rsidR="00A4524D" w:rsidRPr="002E689C" w:rsidRDefault="00A4524D" w:rsidP="00D52BC5">
      <w:pPr>
        <w:pStyle w:val="a3"/>
        <w:numPr>
          <w:ilvl w:val="0"/>
          <w:numId w:val="44"/>
        </w:numPr>
        <w:jc w:val="both"/>
        <w:rPr>
          <w:sz w:val="24"/>
          <w:szCs w:val="24"/>
          <w:lang w:val="uk-UA"/>
        </w:rPr>
      </w:pPr>
      <w:r w:rsidRPr="002E689C">
        <w:rPr>
          <w:sz w:val="24"/>
          <w:szCs w:val="24"/>
        </w:rPr>
        <w:t>Конкурентна розвідка і маркетингові дослідженням в управлінському обліку.</w:t>
      </w:r>
    </w:p>
    <w:p w:rsidR="005B2AF7" w:rsidRPr="005B2AF7" w:rsidRDefault="00A4524D" w:rsidP="00D52BC5">
      <w:pPr>
        <w:pStyle w:val="a3"/>
        <w:keepNext/>
        <w:keepLines/>
        <w:numPr>
          <w:ilvl w:val="0"/>
          <w:numId w:val="44"/>
        </w:numPr>
        <w:jc w:val="both"/>
        <w:rPr>
          <w:sz w:val="24"/>
          <w:szCs w:val="24"/>
        </w:rPr>
      </w:pPr>
      <w:r w:rsidRPr="005B2AF7">
        <w:rPr>
          <w:rFonts w:eastAsiaTheme="minorHAnsi"/>
          <w:sz w:val="24"/>
          <w:szCs w:val="24"/>
          <w:lang w:val="uk-UA" w:eastAsia="en-US"/>
        </w:rPr>
        <w:t>Формування системи стратегічного управлінського обліку в управлінні вартістю підприємства.</w:t>
      </w:r>
    </w:p>
    <w:p w:rsidR="00A4524D" w:rsidRPr="005B2AF7" w:rsidRDefault="00A4524D" w:rsidP="00D52BC5">
      <w:pPr>
        <w:pStyle w:val="a3"/>
        <w:keepNext/>
        <w:keepLines/>
        <w:numPr>
          <w:ilvl w:val="0"/>
          <w:numId w:val="44"/>
        </w:numPr>
        <w:jc w:val="both"/>
        <w:rPr>
          <w:sz w:val="24"/>
          <w:szCs w:val="24"/>
        </w:rPr>
      </w:pPr>
      <w:r w:rsidRPr="005B2AF7">
        <w:rPr>
          <w:sz w:val="24"/>
          <w:szCs w:val="24"/>
        </w:rPr>
        <w:t>Методологія побудови галузевого ланцюжка цінностей.</w:t>
      </w:r>
    </w:p>
    <w:p w:rsidR="00A4524D" w:rsidRPr="002E689C" w:rsidRDefault="00A4524D" w:rsidP="00D52BC5">
      <w:pPr>
        <w:pStyle w:val="a3"/>
        <w:keepNext/>
        <w:keepLines/>
        <w:numPr>
          <w:ilvl w:val="0"/>
          <w:numId w:val="44"/>
        </w:numPr>
        <w:jc w:val="both"/>
        <w:rPr>
          <w:sz w:val="24"/>
          <w:szCs w:val="24"/>
        </w:rPr>
      </w:pPr>
      <w:r w:rsidRPr="008D0EEC">
        <w:rPr>
          <w:rFonts w:eastAsiaTheme="minorHAnsi"/>
          <w:color w:val="000000"/>
          <w:sz w:val="24"/>
          <w:szCs w:val="24"/>
          <w:lang w:eastAsia="en-US"/>
        </w:rPr>
        <w:t>Управління собівартістю продукту за етапів життєвого циклу продукту.</w:t>
      </w:r>
      <w:r w:rsidRPr="002E689C">
        <w:rPr>
          <w:sz w:val="24"/>
          <w:szCs w:val="24"/>
        </w:rPr>
        <w:t xml:space="preserve"> </w:t>
      </w:r>
    </w:p>
    <w:p w:rsidR="00A4524D" w:rsidRPr="00FB6D77" w:rsidRDefault="00A4524D" w:rsidP="00D52BC5">
      <w:pPr>
        <w:pStyle w:val="a3"/>
        <w:keepNext/>
        <w:keepLines/>
        <w:numPr>
          <w:ilvl w:val="0"/>
          <w:numId w:val="44"/>
        </w:numPr>
        <w:jc w:val="both"/>
        <w:rPr>
          <w:sz w:val="24"/>
          <w:szCs w:val="24"/>
        </w:rPr>
      </w:pPr>
      <w:r w:rsidRPr="008D0EEC">
        <w:rPr>
          <w:sz w:val="24"/>
          <w:szCs w:val="24"/>
        </w:rPr>
        <w:t>Порівняння процесу традиційного калькулювання та калькулювання цільової собівартості.</w:t>
      </w:r>
    </w:p>
    <w:p w:rsidR="00A4524D" w:rsidRPr="00FB6D77" w:rsidRDefault="00A4524D" w:rsidP="00D52BC5">
      <w:pPr>
        <w:pStyle w:val="a3"/>
        <w:keepNext/>
        <w:keepLines/>
        <w:numPr>
          <w:ilvl w:val="0"/>
          <w:numId w:val="44"/>
        </w:numPr>
        <w:jc w:val="both"/>
        <w:rPr>
          <w:rStyle w:val="2"/>
          <w:rFonts w:ascii="Times New Roman" w:eastAsia="Times New Roman" w:hAnsi="Times New Roman" w:cs="Times New Roman"/>
          <w:b w:val="0"/>
          <w:bCs w:val="0"/>
          <w:color w:val="auto"/>
          <w:sz w:val="24"/>
          <w:szCs w:val="24"/>
          <w:lang w:val="ru-RU" w:eastAsia="ru-RU" w:bidi="ar-SA"/>
        </w:rPr>
      </w:pPr>
      <w:r w:rsidRPr="00FB6D77">
        <w:rPr>
          <w:sz w:val="24"/>
          <w:szCs w:val="24"/>
        </w:rPr>
        <w:t>Суть концепції витратоутворюючих факторів як елементу стратегічного управління витратами.</w:t>
      </w:r>
    </w:p>
    <w:p w:rsidR="00A4524D" w:rsidRPr="00FB6D77" w:rsidRDefault="00A4524D" w:rsidP="00D52BC5">
      <w:pPr>
        <w:pStyle w:val="a3"/>
        <w:keepNext/>
        <w:keepLines/>
        <w:numPr>
          <w:ilvl w:val="0"/>
          <w:numId w:val="44"/>
        </w:numPr>
        <w:jc w:val="both"/>
        <w:rPr>
          <w:sz w:val="24"/>
          <w:szCs w:val="24"/>
        </w:rPr>
      </w:pPr>
      <w:r w:rsidRPr="008D0EEC">
        <w:rPr>
          <w:sz w:val="24"/>
          <w:szCs w:val="24"/>
        </w:rPr>
        <w:t>Побудова матриці «відповідностей» місії і конкурентної переваги.</w:t>
      </w:r>
    </w:p>
    <w:p w:rsidR="00A4524D" w:rsidRPr="00FB6D77" w:rsidRDefault="00A4524D" w:rsidP="00D52BC5">
      <w:pPr>
        <w:pStyle w:val="a3"/>
        <w:keepNext/>
        <w:keepLines/>
        <w:numPr>
          <w:ilvl w:val="0"/>
          <w:numId w:val="44"/>
        </w:numPr>
        <w:jc w:val="both"/>
        <w:rPr>
          <w:rStyle w:val="2"/>
          <w:rFonts w:ascii="Times New Roman" w:eastAsia="Times New Roman" w:hAnsi="Times New Roman" w:cs="Times New Roman"/>
          <w:b w:val="0"/>
          <w:bCs w:val="0"/>
          <w:color w:val="auto"/>
          <w:sz w:val="24"/>
          <w:szCs w:val="24"/>
          <w:lang w:val="ru-RU" w:eastAsia="ru-RU" w:bidi="ar-SA"/>
        </w:rPr>
      </w:pPr>
      <w:r w:rsidRPr="00FB6D77">
        <w:rPr>
          <w:sz w:val="24"/>
          <w:szCs w:val="24"/>
        </w:rPr>
        <w:t>Роль системи контролю</w:t>
      </w:r>
      <w:r>
        <w:rPr>
          <w:sz w:val="24"/>
          <w:szCs w:val="24"/>
          <w:lang w:val="uk-UA"/>
        </w:rPr>
        <w:t xml:space="preserve"> та оцінки</w:t>
      </w:r>
      <w:r w:rsidRPr="00FB6D77">
        <w:rPr>
          <w:sz w:val="24"/>
          <w:szCs w:val="24"/>
        </w:rPr>
        <w:t xml:space="preserve"> в оптимізації </w:t>
      </w:r>
      <w:r>
        <w:rPr>
          <w:sz w:val="24"/>
          <w:szCs w:val="24"/>
        </w:rPr>
        <w:t>витрат</w:t>
      </w:r>
      <w:r>
        <w:rPr>
          <w:sz w:val="24"/>
          <w:szCs w:val="24"/>
          <w:lang w:val="uk-UA"/>
        </w:rPr>
        <w:t xml:space="preserve"> (застосування методів). </w:t>
      </w:r>
    </w:p>
    <w:p w:rsidR="00A4524D" w:rsidRDefault="00A4524D" w:rsidP="00A4524D">
      <w:pPr>
        <w:pStyle w:val="a3"/>
        <w:autoSpaceDE w:val="0"/>
        <w:autoSpaceDN w:val="0"/>
        <w:adjustRightInd w:val="0"/>
        <w:ind w:left="1080"/>
        <w:jc w:val="both"/>
        <w:rPr>
          <w:rFonts w:eastAsiaTheme="minorHAnsi"/>
          <w:color w:val="000000"/>
          <w:sz w:val="24"/>
          <w:szCs w:val="24"/>
          <w:lang w:val="uk-UA" w:eastAsia="en-US"/>
        </w:rPr>
      </w:pPr>
    </w:p>
    <w:p w:rsidR="00E31E61" w:rsidRDefault="00E31E61" w:rsidP="00A4524D">
      <w:pPr>
        <w:jc w:val="center"/>
        <w:rPr>
          <w:b/>
          <w:sz w:val="24"/>
          <w:szCs w:val="24"/>
          <w:u w:val="single"/>
        </w:rPr>
      </w:pPr>
    </w:p>
    <w:p w:rsidR="00A4524D" w:rsidRPr="00494D09" w:rsidRDefault="00A4524D" w:rsidP="00A4524D">
      <w:pPr>
        <w:jc w:val="center"/>
        <w:rPr>
          <w:b/>
          <w:sz w:val="24"/>
          <w:szCs w:val="24"/>
          <w:u w:val="single"/>
        </w:rPr>
      </w:pPr>
      <w:r w:rsidRPr="00494D09">
        <w:rPr>
          <w:b/>
          <w:sz w:val="24"/>
          <w:szCs w:val="24"/>
          <w:u w:val="single"/>
        </w:rPr>
        <w:t>ТЕМА 4. СТРАТЕГІЧНИЙ БЕНЧМАРКІНГ</w:t>
      </w:r>
    </w:p>
    <w:p w:rsidR="00A4524D" w:rsidRDefault="00A4524D" w:rsidP="00A4524D">
      <w:pPr>
        <w:rPr>
          <w:sz w:val="20"/>
        </w:rPr>
      </w:pPr>
      <w:r w:rsidRPr="005F15F6">
        <w:rPr>
          <w:sz w:val="20"/>
        </w:rPr>
        <w:t xml:space="preserve">                                                            (назва теми відповідно до РПНД)</w:t>
      </w:r>
    </w:p>
    <w:p w:rsidR="00A4524D" w:rsidRDefault="00A4524D" w:rsidP="00A4524D">
      <w:pPr>
        <w:jc w:val="both"/>
        <w:rPr>
          <w:b/>
          <w:sz w:val="24"/>
          <w:szCs w:val="24"/>
        </w:rPr>
      </w:pPr>
    </w:p>
    <w:p w:rsidR="00A4524D" w:rsidRPr="008D53BD" w:rsidRDefault="00A4524D" w:rsidP="00A4524D">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A4524D" w:rsidRPr="00006913" w:rsidRDefault="00A4524D" w:rsidP="00A4524D">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sidRPr="008751C4">
        <w:rPr>
          <w:sz w:val="24"/>
          <w:szCs w:val="24"/>
        </w:rPr>
        <w:t xml:space="preserve">з методології стратегічного </w:t>
      </w:r>
      <w:r>
        <w:rPr>
          <w:sz w:val="24"/>
          <w:szCs w:val="24"/>
        </w:rPr>
        <w:t>бенчмаркінгу та його значення в зниженні витрат.</w:t>
      </w:r>
    </w:p>
    <w:p w:rsidR="00A4524D" w:rsidRPr="00006913" w:rsidRDefault="00A4524D" w:rsidP="00A4524D">
      <w:pPr>
        <w:rPr>
          <w:sz w:val="24"/>
          <w:szCs w:val="24"/>
        </w:rPr>
      </w:pPr>
      <w:r w:rsidRPr="00006913">
        <w:rPr>
          <w:b/>
          <w:sz w:val="24"/>
          <w:szCs w:val="24"/>
        </w:rPr>
        <w:t>План лекції</w:t>
      </w:r>
      <w:r w:rsidRPr="00006913">
        <w:rPr>
          <w:sz w:val="24"/>
          <w:szCs w:val="24"/>
        </w:rPr>
        <w:t>:</w:t>
      </w:r>
    </w:p>
    <w:p w:rsidR="00A4524D" w:rsidRPr="00494D09" w:rsidRDefault="00A4524D" w:rsidP="00A4524D">
      <w:pPr>
        <w:ind w:left="360"/>
        <w:jc w:val="both"/>
        <w:rPr>
          <w:sz w:val="24"/>
          <w:szCs w:val="24"/>
        </w:rPr>
      </w:pPr>
      <w:r w:rsidRPr="00494D09">
        <w:rPr>
          <w:sz w:val="24"/>
          <w:szCs w:val="24"/>
        </w:rPr>
        <w:t xml:space="preserve">1.Сутність </w:t>
      </w:r>
      <w:r>
        <w:rPr>
          <w:sz w:val="24"/>
          <w:szCs w:val="24"/>
        </w:rPr>
        <w:t>поняття, завдання  та етапи процесу бенчмаркінгу,</w:t>
      </w:r>
      <w:r w:rsidRPr="00494D09">
        <w:rPr>
          <w:sz w:val="24"/>
          <w:szCs w:val="24"/>
        </w:rPr>
        <w:t xml:space="preserve"> вплив чинників. </w:t>
      </w:r>
    </w:p>
    <w:p w:rsidR="00A4524D" w:rsidRPr="00494D09" w:rsidRDefault="00A4524D" w:rsidP="00A4524D">
      <w:pPr>
        <w:ind w:left="360"/>
        <w:jc w:val="both"/>
        <w:rPr>
          <w:sz w:val="24"/>
          <w:szCs w:val="24"/>
        </w:rPr>
      </w:pPr>
      <w:r w:rsidRPr="00494D09">
        <w:rPr>
          <w:sz w:val="24"/>
          <w:szCs w:val="24"/>
        </w:rPr>
        <w:t xml:space="preserve">2.Алгоритм концепції бенчмаркінгу. </w:t>
      </w:r>
    </w:p>
    <w:p w:rsidR="00A4524D" w:rsidRPr="00494D09" w:rsidRDefault="00A4524D" w:rsidP="00A4524D">
      <w:pPr>
        <w:ind w:left="360"/>
        <w:jc w:val="both"/>
        <w:rPr>
          <w:sz w:val="24"/>
          <w:szCs w:val="24"/>
        </w:rPr>
      </w:pPr>
      <w:r w:rsidRPr="00494D09">
        <w:rPr>
          <w:sz w:val="24"/>
          <w:szCs w:val="24"/>
        </w:rPr>
        <w:t xml:space="preserve">3.Засади розвитку прийняті </w:t>
      </w:r>
      <w:r w:rsidRPr="00494D09">
        <w:rPr>
          <w:sz w:val="24"/>
          <w:szCs w:val="24"/>
          <w:lang w:val="en-US"/>
        </w:rPr>
        <w:t>Xerox</w:t>
      </w:r>
      <w:r w:rsidRPr="00494D09">
        <w:rPr>
          <w:sz w:val="24"/>
          <w:szCs w:val="24"/>
        </w:rPr>
        <w:t xml:space="preserve"> в результаті виміру відносно фірм-неконкурентів. </w:t>
      </w:r>
    </w:p>
    <w:p w:rsidR="00A4524D" w:rsidRPr="00494D09" w:rsidRDefault="00A4524D" w:rsidP="00A4524D">
      <w:pPr>
        <w:ind w:left="360"/>
        <w:jc w:val="both"/>
        <w:rPr>
          <w:sz w:val="24"/>
          <w:szCs w:val="24"/>
        </w:rPr>
      </w:pPr>
      <w:r w:rsidRPr="00494D09">
        <w:rPr>
          <w:sz w:val="24"/>
          <w:szCs w:val="24"/>
        </w:rPr>
        <w:t>4.Переваги і недоліки застосування стратегічного бенчмаркінгу.</w:t>
      </w:r>
    </w:p>
    <w:p w:rsidR="00A4524D" w:rsidRPr="0061287E" w:rsidRDefault="00A4524D" w:rsidP="00A4524D">
      <w:pPr>
        <w:suppressAutoHyphens w:val="0"/>
        <w:autoSpaceDE w:val="0"/>
        <w:autoSpaceDN w:val="0"/>
        <w:adjustRightInd w:val="0"/>
        <w:rPr>
          <w:rFonts w:eastAsiaTheme="minorHAnsi"/>
          <w:bCs/>
          <w:sz w:val="24"/>
          <w:szCs w:val="24"/>
          <w:lang w:eastAsia="en-US"/>
        </w:rPr>
      </w:pPr>
      <w:r w:rsidRPr="009624F9">
        <w:rPr>
          <w:b/>
          <w:sz w:val="24"/>
          <w:szCs w:val="24"/>
        </w:rPr>
        <w:t>Опорні поняття</w:t>
      </w:r>
      <w:r w:rsidRPr="00D566A5">
        <w:rPr>
          <w:b/>
          <w:i/>
          <w:sz w:val="24"/>
          <w:szCs w:val="24"/>
        </w:rPr>
        <w:t xml:space="preserve">: </w:t>
      </w:r>
      <w:r w:rsidRPr="0061287E">
        <w:rPr>
          <w:sz w:val="24"/>
          <w:szCs w:val="24"/>
        </w:rPr>
        <w:t xml:space="preserve">стратегічний </w:t>
      </w:r>
      <w:r w:rsidRPr="0061287E">
        <w:rPr>
          <w:rFonts w:eastAsiaTheme="minorHAnsi"/>
          <w:bCs/>
          <w:sz w:val="24"/>
          <w:szCs w:val="24"/>
          <w:lang w:eastAsia="en-US"/>
        </w:rPr>
        <w:t xml:space="preserve">бенчмаркінгу, </w:t>
      </w:r>
      <w:r>
        <w:rPr>
          <w:rFonts w:eastAsiaTheme="minorHAnsi"/>
          <w:bCs/>
          <w:sz w:val="24"/>
          <w:szCs w:val="24"/>
          <w:lang w:eastAsia="en-US"/>
        </w:rPr>
        <w:t xml:space="preserve">цілі, завдання,  </w:t>
      </w:r>
      <w:r w:rsidRPr="0061287E">
        <w:rPr>
          <w:rFonts w:eastAsiaTheme="minorHAnsi"/>
          <w:bCs/>
          <w:sz w:val="24"/>
          <w:szCs w:val="24"/>
          <w:lang w:eastAsia="en-US"/>
        </w:rPr>
        <w:t>етапи</w:t>
      </w:r>
      <w:r w:rsidRPr="00B21FE9">
        <w:rPr>
          <w:rFonts w:ascii="TimesNewRoman" w:eastAsiaTheme="minorHAnsi" w:hAnsi="TimesNewRoman" w:cs="TimesNewRoman"/>
          <w:sz w:val="22"/>
          <w:szCs w:val="22"/>
          <w:lang w:eastAsia="en-US"/>
        </w:rPr>
        <w:t xml:space="preserve"> </w:t>
      </w:r>
      <w:r w:rsidRPr="00B21FE9">
        <w:rPr>
          <w:rFonts w:eastAsiaTheme="minorHAnsi"/>
          <w:sz w:val="24"/>
          <w:szCs w:val="24"/>
          <w:lang w:eastAsia="en-US"/>
        </w:rPr>
        <w:t>проведення бенчаркінгу</w:t>
      </w:r>
      <w:r w:rsidRPr="0061287E">
        <w:rPr>
          <w:rFonts w:eastAsiaTheme="minorHAnsi"/>
          <w:bCs/>
          <w:sz w:val="24"/>
          <w:szCs w:val="24"/>
          <w:lang w:eastAsia="en-US"/>
        </w:rPr>
        <w:t>,</w:t>
      </w:r>
      <w:r>
        <w:rPr>
          <w:rFonts w:eastAsiaTheme="minorHAnsi"/>
          <w:bCs/>
          <w:sz w:val="24"/>
          <w:szCs w:val="24"/>
          <w:lang w:eastAsia="en-US"/>
        </w:rPr>
        <w:t xml:space="preserve"> аналіз витрат на виробництво, </w:t>
      </w:r>
      <w:r>
        <w:rPr>
          <w:rFonts w:eastAsiaTheme="minorHAnsi"/>
          <w:sz w:val="24"/>
          <w:szCs w:val="24"/>
          <w:lang w:eastAsia="en-US"/>
        </w:rPr>
        <w:t>види бенчмаркінгу.</w:t>
      </w:r>
    </w:p>
    <w:p w:rsidR="00A4524D" w:rsidRPr="00006913" w:rsidRDefault="00A4524D" w:rsidP="00A4524D">
      <w:pPr>
        <w:rPr>
          <w:b/>
          <w:sz w:val="24"/>
          <w:szCs w:val="24"/>
        </w:rPr>
      </w:pPr>
      <w:r w:rsidRPr="00006913">
        <w:rPr>
          <w:b/>
          <w:sz w:val="24"/>
          <w:szCs w:val="24"/>
        </w:rPr>
        <w:t>Інформаційні джерела:</w:t>
      </w:r>
    </w:p>
    <w:p w:rsidR="00A4524D" w:rsidRDefault="00A4524D" w:rsidP="00A4524D">
      <w:pPr>
        <w:rPr>
          <w:sz w:val="24"/>
          <w:szCs w:val="24"/>
        </w:rPr>
      </w:pPr>
      <w:r w:rsidRPr="00006913">
        <w:rPr>
          <w:sz w:val="24"/>
          <w:szCs w:val="24"/>
        </w:rPr>
        <w:t>Законодавчі та нормативні акти:</w:t>
      </w:r>
    </w:p>
    <w:p w:rsidR="00A4524D" w:rsidRPr="008A6097" w:rsidRDefault="00A4524D" w:rsidP="00D52BC5">
      <w:pPr>
        <w:pStyle w:val="a3"/>
        <w:numPr>
          <w:ilvl w:val="0"/>
          <w:numId w:val="46"/>
        </w:numPr>
        <w:jc w:val="both"/>
        <w:rPr>
          <w:sz w:val="24"/>
          <w:szCs w:val="24"/>
        </w:rPr>
      </w:pPr>
      <w:r w:rsidRPr="008A6097">
        <w:rPr>
          <w:rFonts w:eastAsiaTheme="minorHAnsi"/>
          <w:color w:val="000000"/>
          <w:sz w:val="24"/>
          <w:szCs w:val="24"/>
          <w:lang w:eastAsia="en-US"/>
        </w:rPr>
        <w:t>Національне Положення (стан</w:t>
      </w:r>
      <w:r>
        <w:rPr>
          <w:rFonts w:eastAsiaTheme="minorHAnsi"/>
          <w:color w:val="000000"/>
          <w:sz w:val="24"/>
          <w:szCs w:val="24"/>
          <w:lang w:eastAsia="en-US"/>
        </w:rPr>
        <w:t xml:space="preserve">дарт) бухгалтерського обліку 1 </w:t>
      </w:r>
      <w:r>
        <w:rPr>
          <w:rFonts w:eastAsiaTheme="minorHAnsi"/>
          <w:color w:val="000000"/>
          <w:sz w:val="24"/>
          <w:szCs w:val="24"/>
          <w:lang w:val="uk-UA" w:eastAsia="en-US"/>
        </w:rPr>
        <w:t>«</w:t>
      </w:r>
      <w:r w:rsidRPr="008A6097">
        <w:rPr>
          <w:rFonts w:eastAsiaTheme="minorHAnsi"/>
          <w:color w:val="000000"/>
          <w:sz w:val="24"/>
          <w:szCs w:val="24"/>
          <w:lang w:eastAsia="en-US"/>
        </w:rPr>
        <w:t>Загальні</w:t>
      </w:r>
      <w:r>
        <w:rPr>
          <w:rFonts w:eastAsiaTheme="minorHAnsi"/>
          <w:color w:val="000000"/>
          <w:sz w:val="24"/>
          <w:szCs w:val="24"/>
          <w:lang w:eastAsia="en-US"/>
        </w:rPr>
        <w:t xml:space="preserve"> вимоги до фінансової звітності</w:t>
      </w:r>
      <w:r>
        <w:rPr>
          <w:rFonts w:eastAsiaTheme="minorHAnsi"/>
          <w:color w:val="000000"/>
          <w:sz w:val="24"/>
          <w:szCs w:val="24"/>
          <w:lang w:val="uk-UA" w:eastAsia="en-US"/>
        </w:rPr>
        <w:t>»</w:t>
      </w:r>
      <w:r w:rsidRPr="008A6097">
        <w:rPr>
          <w:rFonts w:eastAsiaTheme="minorHAnsi"/>
          <w:color w:val="000000"/>
          <w:sz w:val="24"/>
          <w:szCs w:val="24"/>
          <w:lang w:eastAsia="en-US"/>
        </w:rPr>
        <w:t xml:space="preserve">, затв. Наказом Мінфіну від 07.02.2013, № 73. </w:t>
      </w:r>
    </w:p>
    <w:p w:rsidR="00531F95" w:rsidRPr="00207446" w:rsidRDefault="00531F95" w:rsidP="00531F95">
      <w:pPr>
        <w:pStyle w:val="a4"/>
        <w:numPr>
          <w:ilvl w:val="0"/>
          <w:numId w:val="46"/>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A4524D" w:rsidRPr="008A6097" w:rsidRDefault="00A4524D" w:rsidP="00D52BC5">
      <w:pPr>
        <w:pStyle w:val="a3"/>
        <w:numPr>
          <w:ilvl w:val="0"/>
          <w:numId w:val="46"/>
        </w:numPr>
        <w:jc w:val="both"/>
        <w:rPr>
          <w:sz w:val="24"/>
          <w:szCs w:val="24"/>
        </w:rPr>
      </w:pPr>
      <w:r w:rsidRPr="008A6097">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A4524D" w:rsidRPr="00831E70" w:rsidRDefault="00A4524D" w:rsidP="00A4524D">
      <w:pPr>
        <w:rPr>
          <w:b/>
          <w:i/>
          <w:sz w:val="24"/>
          <w:szCs w:val="24"/>
        </w:rPr>
      </w:pPr>
      <w:r w:rsidRPr="00006913">
        <w:rPr>
          <w:sz w:val="24"/>
          <w:szCs w:val="24"/>
        </w:rPr>
        <w:t xml:space="preserve">  </w:t>
      </w:r>
      <w:r w:rsidRPr="00831E70">
        <w:rPr>
          <w:b/>
          <w:i/>
          <w:sz w:val="24"/>
          <w:szCs w:val="24"/>
        </w:rPr>
        <w:t xml:space="preserve">Основна література: </w:t>
      </w:r>
    </w:p>
    <w:p w:rsidR="00A4524D" w:rsidRPr="00D9728F" w:rsidRDefault="00A4524D" w:rsidP="00D52BC5">
      <w:pPr>
        <w:pStyle w:val="a3"/>
        <w:numPr>
          <w:ilvl w:val="0"/>
          <w:numId w:val="45"/>
        </w:numPr>
        <w:autoSpaceDE w:val="0"/>
        <w:autoSpaceDN w:val="0"/>
        <w:adjustRightInd w:val="0"/>
        <w:ind w:left="357" w:hanging="357"/>
        <w:rPr>
          <w:rFonts w:eastAsia="TimesNewRoman,Italic"/>
          <w:iCs/>
          <w:sz w:val="24"/>
          <w:szCs w:val="24"/>
          <w:lang w:eastAsia="en-US"/>
        </w:rPr>
      </w:pPr>
      <w:r w:rsidRPr="00D9728F">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A4524D" w:rsidRPr="00343E30" w:rsidRDefault="00A4524D" w:rsidP="00D52BC5">
      <w:pPr>
        <w:pStyle w:val="a4"/>
        <w:numPr>
          <w:ilvl w:val="0"/>
          <w:numId w:val="45"/>
        </w:numPr>
        <w:ind w:left="357" w:hanging="357"/>
        <w:rPr>
          <w:sz w:val="24"/>
          <w:szCs w:val="24"/>
        </w:rPr>
      </w:pPr>
      <w:r w:rsidRPr="00343E30">
        <w:rPr>
          <w:rFonts w:eastAsiaTheme="minorHAnsi"/>
          <w:color w:val="000000"/>
          <w:sz w:val="23"/>
          <w:szCs w:val="23"/>
          <w:lang w:eastAsia="en-US"/>
        </w:rPr>
        <w:t>Вахрушина М. А. Стратегический управленческий уч</w:t>
      </w:r>
      <w:r>
        <w:rPr>
          <w:rFonts w:eastAsiaTheme="minorHAnsi"/>
          <w:color w:val="000000"/>
          <w:sz w:val="23"/>
          <w:szCs w:val="23"/>
          <w:lang w:eastAsia="en-US"/>
        </w:rPr>
        <w:t>е</w:t>
      </w:r>
      <w:r w:rsidRPr="00343E30">
        <w:rPr>
          <w:rFonts w:eastAsiaTheme="minorHAnsi"/>
          <w:color w:val="000000"/>
          <w:sz w:val="23"/>
          <w:szCs w:val="23"/>
          <w:lang w:eastAsia="en-US"/>
        </w:rPr>
        <w:t xml:space="preserve">т : Полный курс МБА / М. А. Вахрушина, М. И. Сидорова, Л. И. Борисова. – М. : Рид Групп, 2011. – 192 с. </w:t>
      </w:r>
    </w:p>
    <w:p w:rsidR="00A4524D" w:rsidRPr="00D9728F" w:rsidRDefault="00A4524D" w:rsidP="00D52BC5">
      <w:pPr>
        <w:pStyle w:val="a3"/>
        <w:numPr>
          <w:ilvl w:val="0"/>
          <w:numId w:val="45"/>
        </w:numPr>
        <w:shd w:val="clear" w:color="auto" w:fill="FFFFFF"/>
        <w:ind w:left="357" w:hanging="357"/>
        <w:jc w:val="both"/>
        <w:rPr>
          <w:sz w:val="24"/>
          <w:szCs w:val="24"/>
        </w:rPr>
      </w:pPr>
      <w:r w:rsidRPr="00D9728F">
        <w:rPr>
          <w:sz w:val="24"/>
          <w:szCs w:val="24"/>
        </w:rPr>
        <w:t>Шевчук В. Стратегічний управлінський облік: навч.пос. [для студ.вищих навч. закл.] / В. Шевчук; за ред.. О.М. Ковалюка.  – К: Алерта, 2009. – 176 с.</w:t>
      </w:r>
    </w:p>
    <w:p w:rsidR="00A4524D" w:rsidRPr="00D9728F" w:rsidRDefault="00A4524D" w:rsidP="00D52BC5">
      <w:pPr>
        <w:pStyle w:val="a3"/>
        <w:numPr>
          <w:ilvl w:val="0"/>
          <w:numId w:val="45"/>
        </w:numPr>
        <w:shd w:val="clear" w:color="auto" w:fill="FFFFFF"/>
        <w:ind w:left="357" w:hanging="357"/>
        <w:jc w:val="both"/>
        <w:rPr>
          <w:rStyle w:val="a6"/>
          <w:color w:val="auto"/>
          <w:sz w:val="24"/>
          <w:szCs w:val="24"/>
          <w:lang w:val="uk-UA"/>
        </w:rPr>
      </w:pPr>
      <w:r w:rsidRPr="00D9728F">
        <w:rPr>
          <w:sz w:val="24"/>
          <w:szCs w:val="24"/>
        </w:rPr>
        <w:t>Стратегический управленческий учет для бизнеса [Электронный ресурс]: учебник / Л.В.Юрьева, Н.Н.Илышева, А.В.Караваева, Быстрова А.Н. - М.:НИЦ ИНФРА-М,</w:t>
      </w:r>
      <w:r w:rsidRPr="00D9728F">
        <w:rPr>
          <w:sz w:val="24"/>
          <w:szCs w:val="24"/>
          <w:lang w:val="uk-UA"/>
        </w:rPr>
        <w:t xml:space="preserve"> </w:t>
      </w:r>
      <w:r w:rsidRPr="00D9728F">
        <w:rPr>
          <w:sz w:val="24"/>
          <w:szCs w:val="24"/>
        </w:rPr>
        <w:t xml:space="preserve">2013. - 336с. - Режим доступа: </w:t>
      </w:r>
      <w:hyperlink r:id="rId39" w:history="1">
        <w:r w:rsidRPr="00D9728F">
          <w:rPr>
            <w:rStyle w:val="a6"/>
            <w:color w:val="auto"/>
            <w:sz w:val="24"/>
            <w:szCs w:val="24"/>
          </w:rPr>
          <w:t>http://znanium.com/catalog.php?bookinfo=342102/</w:t>
        </w:r>
      </w:hyperlink>
    </w:p>
    <w:p w:rsidR="00A4524D" w:rsidRPr="00D9728F" w:rsidRDefault="00A4524D" w:rsidP="00D52BC5">
      <w:pPr>
        <w:pStyle w:val="a3"/>
        <w:numPr>
          <w:ilvl w:val="0"/>
          <w:numId w:val="45"/>
        </w:numPr>
        <w:autoSpaceDE w:val="0"/>
        <w:autoSpaceDN w:val="0"/>
        <w:adjustRightInd w:val="0"/>
        <w:ind w:left="357" w:hanging="357"/>
        <w:jc w:val="both"/>
        <w:rPr>
          <w:rFonts w:eastAsiaTheme="minorHAnsi"/>
          <w:sz w:val="24"/>
          <w:szCs w:val="24"/>
          <w:lang w:eastAsia="en-US"/>
        </w:rPr>
      </w:pPr>
      <w:r w:rsidRPr="00D9728F">
        <w:rPr>
          <w:rFonts w:eastAsiaTheme="minorHAnsi"/>
          <w:sz w:val="24"/>
          <w:szCs w:val="24"/>
          <w:lang w:eastAsia="en-US"/>
        </w:rPr>
        <w:t xml:space="preserve">Райан Б. Стратегический учет для руководителей / Пер. с англ. под ред. В.А. Микрюкова. – М.: Аудит, ЮНИТИ., 1998. – 616 с. </w:t>
      </w:r>
    </w:p>
    <w:p w:rsidR="00A4524D" w:rsidRPr="00D9728F" w:rsidRDefault="00A4524D" w:rsidP="00D52BC5">
      <w:pPr>
        <w:pStyle w:val="a3"/>
        <w:numPr>
          <w:ilvl w:val="0"/>
          <w:numId w:val="45"/>
        </w:numPr>
        <w:autoSpaceDE w:val="0"/>
        <w:autoSpaceDN w:val="0"/>
        <w:adjustRightInd w:val="0"/>
        <w:ind w:left="357" w:hanging="357"/>
        <w:jc w:val="both"/>
        <w:rPr>
          <w:sz w:val="24"/>
          <w:szCs w:val="24"/>
          <w:lang w:eastAsia="uk-UA"/>
        </w:rPr>
      </w:pPr>
      <w:r w:rsidRPr="00D9728F">
        <w:rPr>
          <w:sz w:val="24"/>
          <w:szCs w:val="24"/>
        </w:rPr>
        <w:t>Шершньова З.Є. Стратегічне управління: Підручник. – 2-ге вид., перероб. і доп. – К.: КНЕУ, 2004. – 699 с.</w:t>
      </w:r>
    </w:p>
    <w:p w:rsidR="00A4524D" w:rsidRPr="00831E70" w:rsidRDefault="00A4524D" w:rsidP="00A4524D">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A4524D" w:rsidRPr="008A6097" w:rsidRDefault="00A4524D" w:rsidP="00D52BC5">
      <w:pPr>
        <w:pStyle w:val="a3"/>
        <w:numPr>
          <w:ilvl w:val="0"/>
          <w:numId w:val="47"/>
        </w:numPr>
        <w:autoSpaceDE w:val="0"/>
        <w:autoSpaceDN w:val="0"/>
        <w:adjustRightInd w:val="0"/>
        <w:jc w:val="both"/>
        <w:rPr>
          <w:rFonts w:eastAsiaTheme="minorHAnsi"/>
          <w:sz w:val="24"/>
          <w:szCs w:val="24"/>
          <w:lang w:eastAsia="en-US"/>
        </w:rPr>
      </w:pPr>
      <w:r w:rsidRPr="008A6097">
        <w:rPr>
          <w:rFonts w:eastAsiaTheme="minorHAnsi"/>
          <w:sz w:val="24"/>
          <w:szCs w:val="24"/>
          <w:lang w:eastAsia="en-US"/>
        </w:rPr>
        <w:t xml:space="preserve">Илышева Н. Стратегический управленческий учет для бизнеса /Н. Илышева, А. Караваева, А. Быстрова. − М.:Инфра, 2013. − 336с. </w:t>
      </w:r>
    </w:p>
    <w:p w:rsidR="00A4524D" w:rsidRPr="008A6097" w:rsidRDefault="00A4524D" w:rsidP="00D52BC5">
      <w:pPr>
        <w:pStyle w:val="a3"/>
        <w:numPr>
          <w:ilvl w:val="0"/>
          <w:numId w:val="47"/>
        </w:numPr>
        <w:shd w:val="clear" w:color="auto" w:fill="FFFFFF"/>
        <w:jc w:val="both"/>
        <w:rPr>
          <w:sz w:val="24"/>
          <w:szCs w:val="24"/>
          <w:lang w:val="uk-UA"/>
        </w:rPr>
      </w:pPr>
      <w:r w:rsidRPr="008A6097">
        <w:rPr>
          <w:bCs/>
          <w:sz w:val="24"/>
          <w:szCs w:val="24"/>
          <w:lang w:val="uk-UA"/>
        </w:rPr>
        <w:t xml:space="preserve">Кім Л.І. </w:t>
      </w:r>
      <w:r w:rsidRPr="008A6097">
        <w:rPr>
          <w:bCs/>
          <w:sz w:val="24"/>
          <w:szCs w:val="24"/>
        </w:rPr>
        <w:t>Стратег</w:t>
      </w:r>
      <w:r w:rsidRPr="008A6097">
        <w:rPr>
          <w:bCs/>
          <w:sz w:val="24"/>
          <w:szCs w:val="24"/>
          <w:lang w:val="uk-UA"/>
        </w:rPr>
        <w:t>ічний</w:t>
      </w:r>
      <w:r w:rsidRPr="008A6097">
        <w:rPr>
          <w:bCs/>
          <w:sz w:val="24"/>
          <w:szCs w:val="24"/>
        </w:rPr>
        <w:t xml:space="preserve"> управл</w:t>
      </w:r>
      <w:r w:rsidRPr="008A6097">
        <w:rPr>
          <w:bCs/>
          <w:sz w:val="24"/>
          <w:szCs w:val="24"/>
          <w:lang w:val="uk-UA"/>
        </w:rPr>
        <w:t>ін</w:t>
      </w:r>
      <w:r w:rsidRPr="008A6097">
        <w:rPr>
          <w:bCs/>
          <w:sz w:val="24"/>
          <w:szCs w:val="24"/>
        </w:rPr>
        <w:t>с</w:t>
      </w:r>
      <w:r w:rsidRPr="008A6097">
        <w:rPr>
          <w:bCs/>
          <w:sz w:val="24"/>
          <w:szCs w:val="24"/>
          <w:lang w:val="uk-UA"/>
        </w:rPr>
        <w:t>ь</w:t>
      </w:r>
      <w:r w:rsidRPr="008A6097">
        <w:rPr>
          <w:bCs/>
          <w:sz w:val="24"/>
          <w:szCs w:val="24"/>
        </w:rPr>
        <w:t xml:space="preserve">кий </w:t>
      </w:r>
      <w:r w:rsidRPr="008A6097">
        <w:rPr>
          <w:bCs/>
          <w:sz w:val="24"/>
          <w:szCs w:val="24"/>
          <w:lang w:val="uk-UA"/>
        </w:rPr>
        <w:t>облік</w:t>
      </w:r>
      <w:r w:rsidRPr="008A6097">
        <w:rPr>
          <w:sz w:val="24"/>
          <w:szCs w:val="24"/>
        </w:rPr>
        <w:t>: [</w:t>
      </w:r>
      <w:r w:rsidRPr="008A6097">
        <w:rPr>
          <w:sz w:val="24"/>
          <w:szCs w:val="24"/>
          <w:lang w:val="uk-UA"/>
        </w:rPr>
        <w:t>м</w:t>
      </w:r>
      <w:r w:rsidRPr="008A6097">
        <w:rPr>
          <w:sz w:val="24"/>
          <w:szCs w:val="24"/>
        </w:rPr>
        <w:t>онограф</w:t>
      </w:r>
      <w:r w:rsidRPr="008A6097">
        <w:rPr>
          <w:sz w:val="24"/>
          <w:szCs w:val="24"/>
          <w:lang w:val="uk-UA"/>
        </w:rPr>
        <w:t>і</w:t>
      </w:r>
      <w:r w:rsidRPr="008A6097">
        <w:rPr>
          <w:sz w:val="24"/>
          <w:szCs w:val="24"/>
        </w:rPr>
        <w:t>я] / Л.</w:t>
      </w:r>
      <w:r w:rsidRPr="008A6097">
        <w:rPr>
          <w:sz w:val="24"/>
          <w:szCs w:val="24"/>
          <w:lang w:val="uk-UA"/>
        </w:rPr>
        <w:t>І</w:t>
      </w:r>
      <w:r w:rsidRPr="008A6097">
        <w:rPr>
          <w:sz w:val="24"/>
          <w:szCs w:val="24"/>
        </w:rPr>
        <w:t>. К</w:t>
      </w:r>
      <w:r w:rsidRPr="008A6097">
        <w:rPr>
          <w:sz w:val="24"/>
          <w:szCs w:val="24"/>
          <w:lang w:val="uk-UA"/>
        </w:rPr>
        <w:t>і</w:t>
      </w:r>
      <w:r w:rsidRPr="008A6097">
        <w:rPr>
          <w:sz w:val="24"/>
          <w:szCs w:val="24"/>
        </w:rPr>
        <w:t>м. - М.: НИЦ ИНФРА-М, 2014. - 202 с.</w:t>
      </w:r>
    </w:p>
    <w:p w:rsidR="00A4524D" w:rsidRPr="008A6097" w:rsidRDefault="00A4524D" w:rsidP="00D52BC5">
      <w:pPr>
        <w:pStyle w:val="a3"/>
        <w:numPr>
          <w:ilvl w:val="0"/>
          <w:numId w:val="47"/>
        </w:numPr>
        <w:shd w:val="clear" w:color="auto" w:fill="FFFFFF"/>
        <w:jc w:val="both"/>
        <w:rPr>
          <w:rFonts w:eastAsiaTheme="minorHAnsi"/>
          <w:sz w:val="24"/>
          <w:szCs w:val="24"/>
          <w:lang w:eastAsia="en-US"/>
        </w:rPr>
      </w:pPr>
      <w:r w:rsidRPr="003D390A">
        <w:rPr>
          <w:rFonts w:eastAsiaTheme="minorHAnsi"/>
          <w:sz w:val="24"/>
          <w:szCs w:val="24"/>
          <w:lang w:val="uk-UA" w:eastAsia="en-US"/>
        </w:rPr>
        <w:t xml:space="preserve">Криштопа І.І. Стратегічний облік об’єднаного бізнесу: методологія, моделювання, організація:монографія. / І.І.Криштопа. − Кривий Ріг: Видавець ФО − П Чернявський Д.О., 2016. </w:t>
      </w:r>
      <w:r w:rsidRPr="008A6097">
        <w:rPr>
          <w:rFonts w:eastAsiaTheme="minorHAnsi"/>
          <w:sz w:val="24"/>
          <w:szCs w:val="24"/>
          <w:lang w:eastAsia="en-US"/>
        </w:rPr>
        <w:t>− 464с.</w:t>
      </w:r>
    </w:p>
    <w:p w:rsidR="00A4524D" w:rsidRPr="00831E70" w:rsidRDefault="00A4524D" w:rsidP="00A4524D">
      <w:pPr>
        <w:rPr>
          <w:b/>
          <w:i/>
          <w:sz w:val="24"/>
          <w:szCs w:val="24"/>
        </w:rPr>
      </w:pPr>
      <w:r w:rsidRPr="00831E70">
        <w:rPr>
          <w:b/>
          <w:i/>
          <w:sz w:val="24"/>
          <w:szCs w:val="24"/>
        </w:rPr>
        <w:t>Інтернет ресурси:</w:t>
      </w:r>
    </w:p>
    <w:p w:rsidR="00A4524D" w:rsidRPr="00207446" w:rsidRDefault="00A4524D" w:rsidP="00A4524D">
      <w:pPr>
        <w:pStyle w:val="a4"/>
        <w:numPr>
          <w:ilvl w:val="0"/>
          <w:numId w:val="0"/>
        </w:numPr>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A4524D" w:rsidRPr="00207446" w:rsidRDefault="008661D5" w:rsidP="00A4524D">
      <w:pPr>
        <w:pStyle w:val="a4"/>
        <w:numPr>
          <w:ilvl w:val="0"/>
          <w:numId w:val="0"/>
        </w:numPr>
        <w:ind w:left="360" w:hanging="360"/>
        <w:rPr>
          <w:sz w:val="24"/>
          <w:szCs w:val="24"/>
        </w:rPr>
      </w:pPr>
      <w:hyperlink r:id="rId40" w:history="1">
        <w:r w:rsidR="00A4524D" w:rsidRPr="00207446">
          <w:rPr>
            <w:rStyle w:val="a6"/>
            <w:sz w:val="24"/>
            <w:szCs w:val="24"/>
            <w:lang w:val="en-US"/>
          </w:rPr>
          <w:t>http</w:t>
        </w:r>
        <w:r w:rsidR="00A4524D" w:rsidRPr="00207446">
          <w:rPr>
            <w:rStyle w:val="a6"/>
            <w:sz w:val="24"/>
            <w:szCs w:val="24"/>
          </w:rPr>
          <w:t>://</w:t>
        </w:r>
        <w:r w:rsidR="00A4524D" w:rsidRPr="00207446">
          <w:rPr>
            <w:rStyle w:val="a6"/>
            <w:sz w:val="24"/>
            <w:szCs w:val="24"/>
            <w:lang w:val="en-US"/>
          </w:rPr>
          <w:t>www</w:t>
        </w:r>
        <w:r w:rsidR="00A4524D" w:rsidRPr="00207446">
          <w:rPr>
            <w:rStyle w:val="a6"/>
            <w:sz w:val="24"/>
            <w:szCs w:val="24"/>
          </w:rPr>
          <w:t>.</w:t>
        </w:r>
        <w:r w:rsidR="00A4524D" w:rsidRPr="00207446">
          <w:rPr>
            <w:rStyle w:val="a6"/>
            <w:sz w:val="24"/>
            <w:szCs w:val="24"/>
            <w:lang w:val="en-US"/>
          </w:rPr>
          <w:t>nbuv</w:t>
        </w:r>
        <w:r w:rsidR="00A4524D" w:rsidRPr="00207446">
          <w:rPr>
            <w:rStyle w:val="a6"/>
            <w:sz w:val="24"/>
            <w:szCs w:val="24"/>
          </w:rPr>
          <w:t>.</w:t>
        </w:r>
        <w:r w:rsidR="00A4524D" w:rsidRPr="00207446">
          <w:rPr>
            <w:rStyle w:val="a6"/>
            <w:sz w:val="24"/>
            <w:szCs w:val="24"/>
            <w:lang w:val="en-US"/>
          </w:rPr>
          <w:t>gov</w:t>
        </w:r>
        <w:r w:rsidR="00A4524D" w:rsidRPr="00207446">
          <w:rPr>
            <w:rStyle w:val="a6"/>
            <w:sz w:val="24"/>
            <w:szCs w:val="24"/>
          </w:rPr>
          <w:t>.</w:t>
        </w:r>
        <w:r w:rsidR="00A4524D" w:rsidRPr="00207446">
          <w:rPr>
            <w:rStyle w:val="a6"/>
            <w:sz w:val="24"/>
            <w:szCs w:val="24"/>
            <w:lang w:val="en-US"/>
          </w:rPr>
          <w:t>ua</w:t>
        </w:r>
        <w:r w:rsidR="00A4524D" w:rsidRPr="00207446">
          <w:rPr>
            <w:rStyle w:val="a6"/>
            <w:sz w:val="24"/>
            <w:szCs w:val="24"/>
          </w:rPr>
          <w:t>/ –</w:t>
        </w:r>
      </w:hyperlink>
      <w:r w:rsidR="00A4524D" w:rsidRPr="00207446">
        <w:rPr>
          <w:sz w:val="24"/>
          <w:szCs w:val="24"/>
        </w:rPr>
        <w:t xml:space="preserve"> Національна бібліотека України ім. В.І.Вернадського</w:t>
      </w:r>
    </w:p>
    <w:p w:rsidR="00A4524D" w:rsidRPr="00207446" w:rsidRDefault="00A4524D" w:rsidP="00A4524D">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A4524D" w:rsidRPr="00207446" w:rsidRDefault="00A4524D" w:rsidP="00A4524D">
      <w:pPr>
        <w:pStyle w:val="a4"/>
        <w:numPr>
          <w:ilvl w:val="0"/>
          <w:numId w:val="0"/>
        </w:numPr>
        <w:ind w:left="360" w:hanging="360"/>
        <w:rPr>
          <w:sz w:val="24"/>
          <w:szCs w:val="24"/>
        </w:rPr>
      </w:pPr>
      <w:r w:rsidRPr="00207446">
        <w:rPr>
          <w:sz w:val="24"/>
          <w:szCs w:val="24"/>
          <w:lang w:val="en-US"/>
        </w:rPr>
        <w:t>http</w:t>
      </w:r>
      <w:r w:rsidRPr="00207446">
        <w:rPr>
          <w:sz w:val="24"/>
          <w:szCs w:val="24"/>
        </w:rPr>
        <w:t>://</w:t>
      </w:r>
      <w:r w:rsidRPr="00207446">
        <w:rPr>
          <w:sz w:val="24"/>
          <w:szCs w:val="24"/>
          <w:lang w:val="en-US"/>
        </w:rPr>
        <w:t>uk</w:t>
      </w:r>
      <w:r w:rsidRPr="00207446">
        <w:rPr>
          <w:sz w:val="24"/>
          <w:szCs w:val="24"/>
        </w:rPr>
        <w:t>.</w:t>
      </w:r>
      <w:r w:rsidRPr="00207446">
        <w:rPr>
          <w:sz w:val="24"/>
          <w:szCs w:val="24"/>
          <w:lang w:val="en-US"/>
        </w:rPr>
        <w:t>wikipedia</w:t>
      </w:r>
      <w:r w:rsidRPr="00207446">
        <w:rPr>
          <w:sz w:val="24"/>
          <w:szCs w:val="24"/>
        </w:rPr>
        <w:t>.</w:t>
      </w:r>
      <w:r w:rsidRPr="00207446">
        <w:rPr>
          <w:sz w:val="24"/>
          <w:szCs w:val="24"/>
          <w:lang w:val="en-US"/>
        </w:rPr>
        <w:t>org</w:t>
      </w:r>
      <w:r w:rsidRPr="00207446">
        <w:rPr>
          <w:sz w:val="24"/>
          <w:szCs w:val="24"/>
        </w:rPr>
        <w:t xml:space="preserve"> – вільна енциклопедія.</w:t>
      </w:r>
    </w:p>
    <w:p w:rsidR="00A4524D" w:rsidRDefault="00A4524D" w:rsidP="00A4524D">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проектор, ноутбук.</w:t>
      </w:r>
    </w:p>
    <w:p w:rsidR="00A4524D" w:rsidRPr="00006913" w:rsidRDefault="00A4524D" w:rsidP="00A4524D">
      <w:pPr>
        <w:jc w:val="center"/>
        <w:rPr>
          <w:b/>
          <w:sz w:val="24"/>
          <w:szCs w:val="24"/>
        </w:rPr>
      </w:pPr>
      <w:r w:rsidRPr="00006913">
        <w:rPr>
          <w:b/>
          <w:sz w:val="24"/>
          <w:szCs w:val="24"/>
        </w:rPr>
        <w:t>ВИКЛАД  МАТЕРІАЛУ  ЛЕКЦІЇ</w:t>
      </w:r>
    </w:p>
    <w:p w:rsidR="00A4524D" w:rsidRDefault="00A4524D" w:rsidP="00A4524D">
      <w:pPr>
        <w:pStyle w:val="a4"/>
        <w:numPr>
          <w:ilvl w:val="0"/>
          <w:numId w:val="0"/>
        </w:numPr>
        <w:jc w:val="left"/>
        <w:rPr>
          <w:b/>
          <w:sz w:val="24"/>
          <w:szCs w:val="24"/>
        </w:rPr>
      </w:pPr>
    </w:p>
    <w:p w:rsidR="00A4524D" w:rsidRPr="00BC7089" w:rsidRDefault="00A4524D" w:rsidP="00A4524D">
      <w:pPr>
        <w:ind w:left="360"/>
        <w:jc w:val="both"/>
        <w:rPr>
          <w:b/>
          <w:sz w:val="24"/>
          <w:szCs w:val="24"/>
        </w:rPr>
      </w:pPr>
      <w:r w:rsidRPr="00006913">
        <w:rPr>
          <w:b/>
          <w:sz w:val="24"/>
          <w:szCs w:val="24"/>
        </w:rPr>
        <w:lastRenderedPageBreak/>
        <w:t xml:space="preserve">Питання 1. </w:t>
      </w:r>
      <w:r w:rsidRPr="00BC7089">
        <w:rPr>
          <w:b/>
          <w:sz w:val="24"/>
          <w:szCs w:val="24"/>
        </w:rPr>
        <w:t>Сутність поняття</w:t>
      </w:r>
      <w:r>
        <w:rPr>
          <w:b/>
          <w:sz w:val="24"/>
          <w:szCs w:val="24"/>
        </w:rPr>
        <w:t>, завдання</w:t>
      </w:r>
      <w:r w:rsidRPr="00BC7089">
        <w:rPr>
          <w:b/>
          <w:sz w:val="24"/>
          <w:szCs w:val="24"/>
        </w:rPr>
        <w:t xml:space="preserve"> та етапи процесу бенчмаркінгу, вплив чинників. </w:t>
      </w:r>
    </w:p>
    <w:p w:rsidR="005B2AF7" w:rsidRDefault="005B2AF7" w:rsidP="00EA51E9">
      <w:pPr>
        <w:ind w:firstLine="709"/>
        <w:jc w:val="both"/>
        <w:rPr>
          <w:rStyle w:val="20"/>
          <w:rFonts w:eastAsiaTheme="minorHAnsi"/>
          <w:sz w:val="24"/>
          <w:szCs w:val="24"/>
        </w:rPr>
      </w:pPr>
    </w:p>
    <w:p w:rsidR="00EA51E9" w:rsidRPr="00EE0B38" w:rsidRDefault="00EA51E9" w:rsidP="00EA51E9">
      <w:pPr>
        <w:ind w:firstLine="709"/>
        <w:jc w:val="both"/>
        <w:rPr>
          <w:rStyle w:val="21"/>
          <w:rFonts w:eastAsiaTheme="minorHAnsi"/>
          <w:sz w:val="24"/>
          <w:szCs w:val="24"/>
        </w:rPr>
      </w:pPr>
      <w:r w:rsidRPr="00EE0B38">
        <w:rPr>
          <w:rStyle w:val="20"/>
          <w:rFonts w:eastAsiaTheme="minorHAnsi"/>
          <w:sz w:val="24"/>
          <w:szCs w:val="24"/>
        </w:rPr>
        <w:t>Еталонне оцінювання</w:t>
      </w:r>
      <w:r w:rsidRPr="00EE0B38">
        <w:rPr>
          <w:rStyle w:val="21"/>
          <w:rFonts w:eastAsiaTheme="minorHAnsi"/>
          <w:sz w:val="24"/>
          <w:szCs w:val="24"/>
        </w:rPr>
        <w:t xml:space="preserve"> або </w:t>
      </w:r>
      <w:r w:rsidRPr="00EE0B38">
        <w:rPr>
          <w:rStyle w:val="20"/>
          <w:rFonts w:eastAsiaTheme="minorHAnsi"/>
          <w:sz w:val="24"/>
          <w:szCs w:val="24"/>
        </w:rPr>
        <w:t xml:space="preserve">бенчмаркіпг </w:t>
      </w:r>
      <w:r w:rsidRPr="00EE0B38">
        <w:rPr>
          <w:rStyle w:val="20"/>
          <w:rFonts w:eastAsiaTheme="minorHAnsi"/>
          <w:sz w:val="24"/>
          <w:szCs w:val="24"/>
          <w:lang w:bidi="en-US"/>
        </w:rPr>
        <w:t>(</w:t>
      </w:r>
      <w:r w:rsidRPr="00EE0B38">
        <w:rPr>
          <w:rStyle w:val="20"/>
          <w:rFonts w:eastAsiaTheme="minorHAnsi"/>
          <w:sz w:val="24"/>
          <w:szCs w:val="24"/>
          <w:lang w:val="en-US" w:bidi="en-US"/>
        </w:rPr>
        <w:t>benchmarking</w:t>
      </w:r>
      <w:r w:rsidRPr="00EE0B38">
        <w:rPr>
          <w:rStyle w:val="20"/>
          <w:rFonts w:eastAsiaTheme="minorHAnsi"/>
          <w:sz w:val="24"/>
          <w:szCs w:val="24"/>
          <w:lang w:bidi="en-US"/>
        </w:rPr>
        <w:t>)</w:t>
      </w:r>
      <w:r w:rsidRPr="00EE0B38">
        <w:rPr>
          <w:rStyle w:val="21"/>
          <w:rFonts w:eastAsiaTheme="minorHAnsi"/>
          <w:sz w:val="24"/>
          <w:szCs w:val="24"/>
          <w:lang w:bidi="en-US"/>
        </w:rPr>
        <w:t xml:space="preserve"> </w:t>
      </w:r>
      <w:r>
        <w:rPr>
          <w:rStyle w:val="21"/>
          <w:rFonts w:eastAsiaTheme="minorHAnsi"/>
          <w:sz w:val="24"/>
          <w:szCs w:val="24"/>
        </w:rPr>
        <w:t>–</w:t>
      </w:r>
      <w:r w:rsidRPr="00EE0B38">
        <w:rPr>
          <w:rStyle w:val="21"/>
          <w:rFonts w:eastAsiaTheme="minorHAnsi"/>
          <w:sz w:val="24"/>
          <w:szCs w:val="24"/>
        </w:rPr>
        <w:t xml:space="preserve"> процес вивчення і адаптації найкращих методів (найкращих практик) інших організацій для вдосконалення власних результатів фірми і для впровадження еталона оцінки інших внутрішніх показників виконання. Термін «бенчмаркінг» походить від англійського </w:t>
      </w:r>
      <w:r w:rsidRPr="00EE0B38">
        <w:rPr>
          <w:rStyle w:val="21"/>
          <w:rFonts w:eastAsiaTheme="minorHAnsi"/>
          <w:sz w:val="24"/>
          <w:szCs w:val="24"/>
          <w:lang w:bidi="en-US"/>
        </w:rPr>
        <w:t>«</w:t>
      </w:r>
      <w:r w:rsidRPr="00EE0B38">
        <w:rPr>
          <w:rStyle w:val="21"/>
          <w:rFonts w:eastAsiaTheme="minorHAnsi"/>
          <w:sz w:val="24"/>
          <w:szCs w:val="24"/>
          <w:lang w:val="en-US" w:bidi="en-US"/>
        </w:rPr>
        <w:t>bench</w:t>
      </w:r>
      <w:r w:rsidRPr="00EE0B38">
        <w:rPr>
          <w:rStyle w:val="21"/>
          <w:rFonts w:eastAsiaTheme="minorHAnsi"/>
          <w:sz w:val="24"/>
          <w:szCs w:val="24"/>
          <w:lang w:bidi="en-US"/>
        </w:rPr>
        <w:softHyphen/>
      </w:r>
      <w:r w:rsidRPr="00EE0B38">
        <w:rPr>
          <w:rStyle w:val="21"/>
          <w:rFonts w:eastAsiaTheme="minorHAnsi"/>
          <w:sz w:val="24"/>
          <w:szCs w:val="24"/>
          <w:lang w:val="en-US" w:bidi="en-US"/>
        </w:rPr>
        <w:t>mark</w:t>
      </w:r>
      <w:r w:rsidRPr="00EE0B38">
        <w:rPr>
          <w:rStyle w:val="21"/>
          <w:rFonts w:eastAsiaTheme="minorHAnsi"/>
          <w:sz w:val="24"/>
          <w:szCs w:val="24"/>
          <w:lang w:bidi="en-US"/>
        </w:rPr>
        <w:t xml:space="preserve">» </w:t>
      </w:r>
      <w:r w:rsidRPr="00EE0B38">
        <w:rPr>
          <w:rStyle w:val="21"/>
          <w:rFonts w:eastAsiaTheme="minorHAnsi"/>
          <w:sz w:val="24"/>
          <w:szCs w:val="24"/>
        </w:rPr>
        <w:t xml:space="preserve">- «початок відліку». В найзагальнішому значенні </w:t>
      </w:r>
      <w:r w:rsidRPr="00EE0B38">
        <w:rPr>
          <w:rStyle w:val="21"/>
          <w:rFonts w:eastAsiaTheme="minorHAnsi"/>
          <w:sz w:val="24"/>
          <w:szCs w:val="24"/>
          <w:lang w:val="en-US" w:bidi="en-US"/>
        </w:rPr>
        <w:t>bench</w:t>
      </w:r>
      <w:r w:rsidRPr="00EE0B38">
        <w:rPr>
          <w:rStyle w:val="21"/>
          <w:rFonts w:eastAsiaTheme="minorHAnsi"/>
          <w:sz w:val="24"/>
          <w:szCs w:val="24"/>
          <w:lang w:bidi="en-US"/>
        </w:rPr>
        <w:softHyphen/>
      </w:r>
      <w:r w:rsidRPr="00EE0B38">
        <w:rPr>
          <w:rStyle w:val="21"/>
          <w:rFonts w:eastAsiaTheme="minorHAnsi"/>
          <w:sz w:val="24"/>
          <w:szCs w:val="24"/>
          <w:lang w:val="en-US" w:bidi="en-US"/>
        </w:rPr>
        <w:t>mark</w:t>
      </w:r>
      <w:r w:rsidRPr="00EE0B38">
        <w:rPr>
          <w:rStyle w:val="21"/>
          <w:rFonts w:eastAsiaTheme="minorHAnsi"/>
          <w:sz w:val="24"/>
          <w:szCs w:val="24"/>
          <w:lang w:bidi="en-US"/>
        </w:rPr>
        <w:t xml:space="preserve"> </w:t>
      </w:r>
      <w:r w:rsidRPr="00EE0B38">
        <w:rPr>
          <w:rStyle w:val="21"/>
          <w:rFonts w:eastAsiaTheme="minorHAnsi"/>
          <w:sz w:val="24"/>
          <w:szCs w:val="24"/>
        </w:rPr>
        <w:t xml:space="preserve">- це щось, що використовується як еталон при порівнянні з іншими предметами. </w:t>
      </w:r>
    </w:p>
    <w:p w:rsidR="000B12A3" w:rsidRDefault="000B12A3" w:rsidP="00EA51E9">
      <w:pPr>
        <w:autoSpaceDE w:val="0"/>
        <w:autoSpaceDN w:val="0"/>
        <w:adjustRightInd w:val="0"/>
        <w:ind w:firstLine="709"/>
        <w:jc w:val="both"/>
        <w:rPr>
          <w:b/>
          <w:sz w:val="24"/>
          <w:szCs w:val="24"/>
        </w:rPr>
      </w:pPr>
    </w:p>
    <w:p w:rsidR="00EA51E9" w:rsidRPr="00741291" w:rsidRDefault="00EA51E9" w:rsidP="00EA51E9">
      <w:pPr>
        <w:autoSpaceDE w:val="0"/>
        <w:autoSpaceDN w:val="0"/>
        <w:adjustRightInd w:val="0"/>
        <w:ind w:firstLine="709"/>
        <w:jc w:val="both"/>
        <w:rPr>
          <w:sz w:val="24"/>
          <w:szCs w:val="24"/>
          <w:lang w:val="ru-RU"/>
        </w:rPr>
      </w:pPr>
      <w:r w:rsidRPr="001B7C53">
        <w:rPr>
          <w:b/>
          <w:sz w:val="24"/>
          <w:szCs w:val="24"/>
        </w:rPr>
        <w:t>Головна мета бенчмаркінгу</w:t>
      </w:r>
      <w:r w:rsidRPr="00741291">
        <w:rPr>
          <w:sz w:val="24"/>
          <w:szCs w:val="24"/>
        </w:rPr>
        <w:t xml:space="preserve"> – це підвищення ефективності діяльності й</w:t>
      </w:r>
      <w:r w:rsidRPr="00741291">
        <w:rPr>
          <w:sz w:val="24"/>
          <w:szCs w:val="24"/>
          <w:lang w:val="ru-RU"/>
        </w:rPr>
        <w:t xml:space="preserve"> </w:t>
      </w:r>
      <w:r w:rsidRPr="00741291">
        <w:rPr>
          <w:sz w:val="24"/>
          <w:szCs w:val="24"/>
        </w:rPr>
        <w:t>завоювання переваг у конкурентному суперництві на тривалий час. Його місце</w:t>
      </w:r>
      <w:r w:rsidRPr="00741291">
        <w:rPr>
          <w:sz w:val="24"/>
          <w:szCs w:val="24"/>
          <w:lang w:val="ru-RU"/>
        </w:rPr>
        <w:t xml:space="preserve"> </w:t>
      </w:r>
      <w:r w:rsidRPr="00741291">
        <w:rPr>
          <w:sz w:val="24"/>
          <w:szCs w:val="24"/>
        </w:rPr>
        <w:t>в</w:t>
      </w:r>
      <w:r w:rsidRPr="00741291">
        <w:rPr>
          <w:sz w:val="24"/>
          <w:szCs w:val="24"/>
          <w:lang w:val="ru-RU"/>
        </w:rPr>
        <w:t xml:space="preserve"> </w:t>
      </w:r>
      <w:r w:rsidRPr="00741291">
        <w:rPr>
          <w:sz w:val="24"/>
          <w:szCs w:val="24"/>
        </w:rPr>
        <w:t>системі стратегічного менеджменту (виявлення найкращих практик і виявлення критичних продуктів і процесів).</w:t>
      </w:r>
    </w:p>
    <w:p w:rsidR="000B12A3" w:rsidRDefault="000B12A3" w:rsidP="00EA51E9">
      <w:pPr>
        <w:ind w:firstLine="709"/>
        <w:jc w:val="both"/>
        <w:rPr>
          <w:b/>
          <w:sz w:val="24"/>
          <w:szCs w:val="24"/>
        </w:rPr>
      </w:pPr>
    </w:p>
    <w:p w:rsidR="00EA51E9" w:rsidRPr="0022487B" w:rsidRDefault="00EA51E9" w:rsidP="00EA51E9">
      <w:pPr>
        <w:ind w:firstLine="709"/>
        <w:jc w:val="both"/>
        <w:rPr>
          <w:b/>
          <w:sz w:val="24"/>
          <w:szCs w:val="24"/>
        </w:rPr>
      </w:pPr>
      <w:r w:rsidRPr="0022487B">
        <w:rPr>
          <w:b/>
          <w:sz w:val="24"/>
          <w:szCs w:val="24"/>
        </w:rPr>
        <w:t>Бенчмаркінг здійснюється на двох рівнях:</w:t>
      </w:r>
    </w:p>
    <w:p w:rsidR="00EA51E9" w:rsidRPr="004C678A" w:rsidRDefault="00EA51E9" w:rsidP="00EA51E9">
      <w:pPr>
        <w:ind w:firstLine="709"/>
        <w:jc w:val="both"/>
        <w:rPr>
          <w:sz w:val="24"/>
          <w:szCs w:val="24"/>
        </w:rPr>
      </w:pPr>
      <w:r w:rsidRPr="004C678A">
        <w:rPr>
          <w:sz w:val="24"/>
          <w:szCs w:val="24"/>
          <w:lang w:val="en-US"/>
        </w:rPr>
        <w:t>I</w:t>
      </w:r>
      <w:r w:rsidRPr="004C678A">
        <w:rPr>
          <w:sz w:val="24"/>
          <w:szCs w:val="24"/>
        </w:rPr>
        <w:t xml:space="preserve"> – </w:t>
      </w:r>
      <w:r w:rsidRPr="004C678A">
        <w:rPr>
          <w:i/>
          <w:iCs/>
          <w:sz w:val="24"/>
          <w:szCs w:val="24"/>
        </w:rPr>
        <w:t>стратегічний бенчмаркінг</w:t>
      </w:r>
      <w:r w:rsidRPr="004C678A">
        <w:rPr>
          <w:sz w:val="24"/>
          <w:szCs w:val="24"/>
        </w:rPr>
        <w:t xml:space="preserve"> – процес забезпечення відповідності стратегії компанії ключовим факторам успіху в галузі і стратегіям поведінки конкурентів.</w:t>
      </w:r>
    </w:p>
    <w:p w:rsidR="00EA51E9" w:rsidRPr="004C678A" w:rsidRDefault="00EA51E9" w:rsidP="00EA51E9">
      <w:pPr>
        <w:ind w:firstLine="709"/>
        <w:jc w:val="both"/>
        <w:rPr>
          <w:sz w:val="24"/>
          <w:szCs w:val="24"/>
        </w:rPr>
      </w:pPr>
      <w:r w:rsidRPr="004C678A">
        <w:rPr>
          <w:sz w:val="24"/>
          <w:szCs w:val="24"/>
          <w:lang w:val="en-US"/>
        </w:rPr>
        <w:t>II</w:t>
      </w:r>
      <w:r w:rsidRPr="004C678A">
        <w:rPr>
          <w:sz w:val="24"/>
          <w:szCs w:val="24"/>
        </w:rPr>
        <w:t xml:space="preserve"> – </w:t>
      </w:r>
      <w:r w:rsidRPr="004C678A">
        <w:rPr>
          <w:i/>
          <w:iCs/>
          <w:sz w:val="24"/>
          <w:szCs w:val="24"/>
        </w:rPr>
        <w:t>операційний бенчмаркінг</w:t>
      </w:r>
      <w:r w:rsidRPr="004C678A">
        <w:rPr>
          <w:sz w:val="24"/>
          <w:szCs w:val="24"/>
        </w:rPr>
        <w:t xml:space="preserve"> – більш детальний, чим стратегічний. Він</w:t>
      </w:r>
      <w:r>
        <w:rPr>
          <w:sz w:val="24"/>
          <w:szCs w:val="24"/>
        </w:rPr>
        <w:t xml:space="preserve"> </w:t>
      </w:r>
      <w:r w:rsidRPr="004C678A">
        <w:rPr>
          <w:sz w:val="24"/>
          <w:szCs w:val="24"/>
        </w:rPr>
        <w:t>спрямований на забезпечення переваг над конкурентами (створення конкурентних переваг) за різними функціональними напрямками діяльності фірми: собівартістю виробництва, ефективністю реалізації, дослідженням, розробкам тощо</w:t>
      </w:r>
      <w:r>
        <w:rPr>
          <w:sz w:val="24"/>
          <w:szCs w:val="24"/>
        </w:rPr>
        <w:t>.</w:t>
      </w:r>
    </w:p>
    <w:p w:rsidR="00EA51E9" w:rsidRPr="008F37CC" w:rsidRDefault="00EA51E9" w:rsidP="00EA51E9">
      <w:pPr>
        <w:rPr>
          <w:lang w:val="ru-RU"/>
        </w:rPr>
      </w:pPr>
    </w:p>
    <w:p w:rsidR="00EA51E9" w:rsidRDefault="00EA51E9" w:rsidP="00EA51E9">
      <w:pPr>
        <w:jc w:val="both"/>
        <w:rPr>
          <w:sz w:val="24"/>
          <w:szCs w:val="24"/>
        </w:rPr>
      </w:pPr>
      <w:r w:rsidRPr="001A5C60">
        <w:rPr>
          <w:b/>
          <w:i/>
          <w:sz w:val="24"/>
          <w:szCs w:val="24"/>
        </w:rPr>
        <w:t>Стратегічний бенчмаркінг</w:t>
      </w:r>
      <w:r w:rsidRPr="00104B25">
        <w:rPr>
          <w:sz w:val="24"/>
          <w:szCs w:val="24"/>
        </w:rPr>
        <w:t xml:space="preserve"> - це взаємозв'язок методології стратегічного планування і процесу бенчмаркінгу, кінцевим результатом якого є знаходження унікальних можливостей, необхідних для завоювання підприємством конкурентних переваг.</w:t>
      </w:r>
      <w:r w:rsidRPr="00EA51E9">
        <w:rPr>
          <w:sz w:val="24"/>
          <w:szCs w:val="24"/>
        </w:rPr>
        <w:t xml:space="preserve"> </w:t>
      </w:r>
    </w:p>
    <w:p w:rsidR="00EA51E9" w:rsidRDefault="00EA51E9" w:rsidP="00EA51E9">
      <w:pPr>
        <w:jc w:val="both"/>
        <w:rPr>
          <w:sz w:val="24"/>
          <w:szCs w:val="24"/>
        </w:rPr>
      </w:pPr>
    </w:p>
    <w:p w:rsidR="00A4524D" w:rsidRDefault="00EA51E9" w:rsidP="00EA51E9">
      <w:pPr>
        <w:jc w:val="both"/>
        <w:rPr>
          <w:sz w:val="24"/>
          <w:szCs w:val="24"/>
        </w:rPr>
      </w:pPr>
      <w:r w:rsidRPr="00104B25">
        <w:rPr>
          <w:sz w:val="24"/>
          <w:szCs w:val="24"/>
        </w:rPr>
        <w:t>Здійснення стратегічного бенчмаркінгу до початку стратегічного планування підвищує ступінь ефективності управління, дозволяє максимально здійснити задумані проекти, що базуються на результатах бенчмаркінгу (за умови врахування основних напрямків, близьких перспектив розвитку організації).</w:t>
      </w:r>
    </w:p>
    <w:p w:rsidR="000B12A3" w:rsidRDefault="000B12A3" w:rsidP="00EA51E9">
      <w:pPr>
        <w:jc w:val="both"/>
        <w:rPr>
          <w:b/>
          <w:i/>
          <w:sz w:val="24"/>
          <w:szCs w:val="24"/>
        </w:rPr>
      </w:pPr>
    </w:p>
    <w:p w:rsidR="00EA51E9" w:rsidRPr="00965C32" w:rsidRDefault="00EA51E9" w:rsidP="00EA51E9">
      <w:pPr>
        <w:jc w:val="both"/>
        <w:rPr>
          <w:b/>
          <w:i/>
          <w:sz w:val="24"/>
          <w:szCs w:val="24"/>
        </w:rPr>
      </w:pPr>
      <w:r w:rsidRPr="00965C32">
        <w:rPr>
          <w:b/>
          <w:i/>
          <w:sz w:val="24"/>
          <w:szCs w:val="24"/>
        </w:rPr>
        <w:t>Цілі стратегічного бенчмаркінгу:</w:t>
      </w:r>
    </w:p>
    <w:p w:rsidR="00EA51E9" w:rsidRPr="00965C32" w:rsidRDefault="00EA51E9" w:rsidP="00EA51E9">
      <w:pPr>
        <w:pStyle w:val="a3"/>
        <w:numPr>
          <w:ilvl w:val="1"/>
          <w:numId w:val="1"/>
        </w:numPr>
        <w:jc w:val="both"/>
        <w:rPr>
          <w:sz w:val="24"/>
          <w:szCs w:val="24"/>
        </w:rPr>
      </w:pPr>
      <w:r w:rsidRPr="00965C32">
        <w:rPr>
          <w:sz w:val="24"/>
          <w:szCs w:val="24"/>
        </w:rPr>
        <w:t>пошук в організації областей, за допомогою правильного впливу на які можлива зміна моделі ведення бізнесу;</w:t>
      </w:r>
    </w:p>
    <w:p w:rsidR="00EA51E9" w:rsidRDefault="00EA51E9" w:rsidP="00EA51E9">
      <w:pPr>
        <w:pStyle w:val="a3"/>
        <w:numPr>
          <w:ilvl w:val="1"/>
          <w:numId w:val="1"/>
        </w:numPr>
        <w:jc w:val="both"/>
        <w:rPr>
          <w:sz w:val="24"/>
          <w:szCs w:val="24"/>
          <w:lang w:val="uk-UA"/>
        </w:rPr>
      </w:pPr>
      <w:r w:rsidRPr="00965C32">
        <w:rPr>
          <w:sz w:val="24"/>
          <w:szCs w:val="24"/>
        </w:rPr>
        <w:t>пошук і відкриття нових методів управління для ефективного проведення стратегічних змін в організації.</w:t>
      </w:r>
      <w:r>
        <w:rPr>
          <w:sz w:val="24"/>
          <w:szCs w:val="24"/>
          <w:lang w:val="uk-UA"/>
        </w:rPr>
        <w:t xml:space="preserve"> </w:t>
      </w:r>
    </w:p>
    <w:p w:rsidR="000B12A3" w:rsidRDefault="000B12A3" w:rsidP="00EA51E9">
      <w:pPr>
        <w:jc w:val="both"/>
        <w:rPr>
          <w:b/>
          <w:i/>
          <w:sz w:val="24"/>
          <w:szCs w:val="24"/>
        </w:rPr>
      </w:pPr>
    </w:p>
    <w:p w:rsidR="00EA51E9" w:rsidRDefault="00EA51E9" w:rsidP="00EA51E9">
      <w:pPr>
        <w:jc w:val="both"/>
        <w:rPr>
          <w:sz w:val="24"/>
          <w:szCs w:val="24"/>
        </w:rPr>
      </w:pPr>
      <w:r w:rsidRPr="004C5113">
        <w:rPr>
          <w:b/>
          <w:i/>
          <w:sz w:val="24"/>
          <w:szCs w:val="24"/>
        </w:rPr>
        <w:t>Об'єкти стратегічного бенчмаркінгу</w:t>
      </w:r>
      <w:r w:rsidRPr="00632A88">
        <w:rPr>
          <w:sz w:val="24"/>
          <w:szCs w:val="24"/>
        </w:rPr>
        <w:t>:</w:t>
      </w:r>
    </w:p>
    <w:p w:rsidR="00EA51E9" w:rsidRPr="004C5113" w:rsidRDefault="00EA51E9" w:rsidP="00D52BC5">
      <w:pPr>
        <w:pStyle w:val="a3"/>
        <w:numPr>
          <w:ilvl w:val="0"/>
          <w:numId w:val="48"/>
        </w:numPr>
        <w:jc w:val="both"/>
        <w:rPr>
          <w:sz w:val="24"/>
          <w:szCs w:val="24"/>
        </w:rPr>
      </w:pPr>
      <w:r w:rsidRPr="004C5113">
        <w:rPr>
          <w:sz w:val="24"/>
          <w:szCs w:val="24"/>
        </w:rPr>
        <w:t>використання конкурентами і сторонніми організаціями-лідерами стратегії ведення бізнесу і розподілу ресурсів;</w:t>
      </w:r>
    </w:p>
    <w:p w:rsidR="00EA51E9" w:rsidRDefault="00EA51E9" w:rsidP="00D52BC5">
      <w:pPr>
        <w:pStyle w:val="a3"/>
        <w:numPr>
          <w:ilvl w:val="0"/>
          <w:numId w:val="48"/>
        </w:numPr>
        <w:jc w:val="both"/>
        <w:rPr>
          <w:sz w:val="24"/>
          <w:szCs w:val="24"/>
          <w:lang w:val="uk-UA"/>
        </w:rPr>
      </w:pPr>
      <w:r w:rsidRPr="004C5113">
        <w:rPr>
          <w:sz w:val="24"/>
          <w:szCs w:val="24"/>
        </w:rPr>
        <w:t>альтернативні управлінські структури організації;</w:t>
      </w:r>
    </w:p>
    <w:p w:rsidR="00EA51E9" w:rsidRDefault="00EA51E9" w:rsidP="00D52BC5">
      <w:pPr>
        <w:pStyle w:val="a3"/>
        <w:numPr>
          <w:ilvl w:val="0"/>
          <w:numId w:val="48"/>
        </w:numPr>
        <w:jc w:val="both"/>
        <w:rPr>
          <w:sz w:val="24"/>
          <w:szCs w:val="24"/>
          <w:lang w:val="uk-UA"/>
        </w:rPr>
      </w:pPr>
      <w:r w:rsidRPr="004C5113">
        <w:rPr>
          <w:sz w:val="24"/>
          <w:szCs w:val="24"/>
        </w:rPr>
        <w:t>передові рішення, що стосуються області поглинання, злиття, інвестицій в науково-дослідних і дослідно-конструкторських роботах (НДДКР);</w:t>
      </w:r>
    </w:p>
    <w:p w:rsidR="00EA51E9" w:rsidRDefault="00EA51E9" w:rsidP="00D52BC5">
      <w:pPr>
        <w:pStyle w:val="a3"/>
        <w:numPr>
          <w:ilvl w:val="0"/>
          <w:numId w:val="48"/>
        </w:numPr>
        <w:jc w:val="both"/>
        <w:rPr>
          <w:sz w:val="24"/>
          <w:szCs w:val="24"/>
          <w:lang w:val="uk-UA"/>
        </w:rPr>
      </w:pPr>
      <w:r w:rsidRPr="004C5113">
        <w:rPr>
          <w:sz w:val="24"/>
          <w:szCs w:val="24"/>
        </w:rPr>
        <w:t>позиції організації в цілому, позиціонування окремих ліній продукції (послуг);</w:t>
      </w:r>
    </w:p>
    <w:p w:rsidR="00EA51E9" w:rsidRDefault="00EA51E9" w:rsidP="00D52BC5">
      <w:pPr>
        <w:pStyle w:val="a3"/>
        <w:numPr>
          <w:ilvl w:val="0"/>
          <w:numId w:val="48"/>
        </w:numPr>
        <w:jc w:val="both"/>
        <w:rPr>
          <w:sz w:val="24"/>
          <w:szCs w:val="24"/>
          <w:lang w:val="uk-UA"/>
        </w:rPr>
      </w:pPr>
      <w:r w:rsidRPr="004C5113">
        <w:rPr>
          <w:sz w:val="24"/>
          <w:szCs w:val="24"/>
          <w:lang w:val="uk-UA"/>
        </w:rPr>
        <w:t>застосування інноваційних стратегій управління змінами при впровадженні програмних засобів управління організацією або методів, що стимулюють організаційні зміни (система менеджменту якості на основі стандартів ІСО 9000, методів загального управління якістю).</w:t>
      </w:r>
    </w:p>
    <w:p w:rsidR="00EA51E9" w:rsidRDefault="00EA51E9" w:rsidP="00EA51E9">
      <w:pPr>
        <w:suppressAutoHyphens w:val="0"/>
        <w:autoSpaceDE w:val="0"/>
        <w:autoSpaceDN w:val="0"/>
        <w:adjustRightInd w:val="0"/>
        <w:ind w:firstLine="709"/>
        <w:jc w:val="both"/>
        <w:rPr>
          <w:sz w:val="24"/>
          <w:szCs w:val="24"/>
        </w:rPr>
      </w:pPr>
      <w:r>
        <w:rPr>
          <w:b/>
          <w:sz w:val="24"/>
          <w:szCs w:val="24"/>
        </w:rPr>
        <w:t>З</w:t>
      </w:r>
      <w:r w:rsidRPr="00AC0BA8">
        <w:rPr>
          <w:b/>
          <w:sz w:val="24"/>
          <w:szCs w:val="24"/>
        </w:rPr>
        <w:t>а</w:t>
      </w:r>
      <w:r>
        <w:rPr>
          <w:b/>
          <w:sz w:val="24"/>
          <w:szCs w:val="24"/>
        </w:rPr>
        <w:t>в</w:t>
      </w:r>
      <w:r w:rsidRPr="00AC0BA8">
        <w:rPr>
          <w:b/>
          <w:sz w:val="24"/>
          <w:szCs w:val="24"/>
        </w:rPr>
        <w:t>да</w:t>
      </w:r>
      <w:r>
        <w:rPr>
          <w:b/>
          <w:sz w:val="24"/>
          <w:szCs w:val="24"/>
        </w:rPr>
        <w:t>ння</w:t>
      </w:r>
      <w:r w:rsidRPr="00AC0BA8">
        <w:rPr>
          <w:b/>
          <w:sz w:val="24"/>
          <w:szCs w:val="24"/>
        </w:rPr>
        <w:t xml:space="preserve"> стратегічного бенчмаркінгу</w:t>
      </w:r>
      <w:r>
        <w:rPr>
          <w:sz w:val="24"/>
          <w:szCs w:val="24"/>
        </w:rPr>
        <w:t xml:space="preserve"> – </w:t>
      </w:r>
      <w:r w:rsidRPr="00AC0BA8">
        <w:rPr>
          <w:sz w:val="24"/>
          <w:szCs w:val="24"/>
        </w:rPr>
        <w:t xml:space="preserve">розробка (коригування) ефективних стратегій і стратегічних рішень. </w:t>
      </w:r>
      <w:r w:rsidR="00CA7CDA">
        <w:rPr>
          <w:sz w:val="24"/>
          <w:szCs w:val="24"/>
        </w:rPr>
        <w:t>Приклад моделі</w:t>
      </w:r>
      <w:r w:rsidR="00CA7CDA" w:rsidRPr="00135638">
        <w:rPr>
          <w:sz w:val="24"/>
          <w:szCs w:val="24"/>
        </w:rPr>
        <w:t xml:space="preserve"> процесу бенчмаркінгу для машинобудівних підприємств (рис. </w:t>
      </w:r>
      <w:r w:rsidR="00CA7CDA">
        <w:rPr>
          <w:sz w:val="24"/>
          <w:szCs w:val="24"/>
        </w:rPr>
        <w:t>4.</w:t>
      </w:r>
      <w:r w:rsidR="00CA7CDA" w:rsidRPr="00135638">
        <w:rPr>
          <w:sz w:val="24"/>
          <w:szCs w:val="24"/>
        </w:rPr>
        <w:t>1), яка дозволить менеджерам проводити удосконалення з найбільшим ефектом та найменшими витратами.</w:t>
      </w:r>
    </w:p>
    <w:p w:rsidR="00200D94" w:rsidRPr="00135638" w:rsidRDefault="00200D94" w:rsidP="00200D94">
      <w:pPr>
        <w:autoSpaceDE w:val="0"/>
        <w:autoSpaceDN w:val="0"/>
        <w:adjustRightInd w:val="0"/>
        <w:ind w:firstLine="709"/>
        <w:jc w:val="both"/>
        <w:rPr>
          <w:sz w:val="24"/>
          <w:szCs w:val="24"/>
        </w:rPr>
      </w:pPr>
    </w:p>
    <w:tbl>
      <w:tblPr>
        <w:tblStyle w:val="ab"/>
        <w:tblW w:w="0" w:type="auto"/>
        <w:tblLook w:val="04A0" w:firstRow="1" w:lastRow="0" w:firstColumn="1" w:lastColumn="0" w:noHBand="0" w:noVBand="1"/>
      </w:tblPr>
      <w:tblGrid>
        <w:gridCol w:w="2400"/>
        <w:gridCol w:w="788"/>
        <w:gridCol w:w="1637"/>
        <w:gridCol w:w="1643"/>
        <w:gridCol w:w="764"/>
        <w:gridCol w:w="2397"/>
      </w:tblGrid>
      <w:tr w:rsidR="00200D94" w:rsidTr="001452AB">
        <w:tc>
          <w:tcPr>
            <w:tcW w:w="9855" w:type="dxa"/>
            <w:gridSpan w:val="6"/>
          </w:tcPr>
          <w:p w:rsidR="00200D94" w:rsidRPr="007E5A37" w:rsidRDefault="00200D94" w:rsidP="00D52BC5">
            <w:pPr>
              <w:pStyle w:val="a3"/>
              <w:numPr>
                <w:ilvl w:val="0"/>
                <w:numId w:val="49"/>
              </w:numPr>
              <w:autoSpaceDE w:val="0"/>
              <w:autoSpaceDN w:val="0"/>
              <w:adjustRightInd w:val="0"/>
              <w:spacing w:line="360" w:lineRule="auto"/>
              <w:jc w:val="center"/>
              <w:rPr>
                <w:sz w:val="24"/>
                <w:szCs w:val="24"/>
              </w:rPr>
            </w:pPr>
            <w:r w:rsidRPr="007E5A37">
              <w:rPr>
                <w:sz w:val="24"/>
                <w:szCs w:val="24"/>
              </w:rPr>
              <w:lastRenderedPageBreak/>
              <w:t>Визначення предмета бенчмаркінгу підприємства</w:t>
            </w:r>
          </w:p>
        </w:tc>
      </w:tr>
      <w:tr w:rsidR="00200D94" w:rsidTr="001452AB">
        <w:tc>
          <w:tcPr>
            <w:tcW w:w="3285" w:type="dxa"/>
            <w:gridSpan w:val="2"/>
          </w:tcPr>
          <w:p w:rsidR="00200D94" w:rsidRPr="007E5A37" w:rsidRDefault="00200D94" w:rsidP="001452AB">
            <w:pPr>
              <w:autoSpaceDE w:val="0"/>
              <w:autoSpaceDN w:val="0"/>
              <w:adjustRightInd w:val="0"/>
              <w:spacing w:line="360" w:lineRule="auto"/>
              <w:jc w:val="both"/>
              <w:rPr>
                <w:sz w:val="24"/>
                <w:szCs w:val="24"/>
              </w:rPr>
            </w:pPr>
            <w:r w:rsidRPr="007E5A37">
              <w:rPr>
                <w:sz w:val="24"/>
                <w:szCs w:val="24"/>
              </w:rPr>
              <w:t>Формування цілей</w:t>
            </w:r>
          </w:p>
        </w:tc>
        <w:tc>
          <w:tcPr>
            <w:tcW w:w="3285" w:type="dxa"/>
            <w:gridSpan w:val="2"/>
          </w:tcPr>
          <w:p w:rsidR="00200D94" w:rsidRPr="007E5A37" w:rsidRDefault="00200D94" w:rsidP="001452AB">
            <w:pPr>
              <w:autoSpaceDE w:val="0"/>
              <w:autoSpaceDN w:val="0"/>
              <w:adjustRightInd w:val="0"/>
              <w:jc w:val="center"/>
              <w:rPr>
                <w:sz w:val="24"/>
                <w:szCs w:val="24"/>
              </w:rPr>
            </w:pPr>
            <w:r w:rsidRPr="007E5A37">
              <w:rPr>
                <w:sz w:val="24"/>
                <w:szCs w:val="24"/>
              </w:rPr>
              <w:t>Глобальний завдань</w:t>
            </w:r>
          </w:p>
          <w:p w:rsidR="00200D94" w:rsidRPr="007E5A37" w:rsidRDefault="00200D94" w:rsidP="001452AB">
            <w:pPr>
              <w:autoSpaceDE w:val="0"/>
              <w:autoSpaceDN w:val="0"/>
              <w:adjustRightInd w:val="0"/>
              <w:jc w:val="center"/>
              <w:rPr>
                <w:sz w:val="24"/>
                <w:szCs w:val="24"/>
              </w:rPr>
            </w:pPr>
            <w:r w:rsidRPr="007E5A37">
              <w:rPr>
                <w:sz w:val="24"/>
                <w:szCs w:val="24"/>
              </w:rPr>
              <w:t>Досліджують систему управління</w:t>
            </w:r>
          </w:p>
        </w:tc>
        <w:tc>
          <w:tcPr>
            <w:tcW w:w="3285" w:type="dxa"/>
            <w:gridSpan w:val="2"/>
          </w:tcPr>
          <w:p w:rsidR="00200D94" w:rsidRPr="007E5A37" w:rsidRDefault="00200D94" w:rsidP="001452AB">
            <w:pPr>
              <w:autoSpaceDE w:val="0"/>
              <w:autoSpaceDN w:val="0"/>
              <w:adjustRightInd w:val="0"/>
              <w:jc w:val="center"/>
              <w:rPr>
                <w:sz w:val="24"/>
                <w:szCs w:val="24"/>
              </w:rPr>
            </w:pPr>
            <w:r w:rsidRPr="007E5A37">
              <w:rPr>
                <w:sz w:val="24"/>
                <w:szCs w:val="24"/>
              </w:rPr>
              <w:t>Локальний завдань</w:t>
            </w:r>
          </w:p>
          <w:p w:rsidR="00200D94" w:rsidRPr="007E5A37" w:rsidRDefault="00200D94" w:rsidP="001452AB">
            <w:pPr>
              <w:autoSpaceDE w:val="0"/>
              <w:autoSpaceDN w:val="0"/>
              <w:adjustRightInd w:val="0"/>
              <w:jc w:val="both"/>
              <w:rPr>
                <w:sz w:val="24"/>
                <w:szCs w:val="24"/>
              </w:rPr>
            </w:pPr>
            <w:r w:rsidRPr="007E5A37">
              <w:rPr>
                <w:sz w:val="24"/>
                <w:szCs w:val="24"/>
              </w:rPr>
              <w:t>Досліджують окремі елементи системи або їх групи, проекти</w:t>
            </w:r>
          </w:p>
        </w:tc>
      </w:tr>
      <w:tr w:rsidR="00200D94" w:rsidTr="001452AB">
        <w:tc>
          <w:tcPr>
            <w:tcW w:w="9855" w:type="dxa"/>
            <w:gridSpan w:val="6"/>
          </w:tcPr>
          <w:p w:rsidR="00200D94" w:rsidRPr="007E5A37" w:rsidRDefault="00200D94" w:rsidP="00D52BC5">
            <w:pPr>
              <w:pStyle w:val="a3"/>
              <w:numPr>
                <w:ilvl w:val="0"/>
                <w:numId w:val="49"/>
              </w:numPr>
              <w:autoSpaceDE w:val="0"/>
              <w:autoSpaceDN w:val="0"/>
              <w:adjustRightInd w:val="0"/>
              <w:spacing w:line="360" w:lineRule="auto"/>
              <w:jc w:val="center"/>
              <w:rPr>
                <w:sz w:val="24"/>
                <w:szCs w:val="24"/>
              </w:rPr>
            </w:pPr>
            <w:r w:rsidRPr="007E5A37">
              <w:rPr>
                <w:sz w:val="24"/>
                <w:szCs w:val="24"/>
              </w:rPr>
              <w:t>Вибір суб’єктів для аналізування</w:t>
            </w:r>
          </w:p>
        </w:tc>
      </w:tr>
      <w:tr w:rsidR="00200D94" w:rsidTr="001452AB">
        <w:tc>
          <w:tcPr>
            <w:tcW w:w="3285" w:type="dxa"/>
            <w:gridSpan w:val="2"/>
          </w:tcPr>
          <w:p w:rsidR="00200D94" w:rsidRPr="007E5A37" w:rsidRDefault="00200D94" w:rsidP="001452AB">
            <w:pPr>
              <w:autoSpaceDE w:val="0"/>
              <w:autoSpaceDN w:val="0"/>
              <w:adjustRightInd w:val="0"/>
              <w:jc w:val="center"/>
              <w:rPr>
                <w:sz w:val="24"/>
                <w:szCs w:val="24"/>
              </w:rPr>
            </w:pPr>
            <w:r w:rsidRPr="007E5A37">
              <w:rPr>
                <w:sz w:val="24"/>
                <w:szCs w:val="24"/>
              </w:rPr>
              <w:t>Створена група спеціалістів (група</w:t>
            </w:r>
            <w:r>
              <w:rPr>
                <w:sz w:val="24"/>
                <w:szCs w:val="24"/>
              </w:rPr>
              <w:t xml:space="preserve"> </w:t>
            </w:r>
            <w:r w:rsidRPr="007E5A37">
              <w:rPr>
                <w:sz w:val="24"/>
                <w:szCs w:val="24"/>
              </w:rPr>
              <w:t>бенчмаркінгу)</w:t>
            </w:r>
          </w:p>
        </w:tc>
        <w:tc>
          <w:tcPr>
            <w:tcW w:w="3285" w:type="dxa"/>
            <w:gridSpan w:val="2"/>
          </w:tcPr>
          <w:p w:rsidR="00200D94" w:rsidRPr="007E5A37" w:rsidRDefault="00200D94" w:rsidP="001452AB">
            <w:pPr>
              <w:autoSpaceDE w:val="0"/>
              <w:autoSpaceDN w:val="0"/>
              <w:adjustRightInd w:val="0"/>
              <w:jc w:val="center"/>
              <w:rPr>
                <w:sz w:val="24"/>
                <w:szCs w:val="24"/>
              </w:rPr>
            </w:pPr>
            <w:r w:rsidRPr="007E5A37">
              <w:rPr>
                <w:sz w:val="24"/>
                <w:szCs w:val="24"/>
              </w:rPr>
              <w:t>Керівники відділів</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та підрозділів</w:t>
            </w:r>
          </w:p>
        </w:tc>
        <w:tc>
          <w:tcPr>
            <w:tcW w:w="3285" w:type="dxa"/>
            <w:gridSpan w:val="2"/>
          </w:tcPr>
          <w:p w:rsidR="00200D94" w:rsidRPr="007E5A37" w:rsidRDefault="00200D94" w:rsidP="001452AB">
            <w:pPr>
              <w:autoSpaceDE w:val="0"/>
              <w:autoSpaceDN w:val="0"/>
              <w:adjustRightInd w:val="0"/>
              <w:jc w:val="center"/>
              <w:rPr>
                <w:sz w:val="24"/>
                <w:szCs w:val="24"/>
              </w:rPr>
            </w:pPr>
            <w:r w:rsidRPr="007E5A37">
              <w:rPr>
                <w:sz w:val="24"/>
                <w:szCs w:val="24"/>
              </w:rPr>
              <w:t>Зовнішні</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консультанти</w:t>
            </w:r>
          </w:p>
        </w:tc>
      </w:tr>
      <w:tr w:rsidR="00200D94" w:rsidTr="001452AB">
        <w:tc>
          <w:tcPr>
            <w:tcW w:w="9855" w:type="dxa"/>
            <w:gridSpan w:val="6"/>
          </w:tcPr>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3. Регламентація здійснення аналізу діяльності</w:t>
            </w:r>
          </w:p>
        </w:tc>
      </w:tr>
      <w:tr w:rsidR="00200D94" w:rsidTr="001452AB">
        <w:tc>
          <w:tcPr>
            <w:tcW w:w="2463" w:type="dxa"/>
          </w:tcPr>
          <w:p w:rsidR="00200D94" w:rsidRPr="007E5A37" w:rsidRDefault="00200D94" w:rsidP="001452AB">
            <w:pPr>
              <w:autoSpaceDE w:val="0"/>
              <w:autoSpaceDN w:val="0"/>
              <w:adjustRightInd w:val="0"/>
              <w:jc w:val="center"/>
              <w:rPr>
                <w:sz w:val="24"/>
                <w:szCs w:val="24"/>
              </w:rPr>
            </w:pPr>
            <w:r w:rsidRPr="007E5A37">
              <w:rPr>
                <w:sz w:val="24"/>
                <w:szCs w:val="24"/>
              </w:rPr>
              <w:t>Алгоритм аналізу</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інформації</w:t>
            </w:r>
          </w:p>
        </w:tc>
        <w:tc>
          <w:tcPr>
            <w:tcW w:w="2464" w:type="dxa"/>
            <w:gridSpan w:val="2"/>
          </w:tcPr>
          <w:p w:rsidR="00200D94" w:rsidRPr="007E5A37" w:rsidRDefault="00200D94" w:rsidP="001452AB">
            <w:pPr>
              <w:autoSpaceDE w:val="0"/>
              <w:autoSpaceDN w:val="0"/>
              <w:adjustRightInd w:val="0"/>
              <w:jc w:val="center"/>
              <w:rPr>
                <w:sz w:val="24"/>
                <w:szCs w:val="24"/>
              </w:rPr>
            </w:pPr>
            <w:r w:rsidRPr="007E5A37">
              <w:rPr>
                <w:sz w:val="24"/>
                <w:szCs w:val="24"/>
              </w:rPr>
              <w:t>Інформаційна</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база</w:t>
            </w:r>
          </w:p>
        </w:tc>
        <w:tc>
          <w:tcPr>
            <w:tcW w:w="2464" w:type="dxa"/>
            <w:gridSpan w:val="2"/>
          </w:tcPr>
          <w:p w:rsidR="00200D94" w:rsidRPr="007E5A37" w:rsidRDefault="00200D94" w:rsidP="001452AB">
            <w:pPr>
              <w:autoSpaceDE w:val="0"/>
              <w:autoSpaceDN w:val="0"/>
              <w:adjustRightInd w:val="0"/>
              <w:jc w:val="center"/>
              <w:rPr>
                <w:sz w:val="24"/>
                <w:szCs w:val="24"/>
              </w:rPr>
            </w:pPr>
            <w:r w:rsidRPr="007E5A37">
              <w:rPr>
                <w:sz w:val="24"/>
                <w:szCs w:val="24"/>
              </w:rPr>
              <w:t>Встановлення</w:t>
            </w:r>
          </w:p>
          <w:p w:rsidR="00200D94" w:rsidRPr="007E5A37" w:rsidRDefault="00200D94" w:rsidP="001452AB">
            <w:pPr>
              <w:autoSpaceDE w:val="0"/>
              <w:autoSpaceDN w:val="0"/>
              <w:adjustRightInd w:val="0"/>
              <w:jc w:val="center"/>
              <w:rPr>
                <w:sz w:val="24"/>
                <w:szCs w:val="24"/>
              </w:rPr>
            </w:pPr>
            <w:r w:rsidRPr="007E5A37">
              <w:rPr>
                <w:sz w:val="24"/>
                <w:szCs w:val="24"/>
              </w:rPr>
              <w:t>формату</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документів</w:t>
            </w:r>
          </w:p>
        </w:tc>
        <w:tc>
          <w:tcPr>
            <w:tcW w:w="2464" w:type="dxa"/>
          </w:tcPr>
          <w:p w:rsidR="00200D94" w:rsidRPr="007E5A37" w:rsidRDefault="00200D94" w:rsidP="001452AB">
            <w:pPr>
              <w:autoSpaceDE w:val="0"/>
              <w:autoSpaceDN w:val="0"/>
              <w:adjustRightInd w:val="0"/>
              <w:jc w:val="center"/>
              <w:rPr>
                <w:sz w:val="24"/>
                <w:szCs w:val="24"/>
              </w:rPr>
            </w:pPr>
            <w:r w:rsidRPr="007E5A37">
              <w:rPr>
                <w:sz w:val="24"/>
                <w:szCs w:val="24"/>
              </w:rPr>
              <w:t>Встановлення</w:t>
            </w:r>
          </w:p>
          <w:p w:rsidR="00200D94" w:rsidRPr="007E5A37" w:rsidRDefault="00200D94" w:rsidP="001452AB">
            <w:pPr>
              <w:autoSpaceDE w:val="0"/>
              <w:autoSpaceDN w:val="0"/>
              <w:adjustRightInd w:val="0"/>
              <w:jc w:val="center"/>
              <w:rPr>
                <w:sz w:val="24"/>
                <w:szCs w:val="24"/>
              </w:rPr>
            </w:pPr>
            <w:r w:rsidRPr="007E5A37">
              <w:rPr>
                <w:sz w:val="24"/>
                <w:szCs w:val="24"/>
              </w:rPr>
              <w:t>термінів підготовки</w:t>
            </w:r>
          </w:p>
          <w:p w:rsidR="00200D94" w:rsidRPr="007E5A37" w:rsidRDefault="00200D94" w:rsidP="001452AB">
            <w:pPr>
              <w:autoSpaceDE w:val="0"/>
              <w:autoSpaceDN w:val="0"/>
              <w:adjustRightInd w:val="0"/>
              <w:spacing w:line="360" w:lineRule="auto"/>
              <w:jc w:val="center"/>
              <w:rPr>
                <w:sz w:val="24"/>
                <w:szCs w:val="24"/>
              </w:rPr>
            </w:pPr>
            <w:r w:rsidRPr="007E5A37">
              <w:rPr>
                <w:sz w:val="24"/>
                <w:szCs w:val="24"/>
              </w:rPr>
              <w:t>звітів</w:t>
            </w:r>
          </w:p>
        </w:tc>
      </w:tr>
      <w:tr w:rsidR="00200D94" w:rsidTr="001452AB">
        <w:tc>
          <w:tcPr>
            <w:tcW w:w="9855" w:type="dxa"/>
            <w:gridSpan w:val="6"/>
          </w:tcPr>
          <w:p w:rsidR="00200D94" w:rsidRPr="007E5A37" w:rsidRDefault="00200D94" w:rsidP="001452AB">
            <w:pPr>
              <w:autoSpaceDE w:val="0"/>
              <w:autoSpaceDN w:val="0"/>
              <w:adjustRightInd w:val="0"/>
              <w:spacing w:line="360" w:lineRule="auto"/>
              <w:jc w:val="center"/>
              <w:rPr>
                <w:sz w:val="24"/>
                <w:szCs w:val="24"/>
              </w:rPr>
            </w:pPr>
            <w:r>
              <w:rPr>
                <w:sz w:val="24"/>
                <w:szCs w:val="24"/>
              </w:rPr>
              <w:t xml:space="preserve">4.Методи аналізування </w:t>
            </w:r>
          </w:p>
        </w:tc>
      </w:tr>
      <w:tr w:rsidR="00200D94" w:rsidRPr="00783C37" w:rsidTr="001452AB">
        <w:tc>
          <w:tcPr>
            <w:tcW w:w="2463" w:type="dxa"/>
          </w:tcPr>
          <w:p w:rsidR="00200D94" w:rsidRPr="00783C37" w:rsidRDefault="00200D94" w:rsidP="001452AB">
            <w:pPr>
              <w:autoSpaceDE w:val="0"/>
              <w:autoSpaceDN w:val="0"/>
              <w:adjustRightInd w:val="0"/>
              <w:jc w:val="center"/>
              <w:rPr>
                <w:sz w:val="24"/>
                <w:szCs w:val="24"/>
              </w:rPr>
            </w:pPr>
            <w:r w:rsidRPr="00783C37">
              <w:rPr>
                <w:sz w:val="24"/>
                <w:szCs w:val="24"/>
              </w:rPr>
              <w:t>Анкети,</w:t>
            </w:r>
          </w:p>
          <w:p w:rsidR="00200D94" w:rsidRPr="00783C37" w:rsidRDefault="00200D94" w:rsidP="001452AB">
            <w:pPr>
              <w:autoSpaceDE w:val="0"/>
              <w:autoSpaceDN w:val="0"/>
              <w:adjustRightInd w:val="0"/>
              <w:jc w:val="center"/>
              <w:rPr>
                <w:sz w:val="24"/>
                <w:szCs w:val="24"/>
              </w:rPr>
            </w:pPr>
            <w:r w:rsidRPr="00783C37">
              <w:rPr>
                <w:sz w:val="24"/>
                <w:szCs w:val="24"/>
              </w:rPr>
              <w:t>опитування,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співбесіда</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Інтерв’ю,</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тестування</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Спостереження,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аналіз діяльності</w:t>
            </w:r>
          </w:p>
        </w:tc>
        <w:tc>
          <w:tcPr>
            <w:tcW w:w="2464" w:type="dxa"/>
          </w:tcPr>
          <w:p w:rsidR="00200D94" w:rsidRPr="00783C37" w:rsidRDefault="00200D94" w:rsidP="001452AB">
            <w:pPr>
              <w:autoSpaceDE w:val="0"/>
              <w:autoSpaceDN w:val="0"/>
              <w:adjustRightInd w:val="0"/>
              <w:jc w:val="center"/>
              <w:rPr>
                <w:sz w:val="24"/>
                <w:szCs w:val="24"/>
              </w:rPr>
            </w:pPr>
            <w:r w:rsidRPr="00783C37">
              <w:rPr>
                <w:sz w:val="24"/>
                <w:szCs w:val="24"/>
              </w:rPr>
              <w:t>Дослідження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офіційних документів</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5. Форми представлення результатів аналізу</w:t>
            </w:r>
          </w:p>
        </w:tc>
      </w:tr>
      <w:tr w:rsidR="00200D94" w:rsidTr="001452AB">
        <w:tc>
          <w:tcPr>
            <w:tcW w:w="2463" w:type="dxa"/>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Експертний висновок</w:t>
            </w:r>
          </w:p>
        </w:tc>
        <w:tc>
          <w:tcPr>
            <w:tcW w:w="2464" w:type="dxa"/>
            <w:gridSpan w:val="2"/>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Плани-сценарії</w:t>
            </w:r>
          </w:p>
        </w:tc>
        <w:tc>
          <w:tcPr>
            <w:tcW w:w="2464" w:type="dxa"/>
            <w:gridSpan w:val="2"/>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SWOT-аналіз</w:t>
            </w:r>
          </w:p>
        </w:tc>
        <w:tc>
          <w:tcPr>
            <w:tcW w:w="2464" w:type="dxa"/>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Звіт</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6.</w:t>
            </w:r>
            <w:r>
              <w:rPr>
                <w:sz w:val="24"/>
                <w:szCs w:val="24"/>
              </w:rPr>
              <w:t xml:space="preserve">Планування процесу </w:t>
            </w:r>
            <w:r w:rsidRPr="007E5A37">
              <w:rPr>
                <w:sz w:val="24"/>
                <w:szCs w:val="24"/>
              </w:rPr>
              <w:t>бенчмаркінгу</w:t>
            </w:r>
          </w:p>
        </w:tc>
      </w:tr>
      <w:tr w:rsidR="00200D94" w:rsidTr="001452AB">
        <w:tc>
          <w:tcPr>
            <w:tcW w:w="2463" w:type="dxa"/>
          </w:tcPr>
          <w:p w:rsidR="00200D94" w:rsidRPr="00783C37" w:rsidRDefault="00200D94" w:rsidP="001452AB">
            <w:pPr>
              <w:autoSpaceDE w:val="0"/>
              <w:autoSpaceDN w:val="0"/>
              <w:adjustRightInd w:val="0"/>
              <w:jc w:val="center"/>
              <w:rPr>
                <w:sz w:val="24"/>
                <w:szCs w:val="24"/>
              </w:rPr>
            </w:pPr>
            <w:r w:rsidRPr="00783C37">
              <w:rPr>
                <w:sz w:val="24"/>
                <w:szCs w:val="24"/>
              </w:rPr>
              <w:t>Вибір виду</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бенчмаркінгу</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Конкретизація сфери</w:t>
            </w:r>
          </w:p>
          <w:p w:rsidR="00200D94" w:rsidRPr="00783C37" w:rsidRDefault="00200D94" w:rsidP="001452AB">
            <w:pPr>
              <w:autoSpaceDE w:val="0"/>
              <w:autoSpaceDN w:val="0"/>
              <w:adjustRightInd w:val="0"/>
              <w:jc w:val="center"/>
              <w:rPr>
                <w:sz w:val="24"/>
                <w:szCs w:val="24"/>
              </w:rPr>
            </w:pPr>
            <w:r w:rsidRPr="00783C37">
              <w:rPr>
                <w:sz w:val="24"/>
                <w:szCs w:val="24"/>
              </w:rPr>
              <w:t>бенчмаркінгового</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дослідження</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Вияв підприємств-</w:t>
            </w:r>
          </w:p>
          <w:p w:rsidR="00200D94" w:rsidRPr="00783C37" w:rsidRDefault="00200D94" w:rsidP="001452AB">
            <w:pPr>
              <w:autoSpaceDE w:val="0"/>
              <w:autoSpaceDN w:val="0"/>
              <w:adjustRightInd w:val="0"/>
              <w:jc w:val="center"/>
              <w:rPr>
                <w:sz w:val="24"/>
                <w:szCs w:val="24"/>
              </w:rPr>
            </w:pPr>
            <w:r w:rsidRPr="00783C37">
              <w:rPr>
                <w:sz w:val="24"/>
                <w:szCs w:val="24"/>
              </w:rPr>
              <w:t>еталонів для аналізу</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переваги</w:t>
            </w:r>
          </w:p>
        </w:tc>
        <w:tc>
          <w:tcPr>
            <w:tcW w:w="2464" w:type="dxa"/>
          </w:tcPr>
          <w:p w:rsidR="00200D94" w:rsidRPr="00783C37" w:rsidRDefault="00200D94" w:rsidP="001452AB">
            <w:pPr>
              <w:autoSpaceDE w:val="0"/>
              <w:autoSpaceDN w:val="0"/>
              <w:adjustRightInd w:val="0"/>
              <w:jc w:val="center"/>
              <w:rPr>
                <w:sz w:val="24"/>
                <w:szCs w:val="24"/>
              </w:rPr>
            </w:pPr>
            <w:r w:rsidRPr="00783C37">
              <w:rPr>
                <w:sz w:val="24"/>
                <w:szCs w:val="24"/>
              </w:rPr>
              <w:t>Розроблення плану дій</w:t>
            </w:r>
            <w:r>
              <w:rPr>
                <w:sz w:val="24"/>
                <w:szCs w:val="24"/>
              </w:rPr>
              <w:t xml:space="preserve"> </w:t>
            </w:r>
            <w:r w:rsidRPr="00783C37">
              <w:rPr>
                <w:sz w:val="24"/>
                <w:szCs w:val="24"/>
              </w:rPr>
              <w:t>щодо бенчмаркінгу та</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недопущення опору</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Pr>
                <w:sz w:val="24"/>
                <w:szCs w:val="24"/>
              </w:rPr>
              <w:t>7. Пошук інформації</w:t>
            </w:r>
          </w:p>
        </w:tc>
      </w:tr>
      <w:tr w:rsidR="00200D94" w:rsidTr="001452AB">
        <w:tc>
          <w:tcPr>
            <w:tcW w:w="4927" w:type="dxa"/>
            <w:gridSpan w:val="3"/>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Внутрішні дані</w:t>
            </w:r>
          </w:p>
        </w:tc>
        <w:tc>
          <w:tcPr>
            <w:tcW w:w="4928" w:type="dxa"/>
            <w:gridSpan w:val="3"/>
          </w:tcPr>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Зовнішні дані</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Pr>
                <w:sz w:val="24"/>
                <w:szCs w:val="24"/>
              </w:rPr>
              <w:t>8. Аналіз отриманої інформації</w:t>
            </w:r>
          </w:p>
        </w:tc>
      </w:tr>
      <w:tr w:rsidR="00200D94" w:rsidTr="001452AB">
        <w:tc>
          <w:tcPr>
            <w:tcW w:w="2463" w:type="dxa"/>
          </w:tcPr>
          <w:p w:rsidR="00200D94" w:rsidRPr="00783C37" w:rsidRDefault="00200D94" w:rsidP="001452AB">
            <w:pPr>
              <w:autoSpaceDE w:val="0"/>
              <w:autoSpaceDN w:val="0"/>
              <w:adjustRightInd w:val="0"/>
              <w:jc w:val="center"/>
              <w:rPr>
                <w:sz w:val="24"/>
                <w:szCs w:val="24"/>
              </w:rPr>
            </w:pPr>
            <w:r w:rsidRPr="00783C37">
              <w:rPr>
                <w:sz w:val="24"/>
                <w:szCs w:val="24"/>
              </w:rPr>
              <w:t>Впорядкування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даних</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Контроль якості</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інформації</w:t>
            </w:r>
          </w:p>
        </w:tc>
        <w:tc>
          <w:tcPr>
            <w:tcW w:w="2464" w:type="dxa"/>
            <w:gridSpan w:val="2"/>
          </w:tcPr>
          <w:p w:rsidR="00200D94" w:rsidRPr="00783C37" w:rsidRDefault="00200D94" w:rsidP="001452AB">
            <w:pPr>
              <w:autoSpaceDE w:val="0"/>
              <w:autoSpaceDN w:val="0"/>
              <w:adjustRightInd w:val="0"/>
              <w:jc w:val="center"/>
              <w:rPr>
                <w:sz w:val="24"/>
                <w:szCs w:val="24"/>
              </w:rPr>
            </w:pPr>
            <w:r w:rsidRPr="00783C37">
              <w:rPr>
                <w:sz w:val="24"/>
                <w:szCs w:val="24"/>
              </w:rPr>
              <w:t>Зіставлення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показників</w:t>
            </w:r>
          </w:p>
        </w:tc>
        <w:tc>
          <w:tcPr>
            <w:tcW w:w="2464" w:type="dxa"/>
          </w:tcPr>
          <w:p w:rsidR="00200D94" w:rsidRPr="00783C37" w:rsidRDefault="00200D94" w:rsidP="001452AB">
            <w:pPr>
              <w:autoSpaceDE w:val="0"/>
              <w:autoSpaceDN w:val="0"/>
              <w:adjustRightInd w:val="0"/>
              <w:jc w:val="center"/>
              <w:rPr>
                <w:sz w:val="24"/>
                <w:szCs w:val="24"/>
              </w:rPr>
            </w:pPr>
            <w:r w:rsidRPr="00783C37">
              <w:rPr>
                <w:sz w:val="24"/>
                <w:szCs w:val="24"/>
              </w:rPr>
              <w:t>Виявлення власних</w:t>
            </w:r>
          </w:p>
          <w:p w:rsidR="00200D94" w:rsidRPr="00783C37" w:rsidRDefault="00200D94" w:rsidP="001452AB">
            <w:pPr>
              <w:autoSpaceDE w:val="0"/>
              <w:autoSpaceDN w:val="0"/>
              <w:adjustRightInd w:val="0"/>
              <w:jc w:val="center"/>
              <w:rPr>
                <w:sz w:val="24"/>
                <w:szCs w:val="24"/>
              </w:rPr>
            </w:pPr>
            <w:r w:rsidRPr="00783C37">
              <w:rPr>
                <w:sz w:val="24"/>
                <w:szCs w:val="24"/>
              </w:rPr>
              <w:t>недоліків і запровадження</w:t>
            </w:r>
          </w:p>
          <w:p w:rsidR="00200D94" w:rsidRPr="00783C37" w:rsidRDefault="00200D94" w:rsidP="001452AB">
            <w:pPr>
              <w:autoSpaceDE w:val="0"/>
              <w:autoSpaceDN w:val="0"/>
              <w:adjustRightInd w:val="0"/>
              <w:spacing w:line="360" w:lineRule="auto"/>
              <w:jc w:val="center"/>
              <w:rPr>
                <w:sz w:val="24"/>
                <w:szCs w:val="24"/>
              </w:rPr>
            </w:pPr>
            <w:r w:rsidRPr="00783C37">
              <w:rPr>
                <w:sz w:val="24"/>
                <w:szCs w:val="24"/>
              </w:rPr>
              <w:t>передового досвіду</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Pr>
                <w:sz w:val="24"/>
                <w:szCs w:val="24"/>
              </w:rPr>
              <w:t>9. Адаптація одержаних результатів</w:t>
            </w:r>
          </w:p>
        </w:tc>
      </w:tr>
      <w:tr w:rsidR="00200D94" w:rsidTr="001452AB">
        <w:tc>
          <w:tcPr>
            <w:tcW w:w="4927" w:type="dxa"/>
            <w:gridSpan w:val="3"/>
          </w:tcPr>
          <w:p w:rsidR="00200D94" w:rsidRPr="00783C37" w:rsidRDefault="00200D94" w:rsidP="001452AB">
            <w:pPr>
              <w:autoSpaceDE w:val="0"/>
              <w:autoSpaceDN w:val="0"/>
              <w:adjustRightInd w:val="0"/>
              <w:jc w:val="center"/>
            </w:pPr>
            <w:r w:rsidRPr="00783C37">
              <w:t>Вибір найкращої практики</w:t>
            </w:r>
          </w:p>
          <w:p w:rsidR="00200D94" w:rsidRPr="00783C37" w:rsidRDefault="00200D94" w:rsidP="001452AB">
            <w:pPr>
              <w:autoSpaceDE w:val="0"/>
              <w:autoSpaceDN w:val="0"/>
              <w:adjustRightInd w:val="0"/>
              <w:spacing w:line="360" w:lineRule="auto"/>
              <w:jc w:val="center"/>
            </w:pPr>
            <w:r w:rsidRPr="00783C37">
              <w:t>формування бізнес-процесів</w:t>
            </w:r>
          </w:p>
        </w:tc>
        <w:tc>
          <w:tcPr>
            <w:tcW w:w="4928" w:type="dxa"/>
            <w:gridSpan w:val="3"/>
          </w:tcPr>
          <w:p w:rsidR="00200D94" w:rsidRPr="00783C37" w:rsidRDefault="00200D94" w:rsidP="001452AB">
            <w:pPr>
              <w:autoSpaceDE w:val="0"/>
              <w:autoSpaceDN w:val="0"/>
              <w:adjustRightInd w:val="0"/>
              <w:jc w:val="center"/>
            </w:pPr>
            <w:r w:rsidRPr="00783C37">
              <w:t>Виявлення можливості застосування бізнес-</w:t>
            </w:r>
          </w:p>
          <w:p w:rsidR="00200D94" w:rsidRPr="00783C37" w:rsidRDefault="00200D94" w:rsidP="001452AB">
            <w:pPr>
              <w:autoSpaceDE w:val="0"/>
              <w:autoSpaceDN w:val="0"/>
              <w:adjustRightInd w:val="0"/>
              <w:spacing w:line="360" w:lineRule="auto"/>
              <w:jc w:val="center"/>
            </w:pPr>
            <w:r w:rsidRPr="00783C37">
              <w:t>процесу в практиці тестованого підприємства</w:t>
            </w:r>
          </w:p>
        </w:tc>
      </w:tr>
      <w:tr w:rsidR="00200D94" w:rsidTr="001452AB">
        <w:tc>
          <w:tcPr>
            <w:tcW w:w="9855" w:type="dxa"/>
            <w:gridSpan w:val="6"/>
          </w:tcPr>
          <w:p w:rsidR="00200D94" w:rsidRPr="00783C37" w:rsidRDefault="00200D94" w:rsidP="001452AB">
            <w:pPr>
              <w:autoSpaceDE w:val="0"/>
              <w:autoSpaceDN w:val="0"/>
              <w:adjustRightInd w:val="0"/>
              <w:spacing w:line="360" w:lineRule="auto"/>
              <w:jc w:val="center"/>
              <w:rPr>
                <w:sz w:val="24"/>
                <w:szCs w:val="24"/>
              </w:rPr>
            </w:pPr>
            <w:r>
              <w:rPr>
                <w:sz w:val="24"/>
                <w:szCs w:val="24"/>
              </w:rPr>
              <w:t>10. Цілеспрямоване впровадження елементів переваги в практику тестованого підприємства</w:t>
            </w:r>
          </w:p>
        </w:tc>
      </w:tr>
      <w:tr w:rsidR="00200D94" w:rsidTr="001452AB">
        <w:tc>
          <w:tcPr>
            <w:tcW w:w="4927" w:type="dxa"/>
            <w:gridSpan w:val="3"/>
          </w:tcPr>
          <w:p w:rsidR="00200D94" w:rsidRPr="00F95307" w:rsidRDefault="00200D94" w:rsidP="001452AB">
            <w:pPr>
              <w:autoSpaceDE w:val="0"/>
              <w:autoSpaceDN w:val="0"/>
              <w:adjustRightInd w:val="0"/>
              <w:jc w:val="center"/>
              <w:rPr>
                <w:sz w:val="24"/>
                <w:szCs w:val="24"/>
              </w:rPr>
            </w:pPr>
            <w:r w:rsidRPr="00F95307">
              <w:rPr>
                <w:sz w:val="24"/>
                <w:szCs w:val="24"/>
              </w:rPr>
              <w:t>Розроблення планів впровадження,</w:t>
            </w:r>
          </w:p>
          <w:p w:rsidR="00200D94" w:rsidRPr="00F95307" w:rsidRDefault="00200D94" w:rsidP="001452AB">
            <w:pPr>
              <w:autoSpaceDE w:val="0"/>
              <w:autoSpaceDN w:val="0"/>
              <w:adjustRightInd w:val="0"/>
              <w:jc w:val="center"/>
              <w:rPr>
                <w:sz w:val="24"/>
                <w:szCs w:val="24"/>
              </w:rPr>
            </w:pPr>
            <w:r w:rsidRPr="00F95307">
              <w:rPr>
                <w:sz w:val="24"/>
                <w:szCs w:val="24"/>
              </w:rPr>
              <w:t>навчання персоналу, координація</w:t>
            </w:r>
          </w:p>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загальної діяльності</w:t>
            </w:r>
          </w:p>
        </w:tc>
        <w:tc>
          <w:tcPr>
            <w:tcW w:w="4928" w:type="dxa"/>
            <w:gridSpan w:val="3"/>
          </w:tcPr>
          <w:p w:rsidR="00200D94" w:rsidRPr="00F95307" w:rsidRDefault="00200D94" w:rsidP="001452AB">
            <w:pPr>
              <w:autoSpaceDE w:val="0"/>
              <w:autoSpaceDN w:val="0"/>
              <w:adjustRightInd w:val="0"/>
              <w:jc w:val="center"/>
              <w:rPr>
                <w:sz w:val="24"/>
                <w:szCs w:val="24"/>
              </w:rPr>
            </w:pPr>
            <w:r w:rsidRPr="00F95307">
              <w:rPr>
                <w:sz w:val="24"/>
                <w:szCs w:val="24"/>
              </w:rPr>
              <w:t>Оцінка сприйнятливості до</w:t>
            </w:r>
          </w:p>
          <w:p w:rsidR="00200D94" w:rsidRPr="00F95307" w:rsidRDefault="00200D94" w:rsidP="001452AB">
            <w:pPr>
              <w:autoSpaceDE w:val="0"/>
              <w:autoSpaceDN w:val="0"/>
              <w:adjustRightInd w:val="0"/>
              <w:jc w:val="center"/>
              <w:rPr>
                <w:sz w:val="24"/>
                <w:szCs w:val="24"/>
              </w:rPr>
            </w:pPr>
            <w:r w:rsidRPr="00F95307">
              <w:rPr>
                <w:sz w:val="24"/>
                <w:szCs w:val="24"/>
              </w:rPr>
              <w:t>бенчмаркінгового нововведення</w:t>
            </w:r>
          </w:p>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на підприємстві</w:t>
            </w:r>
          </w:p>
        </w:tc>
      </w:tr>
      <w:tr w:rsidR="00200D94" w:rsidTr="001452AB">
        <w:tc>
          <w:tcPr>
            <w:tcW w:w="9855" w:type="dxa"/>
            <w:gridSpan w:val="6"/>
          </w:tcPr>
          <w:p w:rsidR="00200D94" w:rsidRPr="00F95307" w:rsidRDefault="00200D94" w:rsidP="001452AB">
            <w:pPr>
              <w:autoSpaceDE w:val="0"/>
              <w:autoSpaceDN w:val="0"/>
              <w:adjustRightInd w:val="0"/>
              <w:spacing w:line="360" w:lineRule="auto"/>
              <w:jc w:val="center"/>
              <w:rPr>
                <w:sz w:val="24"/>
                <w:szCs w:val="24"/>
              </w:rPr>
            </w:pPr>
            <w:r>
              <w:rPr>
                <w:sz w:val="24"/>
                <w:szCs w:val="24"/>
              </w:rPr>
              <w:t>11. Оцінка ефективності бенчмаркінгу</w:t>
            </w:r>
          </w:p>
        </w:tc>
      </w:tr>
      <w:tr w:rsidR="00200D94" w:rsidTr="001452AB">
        <w:tc>
          <w:tcPr>
            <w:tcW w:w="2463" w:type="dxa"/>
          </w:tcPr>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Соціальна</w:t>
            </w:r>
          </w:p>
        </w:tc>
        <w:tc>
          <w:tcPr>
            <w:tcW w:w="2464" w:type="dxa"/>
            <w:gridSpan w:val="2"/>
          </w:tcPr>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Споживча</w:t>
            </w:r>
          </w:p>
        </w:tc>
        <w:tc>
          <w:tcPr>
            <w:tcW w:w="2464" w:type="dxa"/>
            <w:gridSpan w:val="2"/>
          </w:tcPr>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Економічна</w:t>
            </w:r>
          </w:p>
        </w:tc>
        <w:tc>
          <w:tcPr>
            <w:tcW w:w="2464" w:type="dxa"/>
          </w:tcPr>
          <w:p w:rsidR="00200D94" w:rsidRPr="00F95307" w:rsidRDefault="00200D94" w:rsidP="001452AB">
            <w:pPr>
              <w:autoSpaceDE w:val="0"/>
              <w:autoSpaceDN w:val="0"/>
              <w:adjustRightInd w:val="0"/>
              <w:spacing w:line="360" w:lineRule="auto"/>
              <w:jc w:val="center"/>
              <w:rPr>
                <w:sz w:val="24"/>
                <w:szCs w:val="24"/>
              </w:rPr>
            </w:pPr>
            <w:r w:rsidRPr="00F95307">
              <w:rPr>
                <w:sz w:val="24"/>
                <w:szCs w:val="24"/>
              </w:rPr>
              <w:t>Наукова</w:t>
            </w:r>
          </w:p>
        </w:tc>
      </w:tr>
    </w:tbl>
    <w:p w:rsidR="00200D94" w:rsidRPr="00135638" w:rsidRDefault="00200D94" w:rsidP="00200D94">
      <w:pPr>
        <w:autoSpaceDE w:val="0"/>
        <w:autoSpaceDN w:val="0"/>
        <w:adjustRightInd w:val="0"/>
        <w:spacing w:line="360" w:lineRule="auto"/>
        <w:ind w:firstLine="709"/>
        <w:jc w:val="both"/>
        <w:rPr>
          <w:b/>
          <w:sz w:val="24"/>
          <w:szCs w:val="24"/>
        </w:rPr>
      </w:pPr>
      <w:r w:rsidRPr="00135638">
        <w:rPr>
          <w:b/>
          <w:sz w:val="24"/>
          <w:szCs w:val="24"/>
        </w:rPr>
        <w:lastRenderedPageBreak/>
        <w:t>Рис.</w:t>
      </w:r>
      <w:r w:rsidR="00B22EE7" w:rsidRPr="00DA3178">
        <w:rPr>
          <w:b/>
          <w:sz w:val="24"/>
          <w:szCs w:val="24"/>
          <w:lang w:val="ru-RU"/>
        </w:rPr>
        <w:t xml:space="preserve"> </w:t>
      </w:r>
      <w:r>
        <w:rPr>
          <w:b/>
          <w:sz w:val="24"/>
          <w:szCs w:val="24"/>
        </w:rPr>
        <w:t>4.</w:t>
      </w:r>
      <w:r w:rsidRPr="00135638">
        <w:rPr>
          <w:b/>
          <w:sz w:val="24"/>
          <w:szCs w:val="24"/>
        </w:rPr>
        <w:t>1</w:t>
      </w:r>
      <w:r>
        <w:rPr>
          <w:b/>
          <w:sz w:val="24"/>
          <w:szCs w:val="24"/>
        </w:rPr>
        <w:t>.</w:t>
      </w:r>
      <w:r w:rsidRPr="00135638">
        <w:rPr>
          <w:b/>
          <w:sz w:val="24"/>
          <w:szCs w:val="24"/>
        </w:rPr>
        <w:t xml:space="preserve"> Модель процесу бенчмаркінгу машинобудівних підприємств</w:t>
      </w:r>
    </w:p>
    <w:p w:rsidR="00200D94" w:rsidRDefault="00200D94" w:rsidP="00EA51E9">
      <w:pPr>
        <w:suppressAutoHyphens w:val="0"/>
        <w:autoSpaceDE w:val="0"/>
        <w:autoSpaceDN w:val="0"/>
        <w:adjustRightInd w:val="0"/>
        <w:ind w:firstLine="709"/>
        <w:jc w:val="both"/>
        <w:rPr>
          <w:sz w:val="24"/>
          <w:szCs w:val="24"/>
        </w:rPr>
      </w:pPr>
    </w:p>
    <w:p w:rsidR="00246F39" w:rsidRPr="003D390A" w:rsidRDefault="00246F39" w:rsidP="00246F39">
      <w:pPr>
        <w:suppressAutoHyphens w:val="0"/>
        <w:autoSpaceDE w:val="0"/>
        <w:autoSpaceDN w:val="0"/>
        <w:adjustRightInd w:val="0"/>
        <w:ind w:firstLine="709"/>
        <w:jc w:val="both"/>
        <w:rPr>
          <w:b/>
          <w:sz w:val="24"/>
          <w:szCs w:val="24"/>
        </w:rPr>
      </w:pPr>
      <w:r w:rsidRPr="003D390A">
        <w:rPr>
          <w:rFonts w:eastAsiaTheme="minorHAnsi"/>
          <w:b/>
          <w:sz w:val="24"/>
          <w:szCs w:val="24"/>
          <w:lang w:eastAsia="en-US"/>
        </w:rPr>
        <w:t>Стадії здійснення бенчмаркінгу:</w:t>
      </w:r>
    </w:p>
    <w:p w:rsidR="00246F39" w:rsidRPr="00162CF1" w:rsidRDefault="00246F39" w:rsidP="00D52BC5">
      <w:pPr>
        <w:pStyle w:val="a3"/>
        <w:numPr>
          <w:ilvl w:val="0"/>
          <w:numId w:val="50"/>
        </w:numPr>
        <w:autoSpaceDE w:val="0"/>
        <w:autoSpaceDN w:val="0"/>
        <w:adjustRightInd w:val="0"/>
        <w:jc w:val="both"/>
        <w:rPr>
          <w:rFonts w:eastAsiaTheme="minorHAnsi"/>
          <w:sz w:val="24"/>
          <w:szCs w:val="24"/>
          <w:lang w:eastAsia="en-US"/>
        </w:rPr>
      </w:pPr>
      <w:r w:rsidRPr="00162CF1">
        <w:rPr>
          <w:rFonts w:ascii="TimesNewRoman" w:eastAsiaTheme="minorHAnsi" w:hAnsi="TimesNewRoman" w:cs="TimesNewRoman"/>
          <w:lang w:eastAsia="en-US"/>
        </w:rPr>
        <w:t>О</w:t>
      </w:r>
      <w:r w:rsidRPr="00162CF1">
        <w:rPr>
          <w:rFonts w:eastAsiaTheme="minorHAnsi"/>
          <w:sz w:val="24"/>
          <w:szCs w:val="24"/>
          <w:lang w:eastAsia="en-US"/>
        </w:rPr>
        <w:t>цінювання підприємства, вибір товару, послуги чи процесу для аналізу;</w:t>
      </w:r>
    </w:p>
    <w:p w:rsidR="00246F39" w:rsidRPr="00162CF1" w:rsidRDefault="00246F39" w:rsidP="00D52BC5">
      <w:pPr>
        <w:pStyle w:val="a3"/>
        <w:numPr>
          <w:ilvl w:val="0"/>
          <w:numId w:val="50"/>
        </w:numPr>
        <w:autoSpaceDE w:val="0"/>
        <w:autoSpaceDN w:val="0"/>
        <w:adjustRightInd w:val="0"/>
        <w:jc w:val="both"/>
        <w:rPr>
          <w:rFonts w:eastAsiaTheme="minorHAnsi"/>
          <w:sz w:val="24"/>
          <w:szCs w:val="24"/>
          <w:lang w:eastAsia="en-US"/>
        </w:rPr>
      </w:pPr>
      <w:r w:rsidRPr="00162CF1">
        <w:rPr>
          <w:rFonts w:eastAsiaTheme="minorHAnsi"/>
          <w:sz w:val="24"/>
          <w:szCs w:val="24"/>
          <w:lang w:eastAsia="en-US"/>
        </w:rPr>
        <w:t>Визначення основних критеріїв оцінювання;</w:t>
      </w:r>
    </w:p>
    <w:p w:rsidR="00246F39" w:rsidRPr="00162CF1" w:rsidRDefault="00246F39" w:rsidP="00D52BC5">
      <w:pPr>
        <w:pStyle w:val="a3"/>
        <w:numPr>
          <w:ilvl w:val="0"/>
          <w:numId w:val="50"/>
        </w:numPr>
        <w:autoSpaceDE w:val="0"/>
        <w:autoSpaceDN w:val="0"/>
        <w:adjustRightInd w:val="0"/>
        <w:jc w:val="both"/>
        <w:rPr>
          <w:rFonts w:eastAsia="TimesNewRoman,Italic"/>
          <w:sz w:val="24"/>
          <w:szCs w:val="24"/>
          <w:lang w:eastAsia="en-US"/>
        </w:rPr>
      </w:pPr>
      <w:r w:rsidRPr="00162CF1">
        <w:rPr>
          <w:rFonts w:eastAsiaTheme="minorHAnsi"/>
          <w:sz w:val="24"/>
          <w:szCs w:val="24"/>
          <w:lang w:eastAsia="en-US"/>
        </w:rPr>
        <w:t>Вибір певного підприємства для здійснення порівняння (бенчмаркінгу);</w:t>
      </w:r>
    </w:p>
    <w:p w:rsidR="00246F39" w:rsidRPr="00162CF1" w:rsidRDefault="00246F39" w:rsidP="00D52BC5">
      <w:pPr>
        <w:pStyle w:val="a3"/>
        <w:numPr>
          <w:ilvl w:val="0"/>
          <w:numId w:val="50"/>
        </w:numPr>
        <w:autoSpaceDE w:val="0"/>
        <w:autoSpaceDN w:val="0"/>
        <w:adjustRightInd w:val="0"/>
        <w:jc w:val="both"/>
        <w:rPr>
          <w:rFonts w:eastAsia="TimesNewRoman,Italic"/>
          <w:sz w:val="24"/>
          <w:szCs w:val="24"/>
          <w:lang w:eastAsia="en-US"/>
        </w:rPr>
      </w:pPr>
      <w:r w:rsidRPr="00162CF1">
        <w:rPr>
          <w:rFonts w:eastAsia="TimesNewRoman,Italic"/>
          <w:sz w:val="24"/>
          <w:szCs w:val="24"/>
          <w:lang w:eastAsia="en-US"/>
        </w:rPr>
        <w:t>Збір необхідної інформації;</w:t>
      </w:r>
    </w:p>
    <w:p w:rsidR="00246F39" w:rsidRPr="00162CF1" w:rsidRDefault="00246F39" w:rsidP="00D52BC5">
      <w:pPr>
        <w:pStyle w:val="a3"/>
        <w:numPr>
          <w:ilvl w:val="0"/>
          <w:numId w:val="50"/>
        </w:numPr>
        <w:autoSpaceDE w:val="0"/>
        <w:autoSpaceDN w:val="0"/>
        <w:adjustRightInd w:val="0"/>
        <w:jc w:val="both"/>
        <w:rPr>
          <w:rFonts w:eastAsia="TimesNewRoman,Italic"/>
          <w:sz w:val="24"/>
          <w:szCs w:val="24"/>
          <w:lang w:eastAsia="en-US"/>
        </w:rPr>
      </w:pPr>
      <w:r w:rsidRPr="00162CF1">
        <w:rPr>
          <w:rFonts w:eastAsia="TimesNewRoman,Italic"/>
          <w:sz w:val="24"/>
          <w:szCs w:val="24"/>
          <w:lang w:eastAsia="en-US"/>
        </w:rPr>
        <w:t>Аналіз значень показників і визначення можливостей застосування отриманих результатів;</w:t>
      </w:r>
    </w:p>
    <w:p w:rsidR="00246F39" w:rsidRPr="00162CF1" w:rsidRDefault="00246F39" w:rsidP="00D52BC5">
      <w:pPr>
        <w:pStyle w:val="a3"/>
        <w:numPr>
          <w:ilvl w:val="0"/>
          <w:numId w:val="50"/>
        </w:numPr>
        <w:autoSpaceDE w:val="0"/>
        <w:autoSpaceDN w:val="0"/>
        <w:adjustRightInd w:val="0"/>
        <w:jc w:val="both"/>
        <w:rPr>
          <w:rFonts w:eastAsia="TimesNewRoman,Italic"/>
          <w:sz w:val="24"/>
          <w:szCs w:val="24"/>
          <w:lang w:eastAsia="en-US"/>
        </w:rPr>
      </w:pPr>
      <w:r w:rsidRPr="00162CF1">
        <w:rPr>
          <w:rFonts w:eastAsia="TimesNewRoman,Italic"/>
          <w:sz w:val="24"/>
          <w:szCs w:val="24"/>
          <w:lang w:eastAsia="en-US"/>
        </w:rPr>
        <w:t>Адаптація та застосування найкращих практичних розробок, імплементація найкращого досвіду компаній-конкурентів, моніторинг;</w:t>
      </w:r>
    </w:p>
    <w:p w:rsidR="00246F39" w:rsidRPr="00162CF1" w:rsidRDefault="00246F39" w:rsidP="00D52BC5">
      <w:pPr>
        <w:pStyle w:val="a3"/>
        <w:numPr>
          <w:ilvl w:val="0"/>
          <w:numId w:val="50"/>
        </w:numPr>
        <w:autoSpaceDE w:val="0"/>
        <w:autoSpaceDN w:val="0"/>
        <w:adjustRightInd w:val="0"/>
        <w:jc w:val="both"/>
        <w:rPr>
          <w:rFonts w:eastAsia="TimesNewRoman,Italic"/>
          <w:sz w:val="24"/>
          <w:szCs w:val="24"/>
          <w:lang w:eastAsia="en-US"/>
        </w:rPr>
      </w:pPr>
      <w:r w:rsidRPr="00162CF1">
        <w:rPr>
          <w:rFonts w:eastAsiaTheme="minorHAnsi"/>
          <w:sz w:val="24"/>
          <w:szCs w:val="24"/>
          <w:lang w:eastAsia="en-US"/>
        </w:rPr>
        <w:t>Повторне оцінювання та аналіз ефективності вдосконалень</w:t>
      </w:r>
      <w:r>
        <w:rPr>
          <w:rFonts w:eastAsiaTheme="minorHAnsi"/>
          <w:sz w:val="24"/>
          <w:szCs w:val="24"/>
          <w:lang w:val="uk-UA" w:eastAsia="en-US"/>
        </w:rPr>
        <w:t>.</w:t>
      </w:r>
    </w:p>
    <w:p w:rsidR="00246F39" w:rsidRDefault="00246F39" w:rsidP="00246F39">
      <w:pPr>
        <w:ind w:left="360"/>
        <w:jc w:val="both"/>
        <w:rPr>
          <w:b/>
          <w:sz w:val="24"/>
          <w:szCs w:val="24"/>
          <w:lang w:val="ru-RU"/>
        </w:rPr>
      </w:pPr>
    </w:p>
    <w:p w:rsidR="00246F39" w:rsidRPr="004F13B8" w:rsidRDefault="00246F39" w:rsidP="00246F39">
      <w:pPr>
        <w:ind w:left="360"/>
        <w:jc w:val="both"/>
        <w:rPr>
          <w:b/>
          <w:sz w:val="24"/>
          <w:szCs w:val="24"/>
        </w:rPr>
      </w:pPr>
      <w:r w:rsidRPr="004F13B8">
        <w:rPr>
          <w:b/>
          <w:sz w:val="24"/>
          <w:szCs w:val="24"/>
        </w:rPr>
        <w:t xml:space="preserve">Питання 2.Алгоритм концепції бенчмаркінгу. </w:t>
      </w:r>
    </w:p>
    <w:p w:rsidR="00246F39" w:rsidRPr="00EE0B38" w:rsidRDefault="00246F39" w:rsidP="00246F39">
      <w:pPr>
        <w:suppressAutoHyphens w:val="0"/>
        <w:autoSpaceDE w:val="0"/>
        <w:autoSpaceDN w:val="0"/>
        <w:adjustRightInd w:val="0"/>
        <w:ind w:firstLine="709"/>
        <w:jc w:val="both"/>
        <w:rPr>
          <w:sz w:val="24"/>
          <w:szCs w:val="24"/>
        </w:rPr>
      </w:pPr>
      <w:r>
        <w:rPr>
          <w:rStyle w:val="21"/>
          <w:rFonts w:eastAsiaTheme="minorHAnsi"/>
          <w:sz w:val="24"/>
          <w:szCs w:val="24"/>
        </w:rPr>
        <w:t xml:space="preserve">Процес </w:t>
      </w:r>
      <w:r w:rsidRPr="00EE0B38">
        <w:rPr>
          <w:rStyle w:val="21"/>
          <w:rFonts w:eastAsiaTheme="minorHAnsi"/>
          <w:sz w:val="24"/>
          <w:szCs w:val="24"/>
        </w:rPr>
        <w:t xml:space="preserve">еталонного оцінювання складається з п’яти етапів, які проілюстровані у вигляді </w:t>
      </w:r>
      <w:r>
        <w:rPr>
          <w:rStyle w:val="21"/>
          <w:rFonts w:eastAsiaTheme="minorHAnsi"/>
          <w:sz w:val="24"/>
          <w:szCs w:val="24"/>
        </w:rPr>
        <w:t>табл.</w:t>
      </w:r>
      <w:r w:rsidRPr="00EE0B38">
        <w:rPr>
          <w:rStyle w:val="21"/>
          <w:rFonts w:eastAsiaTheme="minorHAnsi"/>
          <w:sz w:val="24"/>
          <w:szCs w:val="24"/>
        </w:rPr>
        <w:t xml:space="preserve"> </w:t>
      </w:r>
      <w:r>
        <w:rPr>
          <w:rStyle w:val="21"/>
          <w:rFonts w:eastAsiaTheme="minorHAnsi"/>
          <w:sz w:val="24"/>
          <w:szCs w:val="24"/>
        </w:rPr>
        <w:t>4</w:t>
      </w:r>
      <w:r w:rsidRPr="00EE0B38">
        <w:rPr>
          <w:rStyle w:val="21"/>
          <w:rFonts w:eastAsiaTheme="minorHAnsi"/>
          <w:sz w:val="24"/>
          <w:szCs w:val="24"/>
        </w:rPr>
        <w:t xml:space="preserve">.1. </w:t>
      </w:r>
    </w:p>
    <w:p w:rsidR="00246F39" w:rsidRPr="007D3D69" w:rsidRDefault="00246F39" w:rsidP="00246F39">
      <w:pPr>
        <w:spacing w:line="210" w:lineRule="exact"/>
        <w:jc w:val="right"/>
        <w:rPr>
          <w:i/>
          <w:sz w:val="24"/>
          <w:szCs w:val="24"/>
        </w:rPr>
      </w:pPr>
      <w:r>
        <w:rPr>
          <w:rStyle w:val="21"/>
          <w:rFonts w:eastAsiaTheme="minorHAnsi"/>
          <w:i/>
          <w:sz w:val="24"/>
          <w:szCs w:val="24"/>
        </w:rPr>
        <w:t>Таблиця 4</w:t>
      </w:r>
      <w:r w:rsidRPr="007D3D69">
        <w:rPr>
          <w:rStyle w:val="21"/>
          <w:rFonts w:eastAsiaTheme="minorHAnsi"/>
          <w:i/>
          <w:sz w:val="24"/>
          <w:szCs w:val="24"/>
        </w:rPr>
        <w:t>.1</w:t>
      </w:r>
    </w:p>
    <w:p w:rsidR="00246F39" w:rsidRPr="00DD1FDB" w:rsidRDefault="00246F39" w:rsidP="00246F39">
      <w:pPr>
        <w:jc w:val="center"/>
        <w:rPr>
          <w:b/>
          <w:sz w:val="24"/>
          <w:szCs w:val="24"/>
        </w:rPr>
      </w:pPr>
      <w:r w:rsidRPr="00DD1FDB">
        <w:rPr>
          <w:rStyle w:val="11"/>
          <w:rFonts w:eastAsiaTheme="minorHAnsi"/>
          <w:sz w:val="24"/>
          <w:szCs w:val="24"/>
        </w:rPr>
        <w:t>Етапи процесу еталонного оцінювання (бенчмаркінгу) та його</w:t>
      </w:r>
      <w:r w:rsidRPr="00DD1FDB">
        <w:rPr>
          <w:rStyle w:val="11"/>
          <w:rFonts w:eastAsiaTheme="minorHAnsi"/>
          <w:sz w:val="24"/>
          <w:szCs w:val="24"/>
        </w:rPr>
        <w:br/>
      </w:r>
      <w:r w:rsidRPr="00DD1FDB">
        <w:rPr>
          <w:rStyle w:val="110"/>
          <w:rFonts w:eastAsiaTheme="minorHAnsi"/>
          <w:sz w:val="24"/>
          <w:szCs w:val="24"/>
        </w:rPr>
        <w:t>ключові чинники</w:t>
      </w:r>
      <w:r w:rsidRPr="00DD1FDB">
        <w:rPr>
          <w:rStyle w:val="110"/>
          <w:rFonts w:eastAsiaTheme="minorHAnsi"/>
          <w:b w:val="0"/>
          <w:sz w:val="24"/>
          <w:szCs w:val="24"/>
        </w:rPr>
        <w:t xml:space="preserve"> </w:t>
      </w:r>
    </w:p>
    <w:tbl>
      <w:tblPr>
        <w:tblStyle w:val="ab"/>
        <w:tblW w:w="0" w:type="auto"/>
        <w:tblLook w:val="04A0" w:firstRow="1" w:lastRow="0" w:firstColumn="1" w:lastColumn="0" w:noHBand="0" w:noVBand="1"/>
      </w:tblPr>
      <w:tblGrid>
        <w:gridCol w:w="4413"/>
        <w:gridCol w:w="5216"/>
      </w:tblGrid>
      <w:tr w:rsidR="00246F39" w:rsidRPr="00981C16" w:rsidTr="001452AB">
        <w:tc>
          <w:tcPr>
            <w:tcW w:w="4503" w:type="dxa"/>
          </w:tcPr>
          <w:p w:rsidR="00246F39" w:rsidRPr="00246F39" w:rsidRDefault="00246F39" w:rsidP="001452AB">
            <w:pPr>
              <w:spacing w:line="360" w:lineRule="auto"/>
              <w:jc w:val="both"/>
              <w:rPr>
                <w:b/>
                <w:sz w:val="24"/>
                <w:szCs w:val="24"/>
              </w:rPr>
            </w:pPr>
            <w:r w:rsidRPr="00246F39">
              <w:rPr>
                <w:b/>
                <w:sz w:val="24"/>
                <w:szCs w:val="24"/>
              </w:rPr>
              <w:t xml:space="preserve">Етапи </w:t>
            </w:r>
            <w:r w:rsidRPr="00246F39">
              <w:rPr>
                <w:rStyle w:val="11"/>
                <w:rFonts w:eastAsiaTheme="minorHAnsi"/>
                <w:sz w:val="24"/>
                <w:szCs w:val="24"/>
              </w:rPr>
              <w:t>бенчмаркінгу</w:t>
            </w:r>
          </w:p>
        </w:tc>
        <w:tc>
          <w:tcPr>
            <w:tcW w:w="5352" w:type="dxa"/>
          </w:tcPr>
          <w:p w:rsidR="00246F39" w:rsidRPr="00246F39" w:rsidRDefault="00246F39" w:rsidP="001452AB">
            <w:pPr>
              <w:spacing w:line="360" w:lineRule="auto"/>
              <w:jc w:val="both"/>
              <w:rPr>
                <w:b/>
                <w:sz w:val="24"/>
                <w:szCs w:val="24"/>
              </w:rPr>
            </w:pPr>
            <w:r w:rsidRPr="00246F39">
              <w:rPr>
                <w:b/>
                <w:sz w:val="24"/>
                <w:szCs w:val="24"/>
              </w:rPr>
              <w:t>Чинники для розгляду</w:t>
            </w:r>
          </w:p>
        </w:tc>
      </w:tr>
      <w:tr w:rsidR="00246F39" w:rsidRPr="00981C16" w:rsidTr="001452AB">
        <w:tc>
          <w:tcPr>
            <w:tcW w:w="4503" w:type="dxa"/>
          </w:tcPr>
          <w:p w:rsidR="00246F39" w:rsidRPr="00246F39" w:rsidRDefault="00246F39" w:rsidP="001452AB">
            <w:pPr>
              <w:spacing w:line="360" w:lineRule="auto"/>
              <w:jc w:val="both"/>
              <w:rPr>
                <w:sz w:val="24"/>
                <w:szCs w:val="24"/>
              </w:rPr>
            </w:pPr>
            <w:r w:rsidRPr="00246F39">
              <w:rPr>
                <w:rStyle w:val="31Exact"/>
                <w:rFonts w:ascii="Times New Roman" w:hAnsi="Times New Roman" w:cs="Times New Roman"/>
                <w:b w:val="0"/>
                <w:bCs w:val="0"/>
                <w:i w:val="0"/>
                <w:sz w:val="24"/>
                <w:szCs w:val="24"/>
              </w:rPr>
              <w:t>1.Внутрішнє дослі</w:t>
            </w:r>
            <w:r w:rsidRPr="00246F39">
              <w:rPr>
                <w:rStyle w:val="31Exact"/>
                <w:rFonts w:ascii="Times New Roman" w:hAnsi="Times New Roman" w:cs="Times New Roman"/>
                <w:b w:val="0"/>
                <w:bCs w:val="0"/>
                <w:i w:val="0"/>
                <w:sz w:val="24"/>
                <w:szCs w:val="24"/>
              </w:rPr>
              <w:softHyphen/>
              <w:t>дження і попередній аналіз конкурентів</w:t>
            </w:r>
          </w:p>
        </w:tc>
        <w:tc>
          <w:tcPr>
            <w:tcW w:w="5352" w:type="dxa"/>
          </w:tcPr>
          <w:p w:rsidR="00246F39" w:rsidRPr="00246F39" w:rsidRDefault="00246F39" w:rsidP="001452AB">
            <w:pPr>
              <w:jc w:val="both"/>
              <w:rPr>
                <w:sz w:val="24"/>
                <w:szCs w:val="24"/>
              </w:rPr>
            </w:pPr>
            <w:r w:rsidRPr="00246F39">
              <w:rPr>
                <w:rStyle w:val="220"/>
                <w:rFonts w:ascii="Times New Roman" w:hAnsi="Times New Roman" w:cs="Times New Roman"/>
                <w:sz w:val="24"/>
                <w:szCs w:val="24"/>
              </w:rPr>
              <w:t>Попередній внутрішній і зовнішній аналіз конку</w:t>
            </w:r>
            <w:r w:rsidRPr="00246F39">
              <w:rPr>
                <w:rStyle w:val="220"/>
                <w:rFonts w:ascii="Times New Roman" w:hAnsi="Times New Roman" w:cs="Times New Roman"/>
                <w:sz w:val="24"/>
                <w:szCs w:val="24"/>
              </w:rPr>
              <w:softHyphen/>
              <w:t>рентів</w:t>
            </w:r>
          </w:p>
          <w:p w:rsidR="00246F39" w:rsidRPr="00246F39" w:rsidRDefault="00246F39" w:rsidP="001452AB">
            <w:pPr>
              <w:jc w:val="both"/>
              <w:rPr>
                <w:sz w:val="24"/>
                <w:szCs w:val="24"/>
              </w:rPr>
            </w:pPr>
            <w:r w:rsidRPr="00246F39">
              <w:rPr>
                <w:rStyle w:val="220"/>
                <w:rFonts w:ascii="Times New Roman" w:hAnsi="Times New Roman" w:cs="Times New Roman"/>
                <w:sz w:val="24"/>
                <w:szCs w:val="24"/>
              </w:rPr>
              <w:t>Визначення ключових галузей для вивчення Визначення масштабу і важливості дослідження</w:t>
            </w:r>
          </w:p>
        </w:tc>
      </w:tr>
      <w:tr w:rsidR="00246F39" w:rsidRPr="00981C16" w:rsidTr="001452AB">
        <w:tc>
          <w:tcPr>
            <w:tcW w:w="4503" w:type="dxa"/>
          </w:tcPr>
          <w:p w:rsidR="00246F39" w:rsidRPr="00246F39" w:rsidRDefault="00246F39" w:rsidP="001452AB">
            <w:pPr>
              <w:pStyle w:val="310"/>
              <w:shd w:val="clear" w:color="auto" w:fill="auto"/>
              <w:spacing w:line="240" w:lineRule="auto"/>
              <w:ind w:firstLine="260"/>
              <w:jc w:val="both"/>
              <w:rPr>
                <w:rFonts w:ascii="Times New Roman" w:hAnsi="Times New Roman" w:cs="Times New Roman"/>
                <w:b w:val="0"/>
                <w:i w:val="0"/>
                <w:sz w:val="24"/>
                <w:szCs w:val="24"/>
              </w:rPr>
            </w:pPr>
            <w:r w:rsidRPr="00246F39">
              <w:rPr>
                <w:rFonts w:ascii="Times New Roman" w:hAnsi="Times New Roman" w:cs="Times New Roman"/>
                <w:b w:val="0"/>
                <w:i w:val="0"/>
                <w:sz w:val="24"/>
                <w:szCs w:val="24"/>
              </w:rPr>
              <w:t>2.</w:t>
            </w:r>
            <w:r w:rsidRPr="00246F39">
              <w:rPr>
                <w:rFonts w:ascii="Times New Roman" w:hAnsi="Times New Roman" w:cs="Times New Roman"/>
                <w:b w:val="0"/>
                <w:bCs w:val="0"/>
                <w:i w:val="0"/>
                <w:iCs w:val="0"/>
                <w:sz w:val="24"/>
                <w:szCs w:val="24"/>
              </w:rPr>
              <w:t xml:space="preserve"> </w:t>
            </w:r>
            <w:r w:rsidRPr="00246F39">
              <w:rPr>
                <w:rStyle w:val="31Exact"/>
                <w:rFonts w:ascii="Times New Roman" w:hAnsi="Times New Roman" w:cs="Times New Roman"/>
                <w:sz w:val="24"/>
                <w:szCs w:val="24"/>
              </w:rPr>
              <w:t>Розвиток довгостро</w:t>
            </w:r>
            <w:r w:rsidRPr="00246F39">
              <w:rPr>
                <w:rStyle w:val="31Exact"/>
                <w:rFonts w:ascii="Times New Roman" w:hAnsi="Times New Roman" w:cs="Times New Roman"/>
                <w:sz w:val="24"/>
                <w:szCs w:val="24"/>
              </w:rPr>
              <w:softHyphen/>
              <w:t>кової відданості бенч</w:t>
            </w:r>
            <w:r w:rsidRPr="00246F39">
              <w:rPr>
                <w:rStyle w:val="31Exact"/>
                <w:rFonts w:ascii="Times New Roman" w:hAnsi="Times New Roman" w:cs="Times New Roman"/>
                <w:sz w:val="24"/>
                <w:szCs w:val="24"/>
              </w:rPr>
              <w:softHyphen/>
              <w:t>маркінгу і створення команди для еталон</w:t>
            </w:r>
            <w:r w:rsidRPr="00246F39">
              <w:rPr>
                <w:rStyle w:val="31Exact"/>
                <w:rFonts w:ascii="Times New Roman" w:hAnsi="Times New Roman" w:cs="Times New Roman"/>
                <w:sz w:val="24"/>
                <w:szCs w:val="24"/>
              </w:rPr>
              <w:softHyphen/>
              <w:t>ного оцінювання</w:t>
            </w:r>
          </w:p>
          <w:p w:rsidR="00246F39" w:rsidRPr="00246F39" w:rsidRDefault="00246F39" w:rsidP="001452AB">
            <w:pPr>
              <w:jc w:val="both"/>
              <w:rPr>
                <w:sz w:val="24"/>
                <w:szCs w:val="24"/>
              </w:rPr>
            </w:pPr>
          </w:p>
        </w:tc>
        <w:tc>
          <w:tcPr>
            <w:tcW w:w="5352" w:type="dxa"/>
          </w:tcPr>
          <w:p w:rsidR="00246F39" w:rsidRPr="00246F39" w:rsidRDefault="00246F39" w:rsidP="001452AB">
            <w:pPr>
              <w:jc w:val="both"/>
              <w:rPr>
                <w:rStyle w:val="2275pt"/>
                <w:rFonts w:ascii="Times New Roman" w:hAnsi="Times New Roman" w:cs="Times New Roman"/>
                <w:b w:val="0"/>
                <w:i w:val="0"/>
                <w:sz w:val="24"/>
                <w:szCs w:val="24"/>
              </w:rPr>
            </w:pPr>
            <w:r w:rsidRPr="00246F39">
              <w:rPr>
                <w:rStyle w:val="2275pt"/>
                <w:rFonts w:ascii="Times New Roman" w:hAnsi="Times New Roman" w:cs="Times New Roman"/>
                <w:b w:val="0"/>
                <w:i w:val="0"/>
                <w:sz w:val="24"/>
                <w:szCs w:val="24"/>
              </w:rPr>
              <w:t xml:space="preserve">Розвиток довгострокової відданості бенчмаркінгу </w:t>
            </w:r>
          </w:p>
          <w:p w:rsidR="00246F39" w:rsidRPr="00246F39" w:rsidRDefault="00246F39" w:rsidP="001452AB">
            <w:pPr>
              <w:jc w:val="both"/>
              <w:rPr>
                <w:rStyle w:val="220"/>
                <w:rFonts w:ascii="Times New Roman" w:hAnsi="Times New Roman" w:cs="Times New Roman"/>
                <w:sz w:val="24"/>
                <w:szCs w:val="24"/>
              </w:rPr>
            </w:pPr>
            <w:r w:rsidRPr="00246F39">
              <w:rPr>
                <w:rStyle w:val="220"/>
                <w:rFonts w:ascii="Times New Roman" w:hAnsi="Times New Roman" w:cs="Times New Roman"/>
                <w:sz w:val="24"/>
                <w:szCs w:val="24"/>
              </w:rPr>
              <w:t>Отримання підтримки вищого менеджменту Розробка чіткого набору цілей.</w:t>
            </w:r>
          </w:p>
          <w:p w:rsidR="00246F39" w:rsidRPr="00246F39" w:rsidRDefault="00246F39" w:rsidP="001452AB">
            <w:pPr>
              <w:jc w:val="both"/>
              <w:rPr>
                <w:rStyle w:val="2275pt"/>
                <w:rFonts w:ascii="Times New Roman" w:hAnsi="Times New Roman" w:cs="Times New Roman"/>
                <w:b w:val="0"/>
                <w:i w:val="0"/>
                <w:sz w:val="24"/>
                <w:szCs w:val="24"/>
              </w:rPr>
            </w:pPr>
            <w:r w:rsidRPr="00246F39">
              <w:rPr>
                <w:rStyle w:val="2275pt"/>
                <w:rFonts w:ascii="Times New Roman" w:hAnsi="Times New Roman" w:cs="Times New Roman"/>
                <w:b w:val="0"/>
                <w:i w:val="0"/>
                <w:sz w:val="24"/>
                <w:szCs w:val="24"/>
              </w:rPr>
              <w:t>Створення команди для еталонного оцінювання.</w:t>
            </w:r>
          </w:p>
          <w:p w:rsidR="00246F39" w:rsidRPr="00246F39" w:rsidRDefault="00246F39" w:rsidP="001452AB">
            <w:pPr>
              <w:jc w:val="both"/>
              <w:rPr>
                <w:sz w:val="24"/>
                <w:szCs w:val="24"/>
              </w:rPr>
            </w:pPr>
            <w:r w:rsidRPr="00246F39">
              <w:rPr>
                <w:rStyle w:val="2275pt"/>
                <w:rFonts w:ascii="Times New Roman" w:hAnsi="Times New Roman" w:cs="Times New Roman"/>
                <w:b w:val="0"/>
                <w:i w:val="0"/>
                <w:sz w:val="24"/>
                <w:szCs w:val="24"/>
              </w:rPr>
              <w:t xml:space="preserve"> </w:t>
            </w:r>
            <w:r w:rsidRPr="00246F39">
              <w:rPr>
                <w:rStyle w:val="220"/>
                <w:rFonts w:ascii="Times New Roman" w:hAnsi="Times New Roman" w:cs="Times New Roman"/>
                <w:sz w:val="24"/>
                <w:szCs w:val="24"/>
              </w:rPr>
              <w:t>Використання досвідченого координатора Навчання персоналу</w:t>
            </w:r>
          </w:p>
        </w:tc>
      </w:tr>
      <w:tr w:rsidR="00246F39" w:rsidRPr="00981C16" w:rsidTr="001452AB">
        <w:tc>
          <w:tcPr>
            <w:tcW w:w="4503" w:type="dxa"/>
          </w:tcPr>
          <w:p w:rsidR="00246F39" w:rsidRPr="00246F39" w:rsidRDefault="00246F39" w:rsidP="001452AB">
            <w:pPr>
              <w:pStyle w:val="310"/>
              <w:shd w:val="clear" w:color="auto" w:fill="auto"/>
              <w:spacing w:line="163" w:lineRule="exact"/>
              <w:ind w:firstLine="0"/>
              <w:jc w:val="both"/>
              <w:rPr>
                <w:rFonts w:ascii="Times New Roman" w:hAnsi="Times New Roman" w:cs="Times New Roman"/>
                <w:b w:val="0"/>
                <w:i w:val="0"/>
                <w:sz w:val="24"/>
                <w:szCs w:val="24"/>
              </w:rPr>
            </w:pPr>
            <w:r w:rsidRPr="00246F39">
              <w:rPr>
                <w:rFonts w:ascii="Times New Roman" w:hAnsi="Times New Roman" w:cs="Times New Roman"/>
                <w:b w:val="0"/>
                <w:i w:val="0"/>
                <w:sz w:val="24"/>
                <w:szCs w:val="24"/>
              </w:rPr>
              <w:t>3.</w:t>
            </w:r>
            <w:r w:rsidRPr="00246F39">
              <w:rPr>
                <w:rFonts w:ascii="Times New Roman" w:hAnsi="Times New Roman" w:cs="Times New Roman"/>
                <w:b w:val="0"/>
                <w:bCs w:val="0"/>
                <w:i w:val="0"/>
                <w:iCs w:val="0"/>
                <w:sz w:val="24"/>
                <w:szCs w:val="24"/>
              </w:rPr>
              <w:t xml:space="preserve"> </w:t>
            </w:r>
            <w:r w:rsidRPr="00246F39">
              <w:rPr>
                <w:rStyle w:val="31Exact"/>
                <w:rFonts w:ascii="Times New Roman" w:hAnsi="Times New Roman" w:cs="Times New Roman"/>
                <w:sz w:val="24"/>
                <w:szCs w:val="24"/>
              </w:rPr>
              <w:t>Визначення парт</w:t>
            </w:r>
            <w:r w:rsidRPr="00246F39">
              <w:rPr>
                <w:rStyle w:val="31Exact"/>
                <w:rFonts w:ascii="Times New Roman" w:hAnsi="Times New Roman" w:cs="Times New Roman"/>
                <w:sz w:val="24"/>
                <w:szCs w:val="24"/>
              </w:rPr>
              <w:softHyphen/>
              <w:t xml:space="preserve">нерів з </w:t>
            </w:r>
            <w:r w:rsidRPr="00FA5220">
              <w:rPr>
                <w:rStyle w:val="31Exact"/>
                <w:rFonts w:ascii="Times New Roman" w:hAnsi="Times New Roman" w:cs="Times New Roman"/>
                <w:sz w:val="24"/>
                <w:szCs w:val="24"/>
              </w:rPr>
              <w:t>бенчмаркінгу</w:t>
            </w:r>
          </w:p>
          <w:p w:rsidR="00246F39" w:rsidRPr="00246F39" w:rsidRDefault="00246F39" w:rsidP="001452AB">
            <w:pPr>
              <w:spacing w:line="360" w:lineRule="auto"/>
              <w:jc w:val="both"/>
              <w:rPr>
                <w:sz w:val="24"/>
                <w:szCs w:val="24"/>
              </w:rPr>
            </w:pPr>
          </w:p>
        </w:tc>
        <w:tc>
          <w:tcPr>
            <w:tcW w:w="5352" w:type="dxa"/>
          </w:tcPr>
          <w:p w:rsidR="00246F39" w:rsidRPr="00246F39" w:rsidRDefault="00246F39" w:rsidP="001452AB">
            <w:pPr>
              <w:rPr>
                <w:rStyle w:val="220"/>
                <w:rFonts w:ascii="Times New Roman" w:hAnsi="Times New Roman" w:cs="Times New Roman"/>
                <w:sz w:val="24"/>
                <w:szCs w:val="24"/>
              </w:rPr>
            </w:pPr>
            <w:r w:rsidRPr="00246F39">
              <w:rPr>
                <w:rStyle w:val="220"/>
                <w:rFonts w:ascii="Times New Roman" w:hAnsi="Times New Roman" w:cs="Times New Roman"/>
                <w:sz w:val="24"/>
                <w:szCs w:val="24"/>
              </w:rPr>
              <w:t xml:space="preserve">Масштаби діяльності партнерів </w:t>
            </w:r>
          </w:p>
          <w:p w:rsidR="00246F39" w:rsidRPr="00246F39" w:rsidRDefault="00246F39" w:rsidP="001452AB">
            <w:pPr>
              <w:rPr>
                <w:sz w:val="24"/>
                <w:szCs w:val="24"/>
              </w:rPr>
            </w:pPr>
            <w:r w:rsidRPr="00246F39">
              <w:rPr>
                <w:rStyle w:val="220"/>
                <w:rFonts w:ascii="Times New Roman" w:hAnsi="Times New Roman" w:cs="Times New Roman"/>
                <w:sz w:val="24"/>
                <w:szCs w:val="24"/>
              </w:rPr>
              <w:t>Кількість партнерів</w:t>
            </w:r>
          </w:p>
          <w:p w:rsidR="00246F39" w:rsidRPr="00246F39" w:rsidRDefault="00246F39" w:rsidP="001452AB">
            <w:pPr>
              <w:jc w:val="both"/>
              <w:rPr>
                <w:rStyle w:val="220"/>
                <w:rFonts w:ascii="Times New Roman" w:hAnsi="Times New Roman" w:cs="Times New Roman"/>
                <w:sz w:val="24"/>
                <w:szCs w:val="24"/>
              </w:rPr>
            </w:pPr>
            <w:r w:rsidRPr="00246F39">
              <w:rPr>
                <w:rStyle w:val="220"/>
                <w:rFonts w:ascii="Times New Roman" w:hAnsi="Times New Roman" w:cs="Times New Roman"/>
                <w:sz w:val="24"/>
                <w:szCs w:val="24"/>
              </w:rPr>
              <w:t xml:space="preserve">Порівняльна позиція партнерів як у межах певної сфери бізнесу, так і серед інших видів діяльності </w:t>
            </w:r>
          </w:p>
          <w:p w:rsidR="00246F39" w:rsidRPr="00246F39" w:rsidRDefault="00246F39" w:rsidP="001452AB">
            <w:pPr>
              <w:jc w:val="both"/>
              <w:rPr>
                <w:sz w:val="24"/>
                <w:szCs w:val="24"/>
              </w:rPr>
            </w:pPr>
            <w:r w:rsidRPr="00246F39">
              <w:rPr>
                <w:rStyle w:val="220"/>
                <w:rFonts w:ascii="Times New Roman" w:hAnsi="Times New Roman" w:cs="Times New Roman"/>
                <w:sz w:val="24"/>
                <w:szCs w:val="24"/>
              </w:rPr>
              <w:t>Ступінь довіри серед партнерів</w:t>
            </w:r>
          </w:p>
        </w:tc>
      </w:tr>
      <w:tr w:rsidR="00246F39" w:rsidRPr="00981C16" w:rsidTr="001452AB">
        <w:tc>
          <w:tcPr>
            <w:tcW w:w="4503" w:type="dxa"/>
          </w:tcPr>
          <w:p w:rsidR="00246F39" w:rsidRPr="00246F39" w:rsidRDefault="00246F39" w:rsidP="00D52BC5">
            <w:pPr>
              <w:pStyle w:val="310"/>
              <w:numPr>
                <w:ilvl w:val="0"/>
                <w:numId w:val="51"/>
              </w:numPr>
              <w:shd w:val="clear" w:color="auto" w:fill="auto"/>
              <w:spacing w:line="240" w:lineRule="auto"/>
              <w:ind w:left="720" w:hanging="360"/>
              <w:jc w:val="both"/>
              <w:rPr>
                <w:rStyle w:val="31Exact"/>
                <w:rFonts w:ascii="Times New Roman" w:hAnsi="Times New Roman" w:cs="Times New Roman"/>
                <w:bCs/>
                <w:iCs/>
                <w:sz w:val="24"/>
                <w:szCs w:val="24"/>
              </w:rPr>
            </w:pPr>
            <w:r w:rsidRPr="00246F39">
              <w:rPr>
                <w:rStyle w:val="31Exact"/>
                <w:rFonts w:ascii="Times New Roman" w:hAnsi="Times New Roman" w:cs="Times New Roman"/>
                <w:bCs/>
                <w:sz w:val="24"/>
                <w:szCs w:val="24"/>
              </w:rPr>
              <w:t>Методи збору і спільного використання інформації</w:t>
            </w:r>
          </w:p>
          <w:p w:rsidR="00246F39" w:rsidRPr="00246F39" w:rsidRDefault="00246F39" w:rsidP="001452AB">
            <w:pPr>
              <w:pStyle w:val="310"/>
              <w:shd w:val="clear" w:color="auto" w:fill="auto"/>
              <w:spacing w:line="240" w:lineRule="auto"/>
              <w:ind w:firstLine="0"/>
              <w:jc w:val="both"/>
              <w:rPr>
                <w:rFonts w:ascii="Times New Roman" w:hAnsi="Times New Roman" w:cs="Times New Roman"/>
                <w:b w:val="0"/>
                <w:i w:val="0"/>
                <w:sz w:val="24"/>
                <w:szCs w:val="24"/>
              </w:rPr>
            </w:pPr>
            <w:r w:rsidRPr="00246F39">
              <w:rPr>
                <w:rStyle w:val="31Exact"/>
                <w:rFonts w:ascii="Times New Roman" w:hAnsi="Times New Roman" w:cs="Times New Roman"/>
                <w:bCs/>
                <w:sz w:val="24"/>
                <w:szCs w:val="24"/>
              </w:rPr>
              <w:br/>
            </w:r>
          </w:p>
          <w:p w:rsidR="00246F39" w:rsidRPr="00246F39" w:rsidRDefault="00246F39" w:rsidP="001452AB">
            <w:pPr>
              <w:jc w:val="both"/>
              <w:rPr>
                <w:sz w:val="24"/>
                <w:szCs w:val="24"/>
              </w:rPr>
            </w:pPr>
          </w:p>
        </w:tc>
        <w:tc>
          <w:tcPr>
            <w:tcW w:w="5352" w:type="dxa"/>
          </w:tcPr>
          <w:p w:rsidR="00246F39" w:rsidRPr="00246F39" w:rsidRDefault="00246F39" w:rsidP="001452AB">
            <w:pPr>
              <w:pStyle w:val="310"/>
              <w:shd w:val="clear" w:color="auto" w:fill="auto"/>
              <w:spacing w:line="240" w:lineRule="auto"/>
              <w:jc w:val="both"/>
              <w:rPr>
                <w:rFonts w:ascii="Times New Roman" w:hAnsi="Times New Roman" w:cs="Times New Roman"/>
                <w:sz w:val="24"/>
                <w:szCs w:val="24"/>
              </w:rPr>
            </w:pPr>
            <w:r w:rsidRPr="00246F39">
              <w:rPr>
                <w:rFonts w:ascii="Times New Roman" w:hAnsi="Times New Roman" w:cs="Times New Roman"/>
                <w:b w:val="0"/>
                <w:bCs w:val="0"/>
                <w:i w:val="0"/>
                <w:iCs w:val="0"/>
                <w:sz w:val="24"/>
                <w:szCs w:val="24"/>
              </w:rPr>
              <w:t xml:space="preserve">      Типи бенчмаркінгової інформації: п</w:t>
            </w:r>
            <w:r w:rsidRPr="00246F39">
              <w:rPr>
                <w:rStyle w:val="3185pt"/>
                <w:rFonts w:ascii="Times New Roman" w:hAnsi="Times New Roman" w:cs="Times New Roman"/>
                <w:sz w:val="24"/>
                <w:szCs w:val="24"/>
              </w:rPr>
              <w:t xml:space="preserve">родуктова, </w:t>
            </w:r>
            <w:r w:rsidRPr="00246F39">
              <w:rPr>
                <w:rStyle w:val="220"/>
                <w:rFonts w:ascii="Times New Roman" w:hAnsi="Times New Roman" w:cs="Times New Roman"/>
                <w:sz w:val="24"/>
                <w:szCs w:val="24"/>
              </w:rPr>
              <w:t xml:space="preserve">   </w:t>
            </w:r>
            <w:r w:rsidRPr="00246F39">
              <w:rPr>
                <w:rStyle w:val="220"/>
                <w:rFonts w:ascii="Times New Roman" w:hAnsi="Times New Roman" w:cs="Times New Roman"/>
                <w:b w:val="0"/>
                <w:i w:val="0"/>
                <w:sz w:val="24"/>
                <w:szCs w:val="24"/>
              </w:rPr>
              <w:t>функціональна (процесна), стратегічна.</w:t>
            </w:r>
          </w:p>
          <w:p w:rsidR="00246F39" w:rsidRPr="00246F39" w:rsidRDefault="00246F39" w:rsidP="001452AB">
            <w:pPr>
              <w:jc w:val="both"/>
              <w:rPr>
                <w:sz w:val="24"/>
                <w:szCs w:val="24"/>
              </w:rPr>
            </w:pPr>
            <w:r w:rsidRPr="00246F39">
              <w:rPr>
                <w:rStyle w:val="220"/>
                <w:rFonts w:ascii="Times New Roman" w:hAnsi="Times New Roman" w:cs="Times New Roman"/>
                <w:sz w:val="24"/>
                <w:szCs w:val="24"/>
              </w:rPr>
              <w:t>Стратегічна (включає методи управлін</w:t>
            </w:r>
            <w:r w:rsidRPr="00246F39">
              <w:rPr>
                <w:rStyle w:val="220"/>
                <w:rFonts w:ascii="Times New Roman" w:hAnsi="Times New Roman" w:cs="Times New Roman"/>
                <w:sz w:val="24"/>
                <w:szCs w:val="24"/>
              </w:rPr>
              <w:softHyphen/>
              <w:t>ського обліку).</w:t>
            </w:r>
          </w:p>
          <w:p w:rsidR="00246F39" w:rsidRPr="00246F39" w:rsidRDefault="00246F39" w:rsidP="001452AB">
            <w:pPr>
              <w:jc w:val="both"/>
              <w:rPr>
                <w:sz w:val="24"/>
                <w:szCs w:val="24"/>
              </w:rPr>
            </w:pPr>
            <w:r w:rsidRPr="00246F39">
              <w:rPr>
                <w:rStyle w:val="2275pt"/>
                <w:rFonts w:ascii="Times New Roman" w:hAnsi="Times New Roman" w:cs="Times New Roman"/>
                <w:b w:val="0"/>
                <w:i w:val="0"/>
                <w:sz w:val="24"/>
                <w:szCs w:val="24"/>
              </w:rPr>
              <w:t xml:space="preserve">Метод збору інформації: </w:t>
            </w:r>
            <w:r w:rsidRPr="00246F39">
              <w:rPr>
                <w:rStyle w:val="220"/>
                <w:rFonts w:ascii="Times New Roman" w:hAnsi="Times New Roman" w:cs="Times New Roman"/>
                <w:sz w:val="24"/>
                <w:szCs w:val="24"/>
              </w:rPr>
              <w:t>Односторонній,     Колективний:база даних; Непрямий (третя сторона)</w:t>
            </w:r>
          </w:p>
          <w:p w:rsidR="00246F39" w:rsidRPr="00246F39" w:rsidRDefault="00246F39" w:rsidP="001452AB">
            <w:pPr>
              <w:jc w:val="both"/>
              <w:rPr>
                <w:rFonts w:eastAsia="Arial"/>
                <w:color w:val="000000"/>
                <w:sz w:val="24"/>
                <w:szCs w:val="24"/>
                <w:lang w:eastAsia="uk-UA" w:bidi="uk-UA"/>
              </w:rPr>
            </w:pPr>
            <w:r w:rsidRPr="00246F39">
              <w:rPr>
                <w:rStyle w:val="220"/>
                <w:rFonts w:ascii="Times New Roman" w:hAnsi="Times New Roman" w:cs="Times New Roman"/>
                <w:sz w:val="24"/>
                <w:szCs w:val="24"/>
              </w:rPr>
              <w:t xml:space="preserve">  Визначення показників оцінки виконання  і визначення розриву між еталоном і фак</w:t>
            </w:r>
            <w:r w:rsidRPr="00246F39">
              <w:rPr>
                <w:rStyle w:val="220"/>
                <w:rFonts w:ascii="Times New Roman" w:hAnsi="Times New Roman" w:cs="Times New Roman"/>
                <w:sz w:val="24"/>
                <w:szCs w:val="24"/>
              </w:rPr>
              <w:softHyphen/>
              <w:t>тичним виконанням</w:t>
            </w:r>
          </w:p>
        </w:tc>
      </w:tr>
      <w:tr w:rsidR="00246F39" w:rsidRPr="00981C16" w:rsidTr="001452AB">
        <w:tc>
          <w:tcPr>
            <w:tcW w:w="4503" w:type="dxa"/>
          </w:tcPr>
          <w:p w:rsidR="00246F39" w:rsidRPr="00246F39" w:rsidRDefault="00246F39" w:rsidP="001452AB">
            <w:pPr>
              <w:spacing w:line="360" w:lineRule="auto"/>
              <w:jc w:val="both"/>
              <w:rPr>
                <w:sz w:val="24"/>
                <w:szCs w:val="24"/>
              </w:rPr>
            </w:pPr>
            <w:r w:rsidRPr="00246F39">
              <w:rPr>
                <w:rStyle w:val="3185pt"/>
                <w:rFonts w:ascii="Times New Roman" w:hAnsi="Times New Roman" w:cs="Times New Roman"/>
                <w:b w:val="0"/>
                <w:i w:val="0"/>
                <w:sz w:val="24"/>
                <w:szCs w:val="24"/>
              </w:rPr>
              <w:t xml:space="preserve">5. </w:t>
            </w:r>
            <w:r w:rsidRPr="00246F39">
              <w:rPr>
                <w:bCs/>
                <w:iCs/>
                <w:sz w:val="24"/>
                <w:szCs w:val="24"/>
              </w:rPr>
              <w:t>Реалізація плану дій, спрямованого на досягнення або переви</w:t>
            </w:r>
            <w:r w:rsidRPr="00246F39">
              <w:rPr>
                <w:bCs/>
                <w:iCs/>
                <w:sz w:val="24"/>
                <w:szCs w:val="24"/>
              </w:rPr>
              <w:softHyphen/>
              <w:t>щення еталона</w:t>
            </w:r>
          </w:p>
        </w:tc>
        <w:tc>
          <w:tcPr>
            <w:tcW w:w="5352" w:type="dxa"/>
          </w:tcPr>
          <w:p w:rsidR="00246F39" w:rsidRPr="00246F39" w:rsidRDefault="00246F39" w:rsidP="001452AB">
            <w:pPr>
              <w:spacing w:line="170" w:lineRule="exact"/>
              <w:rPr>
                <w:sz w:val="24"/>
                <w:szCs w:val="24"/>
              </w:rPr>
            </w:pPr>
            <w:r w:rsidRPr="00246F39">
              <w:rPr>
                <w:rStyle w:val="22Exact"/>
                <w:rFonts w:ascii="Times New Roman" w:hAnsi="Times New Roman" w:cs="Times New Roman"/>
                <w:sz w:val="24"/>
                <w:szCs w:val="24"/>
              </w:rPr>
              <w:t>Порівняння показників оцінки виконання</w:t>
            </w:r>
          </w:p>
          <w:p w:rsidR="00246F39" w:rsidRPr="00246F39" w:rsidRDefault="00246F39" w:rsidP="001452AB">
            <w:pPr>
              <w:spacing w:line="360" w:lineRule="auto"/>
              <w:jc w:val="both"/>
              <w:rPr>
                <w:sz w:val="24"/>
                <w:szCs w:val="24"/>
              </w:rPr>
            </w:pPr>
          </w:p>
        </w:tc>
      </w:tr>
    </w:tbl>
    <w:p w:rsidR="00EA51E9" w:rsidRDefault="00EA51E9" w:rsidP="00EA51E9">
      <w:pPr>
        <w:jc w:val="both"/>
        <w:rPr>
          <w:sz w:val="24"/>
          <w:szCs w:val="24"/>
        </w:rPr>
      </w:pPr>
    </w:p>
    <w:p w:rsidR="00055077" w:rsidRPr="00EE0B38" w:rsidRDefault="00055077" w:rsidP="00055077">
      <w:pPr>
        <w:jc w:val="both"/>
        <w:rPr>
          <w:sz w:val="24"/>
          <w:szCs w:val="24"/>
        </w:rPr>
      </w:pPr>
      <w:r w:rsidRPr="00EE0B38">
        <w:rPr>
          <w:sz w:val="24"/>
          <w:szCs w:val="24"/>
        </w:rPr>
        <w:t>Використовують показники, що мають відношення до збору і спільного використання інформації:</w:t>
      </w:r>
    </w:p>
    <w:p w:rsidR="00055077" w:rsidRPr="00EE0B38" w:rsidRDefault="00055077" w:rsidP="00D52BC5">
      <w:pPr>
        <w:pStyle w:val="a3"/>
        <w:numPr>
          <w:ilvl w:val="0"/>
          <w:numId w:val="52"/>
        </w:numPr>
        <w:jc w:val="both"/>
        <w:rPr>
          <w:b/>
          <w:i/>
          <w:sz w:val="24"/>
          <w:szCs w:val="24"/>
        </w:rPr>
      </w:pPr>
      <w:r w:rsidRPr="00EE0B38">
        <w:rPr>
          <w:sz w:val="24"/>
          <w:szCs w:val="24"/>
        </w:rPr>
        <w:lastRenderedPageBreak/>
        <w:t>Тип інформації, яку збирають бенчмаркетингові організації;</w:t>
      </w:r>
    </w:p>
    <w:p w:rsidR="00055077" w:rsidRPr="00EE0B38" w:rsidRDefault="00055077" w:rsidP="00D52BC5">
      <w:pPr>
        <w:pStyle w:val="a3"/>
        <w:numPr>
          <w:ilvl w:val="0"/>
          <w:numId w:val="52"/>
        </w:numPr>
        <w:jc w:val="both"/>
        <w:rPr>
          <w:b/>
          <w:i/>
          <w:sz w:val="24"/>
          <w:szCs w:val="24"/>
        </w:rPr>
      </w:pPr>
      <w:r w:rsidRPr="00EE0B38">
        <w:rPr>
          <w:sz w:val="24"/>
          <w:szCs w:val="24"/>
        </w:rPr>
        <w:t>Методи збору інформації.</w:t>
      </w:r>
    </w:p>
    <w:p w:rsidR="005500B2" w:rsidRDefault="005500B2" w:rsidP="00055077">
      <w:pPr>
        <w:ind w:firstLine="709"/>
        <w:jc w:val="both"/>
        <w:rPr>
          <w:i/>
          <w:sz w:val="24"/>
          <w:szCs w:val="24"/>
        </w:rPr>
      </w:pPr>
    </w:p>
    <w:p w:rsidR="00055077" w:rsidRPr="00EE0B38" w:rsidRDefault="00055077" w:rsidP="00055077">
      <w:pPr>
        <w:ind w:firstLine="709"/>
        <w:jc w:val="both"/>
        <w:rPr>
          <w:i/>
          <w:sz w:val="24"/>
          <w:szCs w:val="24"/>
        </w:rPr>
      </w:pPr>
      <w:r w:rsidRPr="00EE0B38">
        <w:rPr>
          <w:i/>
          <w:sz w:val="24"/>
          <w:szCs w:val="24"/>
        </w:rPr>
        <w:t>Продуктовий бенчмаркінг (</w:t>
      </w:r>
      <w:r w:rsidRPr="00EE0B38">
        <w:rPr>
          <w:i/>
          <w:sz w:val="24"/>
          <w:szCs w:val="24"/>
          <w:lang w:val="en-US"/>
        </w:rPr>
        <w:t>product</w:t>
      </w:r>
      <w:r w:rsidRPr="00EE0B38">
        <w:rPr>
          <w:i/>
          <w:sz w:val="24"/>
          <w:szCs w:val="24"/>
          <w:lang w:val="ru-RU"/>
        </w:rPr>
        <w:t xml:space="preserve"> </w:t>
      </w:r>
      <w:r w:rsidRPr="00EE0B38">
        <w:rPr>
          <w:i/>
          <w:sz w:val="24"/>
          <w:szCs w:val="24"/>
          <w:lang w:val="en-US"/>
        </w:rPr>
        <w:t>benchmarking</w:t>
      </w:r>
      <w:r w:rsidRPr="00EE0B38">
        <w:rPr>
          <w:i/>
          <w:sz w:val="24"/>
          <w:szCs w:val="24"/>
          <w:lang w:val="ru-RU"/>
        </w:rPr>
        <w:t>)</w:t>
      </w:r>
      <w:r w:rsidRPr="00EE0B38">
        <w:rPr>
          <w:i/>
          <w:sz w:val="24"/>
          <w:szCs w:val="24"/>
        </w:rPr>
        <w:t>- усталена практика уважного вивчення продуктів інших організацій.</w:t>
      </w:r>
    </w:p>
    <w:p w:rsidR="005500B2" w:rsidRDefault="005500B2" w:rsidP="00055077">
      <w:pPr>
        <w:ind w:firstLine="709"/>
        <w:jc w:val="both"/>
        <w:rPr>
          <w:i/>
          <w:sz w:val="24"/>
          <w:szCs w:val="24"/>
        </w:rPr>
      </w:pPr>
    </w:p>
    <w:p w:rsidR="00055077" w:rsidRPr="00EE0B38" w:rsidRDefault="00055077" w:rsidP="00055077">
      <w:pPr>
        <w:ind w:firstLine="709"/>
        <w:jc w:val="both"/>
        <w:rPr>
          <w:rStyle w:val="21"/>
          <w:rFonts w:eastAsia="Arial"/>
          <w:sz w:val="24"/>
          <w:szCs w:val="24"/>
        </w:rPr>
      </w:pPr>
      <w:r w:rsidRPr="00EE0B38">
        <w:rPr>
          <w:i/>
          <w:sz w:val="24"/>
          <w:szCs w:val="24"/>
        </w:rPr>
        <w:t xml:space="preserve">Функціональний (процесний) бенчмаркінг </w:t>
      </w:r>
      <w:r w:rsidRPr="00EE0B38">
        <w:rPr>
          <w:rStyle w:val="20"/>
          <w:rFonts w:eastAsiaTheme="minorHAnsi"/>
          <w:sz w:val="24"/>
          <w:szCs w:val="24"/>
          <w:lang w:bidi="en-US"/>
        </w:rPr>
        <w:t>(</w:t>
      </w:r>
      <w:r w:rsidRPr="00EE0B38">
        <w:rPr>
          <w:rStyle w:val="20"/>
          <w:rFonts w:eastAsiaTheme="minorHAnsi"/>
          <w:sz w:val="24"/>
          <w:szCs w:val="24"/>
          <w:lang w:val="en-US" w:bidi="en-US"/>
        </w:rPr>
        <w:t>functional</w:t>
      </w:r>
      <w:r w:rsidRPr="00EE0B38">
        <w:rPr>
          <w:rStyle w:val="20"/>
          <w:rFonts w:eastAsiaTheme="minorHAnsi"/>
          <w:sz w:val="24"/>
          <w:szCs w:val="24"/>
          <w:lang w:bidi="en-US"/>
        </w:rPr>
        <w:t xml:space="preserve"> (</w:t>
      </w:r>
      <w:r w:rsidRPr="00EE0B38">
        <w:rPr>
          <w:rStyle w:val="20"/>
          <w:rFonts w:eastAsiaTheme="minorHAnsi"/>
          <w:sz w:val="24"/>
          <w:szCs w:val="24"/>
          <w:lang w:val="en-US" w:bidi="en-US"/>
        </w:rPr>
        <w:t>process</w:t>
      </w:r>
      <w:r w:rsidRPr="00EE0B38">
        <w:rPr>
          <w:rStyle w:val="20"/>
          <w:rFonts w:eastAsiaTheme="minorHAnsi"/>
          <w:sz w:val="24"/>
          <w:szCs w:val="24"/>
          <w:lang w:bidi="en-US"/>
        </w:rPr>
        <w:t xml:space="preserve">) </w:t>
      </w:r>
      <w:r w:rsidRPr="00EE0B38">
        <w:rPr>
          <w:rStyle w:val="20"/>
          <w:rFonts w:eastAsiaTheme="minorHAnsi"/>
          <w:sz w:val="24"/>
          <w:szCs w:val="24"/>
          <w:lang w:val="en-US" w:bidi="en-US"/>
        </w:rPr>
        <w:t>benchmarking</w:t>
      </w:r>
      <w:r w:rsidRPr="00EE0B38">
        <w:rPr>
          <w:rStyle w:val="20"/>
          <w:rFonts w:eastAsiaTheme="minorHAnsi"/>
          <w:sz w:val="24"/>
          <w:szCs w:val="24"/>
          <w:lang w:bidi="en-US"/>
        </w:rPr>
        <w:t>)</w:t>
      </w:r>
      <w:r w:rsidRPr="00EE0B38">
        <w:rPr>
          <w:rStyle w:val="21"/>
          <w:rFonts w:eastAsiaTheme="minorHAnsi"/>
          <w:sz w:val="24"/>
          <w:szCs w:val="24"/>
          <w:lang w:bidi="en-US"/>
        </w:rPr>
        <w:t xml:space="preserve"> </w:t>
      </w:r>
      <w:r w:rsidRPr="00EE0B38">
        <w:rPr>
          <w:rStyle w:val="21"/>
          <w:rFonts w:eastAsiaTheme="minorHAnsi"/>
          <w:sz w:val="24"/>
          <w:szCs w:val="24"/>
        </w:rPr>
        <w:t xml:space="preserve">— вивчення досвіду  і витрат інших організацій на здійснення таких функцій чи </w:t>
      </w:r>
      <w:r w:rsidRPr="00EE0B38">
        <w:rPr>
          <w:rStyle w:val="21"/>
          <w:rFonts w:eastAsia="Arial"/>
          <w:sz w:val="24"/>
          <w:szCs w:val="24"/>
        </w:rPr>
        <w:t xml:space="preserve">процесів, </w:t>
      </w:r>
      <w:r w:rsidRPr="00EE0B38">
        <w:rPr>
          <w:rStyle w:val="21"/>
          <w:rFonts w:eastAsiaTheme="minorHAnsi"/>
          <w:sz w:val="24"/>
          <w:szCs w:val="24"/>
        </w:rPr>
        <w:t xml:space="preserve">як, наприклад, складальні операції, управління персоналом </w:t>
      </w:r>
      <w:r w:rsidRPr="00EE0B38">
        <w:rPr>
          <w:rStyle w:val="21"/>
          <w:rFonts w:eastAsia="Arial"/>
          <w:sz w:val="24"/>
          <w:szCs w:val="24"/>
        </w:rPr>
        <w:t xml:space="preserve">чи дистрибуція. </w:t>
      </w:r>
    </w:p>
    <w:p w:rsidR="00055077" w:rsidRPr="00EE0B38" w:rsidRDefault="00055077" w:rsidP="00055077">
      <w:pPr>
        <w:pStyle w:val="a3"/>
        <w:ind w:left="0" w:firstLine="709"/>
        <w:jc w:val="both"/>
        <w:rPr>
          <w:rStyle w:val="21"/>
          <w:rFonts w:eastAsiaTheme="minorHAnsi"/>
          <w:sz w:val="24"/>
          <w:szCs w:val="24"/>
        </w:rPr>
      </w:pPr>
      <w:r w:rsidRPr="00EE0B38">
        <w:rPr>
          <w:rStyle w:val="20"/>
          <w:rFonts w:eastAsiaTheme="minorHAnsi"/>
          <w:b w:val="0"/>
          <w:sz w:val="24"/>
          <w:szCs w:val="24"/>
        </w:rPr>
        <w:t xml:space="preserve">Стратегічний бенчмаркінг </w:t>
      </w:r>
      <w:r w:rsidRPr="00EE0B38">
        <w:rPr>
          <w:rStyle w:val="20"/>
          <w:rFonts w:eastAsiaTheme="minorHAnsi"/>
          <w:b w:val="0"/>
          <w:sz w:val="24"/>
          <w:szCs w:val="24"/>
          <w:lang w:bidi="en-US"/>
        </w:rPr>
        <w:t>(</w:t>
      </w:r>
      <w:r w:rsidRPr="00EE0B38">
        <w:rPr>
          <w:rStyle w:val="20"/>
          <w:rFonts w:eastAsiaTheme="minorHAnsi"/>
          <w:b w:val="0"/>
          <w:sz w:val="24"/>
          <w:szCs w:val="24"/>
          <w:lang w:val="en-US" w:bidi="en-US"/>
        </w:rPr>
        <w:t>strategic</w:t>
      </w:r>
      <w:r w:rsidRPr="00EE0B38">
        <w:rPr>
          <w:rStyle w:val="20"/>
          <w:rFonts w:eastAsiaTheme="minorHAnsi"/>
          <w:b w:val="0"/>
          <w:sz w:val="24"/>
          <w:szCs w:val="24"/>
          <w:lang w:bidi="en-US"/>
        </w:rPr>
        <w:t xml:space="preserve"> </w:t>
      </w:r>
      <w:r w:rsidRPr="00EE0B38">
        <w:rPr>
          <w:rStyle w:val="20"/>
          <w:rFonts w:eastAsiaTheme="minorHAnsi"/>
          <w:b w:val="0"/>
          <w:sz w:val="24"/>
          <w:szCs w:val="24"/>
          <w:lang w:val="en-US" w:bidi="en-US"/>
        </w:rPr>
        <w:t>benchmarking</w:t>
      </w:r>
      <w:r w:rsidRPr="00EE0B38">
        <w:rPr>
          <w:rStyle w:val="20"/>
          <w:rFonts w:eastAsiaTheme="minorHAnsi"/>
          <w:b w:val="0"/>
          <w:sz w:val="24"/>
          <w:szCs w:val="24"/>
          <w:lang w:bidi="en-US"/>
        </w:rPr>
        <w:t>) -</w:t>
      </w:r>
      <w:r w:rsidRPr="00EE0B38">
        <w:rPr>
          <w:rStyle w:val="20"/>
          <w:rFonts w:eastAsiaTheme="minorHAnsi"/>
          <w:sz w:val="24"/>
          <w:szCs w:val="24"/>
          <w:lang w:bidi="en-US"/>
        </w:rPr>
        <w:t xml:space="preserve"> </w:t>
      </w:r>
      <w:r w:rsidRPr="00EE0B38">
        <w:rPr>
          <w:rStyle w:val="21"/>
          <w:rFonts w:eastAsia="Arial"/>
          <w:sz w:val="24"/>
          <w:szCs w:val="24"/>
        </w:rPr>
        <w:t xml:space="preserve">вивчення </w:t>
      </w:r>
      <w:r w:rsidRPr="00EE0B38">
        <w:rPr>
          <w:rStyle w:val="21"/>
          <w:rFonts w:eastAsiaTheme="minorHAnsi"/>
          <w:sz w:val="24"/>
          <w:szCs w:val="24"/>
        </w:rPr>
        <w:t>стратегій і стратегічних рішень іншої організації.</w:t>
      </w:r>
    </w:p>
    <w:p w:rsidR="005500B2" w:rsidRDefault="005500B2" w:rsidP="00055077">
      <w:pPr>
        <w:ind w:firstLine="709"/>
        <w:jc w:val="both"/>
        <w:rPr>
          <w:rStyle w:val="21"/>
          <w:rFonts w:eastAsiaTheme="minorHAnsi"/>
          <w:sz w:val="24"/>
          <w:szCs w:val="24"/>
        </w:rPr>
      </w:pPr>
    </w:p>
    <w:p w:rsidR="00055077" w:rsidRPr="00EE0B38" w:rsidRDefault="00055077" w:rsidP="00055077">
      <w:pPr>
        <w:ind w:firstLine="709"/>
        <w:jc w:val="both"/>
        <w:rPr>
          <w:rStyle w:val="21"/>
          <w:rFonts w:eastAsiaTheme="minorHAnsi"/>
          <w:sz w:val="24"/>
          <w:szCs w:val="24"/>
        </w:rPr>
      </w:pPr>
      <w:r w:rsidRPr="00EE0B38">
        <w:rPr>
          <w:rStyle w:val="21"/>
          <w:rFonts w:eastAsiaTheme="minorHAnsi"/>
          <w:sz w:val="24"/>
          <w:szCs w:val="24"/>
        </w:rPr>
        <w:t>Методи збору інформації для бенчмаркінгу:</w:t>
      </w:r>
    </w:p>
    <w:p w:rsidR="00055077" w:rsidRPr="00EE0B38" w:rsidRDefault="00055077" w:rsidP="00D52BC5">
      <w:pPr>
        <w:pStyle w:val="a3"/>
        <w:numPr>
          <w:ilvl w:val="0"/>
          <w:numId w:val="53"/>
        </w:numPr>
        <w:jc w:val="both"/>
        <w:rPr>
          <w:rStyle w:val="21"/>
          <w:rFonts w:eastAsiaTheme="minorHAnsi"/>
          <w:sz w:val="24"/>
          <w:szCs w:val="24"/>
        </w:rPr>
      </w:pPr>
      <w:r w:rsidRPr="00EE0B38">
        <w:rPr>
          <w:rStyle w:val="20"/>
          <w:rFonts w:eastAsiaTheme="minorHAnsi"/>
          <w:b w:val="0"/>
          <w:sz w:val="24"/>
          <w:szCs w:val="24"/>
        </w:rPr>
        <w:t>односторонній (прихован</w:t>
      </w:r>
      <w:r w:rsidRPr="00EE0B38">
        <w:rPr>
          <w:rStyle w:val="20"/>
          <w:rFonts w:eastAsia="Arial"/>
          <w:b w:val="0"/>
          <w:sz w:val="24"/>
          <w:szCs w:val="24"/>
        </w:rPr>
        <w:t xml:space="preserve">ий) </w:t>
      </w:r>
      <w:r w:rsidRPr="00EE0B38">
        <w:rPr>
          <w:rStyle w:val="20"/>
          <w:rFonts w:eastAsiaTheme="minorHAnsi"/>
          <w:b w:val="0"/>
          <w:sz w:val="24"/>
          <w:szCs w:val="24"/>
        </w:rPr>
        <w:t xml:space="preserve">бенчмаркінг </w:t>
      </w:r>
      <w:r w:rsidRPr="00EE0B38">
        <w:rPr>
          <w:rStyle w:val="20"/>
          <w:rFonts w:eastAsiaTheme="minorHAnsi"/>
          <w:b w:val="0"/>
          <w:sz w:val="24"/>
          <w:szCs w:val="24"/>
          <w:lang w:bidi="en-US"/>
        </w:rPr>
        <w:t>(</w:t>
      </w:r>
      <w:r w:rsidRPr="00EE0B38">
        <w:rPr>
          <w:rStyle w:val="20"/>
          <w:rFonts w:eastAsiaTheme="minorHAnsi"/>
          <w:b w:val="0"/>
          <w:sz w:val="24"/>
          <w:szCs w:val="24"/>
          <w:lang w:val="en-US" w:bidi="en-US"/>
        </w:rPr>
        <w:t>unilateral</w:t>
      </w:r>
      <w:r w:rsidRPr="00EE0B38">
        <w:rPr>
          <w:rStyle w:val="20"/>
          <w:rFonts w:eastAsiaTheme="minorHAnsi"/>
          <w:b w:val="0"/>
          <w:sz w:val="24"/>
          <w:szCs w:val="24"/>
          <w:lang w:bidi="en-US"/>
        </w:rPr>
        <w:t xml:space="preserve"> (</w:t>
      </w:r>
      <w:r w:rsidRPr="00EE0B38">
        <w:rPr>
          <w:rStyle w:val="20"/>
          <w:rFonts w:eastAsiaTheme="minorHAnsi"/>
          <w:b w:val="0"/>
          <w:sz w:val="24"/>
          <w:szCs w:val="24"/>
          <w:lang w:val="en-US" w:bidi="en-US"/>
        </w:rPr>
        <w:t>covert</w:t>
      </w:r>
      <w:r w:rsidRPr="00EE0B38">
        <w:rPr>
          <w:rStyle w:val="20"/>
          <w:rFonts w:eastAsiaTheme="minorHAnsi"/>
          <w:b w:val="0"/>
          <w:sz w:val="24"/>
          <w:szCs w:val="24"/>
          <w:lang w:bidi="en-US"/>
        </w:rPr>
        <w:t xml:space="preserve">) </w:t>
      </w:r>
      <w:r w:rsidRPr="00EE0B38">
        <w:rPr>
          <w:rStyle w:val="20"/>
          <w:rFonts w:eastAsiaTheme="minorHAnsi"/>
          <w:b w:val="0"/>
          <w:sz w:val="24"/>
          <w:szCs w:val="24"/>
          <w:lang w:val="en-US" w:bidi="en-US"/>
        </w:rPr>
        <w:t>benchmarking</w:t>
      </w:r>
      <w:r w:rsidRPr="00EE0B38">
        <w:rPr>
          <w:rStyle w:val="20"/>
          <w:rFonts w:eastAsiaTheme="minorHAnsi"/>
          <w:b w:val="0"/>
          <w:sz w:val="24"/>
          <w:szCs w:val="24"/>
          <w:lang w:bidi="en-US"/>
        </w:rPr>
        <w:t>)</w:t>
      </w:r>
      <w:r w:rsidRPr="00EE0B38">
        <w:rPr>
          <w:rStyle w:val="20"/>
          <w:rFonts w:eastAsiaTheme="minorHAnsi"/>
          <w:sz w:val="24"/>
          <w:szCs w:val="24"/>
          <w:lang w:bidi="en-US"/>
        </w:rPr>
        <w:t>,</w:t>
      </w:r>
      <w:r w:rsidRPr="00EE0B38">
        <w:rPr>
          <w:rStyle w:val="21"/>
          <w:rFonts w:eastAsiaTheme="minorHAnsi"/>
          <w:sz w:val="24"/>
          <w:szCs w:val="24"/>
          <w:lang w:bidi="en-US"/>
        </w:rPr>
        <w:t xml:space="preserve"> </w:t>
      </w:r>
      <w:r w:rsidRPr="00EE0B38">
        <w:rPr>
          <w:rStyle w:val="21"/>
          <w:rFonts w:eastAsiaTheme="minorHAnsi"/>
          <w:sz w:val="24"/>
          <w:szCs w:val="24"/>
        </w:rPr>
        <w:t xml:space="preserve">згідно з яким </w:t>
      </w:r>
      <w:r w:rsidRPr="00EE0B38">
        <w:rPr>
          <w:rStyle w:val="21"/>
          <w:rFonts w:eastAsia="Arial"/>
          <w:sz w:val="24"/>
          <w:szCs w:val="24"/>
        </w:rPr>
        <w:t xml:space="preserve">компанії </w:t>
      </w:r>
      <w:r w:rsidRPr="00EE0B38">
        <w:rPr>
          <w:rStyle w:val="21"/>
          <w:rFonts w:eastAsiaTheme="minorHAnsi"/>
          <w:sz w:val="24"/>
          <w:szCs w:val="24"/>
        </w:rPr>
        <w:t>незалежно збирають інформацію про одну чи декілька інших компаній, що є лідерами в певній галузі. Односторонній бенчмаркінг баз</w:t>
      </w:r>
      <w:r w:rsidRPr="00EE0B38">
        <w:rPr>
          <w:rStyle w:val="21"/>
          <w:rFonts w:eastAsia="Arial"/>
          <w:sz w:val="24"/>
          <w:szCs w:val="24"/>
        </w:rPr>
        <w:t xml:space="preserve">ується </w:t>
      </w:r>
      <w:r w:rsidRPr="00EE0B38">
        <w:rPr>
          <w:rStyle w:val="21"/>
          <w:rFonts w:eastAsiaTheme="minorHAnsi"/>
          <w:sz w:val="24"/>
          <w:szCs w:val="24"/>
        </w:rPr>
        <w:t>на даних, які компанії можуть отримати в торгово-промислових асоціаціях чи центрах обміну інформацією;</w:t>
      </w:r>
    </w:p>
    <w:p w:rsidR="00055077" w:rsidRPr="00FB0783" w:rsidRDefault="00055077" w:rsidP="00D52BC5">
      <w:pPr>
        <w:pStyle w:val="a3"/>
        <w:numPr>
          <w:ilvl w:val="0"/>
          <w:numId w:val="53"/>
        </w:numPr>
        <w:jc w:val="both"/>
        <w:rPr>
          <w:sz w:val="24"/>
          <w:szCs w:val="24"/>
          <w:lang w:val="uk-UA"/>
        </w:rPr>
      </w:pPr>
      <w:r w:rsidRPr="00EE0B38">
        <w:rPr>
          <w:rStyle w:val="20"/>
          <w:rFonts w:eastAsiaTheme="minorHAnsi"/>
          <w:b w:val="0"/>
          <w:sz w:val="24"/>
          <w:szCs w:val="24"/>
        </w:rPr>
        <w:t xml:space="preserve">колективний бенчмаркінг </w:t>
      </w:r>
      <w:r w:rsidRPr="00EE0B38">
        <w:rPr>
          <w:rStyle w:val="20"/>
          <w:rFonts w:eastAsiaTheme="minorHAnsi"/>
          <w:b w:val="0"/>
          <w:sz w:val="24"/>
          <w:szCs w:val="24"/>
          <w:lang w:bidi="en-US"/>
        </w:rPr>
        <w:t>(</w:t>
      </w:r>
      <w:r w:rsidRPr="00EE0B38">
        <w:rPr>
          <w:rStyle w:val="20"/>
          <w:rFonts w:eastAsiaTheme="minorHAnsi"/>
          <w:b w:val="0"/>
          <w:sz w:val="24"/>
          <w:szCs w:val="24"/>
          <w:lang w:val="en-US" w:bidi="en-US"/>
        </w:rPr>
        <w:t>cooperative</w:t>
      </w:r>
      <w:r w:rsidRPr="00EE0B38">
        <w:rPr>
          <w:rStyle w:val="20"/>
          <w:rFonts w:eastAsiaTheme="minorHAnsi"/>
          <w:b w:val="0"/>
          <w:sz w:val="24"/>
          <w:szCs w:val="24"/>
          <w:lang w:bidi="en-US"/>
        </w:rPr>
        <w:t xml:space="preserve"> </w:t>
      </w:r>
      <w:r w:rsidRPr="00EE0B38">
        <w:rPr>
          <w:rStyle w:val="20"/>
          <w:rFonts w:eastAsiaTheme="minorHAnsi"/>
          <w:b w:val="0"/>
          <w:sz w:val="24"/>
          <w:szCs w:val="24"/>
          <w:lang w:val="en-US" w:bidi="en-US"/>
        </w:rPr>
        <w:t>benchmarking</w:t>
      </w:r>
      <w:r w:rsidRPr="00EE0B38">
        <w:rPr>
          <w:rStyle w:val="20"/>
          <w:rFonts w:eastAsiaTheme="minorHAnsi"/>
          <w:b w:val="0"/>
          <w:sz w:val="24"/>
          <w:szCs w:val="24"/>
          <w:lang w:bidi="en-US"/>
        </w:rPr>
        <w:t>),</w:t>
      </w:r>
      <w:r w:rsidRPr="00EE0B38">
        <w:rPr>
          <w:rStyle w:val="21"/>
          <w:rFonts w:eastAsiaTheme="minorHAnsi"/>
          <w:sz w:val="24"/>
          <w:szCs w:val="24"/>
          <w:lang w:bidi="en-US"/>
        </w:rPr>
        <w:t xml:space="preserve"> </w:t>
      </w:r>
      <w:r w:rsidRPr="00EE0B38">
        <w:rPr>
          <w:rStyle w:val="21"/>
          <w:rFonts w:eastAsiaTheme="minorHAnsi"/>
          <w:sz w:val="24"/>
          <w:szCs w:val="24"/>
        </w:rPr>
        <w:t>тобто добровільний обмін інформацією на основі взаємних домовленостей.</w:t>
      </w:r>
    </w:p>
    <w:p w:rsidR="00055077" w:rsidRPr="00055077" w:rsidRDefault="00055077" w:rsidP="00055077">
      <w:pPr>
        <w:shd w:val="clear" w:color="auto" w:fill="FFFFFF"/>
        <w:spacing w:before="106" w:line="259" w:lineRule="exact"/>
        <w:ind w:left="1069"/>
        <w:jc w:val="both"/>
        <w:rPr>
          <w:sz w:val="24"/>
          <w:szCs w:val="24"/>
        </w:rPr>
      </w:pPr>
      <w:r w:rsidRPr="00055077">
        <w:rPr>
          <w:spacing w:val="-2"/>
          <w:sz w:val="24"/>
          <w:szCs w:val="24"/>
        </w:rPr>
        <w:t>Аналізуючи використання концепції бенчмаркінгу</w:t>
      </w:r>
      <w:r w:rsidRPr="00055077">
        <w:rPr>
          <w:sz w:val="24"/>
          <w:szCs w:val="24"/>
        </w:rPr>
        <w:t xml:space="preserve"> </w:t>
      </w:r>
      <w:r w:rsidRPr="00055077">
        <w:rPr>
          <w:b/>
          <w:bCs/>
          <w:sz w:val="24"/>
          <w:szCs w:val="24"/>
        </w:rPr>
        <w:t>алгоритм матиме вигляд (рис.4.</w:t>
      </w:r>
      <w:r w:rsidR="00D31B4C">
        <w:rPr>
          <w:b/>
          <w:bCs/>
          <w:sz w:val="24"/>
          <w:szCs w:val="24"/>
        </w:rPr>
        <w:t>2</w:t>
      </w:r>
      <w:r w:rsidRPr="00055077">
        <w:rPr>
          <w:b/>
          <w:bCs/>
          <w:sz w:val="24"/>
          <w:szCs w:val="24"/>
        </w:rPr>
        <w:t>):</w:t>
      </w:r>
    </w:p>
    <w:p w:rsidR="00055077" w:rsidRDefault="00055077" w:rsidP="0049423C">
      <w:pPr>
        <w:pStyle w:val="a3"/>
        <w:shd w:val="clear" w:color="auto" w:fill="FFFFFF"/>
        <w:spacing w:before="566"/>
        <w:ind w:left="1429"/>
      </w:pPr>
      <w:r>
        <w:rPr>
          <w:noProof/>
          <w:lang w:val="uk-UA" w:eastAsia="uk-UA"/>
        </w:rPr>
        <w:drawing>
          <wp:inline distT="0" distB="0" distL="0" distR="0" wp14:anchorId="7250C4B8" wp14:editId="1F97B4B1">
            <wp:extent cx="5295900" cy="2665118"/>
            <wp:effectExtent l="0" t="0" r="0" b="190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2000" cy="2663155"/>
                    </a:xfrm>
                    <a:prstGeom prst="rect">
                      <a:avLst/>
                    </a:prstGeom>
                    <a:noFill/>
                    <a:ln>
                      <a:noFill/>
                    </a:ln>
                  </pic:spPr>
                </pic:pic>
              </a:graphicData>
            </a:graphic>
          </wp:inline>
        </w:drawing>
      </w:r>
    </w:p>
    <w:p w:rsidR="00055077" w:rsidRPr="00055077" w:rsidRDefault="00D31B4C" w:rsidP="0049423C">
      <w:pPr>
        <w:pStyle w:val="a3"/>
        <w:shd w:val="clear" w:color="auto" w:fill="FFFFFF"/>
        <w:ind w:left="1429"/>
        <w:rPr>
          <w:b/>
          <w:sz w:val="24"/>
          <w:szCs w:val="24"/>
        </w:rPr>
      </w:pPr>
      <w:r>
        <w:rPr>
          <w:b/>
          <w:sz w:val="24"/>
          <w:szCs w:val="24"/>
        </w:rPr>
        <w:t>Рис. 4.</w:t>
      </w:r>
      <w:r>
        <w:rPr>
          <w:b/>
          <w:sz w:val="24"/>
          <w:szCs w:val="24"/>
          <w:lang w:val="uk-UA"/>
        </w:rPr>
        <w:t>2</w:t>
      </w:r>
      <w:r w:rsidR="00055077" w:rsidRPr="00055077">
        <w:rPr>
          <w:b/>
          <w:sz w:val="24"/>
          <w:szCs w:val="24"/>
        </w:rPr>
        <w:t xml:space="preserve">. </w:t>
      </w:r>
      <w:r w:rsidR="00055077" w:rsidRPr="00055077">
        <w:rPr>
          <w:b/>
          <w:bCs/>
          <w:sz w:val="24"/>
          <w:szCs w:val="24"/>
        </w:rPr>
        <w:t>Алгоритм</w:t>
      </w:r>
      <w:r w:rsidR="00055077" w:rsidRPr="00055077">
        <w:rPr>
          <w:b/>
          <w:spacing w:val="-2"/>
          <w:sz w:val="24"/>
          <w:szCs w:val="24"/>
        </w:rPr>
        <w:t xml:space="preserve"> бенчмаркінгу</w:t>
      </w:r>
      <w:r w:rsidR="00055077" w:rsidRPr="00055077">
        <w:rPr>
          <w:b/>
          <w:sz w:val="24"/>
          <w:szCs w:val="24"/>
        </w:rPr>
        <w:t xml:space="preserve"> </w:t>
      </w:r>
    </w:p>
    <w:p w:rsidR="00055077" w:rsidRPr="00055077" w:rsidRDefault="00055077" w:rsidP="0049423C">
      <w:pPr>
        <w:pStyle w:val="a3"/>
        <w:ind w:left="1429"/>
        <w:jc w:val="both"/>
        <w:rPr>
          <w:b/>
          <w:sz w:val="24"/>
          <w:szCs w:val="24"/>
        </w:rPr>
      </w:pPr>
    </w:p>
    <w:p w:rsidR="00C1030B" w:rsidRDefault="00C1030B" w:rsidP="00D31B4C">
      <w:pPr>
        <w:jc w:val="both"/>
        <w:rPr>
          <w:b/>
          <w:sz w:val="24"/>
          <w:szCs w:val="24"/>
        </w:rPr>
      </w:pPr>
    </w:p>
    <w:p w:rsidR="00055077" w:rsidRPr="00D31B4C" w:rsidRDefault="00055077" w:rsidP="00D31B4C">
      <w:pPr>
        <w:jc w:val="both"/>
        <w:rPr>
          <w:b/>
          <w:sz w:val="24"/>
          <w:szCs w:val="24"/>
        </w:rPr>
      </w:pPr>
      <w:r w:rsidRPr="00D31B4C">
        <w:rPr>
          <w:b/>
          <w:sz w:val="24"/>
          <w:szCs w:val="24"/>
        </w:rPr>
        <w:t>Питання 3.</w:t>
      </w:r>
      <w:r w:rsidR="00D31B4C">
        <w:rPr>
          <w:b/>
          <w:sz w:val="24"/>
          <w:szCs w:val="24"/>
        </w:rPr>
        <w:t xml:space="preserve"> </w:t>
      </w:r>
      <w:r w:rsidRPr="00D31B4C">
        <w:rPr>
          <w:b/>
          <w:sz w:val="24"/>
          <w:szCs w:val="24"/>
        </w:rPr>
        <w:t xml:space="preserve">Засади розвитку прийняті </w:t>
      </w:r>
      <w:r w:rsidRPr="00D31B4C">
        <w:rPr>
          <w:b/>
          <w:sz w:val="24"/>
          <w:szCs w:val="24"/>
          <w:lang w:val="en-US"/>
        </w:rPr>
        <w:t>Xerox</w:t>
      </w:r>
      <w:r w:rsidRPr="00D31B4C">
        <w:rPr>
          <w:b/>
          <w:sz w:val="24"/>
          <w:szCs w:val="24"/>
        </w:rPr>
        <w:t xml:space="preserve"> в результаті виміру відносно фірм-неконкурентів. </w:t>
      </w:r>
    </w:p>
    <w:p w:rsidR="005500B2" w:rsidRDefault="00566B70" w:rsidP="005500B2">
      <w:pPr>
        <w:ind w:firstLine="709"/>
        <w:jc w:val="both"/>
        <w:rPr>
          <w:sz w:val="24"/>
          <w:szCs w:val="24"/>
        </w:rPr>
      </w:pPr>
      <w:r w:rsidRPr="00B567AA">
        <w:rPr>
          <w:spacing w:val="-2"/>
          <w:sz w:val="24"/>
          <w:szCs w:val="24"/>
        </w:rPr>
        <w:t>Використання бенчмаркінгу, започатковане наприкінці 70-х ро</w:t>
      </w:r>
      <w:r w:rsidRPr="00B567AA">
        <w:rPr>
          <w:spacing w:val="-2"/>
          <w:sz w:val="24"/>
          <w:szCs w:val="24"/>
        </w:rPr>
        <w:softHyphen/>
        <w:t>ків фірмою Хегох Со</w:t>
      </w:r>
      <w:r w:rsidRPr="00B567AA">
        <w:rPr>
          <w:spacing w:val="-2"/>
          <w:sz w:val="24"/>
          <w:szCs w:val="24"/>
          <w:lang w:val="en-US"/>
        </w:rPr>
        <w:t>r</w:t>
      </w:r>
      <w:r w:rsidRPr="00B567AA">
        <w:rPr>
          <w:spacing w:val="-2"/>
          <w:sz w:val="24"/>
          <w:szCs w:val="24"/>
        </w:rPr>
        <w:t>ро</w:t>
      </w:r>
      <w:r w:rsidRPr="00B567AA">
        <w:rPr>
          <w:spacing w:val="-2"/>
          <w:sz w:val="24"/>
          <w:szCs w:val="24"/>
          <w:lang w:val="en-US"/>
        </w:rPr>
        <w:t>r</w:t>
      </w:r>
      <w:r w:rsidRPr="00B567AA">
        <w:rPr>
          <w:spacing w:val="-2"/>
          <w:sz w:val="24"/>
          <w:szCs w:val="24"/>
        </w:rPr>
        <w:t>а</w:t>
      </w:r>
      <w:r w:rsidRPr="00B567AA">
        <w:rPr>
          <w:spacing w:val="-2"/>
          <w:sz w:val="24"/>
          <w:szCs w:val="24"/>
          <w:lang w:val="en-US"/>
        </w:rPr>
        <w:t>t</w:t>
      </w:r>
      <w:r w:rsidRPr="00B567AA">
        <w:rPr>
          <w:spacing w:val="-2"/>
          <w:sz w:val="24"/>
          <w:szCs w:val="24"/>
        </w:rPr>
        <w:t>іоп в США, мало передусім оперативний і техніч</w:t>
      </w:r>
      <w:r w:rsidRPr="00B567AA">
        <w:rPr>
          <w:spacing w:val="-2"/>
          <w:sz w:val="24"/>
          <w:szCs w:val="24"/>
        </w:rPr>
        <w:softHyphen/>
      </w:r>
      <w:r w:rsidRPr="00B567AA">
        <w:rPr>
          <w:spacing w:val="-3"/>
          <w:sz w:val="24"/>
          <w:szCs w:val="24"/>
        </w:rPr>
        <w:t>ний характер.</w:t>
      </w:r>
      <w:r w:rsidRPr="00566B70">
        <w:rPr>
          <w:sz w:val="24"/>
          <w:szCs w:val="24"/>
        </w:rPr>
        <w:t xml:space="preserve"> </w:t>
      </w:r>
    </w:p>
    <w:p w:rsidR="00055077" w:rsidRDefault="00566B70" w:rsidP="005500B2">
      <w:pPr>
        <w:ind w:firstLine="709"/>
        <w:jc w:val="both"/>
        <w:rPr>
          <w:sz w:val="24"/>
          <w:szCs w:val="24"/>
        </w:rPr>
      </w:pPr>
      <w:r w:rsidRPr="00B567AA">
        <w:rPr>
          <w:sz w:val="24"/>
          <w:szCs w:val="24"/>
        </w:rPr>
        <w:t xml:space="preserve">В табл. </w:t>
      </w:r>
      <w:r>
        <w:rPr>
          <w:sz w:val="24"/>
          <w:szCs w:val="24"/>
        </w:rPr>
        <w:t>4.</w:t>
      </w:r>
      <w:r w:rsidRPr="00B567AA">
        <w:rPr>
          <w:sz w:val="24"/>
          <w:szCs w:val="24"/>
        </w:rPr>
        <w:t>2. подано п'ять засад розви</w:t>
      </w:r>
      <w:r w:rsidRPr="00B567AA">
        <w:rPr>
          <w:sz w:val="24"/>
          <w:szCs w:val="24"/>
        </w:rPr>
        <w:softHyphen/>
      </w:r>
      <w:r w:rsidRPr="00B567AA">
        <w:rPr>
          <w:spacing w:val="-2"/>
          <w:sz w:val="24"/>
          <w:szCs w:val="24"/>
        </w:rPr>
        <w:t>тку, що підвищують продуктивність фірми, виявлених в результаті зіставлен</w:t>
      </w:r>
      <w:r w:rsidRPr="00B567AA">
        <w:rPr>
          <w:spacing w:val="-2"/>
          <w:sz w:val="24"/>
          <w:szCs w:val="24"/>
        </w:rPr>
        <w:softHyphen/>
      </w:r>
      <w:r w:rsidRPr="00B567AA">
        <w:rPr>
          <w:sz w:val="24"/>
          <w:szCs w:val="24"/>
        </w:rPr>
        <w:t>ня Хегох з іншими галузями.</w:t>
      </w:r>
      <w:r w:rsidR="005500B2" w:rsidRPr="005500B2">
        <w:rPr>
          <w:spacing w:val="-1"/>
          <w:sz w:val="24"/>
          <w:szCs w:val="24"/>
        </w:rPr>
        <w:t xml:space="preserve"> </w:t>
      </w:r>
      <w:r w:rsidR="005500B2">
        <w:rPr>
          <w:spacing w:val="-1"/>
          <w:sz w:val="24"/>
          <w:szCs w:val="24"/>
        </w:rPr>
        <w:t>Метою було «</w:t>
      </w:r>
      <w:r w:rsidR="005500B2" w:rsidRPr="00B567AA">
        <w:rPr>
          <w:spacing w:val="-1"/>
          <w:sz w:val="24"/>
          <w:szCs w:val="24"/>
        </w:rPr>
        <w:t>похудіння</w:t>
      </w:r>
      <w:r w:rsidR="005500B2">
        <w:rPr>
          <w:spacing w:val="-1"/>
          <w:sz w:val="24"/>
          <w:szCs w:val="24"/>
        </w:rPr>
        <w:t>» компанії</w:t>
      </w:r>
      <w:r w:rsidR="005500B2" w:rsidRPr="00B567AA">
        <w:rPr>
          <w:spacing w:val="-1"/>
          <w:sz w:val="24"/>
          <w:szCs w:val="24"/>
        </w:rPr>
        <w:t xml:space="preserve">, щоб вона могла краще </w:t>
      </w:r>
      <w:r w:rsidR="005500B2" w:rsidRPr="00B567AA">
        <w:rPr>
          <w:sz w:val="24"/>
          <w:szCs w:val="24"/>
        </w:rPr>
        <w:t>реагувати на зміну умов на ринку, а в результ</w:t>
      </w:r>
      <w:r w:rsidR="005500B2">
        <w:rPr>
          <w:sz w:val="24"/>
          <w:szCs w:val="24"/>
        </w:rPr>
        <w:t>аті стала б більш конкурент</w:t>
      </w:r>
      <w:r w:rsidR="005500B2">
        <w:rPr>
          <w:sz w:val="24"/>
          <w:szCs w:val="24"/>
        </w:rPr>
        <w:softHyphen/>
        <w:t>ною»</w:t>
      </w:r>
      <w:r w:rsidR="005500B2" w:rsidRPr="00B567AA">
        <w:rPr>
          <w:sz w:val="24"/>
          <w:szCs w:val="24"/>
        </w:rPr>
        <w:t>.</w:t>
      </w:r>
    </w:p>
    <w:p w:rsidR="00C1030B" w:rsidRPr="00F95307" w:rsidRDefault="00C1030B" w:rsidP="00C1030B">
      <w:pPr>
        <w:autoSpaceDE w:val="0"/>
        <w:autoSpaceDN w:val="0"/>
        <w:adjustRightInd w:val="0"/>
        <w:ind w:firstLine="709"/>
        <w:jc w:val="both"/>
        <w:rPr>
          <w:b/>
          <w:bCs/>
          <w:sz w:val="24"/>
          <w:szCs w:val="24"/>
        </w:rPr>
      </w:pPr>
      <w:r w:rsidRPr="00F95307">
        <w:rPr>
          <w:b/>
          <w:bCs/>
          <w:sz w:val="24"/>
          <w:szCs w:val="24"/>
        </w:rPr>
        <w:t>Фактори, що впливають на ефективність бенчмаркінгу</w:t>
      </w:r>
      <w:r>
        <w:rPr>
          <w:b/>
          <w:bCs/>
          <w:sz w:val="24"/>
          <w:szCs w:val="24"/>
        </w:rPr>
        <w:t>:</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t>Стан науково-технічного потенціалу партнерів</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t>Структура господарських зв’язків між партнерами</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lastRenderedPageBreak/>
        <w:t>Організаційна культура та рівень довіри між партнерами</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t>Рівень розвитку зовнішніх зв’язків партнерів</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t>Рівень доступу до нових розробок партнерів</w:t>
      </w:r>
    </w:p>
    <w:p w:rsidR="00C1030B" w:rsidRPr="00F95307" w:rsidRDefault="00C1030B" w:rsidP="00D52BC5">
      <w:pPr>
        <w:pStyle w:val="a3"/>
        <w:numPr>
          <w:ilvl w:val="0"/>
          <w:numId w:val="54"/>
        </w:numPr>
        <w:autoSpaceDE w:val="0"/>
        <w:autoSpaceDN w:val="0"/>
        <w:adjustRightInd w:val="0"/>
        <w:rPr>
          <w:sz w:val="24"/>
          <w:szCs w:val="24"/>
        </w:rPr>
      </w:pPr>
      <w:r w:rsidRPr="00F95307">
        <w:rPr>
          <w:sz w:val="24"/>
          <w:szCs w:val="24"/>
        </w:rPr>
        <w:t>Імідж підприємств-партнерів</w:t>
      </w:r>
    </w:p>
    <w:p w:rsidR="00C1030B" w:rsidRPr="00F95307" w:rsidRDefault="00C1030B" w:rsidP="00D52BC5">
      <w:pPr>
        <w:pStyle w:val="a3"/>
        <w:numPr>
          <w:ilvl w:val="0"/>
          <w:numId w:val="54"/>
        </w:numPr>
        <w:autoSpaceDE w:val="0"/>
        <w:autoSpaceDN w:val="0"/>
        <w:adjustRightInd w:val="0"/>
        <w:jc w:val="both"/>
        <w:rPr>
          <w:sz w:val="28"/>
          <w:szCs w:val="28"/>
        </w:rPr>
      </w:pPr>
      <w:r w:rsidRPr="00F95307">
        <w:rPr>
          <w:sz w:val="24"/>
          <w:szCs w:val="24"/>
        </w:rPr>
        <w:t>Кваліфікація персоналу партнерів та його інноваційність</w:t>
      </w:r>
      <w:r>
        <w:rPr>
          <w:sz w:val="24"/>
          <w:szCs w:val="24"/>
        </w:rPr>
        <w:t>.</w:t>
      </w:r>
    </w:p>
    <w:p w:rsidR="005500B2" w:rsidRPr="00B567AA" w:rsidRDefault="005500B2" w:rsidP="005500B2">
      <w:pPr>
        <w:shd w:val="clear" w:color="auto" w:fill="FFFFFF"/>
        <w:ind w:left="898" w:firstLine="4075"/>
        <w:jc w:val="right"/>
        <w:rPr>
          <w:i/>
          <w:spacing w:val="-3"/>
          <w:sz w:val="24"/>
          <w:szCs w:val="24"/>
          <w:lang w:val="ru-RU"/>
        </w:rPr>
      </w:pPr>
      <w:r w:rsidRPr="00B567AA">
        <w:rPr>
          <w:i/>
          <w:spacing w:val="-3"/>
          <w:sz w:val="24"/>
          <w:szCs w:val="24"/>
        </w:rPr>
        <w:t>Таблиця</w:t>
      </w:r>
      <w:r>
        <w:rPr>
          <w:i/>
          <w:spacing w:val="-3"/>
          <w:sz w:val="24"/>
          <w:szCs w:val="24"/>
        </w:rPr>
        <w:t xml:space="preserve"> 4.</w:t>
      </w:r>
      <w:r w:rsidRPr="00B567AA">
        <w:rPr>
          <w:i/>
          <w:spacing w:val="-3"/>
          <w:sz w:val="24"/>
          <w:szCs w:val="24"/>
        </w:rPr>
        <w:t xml:space="preserve"> 2.</w:t>
      </w:r>
    </w:p>
    <w:p w:rsidR="005500B2" w:rsidRPr="00B567AA" w:rsidRDefault="005500B2" w:rsidP="005500B2">
      <w:pPr>
        <w:shd w:val="clear" w:color="auto" w:fill="FFFFFF"/>
        <w:jc w:val="center"/>
        <w:rPr>
          <w:b/>
          <w:bCs/>
          <w:sz w:val="24"/>
          <w:szCs w:val="24"/>
          <w:lang w:val="ru-RU"/>
        </w:rPr>
      </w:pPr>
      <w:r w:rsidRPr="00B567AA">
        <w:rPr>
          <w:b/>
          <w:bCs/>
          <w:sz w:val="24"/>
          <w:szCs w:val="24"/>
        </w:rPr>
        <w:t>Засади розвитку, прийняті Хегох в результаті виміру відносно</w:t>
      </w:r>
    </w:p>
    <w:p w:rsidR="005500B2" w:rsidRPr="00B567AA" w:rsidRDefault="005500B2" w:rsidP="005500B2">
      <w:pPr>
        <w:shd w:val="clear" w:color="auto" w:fill="FFFFFF"/>
        <w:jc w:val="center"/>
        <w:rPr>
          <w:sz w:val="24"/>
          <w:szCs w:val="24"/>
        </w:rPr>
      </w:pPr>
      <w:r w:rsidRPr="00B567AA">
        <w:rPr>
          <w:b/>
          <w:bCs/>
          <w:sz w:val="24"/>
          <w:szCs w:val="24"/>
        </w:rPr>
        <w:t>фірм</w:t>
      </w:r>
      <w:r w:rsidRPr="00B567AA">
        <w:rPr>
          <w:b/>
          <w:bCs/>
          <w:sz w:val="24"/>
          <w:szCs w:val="24"/>
          <w:lang w:val="ru-RU"/>
        </w:rPr>
        <w:t>-</w:t>
      </w:r>
      <w:r w:rsidRPr="00B567AA">
        <w:rPr>
          <w:b/>
          <w:bCs/>
          <w:sz w:val="24"/>
          <w:szCs w:val="24"/>
        </w:rPr>
        <w:t>неконкурентів</w:t>
      </w:r>
    </w:p>
    <w:p w:rsidR="005500B2" w:rsidRDefault="005500B2" w:rsidP="005500B2">
      <w:pPr>
        <w:ind w:firstLine="709"/>
        <w:jc w:val="both"/>
        <w:rPr>
          <w:sz w:val="24"/>
          <w:szCs w:val="24"/>
          <w:lang w:val="ru-RU"/>
        </w:rPr>
      </w:pPr>
      <w:r>
        <w:rPr>
          <w:noProof/>
          <w:sz w:val="24"/>
          <w:szCs w:val="24"/>
          <w:lang w:eastAsia="uk-UA"/>
        </w:rPr>
        <w:drawing>
          <wp:inline distT="0" distB="0" distL="0" distR="0" wp14:anchorId="6405ED04" wp14:editId="5262AED5">
            <wp:extent cx="6124575" cy="2133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132273"/>
                    </a:xfrm>
                    <a:prstGeom prst="rect">
                      <a:avLst/>
                    </a:prstGeom>
                    <a:noFill/>
                    <a:ln>
                      <a:noFill/>
                    </a:ln>
                  </pic:spPr>
                </pic:pic>
              </a:graphicData>
            </a:graphic>
          </wp:inline>
        </w:drawing>
      </w:r>
    </w:p>
    <w:p w:rsidR="00C1030B" w:rsidRDefault="00C1030B" w:rsidP="005500B2">
      <w:pPr>
        <w:ind w:firstLine="709"/>
        <w:jc w:val="both"/>
        <w:rPr>
          <w:sz w:val="24"/>
          <w:szCs w:val="24"/>
          <w:lang w:val="ru-RU"/>
        </w:rPr>
      </w:pPr>
    </w:p>
    <w:p w:rsidR="00C1030B" w:rsidRDefault="00C1030B" w:rsidP="00C1030B">
      <w:pPr>
        <w:pStyle w:val="a3"/>
        <w:autoSpaceDE w:val="0"/>
        <w:autoSpaceDN w:val="0"/>
        <w:adjustRightInd w:val="0"/>
        <w:jc w:val="both"/>
        <w:rPr>
          <w:b/>
          <w:bCs/>
          <w:sz w:val="24"/>
          <w:szCs w:val="24"/>
        </w:rPr>
      </w:pPr>
      <w:r w:rsidRPr="00F95307">
        <w:rPr>
          <w:b/>
          <w:bCs/>
          <w:sz w:val="24"/>
          <w:szCs w:val="24"/>
        </w:rPr>
        <w:t>Показники ефективності бенчмаркінгу</w:t>
      </w:r>
      <w:r>
        <w:rPr>
          <w:b/>
          <w:bCs/>
          <w:sz w:val="24"/>
          <w:szCs w:val="24"/>
        </w:rPr>
        <w:t>:</w:t>
      </w:r>
    </w:p>
    <w:p w:rsidR="00C1030B" w:rsidRPr="001C6ADD" w:rsidRDefault="00C1030B" w:rsidP="00D52BC5">
      <w:pPr>
        <w:pStyle w:val="a3"/>
        <w:numPr>
          <w:ilvl w:val="0"/>
          <w:numId w:val="55"/>
        </w:numPr>
        <w:autoSpaceDE w:val="0"/>
        <w:autoSpaceDN w:val="0"/>
        <w:adjustRightInd w:val="0"/>
        <w:jc w:val="both"/>
        <w:rPr>
          <w:sz w:val="24"/>
          <w:szCs w:val="24"/>
        </w:rPr>
      </w:pPr>
      <w:r w:rsidRPr="001C6ADD">
        <w:rPr>
          <w:sz w:val="24"/>
          <w:szCs w:val="24"/>
        </w:rPr>
        <w:t>Показники економічного ефекту (прибуток,  рентабельність, продуктивність праці, акціонерна вартість).</w:t>
      </w:r>
    </w:p>
    <w:p w:rsidR="00C1030B" w:rsidRPr="001C6ADD" w:rsidRDefault="00C1030B" w:rsidP="00D52BC5">
      <w:pPr>
        <w:pStyle w:val="a3"/>
        <w:numPr>
          <w:ilvl w:val="0"/>
          <w:numId w:val="55"/>
        </w:numPr>
        <w:autoSpaceDE w:val="0"/>
        <w:autoSpaceDN w:val="0"/>
        <w:adjustRightInd w:val="0"/>
        <w:jc w:val="both"/>
        <w:rPr>
          <w:sz w:val="24"/>
          <w:szCs w:val="24"/>
        </w:rPr>
      </w:pPr>
      <w:r w:rsidRPr="001C6ADD">
        <w:rPr>
          <w:sz w:val="24"/>
          <w:szCs w:val="24"/>
        </w:rPr>
        <w:t>Показники соціального ефекту (частка витрат на соц. відповідальність перед працівниками, частка витрат на соц. відповідальність перед суспільством).</w:t>
      </w:r>
    </w:p>
    <w:p w:rsidR="00C1030B" w:rsidRPr="001C6ADD" w:rsidRDefault="00C1030B" w:rsidP="00D52BC5">
      <w:pPr>
        <w:pStyle w:val="a3"/>
        <w:numPr>
          <w:ilvl w:val="0"/>
          <w:numId w:val="55"/>
        </w:numPr>
        <w:autoSpaceDE w:val="0"/>
        <w:autoSpaceDN w:val="0"/>
        <w:adjustRightInd w:val="0"/>
        <w:jc w:val="both"/>
        <w:rPr>
          <w:sz w:val="24"/>
          <w:szCs w:val="24"/>
        </w:rPr>
      </w:pPr>
      <w:r w:rsidRPr="001C6ADD">
        <w:rPr>
          <w:sz w:val="24"/>
          <w:szCs w:val="24"/>
        </w:rPr>
        <w:t>Показники наукового ефекту (бібліометричні показники,  показники інтелектуального капіталу).</w:t>
      </w:r>
    </w:p>
    <w:p w:rsidR="00C1030B" w:rsidRPr="001C6ADD" w:rsidRDefault="00C1030B" w:rsidP="00D52BC5">
      <w:pPr>
        <w:pStyle w:val="a3"/>
        <w:numPr>
          <w:ilvl w:val="0"/>
          <w:numId w:val="55"/>
        </w:numPr>
        <w:autoSpaceDE w:val="0"/>
        <w:autoSpaceDN w:val="0"/>
        <w:adjustRightInd w:val="0"/>
        <w:jc w:val="both"/>
        <w:rPr>
          <w:sz w:val="24"/>
          <w:szCs w:val="24"/>
        </w:rPr>
      </w:pPr>
      <w:r w:rsidRPr="001C6ADD">
        <w:rPr>
          <w:sz w:val="24"/>
          <w:szCs w:val="24"/>
        </w:rPr>
        <w:t>Показники споживчого ефекту (рівень задоволеності споживачів,  прихильність споживачів, якість продукції,  частка на ринку).</w:t>
      </w:r>
    </w:p>
    <w:p w:rsidR="00F40FAD" w:rsidRDefault="00F40FAD" w:rsidP="00C1030B">
      <w:pPr>
        <w:autoSpaceDE w:val="0"/>
        <w:autoSpaceDN w:val="0"/>
        <w:adjustRightInd w:val="0"/>
        <w:ind w:left="357" w:firstLine="709"/>
        <w:jc w:val="both"/>
        <w:rPr>
          <w:sz w:val="24"/>
          <w:szCs w:val="24"/>
        </w:rPr>
      </w:pPr>
    </w:p>
    <w:p w:rsidR="00C1030B" w:rsidRPr="00B567AA" w:rsidRDefault="00C1030B" w:rsidP="00C1030B">
      <w:pPr>
        <w:autoSpaceDE w:val="0"/>
        <w:autoSpaceDN w:val="0"/>
        <w:adjustRightInd w:val="0"/>
        <w:ind w:left="357" w:firstLine="709"/>
        <w:jc w:val="both"/>
        <w:rPr>
          <w:sz w:val="24"/>
          <w:szCs w:val="24"/>
        </w:rPr>
      </w:pPr>
      <w:r w:rsidRPr="00B567AA">
        <w:rPr>
          <w:sz w:val="24"/>
          <w:szCs w:val="24"/>
        </w:rPr>
        <w:t xml:space="preserve">За тривалої взаємодії економічний </w:t>
      </w:r>
      <w:r w:rsidRPr="00B567AA">
        <w:rPr>
          <w:b/>
          <w:i/>
          <w:sz w:val="24"/>
          <w:szCs w:val="24"/>
        </w:rPr>
        <w:t>ефект бенчмаркінгових заходів</w:t>
      </w:r>
      <w:r w:rsidRPr="00B567AA">
        <w:rPr>
          <w:sz w:val="24"/>
          <w:szCs w:val="24"/>
        </w:rPr>
        <w:t xml:space="preserve"> можна</w:t>
      </w:r>
      <w:r w:rsidRPr="00B567AA">
        <w:rPr>
          <w:sz w:val="24"/>
          <w:szCs w:val="24"/>
          <w:lang w:val="ru-RU"/>
        </w:rPr>
        <w:t xml:space="preserve"> </w:t>
      </w:r>
      <w:r>
        <w:rPr>
          <w:sz w:val="24"/>
          <w:szCs w:val="24"/>
        </w:rPr>
        <w:t>визначити за формулою (1), що сприятиме зменшенню</w:t>
      </w:r>
      <w:r w:rsidRPr="007E5E9A">
        <w:rPr>
          <w:sz w:val="24"/>
          <w:szCs w:val="24"/>
        </w:rPr>
        <w:t xml:space="preserve"> </w:t>
      </w:r>
      <w:r w:rsidRPr="00B567AA">
        <w:rPr>
          <w:sz w:val="24"/>
          <w:szCs w:val="24"/>
        </w:rPr>
        <w:t>трансакційних витрат.</w:t>
      </w:r>
    </w:p>
    <w:p w:rsidR="00C1030B" w:rsidRPr="00F40FAD" w:rsidRDefault="00C1030B" w:rsidP="00C1030B">
      <w:pPr>
        <w:autoSpaceDE w:val="0"/>
        <w:autoSpaceDN w:val="0"/>
        <w:adjustRightInd w:val="0"/>
        <w:ind w:left="357" w:firstLine="709"/>
        <w:jc w:val="both"/>
        <w:rPr>
          <w:i/>
          <w:sz w:val="28"/>
          <w:szCs w:val="28"/>
        </w:rPr>
      </w:pPr>
      <w:r w:rsidRPr="00F40FAD">
        <w:rPr>
          <w:i/>
          <w:sz w:val="28"/>
          <w:szCs w:val="28"/>
        </w:rPr>
        <w:t xml:space="preserve">Еб = </w:t>
      </w:r>
      <w:r w:rsidRPr="00F40FAD">
        <w:rPr>
          <w:rFonts w:eastAsia="SymbolMT,Italic"/>
          <w:i/>
          <w:iCs/>
          <w:sz w:val="28"/>
          <w:szCs w:val="28"/>
        </w:rPr>
        <w:t></w:t>
      </w:r>
      <w:r w:rsidRPr="00F40FAD">
        <w:rPr>
          <w:i/>
          <w:iCs/>
          <w:sz w:val="28"/>
          <w:szCs w:val="28"/>
        </w:rPr>
        <w:t>ТАС + ∑ (Е</w:t>
      </w:r>
      <w:r w:rsidRPr="00F40FAD">
        <w:rPr>
          <w:i/>
          <w:iCs/>
          <w:sz w:val="28"/>
          <w:szCs w:val="28"/>
          <w:lang w:val="en-US"/>
        </w:rPr>
        <w:t>t</w:t>
      </w:r>
      <w:r w:rsidRPr="00F40FAD">
        <w:rPr>
          <w:i/>
          <w:iCs/>
          <w:sz w:val="28"/>
          <w:szCs w:val="28"/>
        </w:rPr>
        <w:t xml:space="preserve"> – </w:t>
      </w:r>
      <w:r w:rsidRPr="00F40FAD">
        <w:rPr>
          <w:i/>
          <w:iCs/>
          <w:sz w:val="28"/>
          <w:szCs w:val="28"/>
          <w:lang w:val="en-US"/>
        </w:rPr>
        <w:t>It</w:t>
      </w:r>
      <w:r w:rsidRPr="00F40FAD">
        <w:rPr>
          <w:i/>
          <w:iCs/>
          <w:sz w:val="28"/>
          <w:szCs w:val="28"/>
        </w:rPr>
        <w:t>)...........................................................(4.1)</w:t>
      </w:r>
    </w:p>
    <w:p w:rsidR="00F40FAD" w:rsidRDefault="00F40FAD" w:rsidP="00C1030B">
      <w:pPr>
        <w:autoSpaceDE w:val="0"/>
        <w:autoSpaceDN w:val="0"/>
        <w:adjustRightInd w:val="0"/>
        <w:ind w:left="357" w:firstLine="709"/>
        <w:jc w:val="both"/>
        <w:rPr>
          <w:sz w:val="24"/>
          <w:szCs w:val="24"/>
        </w:rPr>
      </w:pPr>
    </w:p>
    <w:p w:rsidR="00C1030B" w:rsidRPr="00B567AA" w:rsidRDefault="00C1030B" w:rsidP="00C1030B">
      <w:pPr>
        <w:autoSpaceDE w:val="0"/>
        <w:autoSpaceDN w:val="0"/>
        <w:adjustRightInd w:val="0"/>
        <w:ind w:left="357" w:firstLine="709"/>
        <w:jc w:val="both"/>
        <w:rPr>
          <w:sz w:val="24"/>
          <w:szCs w:val="24"/>
        </w:rPr>
      </w:pPr>
      <w:r w:rsidRPr="00B567AA">
        <w:rPr>
          <w:sz w:val="24"/>
          <w:szCs w:val="24"/>
        </w:rPr>
        <w:t xml:space="preserve">де </w:t>
      </w:r>
      <w:r w:rsidRPr="00B567AA">
        <w:rPr>
          <w:rFonts w:eastAsia="SymbolMT,Italic"/>
          <w:i/>
          <w:iCs/>
          <w:sz w:val="24"/>
          <w:szCs w:val="24"/>
        </w:rPr>
        <w:t></w:t>
      </w:r>
      <w:r w:rsidRPr="00B567AA">
        <w:rPr>
          <w:i/>
          <w:iCs/>
          <w:sz w:val="24"/>
          <w:szCs w:val="24"/>
        </w:rPr>
        <w:t xml:space="preserve">ТАС </w:t>
      </w:r>
      <w:r w:rsidRPr="00B567AA">
        <w:rPr>
          <w:sz w:val="24"/>
          <w:szCs w:val="24"/>
        </w:rPr>
        <w:t xml:space="preserve">– сукупний ефект від зменшення трансакційних витрат </w:t>
      </w:r>
      <w:r w:rsidRPr="00B567AA">
        <w:rPr>
          <w:i/>
          <w:iCs/>
          <w:sz w:val="24"/>
          <w:szCs w:val="24"/>
        </w:rPr>
        <w:t>t</w:t>
      </w:r>
      <w:r w:rsidRPr="00B567AA">
        <w:rPr>
          <w:sz w:val="24"/>
          <w:szCs w:val="24"/>
        </w:rPr>
        <w:t xml:space="preserve">-ro предмету бенчмаркінгу; </w:t>
      </w:r>
      <w:r w:rsidRPr="00B567AA">
        <w:rPr>
          <w:i/>
          <w:iCs/>
          <w:sz w:val="24"/>
          <w:szCs w:val="24"/>
        </w:rPr>
        <w:t xml:space="preserve">Еt </w:t>
      </w:r>
      <w:r w:rsidRPr="00B567AA">
        <w:rPr>
          <w:sz w:val="24"/>
          <w:szCs w:val="24"/>
        </w:rPr>
        <w:t xml:space="preserve">– ефект від упровадження бенчмаркінгу по </w:t>
      </w:r>
      <w:r w:rsidRPr="00B567AA">
        <w:rPr>
          <w:i/>
          <w:iCs/>
          <w:sz w:val="24"/>
          <w:szCs w:val="24"/>
        </w:rPr>
        <w:t>t</w:t>
      </w:r>
      <w:r w:rsidRPr="00B567AA">
        <w:rPr>
          <w:sz w:val="24"/>
          <w:szCs w:val="24"/>
        </w:rPr>
        <w:t xml:space="preserve">-му предмету; </w:t>
      </w:r>
      <w:r w:rsidRPr="00B567AA">
        <w:rPr>
          <w:i/>
          <w:iCs/>
          <w:sz w:val="24"/>
          <w:szCs w:val="24"/>
        </w:rPr>
        <w:t xml:space="preserve">Іt </w:t>
      </w:r>
      <w:r w:rsidRPr="00B567AA">
        <w:rPr>
          <w:sz w:val="24"/>
          <w:szCs w:val="24"/>
        </w:rPr>
        <w:t xml:space="preserve">– прямі витрати, пов’язані зі здійсненням </w:t>
      </w:r>
      <w:r w:rsidRPr="00B567AA">
        <w:rPr>
          <w:i/>
          <w:iCs/>
          <w:sz w:val="24"/>
          <w:szCs w:val="24"/>
        </w:rPr>
        <w:t>t</w:t>
      </w:r>
      <w:r w:rsidRPr="00B567AA">
        <w:rPr>
          <w:sz w:val="24"/>
          <w:szCs w:val="24"/>
        </w:rPr>
        <w:t>-гo предмету бенчмаркінгу.</w:t>
      </w:r>
    </w:p>
    <w:p w:rsidR="00C1030B" w:rsidRDefault="00C1030B" w:rsidP="005500B2">
      <w:pPr>
        <w:ind w:firstLine="709"/>
        <w:jc w:val="both"/>
        <w:rPr>
          <w:sz w:val="24"/>
          <w:szCs w:val="24"/>
        </w:rPr>
      </w:pPr>
    </w:p>
    <w:p w:rsidR="00F40FAD" w:rsidRDefault="00F40FAD" w:rsidP="005500B2">
      <w:pPr>
        <w:ind w:firstLine="709"/>
        <w:jc w:val="both"/>
        <w:rPr>
          <w:sz w:val="24"/>
          <w:szCs w:val="24"/>
        </w:rPr>
      </w:pPr>
    </w:p>
    <w:p w:rsidR="00C1030B" w:rsidRPr="00351EEC" w:rsidRDefault="00C1030B" w:rsidP="00C1030B">
      <w:pPr>
        <w:ind w:left="360"/>
        <w:jc w:val="both"/>
        <w:rPr>
          <w:b/>
          <w:sz w:val="24"/>
          <w:szCs w:val="24"/>
        </w:rPr>
      </w:pPr>
      <w:r>
        <w:rPr>
          <w:b/>
          <w:sz w:val="24"/>
          <w:szCs w:val="24"/>
        </w:rPr>
        <w:t xml:space="preserve">Питання </w:t>
      </w:r>
      <w:r w:rsidRPr="00351EEC">
        <w:rPr>
          <w:b/>
          <w:sz w:val="24"/>
          <w:szCs w:val="24"/>
        </w:rPr>
        <w:t>4.Переваги і недоліки застосування стратегічного бенчмаркінгу.</w:t>
      </w:r>
    </w:p>
    <w:p w:rsidR="00F40FAD" w:rsidRDefault="00F40FAD" w:rsidP="00C1030B">
      <w:pPr>
        <w:autoSpaceDE w:val="0"/>
        <w:autoSpaceDN w:val="0"/>
        <w:adjustRightInd w:val="0"/>
        <w:ind w:firstLine="709"/>
        <w:jc w:val="both"/>
        <w:rPr>
          <w:i/>
          <w:sz w:val="24"/>
          <w:szCs w:val="24"/>
        </w:rPr>
      </w:pPr>
    </w:p>
    <w:p w:rsidR="00C1030B" w:rsidRDefault="00C1030B" w:rsidP="00C1030B">
      <w:pPr>
        <w:autoSpaceDE w:val="0"/>
        <w:autoSpaceDN w:val="0"/>
        <w:adjustRightInd w:val="0"/>
        <w:ind w:firstLine="709"/>
        <w:jc w:val="both"/>
        <w:rPr>
          <w:sz w:val="28"/>
          <w:szCs w:val="28"/>
        </w:rPr>
      </w:pPr>
      <w:r w:rsidRPr="00B567AA">
        <w:rPr>
          <w:i/>
          <w:sz w:val="24"/>
          <w:szCs w:val="24"/>
        </w:rPr>
        <w:t>Переваги:</w:t>
      </w:r>
      <w:r w:rsidRPr="009C1D74">
        <w:rPr>
          <w:sz w:val="24"/>
          <w:szCs w:val="24"/>
        </w:rPr>
        <w:t xml:space="preserve"> </w:t>
      </w:r>
      <w:r w:rsidRPr="009B1A93">
        <w:rPr>
          <w:sz w:val="24"/>
          <w:szCs w:val="24"/>
        </w:rPr>
        <w:t>дотри</w:t>
      </w:r>
      <w:r>
        <w:rPr>
          <w:sz w:val="24"/>
          <w:szCs w:val="24"/>
        </w:rPr>
        <w:t>мання рівня запланованих витрат;</w:t>
      </w:r>
      <w:r w:rsidRPr="009B1A93">
        <w:rPr>
          <w:sz w:val="24"/>
          <w:szCs w:val="24"/>
        </w:rPr>
        <w:t xml:space="preserve"> дотримання графіку здійснення робіт за проектом та відсутність відхилень від плану, що несповна відображає особливість такого виду удосконалень я</w:t>
      </w:r>
      <w:r>
        <w:rPr>
          <w:sz w:val="24"/>
          <w:szCs w:val="24"/>
        </w:rPr>
        <w:t xml:space="preserve">к бенчмаркінг; </w:t>
      </w:r>
      <w:r w:rsidRPr="009C1D74">
        <w:rPr>
          <w:sz w:val="24"/>
          <w:szCs w:val="24"/>
        </w:rPr>
        <w:t>схвалення керівництва і переконаність у необхідності змін.</w:t>
      </w:r>
      <w:r w:rsidRPr="00E95C38">
        <w:rPr>
          <w:sz w:val="28"/>
          <w:szCs w:val="28"/>
        </w:rPr>
        <w:t xml:space="preserve"> </w:t>
      </w:r>
    </w:p>
    <w:p w:rsidR="00F40FAD" w:rsidRDefault="00F40FAD" w:rsidP="00C1030B">
      <w:pPr>
        <w:autoSpaceDE w:val="0"/>
        <w:autoSpaceDN w:val="0"/>
        <w:adjustRightInd w:val="0"/>
        <w:ind w:firstLine="709"/>
        <w:jc w:val="both"/>
        <w:rPr>
          <w:i/>
          <w:sz w:val="24"/>
          <w:szCs w:val="24"/>
        </w:rPr>
      </w:pPr>
    </w:p>
    <w:p w:rsidR="00C1030B" w:rsidRPr="009B1A93" w:rsidRDefault="00C1030B" w:rsidP="00C1030B">
      <w:pPr>
        <w:autoSpaceDE w:val="0"/>
        <w:autoSpaceDN w:val="0"/>
        <w:adjustRightInd w:val="0"/>
        <w:ind w:firstLine="709"/>
        <w:jc w:val="both"/>
        <w:rPr>
          <w:sz w:val="24"/>
          <w:szCs w:val="24"/>
        </w:rPr>
      </w:pPr>
      <w:r>
        <w:rPr>
          <w:i/>
          <w:sz w:val="24"/>
          <w:szCs w:val="24"/>
        </w:rPr>
        <w:t>Недоліки:</w:t>
      </w:r>
      <w:r w:rsidRPr="009B1A93">
        <w:rPr>
          <w:sz w:val="24"/>
          <w:szCs w:val="24"/>
        </w:rPr>
        <w:t xml:space="preserve">: </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t>Комплекс «засекреченості»;</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t>Відсутність досвіду порівняння;</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t>Вісутність даних для порівняння;</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t>Великі витрати на порівняння;</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t>Нерозвиненість понятійного апарату;</w:t>
      </w:r>
    </w:p>
    <w:p w:rsidR="00C1030B" w:rsidRPr="009B1A93" w:rsidRDefault="00C1030B" w:rsidP="00D52BC5">
      <w:pPr>
        <w:pStyle w:val="a3"/>
        <w:numPr>
          <w:ilvl w:val="0"/>
          <w:numId w:val="58"/>
        </w:numPr>
        <w:autoSpaceDE w:val="0"/>
        <w:autoSpaceDN w:val="0"/>
        <w:adjustRightInd w:val="0"/>
        <w:jc w:val="both"/>
        <w:rPr>
          <w:sz w:val="24"/>
          <w:szCs w:val="24"/>
        </w:rPr>
      </w:pPr>
      <w:r w:rsidRPr="009B1A93">
        <w:rPr>
          <w:sz w:val="24"/>
          <w:szCs w:val="24"/>
        </w:rPr>
        <w:lastRenderedPageBreak/>
        <w:t>Відсутність партнерів для порівняння.</w:t>
      </w:r>
    </w:p>
    <w:p w:rsidR="00C1030B" w:rsidRDefault="00C1030B" w:rsidP="00C1030B">
      <w:pPr>
        <w:pStyle w:val="a3"/>
        <w:autoSpaceDE w:val="0"/>
        <w:autoSpaceDN w:val="0"/>
        <w:adjustRightInd w:val="0"/>
        <w:ind w:left="1500"/>
        <w:rPr>
          <w:b/>
          <w:sz w:val="24"/>
          <w:szCs w:val="24"/>
          <w:lang w:val="uk-UA"/>
        </w:rPr>
      </w:pPr>
    </w:p>
    <w:p w:rsidR="00F40FAD" w:rsidRDefault="00F40FAD" w:rsidP="00C1030B">
      <w:pPr>
        <w:pStyle w:val="a3"/>
        <w:autoSpaceDE w:val="0"/>
        <w:autoSpaceDN w:val="0"/>
        <w:adjustRightInd w:val="0"/>
        <w:ind w:left="0"/>
        <w:rPr>
          <w:b/>
          <w:sz w:val="24"/>
          <w:szCs w:val="24"/>
          <w:lang w:val="uk-UA"/>
        </w:rPr>
      </w:pPr>
    </w:p>
    <w:p w:rsidR="00C1030B" w:rsidRPr="00B567AA" w:rsidRDefault="00C1030B" w:rsidP="00C1030B">
      <w:pPr>
        <w:pStyle w:val="a3"/>
        <w:autoSpaceDE w:val="0"/>
        <w:autoSpaceDN w:val="0"/>
        <w:adjustRightInd w:val="0"/>
        <w:ind w:left="0"/>
        <w:rPr>
          <w:b/>
          <w:sz w:val="24"/>
          <w:szCs w:val="24"/>
        </w:rPr>
      </w:pPr>
      <w:r>
        <w:rPr>
          <w:b/>
          <w:sz w:val="24"/>
          <w:szCs w:val="24"/>
          <w:lang w:val="uk-UA"/>
        </w:rPr>
        <w:t>Загальний висновок за темою лекції.</w:t>
      </w:r>
    </w:p>
    <w:p w:rsidR="00C1030B" w:rsidRPr="00B567AA" w:rsidRDefault="00C1030B" w:rsidP="00C1030B">
      <w:pPr>
        <w:autoSpaceDE w:val="0"/>
        <w:autoSpaceDN w:val="0"/>
        <w:adjustRightInd w:val="0"/>
        <w:ind w:firstLine="709"/>
        <w:jc w:val="both"/>
        <w:rPr>
          <w:b/>
          <w:sz w:val="24"/>
          <w:szCs w:val="24"/>
        </w:rPr>
      </w:pPr>
      <w:r w:rsidRPr="00B567AA">
        <w:rPr>
          <w:rFonts w:eastAsiaTheme="minorHAnsi"/>
          <w:sz w:val="24"/>
          <w:szCs w:val="24"/>
          <w:lang w:eastAsia="en-US"/>
        </w:rPr>
        <w:t>Бенчмаркінг дозволяє зрозуміти як працюють передові компанії та допомагає добитися, в деяких випадках, значно вищих результатів, а саме дозволяє зменшити витрати виробництва, підвищити прибутковість, оптимізувати структуру витрат та вибір стратегії діяльності підприємства, що особливо важливо для розвитку економіки України. Використання бенчмаркінгу дозволяє значно знизити витрати на маркетингові дослідження, тобто за допомогою бенчмаркінгового підходу можна вдосконалити маркетингову систему управління підприємством.</w:t>
      </w:r>
    </w:p>
    <w:p w:rsidR="00C1030B" w:rsidRDefault="00C1030B" w:rsidP="00C1030B">
      <w:pPr>
        <w:pStyle w:val="a4"/>
        <w:ind w:left="0" w:firstLine="0"/>
        <w:rPr>
          <w:b/>
          <w:sz w:val="24"/>
          <w:szCs w:val="24"/>
        </w:rPr>
      </w:pPr>
    </w:p>
    <w:p w:rsidR="00C1030B" w:rsidRDefault="00C1030B" w:rsidP="00C1030B">
      <w:pPr>
        <w:pStyle w:val="a4"/>
        <w:ind w:left="0" w:firstLine="0"/>
        <w:rPr>
          <w:b/>
          <w:sz w:val="24"/>
          <w:szCs w:val="24"/>
        </w:rPr>
      </w:pPr>
      <w:r w:rsidRPr="00D102BB">
        <w:rPr>
          <w:b/>
          <w:sz w:val="24"/>
          <w:szCs w:val="24"/>
        </w:rPr>
        <w:t>Контрольні запитання за темою 4.</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 xml:space="preserve">В чому полігає сутність поняття бенчмаркінг? </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В чому різниця між операційним і стратегічним бенчмаркінгом?</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Сформулювати п’ять генерацій бенчмаркінгу, охарактеризувати кожну з них.</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 xml:space="preserve">Що таке бенчмаркінговий проект, які його етапи? </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Які дії повинна виконувати робоча група бенчмаркінгу на етапі планування?</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Що потрібно зробити в процесі бенчмаркінгу на етапі дослідження?</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Як проводиться аналіз зібраних даних і будується профіль бенчмаркінгу підприємства?</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Що є критерієм порівняння побудові профілю бенчмаркінгу підприємства?</w:t>
      </w:r>
    </w:p>
    <w:p w:rsidR="00C1030B" w:rsidRPr="0078794B" w:rsidRDefault="00C1030B" w:rsidP="00D52BC5">
      <w:pPr>
        <w:numPr>
          <w:ilvl w:val="0"/>
          <w:numId w:val="57"/>
        </w:numPr>
        <w:suppressAutoHyphens w:val="0"/>
        <w:ind w:left="284" w:firstLine="0"/>
        <w:jc w:val="both"/>
        <w:rPr>
          <w:sz w:val="24"/>
          <w:szCs w:val="24"/>
        </w:rPr>
      </w:pPr>
      <w:r w:rsidRPr="0078794B">
        <w:rPr>
          <w:sz w:val="24"/>
          <w:szCs w:val="24"/>
        </w:rPr>
        <w:t>Які дії виконуються на заключній стадії стратегічного бенчмаркінгу?</w:t>
      </w:r>
    </w:p>
    <w:p w:rsidR="00C1030B" w:rsidRPr="0078794B" w:rsidRDefault="00C1030B" w:rsidP="00C1030B">
      <w:pPr>
        <w:suppressAutoHyphens w:val="0"/>
        <w:ind w:left="284"/>
        <w:jc w:val="both"/>
        <w:rPr>
          <w:sz w:val="24"/>
          <w:szCs w:val="24"/>
        </w:rPr>
      </w:pPr>
      <w:r w:rsidRPr="0078794B">
        <w:rPr>
          <w:sz w:val="24"/>
          <w:szCs w:val="24"/>
        </w:rPr>
        <w:t>10.У чому полягає зміст етапів адаптації і вдосконалення бенчмаркінгу?</w:t>
      </w:r>
    </w:p>
    <w:p w:rsidR="00C1030B" w:rsidRPr="0078794B" w:rsidRDefault="00C1030B" w:rsidP="00C1030B">
      <w:pPr>
        <w:tabs>
          <w:tab w:val="num" w:pos="567"/>
        </w:tabs>
        <w:suppressAutoHyphens w:val="0"/>
        <w:ind w:left="284"/>
        <w:jc w:val="both"/>
        <w:rPr>
          <w:sz w:val="24"/>
          <w:szCs w:val="24"/>
        </w:rPr>
      </w:pPr>
      <w:r w:rsidRPr="0078794B">
        <w:rPr>
          <w:sz w:val="24"/>
          <w:szCs w:val="24"/>
        </w:rPr>
        <w:t>11.Як проводиться стратегічний бенчмаркінг?</w:t>
      </w:r>
    </w:p>
    <w:p w:rsidR="00C1030B" w:rsidRDefault="00C1030B" w:rsidP="00C1030B">
      <w:pPr>
        <w:ind w:left="360"/>
        <w:rPr>
          <w:b/>
          <w:sz w:val="24"/>
          <w:szCs w:val="24"/>
        </w:rPr>
      </w:pPr>
    </w:p>
    <w:p w:rsidR="00C1030B" w:rsidRPr="00D102BB" w:rsidRDefault="00C1030B" w:rsidP="00C1030B">
      <w:pPr>
        <w:ind w:left="360"/>
        <w:rPr>
          <w:b/>
          <w:sz w:val="24"/>
          <w:szCs w:val="24"/>
        </w:rPr>
      </w:pPr>
      <w:r w:rsidRPr="00D102BB">
        <w:rPr>
          <w:b/>
          <w:sz w:val="24"/>
          <w:szCs w:val="24"/>
        </w:rPr>
        <w:t xml:space="preserve">Для підготовки до практичного заняття запропоновано опрацювати питання з підготовкою доповідей. </w:t>
      </w:r>
    </w:p>
    <w:p w:rsidR="00C1030B" w:rsidRPr="00D102BB" w:rsidRDefault="00C1030B" w:rsidP="00D52BC5">
      <w:pPr>
        <w:pStyle w:val="a3"/>
        <w:numPr>
          <w:ilvl w:val="0"/>
          <w:numId w:val="56"/>
        </w:numPr>
        <w:jc w:val="both"/>
        <w:rPr>
          <w:sz w:val="24"/>
          <w:szCs w:val="24"/>
          <w:lang w:val="uk-UA"/>
        </w:rPr>
      </w:pPr>
      <w:r w:rsidRPr="00D102BB">
        <w:rPr>
          <w:sz w:val="24"/>
          <w:szCs w:val="24"/>
        </w:rPr>
        <w:t>Бенчмаркінг як ефективна технологія створення конкурентних</w:t>
      </w:r>
      <w:r w:rsidRPr="00D102BB">
        <w:rPr>
          <w:sz w:val="24"/>
          <w:szCs w:val="24"/>
          <w:lang w:val="uk-UA"/>
        </w:rPr>
        <w:t xml:space="preserve"> </w:t>
      </w:r>
      <w:r w:rsidRPr="00D102BB">
        <w:rPr>
          <w:sz w:val="24"/>
          <w:szCs w:val="24"/>
        </w:rPr>
        <w:t>переваг підприємств України</w:t>
      </w:r>
    </w:p>
    <w:p w:rsidR="00C1030B" w:rsidRPr="00D102BB" w:rsidRDefault="00C1030B" w:rsidP="00D52BC5">
      <w:pPr>
        <w:pStyle w:val="a3"/>
        <w:numPr>
          <w:ilvl w:val="0"/>
          <w:numId w:val="56"/>
        </w:numPr>
        <w:jc w:val="both"/>
        <w:rPr>
          <w:sz w:val="24"/>
          <w:szCs w:val="24"/>
          <w:lang w:val="uk-UA"/>
        </w:rPr>
      </w:pPr>
      <w:r w:rsidRPr="00D102BB">
        <w:rPr>
          <w:sz w:val="24"/>
          <w:szCs w:val="24"/>
          <w:lang w:val="uk-UA"/>
        </w:rPr>
        <w:t>Застосування бенчмаркінгу як управлінської концепції</w:t>
      </w:r>
    </w:p>
    <w:p w:rsidR="00C1030B" w:rsidRPr="00D102BB" w:rsidRDefault="00C1030B" w:rsidP="00D52BC5">
      <w:pPr>
        <w:pStyle w:val="a3"/>
        <w:numPr>
          <w:ilvl w:val="0"/>
          <w:numId w:val="56"/>
        </w:numPr>
        <w:jc w:val="both"/>
        <w:rPr>
          <w:sz w:val="24"/>
          <w:szCs w:val="24"/>
          <w:lang w:val="uk-UA"/>
        </w:rPr>
      </w:pPr>
      <w:r w:rsidRPr="00D102BB">
        <w:rPr>
          <w:rFonts w:eastAsiaTheme="minorHAnsi"/>
          <w:bCs/>
          <w:color w:val="000000"/>
          <w:sz w:val="24"/>
          <w:szCs w:val="24"/>
          <w:lang w:val="uk-UA" w:eastAsia="en-US"/>
        </w:rPr>
        <w:t>Бенчмаркинг – у</w:t>
      </w:r>
      <w:r w:rsidRPr="00D102BB">
        <w:rPr>
          <w:sz w:val="24"/>
          <w:szCs w:val="24"/>
          <w:lang w:val="uk-UA"/>
        </w:rPr>
        <w:t xml:space="preserve"> прийнятті рішень щодо позиціонування підпри ємства на ринку й вибору стратегії розвитку.</w:t>
      </w:r>
    </w:p>
    <w:p w:rsidR="00C1030B" w:rsidRPr="00D102BB" w:rsidRDefault="00C1030B" w:rsidP="00D52BC5">
      <w:pPr>
        <w:pStyle w:val="a3"/>
        <w:numPr>
          <w:ilvl w:val="0"/>
          <w:numId w:val="56"/>
        </w:numPr>
        <w:jc w:val="both"/>
        <w:rPr>
          <w:sz w:val="24"/>
          <w:szCs w:val="24"/>
          <w:lang w:val="uk-UA"/>
        </w:rPr>
      </w:pPr>
      <w:r w:rsidRPr="00D102BB">
        <w:rPr>
          <w:rFonts w:eastAsiaTheme="minorHAnsi"/>
          <w:bCs/>
          <w:color w:val="000000"/>
          <w:sz w:val="24"/>
          <w:szCs w:val="24"/>
          <w:lang w:val="uk-UA" w:eastAsia="en-US"/>
        </w:rPr>
        <w:t>Бенчмаркинг – один із способів визначення стратегії.</w:t>
      </w:r>
    </w:p>
    <w:p w:rsidR="00C1030B" w:rsidRDefault="00C1030B" w:rsidP="00C1030B">
      <w:pPr>
        <w:pStyle w:val="a4"/>
        <w:ind w:left="0" w:firstLine="0"/>
        <w:rPr>
          <w:b/>
        </w:rPr>
      </w:pPr>
    </w:p>
    <w:p w:rsidR="00C1030B" w:rsidRDefault="00C1030B" w:rsidP="00C1030B">
      <w:pPr>
        <w:pStyle w:val="a4"/>
        <w:ind w:left="0" w:firstLine="0"/>
        <w:rPr>
          <w:b/>
        </w:rPr>
      </w:pPr>
    </w:p>
    <w:p w:rsidR="00C1030B" w:rsidRDefault="00C1030B" w:rsidP="00C1030B">
      <w:pPr>
        <w:pStyle w:val="a4"/>
        <w:ind w:left="0" w:firstLine="0"/>
        <w:rPr>
          <w:b/>
        </w:rPr>
      </w:pPr>
    </w:p>
    <w:p w:rsidR="00C1030B" w:rsidRDefault="00C1030B" w:rsidP="00C1030B">
      <w:pPr>
        <w:pStyle w:val="a4"/>
        <w:ind w:left="0" w:firstLine="0"/>
        <w:rPr>
          <w:b/>
        </w:rPr>
      </w:pPr>
    </w:p>
    <w:p w:rsidR="00E31E61" w:rsidRDefault="00E31E61" w:rsidP="00C1030B">
      <w:pPr>
        <w:pStyle w:val="a4"/>
        <w:ind w:left="0" w:firstLine="0"/>
        <w:rPr>
          <w:b/>
        </w:rPr>
      </w:pPr>
    </w:p>
    <w:p w:rsidR="00E31E61" w:rsidRDefault="00E31E61" w:rsidP="00C1030B">
      <w:pPr>
        <w:pStyle w:val="a4"/>
        <w:ind w:left="0" w:firstLine="0"/>
        <w:rPr>
          <w:b/>
        </w:rPr>
      </w:pPr>
    </w:p>
    <w:p w:rsidR="00C1030B" w:rsidRDefault="00C1030B" w:rsidP="00C1030B">
      <w:pPr>
        <w:jc w:val="center"/>
        <w:rPr>
          <w:b/>
          <w:sz w:val="24"/>
          <w:szCs w:val="24"/>
          <w:u w:val="single"/>
        </w:rPr>
      </w:pPr>
    </w:p>
    <w:p w:rsidR="00C1030B" w:rsidRDefault="00C1030B" w:rsidP="00C1030B">
      <w:pPr>
        <w:jc w:val="center"/>
        <w:rPr>
          <w:b/>
          <w:sz w:val="24"/>
          <w:szCs w:val="24"/>
          <w:u w:val="single"/>
        </w:rPr>
      </w:pPr>
    </w:p>
    <w:p w:rsidR="00C1030B" w:rsidRDefault="00C1030B" w:rsidP="00C1030B">
      <w:pPr>
        <w:jc w:val="center"/>
        <w:rPr>
          <w:b/>
          <w:sz w:val="24"/>
          <w:szCs w:val="24"/>
          <w:u w:val="single"/>
        </w:rPr>
      </w:pPr>
    </w:p>
    <w:p w:rsidR="00C1030B" w:rsidRDefault="00C1030B"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Default="00F40FAD" w:rsidP="005500B2">
      <w:pPr>
        <w:ind w:firstLine="709"/>
        <w:jc w:val="both"/>
        <w:rPr>
          <w:sz w:val="24"/>
          <w:szCs w:val="24"/>
        </w:rPr>
      </w:pPr>
    </w:p>
    <w:p w:rsidR="00F40FAD" w:rsidRPr="00672DB4" w:rsidRDefault="00F40FAD" w:rsidP="00F40FAD">
      <w:pPr>
        <w:jc w:val="center"/>
        <w:rPr>
          <w:b/>
          <w:sz w:val="24"/>
          <w:szCs w:val="24"/>
          <w:u w:val="single"/>
        </w:rPr>
      </w:pPr>
      <w:r w:rsidRPr="00672DB4">
        <w:rPr>
          <w:b/>
          <w:sz w:val="24"/>
          <w:szCs w:val="24"/>
          <w:u w:val="single"/>
        </w:rPr>
        <w:t>ТЕМА 5. ІНСТРУМЕНТИ ФОРМАЛІЗАЦІЇ ТА ПРИЙНЯТТЯ РІШЕНЬ</w:t>
      </w:r>
    </w:p>
    <w:p w:rsidR="00F40FAD" w:rsidRPr="00590DA6" w:rsidRDefault="00F40FAD" w:rsidP="00F40FAD">
      <w:pPr>
        <w:jc w:val="center"/>
        <w:rPr>
          <w:b/>
          <w:sz w:val="28"/>
          <w:szCs w:val="28"/>
        </w:rPr>
      </w:pPr>
      <w:r w:rsidRPr="005F15F6">
        <w:rPr>
          <w:sz w:val="20"/>
        </w:rPr>
        <w:t xml:space="preserve">  (назва теми відповідно до РПНД)</w:t>
      </w:r>
    </w:p>
    <w:p w:rsidR="00F40FAD" w:rsidRDefault="00F40FAD" w:rsidP="00F40FAD">
      <w:pPr>
        <w:rPr>
          <w:sz w:val="20"/>
        </w:rPr>
      </w:pPr>
      <w:r w:rsidRPr="005F15F6">
        <w:rPr>
          <w:sz w:val="20"/>
        </w:rPr>
        <w:t xml:space="preserve">                                      </w:t>
      </w:r>
      <w:r>
        <w:rPr>
          <w:sz w:val="20"/>
        </w:rPr>
        <w:t xml:space="preserve">                               </w:t>
      </w:r>
      <w:r w:rsidRPr="005F15F6">
        <w:rPr>
          <w:sz w:val="20"/>
        </w:rPr>
        <w:t xml:space="preserve">          </w:t>
      </w:r>
    </w:p>
    <w:p w:rsidR="00F40FAD" w:rsidRPr="008D53BD" w:rsidRDefault="00F40FAD" w:rsidP="00F40FAD">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“Фінансовий облік”, “Організація обліку”, “Управлінський облік”, “Стратегічний аналіз і контролінг”.</w:t>
      </w:r>
    </w:p>
    <w:p w:rsidR="00F40FAD" w:rsidRPr="00006913" w:rsidRDefault="00F40FAD" w:rsidP="00F40FAD">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Pr>
          <w:sz w:val="24"/>
          <w:szCs w:val="24"/>
        </w:rPr>
        <w:t>застосування інструментів формалізації щодо управління витратами для прийняття якісних рішень в стратегічному управлінні.</w:t>
      </w:r>
    </w:p>
    <w:p w:rsidR="00F40FAD" w:rsidRDefault="00F40FAD" w:rsidP="00F40FAD">
      <w:pPr>
        <w:jc w:val="both"/>
        <w:rPr>
          <w:b/>
          <w:sz w:val="24"/>
          <w:szCs w:val="24"/>
        </w:rPr>
      </w:pPr>
    </w:p>
    <w:p w:rsidR="00F40FAD" w:rsidRDefault="00F40FAD" w:rsidP="00F40FAD">
      <w:pPr>
        <w:jc w:val="both"/>
        <w:rPr>
          <w:sz w:val="24"/>
          <w:szCs w:val="24"/>
        </w:rPr>
      </w:pPr>
      <w:r w:rsidRPr="00006913">
        <w:rPr>
          <w:b/>
          <w:sz w:val="24"/>
          <w:szCs w:val="24"/>
        </w:rPr>
        <w:t>План лекції</w:t>
      </w:r>
      <w:r w:rsidRPr="00006913">
        <w:rPr>
          <w:sz w:val="24"/>
          <w:szCs w:val="24"/>
        </w:rPr>
        <w:t>:</w:t>
      </w:r>
      <w:r w:rsidRPr="00515945">
        <w:rPr>
          <w:sz w:val="24"/>
          <w:szCs w:val="24"/>
        </w:rPr>
        <w:t xml:space="preserve"> </w:t>
      </w:r>
    </w:p>
    <w:p w:rsidR="00F40FAD" w:rsidRPr="009907D4" w:rsidRDefault="00F40FAD" w:rsidP="00F40FAD">
      <w:pPr>
        <w:jc w:val="both"/>
        <w:rPr>
          <w:sz w:val="24"/>
          <w:szCs w:val="24"/>
        </w:rPr>
      </w:pPr>
      <w:r w:rsidRPr="00672DB4">
        <w:rPr>
          <w:sz w:val="24"/>
          <w:szCs w:val="24"/>
        </w:rPr>
        <w:t>1.</w:t>
      </w:r>
      <w:r w:rsidRPr="009907D4">
        <w:rPr>
          <w:b/>
          <w:sz w:val="24"/>
          <w:szCs w:val="24"/>
        </w:rPr>
        <w:t xml:space="preserve"> </w:t>
      </w:r>
      <w:r w:rsidRPr="009907D4">
        <w:rPr>
          <w:sz w:val="24"/>
          <w:szCs w:val="24"/>
        </w:rPr>
        <w:t>Взаємозв’язок видів управлінських рішень за рівнями управління та ступенем деталізації операцій. Калькулювання за видами діяльності.</w:t>
      </w:r>
    </w:p>
    <w:p w:rsidR="00F40FAD" w:rsidRPr="00672DB4" w:rsidRDefault="00F40FAD" w:rsidP="00F40FAD">
      <w:pPr>
        <w:jc w:val="both"/>
        <w:rPr>
          <w:sz w:val="24"/>
          <w:szCs w:val="24"/>
          <w:lang w:val="ru-RU"/>
        </w:rPr>
      </w:pPr>
      <w:r w:rsidRPr="00672DB4">
        <w:rPr>
          <w:sz w:val="24"/>
          <w:szCs w:val="24"/>
          <w:lang w:val="ru-RU"/>
        </w:rPr>
        <w:t>2.</w:t>
      </w:r>
      <w:r w:rsidRPr="00672DB4">
        <w:rPr>
          <w:sz w:val="24"/>
          <w:szCs w:val="24"/>
        </w:rPr>
        <w:t xml:space="preserve">Порівняння традиційного і поопераційно-орієнтованого обліку витрат. </w:t>
      </w:r>
    </w:p>
    <w:p w:rsidR="00F40FAD" w:rsidRDefault="00F40FAD" w:rsidP="00F40FAD">
      <w:pPr>
        <w:jc w:val="both"/>
        <w:rPr>
          <w:sz w:val="24"/>
          <w:szCs w:val="24"/>
        </w:rPr>
      </w:pPr>
      <w:r w:rsidRPr="00672DB4">
        <w:rPr>
          <w:sz w:val="24"/>
          <w:szCs w:val="24"/>
          <w:lang w:val="ru-RU"/>
        </w:rPr>
        <w:t>3.</w:t>
      </w:r>
      <w:r w:rsidRPr="00672DB4">
        <w:rPr>
          <w:sz w:val="24"/>
          <w:szCs w:val="24"/>
        </w:rPr>
        <w:t xml:space="preserve">Сутність і напрями застосування методів АВС/М аналізу. </w:t>
      </w:r>
    </w:p>
    <w:p w:rsidR="00F40FAD" w:rsidRDefault="00F40FAD" w:rsidP="00F40FAD">
      <w:pPr>
        <w:jc w:val="both"/>
        <w:rPr>
          <w:sz w:val="24"/>
          <w:szCs w:val="24"/>
        </w:rPr>
      </w:pPr>
      <w:r w:rsidRPr="00672DB4">
        <w:rPr>
          <w:sz w:val="24"/>
          <w:szCs w:val="24"/>
          <w:lang w:val="ru-RU"/>
        </w:rPr>
        <w:t>4.</w:t>
      </w:r>
      <w:r w:rsidRPr="00672DB4">
        <w:rPr>
          <w:sz w:val="24"/>
          <w:szCs w:val="24"/>
        </w:rPr>
        <w:t xml:space="preserve">Бюджетування (АВВ) як інструмент управління витратами. </w:t>
      </w:r>
    </w:p>
    <w:p w:rsidR="00F40FAD" w:rsidRPr="00672DB4" w:rsidRDefault="00F40FAD" w:rsidP="00F40FAD">
      <w:pPr>
        <w:jc w:val="both"/>
        <w:rPr>
          <w:sz w:val="24"/>
          <w:szCs w:val="24"/>
          <w:lang w:val="ru-RU"/>
        </w:rPr>
      </w:pPr>
      <w:r w:rsidRPr="00672DB4">
        <w:rPr>
          <w:sz w:val="24"/>
          <w:szCs w:val="24"/>
          <w:lang w:val="ru-RU"/>
        </w:rPr>
        <w:t>5.</w:t>
      </w:r>
      <w:r w:rsidRPr="00672DB4">
        <w:rPr>
          <w:sz w:val="24"/>
          <w:szCs w:val="24"/>
        </w:rPr>
        <w:t xml:space="preserve">Аналіз ефективності використання ресурсів (аналіз прибутковості клієнтів). </w:t>
      </w:r>
    </w:p>
    <w:p w:rsidR="00F40FAD" w:rsidRDefault="00F40FAD" w:rsidP="00F40FAD">
      <w:pPr>
        <w:jc w:val="both"/>
        <w:rPr>
          <w:sz w:val="24"/>
          <w:szCs w:val="24"/>
        </w:rPr>
      </w:pPr>
      <w:r w:rsidRPr="00672DB4">
        <w:rPr>
          <w:sz w:val="24"/>
          <w:szCs w:val="24"/>
          <w:lang w:val="ru-RU"/>
        </w:rPr>
        <w:t>6.</w:t>
      </w:r>
      <w:r w:rsidRPr="00672DB4">
        <w:rPr>
          <w:sz w:val="24"/>
          <w:szCs w:val="24"/>
        </w:rPr>
        <w:t>Планування матеріальних потреб (</w:t>
      </w:r>
      <w:r w:rsidRPr="00672DB4">
        <w:rPr>
          <w:sz w:val="24"/>
          <w:szCs w:val="24"/>
          <w:lang w:val="en-US"/>
        </w:rPr>
        <w:t>MRP</w:t>
      </w:r>
      <w:r w:rsidRPr="00672DB4">
        <w:rPr>
          <w:sz w:val="24"/>
          <w:szCs w:val="24"/>
        </w:rPr>
        <w:t xml:space="preserve">-систем). </w:t>
      </w:r>
    </w:p>
    <w:p w:rsidR="00F40FAD" w:rsidRDefault="00F40FAD" w:rsidP="00F40FAD">
      <w:pPr>
        <w:jc w:val="both"/>
        <w:rPr>
          <w:sz w:val="24"/>
          <w:szCs w:val="24"/>
        </w:rPr>
      </w:pPr>
      <w:r w:rsidRPr="00C4614B">
        <w:rPr>
          <w:sz w:val="24"/>
          <w:szCs w:val="24"/>
        </w:rPr>
        <w:t>7.</w:t>
      </w:r>
      <w:r w:rsidRPr="00672DB4">
        <w:rPr>
          <w:sz w:val="24"/>
          <w:szCs w:val="24"/>
        </w:rPr>
        <w:t>Інструментарій діагностики  витрат підприємства.</w:t>
      </w:r>
    </w:p>
    <w:p w:rsidR="00F40FAD" w:rsidRPr="00CF35E4" w:rsidRDefault="00F40FAD" w:rsidP="00F40FAD">
      <w:pPr>
        <w:jc w:val="both"/>
        <w:rPr>
          <w:sz w:val="24"/>
          <w:szCs w:val="24"/>
        </w:rPr>
      </w:pPr>
      <w:r w:rsidRPr="00CF35E4">
        <w:rPr>
          <w:b/>
          <w:sz w:val="24"/>
          <w:szCs w:val="24"/>
        </w:rPr>
        <w:t>Опорні поняття:</w:t>
      </w:r>
      <w:r w:rsidRPr="00CF35E4">
        <w:rPr>
          <w:b/>
          <w:i/>
          <w:sz w:val="24"/>
          <w:szCs w:val="24"/>
        </w:rPr>
        <w:t xml:space="preserve"> </w:t>
      </w:r>
      <w:r w:rsidRPr="00CF35E4">
        <w:rPr>
          <w:rFonts w:ascii="Arial" w:hAnsi="Arial" w:cs="Arial"/>
          <w:i/>
          <w:sz w:val="24"/>
          <w:szCs w:val="24"/>
        </w:rPr>
        <w:t xml:space="preserve"> </w:t>
      </w:r>
      <w:r w:rsidRPr="00CF35E4">
        <w:rPr>
          <w:sz w:val="24"/>
          <w:szCs w:val="24"/>
        </w:rPr>
        <w:t>стратегічне і операційне управління, стратегічні рішення, калькулювання за видами діяльності, цілі, поопераційно-орієнтований облік витрат, розподілу витрат обслуговуючих підрозділів, види діяльності, АВС/М, АВВ, Планування матеріальних потреб (</w:t>
      </w:r>
      <w:r w:rsidRPr="00CF35E4">
        <w:rPr>
          <w:sz w:val="24"/>
          <w:szCs w:val="24"/>
          <w:lang w:val="en-US"/>
        </w:rPr>
        <w:t>MRP</w:t>
      </w:r>
      <w:r w:rsidRPr="00CF35E4">
        <w:rPr>
          <w:sz w:val="24"/>
          <w:szCs w:val="24"/>
        </w:rPr>
        <w:t>), діагностики  витрат.</w:t>
      </w:r>
    </w:p>
    <w:p w:rsidR="00F40FAD" w:rsidRPr="00006913" w:rsidRDefault="00F40FAD" w:rsidP="00F40FAD">
      <w:pPr>
        <w:rPr>
          <w:b/>
          <w:sz w:val="24"/>
          <w:szCs w:val="24"/>
        </w:rPr>
      </w:pPr>
      <w:r w:rsidRPr="00006913">
        <w:rPr>
          <w:b/>
          <w:sz w:val="24"/>
          <w:szCs w:val="24"/>
        </w:rPr>
        <w:t>Інформаційні джерела:</w:t>
      </w:r>
    </w:p>
    <w:p w:rsidR="00F40FAD" w:rsidRDefault="00F40FAD" w:rsidP="00F40FAD">
      <w:pPr>
        <w:rPr>
          <w:sz w:val="24"/>
          <w:szCs w:val="24"/>
        </w:rPr>
      </w:pPr>
      <w:r w:rsidRPr="00006913">
        <w:rPr>
          <w:sz w:val="24"/>
          <w:szCs w:val="24"/>
        </w:rPr>
        <w:t>Законодавчі та нормативні акти:</w:t>
      </w:r>
    </w:p>
    <w:p w:rsidR="00F40FAD" w:rsidRPr="00056216" w:rsidRDefault="00F40FAD" w:rsidP="00D52BC5">
      <w:pPr>
        <w:pStyle w:val="a3"/>
        <w:numPr>
          <w:ilvl w:val="0"/>
          <w:numId w:val="59"/>
        </w:numPr>
        <w:jc w:val="both"/>
        <w:rPr>
          <w:sz w:val="24"/>
          <w:szCs w:val="24"/>
        </w:rPr>
      </w:pPr>
      <w:r w:rsidRPr="00056216">
        <w:rPr>
          <w:rFonts w:eastAsiaTheme="minorHAnsi"/>
          <w:color w:val="000000"/>
          <w:sz w:val="23"/>
          <w:szCs w:val="23"/>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764A1C" w:rsidRPr="00207446" w:rsidRDefault="00764A1C" w:rsidP="00764A1C">
      <w:pPr>
        <w:pStyle w:val="a4"/>
        <w:numPr>
          <w:ilvl w:val="0"/>
          <w:numId w:val="59"/>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F40FAD" w:rsidRPr="00056216" w:rsidRDefault="00F40FAD" w:rsidP="00D52BC5">
      <w:pPr>
        <w:pStyle w:val="a3"/>
        <w:numPr>
          <w:ilvl w:val="0"/>
          <w:numId w:val="59"/>
        </w:numPr>
        <w:jc w:val="both"/>
        <w:rPr>
          <w:sz w:val="24"/>
          <w:szCs w:val="24"/>
        </w:rPr>
      </w:pPr>
      <w:r w:rsidRPr="0005621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F40FAD" w:rsidRPr="00831E70" w:rsidRDefault="00F40FAD" w:rsidP="00F40FAD">
      <w:pPr>
        <w:rPr>
          <w:b/>
          <w:i/>
          <w:sz w:val="24"/>
          <w:szCs w:val="24"/>
        </w:rPr>
      </w:pPr>
      <w:r w:rsidRPr="00006913">
        <w:rPr>
          <w:sz w:val="24"/>
          <w:szCs w:val="24"/>
        </w:rPr>
        <w:t xml:space="preserve">  </w:t>
      </w:r>
      <w:r w:rsidRPr="00831E70">
        <w:rPr>
          <w:b/>
          <w:i/>
          <w:sz w:val="24"/>
          <w:szCs w:val="24"/>
        </w:rPr>
        <w:t xml:space="preserve">Основна література: </w:t>
      </w:r>
    </w:p>
    <w:p w:rsidR="00F40FAD" w:rsidRPr="00D16BCE" w:rsidRDefault="00F40FAD" w:rsidP="00D52BC5">
      <w:pPr>
        <w:pStyle w:val="a3"/>
        <w:numPr>
          <w:ilvl w:val="0"/>
          <w:numId w:val="60"/>
        </w:numPr>
        <w:autoSpaceDE w:val="0"/>
        <w:autoSpaceDN w:val="0"/>
        <w:adjustRightInd w:val="0"/>
        <w:rPr>
          <w:rFonts w:eastAsia="TimesNewRoman,Italic"/>
          <w:iCs/>
          <w:sz w:val="24"/>
          <w:szCs w:val="24"/>
          <w:lang w:eastAsia="en-US"/>
        </w:rPr>
      </w:pPr>
      <w:r w:rsidRPr="00D16BCE">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F40FAD" w:rsidRPr="00D16BCE" w:rsidRDefault="00F40FAD" w:rsidP="00D52BC5">
      <w:pPr>
        <w:pStyle w:val="a3"/>
        <w:numPr>
          <w:ilvl w:val="0"/>
          <w:numId w:val="60"/>
        </w:numPr>
        <w:shd w:val="clear" w:color="auto" w:fill="FFFFFF"/>
        <w:jc w:val="both"/>
        <w:rPr>
          <w:sz w:val="24"/>
          <w:szCs w:val="24"/>
        </w:rPr>
      </w:pPr>
      <w:r w:rsidRPr="00D16BCE">
        <w:rPr>
          <w:sz w:val="24"/>
          <w:szCs w:val="24"/>
        </w:rPr>
        <w:t>Шевчук В. Стратегічний управлінський облік: навч.пос. [для студ.вищих навч. закл.] / В. Шевчук; за ред.. О.М. Ковалюка.  – К: Алерта, 2009. – 176 с.</w:t>
      </w:r>
    </w:p>
    <w:p w:rsidR="00F40FAD" w:rsidRPr="00831E70" w:rsidRDefault="00F40FAD" w:rsidP="00F40FAD">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F40FAD" w:rsidRPr="00FA46A0" w:rsidRDefault="00F40FAD" w:rsidP="00D52BC5">
      <w:pPr>
        <w:pStyle w:val="a3"/>
        <w:numPr>
          <w:ilvl w:val="0"/>
          <w:numId w:val="61"/>
        </w:numPr>
        <w:autoSpaceDE w:val="0"/>
        <w:autoSpaceDN w:val="0"/>
        <w:adjustRightInd w:val="0"/>
        <w:rPr>
          <w:rFonts w:eastAsiaTheme="minorHAnsi"/>
          <w:sz w:val="24"/>
          <w:szCs w:val="24"/>
          <w:lang w:eastAsia="en-US"/>
        </w:rPr>
      </w:pPr>
      <w:r w:rsidRPr="00FA46A0">
        <w:rPr>
          <w:rFonts w:eastAsiaTheme="minorHAnsi"/>
          <w:sz w:val="24"/>
          <w:szCs w:val="24"/>
          <w:lang w:eastAsia="en-US"/>
        </w:rPr>
        <w:t xml:space="preserve">Волошин Д. А. Стратегический управленческий учет / Волошин Д. А., Локтев А. В. // Экономика и производство.– 2009.– №3. – С. 22–26. </w:t>
      </w:r>
    </w:p>
    <w:p w:rsidR="00F40FAD" w:rsidRPr="00167251" w:rsidRDefault="00F40FAD" w:rsidP="00D52BC5">
      <w:pPr>
        <w:pStyle w:val="a4"/>
        <w:numPr>
          <w:ilvl w:val="0"/>
          <w:numId w:val="61"/>
        </w:numPr>
        <w:rPr>
          <w:sz w:val="24"/>
          <w:szCs w:val="24"/>
        </w:rPr>
      </w:pPr>
      <w:r w:rsidRPr="00207446">
        <w:rPr>
          <w:sz w:val="24"/>
          <w:szCs w:val="24"/>
        </w:rPr>
        <w:t>Гаррисон Р., Норин Э., Брюэр П. Управленческий учёт. 12-е изд. / Пер.</w:t>
      </w:r>
      <w:r w:rsidRPr="00207446">
        <w:rPr>
          <w:sz w:val="24"/>
          <w:szCs w:val="24"/>
          <w:lang w:val="ru-RU"/>
        </w:rPr>
        <w:t xml:space="preserve">с англ. под ред. М.А. Карлика; Учебник. </w:t>
      </w:r>
      <w:r w:rsidRPr="00207446">
        <w:rPr>
          <w:sz w:val="24"/>
          <w:szCs w:val="24"/>
        </w:rPr>
        <w:t xml:space="preserve">– </w:t>
      </w:r>
      <w:r w:rsidRPr="00207446">
        <w:rPr>
          <w:sz w:val="24"/>
          <w:szCs w:val="24"/>
          <w:lang w:val="ru-RU"/>
        </w:rPr>
        <w:t xml:space="preserve">СПб: Питер, 2010. </w:t>
      </w:r>
      <w:r w:rsidRPr="00207446">
        <w:rPr>
          <w:sz w:val="24"/>
          <w:szCs w:val="24"/>
        </w:rPr>
        <w:t>–</w:t>
      </w:r>
      <w:r w:rsidRPr="00207446">
        <w:rPr>
          <w:sz w:val="24"/>
          <w:szCs w:val="24"/>
          <w:lang w:val="ru-RU"/>
        </w:rPr>
        <w:t xml:space="preserve"> 592с.</w:t>
      </w:r>
    </w:p>
    <w:p w:rsidR="00F40FAD" w:rsidRPr="00FA46A0" w:rsidRDefault="00F40FAD" w:rsidP="00D52BC5">
      <w:pPr>
        <w:pStyle w:val="a3"/>
        <w:numPr>
          <w:ilvl w:val="0"/>
          <w:numId w:val="61"/>
        </w:numPr>
        <w:autoSpaceDE w:val="0"/>
        <w:autoSpaceDN w:val="0"/>
        <w:adjustRightInd w:val="0"/>
        <w:jc w:val="both"/>
        <w:rPr>
          <w:rFonts w:eastAsiaTheme="minorHAnsi"/>
          <w:sz w:val="24"/>
          <w:szCs w:val="24"/>
          <w:lang w:eastAsia="en-US"/>
        </w:rPr>
      </w:pPr>
      <w:r w:rsidRPr="00FA46A0">
        <w:rPr>
          <w:rFonts w:eastAsiaTheme="minorHAnsi"/>
          <w:sz w:val="24"/>
          <w:szCs w:val="24"/>
          <w:lang w:eastAsia="en-US"/>
        </w:rPr>
        <w:t>Голубков Е.П. ABC – и XYZ-анализ: проведение и оценка результативности / Е. П. Голубков // Маркетинг в России и за рубежом. – 2010. – № 3. – С. 12-23.</w:t>
      </w:r>
    </w:p>
    <w:p w:rsidR="00F40FAD" w:rsidRPr="00FA46A0" w:rsidRDefault="00F40FAD" w:rsidP="00D52BC5">
      <w:pPr>
        <w:pStyle w:val="a3"/>
        <w:numPr>
          <w:ilvl w:val="0"/>
          <w:numId w:val="61"/>
        </w:numPr>
        <w:autoSpaceDE w:val="0"/>
        <w:autoSpaceDN w:val="0"/>
        <w:adjustRightInd w:val="0"/>
        <w:jc w:val="both"/>
        <w:rPr>
          <w:rFonts w:eastAsiaTheme="minorHAnsi"/>
          <w:sz w:val="24"/>
          <w:szCs w:val="24"/>
          <w:lang w:val="uk-UA" w:eastAsia="en-US"/>
        </w:rPr>
      </w:pPr>
      <w:r w:rsidRPr="00FA46A0">
        <w:rPr>
          <w:rFonts w:eastAsiaTheme="minorHAnsi"/>
          <w:sz w:val="24"/>
          <w:szCs w:val="24"/>
          <w:lang w:eastAsia="en-US"/>
        </w:rPr>
        <w:t>Кондратюк Д.М. АВС-аналіз як інструмент зростання результативності діяльності сільськогосподарського підприємства / Д.М. Кондратюк // Матеріали сьомої міжфакультетської науково-практичної конференції молодих вчених, 20 трав. 2011 р. – Житомир: Вид-во Житомирський національний агроекологічний університет, 2011.</w:t>
      </w:r>
      <w:r w:rsidRPr="00FA46A0">
        <w:rPr>
          <w:rFonts w:eastAsiaTheme="minorHAnsi"/>
          <w:sz w:val="24"/>
          <w:szCs w:val="24"/>
          <w:lang w:val="uk-UA" w:eastAsia="en-US"/>
        </w:rPr>
        <w:t xml:space="preserve"> </w:t>
      </w:r>
      <w:r w:rsidRPr="00FA46A0">
        <w:rPr>
          <w:rFonts w:eastAsiaTheme="minorHAnsi"/>
          <w:sz w:val="24"/>
          <w:szCs w:val="24"/>
          <w:lang w:eastAsia="en-US"/>
        </w:rPr>
        <w:t>С.35 –38.</w:t>
      </w:r>
    </w:p>
    <w:p w:rsidR="00F40FAD" w:rsidRPr="00831E70" w:rsidRDefault="00F40FAD" w:rsidP="00F40FAD">
      <w:pPr>
        <w:rPr>
          <w:b/>
          <w:i/>
          <w:sz w:val="24"/>
          <w:szCs w:val="24"/>
        </w:rPr>
      </w:pPr>
      <w:r w:rsidRPr="00831E70">
        <w:rPr>
          <w:b/>
          <w:i/>
          <w:sz w:val="24"/>
          <w:szCs w:val="24"/>
        </w:rPr>
        <w:t>Інтернет ресурси:</w:t>
      </w:r>
    </w:p>
    <w:p w:rsidR="00F40FAD" w:rsidRPr="00207446" w:rsidRDefault="008661D5" w:rsidP="00F40FAD">
      <w:pPr>
        <w:pStyle w:val="a4"/>
        <w:numPr>
          <w:ilvl w:val="0"/>
          <w:numId w:val="0"/>
        </w:numPr>
        <w:ind w:left="360" w:hanging="360"/>
        <w:rPr>
          <w:sz w:val="24"/>
          <w:szCs w:val="24"/>
        </w:rPr>
      </w:pPr>
      <w:hyperlink r:id="rId43" w:history="1">
        <w:r w:rsidR="00F40FAD" w:rsidRPr="00207446">
          <w:rPr>
            <w:rStyle w:val="a6"/>
            <w:sz w:val="24"/>
            <w:szCs w:val="24"/>
            <w:lang w:val="en-US"/>
          </w:rPr>
          <w:t>http</w:t>
        </w:r>
        <w:r w:rsidR="00F40FAD" w:rsidRPr="00207446">
          <w:rPr>
            <w:rStyle w:val="a6"/>
            <w:sz w:val="24"/>
            <w:szCs w:val="24"/>
          </w:rPr>
          <w:t>://</w:t>
        </w:r>
        <w:r w:rsidR="00F40FAD" w:rsidRPr="00207446">
          <w:rPr>
            <w:rStyle w:val="a6"/>
            <w:sz w:val="24"/>
            <w:szCs w:val="24"/>
            <w:lang w:val="en-US"/>
          </w:rPr>
          <w:t>www</w:t>
        </w:r>
        <w:r w:rsidR="00F40FAD" w:rsidRPr="00207446">
          <w:rPr>
            <w:rStyle w:val="a6"/>
            <w:sz w:val="24"/>
            <w:szCs w:val="24"/>
          </w:rPr>
          <w:t>.</w:t>
        </w:r>
        <w:r w:rsidR="00F40FAD" w:rsidRPr="00207446">
          <w:rPr>
            <w:rStyle w:val="a6"/>
            <w:sz w:val="24"/>
            <w:szCs w:val="24"/>
            <w:lang w:val="en-US"/>
          </w:rPr>
          <w:t>nbuv</w:t>
        </w:r>
        <w:r w:rsidR="00F40FAD" w:rsidRPr="00207446">
          <w:rPr>
            <w:rStyle w:val="a6"/>
            <w:sz w:val="24"/>
            <w:szCs w:val="24"/>
          </w:rPr>
          <w:t>.</w:t>
        </w:r>
        <w:r w:rsidR="00F40FAD" w:rsidRPr="00207446">
          <w:rPr>
            <w:rStyle w:val="a6"/>
            <w:sz w:val="24"/>
            <w:szCs w:val="24"/>
            <w:lang w:val="en-US"/>
          </w:rPr>
          <w:t>gov</w:t>
        </w:r>
        <w:r w:rsidR="00F40FAD" w:rsidRPr="00207446">
          <w:rPr>
            <w:rStyle w:val="a6"/>
            <w:sz w:val="24"/>
            <w:szCs w:val="24"/>
          </w:rPr>
          <w:t>.</w:t>
        </w:r>
        <w:r w:rsidR="00F40FAD" w:rsidRPr="00207446">
          <w:rPr>
            <w:rStyle w:val="a6"/>
            <w:sz w:val="24"/>
            <w:szCs w:val="24"/>
            <w:lang w:val="en-US"/>
          </w:rPr>
          <w:t>ua</w:t>
        </w:r>
        <w:r w:rsidR="00F40FAD" w:rsidRPr="00207446">
          <w:rPr>
            <w:rStyle w:val="a6"/>
            <w:sz w:val="24"/>
            <w:szCs w:val="24"/>
          </w:rPr>
          <w:t>/ –</w:t>
        </w:r>
      </w:hyperlink>
      <w:r w:rsidR="00F40FAD" w:rsidRPr="00207446">
        <w:rPr>
          <w:sz w:val="24"/>
          <w:szCs w:val="24"/>
        </w:rPr>
        <w:t xml:space="preserve"> Національна бібліотека України ім. В.І.Вернадського</w:t>
      </w:r>
    </w:p>
    <w:p w:rsidR="00F40FAD" w:rsidRPr="00207446" w:rsidRDefault="00F40FAD" w:rsidP="00F40FAD">
      <w:pPr>
        <w:pStyle w:val="a4"/>
        <w:numPr>
          <w:ilvl w:val="0"/>
          <w:numId w:val="0"/>
        </w:numPr>
        <w:ind w:left="360" w:hanging="360"/>
        <w:rPr>
          <w:sz w:val="24"/>
          <w:szCs w:val="24"/>
        </w:rPr>
      </w:pPr>
      <w:r w:rsidRPr="00207446">
        <w:rPr>
          <w:sz w:val="24"/>
          <w:szCs w:val="24"/>
          <w:lang w:val="en-US"/>
        </w:rPr>
        <w:lastRenderedPageBreak/>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F40FAD" w:rsidRDefault="00F40FAD" w:rsidP="00F40FAD">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проектор, ноутбук.</w:t>
      </w:r>
    </w:p>
    <w:p w:rsidR="00F40FAD" w:rsidRPr="00006913" w:rsidRDefault="00F40FAD" w:rsidP="00F40FAD">
      <w:pPr>
        <w:jc w:val="center"/>
        <w:rPr>
          <w:b/>
          <w:sz w:val="24"/>
          <w:szCs w:val="24"/>
        </w:rPr>
      </w:pPr>
      <w:r w:rsidRPr="00006913">
        <w:rPr>
          <w:b/>
          <w:sz w:val="24"/>
          <w:szCs w:val="24"/>
        </w:rPr>
        <w:t>ВИКЛАД  МАТЕРІАЛУ  ЛЕКЦІЇ</w:t>
      </w:r>
    </w:p>
    <w:p w:rsidR="00F40FAD" w:rsidRDefault="00F40FAD" w:rsidP="00F40FAD">
      <w:pPr>
        <w:pStyle w:val="a4"/>
        <w:numPr>
          <w:ilvl w:val="0"/>
          <w:numId w:val="0"/>
        </w:numPr>
        <w:jc w:val="left"/>
        <w:rPr>
          <w:b/>
          <w:sz w:val="24"/>
          <w:szCs w:val="24"/>
        </w:rPr>
      </w:pPr>
    </w:p>
    <w:p w:rsidR="00F40FAD" w:rsidRPr="00672DB4" w:rsidRDefault="00F40FAD" w:rsidP="00F40FAD">
      <w:pPr>
        <w:jc w:val="both"/>
        <w:rPr>
          <w:b/>
          <w:sz w:val="24"/>
          <w:szCs w:val="24"/>
        </w:rPr>
      </w:pPr>
      <w:r w:rsidRPr="000A4280">
        <w:rPr>
          <w:b/>
          <w:sz w:val="24"/>
          <w:szCs w:val="24"/>
        </w:rPr>
        <w:t xml:space="preserve">Питання 1. </w:t>
      </w:r>
      <w:r w:rsidRPr="00672DB4">
        <w:rPr>
          <w:b/>
          <w:sz w:val="24"/>
          <w:szCs w:val="24"/>
        </w:rPr>
        <w:t>Взаємозв’язок видів управлінських рішень за рівнями управління та ступен</w:t>
      </w:r>
      <w:r>
        <w:rPr>
          <w:b/>
          <w:sz w:val="24"/>
          <w:szCs w:val="24"/>
        </w:rPr>
        <w:t>ем</w:t>
      </w:r>
      <w:r w:rsidRPr="00672DB4">
        <w:rPr>
          <w:b/>
          <w:sz w:val="24"/>
          <w:szCs w:val="24"/>
        </w:rPr>
        <w:t xml:space="preserve"> деталізації операцій</w:t>
      </w:r>
      <w:r>
        <w:rPr>
          <w:b/>
          <w:sz w:val="24"/>
          <w:szCs w:val="24"/>
        </w:rPr>
        <w:t>.</w:t>
      </w:r>
      <w:r w:rsidRPr="00672DB4">
        <w:rPr>
          <w:b/>
          <w:sz w:val="24"/>
          <w:szCs w:val="24"/>
        </w:rPr>
        <w:t xml:space="preserve"> </w:t>
      </w:r>
      <w:r>
        <w:rPr>
          <w:b/>
          <w:sz w:val="24"/>
          <w:szCs w:val="24"/>
        </w:rPr>
        <w:t>К</w:t>
      </w:r>
      <w:r w:rsidRPr="00672DB4">
        <w:rPr>
          <w:b/>
          <w:sz w:val="24"/>
          <w:szCs w:val="24"/>
        </w:rPr>
        <w:t>алькулювання за видами діяльності.</w:t>
      </w:r>
    </w:p>
    <w:p w:rsidR="00F40FAD" w:rsidRPr="006F00C1" w:rsidRDefault="00F40FAD" w:rsidP="00F40FAD">
      <w:pPr>
        <w:suppressAutoHyphens w:val="0"/>
        <w:autoSpaceDE w:val="0"/>
        <w:autoSpaceDN w:val="0"/>
        <w:adjustRightInd w:val="0"/>
        <w:rPr>
          <w:sz w:val="24"/>
          <w:szCs w:val="24"/>
        </w:rPr>
      </w:pPr>
      <w:r>
        <w:rPr>
          <w:rFonts w:eastAsiaTheme="minorHAnsi"/>
          <w:sz w:val="24"/>
          <w:szCs w:val="24"/>
          <w:lang w:eastAsia="en-US"/>
        </w:rPr>
        <w:t xml:space="preserve">           </w:t>
      </w:r>
      <w:r w:rsidRPr="006F00C1">
        <w:rPr>
          <w:spacing w:val="-3"/>
          <w:sz w:val="24"/>
          <w:szCs w:val="24"/>
        </w:rPr>
        <w:t>Промислове під</w:t>
      </w:r>
      <w:r w:rsidRPr="006F00C1">
        <w:rPr>
          <w:spacing w:val="-3"/>
          <w:sz w:val="24"/>
          <w:szCs w:val="24"/>
        </w:rPr>
        <w:softHyphen/>
      </w:r>
      <w:r w:rsidRPr="006F00C1">
        <w:rPr>
          <w:spacing w:val="-6"/>
          <w:sz w:val="24"/>
          <w:szCs w:val="24"/>
        </w:rPr>
        <w:t xml:space="preserve">приємство, результатом діяльності якого є випуск продукції, </w:t>
      </w:r>
      <w:r w:rsidRPr="006F00C1">
        <w:rPr>
          <w:spacing w:val="-2"/>
          <w:sz w:val="24"/>
          <w:szCs w:val="24"/>
        </w:rPr>
        <w:t>відрізняється наявністю трьох взаємозалежних фаз: постачання, ви</w:t>
      </w:r>
      <w:r w:rsidRPr="006F00C1">
        <w:rPr>
          <w:spacing w:val="-2"/>
          <w:sz w:val="24"/>
          <w:szCs w:val="24"/>
        </w:rPr>
        <w:softHyphen/>
      </w:r>
      <w:r w:rsidRPr="006F00C1">
        <w:rPr>
          <w:sz w:val="24"/>
          <w:szCs w:val="24"/>
        </w:rPr>
        <w:t xml:space="preserve">робництва і збуту та рівнями управління (табл.5.1.). </w:t>
      </w:r>
    </w:p>
    <w:p w:rsidR="00F40FAD" w:rsidRPr="006F00C1" w:rsidRDefault="00F40FAD" w:rsidP="00F40FAD">
      <w:pPr>
        <w:shd w:val="clear" w:color="auto" w:fill="FFFFFF"/>
        <w:spacing w:line="254" w:lineRule="exact"/>
        <w:ind w:left="629" w:firstLine="3840"/>
        <w:jc w:val="right"/>
        <w:rPr>
          <w:i/>
          <w:spacing w:val="-3"/>
          <w:sz w:val="24"/>
          <w:szCs w:val="24"/>
        </w:rPr>
      </w:pPr>
      <w:r w:rsidRPr="006F00C1">
        <w:rPr>
          <w:i/>
          <w:spacing w:val="-3"/>
          <w:sz w:val="24"/>
          <w:szCs w:val="24"/>
        </w:rPr>
        <w:t>Таблиця 5.1</w:t>
      </w:r>
    </w:p>
    <w:p w:rsidR="00F40FAD" w:rsidRPr="00B50C06" w:rsidRDefault="00F40FAD" w:rsidP="00F40FAD">
      <w:pPr>
        <w:shd w:val="clear" w:color="auto" w:fill="FFFFFF"/>
        <w:ind w:firstLine="720"/>
        <w:jc w:val="center"/>
        <w:rPr>
          <w:b/>
          <w:sz w:val="24"/>
          <w:szCs w:val="24"/>
        </w:rPr>
      </w:pPr>
      <w:r w:rsidRPr="00B50C06">
        <w:rPr>
          <w:b/>
          <w:sz w:val="24"/>
          <w:szCs w:val="24"/>
        </w:rPr>
        <w:t>Характеристика проблем стратегічного і операційного управління</w:t>
      </w:r>
    </w:p>
    <w:tbl>
      <w:tblPr>
        <w:tblW w:w="9356" w:type="dxa"/>
        <w:tblInd w:w="40" w:type="dxa"/>
        <w:tblLayout w:type="fixed"/>
        <w:tblCellMar>
          <w:left w:w="40" w:type="dxa"/>
          <w:right w:w="40" w:type="dxa"/>
        </w:tblCellMar>
        <w:tblLook w:val="0000" w:firstRow="0" w:lastRow="0" w:firstColumn="0" w:lastColumn="0" w:noHBand="0" w:noVBand="0"/>
      </w:tblPr>
      <w:tblGrid>
        <w:gridCol w:w="3969"/>
        <w:gridCol w:w="5387"/>
      </w:tblGrid>
      <w:tr w:rsidR="00F40FAD" w:rsidRPr="00202FCA" w:rsidTr="001452AB">
        <w:trPr>
          <w:trHeight w:hRule="exact" w:val="43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b/>
                <w:bCs/>
                <w:spacing w:val="-2"/>
                <w:sz w:val="24"/>
                <w:szCs w:val="24"/>
              </w:rPr>
              <w:t>Стратегічне управління</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b/>
                <w:bCs/>
                <w:sz w:val="24"/>
                <w:szCs w:val="24"/>
              </w:rPr>
              <w:t>Операційне управління</w:t>
            </w:r>
          </w:p>
        </w:tc>
      </w:tr>
      <w:tr w:rsidR="00F40FAD" w:rsidRPr="00202FCA" w:rsidTr="001452AB">
        <w:trPr>
          <w:trHeight w:hRule="exact" w:val="49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Філософія і цілі напрямків підприємства</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Часткові і одиничні цілі</w:t>
            </w:r>
          </w:p>
        </w:tc>
      </w:tr>
      <w:tr w:rsidR="00F40FAD" w:rsidRPr="00202FCA" w:rsidTr="001452AB">
        <w:trPr>
          <w:trHeight w:hRule="exact" w:val="30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Стратегії</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Програми, а також операції і процедури</w:t>
            </w:r>
          </w:p>
        </w:tc>
      </w:tr>
      <w:tr w:rsidR="00F40FAD" w:rsidRPr="00202FCA" w:rsidTr="001452AB">
        <w:trPr>
          <w:trHeight w:hRule="exact" w:val="69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Створення потенціалу логістичних ефектів і вартостей</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Використання існуючого потенціалу (відповідне застосування засобів)</w:t>
            </w:r>
          </w:p>
        </w:tc>
      </w:tr>
      <w:tr w:rsidR="00F40FAD" w:rsidRPr="00202FCA" w:rsidTr="001452AB">
        <w:trPr>
          <w:trHeight w:hRule="exact" w:val="30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Довгий горизонт планування</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Короткотермінове планування</w:t>
            </w:r>
          </w:p>
        </w:tc>
      </w:tr>
      <w:tr w:rsidR="00F40FAD" w:rsidRPr="00202FCA" w:rsidTr="001452AB">
        <w:trPr>
          <w:trHeight w:hRule="exact" w:val="56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Еластичність</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Відсутність еластичності, схильність до бюрократії</w:t>
            </w:r>
          </w:p>
        </w:tc>
      </w:tr>
      <w:tr w:rsidR="00F40FAD" w:rsidRPr="00202FCA" w:rsidTr="001452AB">
        <w:trPr>
          <w:trHeight w:hRule="exact" w:val="85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Абстракційно-аналітичний і</w:t>
            </w:r>
          </w:p>
          <w:p w:rsidR="00F40FAD" w:rsidRPr="00CB11FA" w:rsidRDefault="00F40FAD" w:rsidP="001452AB">
            <w:pPr>
              <w:shd w:val="clear" w:color="auto" w:fill="FFFFFF"/>
              <w:ind w:firstLine="5"/>
              <w:rPr>
                <w:sz w:val="24"/>
                <w:szCs w:val="24"/>
              </w:rPr>
            </w:pPr>
            <w:r w:rsidRPr="00CB11FA">
              <w:rPr>
                <w:spacing w:val="-1"/>
                <w:sz w:val="24"/>
                <w:szCs w:val="24"/>
              </w:rPr>
              <w:t>креативно-інтуїтивний спосіб мис</w:t>
            </w:r>
            <w:r w:rsidRPr="00CB11FA">
              <w:rPr>
                <w:spacing w:val="-1"/>
                <w:sz w:val="24"/>
                <w:szCs w:val="24"/>
              </w:rPr>
              <w:softHyphen/>
              <w:t>лення (створення концепцій і ідей)</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Аналітично-практичний спосіб підходу, точні знання (орієнтація на впровадження)</w:t>
            </w:r>
          </w:p>
        </w:tc>
      </w:tr>
      <w:tr w:rsidR="00F40FAD" w:rsidRPr="00202FCA" w:rsidTr="001452AB">
        <w:trPr>
          <w:trHeight w:hRule="exact" w:val="855"/>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xml:space="preserve">• Орієнтована на підприємство, наскрізна перспектива при </w:t>
            </w:r>
            <w:r w:rsidRPr="00CB11FA">
              <w:rPr>
                <w:spacing w:val="-1"/>
                <w:sz w:val="24"/>
                <w:szCs w:val="24"/>
              </w:rPr>
              <w:t>визначенні й оцінці проблем</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xml:space="preserve">• Орієнтація на визначені проблеми, на певну сферу діяльності </w:t>
            </w:r>
          </w:p>
        </w:tc>
      </w:tr>
      <w:tr w:rsidR="00F40FAD" w:rsidRPr="00202FCA" w:rsidTr="001452AB">
        <w:trPr>
          <w:trHeight w:hRule="exact" w:val="69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Врахування зовнішньої інформації</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Перетворення внутрішньої (в масштабі підприємства) інформації</w:t>
            </w:r>
          </w:p>
        </w:tc>
      </w:tr>
      <w:tr w:rsidR="00F40FAD" w:rsidRPr="00202FCA" w:rsidTr="001452AB">
        <w:trPr>
          <w:trHeight w:hRule="exact" w:val="42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Наближена, загальна інформація</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Точна, детальна інформація</w:t>
            </w:r>
          </w:p>
        </w:tc>
      </w:tr>
      <w:tr w:rsidR="00F40FAD" w:rsidRPr="00202FCA" w:rsidTr="001452AB">
        <w:trPr>
          <w:trHeight w:hRule="exact" w:val="55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jc w:val="both"/>
              <w:rPr>
                <w:sz w:val="24"/>
                <w:szCs w:val="24"/>
              </w:rPr>
            </w:pPr>
            <w:r w:rsidRPr="00CB11FA">
              <w:rPr>
                <w:sz w:val="24"/>
                <w:szCs w:val="24"/>
              </w:rPr>
              <w:t>• Слабо визначена структура проблеми</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Добре визначена і виокремлена проблема</w:t>
            </w:r>
          </w:p>
        </w:tc>
      </w:tr>
      <w:tr w:rsidR="00F40FAD" w:rsidRPr="00202FCA" w:rsidTr="001452AB">
        <w:trPr>
          <w:trHeight w:hRule="exact" w:val="54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xml:space="preserve">• Пошук нових сфер завдань, </w:t>
            </w:r>
            <w:r w:rsidRPr="00CB11FA">
              <w:rPr>
                <w:spacing w:val="-1"/>
                <w:sz w:val="24"/>
                <w:szCs w:val="24"/>
              </w:rPr>
              <w:t>принципові (структурні) зміни</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F40FAD" w:rsidRPr="00CB11FA" w:rsidRDefault="00F40FAD" w:rsidP="001452AB">
            <w:pPr>
              <w:shd w:val="clear" w:color="auto" w:fill="FFFFFF"/>
              <w:rPr>
                <w:sz w:val="24"/>
                <w:szCs w:val="24"/>
              </w:rPr>
            </w:pPr>
            <w:r w:rsidRPr="00CB11FA">
              <w:rPr>
                <w:sz w:val="24"/>
                <w:szCs w:val="24"/>
              </w:rPr>
              <w:t xml:space="preserve">• Зміни, які характеризують зростання   </w:t>
            </w:r>
          </w:p>
        </w:tc>
      </w:tr>
    </w:tbl>
    <w:p w:rsidR="00F40FAD" w:rsidRPr="00202FCA" w:rsidRDefault="00F40FAD" w:rsidP="00F40FAD">
      <w:pPr>
        <w:ind w:firstLine="709"/>
        <w:jc w:val="both"/>
        <w:rPr>
          <w:sz w:val="20"/>
        </w:rPr>
      </w:pPr>
    </w:p>
    <w:p w:rsidR="00F40FAD" w:rsidRDefault="00F40FAD" w:rsidP="005500B2">
      <w:pPr>
        <w:ind w:firstLine="709"/>
        <w:jc w:val="both"/>
        <w:rPr>
          <w:sz w:val="24"/>
          <w:szCs w:val="24"/>
        </w:rPr>
      </w:pPr>
      <w:r w:rsidRPr="007829F3">
        <w:rPr>
          <w:i/>
          <w:sz w:val="24"/>
          <w:szCs w:val="24"/>
        </w:rPr>
        <w:t>Прийняття рішень</w:t>
      </w:r>
      <w:r w:rsidRPr="00B5602D">
        <w:rPr>
          <w:sz w:val="24"/>
          <w:szCs w:val="24"/>
        </w:rPr>
        <w:t xml:space="preserve"> – це вибір найбільш вигідної альтернативи,</w:t>
      </w:r>
      <w:r w:rsidRPr="00B5602D">
        <w:rPr>
          <w:iCs/>
          <w:sz w:val="24"/>
          <w:szCs w:val="24"/>
        </w:rPr>
        <w:t xml:space="preserve"> </w:t>
      </w:r>
      <w:r w:rsidRPr="00B5602D">
        <w:rPr>
          <w:sz w:val="24"/>
          <w:szCs w:val="24"/>
        </w:rPr>
        <w:t>заключна стадія управління.</w:t>
      </w:r>
    </w:p>
    <w:p w:rsidR="00CB11FA" w:rsidRPr="00736BDA" w:rsidRDefault="00CB11FA" w:rsidP="00CB11FA">
      <w:pPr>
        <w:shd w:val="clear" w:color="auto" w:fill="FFFFFF"/>
        <w:ind w:firstLine="709"/>
        <w:jc w:val="both"/>
        <w:rPr>
          <w:sz w:val="24"/>
          <w:szCs w:val="24"/>
        </w:rPr>
      </w:pPr>
      <w:r w:rsidRPr="00736BDA">
        <w:rPr>
          <w:b/>
          <w:sz w:val="24"/>
          <w:szCs w:val="24"/>
        </w:rPr>
        <w:t>Т</w:t>
      </w:r>
      <w:r w:rsidRPr="00736BDA">
        <w:rPr>
          <w:b/>
          <w:bCs/>
          <w:sz w:val="24"/>
          <w:szCs w:val="24"/>
        </w:rPr>
        <w:t xml:space="preserve">ипові рішення </w:t>
      </w:r>
      <w:r w:rsidRPr="00736BDA">
        <w:rPr>
          <w:sz w:val="24"/>
          <w:szCs w:val="24"/>
        </w:rPr>
        <w:t>у функціонуванні виробничого підприємства:</w:t>
      </w:r>
    </w:p>
    <w:p w:rsidR="00CB11FA" w:rsidRPr="00736BDA" w:rsidRDefault="00CB11FA" w:rsidP="00D52BC5">
      <w:pPr>
        <w:widowControl w:val="0"/>
        <w:numPr>
          <w:ilvl w:val="0"/>
          <w:numId w:val="63"/>
        </w:numPr>
        <w:shd w:val="clear" w:color="auto" w:fill="FFFFFF"/>
        <w:tabs>
          <w:tab w:val="left" w:pos="754"/>
        </w:tabs>
        <w:suppressAutoHyphens w:val="0"/>
        <w:autoSpaceDE w:val="0"/>
        <w:autoSpaceDN w:val="0"/>
        <w:adjustRightInd w:val="0"/>
        <w:ind w:firstLine="709"/>
        <w:jc w:val="both"/>
        <w:rPr>
          <w:sz w:val="24"/>
          <w:szCs w:val="24"/>
        </w:rPr>
      </w:pPr>
      <w:r w:rsidRPr="00736BDA">
        <w:rPr>
          <w:spacing w:val="-4"/>
          <w:sz w:val="24"/>
          <w:szCs w:val="24"/>
        </w:rPr>
        <w:t>вибір оптимальної спеціалізації виробництва;</w:t>
      </w:r>
    </w:p>
    <w:p w:rsidR="00CB11FA" w:rsidRPr="00736BDA" w:rsidRDefault="00CB11FA" w:rsidP="00D52BC5">
      <w:pPr>
        <w:widowControl w:val="0"/>
        <w:numPr>
          <w:ilvl w:val="0"/>
          <w:numId w:val="63"/>
        </w:numPr>
        <w:shd w:val="clear" w:color="auto" w:fill="FFFFFF"/>
        <w:tabs>
          <w:tab w:val="left" w:pos="754"/>
        </w:tabs>
        <w:suppressAutoHyphens w:val="0"/>
        <w:autoSpaceDE w:val="0"/>
        <w:autoSpaceDN w:val="0"/>
        <w:adjustRightInd w:val="0"/>
        <w:ind w:firstLine="709"/>
        <w:jc w:val="both"/>
        <w:rPr>
          <w:sz w:val="24"/>
          <w:szCs w:val="24"/>
        </w:rPr>
      </w:pPr>
      <w:r w:rsidRPr="00736BDA">
        <w:rPr>
          <w:spacing w:val="-5"/>
          <w:sz w:val="24"/>
          <w:szCs w:val="24"/>
        </w:rPr>
        <w:t>вибір технології;</w:t>
      </w:r>
    </w:p>
    <w:p w:rsidR="00CB11FA" w:rsidRPr="00736BDA" w:rsidRDefault="00CB11FA" w:rsidP="00D52BC5">
      <w:pPr>
        <w:widowControl w:val="0"/>
        <w:numPr>
          <w:ilvl w:val="0"/>
          <w:numId w:val="64"/>
        </w:numPr>
        <w:shd w:val="clear" w:color="auto" w:fill="FFFFFF"/>
        <w:tabs>
          <w:tab w:val="left" w:pos="235"/>
        </w:tabs>
        <w:suppressAutoHyphens w:val="0"/>
        <w:autoSpaceDE w:val="0"/>
        <w:autoSpaceDN w:val="0"/>
        <w:adjustRightInd w:val="0"/>
        <w:ind w:firstLine="709"/>
        <w:jc w:val="both"/>
        <w:rPr>
          <w:sz w:val="24"/>
          <w:szCs w:val="24"/>
        </w:rPr>
      </w:pPr>
      <w:r w:rsidRPr="00736BDA">
        <w:rPr>
          <w:spacing w:val="-6"/>
          <w:sz w:val="24"/>
          <w:szCs w:val="24"/>
        </w:rPr>
        <w:t>вибір постачальників;</w:t>
      </w:r>
    </w:p>
    <w:p w:rsidR="00CB11FA" w:rsidRPr="00736BDA" w:rsidRDefault="00CB11FA" w:rsidP="00D52BC5">
      <w:pPr>
        <w:widowControl w:val="0"/>
        <w:numPr>
          <w:ilvl w:val="0"/>
          <w:numId w:val="64"/>
        </w:numPr>
        <w:shd w:val="clear" w:color="auto" w:fill="FFFFFF"/>
        <w:tabs>
          <w:tab w:val="left" w:pos="235"/>
        </w:tabs>
        <w:suppressAutoHyphens w:val="0"/>
        <w:autoSpaceDE w:val="0"/>
        <w:autoSpaceDN w:val="0"/>
        <w:adjustRightInd w:val="0"/>
        <w:ind w:firstLine="709"/>
        <w:jc w:val="both"/>
        <w:rPr>
          <w:sz w:val="24"/>
          <w:szCs w:val="24"/>
        </w:rPr>
      </w:pPr>
      <w:r w:rsidRPr="00736BDA">
        <w:rPr>
          <w:spacing w:val="-4"/>
          <w:sz w:val="24"/>
          <w:szCs w:val="24"/>
        </w:rPr>
        <w:t>вибір транспортно-складських технологій;</w:t>
      </w:r>
    </w:p>
    <w:p w:rsidR="00CB11FA" w:rsidRPr="00736BDA" w:rsidRDefault="00CB11FA" w:rsidP="00D52BC5">
      <w:pPr>
        <w:widowControl w:val="0"/>
        <w:numPr>
          <w:ilvl w:val="0"/>
          <w:numId w:val="64"/>
        </w:numPr>
        <w:shd w:val="clear" w:color="auto" w:fill="FFFFFF"/>
        <w:tabs>
          <w:tab w:val="left" w:pos="235"/>
        </w:tabs>
        <w:suppressAutoHyphens w:val="0"/>
        <w:autoSpaceDE w:val="0"/>
        <w:autoSpaceDN w:val="0"/>
        <w:adjustRightInd w:val="0"/>
        <w:ind w:firstLine="709"/>
        <w:jc w:val="both"/>
        <w:rPr>
          <w:sz w:val="24"/>
          <w:szCs w:val="24"/>
        </w:rPr>
      </w:pPr>
      <w:r w:rsidRPr="00736BDA">
        <w:rPr>
          <w:spacing w:val="-4"/>
          <w:sz w:val="24"/>
          <w:szCs w:val="24"/>
        </w:rPr>
        <w:t>визначення величини партії закупівлі, виробничої партії та партії поставок;</w:t>
      </w:r>
    </w:p>
    <w:p w:rsidR="00CB11FA" w:rsidRPr="00736BDA" w:rsidRDefault="00CB11FA" w:rsidP="00D52BC5">
      <w:pPr>
        <w:widowControl w:val="0"/>
        <w:numPr>
          <w:ilvl w:val="0"/>
          <w:numId w:val="64"/>
        </w:numPr>
        <w:shd w:val="clear" w:color="auto" w:fill="FFFFFF"/>
        <w:tabs>
          <w:tab w:val="left" w:pos="235"/>
        </w:tabs>
        <w:suppressAutoHyphens w:val="0"/>
        <w:autoSpaceDE w:val="0"/>
        <w:autoSpaceDN w:val="0"/>
        <w:adjustRightInd w:val="0"/>
        <w:ind w:firstLine="709"/>
        <w:jc w:val="both"/>
        <w:rPr>
          <w:sz w:val="24"/>
          <w:szCs w:val="24"/>
        </w:rPr>
      </w:pPr>
      <w:r w:rsidRPr="00736BDA">
        <w:rPr>
          <w:spacing w:val="-5"/>
          <w:sz w:val="24"/>
          <w:szCs w:val="24"/>
        </w:rPr>
        <w:t>обгрунтування політики запасів;</w:t>
      </w:r>
    </w:p>
    <w:p w:rsidR="00CB11FA" w:rsidRPr="00736BDA" w:rsidRDefault="00CB11FA" w:rsidP="00D52BC5">
      <w:pPr>
        <w:widowControl w:val="0"/>
        <w:numPr>
          <w:ilvl w:val="0"/>
          <w:numId w:val="64"/>
        </w:numPr>
        <w:shd w:val="clear" w:color="auto" w:fill="FFFFFF"/>
        <w:tabs>
          <w:tab w:val="left" w:pos="235"/>
        </w:tabs>
        <w:suppressAutoHyphens w:val="0"/>
        <w:autoSpaceDE w:val="0"/>
        <w:autoSpaceDN w:val="0"/>
        <w:adjustRightInd w:val="0"/>
        <w:ind w:firstLine="709"/>
        <w:jc w:val="both"/>
        <w:rPr>
          <w:sz w:val="24"/>
          <w:szCs w:val="24"/>
        </w:rPr>
      </w:pPr>
      <w:r w:rsidRPr="00736BDA">
        <w:rPr>
          <w:spacing w:val="-4"/>
          <w:sz w:val="24"/>
          <w:szCs w:val="24"/>
        </w:rPr>
        <w:t>оптимізація використання технологічного часу.</w:t>
      </w:r>
    </w:p>
    <w:p w:rsidR="008C5482" w:rsidRPr="003374C5" w:rsidRDefault="008C5482" w:rsidP="008C5482">
      <w:pPr>
        <w:shd w:val="clear" w:color="auto" w:fill="FFFFFF"/>
        <w:ind w:left="331"/>
        <w:rPr>
          <w:sz w:val="24"/>
          <w:szCs w:val="24"/>
        </w:rPr>
      </w:pPr>
      <w:r w:rsidRPr="006F00C1">
        <w:rPr>
          <w:b/>
          <w:bCs/>
          <w:i/>
          <w:sz w:val="24"/>
          <w:szCs w:val="24"/>
        </w:rPr>
        <w:t>Правила оптимізації рішень</w:t>
      </w:r>
      <w:r w:rsidRPr="003374C5">
        <w:rPr>
          <w:b/>
          <w:bCs/>
          <w:sz w:val="24"/>
          <w:szCs w:val="24"/>
        </w:rPr>
        <w:t xml:space="preserve"> </w:t>
      </w:r>
      <w:r w:rsidRPr="003374C5">
        <w:rPr>
          <w:sz w:val="24"/>
          <w:szCs w:val="24"/>
        </w:rPr>
        <w:t>:</w:t>
      </w:r>
    </w:p>
    <w:p w:rsidR="008C5482" w:rsidRPr="003374C5" w:rsidRDefault="008C5482" w:rsidP="00D52BC5">
      <w:pPr>
        <w:pStyle w:val="a3"/>
        <w:numPr>
          <w:ilvl w:val="0"/>
          <w:numId w:val="62"/>
        </w:numPr>
        <w:shd w:val="clear" w:color="auto" w:fill="FFFFFF"/>
        <w:ind w:left="0" w:firstLine="709"/>
        <w:jc w:val="both"/>
        <w:rPr>
          <w:sz w:val="24"/>
          <w:szCs w:val="24"/>
          <w:lang w:val="uk-UA"/>
        </w:rPr>
      </w:pPr>
      <w:r w:rsidRPr="003374C5">
        <w:rPr>
          <w:spacing w:val="-6"/>
          <w:sz w:val="24"/>
          <w:szCs w:val="24"/>
          <w:lang w:val="uk-UA"/>
        </w:rPr>
        <w:t xml:space="preserve">як критерій будь-якого рішення приймати - </w:t>
      </w:r>
      <w:r w:rsidRPr="003374C5">
        <w:rPr>
          <w:spacing w:val="-5"/>
          <w:sz w:val="24"/>
          <w:szCs w:val="24"/>
          <w:lang w:val="uk-UA"/>
        </w:rPr>
        <w:t>мінімум загальних витрат (реальних, відносних, часових або інших) або мак</w:t>
      </w:r>
      <w:r w:rsidRPr="003374C5">
        <w:rPr>
          <w:spacing w:val="-5"/>
          <w:sz w:val="24"/>
          <w:szCs w:val="24"/>
          <w:lang w:val="uk-UA"/>
        </w:rPr>
        <w:softHyphen/>
      </w:r>
      <w:r w:rsidRPr="003374C5">
        <w:rPr>
          <w:spacing w:val="-4"/>
          <w:sz w:val="24"/>
          <w:szCs w:val="24"/>
          <w:lang w:val="uk-UA"/>
        </w:rPr>
        <w:t>симум результату (дохідність, ефективність, рівень обслуговування), вклю</w:t>
      </w:r>
      <w:r w:rsidRPr="003374C5">
        <w:rPr>
          <w:spacing w:val="-4"/>
          <w:sz w:val="24"/>
          <w:szCs w:val="24"/>
          <w:lang w:val="uk-UA"/>
        </w:rPr>
        <w:softHyphen/>
      </w:r>
      <w:r w:rsidRPr="003374C5">
        <w:rPr>
          <w:sz w:val="24"/>
          <w:szCs w:val="24"/>
          <w:lang w:val="uk-UA"/>
        </w:rPr>
        <w:t>чаючи інтегровану оцінку;</w:t>
      </w:r>
    </w:p>
    <w:p w:rsidR="008C5482" w:rsidRPr="003374C5" w:rsidRDefault="008C5482" w:rsidP="00D52BC5">
      <w:pPr>
        <w:pStyle w:val="a3"/>
        <w:numPr>
          <w:ilvl w:val="0"/>
          <w:numId w:val="62"/>
        </w:numPr>
        <w:shd w:val="clear" w:color="auto" w:fill="FFFFFF"/>
        <w:ind w:left="0" w:firstLine="709"/>
        <w:jc w:val="both"/>
        <w:rPr>
          <w:sz w:val="24"/>
          <w:szCs w:val="24"/>
        </w:rPr>
      </w:pPr>
      <w:r w:rsidRPr="003374C5">
        <w:rPr>
          <w:spacing w:val="-8"/>
          <w:sz w:val="24"/>
          <w:szCs w:val="24"/>
        </w:rPr>
        <w:t>будь-які оптимізаційні розрахунки не повинні лишати поза увагою істотні чин</w:t>
      </w:r>
      <w:r w:rsidRPr="003374C5">
        <w:rPr>
          <w:spacing w:val="-8"/>
          <w:sz w:val="24"/>
          <w:szCs w:val="24"/>
        </w:rPr>
        <w:softHyphen/>
      </w:r>
      <w:r w:rsidRPr="003374C5">
        <w:rPr>
          <w:sz w:val="24"/>
          <w:szCs w:val="24"/>
        </w:rPr>
        <w:t>ники впливу;</w:t>
      </w:r>
    </w:p>
    <w:p w:rsidR="008C5482" w:rsidRPr="003374C5" w:rsidRDefault="008C5482" w:rsidP="00D52BC5">
      <w:pPr>
        <w:pStyle w:val="a3"/>
        <w:numPr>
          <w:ilvl w:val="0"/>
          <w:numId w:val="62"/>
        </w:numPr>
        <w:shd w:val="clear" w:color="auto" w:fill="FFFFFF"/>
        <w:ind w:left="0" w:firstLine="709"/>
        <w:jc w:val="both"/>
        <w:rPr>
          <w:sz w:val="24"/>
          <w:szCs w:val="24"/>
        </w:rPr>
      </w:pPr>
      <w:r w:rsidRPr="003374C5">
        <w:rPr>
          <w:spacing w:val="-5"/>
          <w:sz w:val="24"/>
          <w:szCs w:val="24"/>
        </w:rPr>
        <w:lastRenderedPageBreak/>
        <w:t>наявність на кожному етапі обмеженого числа регулювальних чинників;</w:t>
      </w:r>
    </w:p>
    <w:p w:rsidR="008C5482" w:rsidRPr="003374C5" w:rsidRDefault="008C5482" w:rsidP="00D52BC5">
      <w:pPr>
        <w:pStyle w:val="a3"/>
        <w:numPr>
          <w:ilvl w:val="0"/>
          <w:numId w:val="62"/>
        </w:numPr>
        <w:shd w:val="clear" w:color="auto" w:fill="FFFFFF"/>
        <w:ind w:left="0" w:firstLine="709"/>
        <w:jc w:val="both"/>
        <w:rPr>
          <w:sz w:val="24"/>
          <w:szCs w:val="24"/>
        </w:rPr>
      </w:pPr>
      <w:r w:rsidRPr="003374C5">
        <w:rPr>
          <w:spacing w:val="-5"/>
          <w:sz w:val="24"/>
          <w:szCs w:val="24"/>
        </w:rPr>
        <w:t xml:space="preserve">на кінцевому етапі прийняття рішень належить брати до уваги і </w:t>
      </w:r>
      <w:r w:rsidRPr="003374C5">
        <w:rPr>
          <w:spacing w:val="-6"/>
          <w:sz w:val="24"/>
          <w:szCs w:val="24"/>
        </w:rPr>
        <w:t>позасистемні чинники, зокрема неекономічного характеру.</w:t>
      </w:r>
    </w:p>
    <w:p w:rsidR="00904989" w:rsidRPr="00FC0871" w:rsidRDefault="00904989" w:rsidP="00904989">
      <w:pPr>
        <w:pStyle w:val="a3"/>
        <w:ind w:left="357"/>
        <w:jc w:val="both"/>
        <w:rPr>
          <w:sz w:val="24"/>
          <w:szCs w:val="24"/>
          <w:lang w:val="uk-UA"/>
        </w:rPr>
      </w:pPr>
      <w:r w:rsidRPr="00D320A9">
        <w:rPr>
          <w:sz w:val="24"/>
          <w:szCs w:val="24"/>
        </w:rPr>
        <w:t>Блок – схема проектування та узгодження типових рішень</w:t>
      </w:r>
      <w:r>
        <w:rPr>
          <w:sz w:val="24"/>
          <w:szCs w:val="24"/>
          <w:lang w:val="uk-UA"/>
        </w:rPr>
        <w:t xml:space="preserve"> представлена на рис.</w:t>
      </w:r>
      <w:r w:rsidRPr="00D320A9">
        <w:rPr>
          <w:sz w:val="24"/>
          <w:szCs w:val="24"/>
        </w:rPr>
        <w:t>5.1</w:t>
      </w:r>
      <w:r>
        <w:rPr>
          <w:sz w:val="24"/>
          <w:szCs w:val="24"/>
          <w:lang w:val="uk-UA"/>
        </w:rPr>
        <w:t>, їх взаємозв’язок – рис.5.2.</w:t>
      </w:r>
      <w:r w:rsidR="008C5482">
        <w:rPr>
          <w:sz w:val="24"/>
          <w:szCs w:val="24"/>
          <w:lang w:val="uk-UA"/>
        </w:rPr>
        <w:t>, табл.5.2.</w:t>
      </w:r>
    </w:p>
    <w:p w:rsidR="00904989" w:rsidRDefault="00904989" w:rsidP="00904989">
      <w:pPr>
        <w:shd w:val="clear" w:color="auto" w:fill="FFFFFF"/>
        <w:ind w:left="331"/>
        <w:rPr>
          <w:b/>
          <w:bCs/>
          <w:i/>
          <w:sz w:val="24"/>
          <w:szCs w:val="24"/>
        </w:rPr>
      </w:pPr>
      <w:r>
        <w:rPr>
          <w:noProof/>
          <w:sz w:val="24"/>
          <w:szCs w:val="24"/>
          <w:lang w:eastAsia="uk-UA"/>
        </w:rPr>
        <w:drawing>
          <wp:inline distT="0" distB="0" distL="0" distR="0" wp14:anchorId="4C69F194" wp14:editId="176589AB">
            <wp:extent cx="5883213" cy="5089585"/>
            <wp:effectExtent l="0" t="0" r="381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6450" cy="5092385"/>
                    </a:xfrm>
                    <a:prstGeom prst="rect">
                      <a:avLst/>
                    </a:prstGeom>
                    <a:noFill/>
                    <a:ln>
                      <a:noFill/>
                    </a:ln>
                  </pic:spPr>
                </pic:pic>
              </a:graphicData>
            </a:graphic>
          </wp:inline>
        </w:drawing>
      </w:r>
    </w:p>
    <w:p w:rsidR="00904989" w:rsidRPr="00F77162" w:rsidRDefault="00904989" w:rsidP="00904989">
      <w:pPr>
        <w:spacing w:line="360" w:lineRule="auto"/>
        <w:ind w:firstLine="709"/>
        <w:jc w:val="both"/>
        <w:rPr>
          <w:b/>
          <w:sz w:val="24"/>
          <w:szCs w:val="24"/>
        </w:rPr>
      </w:pPr>
      <w:r w:rsidRPr="00F77162">
        <w:rPr>
          <w:b/>
          <w:sz w:val="24"/>
          <w:szCs w:val="24"/>
        </w:rPr>
        <w:t>Рис.5.1 Схема проектування та узгодження типових рішень</w:t>
      </w:r>
    </w:p>
    <w:p w:rsidR="005457AB" w:rsidRPr="00F77162" w:rsidRDefault="005457AB" w:rsidP="005457AB">
      <w:pPr>
        <w:pStyle w:val="a3"/>
        <w:jc w:val="right"/>
        <w:rPr>
          <w:i/>
          <w:sz w:val="24"/>
          <w:szCs w:val="24"/>
        </w:rPr>
      </w:pPr>
      <w:r w:rsidRPr="00F77162">
        <w:rPr>
          <w:i/>
          <w:sz w:val="24"/>
          <w:szCs w:val="24"/>
        </w:rPr>
        <w:t>Таблиця 5.2</w:t>
      </w:r>
    </w:p>
    <w:p w:rsidR="005457AB" w:rsidRPr="00B50C06" w:rsidRDefault="005457AB" w:rsidP="005457AB">
      <w:pPr>
        <w:pStyle w:val="a3"/>
        <w:jc w:val="center"/>
        <w:rPr>
          <w:b/>
          <w:sz w:val="24"/>
          <w:szCs w:val="24"/>
          <w:lang w:val="uk-UA"/>
        </w:rPr>
      </w:pPr>
      <w:r w:rsidRPr="00B50C06">
        <w:rPr>
          <w:b/>
          <w:sz w:val="24"/>
          <w:szCs w:val="24"/>
        </w:rPr>
        <w:t xml:space="preserve">Перелік об’єктів рішень </w:t>
      </w:r>
      <w:r w:rsidRPr="00B50C06">
        <w:rPr>
          <w:b/>
          <w:sz w:val="24"/>
          <w:szCs w:val="24"/>
          <w:lang w:val="uk-UA"/>
        </w:rPr>
        <w:t>на</w:t>
      </w:r>
      <w:r w:rsidRPr="00B50C06">
        <w:rPr>
          <w:b/>
          <w:sz w:val="24"/>
          <w:szCs w:val="24"/>
        </w:rPr>
        <w:t xml:space="preserve"> стратегічному, тактичному та операційному </w:t>
      </w:r>
      <w:r w:rsidRPr="00B50C06">
        <w:rPr>
          <w:b/>
          <w:sz w:val="24"/>
          <w:szCs w:val="24"/>
          <w:lang w:val="uk-UA"/>
        </w:rPr>
        <w:t>рівні</w:t>
      </w:r>
    </w:p>
    <w:tbl>
      <w:tblPr>
        <w:tblW w:w="0" w:type="auto"/>
        <w:tblInd w:w="40" w:type="dxa"/>
        <w:tblLayout w:type="fixed"/>
        <w:tblCellMar>
          <w:left w:w="40" w:type="dxa"/>
          <w:right w:w="40" w:type="dxa"/>
        </w:tblCellMar>
        <w:tblLook w:val="0000" w:firstRow="0" w:lastRow="0" w:firstColumn="0" w:lastColumn="0" w:noHBand="0" w:noVBand="0"/>
      </w:tblPr>
      <w:tblGrid>
        <w:gridCol w:w="509"/>
        <w:gridCol w:w="2904"/>
        <w:gridCol w:w="1282"/>
        <w:gridCol w:w="2251"/>
        <w:gridCol w:w="2126"/>
      </w:tblGrid>
      <w:tr w:rsidR="005457AB" w:rsidRPr="008C5482" w:rsidTr="001452AB">
        <w:trPr>
          <w:trHeight w:hRule="exact" w:val="298"/>
        </w:trPr>
        <w:tc>
          <w:tcPr>
            <w:tcW w:w="509" w:type="dxa"/>
            <w:tcBorders>
              <w:top w:val="single" w:sz="6" w:space="0" w:color="auto"/>
              <w:left w:val="single" w:sz="6" w:space="0" w:color="auto"/>
              <w:bottom w:val="nil"/>
              <w:right w:val="single" w:sz="6" w:space="0" w:color="auto"/>
            </w:tcBorders>
            <w:shd w:val="clear" w:color="auto" w:fill="FFFFFF"/>
          </w:tcPr>
          <w:p w:rsidR="005457AB" w:rsidRPr="00E6164B" w:rsidRDefault="005457AB" w:rsidP="001452AB">
            <w:pPr>
              <w:shd w:val="clear" w:color="auto" w:fill="FFFFFF"/>
              <w:spacing w:line="206" w:lineRule="exact"/>
              <w:ind w:right="43"/>
              <w:rPr>
                <w:b/>
                <w:sz w:val="24"/>
                <w:szCs w:val="24"/>
                <w:lang w:val="en-US"/>
              </w:rPr>
            </w:pPr>
            <w:r w:rsidRPr="00E6164B">
              <w:rPr>
                <w:b/>
                <w:bCs/>
                <w:sz w:val="24"/>
                <w:szCs w:val="24"/>
              </w:rPr>
              <w:t xml:space="preserve"> № </w:t>
            </w:r>
          </w:p>
        </w:tc>
        <w:tc>
          <w:tcPr>
            <w:tcW w:w="2904" w:type="dxa"/>
            <w:tcBorders>
              <w:top w:val="single" w:sz="6" w:space="0" w:color="auto"/>
              <w:left w:val="single" w:sz="6" w:space="0" w:color="auto"/>
              <w:bottom w:val="nil"/>
              <w:right w:val="single" w:sz="6" w:space="0" w:color="auto"/>
            </w:tcBorders>
            <w:shd w:val="clear" w:color="auto" w:fill="FFFFFF"/>
          </w:tcPr>
          <w:p w:rsidR="005457AB" w:rsidRPr="00E6164B" w:rsidRDefault="005457AB" w:rsidP="001452AB">
            <w:pPr>
              <w:shd w:val="clear" w:color="auto" w:fill="FFFFFF"/>
              <w:spacing w:line="230" w:lineRule="exact"/>
              <w:ind w:left="58" w:right="38"/>
              <w:rPr>
                <w:b/>
                <w:sz w:val="24"/>
                <w:szCs w:val="24"/>
              </w:rPr>
            </w:pPr>
            <w:r w:rsidRPr="00E6164B">
              <w:rPr>
                <w:b/>
                <w:bCs/>
                <w:spacing w:val="-1"/>
                <w:sz w:val="24"/>
                <w:szCs w:val="24"/>
              </w:rPr>
              <w:t xml:space="preserve">Суттєві об'єкти логістичних </w:t>
            </w:r>
            <w:r w:rsidRPr="00E6164B">
              <w:rPr>
                <w:b/>
                <w:bCs/>
                <w:sz w:val="24"/>
                <w:szCs w:val="24"/>
              </w:rPr>
              <w:t>рішень</w:t>
            </w:r>
          </w:p>
        </w:tc>
        <w:tc>
          <w:tcPr>
            <w:tcW w:w="5659" w:type="dxa"/>
            <w:gridSpan w:val="3"/>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235"/>
              <w:rPr>
                <w:b/>
                <w:sz w:val="24"/>
                <w:szCs w:val="24"/>
              </w:rPr>
            </w:pPr>
            <w:r w:rsidRPr="00E6164B">
              <w:rPr>
                <w:b/>
                <w:bCs/>
                <w:spacing w:val="-2"/>
                <w:sz w:val="24"/>
                <w:szCs w:val="24"/>
              </w:rPr>
              <w:t>Значення в процесі менеджменту</w:t>
            </w:r>
          </w:p>
        </w:tc>
      </w:tr>
      <w:tr w:rsidR="005457AB" w:rsidRPr="008C5482" w:rsidTr="001452AB">
        <w:trPr>
          <w:trHeight w:hRule="exact" w:val="350"/>
        </w:trPr>
        <w:tc>
          <w:tcPr>
            <w:tcW w:w="509" w:type="dxa"/>
            <w:tcBorders>
              <w:top w:val="nil"/>
              <w:left w:val="single" w:sz="6" w:space="0" w:color="auto"/>
              <w:bottom w:val="single" w:sz="6" w:space="0" w:color="auto"/>
              <w:right w:val="single" w:sz="6" w:space="0" w:color="auto"/>
            </w:tcBorders>
            <w:shd w:val="clear" w:color="auto" w:fill="FFFFFF"/>
          </w:tcPr>
          <w:p w:rsidR="005457AB" w:rsidRPr="00E6164B" w:rsidRDefault="005457AB" w:rsidP="001452AB">
            <w:pPr>
              <w:rPr>
                <w:b/>
                <w:sz w:val="24"/>
                <w:szCs w:val="24"/>
              </w:rPr>
            </w:pPr>
          </w:p>
          <w:p w:rsidR="005457AB" w:rsidRPr="00E6164B" w:rsidRDefault="005457AB" w:rsidP="001452AB">
            <w:pPr>
              <w:rPr>
                <w:b/>
                <w:sz w:val="24"/>
                <w:szCs w:val="24"/>
              </w:rPr>
            </w:pPr>
          </w:p>
        </w:tc>
        <w:tc>
          <w:tcPr>
            <w:tcW w:w="2904" w:type="dxa"/>
            <w:tcBorders>
              <w:top w:val="nil"/>
              <w:left w:val="single" w:sz="6" w:space="0" w:color="auto"/>
              <w:bottom w:val="single" w:sz="6" w:space="0" w:color="auto"/>
              <w:right w:val="single" w:sz="6" w:space="0" w:color="auto"/>
            </w:tcBorders>
            <w:shd w:val="clear" w:color="auto" w:fill="FFFFFF"/>
          </w:tcPr>
          <w:p w:rsidR="005457AB" w:rsidRPr="00E6164B" w:rsidRDefault="005457AB" w:rsidP="001452AB">
            <w:pPr>
              <w:rPr>
                <w:b/>
                <w:sz w:val="24"/>
                <w:szCs w:val="24"/>
              </w:rPr>
            </w:pPr>
          </w:p>
          <w:p w:rsidR="005457AB" w:rsidRPr="00E6164B" w:rsidRDefault="005457AB" w:rsidP="001452AB">
            <w:pPr>
              <w:rPr>
                <w:b/>
                <w:sz w:val="24"/>
                <w:szCs w:val="24"/>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b/>
                <w:sz w:val="24"/>
                <w:szCs w:val="24"/>
              </w:rPr>
            </w:pPr>
            <w:r w:rsidRPr="00E6164B">
              <w:rPr>
                <w:b/>
                <w:spacing w:val="-2"/>
                <w:sz w:val="24"/>
                <w:szCs w:val="24"/>
              </w:rPr>
              <w:t>стратегічне</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b/>
                <w:sz w:val="24"/>
                <w:szCs w:val="24"/>
              </w:rPr>
            </w:pPr>
            <w:r w:rsidRPr="00E6164B">
              <w:rPr>
                <w:b/>
                <w:spacing w:val="-1"/>
                <w:sz w:val="24"/>
                <w:szCs w:val="24"/>
              </w:rPr>
              <w:t>Тактичне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b/>
                <w:sz w:val="24"/>
                <w:szCs w:val="24"/>
              </w:rPr>
            </w:pPr>
            <w:r w:rsidRPr="00E6164B">
              <w:rPr>
                <w:b/>
                <w:spacing w:val="-6"/>
                <w:sz w:val="24"/>
                <w:szCs w:val="24"/>
              </w:rPr>
              <w:t>Оперативне</w:t>
            </w:r>
          </w:p>
        </w:tc>
      </w:tr>
      <w:tr w:rsidR="005457AB" w:rsidRPr="008C5482" w:rsidTr="001452AB">
        <w:trPr>
          <w:trHeight w:hRule="exact" w:val="311"/>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38"/>
              <w:rPr>
                <w:sz w:val="24"/>
                <w:szCs w:val="24"/>
              </w:rPr>
            </w:pPr>
            <w:r w:rsidRPr="00E6164B">
              <w:rPr>
                <w:b/>
                <w:bCs/>
                <w:sz w:val="24"/>
                <w:szCs w:val="24"/>
              </w:rPr>
              <w:t>1.</w:t>
            </w:r>
          </w:p>
        </w:tc>
        <w:tc>
          <w:tcPr>
            <w:tcW w:w="2904"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rPr>
                <w:sz w:val="24"/>
                <w:szCs w:val="24"/>
              </w:rPr>
            </w:pPr>
            <w:r w:rsidRPr="00E6164B">
              <w:rPr>
                <w:spacing w:val="-9"/>
                <w:sz w:val="24"/>
                <w:szCs w:val="24"/>
              </w:rPr>
              <w:t>Вибір оптимальної спеціалізації</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r w:rsidR="005457AB" w:rsidRPr="008C5482" w:rsidTr="001452AB">
        <w:trPr>
          <w:trHeight w:hRule="exact" w:val="273"/>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19"/>
              <w:rPr>
                <w:sz w:val="24"/>
                <w:szCs w:val="24"/>
              </w:rPr>
            </w:pPr>
            <w:r w:rsidRPr="00E6164B">
              <w:rPr>
                <w:b/>
                <w:bCs/>
                <w:sz w:val="24"/>
                <w:szCs w:val="24"/>
              </w:rPr>
              <w:t>2.</w:t>
            </w:r>
          </w:p>
        </w:tc>
        <w:tc>
          <w:tcPr>
            <w:tcW w:w="2904"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rPr>
                <w:sz w:val="24"/>
                <w:szCs w:val="24"/>
              </w:rPr>
            </w:pPr>
            <w:r w:rsidRPr="00E6164B">
              <w:rPr>
                <w:sz w:val="24"/>
                <w:szCs w:val="24"/>
              </w:rPr>
              <w:t>Вибір технологій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r w:rsidR="005457AB" w:rsidRPr="008C5482" w:rsidTr="001452AB">
        <w:trPr>
          <w:trHeight w:hRule="exact" w:val="291"/>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19"/>
              <w:rPr>
                <w:sz w:val="24"/>
                <w:szCs w:val="24"/>
              </w:rPr>
            </w:pPr>
            <w:r w:rsidRPr="00E6164B">
              <w:rPr>
                <w:b/>
                <w:bCs/>
                <w:sz w:val="24"/>
                <w:szCs w:val="24"/>
              </w:rPr>
              <w:t>3.</w:t>
            </w:r>
          </w:p>
        </w:tc>
        <w:tc>
          <w:tcPr>
            <w:tcW w:w="2904"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rPr>
                <w:sz w:val="24"/>
                <w:szCs w:val="24"/>
              </w:rPr>
            </w:pPr>
            <w:r w:rsidRPr="00E6164B">
              <w:rPr>
                <w:sz w:val="24"/>
                <w:szCs w:val="24"/>
              </w:rPr>
              <w:t>Вибір постачальників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r w:rsidR="005457AB" w:rsidRPr="008C5482" w:rsidTr="001452AB">
        <w:trPr>
          <w:trHeight w:hRule="exact" w:val="423"/>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10"/>
              <w:rPr>
                <w:sz w:val="24"/>
                <w:szCs w:val="24"/>
              </w:rPr>
            </w:pPr>
            <w:r w:rsidRPr="00E6164B">
              <w:rPr>
                <w:b/>
                <w:bCs/>
                <w:sz w:val="24"/>
                <w:szCs w:val="24"/>
              </w:rPr>
              <w:t>4.</w:t>
            </w:r>
          </w:p>
        </w:tc>
        <w:tc>
          <w:tcPr>
            <w:tcW w:w="2904"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spacing w:line="206" w:lineRule="exact"/>
              <w:ind w:right="254" w:firstLine="5"/>
              <w:rPr>
                <w:sz w:val="24"/>
                <w:szCs w:val="24"/>
              </w:rPr>
            </w:pPr>
            <w:r w:rsidRPr="00E6164B">
              <w:rPr>
                <w:spacing w:val="-9"/>
                <w:sz w:val="24"/>
                <w:szCs w:val="24"/>
              </w:rPr>
              <w:t xml:space="preserve">Вибір транспортно-складських </w:t>
            </w:r>
            <w:r w:rsidRPr="00E6164B">
              <w:rPr>
                <w:sz w:val="24"/>
                <w:szCs w:val="24"/>
              </w:rPr>
              <w:t>технологій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r w:rsidR="005457AB" w:rsidRPr="008C5482" w:rsidTr="001452AB">
        <w:trPr>
          <w:trHeight w:hRule="exact" w:val="273"/>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14"/>
              <w:rPr>
                <w:sz w:val="24"/>
                <w:szCs w:val="24"/>
              </w:rPr>
            </w:pPr>
            <w:r w:rsidRPr="00E6164B">
              <w:rPr>
                <w:b/>
                <w:bCs/>
                <w:sz w:val="24"/>
                <w:szCs w:val="24"/>
              </w:rPr>
              <w:t>5.</w:t>
            </w:r>
          </w:p>
        </w:tc>
        <w:tc>
          <w:tcPr>
            <w:tcW w:w="2904"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rPr>
                <w:sz w:val="24"/>
                <w:szCs w:val="24"/>
              </w:rPr>
            </w:pPr>
            <w:r w:rsidRPr="00E6164B">
              <w:rPr>
                <w:spacing w:val="-9"/>
                <w:sz w:val="24"/>
                <w:szCs w:val="24"/>
              </w:rPr>
              <w:t>Планування виробничого процесу</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r w:rsidR="005457AB" w:rsidRPr="008C5482" w:rsidTr="001452AB">
        <w:trPr>
          <w:trHeight w:hRule="exact" w:val="711"/>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ind w:left="14"/>
              <w:rPr>
                <w:sz w:val="24"/>
                <w:szCs w:val="24"/>
              </w:rPr>
            </w:pPr>
            <w:r w:rsidRPr="00E6164B">
              <w:rPr>
                <w:b/>
                <w:bCs/>
                <w:sz w:val="24"/>
                <w:szCs w:val="24"/>
              </w:rPr>
              <w:t>6.</w:t>
            </w:r>
          </w:p>
        </w:tc>
        <w:tc>
          <w:tcPr>
            <w:tcW w:w="2904" w:type="dxa"/>
            <w:tcBorders>
              <w:top w:val="single" w:sz="6" w:space="0" w:color="auto"/>
              <w:left w:val="single" w:sz="6" w:space="0" w:color="auto"/>
              <w:bottom w:val="single" w:sz="6" w:space="0" w:color="auto"/>
              <w:right w:val="single" w:sz="6" w:space="0" w:color="auto"/>
            </w:tcBorders>
            <w:shd w:val="clear" w:color="auto" w:fill="FFFFFF"/>
            <w:vAlign w:val="center"/>
          </w:tcPr>
          <w:p w:rsidR="005457AB" w:rsidRPr="00E6164B" w:rsidRDefault="005457AB" w:rsidP="001452AB">
            <w:pPr>
              <w:shd w:val="clear" w:color="auto" w:fill="FFFFFF"/>
              <w:spacing w:line="206" w:lineRule="exact"/>
              <w:ind w:right="614" w:firstLine="5"/>
              <w:rPr>
                <w:sz w:val="24"/>
                <w:szCs w:val="24"/>
              </w:rPr>
            </w:pPr>
            <w:r w:rsidRPr="00E6164B">
              <w:rPr>
                <w:sz w:val="24"/>
                <w:szCs w:val="24"/>
              </w:rPr>
              <w:t>Планування використання технологічного часу</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251"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457AB" w:rsidRPr="00E6164B" w:rsidRDefault="005457AB" w:rsidP="001452AB">
            <w:pPr>
              <w:shd w:val="clear" w:color="auto" w:fill="FFFFFF"/>
              <w:jc w:val="center"/>
              <w:rPr>
                <w:sz w:val="24"/>
                <w:szCs w:val="24"/>
              </w:rPr>
            </w:pPr>
            <w:r w:rsidRPr="00E6164B">
              <w:rPr>
                <w:sz w:val="24"/>
                <w:szCs w:val="24"/>
              </w:rPr>
              <w:t>+++</w:t>
            </w:r>
          </w:p>
        </w:tc>
      </w:tr>
    </w:tbl>
    <w:p w:rsidR="005457AB" w:rsidRDefault="005457AB" w:rsidP="005457AB">
      <w:pPr>
        <w:ind w:firstLine="709"/>
        <w:jc w:val="both"/>
        <w:rPr>
          <w:b/>
          <w:i/>
          <w:sz w:val="24"/>
          <w:szCs w:val="24"/>
        </w:rPr>
      </w:pPr>
    </w:p>
    <w:p w:rsidR="005457AB" w:rsidRDefault="005457AB" w:rsidP="005457AB">
      <w:pPr>
        <w:ind w:firstLine="709"/>
        <w:jc w:val="both"/>
        <w:rPr>
          <w:rFonts w:eastAsiaTheme="minorHAnsi"/>
          <w:sz w:val="24"/>
          <w:szCs w:val="24"/>
          <w:lang w:eastAsia="en-US"/>
        </w:rPr>
      </w:pPr>
      <w:r w:rsidRPr="00494A75">
        <w:rPr>
          <w:b/>
          <w:i/>
          <w:sz w:val="24"/>
          <w:szCs w:val="24"/>
        </w:rPr>
        <w:t>Калькулювання за видами діяльності</w:t>
      </w:r>
      <w:r w:rsidRPr="00494A75">
        <w:rPr>
          <w:rFonts w:eastAsiaTheme="minorHAnsi"/>
          <w:b/>
          <w:i/>
          <w:sz w:val="24"/>
          <w:szCs w:val="24"/>
          <w:lang w:eastAsia="en-US"/>
        </w:rPr>
        <w:t xml:space="preserve"> (система АВС)</w:t>
      </w:r>
      <w:r w:rsidRPr="00E1183A">
        <w:rPr>
          <w:rFonts w:eastAsiaTheme="minorHAnsi"/>
          <w:sz w:val="24"/>
          <w:szCs w:val="24"/>
          <w:lang w:eastAsia="en-US"/>
        </w:rPr>
        <w:t xml:space="preserve"> є основою для управління витратами по виробничим центрам, підсумковим аналізом собівартості конкретних виробів. </w:t>
      </w:r>
      <w:r w:rsidRPr="00FF57BB">
        <w:rPr>
          <w:rFonts w:eastAsiaTheme="minorHAnsi"/>
          <w:sz w:val="24"/>
          <w:szCs w:val="24"/>
          <w:lang w:eastAsia="en-US"/>
        </w:rPr>
        <w:t xml:space="preserve">Метод АВС виник на базі бухгалтерського обліку та швидко перетворився із звичайного </w:t>
      </w:r>
      <w:r w:rsidRPr="00FF57BB">
        <w:rPr>
          <w:rFonts w:eastAsiaTheme="minorHAnsi"/>
          <w:sz w:val="24"/>
          <w:szCs w:val="24"/>
          <w:lang w:eastAsia="en-US"/>
        </w:rPr>
        <w:lastRenderedPageBreak/>
        <w:t xml:space="preserve">інструменту управління витратами на ефективний засіб стратегічного управління ресурсами </w:t>
      </w:r>
      <w:r>
        <w:rPr>
          <w:rFonts w:eastAsiaTheme="minorHAnsi"/>
          <w:sz w:val="24"/>
          <w:szCs w:val="24"/>
          <w:lang w:eastAsia="en-US"/>
        </w:rPr>
        <w:t>підприємства.</w:t>
      </w:r>
    </w:p>
    <w:p w:rsidR="005457AB" w:rsidRDefault="005457AB" w:rsidP="005457AB">
      <w:pPr>
        <w:ind w:firstLine="709"/>
        <w:jc w:val="both"/>
        <w:rPr>
          <w:rFonts w:eastAsiaTheme="minorHAnsi"/>
          <w:sz w:val="24"/>
          <w:szCs w:val="24"/>
          <w:lang w:eastAsia="en-US"/>
        </w:rPr>
      </w:pPr>
    </w:p>
    <w:p w:rsidR="00904989" w:rsidRDefault="00904989" w:rsidP="00904989">
      <w:pPr>
        <w:shd w:val="clear" w:color="auto" w:fill="FFFFFF"/>
        <w:ind w:left="331"/>
        <w:rPr>
          <w:b/>
          <w:bCs/>
          <w:i/>
          <w:sz w:val="24"/>
          <w:szCs w:val="24"/>
        </w:rPr>
      </w:pPr>
      <w:r>
        <w:rPr>
          <w:noProof/>
          <w:sz w:val="24"/>
          <w:szCs w:val="24"/>
          <w:lang w:eastAsia="uk-UA"/>
        </w:rPr>
        <w:drawing>
          <wp:inline distT="0" distB="0" distL="0" distR="0" wp14:anchorId="2D5F22DD" wp14:editId="35C9458A">
            <wp:extent cx="5934075" cy="4467225"/>
            <wp:effectExtent l="0" t="0" r="9525"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9974" cy="4479194"/>
                    </a:xfrm>
                    <a:prstGeom prst="rect">
                      <a:avLst/>
                    </a:prstGeom>
                    <a:noFill/>
                    <a:ln>
                      <a:noFill/>
                    </a:ln>
                  </pic:spPr>
                </pic:pic>
              </a:graphicData>
            </a:graphic>
          </wp:inline>
        </w:drawing>
      </w:r>
    </w:p>
    <w:p w:rsidR="00904989" w:rsidRDefault="00904989" w:rsidP="00904989">
      <w:pPr>
        <w:shd w:val="clear" w:color="auto" w:fill="FFFFFF"/>
        <w:ind w:left="331"/>
        <w:rPr>
          <w:b/>
          <w:bCs/>
          <w:i/>
          <w:sz w:val="24"/>
          <w:szCs w:val="24"/>
        </w:rPr>
      </w:pPr>
      <w:r w:rsidRPr="00F34AA3">
        <w:rPr>
          <w:b/>
          <w:sz w:val="24"/>
          <w:szCs w:val="24"/>
        </w:rPr>
        <w:t>Рис. 5.2 Схема взаємозв’язку типових рішень виробничого підприємства</w:t>
      </w:r>
    </w:p>
    <w:p w:rsidR="00497F54" w:rsidRDefault="00497F54" w:rsidP="00CB11FA">
      <w:pPr>
        <w:suppressAutoHyphens w:val="0"/>
        <w:autoSpaceDE w:val="0"/>
        <w:autoSpaceDN w:val="0"/>
        <w:adjustRightInd w:val="0"/>
        <w:ind w:firstLine="709"/>
        <w:jc w:val="both"/>
        <w:rPr>
          <w:rFonts w:eastAsiaTheme="minorHAnsi"/>
          <w:sz w:val="24"/>
          <w:szCs w:val="24"/>
          <w:lang w:eastAsia="en-US"/>
        </w:rPr>
      </w:pPr>
    </w:p>
    <w:p w:rsidR="00CB11FA" w:rsidRDefault="00CB11FA" w:rsidP="00CB11FA">
      <w:pPr>
        <w:suppressAutoHyphens w:val="0"/>
        <w:autoSpaceDE w:val="0"/>
        <w:autoSpaceDN w:val="0"/>
        <w:adjustRightInd w:val="0"/>
        <w:ind w:firstLine="709"/>
        <w:jc w:val="both"/>
        <w:rPr>
          <w:rFonts w:eastAsia="Arial,Bold"/>
          <w:bCs/>
          <w:sz w:val="22"/>
          <w:szCs w:val="22"/>
        </w:rPr>
      </w:pPr>
      <w:r w:rsidRPr="00E1183A">
        <w:rPr>
          <w:rFonts w:eastAsiaTheme="minorHAnsi"/>
          <w:sz w:val="24"/>
          <w:szCs w:val="24"/>
          <w:lang w:eastAsia="en-US"/>
        </w:rPr>
        <w:t xml:space="preserve">АВС визначають як метод планування, контролю та аналізу собівартості продукції, робіт та послуг на основі розрахунку сукупності спожитих ресурсів для </w:t>
      </w:r>
      <w:r>
        <w:rPr>
          <w:rFonts w:eastAsiaTheme="minorHAnsi"/>
          <w:sz w:val="24"/>
          <w:szCs w:val="24"/>
          <w:lang w:eastAsia="en-US"/>
        </w:rPr>
        <w:t xml:space="preserve">забезпечення </w:t>
      </w:r>
      <w:r w:rsidRPr="00E1183A">
        <w:rPr>
          <w:rFonts w:eastAsiaTheme="minorHAnsi"/>
          <w:sz w:val="24"/>
          <w:szCs w:val="24"/>
          <w:lang w:eastAsia="en-US"/>
        </w:rPr>
        <w:t>виконання</w:t>
      </w:r>
      <w:r>
        <w:rPr>
          <w:rFonts w:eastAsiaTheme="minorHAnsi"/>
          <w:sz w:val="24"/>
          <w:szCs w:val="24"/>
          <w:lang w:eastAsia="en-US"/>
        </w:rPr>
        <w:t xml:space="preserve"> </w:t>
      </w:r>
      <w:r w:rsidRPr="00E1183A">
        <w:rPr>
          <w:rFonts w:eastAsiaTheme="minorHAnsi"/>
          <w:sz w:val="24"/>
          <w:szCs w:val="24"/>
          <w:lang w:eastAsia="en-US"/>
        </w:rPr>
        <w:t xml:space="preserve">тієї або іншої функції чи здійснення процесу виробництва продукції. </w:t>
      </w:r>
      <w:r>
        <w:rPr>
          <w:rFonts w:eastAsia="Arial,Bold"/>
          <w:bCs/>
          <w:sz w:val="22"/>
          <w:szCs w:val="22"/>
        </w:rPr>
        <w:t>К</w:t>
      </w:r>
      <w:r w:rsidRPr="00B90C23">
        <w:rPr>
          <w:rFonts w:eastAsia="Arial,Bold"/>
          <w:bCs/>
          <w:sz w:val="22"/>
          <w:szCs w:val="22"/>
        </w:rPr>
        <w:t>алькулювання в системі економічної інформації</w:t>
      </w:r>
      <w:r>
        <w:rPr>
          <w:rFonts w:eastAsia="Arial,Bold"/>
          <w:bCs/>
          <w:sz w:val="22"/>
          <w:szCs w:val="22"/>
        </w:rPr>
        <w:t xml:space="preserve"> представлено на рис.5.</w:t>
      </w:r>
      <w:r w:rsidR="00393D86">
        <w:rPr>
          <w:rFonts w:eastAsia="Arial,Bold"/>
          <w:bCs/>
          <w:sz w:val="22"/>
          <w:szCs w:val="22"/>
        </w:rPr>
        <w:t>3</w:t>
      </w:r>
      <w:r>
        <w:rPr>
          <w:rFonts w:eastAsia="Arial,Bold"/>
          <w:bCs/>
          <w:sz w:val="22"/>
          <w:szCs w:val="22"/>
        </w:rPr>
        <w:t>.</w:t>
      </w:r>
    </w:p>
    <w:p w:rsidR="00497F54" w:rsidRDefault="00497F54" w:rsidP="00497F54">
      <w:pPr>
        <w:suppressAutoHyphens w:val="0"/>
        <w:autoSpaceDE w:val="0"/>
        <w:autoSpaceDN w:val="0"/>
        <w:adjustRightInd w:val="0"/>
        <w:jc w:val="center"/>
        <w:rPr>
          <w:rFonts w:eastAsiaTheme="minorHAnsi"/>
          <w:i/>
          <w:sz w:val="24"/>
          <w:szCs w:val="24"/>
          <w:lang w:eastAsia="en-US"/>
        </w:rPr>
      </w:pPr>
    </w:p>
    <w:p w:rsidR="00497F54" w:rsidRPr="00800DE4" w:rsidRDefault="00497F54" w:rsidP="00497F54">
      <w:pPr>
        <w:suppressAutoHyphens w:val="0"/>
        <w:autoSpaceDE w:val="0"/>
        <w:autoSpaceDN w:val="0"/>
        <w:adjustRightInd w:val="0"/>
        <w:jc w:val="center"/>
        <w:rPr>
          <w:rFonts w:eastAsiaTheme="minorHAnsi"/>
          <w:i/>
          <w:sz w:val="24"/>
          <w:szCs w:val="24"/>
          <w:lang w:eastAsia="en-US"/>
        </w:rPr>
      </w:pPr>
      <w:r w:rsidRPr="00800DE4">
        <w:rPr>
          <w:rFonts w:eastAsiaTheme="minorHAnsi"/>
          <w:i/>
          <w:sz w:val="24"/>
          <w:szCs w:val="24"/>
          <w:lang w:eastAsia="en-US"/>
        </w:rPr>
        <w:t xml:space="preserve">Алгоритм побудови </w:t>
      </w:r>
      <w:r w:rsidRPr="00800DE4">
        <w:rPr>
          <w:i/>
          <w:sz w:val="24"/>
          <w:szCs w:val="24"/>
        </w:rPr>
        <w:t>калькулювання за видами діяльності</w:t>
      </w:r>
      <w:r w:rsidRPr="00800DE4">
        <w:rPr>
          <w:rFonts w:eastAsiaTheme="minorHAnsi"/>
          <w:i/>
          <w:sz w:val="24"/>
          <w:szCs w:val="24"/>
          <w:lang w:eastAsia="en-US"/>
        </w:rPr>
        <w:t xml:space="preserve"> (АВС):</w:t>
      </w:r>
    </w:p>
    <w:p w:rsidR="00497F54" w:rsidRPr="00745BBD" w:rsidRDefault="00497F54" w:rsidP="00497F54">
      <w:pPr>
        <w:suppressAutoHyphens w:val="0"/>
        <w:autoSpaceDE w:val="0"/>
        <w:autoSpaceDN w:val="0"/>
        <w:adjustRightInd w:val="0"/>
        <w:jc w:val="both"/>
        <w:rPr>
          <w:rFonts w:eastAsiaTheme="minorHAnsi"/>
          <w:sz w:val="24"/>
          <w:szCs w:val="24"/>
          <w:lang w:eastAsia="en-US"/>
        </w:rPr>
      </w:pPr>
      <w:r w:rsidRPr="00745BBD">
        <w:rPr>
          <w:rFonts w:eastAsiaTheme="minorHAnsi"/>
          <w:sz w:val="24"/>
          <w:szCs w:val="24"/>
          <w:lang w:eastAsia="en-US"/>
        </w:rPr>
        <w:t>1. Здійснюється групування накладних витрат за видами діяльності (функціями або операціями, з визначенням за кожним з них чинників діяльності, тобто показників).</w:t>
      </w:r>
    </w:p>
    <w:p w:rsidR="00497F54" w:rsidRPr="00745BBD" w:rsidRDefault="00497F54" w:rsidP="00497F54">
      <w:pPr>
        <w:suppressAutoHyphens w:val="0"/>
        <w:autoSpaceDE w:val="0"/>
        <w:autoSpaceDN w:val="0"/>
        <w:adjustRightInd w:val="0"/>
        <w:jc w:val="both"/>
        <w:rPr>
          <w:rFonts w:eastAsiaTheme="minorHAnsi"/>
          <w:sz w:val="24"/>
          <w:szCs w:val="24"/>
          <w:lang w:eastAsia="en-US"/>
        </w:rPr>
      </w:pPr>
      <w:r w:rsidRPr="00745BBD">
        <w:rPr>
          <w:rFonts w:eastAsiaTheme="minorHAnsi"/>
          <w:sz w:val="24"/>
          <w:szCs w:val="24"/>
          <w:lang w:eastAsia="en-US"/>
        </w:rPr>
        <w:t>2. Для кожного виду витрат визначають носій витрат, який оцінюють у відповідних одиницях виміру.</w:t>
      </w:r>
    </w:p>
    <w:p w:rsidR="00497F54" w:rsidRPr="00745BBD" w:rsidRDefault="00497F54" w:rsidP="00497F54">
      <w:pPr>
        <w:suppressAutoHyphens w:val="0"/>
        <w:autoSpaceDE w:val="0"/>
        <w:autoSpaceDN w:val="0"/>
        <w:adjustRightInd w:val="0"/>
        <w:jc w:val="both"/>
        <w:rPr>
          <w:rFonts w:eastAsiaTheme="minorHAnsi"/>
          <w:sz w:val="24"/>
          <w:szCs w:val="24"/>
          <w:lang w:eastAsia="en-US"/>
        </w:rPr>
      </w:pPr>
      <w:r w:rsidRPr="00745BBD">
        <w:rPr>
          <w:rFonts w:eastAsiaTheme="minorHAnsi"/>
          <w:sz w:val="24"/>
          <w:szCs w:val="24"/>
          <w:lang w:eastAsia="en-US"/>
        </w:rPr>
        <w:t>3. Оцінюється вартість одиниці носія витрат шляхом ділення суми</w:t>
      </w:r>
      <w:r>
        <w:rPr>
          <w:rFonts w:eastAsiaTheme="minorHAnsi"/>
          <w:sz w:val="24"/>
          <w:szCs w:val="24"/>
          <w:lang w:eastAsia="en-US"/>
        </w:rPr>
        <w:t xml:space="preserve"> </w:t>
      </w:r>
      <w:r w:rsidRPr="00745BBD">
        <w:rPr>
          <w:rFonts w:eastAsiaTheme="minorHAnsi"/>
          <w:sz w:val="24"/>
          <w:szCs w:val="24"/>
          <w:lang w:eastAsia="en-US"/>
        </w:rPr>
        <w:t>накладних витрат за кожним видом діяльності на кількісне значення</w:t>
      </w:r>
      <w:r>
        <w:rPr>
          <w:rFonts w:eastAsiaTheme="minorHAnsi"/>
          <w:sz w:val="24"/>
          <w:szCs w:val="24"/>
          <w:lang w:eastAsia="en-US"/>
        </w:rPr>
        <w:t xml:space="preserve"> </w:t>
      </w:r>
      <w:r w:rsidRPr="00745BBD">
        <w:rPr>
          <w:rFonts w:eastAsiaTheme="minorHAnsi"/>
          <w:sz w:val="24"/>
          <w:szCs w:val="24"/>
          <w:lang w:eastAsia="en-US"/>
        </w:rPr>
        <w:t>відповідного носія витрат.</w:t>
      </w:r>
    </w:p>
    <w:p w:rsidR="00497F54" w:rsidRDefault="00497F54" w:rsidP="00497F54">
      <w:pPr>
        <w:suppressAutoHyphens w:val="0"/>
        <w:autoSpaceDE w:val="0"/>
        <w:autoSpaceDN w:val="0"/>
        <w:adjustRightInd w:val="0"/>
        <w:jc w:val="both"/>
        <w:rPr>
          <w:rFonts w:eastAsiaTheme="minorHAnsi"/>
          <w:sz w:val="24"/>
          <w:szCs w:val="24"/>
          <w:lang w:eastAsia="en-US"/>
        </w:rPr>
      </w:pPr>
      <w:r w:rsidRPr="00745BBD">
        <w:rPr>
          <w:rFonts w:eastAsiaTheme="minorHAnsi"/>
          <w:sz w:val="24"/>
          <w:szCs w:val="24"/>
          <w:lang w:eastAsia="en-US"/>
        </w:rPr>
        <w:t>4. Визначається собівартість продукції шляхом множення вартості одиниці носія витрат на їх кількість за видами діяльності, виконання</w:t>
      </w:r>
      <w:r>
        <w:rPr>
          <w:rFonts w:eastAsiaTheme="minorHAnsi"/>
          <w:sz w:val="24"/>
          <w:szCs w:val="24"/>
          <w:lang w:eastAsia="en-US"/>
        </w:rPr>
        <w:t xml:space="preserve"> </w:t>
      </w:r>
      <w:r w:rsidRPr="00745BBD">
        <w:rPr>
          <w:rFonts w:eastAsiaTheme="minorHAnsi"/>
          <w:sz w:val="24"/>
          <w:szCs w:val="24"/>
          <w:lang w:eastAsia="en-US"/>
        </w:rPr>
        <w:t>яких необхідне для виготовлення продукції.</w:t>
      </w:r>
    </w:p>
    <w:p w:rsidR="00A40E27" w:rsidRDefault="00A40E27" w:rsidP="00497F54">
      <w:pPr>
        <w:suppressAutoHyphens w:val="0"/>
        <w:autoSpaceDE w:val="0"/>
        <w:autoSpaceDN w:val="0"/>
        <w:adjustRightInd w:val="0"/>
        <w:ind w:firstLine="709"/>
        <w:jc w:val="both"/>
        <w:rPr>
          <w:rFonts w:eastAsiaTheme="minorHAnsi"/>
          <w:sz w:val="24"/>
          <w:szCs w:val="24"/>
          <w:lang w:eastAsia="en-US"/>
        </w:rPr>
      </w:pPr>
    </w:p>
    <w:p w:rsidR="00497F54" w:rsidRDefault="00497F54" w:rsidP="00497F54">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О</w:t>
      </w:r>
      <w:r w:rsidRPr="003A6BE1">
        <w:rPr>
          <w:rFonts w:eastAsiaTheme="minorHAnsi"/>
          <w:sz w:val="24"/>
          <w:szCs w:val="24"/>
          <w:lang w:eastAsia="en-US"/>
        </w:rPr>
        <w:t xml:space="preserve">б’єктом обліку витрат при методі АВС є окремий вид діяльності (функція, операція), </w:t>
      </w:r>
      <w:r w:rsidRPr="00570729">
        <w:rPr>
          <w:rFonts w:eastAsiaTheme="minorHAnsi"/>
          <w:sz w:val="24"/>
          <w:szCs w:val="24"/>
          <w:lang w:eastAsia="en-US"/>
        </w:rPr>
        <w:t>а об’єктом калькулювання – вид продукції (робіт, послуг).</w:t>
      </w:r>
    </w:p>
    <w:p w:rsidR="00CB11FA" w:rsidRDefault="00CB11FA" w:rsidP="00CB11FA">
      <w:pPr>
        <w:suppressAutoHyphens w:val="0"/>
        <w:autoSpaceDE w:val="0"/>
        <w:autoSpaceDN w:val="0"/>
        <w:adjustRightInd w:val="0"/>
        <w:ind w:firstLine="709"/>
        <w:jc w:val="both"/>
        <w:rPr>
          <w:noProof/>
        </w:rPr>
      </w:pPr>
    </w:p>
    <w:p w:rsidR="00ED3313" w:rsidRPr="00532C2A" w:rsidRDefault="00ED3313" w:rsidP="00ED3313">
      <w:pPr>
        <w:pStyle w:val="af1"/>
        <w:spacing w:before="0" w:beforeAutospacing="0" w:after="0" w:afterAutospacing="0"/>
        <w:ind w:firstLine="709"/>
        <w:jc w:val="both"/>
        <w:rPr>
          <w:lang w:val="uk-UA"/>
        </w:rPr>
      </w:pPr>
      <w:r w:rsidRPr="00532C2A">
        <w:rPr>
          <w:lang w:val="uk-UA"/>
        </w:rPr>
        <w:t xml:space="preserve">Дослідження, проведені Дж. Шанком і В. Говіндараджаном стосовно ефективності АВС, свідчать, що використання методів обліку, заснованих на залежності накладних витрат від обсягів виробництва, продукти з вищим обсягом виробництва міститимуть у собі витрати, розраховані з надлишком відносно дрібносерійних продуктів тією мірою, якою в </w:t>
      </w:r>
      <w:r w:rsidRPr="00532C2A">
        <w:rPr>
          <w:lang w:val="uk-UA"/>
        </w:rPr>
        <w:lastRenderedPageBreak/>
        <w:t>довгостроковому виробничому циклі на накладні витрати впливають ті види діяльності, які не мають прямо пропорційної залежності від обсягу випуску продукції.</w:t>
      </w:r>
    </w:p>
    <w:p w:rsidR="00A40E27" w:rsidRDefault="00A40E27" w:rsidP="00ED3313">
      <w:pPr>
        <w:pStyle w:val="af1"/>
        <w:spacing w:before="0" w:beforeAutospacing="0" w:after="0" w:afterAutospacing="0"/>
        <w:ind w:firstLine="709"/>
        <w:jc w:val="both"/>
        <w:rPr>
          <w:b/>
          <w:i/>
          <w:lang w:val="uk-UA"/>
        </w:rPr>
      </w:pPr>
    </w:p>
    <w:p w:rsidR="00A40E27" w:rsidRDefault="00A40E27" w:rsidP="00A40E27">
      <w:pPr>
        <w:jc w:val="center"/>
        <w:rPr>
          <w:sz w:val="22"/>
          <w:szCs w:val="22"/>
        </w:rPr>
      </w:pPr>
      <w:r>
        <w:rPr>
          <w:noProof/>
          <w:sz w:val="28"/>
          <w:szCs w:val="28"/>
          <w:lang w:eastAsia="uk-UA"/>
        </w:rPr>
        <w:drawing>
          <wp:inline distT="0" distB="0" distL="0" distR="0" wp14:anchorId="1FFCE992" wp14:editId="449956BD">
            <wp:extent cx="5114925" cy="400050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lum bright="-10000" contrast="20000"/>
                      <a:extLst>
                        <a:ext uri="{28A0092B-C50C-407E-A947-70E740481C1C}">
                          <a14:useLocalDpi xmlns:a14="http://schemas.microsoft.com/office/drawing/2010/main" val="0"/>
                        </a:ext>
                      </a:extLst>
                    </a:blip>
                    <a:srcRect/>
                    <a:stretch>
                      <a:fillRect/>
                    </a:stretch>
                  </pic:blipFill>
                  <pic:spPr bwMode="auto">
                    <a:xfrm>
                      <a:off x="0" y="0"/>
                      <a:ext cx="5118591" cy="4003367"/>
                    </a:xfrm>
                    <a:prstGeom prst="rect">
                      <a:avLst/>
                    </a:prstGeom>
                    <a:noFill/>
                    <a:ln>
                      <a:noFill/>
                    </a:ln>
                  </pic:spPr>
                </pic:pic>
              </a:graphicData>
            </a:graphic>
          </wp:inline>
        </w:drawing>
      </w:r>
      <w:r w:rsidRPr="00EB3DC3">
        <w:rPr>
          <w:sz w:val="22"/>
          <w:szCs w:val="22"/>
        </w:rPr>
        <w:t xml:space="preserve"> </w:t>
      </w:r>
    </w:p>
    <w:p w:rsidR="00A40E27" w:rsidRDefault="00A40E27" w:rsidP="00A40E27">
      <w:pPr>
        <w:jc w:val="center"/>
        <w:rPr>
          <w:rFonts w:eastAsia="Arial,Bold"/>
          <w:bCs/>
          <w:sz w:val="22"/>
          <w:szCs w:val="22"/>
        </w:rPr>
      </w:pPr>
      <w:r w:rsidRPr="00B90C23">
        <w:rPr>
          <w:sz w:val="22"/>
          <w:szCs w:val="22"/>
        </w:rPr>
        <w:t xml:space="preserve">Рис. </w:t>
      </w:r>
      <w:r>
        <w:rPr>
          <w:sz w:val="22"/>
          <w:szCs w:val="22"/>
        </w:rPr>
        <w:t>5.3.</w:t>
      </w:r>
      <w:r w:rsidRPr="00B90C23">
        <w:rPr>
          <w:sz w:val="22"/>
          <w:szCs w:val="22"/>
        </w:rPr>
        <w:t xml:space="preserve"> </w:t>
      </w:r>
      <w:r w:rsidRPr="00B90C23">
        <w:rPr>
          <w:rFonts w:eastAsia="Arial,Bold"/>
          <w:bCs/>
          <w:sz w:val="22"/>
          <w:szCs w:val="22"/>
        </w:rPr>
        <w:t>Місце калькулювання в системі економічної інформації</w:t>
      </w:r>
    </w:p>
    <w:p w:rsidR="00A40E27" w:rsidRDefault="00A40E27" w:rsidP="00A40E27">
      <w:pPr>
        <w:jc w:val="center"/>
        <w:rPr>
          <w:rFonts w:eastAsia="Arial,Bold"/>
          <w:bCs/>
          <w:sz w:val="22"/>
          <w:szCs w:val="22"/>
        </w:rPr>
      </w:pPr>
    </w:p>
    <w:p w:rsidR="00A40E27" w:rsidRPr="007C4D56" w:rsidRDefault="00A40E27" w:rsidP="00A40E27">
      <w:pPr>
        <w:jc w:val="center"/>
        <w:rPr>
          <w:rFonts w:eastAsia="Arial,Bold"/>
          <w:bCs/>
          <w:sz w:val="22"/>
          <w:szCs w:val="22"/>
        </w:rPr>
      </w:pPr>
      <w:r>
        <w:rPr>
          <w:noProof/>
          <w:lang w:eastAsia="uk-UA"/>
        </w:rPr>
        <w:drawing>
          <wp:inline distT="0" distB="0" distL="0" distR="0" wp14:anchorId="49A15C30" wp14:editId="4E5A7ADF">
            <wp:extent cx="4171950" cy="6477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lum bright="-10000" contrast="20000"/>
                      <a:extLst>
                        <a:ext uri="{28A0092B-C50C-407E-A947-70E740481C1C}">
                          <a14:useLocalDpi xmlns:a14="http://schemas.microsoft.com/office/drawing/2010/main" val="0"/>
                        </a:ext>
                      </a:extLst>
                    </a:blip>
                    <a:srcRect/>
                    <a:stretch>
                      <a:fillRect/>
                    </a:stretch>
                  </pic:blipFill>
                  <pic:spPr bwMode="auto">
                    <a:xfrm>
                      <a:off x="0" y="0"/>
                      <a:ext cx="4171950" cy="647700"/>
                    </a:xfrm>
                    <a:prstGeom prst="rect">
                      <a:avLst/>
                    </a:prstGeom>
                    <a:noFill/>
                    <a:ln>
                      <a:noFill/>
                    </a:ln>
                  </pic:spPr>
                </pic:pic>
              </a:graphicData>
            </a:graphic>
          </wp:inline>
        </w:drawing>
      </w:r>
    </w:p>
    <w:p w:rsidR="00A40E27" w:rsidRDefault="00A40E27" w:rsidP="00ED3313">
      <w:pPr>
        <w:pStyle w:val="af1"/>
        <w:spacing w:before="0" w:beforeAutospacing="0" w:after="0" w:afterAutospacing="0"/>
        <w:ind w:firstLine="709"/>
        <w:jc w:val="both"/>
        <w:rPr>
          <w:b/>
          <w:i/>
          <w:lang w:val="uk-UA"/>
        </w:rPr>
      </w:pPr>
    </w:p>
    <w:p w:rsidR="006A7069" w:rsidRDefault="006A7069" w:rsidP="00ED3313">
      <w:pPr>
        <w:pStyle w:val="af1"/>
        <w:spacing w:before="0" w:beforeAutospacing="0" w:after="0" w:afterAutospacing="0"/>
        <w:ind w:firstLine="709"/>
        <w:jc w:val="both"/>
        <w:rPr>
          <w:b/>
          <w:i/>
          <w:lang w:val="uk-UA"/>
        </w:rPr>
      </w:pPr>
    </w:p>
    <w:p w:rsidR="00ED3313" w:rsidRPr="00246F73" w:rsidRDefault="00ED3313" w:rsidP="00ED3313">
      <w:pPr>
        <w:pStyle w:val="af1"/>
        <w:spacing w:before="0" w:beforeAutospacing="0" w:after="0" w:afterAutospacing="0"/>
        <w:ind w:firstLine="709"/>
        <w:jc w:val="both"/>
        <w:rPr>
          <w:b/>
          <w:i/>
          <w:lang w:val="uk-UA"/>
        </w:rPr>
      </w:pPr>
      <w:r w:rsidRPr="00246F73">
        <w:rPr>
          <w:b/>
          <w:i/>
          <w:lang w:val="uk-UA"/>
        </w:rPr>
        <w:t>Методи розподілу витрат обслуговуючих підрозділів: прямого розподілу; послідовного розподілу; взаємних послуг; одночасного розподілу.</w:t>
      </w:r>
    </w:p>
    <w:p w:rsidR="00ED3313" w:rsidRPr="002E72DE" w:rsidRDefault="00ED3313" w:rsidP="00ED3313">
      <w:pPr>
        <w:pStyle w:val="af1"/>
        <w:spacing w:before="0" w:beforeAutospacing="0" w:after="0" w:afterAutospacing="0"/>
        <w:ind w:firstLine="709"/>
        <w:jc w:val="both"/>
      </w:pPr>
      <w:r w:rsidRPr="002E72DE">
        <w:t xml:space="preserve">При методі </w:t>
      </w:r>
      <w:r w:rsidRPr="002E72DE">
        <w:rPr>
          <w:i/>
        </w:rPr>
        <w:t>прямого розподілу витрати обслуговуючих підрозділів</w:t>
      </w:r>
      <w:r w:rsidRPr="002E72DE">
        <w:t xml:space="preserve"> списуються безпосередньо на витрати виробничих під. розділів. Тобто, взаємні послуги обслуговуючих підрозділів не беруться до уваги.</w:t>
      </w:r>
    </w:p>
    <w:p w:rsidR="00ED3313" w:rsidRPr="002E72DE" w:rsidRDefault="00ED3313" w:rsidP="00ED3313">
      <w:pPr>
        <w:pStyle w:val="af1"/>
        <w:spacing w:before="0" w:beforeAutospacing="0" w:after="0" w:afterAutospacing="0"/>
        <w:ind w:firstLine="709"/>
        <w:jc w:val="both"/>
      </w:pPr>
      <w:r w:rsidRPr="002E72DE">
        <w:t xml:space="preserve">При застосуванні </w:t>
      </w:r>
      <w:r w:rsidRPr="002E72DE">
        <w:rPr>
          <w:i/>
        </w:rPr>
        <w:t>методу послідовного розподілу</w:t>
      </w:r>
      <w:r w:rsidRPr="002E72DE">
        <w:t xml:space="preserve"> витрати кожного обслуговуючого підрозділу розподіляються послідовно відносно до виробничих підрозділів та до інших обслуговуючих підрозділів. </w:t>
      </w:r>
    </w:p>
    <w:p w:rsidR="00ED3313" w:rsidRPr="002E72DE" w:rsidRDefault="00ED3313" w:rsidP="00ED3313">
      <w:pPr>
        <w:pStyle w:val="af1"/>
        <w:spacing w:before="0" w:beforeAutospacing="0" w:after="0" w:afterAutospacing="0"/>
        <w:ind w:firstLine="709"/>
        <w:jc w:val="both"/>
      </w:pPr>
      <w:r w:rsidRPr="002E72DE">
        <w:t>Перший обслуговуючий підрозділ, витрати якого розподілено, не повинен включати витрати іншого підрозділу, навіть якщо йому це вигідно. Тому перший обслуговуючий підрозділ, витрати якого розподілено, повинен якнайменше обслуговуватись іншими підрозділами. За таким самим принципом визначають послідовність розподілу інших обслуговуючих підрозділів.</w:t>
      </w:r>
    </w:p>
    <w:p w:rsidR="00ED3313" w:rsidRPr="002E72DE" w:rsidRDefault="00ED3313" w:rsidP="00ED3313">
      <w:pPr>
        <w:pStyle w:val="af1"/>
        <w:spacing w:before="0" w:beforeAutospacing="0" w:after="0" w:afterAutospacing="0"/>
        <w:ind w:firstLine="709"/>
        <w:jc w:val="both"/>
      </w:pPr>
      <w:r w:rsidRPr="002E72DE">
        <w:rPr>
          <w:i/>
        </w:rPr>
        <w:t>Метод взаємних послуг</w:t>
      </w:r>
      <w:r w:rsidRPr="002E72DE">
        <w:t xml:space="preserve"> передбачає повний розподіл взаємних послуг між обслуговуючими підрозділами шляхом додавання до витрат кожного підрозділу, який отримав послуги, та віднімання з витрат кожного підрозділу, що надає послуги, певної суми витрат. </w:t>
      </w:r>
    </w:p>
    <w:p w:rsidR="006A7069" w:rsidRDefault="00ED3313" w:rsidP="00ED3313">
      <w:pPr>
        <w:pStyle w:val="af1"/>
        <w:spacing w:before="0" w:beforeAutospacing="0" w:after="0" w:afterAutospacing="0"/>
        <w:ind w:firstLine="709"/>
        <w:jc w:val="both"/>
        <w:rPr>
          <w:lang w:val="uk-UA"/>
        </w:rPr>
      </w:pPr>
      <w:r w:rsidRPr="002E72DE">
        <w:t>Після цього витрати обслуговуючих підрозділів розподіляються між виробничими підрозділами так само, як і за методом прямого розподілу.</w:t>
      </w:r>
      <w:r>
        <w:t xml:space="preserve"> </w:t>
      </w:r>
    </w:p>
    <w:p w:rsidR="00ED3313" w:rsidRPr="002E72DE" w:rsidRDefault="00ED3313" w:rsidP="00ED3313">
      <w:pPr>
        <w:pStyle w:val="af1"/>
        <w:spacing w:before="0" w:beforeAutospacing="0" w:after="0" w:afterAutospacing="0"/>
        <w:ind w:firstLine="709"/>
        <w:jc w:val="both"/>
      </w:pPr>
      <w:r w:rsidRPr="002E72DE">
        <w:t>При використанні методу одночасного розподілу розв'язується система рівнянь. Розподіл витрат здійснюється відповідно до обсягу (відсотків) наданих ними послуг.</w:t>
      </w:r>
    </w:p>
    <w:p w:rsidR="00ED3313" w:rsidRPr="002E72DE" w:rsidRDefault="00ED3313" w:rsidP="00ED3313">
      <w:pPr>
        <w:pStyle w:val="af1"/>
        <w:spacing w:before="0" w:beforeAutospacing="0" w:after="0" w:afterAutospacing="0"/>
        <w:ind w:firstLine="709"/>
        <w:jc w:val="both"/>
      </w:pPr>
      <w:r w:rsidRPr="002E72DE">
        <w:lastRenderedPageBreak/>
        <w:t xml:space="preserve">Якщо в результаті порівняння результатів розподілу витрат обслуговуючих підрозділів з використанням різних методів виникнуть значні розбіжності, то необхідно встановити їх причини та обрати </w:t>
      </w:r>
      <w:r w:rsidRPr="002E72DE">
        <w:rPr>
          <w:i/>
        </w:rPr>
        <w:t>оптимальний метод розподілу</w:t>
      </w:r>
      <w:r w:rsidRPr="002E72DE">
        <w:t>.</w:t>
      </w:r>
    </w:p>
    <w:p w:rsidR="00ED3313" w:rsidRDefault="00ED3313" w:rsidP="00ED3313">
      <w:pPr>
        <w:pStyle w:val="af1"/>
        <w:spacing w:before="0" w:beforeAutospacing="0" w:after="0" w:afterAutospacing="0"/>
        <w:ind w:firstLine="709"/>
        <w:jc w:val="both"/>
      </w:pPr>
    </w:p>
    <w:p w:rsidR="00ED3313" w:rsidRPr="00746CFE" w:rsidRDefault="00ED3313" w:rsidP="00ED3313">
      <w:pPr>
        <w:pStyle w:val="af1"/>
        <w:spacing w:before="0" w:beforeAutospacing="0" w:after="0" w:afterAutospacing="0"/>
        <w:ind w:left="20"/>
        <w:rPr>
          <w:b/>
          <w:i/>
        </w:rPr>
      </w:pPr>
      <w:r>
        <w:rPr>
          <w:b/>
          <w:i/>
          <w:lang w:val="uk-UA"/>
        </w:rPr>
        <w:t>С</w:t>
      </w:r>
      <w:r w:rsidRPr="00746CFE">
        <w:rPr>
          <w:b/>
          <w:i/>
        </w:rPr>
        <w:t>тадії</w:t>
      </w:r>
      <w:r>
        <w:rPr>
          <w:b/>
          <w:i/>
          <w:lang w:val="uk-UA"/>
        </w:rPr>
        <w:t xml:space="preserve"> к</w:t>
      </w:r>
      <w:r w:rsidRPr="00746CFE">
        <w:rPr>
          <w:b/>
          <w:i/>
        </w:rPr>
        <w:t>ал</w:t>
      </w:r>
      <w:r>
        <w:rPr>
          <w:b/>
          <w:i/>
        </w:rPr>
        <w:t>ькулювання на основі діяльності</w:t>
      </w:r>
      <w:r w:rsidRPr="00746CFE">
        <w:rPr>
          <w:b/>
          <w:i/>
        </w:rPr>
        <w:t xml:space="preserve">: </w:t>
      </w:r>
    </w:p>
    <w:p w:rsidR="00ED3313" w:rsidRDefault="00ED3313" w:rsidP="00D52BC5">
      <w:pPr>
        <w:pStyle w:val="af1"/>
        <w:numPr>
          <w:ilvl w:val="0"/>
          <w:numId w:val="65"/>
        </w:numPr>
        <w:spacing w:before="0" w:beforeAutospacing="0" w:after="0" w:afterAutospacing="0"/>
        <w:jc w:val="both"/>
      </w:pPr>
      <w:r>
        <w:t>ідентифікація і визначення видів діяльності (з визначенням по кожному з них чинників діяльності, тобто показників або вимірювачів результату діяльності);</w:t>
      </w:r>
    </w:p>
    <w:p w:rsidR="00ED3313" w:rsidRDefault="00ED3313" w:rsidP="00D52BC5">
      <w:pPr>
        <w:pStyle w:val="af1"/>
        <w:numPr>
          <w:ilvl w:val="0"/>
          <w:numId w:val="65"/>
        </w:numPr>
        <w:spacing w:before="0" w:beforeAutospacing="0" w:after="0" w:afterAutospacing="0"/>
        <w:jc w:val="both"/>
      </w:pPr>
      <w:r>
        <w:t xml:space="preserve">віднесення витрат до видів діяльності. </w:t>
      </w:r>
    </w:p>
    <w:p w:rsidR="00ED3313" w:rsidRDefault="00ED3313" w:rsidP="00ED3313">
      <w:pPr>
        <w:pStyle w:val="af1"/>
        <w:spacing w:before="0" w:beforeAutospacing="0" w:after="0" w:afterAutospacing="0"/>
        <w:ind w:firstLine="709"/>
        <w:jc w:val="both"/>
      </w:pPr>
      <w:r>
        <w:t>Якщо ресурс (матеріали, робоча сила, обладнання) є унікальним для даного виду діяльності, то застосовується пряме простеження. Якщо ресурс є спільним для кількох видів діяльності, то для віднесення витрат до видів діяльності використовується простеження за допомогою чинників; віднесення витрат на продукти. Після того, як витрати основних видів діяльності визначено, вони відносяться на продукти пропорційно до використання ними діяльності або вимірюється за допомогою факторів діяльності. Витрати, віднесені на продукт, обчислюються таким чином: витрати на продукт = нормативна ставка × фактичне використання діяльності.</w:t>
      </w:r>
    </w:p>
    <w:p w:rsidR="00ED3313" w:rsidRDefault="00ED3313" w:rsidP="00ED3313">
      <w:pPr>
        <w:suppressAutoHyphens w:val="0"/>
        <w:autoSpaceDE w:val="0"/>
        <w:autoSpaceDN w:val="0"/>
        <w:adjustRightInd w:val="0"/>
        <w:ind w:firstLine="709"/>
        <w:jc w:val="both"/>
        <w:rPr>
          <w:rFonts w:eastAsiaTheme="minorHAnsi"/>
          <w:i/>
          <w:sz w:val="24"/>
          <w:szCs w:val="24"/>
          <w:lang w:eastAsia="en-US"/>
        </w:rPr>
      </w:pPr>
    </w:p>
    <w:p w:rsidR="00ED3313" w:rsidRDefault="00ED3313" w:rsidP="00ED3313">
      <w:pPr>
        <w:suppressAutoHyphens w:val="0"/>
        <w:autoSpaceDE w:val="0"/>
        <w:autoSpaceDN w:val="0"/>
        <w:adjustRightInd w:val="0"/>
        <w:ind w:firstLine="709"/>
        <w:jc w:val="both"/>
        <w:rPr>
          <w:rFonts w:eastAsiaTheme="minorHAnsi"/>
          <w:sz w:val="24"/>
          <w:szCs w:val="24"/>
          <w:lang w:eastAsia="en-US"/>
        </w:rPr>
      </w:pPr>
      <w:r w:rsidRPr="00746CFE">
        <w:rPr>
          <w:rFonts w:eastAsiaTheme="minorHAnsi"/>
          <w:i/>
          <w:sz w:val="24"/>
          <w:szCs w:val="24"/>
          <w:lang w:eastAsia="en-US"/>
        </w:rPr>
        <w:t>Застосування системи калькулювання АВС</w:t>
      </w:r>
      <w:r w:rsidRPr="002F49B8">
        <w:rPr>
          <w:rFonts w:eastAsiaTheme="minorHAnsi"/>
          <w:sz w:val="24"/>
          <w:szCs w:val="24"/>
          <w:lang w:eastAsia="en-US"/>
        </w:rPr>
        <w:t xml:space="preserve"> на підприємствах сприяє посиленню контролю виробничих</w:t>
      </w:r>
      <w:r>
        <w:rPr>
          <w:rFonts w:eastAsiaTheme="minorHAnsi"/>
          <w:sz w:val="24"/>
          <w:szCs w:val="24"/>
          <w:lang w:eastAsia="en-US"/>
        </w:rPr>
        <w:t xml:space="preserve"> </w:t>
      </w:r>
      <w:r w:rsidRPr="002F49B8">
        <w:rPr>
          <w:rFonts w:eastAsiaTheme="minorHAnsi"/>
          <w:sz w:val="24"/>
          <w:szCs w:val="24"/>
          <w:lang w:eastAsia="en-US"/>
        </w:rPr>
        <w:t>витрат на етапі їх понесення (виникнення), підвищує ефективність</w:t>
      </w:r>
      <w:r>
        <w:rPr>
          <w:rFonts w:eastAsiaTheme="minorHAnsi"/>
          <w:sz w:val="24"/>
          <w:szCs w:val="24"/>
          <w:lang w:eastAsia="en-US"/>
        </w:rPr>
        <w:t xml:space="preserve"> </w:t>
      </w:r>
      <w:r w:rsidRPr="002F49B8">
        <w:rPr>
          <w:rFonts w:eastAsiaTheme="minorHAnsi"/>
          <w:sz w:val="24"/>
          <w:szCs w:val="24"/>
          <w:lang w:eastAsia="en-US"/>
        </w:rPr>
        <w:t>рішень у сфері ціноутворення, маркетингової стратегії та</w:t>
      </w:r>
      <w:r>
        <w:rPr>
          <w:rFonts w:eastAsiaTheme="minorHAnsi"/>
          <w:sz w:val="24"/>
          <w:szCs w:val="24"/>
          <w:lang w:eastAsia="en-US"/>
        </w:rPr>
        <w:t xml:space="preserve"> рентабельності продуктів</w:t>
      </w:r>
      <w:r w:rsidRPr="002F49B8">
        <w:rPr>
          <w:rFonts w:eastAsiaTheme="minorHAnsi"/>
          <w:sz w:val="24"/>
          <w:szCs w:val="24"/>
          <w:lang w:eastAsia="en-US"/>
        </w:rPr>
        <w:t>.</w:t>
      </w:r>
    </w:p>
    <w:p w:rsidR="00A40E27" w:rsidRPr="00270574" w:rsidRDefault="00A40E27" w:rsidP="00A40E27">
      <w:pPr>
        <w:shd w:val="clear" w:color="auto" w:fill="FFFFFF"/>
        <w:ind w:firstLine="709"/>
        <w:jc w:val="both"/>
        <w:rPr>
          <w:sz w:val="24"/>
          <w:szCs w:val="24"/>
        </w:rPr>
      </w:pPr>
      <w:r w:rsidRPr="00270574">
        <w:rPr>
          <w:spacing w:val="-5"/>
          <w:sz w:val="24"/>
          <w:szCs w:val="24"/>
        </w:rPr>
        <w:t>Приклад використання АВС-аналізу до аналізу запасів, показує можливість його доповнення ХУ</w:t>
      </w:r>
      <w:r w:rsidRPr="00270574">
        <w:rPr>
          <w:spacing w:val="-5"/>
          <w:sz w:val="24"/>
          <w:szCs w:val="24"/>
          <w:lang w:val="en-US"/>
        </w:rPr>
        <w:t>Z</w:t>
      </w:r>
      <w:r w:rsidRPr="00270574">
        <w:rPr>
          <w:spacing w:val="-5"/>
          <w:sz w:val="24"/>
          <w:szCs w:val="24"/>
        </w:rPr>
        <w:t>-аналізом, що</w:t>
      </w:r>
      <w:r w:rsidRPr="00270574">
        <w:rPr>
          <w:spacing w:val="-5"/>
          <w:sz w:val="24"/>
          <w:szCs w:val="24"/>
          <w:lang w:val="ru-RU"/>
        </w:rPr>
        <w:t xml:space="preserve"> </w:t>
      </w:r>
      <w:r w:rsidRPr="00270574">
        <w:rPr>
          <w:spacing w:val="-6"/>
          <w:sz w:val="24"/>
          <w:szCs w:val="24"/>
        </w:rPr>
        <w:t xml:space="preserve">дозволяє класифікувати запаси за 9-ма групами (3 х 3), а не за трьома, як </w:t>
      </w:r>
      <w:r w:rsidRPr="00270574">
        <w:rPr>
          <w:spacing w:val="-5"/>
          <w:sz w:val="24"/>
          <w:szCs w:val="24"/>
        </w:rPr>
        <w:t>в методах АВС чи ХУ</w:t>
      </w:r>
      <w:r w:rsidRPr="00270574">
        <w:rPr>
          <w:spacing w:val="-5"/>
          <w:sz w:val="24"/>
          <w:szCs w:val="24"/>
          <w:lang w:val="en-US"/>
        </w:rPr>
        <w:t>Z</w:t>
      </w:r>
      <w:r w:rsidRPr="00270574">
        <w:rPr>
          <w:spacing w:val="-5"/>
          <w:sz w:val="24"/>
          <w:szCs w:val="24"/>
        </w:rPr>
        <w:t xml:space="preserve"> (див. табл </w:t>
      </w:r>
      <w:r w:rsidRPr="00270574">
        <w:rPr>
          <w:spacing w:val="-5"/>
          <w:sz w:val="24"/>
          <w:szCs w:val="24"/>
          <w:lang w:val="ru-RU"/>
        </w:rPr>
        <w:t>.</w:t>
      </w:r>
      <w:r w:rsidRPr="00270574">
        <w:rPr>
          <w:spacing w:val="-5"/>
          <w:sz w:val="24"/>
          <w:szCs w:val="24"/>
        </w:rPr>
        <w:t>5</w:t>
      </w:r>
      <w:r w:rsidRPr="00270574">
        <w:rPr>
          <w:spacing w:val="-5"/>
          <w:sz w:val="24"/>
          <w:szCs w:val="24"/>
          <w:lang w:val="ru-RU"/>
        </w:rPr>
        <w:t>.3</w:t>
      </w:r>
      <w:r w:rsidRPr="00270574">
        <w:rPr>
          <w:spacing w:val="-5"/>
          <w:sz w:val="24"/>
          <w:szCs w:val="24"/>
        </w:rPr>
        <w:t xml:space="preserve">). </w:t>
      </w:r>
    </w:p>
    <w:p w:rsidR="00A40E27" w:rsidRPr="00270574" w:rsidRDefault="00A40E27" w:rsidP="00A40E27">
      <w:pPr>
        <w:shd w:val="clear" w:color="auto" w:fill="FFFFFF"/>
        <w:ind w:left="2299" w:firstLine="3821"/>
        <w:jc w:val="right"/>
        <w:rPr>
          <w:b/>
          <w:bCs/>
          <w:sz w:val="24"/>
          <w:szCs w:val="24"/>
        </w:rPr>
      </w:pPr>
      <w:r w:rsidRPr="00270574">
        <w:rPr>
          <w:i/>
          <w:sz w:val="24"/>
          <w:szCs w:val="24"/>
        </w:rPr>
        <w:t>Таблиця 5.3</w:t>
      </w:r>
      <w:r w:rsidRPr="00270574">
        <w:rPr>
          <w:sz w:val="24"/>
          <w:szCs w:val="24"/>
        </w:rPr>
        <w:t xml:space="preserve"> </w:t>
      </w:r>
    </w:p>
    <w:p w:rsidR="00A40E27" w:rsidRDefault="00A40E27" w:rsidP="00A40E27">
      <w:pPr>
        <w:shd w:val="clear" w:color="auto" w:fill="FFFFFF"/>
        <w:ind w:left="2296"/>
        <w:rPr>
          <w:b/>
          <w:bCs/>
          <w:sz w:val="24"/>
          <w:szCs w:val="24"/>
          <w:lang w:val="en-US"/>
        </w:rPr>
      </w:pPr>
      <w:r w:rsidRPr="00211D19">
        <w:rPr>
          <w:b/>
          <w:bCs/>
          <w:sz w:val="24"/>
          <w:szCs w:val="24"/>
        </w:rPr>
        <w:t>АВС/ХУ</w:t>
      </w:r>
      <w:r w:rsidRPr="00211D19">
        <w:rPr>
          <w:b/>
          <w:bCs/>
          <w:sz w:val="24"/>
          <w:szCs w:val="24"/>
          <w:lang w:val="en-US"/>
        </w:rPr>
        <w:t>Z</w:t>
      </w:r>
      <w:r w:rsidRPr="00211D19">
        <w:rPr>
          <w:b/>
          <w:bCs/>
          <w:sz w:val="24"/>
          <w:szCs w:val="24"/>
        </w:rPr>
        <w:t xml:space="preserve"> -аналіз запасів</w:t>
      </w:r>
    </w:p>
    <w:p w:rsidR="00A40E27" w:rsidRDefault="00A40E27" w:rsidP="00A40E27">
      <w:pPr>
        <w:spacing w:after="130" w:line="1" w:lineRule="exact"/>
        <w:rPr>
          <w:sz w:val="2"/>
          <w:szCs w:val="2"/>
        </w:rPr>
      </w:pPr>
    </w:p>
    <w:tbl>
      <w:tblPr>
        <w:tblW w:w="0" w:type="auto"/>
        <w:tblInd w:w="-244" w:type="dxa"/>
        <w:tblLayout w:type="fixed"/>
        <w:tblCellMar>
          <w:left w:w="40" w:type="dxa"/>
          <w:right w:w="40" w:type="dxa"/>
        </w:tblCellMar>
        <w:tblLook w:val="0000" w:firstRow="0" w:lastRow="0" w:firstColumn="0" w:lastColumn="0" w:noHBand="0" w:noVBand="0"/>
      </w:tblPr>
      <w:tblGrid>
        <w:gridCol w:w="1258"/>
        <w:gridCol w:w="1469"/>
        <w:gridCol w:w="566"/>
        <w:gridCol w:w="1550"/>
        <w:gridCol w:w="581"/>
        <w:gridCol w:w="1402"/>
        <w:gridCol w:w="581"/>
      </w:tblGrid>
      <w:tr w:rsidR="00A40E27" w:rsidRPr="000E5DA4" w:rsidTr="007B6594">
        <w:trPr>
          <w:trHeight w:hRule="exact" w:val="274"/>
        </w:trPr>
        <w:tc>
          <w:tcPr>
            <w:tcW w:w="1258" w:type="dxa"/>
            <w:vMerge w:val="restart"/>
            <w:tcBorders>
              <w:top w:val="single" w:sz="6" w:space="0" w:color="auto"/>
              <w:left w:val="single" w:sz="6" w:space="0" w:color="auto"/>
              <w:bottom w:val="nil"/>
              <w:right w:val="single" w:sz="6" w:space="0" w:color="auto"/>
            </w:tcBorders>
            <w:shd w:val="clear" w:color="auto" w:fill="FFFFFF"/>
          </w:tcPr>
          <w:p w:rsidR="00A40E27" w:rsidRPr="000E5DA4" w:rsidRDefault="00A40E27" w:rsidP="001452AB">
            <w:pPr>
              <w:shd w:val="clear" w:color="auto" w:fill="FFFFFF"/>
              <w:spacing w:line="211" w:lineRule="exact"/>
              <w:ind w:left="62" w:right="43" w:firstLine="5"/>
              <w:rPr>
                <w:sz w:val="24"/>
                <w:szCs w:val="24"/>
              </w:rPr>
            </w:pPr>
            <w:r w:rsidRPr="000E5DA4">
              <w:rPr>
                <w:b/>
                <w:bCs/>
                <w:spacing w:val="-13"/>
                <w:sz w:val="24"/>
                <w:szCs w:val="24"/>
              </w:rPr>
              <w:t>Точність прогнозу</w:t>
            </w:r>
          </w:p>
        </w:tc>
        <w:tc>
          <w:tcPr>
            <w:tcW w:w="6149" w:type="dxa"/>
            <w:gridSpan w:val="6"/>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2453"/>
              <w:rPr>
                <w:sz w:val="24"/>
                <w:szCs w:val="24"/>
              </w:rPr>
            </w:pPr>
            <w:r w:rsidRPr="000E5DA4">
              <w:rPr>
                <w:b/>
                <w:bCs/>
                <w:sz w:val="24"/>
                <w:szCs w:val="24"/>
              </w:rPr>
              <w:t>Вартісність</w:t>
            </w:r>
          </w:p>
        </w:tc>
      </w:tr>
      <w:tr w:rsidR="00A40E27" w:rsidRPr="000E5DA4" w:rsidTr="007B6594">
        <w:trPr>
          <w:trHeight w:hRule="exact" w:val="235"/>
        </w:trPr>
        <w:tc>
          <w:tcPr>
            <w:tcW w:w="1258" w:type="dxa"/>
            <w:tcBorders>
              <w:top w:val="nil"/>
              <w:left w:val="single" w:sz="6" w:space="0" w:color="auto"/>
              <w:bottom w:val="single" w:sz="6" w:space="0" w:color="auto"/>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845"/>
              <w:rPr>
                <w:sz w:val="24"/>
                <w:szCs w:val="24"/>
              </w:rPr>
            </w:pPr>
            <w:r w:rsidRPr="000E5DA4">
              <w:rPr>
                <w:b/>
                <w:bCs/>
                <w:sz w:val="24"/>
                <w:szCs w:val="24"/>
              </w:rPr>
              <w:t>А</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893"/>
              <w:rPr>
                <w:sz w:val="24"/>
                <w:szCs w:val="24"/>
              </w:rPr>
            </w:pPr>
            <w:r w:rsidRPr="000E5DA4">
              <w:rPr>
                <w:sz w:val="24"/>
                <w:szCs w:val="24"/>
              </w:rPr>
              <w:t>В</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7B6594" w:rsidRDefault="007B6594" w:rsidP="001452AB">
            <w:pPr>
              <w:shd w:val="clear" w:color="auto" w:fill="FFFFFF"/>
              <w:jc w:val="center"/>
              <w:rPr>
                <w:sz w:val="24"/>
                <w:szCs w:val="24"/>
                <w:lang w:val="en-US"/>
              </w:rPr>
            </w:pPr>
            <w:r>
              <w:rPr>
                <w:b/>
                <w:bCs/>
                <w:sz w:val="24"/>
                <w:szCs w:val="24"/>
                <w:lang w:val="en-US"/>
              </w:rPr>
              <w:t>C</w:t>
            </w:r>
          </w:p>
        </w:tc>
      </w:tr>
      <w:tr w:rsidR="00A40E27" w:rsidRPr="000E5DA4" w:rsidTr="007B6594">
        <w:trPr>
          <w:trHeight w:hRule="exact" w:val="442"/>
        </w:trPr>
        <w:tc>
          <w:tcPr>
            <w:tcW w:w="1258" w:type="dxa"/>
            <w:vMerge w:val="restart"/>
            <w:tcBorders>
              <w:top w:val="single" w:sz="6" w:space="0" w:color="auto"/>
              <w:left w:val="single" w:sz="6" w:space="0" w:color="auto"/>
              <w:bottom w:val="nil"/>
              <w:right w:val="single" w:sz="6" w:space="0" w:color="auto"/>
            </w:tcBorders>
            <w:shd w:val="clear" w:color="auto" w:fill="FFFFFF"/>
          </w:tcPr>
          <w:p w:rsidR="00A40E27" w:rsidRPr="000E5DA4" w:rsidRDefault="00A40E27" w:rsidP="001452AB">
            <w:pPr>
              <w:shd w:val="clear" w:color="auto" w:fill="FFFFFF"/>
              <w:ind w:left="312"/>
              <w:rPr>
                <w:sz w:val="24"/>
                <w:szCs w:val="24"/>
              </w:rPr>
            </w:pPr>
            <w:r w:rsidRPr="000E5DA4">
              <w:rPr>
                <w:b/>
                <w:bCs/>
                <w:sz w:val="24"/>
                <w:szCs w:val="24"/>
                <w:lang w:val="en-US"/>
              </w:rPr>
              <w:t>X</w:t>
            </w: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11" w:lineRule="exact"/>
              <w:ind w:left="110" w:right="101" w:firstLine="206"/>
              <w:rPr>
                <w:sz w:val="24"/>
                <w:szCs w:val="24"/>
              </w:rPr>
            </w:pPr>
            <w:r w:rsidRPr="000E5DA4">
              <w:rPr>
                <w:sz w:val="24"/>
                <w:szCs w:val="24"/>
              </w:rPr>
              <w:t xml:space="preserve">Високий рівень </w:t>
            </w:r>
            <w:r w:rsidRPr="000E5DA4">
              <w:rPr>
                <w:spacing w:val="-2"/>
                <w:sz w:val="24"/>
                <w:szCs w:val="24"/>
              </w:rPr>
              <w:t>вартості споживання</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right="10"/>
              <w:rPr>
                <w:sz w:val="24"/>
                <w:szCs w:val="24"/>
              </w:rPr>
            </w:pPr>
            <w:r w:rsidRPr="000E5DA4">
              <w:rPr>
                <w:spacing w:val="-2"/>
                <w:sz w:val="24"/>
                <w:szCs w:val="24"/>
              </w:rPr>
              <w:t xml:space="preserve">Середній рівень вартості </w:t>
            </w:r>
            <w:r w:rsidRPr="000E5DA4">
              <w:rPr>
                <w:sz w:val="24"/>
                <w:szCs w:val="24"/>
              </w:rPr>
              <w:t>споживання</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48" w:right="106"/>
              <w:jc w:val="center"/>
              <w:rPr>
                <w:sz w:val="24"/>
                <w:szCs w:val="24"/>
              </w:rPr>
            </w:pPr>
            <w:r w:rsidRPr="000E5DA4">
              <w:rPr>
                <w:spacing w:val="-1"/>
                <w:sz w:val="24"/>
                <w:szCs w:val="24"/>
              </w:rPr>
              <w:t>Низький рівень вартості споживання</w:t>
            </w:r>
          </w:p>
        </w:tc>
      </w:tr>
      <w:tr w:rsidR="00A40E27" w:rsidRPr="000E5DA4" w:rsidTr="007B6594">
        <w:trPr>
          <w:trHeight w:hRule="exact" w:val="437"/>
        </w:trPr>
        <w:tc>
          <w:tcPr>
            <w:tcW w:w="1258" w:type="dxa"/>
            <w:vMerge w:val="restart"/>
            <w:tcBorders>
              <w:top w:val="nil"/>
              <w:left w:val="single" w:sz="6" w:space="0" w:color="auto"/>
              <w:bottom w:val="nil"/>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left="288" w:right="283"/>
              <w:rPr>
                <w:sz w:val="24"/>
                <w:szCs w:val="24"/>
              </w:rPr>
            </w:pPr>
            <w:r w:rsidRPr="000E5DA4">
              <w:rPr>
                <w:spacing w:val="-2"/>
                <w:sz w:val="24"/>
                <w:szCs w:val="24"/>
              </w:rPr>
              <w:t xml:space="preserve">Висока точність </w:t>
            </w:r>
            <w:r w:rsidRPr="000E5DA4">
              <w:rPr>
                <w:sz w:val="24"/>
                <w:szCs w:val="24"/>
              </w:rPr>
              <w:t>прогнозу</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331" w:right="336"/>
              <w:rPr>
                <w:sz w:val="24"/>
                <w:szCs w:val="24"/>
              </w:rPr>
            </w:pPr>
            <w:r w:rsidRPr="000E5DA4">
              <w:rPr>
                <w:sz w:val="24"/>
                <w:szCs w:val="24"/>
              </w:rPr>
              <w:t>Висока точність прогнозу</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left="230" w:right="283"/>
              <w:jc w:val="center"/>
              <w:rPr>
                <w:sz w:val="24"/>
                <w:szCs w:val="24"/>
              </w:rPr>
            </w:pPr>
            <w:r w:rsidRPr="000E5DA4">
              <w:rPr>
                <w:spacing w:val="-1"/>
                <w:sz w:val="24"/>
                <w:szCs w:val="24"/>
              </w:rPr>
              <w:t xml:space="preserve">Висока точність </w:t>
            </w:r>
            <w:r w:rsidRPr="000E5DA4">
              <w:rPr>
                <w:sz w:val="24"/>
                <w:szCs w:val="24"/>
              </w:rPr>
              <w:t>прогнозу</w:t>
            </w:r>
          </w:p>
        </w:tc>
      </w:tr>
      <w:tr w:rsidR="00A40E27" w:rsidRPr="000E5DA4" w:rsidTr="007B6594">
        <w:trPr>
          <w:trHeight w:hRule="exact" w:val="240"/>
        </w:trPr>
        <w:tc>
          <w:tcPr>
            <w:tcW w:w="1258" w:type="dxa"/>
            <w:tcBorders>
              <w:top w:val="nil"/>
              <w:left w:val="single" w:sz="6" w:space="0" w:color="auto"/>
              <w:bottom w:val="single" w:sz="6" w:space="0" w:color="auto"/>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43"/>
              <w:rPr>
                <w:sz w:val="24"/>
                <w:szCs w:val="24"/>
              </w:rPr>
            </w:pPr>
            <w:r w:rsidRPr="000E5DA4">
              <w:rPr>
                <w:sz w:val="24"/>
                <w:szCs w:val="24"/>
              </w:rPr>
              <w:t>АХ</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58"/>
              <w:rPr>
                <w:sz w:val="24"/>
                <w:szCs w:val="24"/>
              </w:rPr>
            </w:pPr>
            <w:r w:rsidRPr="000E5DA4">
              <w:rPr>
                <w:sz w:val="24"/>
                <w:szCs w:val="24"/>
              </w:rPr>
              <w:t>ВХ</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24"/>
              <w:rPr>
                <w:sz w:val="24"/>
                <w:szCs w:val="24"/>
              </w:rPr>
            </w:pPr>
            <w:r w:rsidRPr="000E5DA4">
              <w:rPr>
                <w:sz w:val="24"/>
                <w:szCs w:val="24"/>
              </w:rPr>
              <w:t>СХ</w:t>
            </w:r>
          </w:p>
        </w:tc>
      </w:tr>
      <w:tr w:rsidR="00A40E27" w:rsidRPr="000E5DA4" w:rsidTr="007B6594">
        <w:trPr>
          <w:trHeight w:hRule="exact" w:val="446"/>
        </w:trPr>
        <w:tc>
          <w:tcPr>
            <w:tcW w:w="1258" w:type="dxa"/>
            <w:vMerge w:val="restart"/>
            <w:tcBorders>
              <w:top w:val="single" w:sz="6" w:space="0" w:color="auto"/>
              <w:left w:val="single" w:sz="6" w:space="0" w:color="auto"/>
              <w:bottom w:val="nil"/>
              <w:right w:val="single" w:sz="6" w:space="0" w:color="auto"/>
            </w:tcBorders>
            <w:shd w:val="clear" w:color="auto" w:fill="FFFFFF"/>
          </w:tcPr>
          <w:p w:rsidR="00A40E27" w:rsidRPr="000E5DA4" w:rsidRDefault="000E5DA4" w:rsidP="001452AB">
            <w:pPr>
              <w:shd w:val="clear" w:color="auto" w:fill="FFFFFF"/>
              <w:ind w:left="307"/>
              <w:rPr>
                <w:sz w:val="24"/>
                <w:szCs w:val="24"/>
              </w:rPr>
            </w:pPr>
            <w:r w:rsidRPr="000E5DA4">
              <w:rPr>
                <w:b/>
                <w:bCs/>
                <w:sz w:val="24"/>
                <w:szCs w:val="24"/>
                <w:lang w:val="en-US"/>
              </w:rPr>
              <w:t>Y</w:t>
            </w: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11" w:lineRule="exact"/>
              <w:ind w:left="106" w:right="106" w:firstLine="206"/>
              <w:rPr>
                <w:sz w:val="24"/>
                <w:szCs w:val="24"/>
              </w:rPr>
            </w:pPr>
            <w:r w:rsidRPr="000E5DA4">
              <w:rPr>
                <w:sz w:val="24"/>
                <w:szCs w:val="24"/>
              </w:rPr>
              <w:t xml:space="preserve">Високий рівень </w:t>
            </w:r>
            <w:r w:rsidRPr="000E5DA4">
              <w:rPr>
                <w:spacing w:val="-2"/>
                <w:sz w:val="24"/>
                <w:szCs w:val="24"/>
              </w:rPr>
              <w:t>вартості споживання</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right="10"/>
              <w:rPr>
                <w:sz w:val="24"/>
                <w:szCs w:val="24"/>
              </w:rPr>
            </w:pPr>
            <w:r w:rsidRPr="000E5DA4">
              <w:rPr>
                <w:spacing w:val="-2"/>
                <w:sz w:val="24"/>
                <w:szCs w:val="24"/>
              </w:rPr>
              <w:t xml:space="preserve">Середній рівень вартості </w:t>
            </w:r>
            <w:r w:rsidRPr="000E5DA4">
              <w:rPr>
                <w:sz w:val="24"/>
                <w:szCs w:val="24"/>
              </w:rPr>
              <w:t>споживання</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11" w:lineRule="exact"/>
              <w:ind w:left="43" w:right="110"/>
              <w:jc w:val="center"/>
              <w:rPr>
                <w:sz w:val="24"/>
                <w:szCs w:val="24"/>
              </w:rPr>
            </w:pPr>
            <w:r w:rsidRPr="000E5DA4">
              <w:rPr>
                <w:spacing w:val="-1"/>
                <w:sz w:val="24"/>
                <w:szCs w:val="24"/>
              </w:rPr>
              <w:t>Низький рівень вартості споживання</w:t>
            </w:r>
          </w:p>
        </w:tc>
      </w:tr>
      <w:tr w:rsidR="00A40E27" w:rsidRPr="000E5DA4" w:rsidTr="007B6594">
        <w:trPr>
          <w:trHeight w:hRule="exact" w:val="442"/>
        </w:trPr>
        <w:tc>
          <w:tcPr>
            <w:tcW w:w="1258" w:type="dxa"/>
            <w:vMerge w:val="restart"/>
            <w:tcBorders>
              <w:top w:val="nil"/>
              <w:left w:val="single" w:sz="6" w:space="0" w:color="auto"/>
              <w:bottom w:val="nil"/>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240" w:right="235"/>
              <w:rPr>
                <w:sz w:val="24"/>
                <w:szCs w:val="24"/>
              </w:rPr>
            </w:pPr>
            <w:r w:rsidRPr="000E5DA4">
              <w:rPr>
                <w:spacing w:val="-1"/>
                <w:sz w:val="24"/>
                <w:szCs w:val="24"/>
              </w:rPr>
              <w:t xml:space="preserve">Середня точність </w:t>
            </w:r>
            <w:r w:rsidRPr="000E5DA4">
              <w:rPr>
                <w:sz w:val="24"/>
                <w:szCs w:val="24"/>
              </w:rPr>
              <w:t>прогнозу</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left="288" w:right="288"/>
              <w:rPr>
                <w:sz w:val="24"/>
                <w:szCs w:val="24"/>
              </w:rPr>
            </w:pPr>
            <w:r w:rsidRPr="000E5DA4">
              <w:rPr>
                <w:spacing w:val="-1"/>
                <w:sz w:val="24"/>
                <w:szCs w:val="24"/>
              </w:rPr>
              <w:t xml:space="preserve">Середня точність </w:t>
            </w:r>
            <w:r w:rsidRPr="000E5DA4">
              <w:rPr>
                <w:sz w:val="24"/>
                <w:szCs w:val="24"/>
              </w:rPr>
              <w:t>прогнозу</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2" w:lineRule="exact"/>
              <w:ind w:left="178" w:right="240"/>
              <w:jc w:val="center"/>
              <w:rPr>
                <w:sz w:val="24"/>
                <w:szCs w:val="24"/>
              </w:rPr>
            </w:pPr>
            <w:r w:rsidRPr="000E5DA4">
              <w:rPr>
                <w:spacing w:val="-1"/>
                <w:sz w:val="24"/>
                <w:szCs w:val="24"/>
              </w:rPr>
              <w:t xml:space="preserve">Середня точність </w:t>
            </w:r>
            <w:r w:rsidRPr="000E5DA4">
              <w:rPr>
                <w:sz w:val="24"/>
                <w:szCs w:val="24"/>
              </w:rPr>
              <w:t>прогнозу</w:t>
            </w:r>
          </w:p>
        </w:tc>
      </w:tr>
      <w:tr w:rsidR="00A40E27" w:rsidRPr="000E5DA4" w:rsidTr="007B6594">
        <w:trPr>
          <w:trHeight w:hRule="exact" w:val="245"/>
        </w:trPr>
        <w:tc>
          <w:tcPr>
            <w:tcW w:w="1258" w:type="dxa"/>
            <w:tcBorders>
              <w:top w:val="nil"/>
              <w:left w:val="single" w:sz="6" w:space="0" w:color="auto"/>
              <w:bottom w:val="single" w:sz="6" w:space="0" w:color="auto"/>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43"/>
              <w:rPr>
                <w:sz w:val="24"/>
                <w:szCs w:val="24"/>
              </w:rPr>
            </w:pPr>
            <w:r w:rsidRPr="000E5DA4">
              <w:rPr>
                <w:sz w:val="24"/>
                <w:szCs w:val="24"/>
              </w:rPr>
              <w:t>АУ</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53"/>
              <w:rPr>
                <w:sz w:val="24"/>
                <w:szCs w:val="24"/>
              </w:rPr>
            </w:pPr>
            <w:r w:rsidRPr="000E5DA4">
              <w:rPr>
                <w:sz w:val="24"/>
                <w:szCs w:val="24"/>
              </w:rPr>
              <w:t>ВУ</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ind w:left="24"/>
              <w:rPr>
                <w:sz w:val="24"/>
                <w:szCs w:val="24"/>
              </w:rPr>
            </w:pPr>
            <w:r w:rsidRPr="000E5DA4">
              <w:rPr>
                <w:sz w:val="24"/>
                <w:szCs w:val="24"/>
              </w:rPr>
              <w:t>СУ</w:t>
            </w:r>
          </w:p>
        </w:tc>
      </w:tr>
      <w:tr w:rsidR="00A40E27" w:rsidRPr="000E5DA4" w:rsidTr="007B6594">
        <w:trPr>
          <w:trHeight w:hRule="exact" w:val="437"/>
        </w:trPr>
        <w:tc>
          <w:tcPr>
            <w:tcW w:w="1258" w:type="dxa"/>
            <w:vMerge w:val="restart"/>
            <w:tcBorders>
              <w:top w:val="single" w:sz="6" w:space="0" w:color="auto"/>
              <w:left w:val="single" w:sz="6" w:space="0" w:color="auto"/>
              <w:bottom w:val="nil"/>
              <w:right w:val="single" w:sz="6" w:space="0" w:color="auto"/>
            </w:tcBorders>
            <w:shd w:val="clear" w:color="auto" w:fill="FFFFFF"/>
          </w:tcPr>
          <w:p w:rsidR="00A40E27" w:rsidRPr="000E5DA4" w:rsidRDefault="000E5DA4" w:rsidP="001452AB">
            <w:pPr>
              <w:shd w:val="clear" w:color="auto" w:fill="FFFFFF"/>
              <w:ind w:left="302"/>
              <w:rPr>
                <w:sz w:val="24"/>
                <w:szCs w:val="24"/>
                <w:lang w:val="en-US"/>
              </w:rPr>
            </w:pPr>
            <w:r w:rsidRPr="000E5DA4">
              <w:rPr>
                <w:b/>
                <w:bCs/>
                <w:sz w:val="24"/>
                <w:szCs w:val="24"/>
                <w:lang w:val="en-US"/>
              </w:rPr>
              <w:t>Z</w:t>
            </w:r>
          </w:p>
        </w:tc>
        <w:tc>
          <w:tcPr>
            <w:tcW w:w="2035"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11" w:lineRule="exact"/>
              <w:ind w:left="106" w:right="110" w:firstLine="202"/>
              <w:rPr>
                <w:sz w:val="24"/>
                <w:szCs w:val="24"/>
              </w:rPr>
            </w:pPr>
            <w:r w:rsidRPr="000E5DA4">
              <w:rPr>
                <w:sz w:val="24"/>
                <w:szCs w:val="24"/>
              </w:rPr>
              <w:t xml:space="preserve">Високий рівень </w:t>
            </w:r>
            <w:r w:rsidRPr="000E5DA4">
              <w:rPr>
                <w:spacing w:val="-2"/>
                <w:sz w:val="24"/>
                <w:szCs w:val="24"/>
              </w:rPr>
              <w:t>вартості споживання</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right="5"/>
              <w:rPr>
                <w:sz w:val="24"/>
                <w:szCs w:val="24"/>
              </w:rPr>
            </w:pPr>
            <w:r w:rsidRPr="000E5DA4">
              <w:rPr>
                <w:spacing w:val="-1"/>
                <w:sz w:val="24"/>
                <w:szCs w:val="24"/>
              </w:rPr>
              <w:t xml:space="preserve">Середній рівень вартості </w:t>
            </w:r>
            <w:r w:rsidRPr="000E5DA4">
              <w:rPr>
                <w:sz w:val="24"/>
                <w:szCs w:val="24"/>
              </w:rPr>
              <w:t>споживання</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38" w:right="115"/>
              <w:jc w:val="center"/>
              <w:rPr>
                <w:sz w:val="24"/>
                <w:szCs w:val="24"/>
              </w:rPr>
            </w:pPr>
            <w:r w:rsidRPr="000E5DA4">
              <w:rPr>
                <w:spacing w:val="-1"/>
                <w:sz w:val="24"/>
                <w:szCs w:val="24"/>
              </w:rPr>
              <w:t>Низький рівень вартості споживання</w:t>
            </w:r>
          </w:p>
        </w:tc>
      </w:tr>
      <w:tr w:rsidR="00A40E27" w:rsidRPr="000E5DA4" w:rsidTr="007B6594">
        <w:trPr>
          <w:trHeight w:hRule="exact" w:val="442"/>
        </w:trPr>
        <w:tc>
          <w:tcPr>
            <w:tcW w:w="1258" w:type="dxa"/>
            <w:vMerge w:val="restart"/>
            <w:tcBorders>
              <w:top w:val="nil"/>
              <w:left w:val="single" w:sz="6" w:space="0" w:color="auto"/>
              <w:bottom w:val="nil"/>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288"/>
              <w:rPr>
                <w:sz w:val="24"/>
                <w:szCs w:val="24"/>
              </w:rPr>
            </w:pPr>
            <w:r w:rsidRPr="000E5DA4">
              <w:rPr>
                <w:spacing w:val="-2"/>
                <w:sz w:val="24"/>
                <w:szCs w:val="24"/>
              </w:rPr>
              <w:t xml:space="preserve">Низька точніс </w:t>
            </w:r>
            <w:r w:rsidRPr="000E5DA4">
              <w:rPr>
                <w:spacing w:val="-1"/>
                <w:sz w:val="24"/>
                <w:szCs w:val="24"/>
              </w:rPr>
              <w:t>прогнозу</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r w:rsidRPr="000E5DA4">
              <w:rPr>
                <w:sz w:val="24"/>
                <w:szCs w:val="24"/>
              </w:rPr>
              <w:t>ть</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06" w:lineRule="exact"/>
              <w:ind w:left="331" w:right="346"/>
              <w:rPr>
                <w:sz w:val="24"/>
                <w:szCs w:val="24"/>
              </w:rPr>
            </w:pPr>
            <w:r w:rsidRPr="000E5DA4">
              <w:rPr>
                <w:sz w:val="24"/>
                <w:szCs w:val="24"/>
              </w:rPr>
              <w:t>Низька точність прогнозу</w:t>
            </w:r>
          </w:p>
        </w:tc>
        <w:tc>
          <w:tcPr>
            <w:tcW w:w="1983" w:type="dxa"/>
            <w:gridSpan w:val="2"/>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spacing w:line="211" w:lineRule="exact"/>
              <w:ind w:left="230" w:right="298"/>
              <w:jc w:val="center"/>
              <w:rPr>
                <w:sz w:val="24"/>
                <w:szCs w:val="24"/>
              </w:rPr>
            </w:pPr>
            <w:r w:rsidRPr="000E5DA4">
              <w:rPr>
                <w:spacing w:val="-2"/>
                <w:sz w:val="24"/>
                <w:szCs w:val="24"/>
              </w:rPr>
              <w:t xml:space="preserve">Низька точність </w:t>
            </w:r>
            <w:r w:rsidRPr="000E5DA4">
              <w:rPr>
                <w:sz w:val="24"/>
                <w:szCs w:val="24"/>
              </w:rPr>
              <w:t>прогнозу</w:t>
            </w:r>
          </w:p>
        </w:tc>
      </w:tr>
      <w:tr w:rsidR="00A40E27" w:rsidRPr="000E5DA4" w:rsidTr="007B6594">
        <w:trPr>
          <w:trHeight w:hRule="exact" w:val="298"/>
        </w:trPr>
        <w:tc>
          <w:tcPr>
            <w:tcW w:w="1258" w:type="dxa"/>
            <w:tcBorders>
              <w:top w:val="nil"/>
              <w:left w:val="single" w:sz="6" w:space="0" w:color="auto"/>
              <w:bottom w:val="single" w:sz="6" w:space="0" w:color="auto"/>
              <w:right w:val="single" w:sz="6" w:space="0" w:color="auto"/>
            </w:tcBorders>
            <w:shd w:val="clear" w:color="auto" w:fill="FFFFFF"/>
          </w:tcPr>
          <w:p w:rsidR="00A40E27" w:rsidRPr="000E5DA4" w:rsidRDefault="00A40E27" w:rsidP="001452AB">
            <w:pPr>
              <w:rPr>
                <w:sz w:val="24"/>
                <w:szCs w:val="24"/>
              </w:rPr>
            </w:pPr>
          </w:p>
          <w:p w:rsidR="00A40E27" w:rsidRPr="000E5DA4" w:rsidRDefault="00A40E27" w:rsidP="001452AB">
            <w:pPr>
              <w:rPr>
                <w:sz w:val="24"/>
                <w:szCs w:val="24"/>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40E27" w:rsidRPr="007B6594" w:rsidRDefault="007B6594" w:rsidP="001452AB">
            <w:pPr>
              <w:shd w:val="clear" w:color="auto" w:fill="FFFFFF"/>
              <w:ind w:left="53"/>
              <w:rPr>
                <w:sz w:val="24"/>
                <w:szCs w:val="24"/>
                <w:lang w:val="en-US"/>
              </w:rPr>
            </w:pPr>
            <w:r>
              <w:rPr>
                <w:sz w:val="24"/>
                <w:szCs w:val="24"/>
              </w:rPr>
              <w:t>А</w:t>
            </w:r>
            <w:r>
              <w:rPr>
                <w:sz w:val="24"/>
                <w:szCs w:val="24"/>
                <w:lang w:val="en-US"/>
              </w:rPr>
              <w:t>Z</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7B6594" w:rsidRDefault="007B6594" w:rsidP="001452AB">
            <w:pPr>
              <w:shd w:val="clear" w:color="auto" w:fill="FFFFFF"/>
              <w:ind w:left="62"/>
              <w:rPr>
                <w:sz w:val="24"/>
                <w:szCs w:val="24"/>
                <w:lang w:val="en-US"/>
              </w:rPr>
            </w:pPr>
            <w:r>
              <w:rPr>
                <w:sz w:val="24"/>
                <w:szCs w:val="24"/>
              </w:rPr>
              <w:t>В</w:t>
            </w:r>
            <w:r>
              <w:rPr>
                <w:sz w:val="24"/>
                <w:szCs w:val="24"/>
                <w:lang w:val="en-US"/>
              </w:rPr>
              <w:t>Z</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A40E27" w:rsidRPr="000E5DA4" w:rsidRDefault="00A40E27" w:rsidP="001452AB">
            <w:pPr>
              <w:shd w:val="clear" w:color="auto" w:fill="FFFFFF"/>
              <w:rPr>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A40E27" w:rsidRPr="007B6594" w:rsidRDefault="007B6594" w:rsidP="001452AB">
            <w:pPr>
              <w:shd w:val="clear" w:color="auto" w:fill="FFFFFF"/>
              <w:ind w:left="29"/>
              <w:rPr>
                <w:sz w:val="24"/>
                <w:szCs w:val="24"/>
                <w:lang w:val="en-US"/>
              </w:rPr>
            </w:pPr>
            <w:r>
              <w:rPr>
                <w:sz w:val="24"/>
                <w:szCs w:val="24"/>
              </w:rPr>
              <w:t>С</w:t>
            </w:r>
            <w:r>
              <w:rPr>
                <w:sz w:val="24"/>
                <w:szCs w:val="24"/>
                <w:lang w:val="en-US"/>
              </w:rPr>
              <w:t>Z</w:t>
            </w:r>
          </w:p>
        </w:tc>
      </w:tr>
    </w:tbl>
    <w:p w:rsidR="00A40E27" w:rsidRPr="000E5DA4" w:rsidRDefault="00A40E27" w:rsidP="00A40E27">
      <w:pPr>
        <w:shd w:val="clear" w:color="auto" w:fill="FFFFFF"/>
        <w:ind w:firstLine="709"/>
        <w:jc w:val="both"/>
        <w:rPr>
          <w:spacing w:val="-5"/>
          <w:sz w:val="24"/>
          <w:szCs w:val="24"/>
        </w:rPr>
      </w:pPr>
    </w:p>
    <w:p w:rsidR="000E5DA4" w:rsidRDefault="000E5DA4" w:rsidP="00A40E27">
      <w:pPr>
        <w:shd w:val="clear" w:color="auto" w:fill="FFFFFF"/>
        <w:ind w:firstLine="709"/>
        <w:jc w:val="both"/>
        <w:rPr>
          <w:spacing w:val="-5"/>
          <w:sz w:val="24"/>
          <w:szCs w:val="24"/>
          <w:lang w:val="en-US"/>
        </w:rPr>
      </w:pPr>
    </w:p>
    <w:p w:rsidR="00A40E27" w:rsidRPr="004348F1" w:rsidRDefault="00A40E27" w:rsidP="00A40E27">
      <w:pPr>
        <w:shd w:val="clear" w:color="auto" w:fill="FFFFFF"/>
        <w:ind w:firstLine="709"/>
        <w:jc w:val="both"/>
        <w:rPr>
          <w:sz w:val="24"/>
          <w:szCs w:val="24"/>
        </w:rPr>
      </w:pPr>
      <w:r w:rsidRPr="004348F1">
        <w:rPr>
          <w:spacing w:val="-5"/>
          <w:sz w:val="24"/>
          <w:szCs w:val="24"/>
        </w:rPr>
        <w:t>Така поглиблена класифікація дозво</w:t>
      </w:r>
      <w:r w:rsidRPr="004348F1">
        <w:rPr>
          <w:spacing w:val="-5"/>
          <w:sz w:val="24"/>
          <w:szCs w:val="24"/>
        </w:rPr>
        <w:softHyphen/>
      </w:r>
      <w:r w:rsidRPr="004348F1">
        <w:rPr>
          <w:spacing w:val="-8"/>
          <w:sz w:val="24"/>
          <w:szCs w:val="24"/>
        </w:rPr>
        <w:t xml:space="preserve">ляє відповідно структурувати стратегії стосовно кожної з груп (запасів), </w:t>
      </w:r>
      <w:r w:rsidRPr="004348F1">
        <w:rPr>
          <w:spacing w:val="-6"/>
          <w:sz w:val="24"/>
          <w:szCs w:val="24"/>
        </w:rPr>
        <w:t>предметно «заземлюючи» співвідношення складових витрат запасів: витрат ство</w:t>
      </w:r>
      <w:r w:rsidRPr="004348F1">
        <w:rPr>
          <w:spacing w:val="-6"/>
          <w:sz w:val="24"/>
          <w:szCs w:val="24"/>
        </w:rPr>
        <w:softHyphen/>
      </w:r>
      <w:r w:rsidRPr="004348F1">
        <w:rPr>
          <w:spacing w:val="-5"/>
          <w:sz w:val="24"/>
          <w:szCs w:val="24"/>
        </w:rPr>
        <w:t>рення запасів, витрат утримання запасів та витрат вичерпання запасів.</w:t>
      </w:r>
    </w:p>
    <w:p w:rsidR="00A40E27" w:rsidRDefault="00A40E27" w:rsidP="00ED3313">
      <w:pPr>
        <w:suppressAutoHyphens w:val="0"/>
        <w:autoSpaceDE w:val="0"/>
        <w:autoSpaceDN w:val="0"/>
        <w:adjustRightInd w:val="0"/>
        <w:ind w:firstLine="709"/>
        <w:jc w:val="both"/>
        <w:rPr>
          <w:noProof/>
        </w:rPr>
      </w:pPr>
    </w:p>
    <w:p w:rsidR="00CB11FA" w:rsidRDefault="00CB11FA" w:rsidP="00CB11FA">
      <w:pPr>
        <w:suppressAutoHyphens w:val="0"/>
        <w:autoSpaceDE w:val="0"/>
        <w:autoSpaceDN w:val="0"/>
        <w:adjustRightInd w:val="0"/>
        <w:ind w:firstLine="709"/>
        <w:jc w:val="both"/>
        <w:rPr>
          <w:rFonts w:eastAsiaTheme="minorHAnsi"/>
          <w:sz w:val="24"/>
          <w:szCs w:val="24"/>
          <w:lang w:val="en-US" w:eastAsia="en-US"/>
        </w:rPr>
      </w:pPr>
    </w:p>
    <w:p w:rsidR="000E5DA4" w:rsidRPr="004348F1" w:rsidRDefault="000E5DA4" w:rsidP="000E5DA4">
      <w:pPr>
        <w:shd w:val="clear" w:color="auto" w:fill="FFFFFF"/>
        <w:ind w:firstLine="709"/>
        <w:jc w:val="both"/>
        <w:rPr>
          <w:sz w:val="24"/>
          <w:szCs w:val="24"/>
        </w:rPr>
      </w:pPr>
      <w:r w:rsidRPr="004348F1">
        <w:rPr>
          <w:sz w:val="24"/>
          <w:szCs w:val="24"/>
        </w:rPr>
        <w:t>Стосовно кожної групи АВС/ХУ</w:t>
      </w:r>
      <w:r w:rsidRPr="004348F1">
        <w:rPr>
          <w:sz w:val="24"/>
          <w:szCs w:val="24"/>
          <w:lang w:val="en-US"/>
        </w:rPr>
        <w:t>Z</w:t>
      </w:r>
      <w:r w:rsidRPr="004348F1">
        <w:rPr>
          <w:sz w:val="24"/>
          <w:szCs w:val="24"/>
        </w:rPr>
        <w:t xml:space="preserve">-аналізу вимагається детальне </w:t>
      </w:r>
      <w:r w:rsidRPr="004348F1">
        <w:rPr>
          <w:spacing w:val="-3"/>
          <w:sz w:val="24"/>
          <w:szCs w:val="24"/>
        </w:rPr>
        <w:t>обгрунтування політики запасів з тим, щоб оптимізувати системний ре</w:t>
      </w:r>
      <w:r w:rsidRPr="004348F1">
        <w:rPr>
          <w:spacing w:val="-3"/>
          <w:sz w:val="24"/>
          <w:szCs w:val="24"/>
        </w:rPr>
        <w:softHyphen/>
      </w:r>
      <w:r w:rsidRPr="004348F1">
        <w:rPr>
          <w:sz w:val="24"/>
          <w:szCs w:val="24"/>
        </w:rPr>
        <w:t>зультат. З цією метою дослідженню підлягають співвідношення складових загальних витрат. У випадк</w:t>
      </w:r>
      <w:r>
        <w:rPr>
          <w:sz w:val="24"/>
          <w:szCs w:val="24"/>
        </w:rPr>
        <w:t>у запасів в це подано на рис.5.</w:t>
      </w:r>
      <w:r w:rsidRPr="00B511BC">
        <w:rPr>
          <w:sz w:val="24"/>
          <w:szCs w:val="24"/>
        </w:rPr>
        <w:t>4</w:t>
      </w:r>
      <w:r w:rsidRPr="004348F1">
        <w:rPr>
          <w:sz w:val="24"/>
          <w:szCs w:val="24"/>
        </w:rPr>
        <w:t xml:space="preserve"> з допомогою таких базових залежностей типу </w:t>
      </w:r>
      <w:r w:rsidRPr="004348F1">
        <w:rPr>
          <w:spacing w:val="-4"/>
          <w:sz w:val="24"/>
          <w:szCs w:val="24"/>
        </w:rPr>
        <w:t>«</w:t>
      </w:r>
      <w:r w:rsidRPr="004348F1">
        <w:rPr>
          <w:spacing w:val="-4"/>
          <w:sz w:val="24"/>
          <w:szCs w:val="24"/>
          <w:lang w:val="en-US"/>
        </w:rPr>
        <w:t>tr</w:t>
      </w:r>
      <w:r w:rsidRPr="004348F1">
        <w:rPr>
          <w:spacing w:val="-4"/>
          <w:sz w:val="24"/>
          <w:szCs w:val="24"/>
        </w:rPr>
        <w:t>а</w:t>
      </w:r>
      <w:r w:rsidRPr="004348F1">
        <w:rPr>
          <w:spacing w:val="-4"/>
          <w:sz w:val="24"/>
          <w:szCs w:val="24"/>
          <w:lang w:val="en-US"/>
        </w:rPr>
        <w:t>de</w:t>
      </w:r>
      <w:r w:rsidRPr="004348F1">
        <w:rPr>
          <w:spacing w:val="-4"/>
          <w:sz w:val="24"/>
          <w:szCs w:val="24"/>
        </w:rPr>
        <w:t xml:space="preserve"> о</w:t>
      </w:r>
      <w:r w:rsidRPr="004348F1">
        <w:rPr>
          <w:spacing w:val="-4"/>
          <w:sz w:val="24"/>
          <w:szCs w:val="24"/>
          <w:lang w:val="en-US"/>
        </w:rPr>
        <w:t>f</w:t>
      </w:r>
      <w:r w:rsidRPr="004348F1">
        <w:rPr>
          <w:spacing w:val="-4"/>
          <w:sz w:val="24"/>
          <w:szCs w:val="24"/>
        </w:rPr>
        <w:t>»</w:t>
      </w:r>
      <w:r w:rsidRPr="004348F1">
        <w:rPr>
          <w:b/>
          <w:bCs/>
          <w:sz w:val="24"/>
          <w:szCs w:val="24"/>
        </w:rPr>
        <w:t>.</w:t>
      </w:r>
    </w:p>
    <w:p w:rsidR="000E5DA4" w:rsidRDefault="000E5DA4" w:rsidP="000E5DA4">
      <w:pPr>
        <w:shd w:val="clear" w:color="auto" w:fill="FFFFFF"/>
        <w:spacing w:line="360" w:lineRule="auto"/>
        <w:ind w:firstLine="709"/>
        <w:jc w:val="both"/>
        <w:rPr>
          <w:sz w:val="28"/>
          <w:szCs w:val="28"/>
        </w:rPr>
      </w:pPr>
      <w:r w:rsidRPr="00C83351">
        <w:rPr>
          <w:noProof/>
          <w:sz w:val="24"/>
          <w:szCs w:val="24"/>
          <w:lang w:eastAsia="uk-UA"/>
        </w:rPr>
        <w:lastRenderedPageBreak/>
        <w:drawing>
          <wp:inline distT="0" distB="0" distL="0" distR="0" wp14:anchorId="0ABD3568" wp14:editId="17B6817E">
            <wp:extent cx="5781675" cy="216217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1675" cy="2162175"/>
                    </a:xfrm>
                    <a:prstGeom prst="rect">
                      <a:avLst/>
                    </a:prstGeom>
                    <a:noFill/>
                    <a:ln>
                      <a:noFill/>
                    </a:ln>
                  </pic:spPr>
                </pic:pic>
              </a:graphicData>
            </a:graphic>
          </wp:inline>
        </w:drawing>
      </w:r>
    </w:p>
    <w:p w:rsidR="000E5DA4" w:rsidRPr="00297BC1" w:rsidRDefault="000E5DA4" w:rsidP="000E5DA4">
      <w:pPr>
        <w:shd w:val="clear" w:color="auto" w:fill="FFFFFF"/>
        <w:jc w:val="center"/>
        <w:rPr>
          <w:b/>
          <w:spacing w:val="-6"/>
          <w:sz w:val="24"/>
          <w:szCs w:val="24"/>
        </w:rPr>
      </w:pPr>
      <w:r>
        <w:rPr>
          <w:b/>
          <w:spacing w:val="-6"/>
          <w:sz w:val="24"/>
          <w:szCs w:val="24"/>
        </w:rPr>
        <w:t>Рис. 5.</w:t>
      </w:r>
      <w:r w:rsidRPr="00B511BC">
        <w:rPr>
          <w:b/>
          <w:spacing w:val="-6"/>
          <w:sz w:val="24"/>
          <w:szCs w:val="24"/>
          <w:lang w:val="ru-RU"/>
        </w:rPr>
        <w:t>4</w:t>
      </w:r>
      <w:r w:rsidRPr="00297BC1">
        <w:rPr>
          <w:b/>
          <w:spacing w:val="-6"/>
          <w:sz w:val="24"/>
          <w:szCs w:val="24"/>
        </w:rPr>
        <w:t xml:space="preserve">. Базові залежності </w:t>
      </w:r>
      <w:r w:rsidRPr="00297BC1">
        <w:rPr>
          <w:b/>
          <w:spacing w:val="-4"/>
          <w:sz w:val="24"/>
          <w:szCs w:val="24"/>
        </w:rPr>
        <w:t>«</w:t>
      </w:r>
      <w:r w:rsidRPr="00297BC1">
        <w:rPr>
          <w:b/>
          <w:spacing w:val="-4"/>
          <w:sz w:val="24"/>
          <w:szCs w:val="24"/>
          <w:lang w:val="en-US"/>
        </w:rPr>
        <w:t>tr</w:t>
      </w:r>
      <w:r w:rsidRPr="00297BC1">
        <w:rPr>
          <w:b/>
          <w:spacing w:val="-4"/>
          <w:sz w:val="24"/>
          <w:szCs w:val="24"/>
        </w:rPr>
        <w:t>а</w:t>
      </w:r>
      <w:r w:rsidRPr="00297BC1">
        <w:rPr>
          <w:b/>
          <w:spacing w:val="-4"/>
          <w:sz w:val="24"/>
          <w:szCs w:val="24"/>
          <w:lang w:val="en-US"/>
        </w:rPr>
        <w:t>de</w:t>
      </w:r>
      <w:r w:rsidRPr="00297BC1">
        <w:rPr>
          <w:b/>
          <w:spacing w:val="-4"/>
          <w:sz w:val="24"/>
          <w:szCs w:val="24"/>
        </w:rPr>
        <w:t xml:space="preserve"> о</w:t>
      </w:r>
      <w:r w:rsidRPr="00297BC1">
        <w:rPr>
          <w:b/>
          <w:spacing w:val="-4"/>
          <w:sz w:val="24"/>
          <w:szCs w:val="24"/>
          <w:lang w:val="en-US"/>
        </w:rPr>
        <w:t>f</w:t>
      </w:r>
      <w:r w:rsidRPr="00297BC1">
        <w:rPr>
          <w:b/>
          <w:spacing w:val="-4"/>
          <w:sz w:val="24"/>
          <w:szCs w:val="24"/>
        </w:rPr>
        <w:t>»</w:t>
      </w:r>
      <w:r w:rsidRPr="00297BC1">
        <w:rPr>
          <w:b/>
          <w:bCs/>
          <w:sz w:val="24"/>
          <w:szCs w:val="24"/>
        </w:rPr>
        <w:t xml:space="preserve"> </w:t>
      </w:r>
      <w:r w:rsidRPr="00297BC1">
        <w:rPr>
          <w:b/>
          <w:spacing w:val="-6"/>
          <w:sz w:val="24"/>
          <w:szCs w:val="24"/>
        </w:rPr>
        <w:t>в управлінні запасами</w:t>
      </w:r>
    </w:p>
    <w:p w:rsidR="000E5DA4" w:rsidRPr="00B40326" w:rsidRDefault="000E5DA4" w:rsidP="000E5DA4">
      <w:pPr>
        <w:shd w:val="clear" w:color="auto" w:fill="FFFFFF"/>
        <w:jc w:val="both"/>
        <w:rPr>
          <w:sz w:val="20"/>
        </w:rPr>
      </w:pPr>
      <w:r w:rsidRPr="00B531AE">
        <w:rPr>
          <w:spacing w:val="-6"/>
          <w:sz w:val="20"/>
          <w:lang w:val="ru-RU"/>
        </w:rPr>
        <w:t xml:space="preserve">                                          </w:t>
      </w:r>
      <w:r w:rsidRPr="00B40326">
        <w:rPr>
          <w:spacing w:val="-6"/>
          <w:sz w:val="20"/>
        </w:rPr>
        <w:t xml:space="preserve">(ЕВЗ — економічна </w:t>
      </w:r>
      <w:r w:rsidRPr="00B40326">
        <w:rPr>
          <w:spacing w:val="-3"/>
          <w:sz w:val="20"/>
        </w:rPr>
        <w:t>величина замовлення, В — страховий запас)</w:t>
      </w:r>
    </w:p>
    <w:p w:rsidR="00CB11FA" w:rsidRPr="00B511BC" w:rsidRDefault="00CB11FA" w:rsidP="005500B2">
      <w:pPr>
        <w:ind w:firstLine="709"/>
        <w:jc w:val="both"/>
        <w:rPr>
          <w:sz w:val="24"/>
          <w:szCs w:val="24"/>
          <w:lang w:val="ru-RU"/>
        </w:rPr>
      </w:pPr>
    </w:p>
    <w:p w:rsidR="00B63FBE" w:rsidRPr="00B511BC" w:rsidRDefault="00B63FBE" w:rsidP="005500B2">
      <w:pPr>
        <w:ind w:firstLine="709"/>
        <w:jc w:val="both"/>
        <w:rPr>
          <w:sz w:val="24"/>
          <w:szCs w:val="24"/>
          <w:lang w:val="ru-RU"/>
        </w:rPr>
      </w:pPr>
    </w:p>
    <w:p w:rsidR="00B63FBE" w:rsidRPr="00672DB4" w:rsidRDefault="00B63FBE" w:rsidP="00B63FBE">
      <w:pPr>
        <w:jc w:val="both"/>
        <w:rPr>
          <w:b/>
          <w:sz w:val="24"/>
          <w:szCs w:val="24"/>
          <w:lang w:val="ru-RU"/>
        </w:rPr>
      </w:pPr>
      <w:r w:rsidRPr="000A4280">
        <w:rPr>
          <w:b/>
          <w:sz w:val="24"/>
          <w:szCs w:val="24"/>
        </w:rPr>
        <w:t>Питання</w:t>
      </w:r>
      <w:r w:rsidRPr="00672DB4">
        <w:rPr>
          <w:sz w:val="24"/>
          <w:szCs w:val="24"/>
          <w:lang w:val="ru-RU"/>
        </w:rPr>
        <w:t xml:space="preserve"> </w:t>
      </w:r>
      <w:r w:rsidRPr="00672DB4">
        <w:rPr>
          <w:b/>
          <w:sz w:val="24"/>
          <w:szCs w:val="24"/>
          <w:lang w:val="ru-RU"/>
        </w:rPr>
        <w:t>2.</w:t>
      </w:r>
      <w:r w:rsidRPr="00672DB4">
        <w:rPr>
          <w:b/>
          <w:sz w:val="24"/>
          <w:szCs w:val="24"/>
        </w:rPr>
        <w:t xml:space="preserve">Порівняння традиційного і поопераційно-орієнтованого обліку витрат. </w:t>
      </w:r>
    </w:p>
    <w:p w:rsidR="00B63FBE" w:rsidRPr="008E4011" w:rsidRDefault="00B63FBE" w:rsidP="00B63FBE">
      <w:pPr>
        <w:shd w:val="clear" w:color="auto" w:fill="FFFFFF"/>
        <w:ind w:firstLineChars="197" w:firstLine="457"/>
        <w:jc w:val="both"/>
        <w:rPr>
          <w:spacing w:val="-4"/>
          <w:sz w:val="24"/>
          <w:szCs w:val="24"/>
        </w:rPr>
      </w:pPr>
      <w:r w:rsidRPr="008E4011">
        <w:rPr>
          <w:i/>
          <w:spacing w:val="-8"/>
          <w:sz w:val="24"/>
          <w:szCs w:val="24"/>
        </w:rPr>
        <w:t>Традиційна система калькулюван</w:t>
      </w:r>
      <w:r>
        <w:rPr>
          <w:i/>
          <w:spacing w:val="-8"/>
          <w:sz w:val="24"/>
          <w:szCs w:val="24"/>
        </w:rPr>
        <w:t>ня  (рис.5.5.</w:t>
      </w:r>
      <w:r w:rsidRPr="008E4011">
        <w:rPr>
          <w:i/>
          <w:spacing w:val="-8"/>
          <w:sz w:val="24"/>
          <w:szCs w:val="24"/>
        </w:rPr>
        <w:t xml:space="preserve">) </w:t>
      </w:r>
      <w:r w:rsidRPr="008E4011">
        <w:rPr>
          <w:spacing w:val="-8"/>
          <w:sz w:val="24"/>
          <w:szCs w:val="24"/>
        </w:rPr>
        <w:t xml:space="preserve">базується на тому, що продукція </w:t>
      </w:r>
      <w:r w:rsidRPr="008E4011">
        <w:rPr>
          <w:spacing w:val="-7"/>
          <w:sz w:val="24"/>
          <w:szCs w:val="24"/>
        </w:rPr>
        <w:t xml:space="preserve">споживає ресурси. На відміну від неї калькулювання на основі діяльності </w:t>
      </w:r>
      <w:r w:rsidRPr="008E4011">
        <w:rPr>
          <w:spacing w:val="-4"/>
          <w:sz w:val="24"/>
          <w:szCs w:val="24"/>
        </w:rPr>
        <w:t xml:space="preserve">базується на тому, що продукція виготовляється внаслідок здійснення конкретних процесів (операцій), а процеси споживають певні ресурси. </w:t>
      </w:r>
    </w:p>
    <w:p w:rsidR="00B63FBE" w:rsidRPr="00B511BC" w:rsidRDefault="00B63FBE" w:rsidP="00B63FBE">
      <w:pPr>
        <w:shd w:val="clear" w:color="auto" w:fill="FFFFFF"/>
        <w:ind w:firstLine="709"/>
        <w:jc w:val="both"/>
        <w:rPr>
          <w:b/>
          <w:sz w:val="24"/>
          <w:szCs w:val="24"/>
          <w:lang w:val="ru-RU"/>
        </w:rPr>
      </w:pPr>
      <w:r>
        <w:rPr>
          <w:noProof/>
          <w:sz w:val="28"/>
          <w:szCs w:val="28"/>
          <w:lang w:eastAsia="uk-UA"/>
        </w:rPr>
        <w:drawing>
          <wp:inline distT="0" distB="0" distL="0" distR="0" wp14:anchorId="3FEAB782" wp14:editId="2A8EDB3B">
            <wp:extent cx="4905375" cy="2428875"/>
            <wp:effectExtent l="0" t="0" r="9525" b="9525"/>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292" cy="2431805"/>
                    </a:xfrm>
                    <a:prstGeom prst="rect">
                      <a:avLst/>
                    </a:prstGeom>
                    <a:noFill/>
                    <a:ln>
                      <a:noFill/>
                    </a:ln>
                  </pic:spPr>
                </pic:pic>
              </a:graphicData>
            </a:graphic>
          </wp:inline>
        </w:drawing>
      </w:r>
      <w:r w:rsidRPr="00B63FBE">
        <w:rPr>
          <w:b/>
          <w:sz w:val="24"/>
          <w:szCs w:val="24"/>
        </w:rPr>
        <w:t xml:space="preserve"> </w:t>
      </w:r>
    </w:p>
    <w:p w:rsidR="00B63FBE" w:rsidRPr="0040714C" w:rsidRDefault="00B63FBE" w:rsidP="00B63FBE">
      <w:pPr>
        <w:shd w:val="clear" w:color="auto" w:fill="FFFFFF"/>
        <w:ind w:firstLine="709"/>
        <w:jc w:val="both"/>
        <w:rPr>
          <w:b/>
          <w:spacing w:val="-2"/>
          <w:sz w:val="24"/>
          <w:szCs w:val="24"/>
        </w:rPr>
      </w:pPr>
      <w:r w:rsidRPr="0040714C">
        <w:rPr>
          <w:b/>
          <w:sz w:val="24"/>
          <w:szCs w:val="24"/>
        </w:rPr>
        <w:t>Рис.5.</w:t>
      </w:r>
      <w:r>
        <w:rPr>
          <w:b/>
          <w:sz w:val="24"/>
          <w:szCs w:val="24"/>
        </w:rPr>
        <w:t>5</w:t>
      </w:r>
      <w:r w:rsidRPr="0040714C">
        <w:rPr>
          <w:b/>
          <w:sz w:val="24"/>
          <w:szCs w:val="24"/>
        </w:rPr>
        <w:t>. Традиційна система калькулювання собівартості продукції</w:t>
      </w:r>
    </w:p>
    <w:p w:rsidR="00B63FBE" w:rsidRPr="00B511BC" w:rsidRDefault="00B63FBE" w:rsidP="005500B2">
      <w:pPr>
        <w:ind w:firstLine="709"/>
        <w:jc w:val="both"/>
        <w:rPr>
          <w:sz w:val="24"/>
          <w:szCs w:val="24"/>
          <w:lang w:val="ru-RU"/>
        </w:rPr>
      </w:pPr>
    </w:p>
    <w:p w:rsidR="00B63FBE" w:rsidRPr="0040714C" w:rsidRDefault="00B63FBE" w:rsidP="00B63FBE">
      <w:pPr>
        <w:shd w:val="clear" w:color="auto" w:fill="FFFFFF"/>
        <w:ind w:firstLine="709"/>
        <w:jc w:val="both"/>
        <w:rPr>
          <w:spacing w:val="-1"/>
          <w:sz w:val="24"/>
          <w:szCs w:val="24"/>
        </w:rPr>
      </w:pPr>
      <w:r w:rsidRPr="0040714C">
        <w:rPr>
          <w:sz w:val="24"/>
          <w:szCs w:val="24"/>
        </w:rPr>
        <w:t>Відмінність традиційної системи кальку</w:t>
      </w:r>
      <w:r w:rsidRPr="0040714C">
        <w:rPr>
          <w:sz w:val="24"/>
          <w:szCs w:val="24"/>
        </w:rPr>
        <w:softHyphen/>
        <w:t xml:space="preserve">лювання і системи калькулювання на основі діяльності полягає у </w:t>
      </w:r>
      <w:r w:rsidRPr="0040714C">
        <w:rPr>
          <w:spacing w:val="-1"/>
          <w:sz w:val="24"/>
          <w:szCs w:val="24"/>
        </w:rPr>
        <w:t xml:space="preserve">підході до розподілу накладних витрат і наведено на рис. </w:t>
      </w:r>
      <w:r>
        <w:rPr>
          <w:spacing w:val="-1"/>
          <w:sz w:val="24"/>
          <w:szCs w:val="24"/>
        </w:rPr>
        <w:t>5.5</w:t>
      </w:r>
      <w:r w:rsidRPr="0040714C">
        <w:rPr>
          <w:spacing w:val="-1"/>
          <w:sz w:val="24"/>
          <w:szCs w:val="24"/>
        </w:rPr>
        <w:t>. і 5.</w:t>
      </w:r>
      <w:r>
        <w:rPr>
          <w:spacing w:val="-1"/>
          <w:sz w:val="24"/>
          <w:szCs w:val="24"/>
        </w:rPr>
        <w:t>6</w:t>
      </w:r>
      <w:r w:rsidRPr="0040714C">
        <w:rPr>
          <w:spacing w:val="-1"/>
          <w:sz w:val="24"/>
          <w:szCs w:val="24"/>
        </w:rPr>
        <w:t xml:space="preserve">. </w:t>
      </w:r>
    </w:p>
    <w:p w:rsidR="00B63FBE" w:rsidRDefault="00B63FBE" w:rsidP="00B63FBE">
      <w:pPr>
        <w:shd w:val="clear" w:color="auto" w:fill="FFFFFF"/>
        <w:ind w:firstLine="709"/>
        <w:jc w:val="both"/>
        <w:rPr>
          <w:i/>
          <w:spacing w:val="-3"/>
          <w:sz w:val="24"/>
          <w:szCs w:val="24"/>
        </w:rPr>
      </w:pPr>
    </w:p>
    <w:p w:rsidR="00B63FBE" w:rsidRPr="0040714C" w:rsidRDefault="00B63FBE" w:rsidP="00B63FBE">
      <w:pPr>
        <w:shd w:val="clear" w:color="auto" w:fill="FFFFFF"/>
        <w:ind w:firstLine="709"/>
        <w:jc w:val="both"/>
        <w:rPr>
          <w:i/>
          <w:sz w:val="24"/>
          <w:szCs w:val="24"/>
        </w:rPr>
      </w:pPr>
      <w:r>
        <w:rPr>
          <w:i/>
          <w:spacing w:val="-3"/>
          <w:sz w:val="24"/>
          <w:szCs w:val="24"/>
        </w:rPr>
        <w:t>В</w:t>
      </w:r>
      <w:r w:rsidRPr="0040714C">
        <w:rPr>
          <w:i/>
          <w:spacing w:val="-3"/>
          <w:sz w:val="24"/>
          <w:szCs w:val="24"/>
        </w:rPr>
        <w:t>ідмінност</w:t>
      </w:r>
      <w:r>
        <w:rPr>
          <w:i/>
          <w:spacing w:val="-3"/>
          <w:sz w:val="24"/>
          <w:szCs w:val="24"/>
        </w:rPr>
        <w:t>і</w:t>
      </w:r>
      <w:r w:rsidRPr="0040714C">
        <w:rPr>
          <w:i/>
          <w:spacing w:val="-3"/>
          <w:sz w:val="24"/>
          <w:szCs w:val="24"/>
        </w:rPr>
        <w:t xml:space="preserve"> функціональних систем </w:t>
      </w:r>
      <w:r w:rsidRPr="0040714C">
        <w:rPr>
          <w:i/>
          <w:sz w:val="24"/>
          <w:szCs w:val="24"/>
        </w:rPr>
        <w:t>від традиційних:</w:t>
      </w:r>
    </w:p>
    <w:p w:rsidR="00B63FBE" w:rsidRPr="0040714C" w:rsidRDefault="00B63FBE" w:rsidP="00D52BC5">
      <w:pPr>
        <w:widowControl w:val="0"/>
        <w:numPr>
          <w:ilvl w:val="0"/>
          <w:numId w:val="66"/>
        </w:numPr>
        <w:shd w:val="clear" w:color="auto" w:fill="FFFFFF"/>
        <w:tabs>
          <w:tab w:val="left" w:pos="552"/>
        </w:tabs>
        <w:suppressAutoHyphens w:val="0"/>
        <w:autoSpaceDE w:val="0"/>
        <w:autoSpaceDN w:val="0"/>
        <w:adjustRightInd w:val="0"/>
        <w:ind w:firstLine="709"/>
        <w:jc w:val="both"/>
        <w:rPr>
          <w:sz w:val="24"/>
          <w:szCs w:val="24"/>
        </w:rPr>
      </w:pPr>
      <w:r w:rsidRPr="0040714C">
        <w:rPr>
          <w:sz w:val="24"/>
          <w:szCs w:val="24"/>
        </w:rPr>
        <w:t xml:space="preserve">велика кількість центрів затрат на першому етапі й велика </w:t>
      </w:r>
      <w:r w:rsidRPr="0040714C">
        <w:rPr>
          <w:spacing w:val="-5"/>
          <w:sz w:val="24"/>
          <w:szCs w:val="24"/>
        </w:rPr>
        <w:t xml:space="preserve">кількість різноманітних факторів затрат і баз розподілу на другому </w:t>
      </w:r>
      <w:r w:rsidRPr="0040714C">
        <w:rPr>
          <w:sz w:val="24"/>
          <w:szCs w:val="24"/>
        </w:rPr>
        <w:t>етапі двох-етапного процесу розподілу затрат;</w:t>
      </w:r>
    </w:p>
    <w:p w:rsidR="00B63FBE" w:rsidRPr="0040714C" w:rsidRDefault="00B63FBE" w:rsidP="00D52BC5">
      <w:pPr>
        <w:widowControl w:val="0"/>
        <w:numPr>
          <w:ilvl w:val="0"/>
          <w:numId w:val="66"/>
        </w:numPr>
        <w:shd w:val="clear" w:color="auto" w:fill="FFFFFF"/>
        <w:tabs>
          <w:tab w:val="left" w:pos="552"/>
        </w:tabs>
        <w:suppressAutoHyphens w:val="0"/>
        <w:autoSpaceDE w:val="0"/>
        <w:autoSpaceDN w:val="0"/>
        <w:adjustRightInd w:val="0"/>
        <w:ind w:firstLine="709"/>
        <w:jc w:val="both"/>
        <w:rPr>
          <w:sz w:val="24"/>
          <w:szCs w:val="24"/>
        </w:rPr>
      </w:pPr>
      <w:r w:rsidRPr="0040714C">
        <w:rPr>
          <w:spacing w:val="-3"/>
          <w:sz w:val="24"/>
          <w:szCs w:val="24"/>
        </w:rPr>
        <w:t xml:space="preserve">розподіл накладних затрат за основними видами діяльності (за </w:t>
      </w:r>
      <w:r w:rsidRPr="0040714C">
        <w:rPr>
          <w:sz w:val="24"/>
          <w:szCs w:val="24"/>
        </w:rPr>
        <w:t>функціями), а не за підрозділами, які в традиційних системах відіграють роль центрів затрат;</w:t>
      </w:r>
    </w:p>
    <w:p w:rsidR="00B63FBE" w:rsidRPr="0040714C" w:rsidRDefault="00B63FBE" w:rsidP="00D52BC5">
      <w:pPr>
        <w:widowControl w:val="0"/>
        <w:numPr>
          <w:ilvl w:val="0"/>
          <w:numId w:val="66"/>
        </w:numPr>
        <w:shd w:val="clear" w:color="auto" w:fill="FFFFFF"/>
        <w:tabs>
          <w:tab w:val="left" w:pos="552"/>
        </w:tabs>
        <w:suppressAutoHyphens w:val="0"/>
        <w:autoSpaceDE w:val="0"/>
        <w:autoSpaceDN w:val="0"/>
        <w:adjustRightInd w:val="0"/>
        <w:ind w:firstLine="709"/>
        <w:jc w:val="both"/>
        <w:rPr>
          <w:sz w:val="24"/>
          <w:szCs w:val="24"/>
        </w:rPr>
      </w:pPr>
      <w:r w:rsidRPr="0040714C">
        <w:rPr>
          <w:spacing w:val="-2"/>
          <w:sz w:val="24"/>
          <w:szCs w:val="24"/>
        </w:rPr>
        <w:t xml:space="preserve">використання окремих ставок факторів затрат для допоміжних </w:t>
      </w:r>
      <w:r w:rsidRPr="0040714C">
        <w:rPr>
          <w:sz w:val="24"/>
          <w:szCs w:val="24"/>
        </w:rPr>
        <w:t>центрів;</w:t>
      </w:r>
    </w:p>
    <w:p w:rsidR="00B63FBE" w:rsidRPr="00D66FBB" w:rsidRDefault="00B63FBE" w:rsidP="00B63FBE">
      <w:pPr>
        <w:shd w:val="clear" w:color="auto" w:fill="FFFFFF"/>
        <w:tabs>
          <w:tab w:val="left" w:pos="610"/>
        </w:tabs>
        <w:ind w:firstLine="709"/>
        <w:jc w:val="both"/>
        <w:rPr>
          <w:sz w:val="22"/>
          <w:szCs w:val="22"/>
        </w:rPr>
      </w:pPr>
      <w:r w:rsidRPr="0040714C">
        <w:rPr>
          <w:sz w:val="24"/>
          <w:szCs w:val="24"/>
        </w:rPr>
        <w:t>-</w:t>
      </w:r>
      <w:r w:rsidRPr="0040714C">
        <w:rPr>
          <w:spacing w:val="-3"/>
          <w:sz w:val="24"/>
          <w:szCs w:val="24"/>
        </w:rPr>
        <w:t>розподіл затрат за цільовими затратами без проміжного пере</w:t>
      </w:r>
      <w:r w:rsidRPr="0040714C">
        <w:rPr>
          <w:sz w:val="24"/>
          <w:szCs w:val="24"/>
        </w:rPr>
        <w:t>розподілу за виробничими центрами.</w:t>
      </w:r>
    </w:p>
    <w:p w:rsidR="00B63FBE" w:rsidRDefault="00B63FBE" w:rsidP="00B63FBE">
      <w:pPr>
        <w:shd w:val="clear" w:color="auto" w:fill="FFFFFF"/>
        <w:ind w:firstLine="709"/>
        <w:jc w:val="both"/>
        <w:rPr>
          <w:i/>
          <w:spacing w:val="-3"/>
          <w:sz w:val="24"/>
          <w:szCs w:val="24"/>
        </w:rPr>
      </w:pPr>
      <w:r>
        <w:rPr>
          <w:noProof/>
          <w:sz w:val="28"/>
          <w:szCs w:val="28"/>
          <w:lang w:eastAsia="uk-UA"/>
        </w:rPr>
        <w:lastRenderedPageBreak/>
        <w:drawing>
          <wp:inline distT="0" distB="0" distL="0" distR="0" wp14:anchorId="0D35FA87" wp14:editId="6AD8B99F">
            <wp:extent cx="4648200" cy="2247900"/>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3146" cy="2250292"/>
                    </a:xfrm>
                    <a:prstGeom prst="rect">
                      <a:avLst/>
                    </a:prstGeom>
                    <a:noFill/>
                    <a:ln>
                      <a:noFill/>
                    </a:ln>
                  </pic:spPr>
                </pic:pic>
              </a:graphicData>
            </a:graphic>
          </wp:inline>
        </w:drawing>
      </w:r>
    </w:p>
    <w:p w:rsidR="00B63FBE" w:rsidRDefault="00B63FBE" w:rsidP="00B63FBE">
      <w:pPr>
        <w:shd w:val="clear" w:color="auto" w:fill="FFFFFF"/>
        <w:ind w:firstLine="709"/>
        <w:jc w:val="both"/>
        <w:rPr>
          <w:i/>
          <w:spacing w:val="-3"/>
          <w:sz w:val="24"/>
          <w:szCs w:val="24"/>
        </w:rPr>
      </w:pPr>
    </w:p>
    <w:p w:rsidR="00B63FBE" w:rsidRPr="0040714C" w:rsidRDefault="00B63FBE" w:rsidP="00B63FBE">
      <w:pPr>
        <w:shd w:val="clear" w:color="auto" w:fill="FFFFFF"/>
        <w:ind w:firstLineChars="197" w:firstLine="473"/>
        <w:jc w:val="center"/>
        <w:rPr>
          <w:b/>
          <w:sz w:val="24"/>
          <w:szCs w:val="24"/>
        </w:rPr>
      </w:pPr>
      <w:r>
        <w:rPr>
          <w:b/>
          <w:sz w:val="24"/>
          <w:szCs w:val="24"/>
        </w:rPr>
        <w:t>Рис. 5</w:t>
      </w:r>
      <w:r w:rsidRPr="0040714C">
        <w:rPr>
          <w:b/>
          <w:sz w:val="24"/>
          <w:szCs w:val="24"/>
        </w:rPr>
        <w:t>.</w:t>
      </w:r>
      <w:r>
        <w:rPr>
          <w:b/>
          <w:sz w:val="24"/>
          <w:szCs w:val="24"/>
        </w:rPr>
        <w:t>6</w:t>
      </w:r>
      <w:r w:rsidRPr="0040714C">
        <w:rPr>
          <w:b/>
          <w:sz w:val="24"/>
          <w:szCs w:val="24"/>
        </w:rPr>
        <w:t>. Калькулювання на основі діяльності</w:t>
      </w:r>
    </w:p>
    <w:p w:rsidR="0007569D" w:rsidRPr="00D66FBB" w:rsidRDefault="0007569D" w:rsidP="0007569D">
      <w:pPr>
        <w:shd w:val="clear" w:color="auto" w:fill="FFFFFF"/>
        <w:autoSpaceDE w:val="0"/>
        <w:autoSpaceDN w:val="0"/>
        <w:adjustRightInd w:val="0"/>
        <w:jc w:val="both"/>
        <w:rPr>
          <w:spacing w:val="-1"/>
          <w:sz w:val="22"/>
          <w:szCs w:val="22"/>
        </w:rPr>
      </w:pPr>
    </w:p>
    <w:p w:rsidR="0007569D" w:rsidRPr="00D66FBB" w:rsidRDefault="0007569D" w:rsidP="0007569D">
      <w:pPr>
        <w:shd w:val="clear" w:color="auto" w:fill="FFFFFF"/>
        <w:autoSpaceDE w:val="0"/>
        <w:autoSpaceDN w:val="0"/>
        <w:adjustRightInd w:val="0"/>
        <w:ind w:firstLine="709"/>
        <w:jc w:val="both"/>
        <w:rPr>
          <w:spacing w:val="-1"/>
          <w:sz w:val="22"/>
          <w:szCs w:val="22"/>
        </w:rPr>
      </w:pPr>
    </w:p>
    <w:p w:rsidR="0007569D" w:rsidRPr="007154B1" w:rsidRDefault="0007569D" w:rsidP="0007569D">
      <w:pPr>
        <w:shd w:val="clear" w:color="auto" w:fill="FFFFFF"/>
        <w:ind w:firstLine="709"/>
        <w:jc w:val="both"/>
        <w:rPr>
          <w:sz w:val="24"/>
          <w:szCs w:val="24"/>
        </w:rPr>
      </w:pPr>
      <w:r w:rsidRPr="00F8145E">
        <w:rPr>
          <w:b/>
          <w:bCs/>
          <w:sz w:val="24"/>
          <w:szCs w:val="24"/>
        </w:rPr>
        <w:t xml:space="preserve">Поопераційний </w:t>
      </w:r>
      <w:r w:rsidRPr="00F8145E">
        <w:rPr>
          <w:b/>
          <w:sz w:val="24"/>
          <w:szCs w:val="24"/>
        </w:rPr>
        <w:t>облік витрат (</w:t>
      </w:r>
      <w:r w:rsidRPr="00F8145E">
        <w:rPr>
          <w:b/>
          <w:sz w:val="24"/>
          <w:szCs w:val="24"/>
          <w:lang w:val="en-US"/>
        </w:rPr>
        <w:t>ABC</w:t>
      </w:r>
      <w:r w:rsidRPr="00F8145E">
        <w:rPr>
          <w:b/>
          <w:sz w:val="24"/>
          <w:szCs w:val="24"/>
        </w:rPr>
        <w:t xml:space="preserve">) </w:t>
      </w:r>
      <w:r w:rsidRPr="007154B1">
        <w:rPr>
          <w:sz w:val="24"/>
          <w:szCs w:val="24"/>
        </w:rPr>
        <w:t>сформувався у США в середині 1980-років як узагальнення  напрацьованих протягом попередніх 20 років підходів до більш об'єктивного розподілу непрямих витрат у різних галузях і функціональних сферах підприємства. Крім  того був реакцією на зростання популярності впровадження  комплексних систем управління якістю,  які  вимагали  надзвичайно детальної інформації про параметри усіх процесів на підприємстві. Додатковим стимулом був і прогрес у інформаційних системах управління під</w:t>
      </w:r>
      <w:r w:rsidRPr="007154B1">
        <w:rPr>
          <w:sz w:val="24"/>
          <w:szCs w:val="24"/>
        </w:rPr>
        <w:softHyphen/>
        <w:t>приємством, завдяки чому прискорилися і здешевилися зберігання і обробка даних в електронному форматі.</w:t>
      </w:r>
    </w:p>
    <w:p w:rsidR="0007569D" w:rsidRPr="007154B1" w:rsidRDefault="0007569D" w:rsidP="0007569D">
      <w:pPr>
        <w:shd w:val="clear" w:color="auto" w:fill="FFFFFF"/>
        <w:ind w:firstLine="709"/>
        <w:jc w:val="both"/>
        <w:rPr>
          <w:sz w:val="24"/>
          <w:szCs w:val="24"/>
        </w:rPr>
      </w:pPr>
      <w:r w:rsidRPr="00F8145E">
        <w:rPr>
          <w:i/>
          <w:sz w:val="24"/>
          <w:szCs w:val="24"/>
        </w:rPr>
        <w:t>Відмінності між поопераційним і традиційним обліком та розподілом</w:t>
      </w:r>
      <w:r w:rsidRPr="007154B1">
        <w:rPr>
          <w:sz w:val="24"/>
          <w:szCs w:val="24"/>
        </w:rPr>
        <w:t xml:space="preserve"> непрямих витрат згруповані в табл.5.</w:t>
      </w:r>
      <w:r w:rsidR="0077440B" w:rsidRPr="0077440B">
        <w:rPr>
          <w:sz w:val="24"/>
          <w:szCs w:val="24"/>
        </w:rPr>
        <w:t>4</w:t>
      </w:r>
      <w:r w:rsidRPr="007154B1">
        <w:rPr>
          <w:sz w:val="24"/>
          <w:szCs w:val="24"/>
        </w:rPr>
        <w:t>.</w:t>
      </w:r>
    </w:p>
    <w:p w:rsidR="0007569D" w:rsidRPr="007B0C76" w:rsidRDefault="0007569D" w:rsidP="0007569D">
      <w:pPr>
        <w:shd w:val="clear" w:color="auto" w:fill="FFFFFF"/>
        <w:jc w:val="right"/>
        <w:rPr>
          <w:i/>
          <w:sz w:val="24"/>
          <w:szCs w:val="24"/>
        </w:rPr>
      </w:pPr>
      <w:r w:rsidRPr="007B0C76">
        <w:rPr>
          <w:i/>
          <w:sz w:val="24"/>
          <w:szCs w:val="24"/>
        </w:rPr>
        <w:t>Таблиця 5.</w:t>
      </w:r>
      <w:r w:rsidR="0077440B" w:rsidRPr="00B511BC">
        <w:rPr>
          <w:i/>
          <w:sz w:val="24"/>
          <w:szCs w:val="24"/>
        </w:rPr>
        <w:t>4</w:t>
      </w:r>
      <w:r w:rsidRPr="007B0C76">
        <w:rPr>
          <w:i/>
          <w:sz w:val="24"/>
          <w:szCs w:val="24"/>
        </w:rPr>
        <w:t xml:space="preserve">     </w:t>
      </w:r>
    </w:p>
    <w:p w:rsidR="0007569D" w:rsidRPr="007B0C76" w:rsidRDefault="0007569D" w:rsidP="0007569D">
      <w:pPr>
        <w:shd w:val="clear" w:color="auto" w:fill="FFFFFF"/>
        <w:jc w:val="center"/>
        <w:rPr>
          <w:sz w:val="24"/>
          <w:szCs w:val="24"/>
        </w:rPr>
      </w:pPr>
      <w:r w:rsidRPr="007B0C76">
        <w:rPr>
          <w:sz w:val="24"/>
          <w:szCs w:val="24"/>
        </w:rPr>
        <w:t>Порівняння традиційного і поопераційного обліку й розподілу витрат</w:t>
      </w:r>
    </w:p>
    <w:tbl>
      <w:tblPr>
        <w:tblStyle w:val="ab"/>
        <w:tblW w:w="0" w:type="auto"/>
        <w:tblLook w:val="04A0" w:firstRow="1" w:lastRow="0" w:firstColumn="1" w:lastColumn="0" w:noHBand="0" w:noVBand="1"/>
      </w:tblPr>
      <w:tblGrid>
        <w:gridCol w:w="4644"/>
        <w:gridCol w:w="4645"/>
      </w:tblGrid>
      <w:tr w:rsidR="0007569D" w:rsidTr="001452AB">
        <w:tc>
          <w:tcPr>
            <w:tcW w:w="4644" w:type="dxa"/>
          </w:tcPr>
          <w:p w:rsidR="0007569D" w:rsidRPr="0007569D" w:rsidRDefault="0007569D" w:rsidP="001452AB">
            <w:pPr>
              <w:spacing w:before="163" w:line="264" w:lineRule="exact"/>
              <w:ind w:right="984"/>
              <w:jc w:val="center"/>
              <w:rPr>
                <w:b/>
                <w:sz w:val="24"/>
                <w:szCs w:val="24"/>
              </w:rPr>
            </w:pPr>
            <w:r w:rsidRPr="0007569D">
              <w:rPr>
                <w:b/>
                <w:sz w:val="24"/>
                <w:szCs w:val="24"/>
              </w:rPr>
              <w:t>Поопераційний облік</w:t>
            </w:r>
          </w:p>
        </w:tc>
        <w:tc>
          <w:tcPr>
            <w:tcW w:w="4645" w:type="dxa"/>
          </w:tcPr>
          <w:p w:rsidR="0007569D" w:rsidRPr="0007569D" w:rsidRDefault="0007569D" w:rsidP="001452AB">
            <w:pPr>
              <w:spacing w:before="163" w:line="264" w:lineRule="exact"/>
              <w:ind w:right="984"/>
              <w:jc w:val="center"/>
              <w:rPr>
                <w:b/>
                <w:sz w:val="24"/>
                <w:szCs w:val="24"/>
              </w:rPr>
            </w:pPr>
            <w:r w:rsidRPr="0007569D">
              <w:rPr>
                <w:b/>
                <w:sz w:val="24"/>
                <w:szCs w:val="24"/>
              </w:rPr>
              <w:t>Традиційний облік</w:t>
            </w:r>
          </w:p>
        </w:tc>
      </w:tr>
      <w:tr w:rsidR="0007569D" w:rsidTr="001452AB">
        <w:tc>
          <w:tcPr>
            <w:tcW w:w="4644" w:type="dxa"/>
          </w:tcPr>
          <w:p w:rsidR="0007569D" w:rsidRPr="0007569D" w:rsidRDefault="0007569D" w:rsidP="001452AB">
            <w:pPr>
              <w:shd w:val="clear" w:color="auto" w:fill="FFFFFF"/>
              <w:jc w:val="both"/>
              <w:rPr>
                <w:sz w:val="24"/>
                <w:szCs w:val="24"/>
              </w:rPr>
            </w:pPr>
            <w:r w:rsidRPr="0007569D">
              <w:rPr>
                <w:sz w:val="24"/>
                <w:szCs w:val="24"/>
              </w:rPr>
              <w:t>Велика кількість</w:t>
            </w:r>
            <w:r w:rsidRPr="0007569D">
              <w:rPr>
                <w:smallCaps/>
                <w:sz w:val="24"/>
                <w:szCs w:val="24"/>
              </w:rPr>
              <w:t xml:space="preserve">,   </w:t>
            </w:r>
            <w:r w:rsidRPr="0007569D">
              <w:rPr>
                <w:sz w:val="24"/>
                <w:szCs w:val="24"/>
              </w:rPr>
              <w:t>центрів виникнення витрат може відповідати кількості виділених  операцій,   завдяки   чому   підвищується контрольованість витрат.</w:t>
            </w:r>
          </w:p>
          <w:p w:rsidR="0007569D" w:rsidRPr="0007569D" w:rsidRDefault="0007569D" w:rsidP="001452AB">
            <w:pPr>
              <w:shd w:val="clear" w:color="auto" w:fill="FFFFFF"/>
              <w:jc w:val="both"/>
              <w:rPr>
                <w:sz w:val="24"/>
                <w:szCs w:val="24"/>
              </w:rPr>
            </w:pPr>
            <w:r w:rsidRPr="0007569D">
              <w:rPr>
                <w:sz w:val="24"/>
                <w:szCs w:val="24"/>
              </w:rPr>
              <w:t>Непрямі витрати розподіляються між операціями на основі прямого аналізу первинних документів, дослідження викорис</w:t>
            </w:r>
            <w:r w:rsidRPr="0007569D">
              <w:rPr>
                <w:sz w:val="24"/>
                <w:szCs w:val="24"/>
              </w:rPr>
              <w:softHyphen/>
              <w:t>тання робочого часу, опитування або умовних баз розподілу (заробітна плата, кількість пра</w:t>
            </w:r>
            <w:r w:rsidRPr="0007569D">
              <w:rPr>
                <w:sz w:val="24"/>
                <w:szCs w:val="24"/>
              </w:rPr>
              <w:softHyphen/>
              <w:t>цівників, площа приміщень і т.д.).</w:t>
            </w:r>
          </w:p>
          <w:p w:rsidR="0007569D" w:rsidRPr="0007569D" w:rsidRDefault="0007569D" w:rsidP="001452AB">
            <w:pPr>
              <w:shd w:val="clear" w:color="auto" w:fill="FFFFFF"/>
              <w:jc w:val="both"/>
              <w:rPr>
                <w:sz w:val="24"/>
                <w:szCs w:val="24"/>
              </w:rPr>
            </w:pPr>
            <w:r w:rsidRPr="0007569D">
              <w:rPr>
                <w:sz w:val="24"/>
                <w:szCs w:val="24"/>
              </w:rPr>
              <w:t xml:space="preserve"> Елементи адміністративних витрат групуються з загальновиробничими лише у випадку, якщо операція   об'єднує   роботу декількох відділів і підрозділів.</w:t>
            </w:r>
          </w:p>
          <w:p w:rsidR="0007569D" w:rsidRPr="0007569D" w:rsidRDefault="0007569D" w:rsidP="001452AB">
            <w:pPr>
              <w:spacing w:before="163" w:line="264" w:lineRule="exact"/>
              <w:ind w:right="984"/>
              <w:jc w:val="both"/>
              <w:rPr>
                <w:sz w:val="24"/>
                <w:szCs w:val="24"/>
              </w:rPr>
            </w:pPr>
          </w:p>
        </w:tc>
        <w:tc>
          <w:tcPr>
            <w:tcW w:w="4645" w:type="dxa"/>
          </w:tcPr>
          <w:p w:rsidR="0007569D" w:rsidRPr="0007569D" w:rsidRDefault="0007569D" w:rsidP="001452AB">
            <w:pPr>
              <w:shd w:val="clear" w:color="auto" w:fill="FFFFFF"/>
              <w:jc w:val="both"/>
              <w:rPr>
                <w:sz w:val="24"/>
                <w:szCs w:val="24"/>
              </w:rPr>
            </w:pPr>
            <w:r w:rsidRPr="0007569D">
              <w:rPr>
                <w:i/>
                <w:iCs/>
                <w:sz w:val="24"/>
                <w:szCs w:val="24"/>
              </w:rPr>
              <w:t xml:space="preserve">  </w:t>
            </w:r>
            <w:r w:rsidRPr="0007569D">
              <w:rPr>
                <w:sz w:val="24"/>
                <w:szCs w:val="24"/>
              </w:rPr>
              <w:t>Невелика   кількість  центрів виникнення витрат (у   рідкісних випадках   перевищує    кількість  структурних  підрозділів        наприклад,  коли витрати групуються за переділами, групами обладнання чи окремими апаратами).</w:t>
            </w:r>
          </w:p>
          <w:p w:rsidR="0007569D" w:rsidRPr="0007569D" w:rsidRDefault="0007569D" w:rsidP="001452AB">
            <w:pPr>
              <w:shd w:val="clear" w:color="auto" w:fill="FFFFFF"/>
              <w:jc w:val="both"/>
              <w:rPr>
                <w:sz w:val="24"/>
                <w:szCs w:val="24"/>
              </w:rPr>
            </w:pPr>
            <w:r w:rsidRPr="0007569D">
              <w:rPr>
                <w:sz w:val="24"/>
                <w:szCs w:val="24"/>
              </w:rPr>
              <w:t>Непрямі   витрати    розносяться    між</w:t>
            </w:r>
          </w:p>
          <w:p w:rsidR="0007569D" w:rsidRPr="0007569D" w:rsidRDefault="0007569D" w:rsidP="001452AB">
            <w:pPr>
              <w:shd w:val="clear" w:color="auto" w:fill="FFFFFF"/>
              <w:jc w:val="both"/>
              <w:rPr>
                <w:sz w:val="24"/>
                <w:szCs w:val="24"/>
              </w:rPr>
            </w:pPr>
            <w:r w:rsidRPr="0007569D">
              <w:rPr>
                <w:sz w:val="24"/>
                <w:szCs w:val="24"/>
              </w:rPr>
              <w:t>підрозділами  основного виробництва на:</w:t>
            </w:r>
          </w:p>
          <w:p w:rsidR="0007569D" w:rsidRPr="0007569D" w:rsidRDefault="0007569D" w:rsidP="00D52BC5">
            <w:pPr>
              <w:widowControl w:val="0"/>
              <w:numPr>
                <w:ilvl w:val="0"/>
                <w:numId w:val="67"/>
              </w:numPr>
              <w:shd w:val="clear" w:color="auto" w:fill="FFFFFF"/>
              <w:tabs>
                <w:tab w:val="left" w:pos="638"/>
              </w:tabs>
              <w:suppressAutoHyphens w:val="0"/>
              <w:autoSpaceDE w:val="0"/>
              <w:autoSpaceDN w:val="0"/>
              <w:adjustRightInd w:val="0"/>
              <w:ind w:left="144"/>
              <w:jc w:val="both"/>
              <w:rPr>
                <w:sz w:val="24"/>
                <w:szCs w:val="24"/>
              </w:rPr>
            </w:pPr>
            <w:r w:rsidRPr="0007569D">
              <w:rPr>
                <w:sz w:val="24"/>
                <w:szCs w:val="24"/>
              </w:rPr>
              <w:t>загальновиробничі витрати, згруповані за цехами:</w:t>
            </w:r>
          </w:p>
          <w:p w:rsidR="0007569D" w:rsidRPr="0007569D" w:rsidRDefault="0007569D" w:rsidP="00D52BC5">
            <w:pPr>
              <w:widowControl w:val="0"/>
              <w:numPr>
                <w:ilvl w:val="0"/>
                <w:numId w:val="67"/>
              </w:numPr>
              <w:shd w:val="clear" w:color="auto" w:fill="FFFFFF"/>
              <w:tabs>
                <w:tab w:val="left" w:pos="638"/>
              </w:tabs>
              <w:suppressAutoHyphens w:val="0"/>
              <w:autoSpaceDE w:val="0"/>
              <w:autoSpaceDN w:val="0"/>
              <w:adjustRightInd w:val="0"/>
              <w:jc w:val="both"/>
              <w:rPr>
                <w:sz w:val="24"/>
                <w:szCs w:val="24"/>
              </w:rPr>
            </w:pPr>
            <w:r w:rsidRPr="0007569D">
              <w:rPr>
                <w:sz w:val="24"/>
                <w:szCs w:val="24"/>
              </w:rPr>
              <w:t>витрати допоміжних  підрозділів   переносяться   на  основі даних про  обсяги   внутрішніх   послуг  або умовної    бази    розподілу    (машино години роботи, площа приміщень):</w:t>
            </w:r>
          </w:p>
          <w:p w:rsidR="0007569D" w:rsidRPr="0007569D" w:rsidRDefault="0007569D" w:rsidP="00D52BC5">
            <w:pPr>
              <w:widowControl w:val="0"/>
              <w:numPr>
                <w:ilvl w:val="0"/>
                <w:numId w:val="67"/>
              </w:numPr>
              <w:shd w:val="clear" w:color="auto" w:fill="FFFFFF"/>
              <w:tabs>
                <w:tab w:val="left" w:pos="638"/>
              </w:tabs>
              <w:suppressAutoHyphens w:val="0"/>
              <w:autoSpaceDE w:val="0"/>
              <w:autoSpaceDN w:val="0"/>
              <w:adjustRightInd w:val="0"/>
              <w:jc w:val="both"/>
              <w:rPr>
                <w:sz w:val="24"/>
                <w:szCs w:val="24"/>
              </w:rPr>
            </w:pPr>
            <w:r w:rsidRPr="0007569D">
              <w:rPr>
                <w:sz w:val="24"/>
                <w:szCs w:val="24"/>
              </w:rPr>
              <w:t xml:space="preserve">адміністративні витрати розподіляються     на    основі    зарплати робітників  основною  виробництва, прямих витрат на виробництво. </w:t>
            </w:r>
          </w:p>
        </w:tc>
      </w:tr>
      <w:tr w:rsidR="0007569D" w:rsidTr="001452AB">
        <w:tc>
          <w:tcPr>
            <w:tcW w:w="4644" w:type="dxa"/>
          </w:tcPr>
          <w:p w:rsidR="0007569D" w:rsidRPr="0007569D" w:rsidRDefault="0007569D" w:rsidP="001452AB">
            <w:pPr>
              <w:shd w:val="clear" w:color="auto" w:fill="FFFFFF"/>
              <w:jc w:val="both"/>
              <w:rPr>
                <w:sz w:val="24"/>
                <w:szCs w:val="24"/>
              </w:rPr>
            </w:pPr>
            <w:r w:rsidRPr="0007569D">
              <w:rPr>
                <w:sz w:val="24"/>
                <w:szCs w:val="24"/>
              </w:rPr>
              <w:t xml:space="preserve">Згруповані на операціями витрати розподіляються між виробами пропорційно до фактичного споживання </w:t>
            </w:r>
            <w:r w:rsidRPr="0007569D">
              <w:rPr>
                <w:sz w:val="24"/>
                <w:szCs w:val="24"/>
              </w:rPr>
              <w:lastRenderedPageBreak/>
              <w:t>цих операцій при обслуговуванні і підтримці виробництва і збуту цих виробів.</w:t>
            </w:r>
          </w:p>
          <w:p w:rsidR="0007569D" w:rsidRPr="0007569D" w:rsidRDefault="0007569D" w:rsidP="001452AB">
            <w:pPr>
              <w:shd w:val="clear" w:color="auto" w:fill="FFFFFF"/>
              <w:jc w:val="both"/>
              <w:rPr>
                <w:sz w:val="24"/>
                <w:szCs w:val="24"/>
              </w:rPr>
            </w:pPr>
            <w:r w:rsidRPr="0007569D">
              <w:rPr>
                <w:sz w:val="24"/>
                <w:szCs w:val="24"/>
              </w:rPr>
              <w:t>Завдяки       цьому       враховується складність   і   неоднорідність   виробництва,   фактично   існуючий непропорційний розподіл навантаження  на  інженерні,  логістичні,   адміністративні,   маркетингові і ін. ресурси підприємства. Більшість баз   розподілу  фіксують інші, ніж пропорційність до обсягів   виробництва, залежності між виробами і споживанням організаційних ресурсів (наприклад,   витрати,   то   змінюються пропорційно до кількості оброблюваних партій).</w:t>
            </w:r>
          </w:p>
          <w:p w:rsidR="0007569D" w:rsidRPr="0007569D" w:rsidRDefault="0007569D" w:rsidP="001452AB">
            <w:pPr>
              <w:shd w:val="clear" w:color="auto" w:fill="FFFFFF"/>
              <w:jc w:val="both"/>
              <w:rPr>
                <w:sz w:val="24"/>
                <w:szCs w:val="24"/>
              </w:rPr>
            </w:pPr>
            <w:r w:rsidRPr="0007569D">
              <w:rPr>
                <w:sz w:val="24"/>
                <w:szCs w:val="24"/>
              </w:rPr>
              <w:t xml:space="preserve"> Кількість баз розподілу   коливається       залежно    від    кількості відокремлених   операцій,    часто 3-5     операцій     використовують базу розподілу одного типу.</w:t>
            </w:r>
          </w:p>
          <w:p w:rsidR="0007569D" w:rsidRPr="0007569D" w:rsidRDefault="0007569D" w:rsidP="001452AB">
            <w:pPr>
              <w:shd w:val="clear" w:color="auto" w:fill="FFFFFF"/>
              <w:tabs>
                <w:tab w:val="left" w:pos="1594"/>
                <w:tab w:val="left" w:pos="2155"/>
              </w:tabs>
              <w:jc w:val="both"/>
              <w:rPr>
                <w:sz w:val="24"/>
                <w:szCs w:val="24"/>
              </w:rPr>
            </w:pPr>
          </w:p>
        </w:tc>
        <w:tc>
          <w:tcPr>
            <w:tcW w:w="4645" w:type="dxa"/>
          </w:tcPr>
          <w:p w:rsidR="0007569D" w:rsidRPr="0007569D" w:rsidRDefault="0007569D" w:rsidP="001452AB">
            <w:pPr>
              <w:widowControl w:val="0"/>
              <w:shd w:val="clear" w:color="auto" w:fill="FFFFFF"/>
              <w:tabs>
                <w:tab w:val="left" w:pos="638"/>
              </w:tabs>
              <w:autoSpaceDE w:val="0"/>
              <w:autoSpaceDN w:val="0"/>
              <w:adjustRightInd w:val="0"/>
              <w:jc w:val="both"/>
              <w:rPr>
                <w:sz w:val="24"/>
                <w:szCs w:val="24"/>
              </w:rPr>
            </w:pPr>
            <w:r w:rsidRPr="0007569D">
              <w:rPr>
                <w:sz w:val="24"/>
                <w:szCs w:val="24"/>
              </w:rPr>
              <w:lastRenderedPageBreak/>
              <w:t xml:space="preserve">В  основі   розподілу   лежить   припущення,  що обсяг непрямих витрат, спожитий даною   продукцією,   прямо   пропорційний    до обсягу  їх   виробництва  або  прямих   </w:t>
            </w:r>
            <w:r w:rsidRPr="0007569D">
              <w:rPr>
                <w:sz w:val="24"/>
                <w:szCs w:val="24"/>
              </w:rPr>
              <w:lastRenderedPageBreak/>
              <w:t>виробничих витрат.</w:t>
            </w:r>
          </w:p>
          <w:p w:rsidR="0007569D" w:rsidRPr="0007569D" w:rsidRDefault="0007569D" w:rsidP="001452AB">
            <w:pPr>
              <w:shd w:val="clear" w:color="auto" w:fill="FFFFFF"/>
              <w:jc w:val="both"/>
              <w:rPr>
                <w:sz w:val="24"/>
                <w:szCs w:val="24"/>
              </w:rPr>
            </w:pPr>
            <w:r w:rsidRPr="0007569D">
              <w:rPr>
                <w:sz w:val="24"/>
                <w:szCs w:val="24"/>
              </w:rPr>
              <w:t>Розподіл непрямих витрат на вироби і послуги проводиться на основі одної з   декількох баз розподілу: зарплата   основних   робітників,   машино-години     роботи    обладнання, витрати   переділу    (зарплата    і    витрати на утримання і експлуатацію обладнання),   прямі   виробничі   витрати.</w:t>
            </w:r>
          </w:p>
          <w:p w:rsidR="0007569D" w:rsidRPr="0007569D" w:rsidRDefault="0007569D" w:rsidP="001452AB">
            <w:pPr>
              <w:shd w:val="clear" w:color="auto" w:fill="FFFFFF"/>
              <w:jc w:val="both"/>
              <w:rPr>
                <w:sz w:val="24"/>
                <w:szCs w:val="24"/>
              </w:rPr>
            </w:pPr>
            <w:r w:rsidRPr="0007569D">
              <w:rPr>
                <w:sz w:val="24"/>
                <w:szCs w:val="24"/>
              </w:rPr>
              <w:t>Збутові    витрати    часто    розподіляються відносно повної    виробничої собівартості.</w:t>
            </w:r>
          </w:p>
          <w:p w:rsidR="0007569D" w:rsidRPr="0007569D" w:rsidRDefault="0007569D" w:rsidP="001452AB">
            <w:pPr>
              <w:shd w:val="clear" w:color="auto" w:fill="FFFFFF"/>
              <w:jc w:val="both"/>
              <w:rPr>
                <w:sz w:val="24"/>
                <w:szCs w:val="24"/>
              </w:rPr>
            </w:pPr>
            <w:r w:rsidRPr="0007569D">
              <w:rPr>
                <w:sz w:val="24"/>
                <w:szCs w:val="24"/>
              </w:rPr>
              <w:t>Більшість підприємств для зручнос</w:t>
            </w:r>
            <w:r w:rsidRPr="0007569D">
              <w:rPr>
                <w:sz w:val="24"/>
                <w:szCs w:val="24"/>
              </w:rPr>
              <w:softHyphen/>
              <w:t>ті використовують не більше: 1-2</w:t>
            </w:r>
            <w:r w:rsidRPr="0007569D">
              <w:rPr>
                <w:i/>
                <w:iCs/>
                <w:sz w:val="24"/>
                <w:szCs w:val="24"/>
              </w:rPr>
              <w:t xml:space="preserve"> </w:t>
            </w:r>
            <w:r w:rsidRPr="0007569D">
              <w:rPr>
                <w:sz w:val="24"/>
                <w:szCs w:val="24"/>
              </w:rPr>
              <w:t>баз розподілу.</w:t>
            </w:r>
          </w:p>
          <w:p w:rsidR="0007569D" w:rsidRPr="0007569D" w:rsidRDefault="0007569D" w:rsidP="001452AB">
            <w:pPr>
              <w:shd w:val="clear" w:color="auto" w:fill="FFFFFF"/>
              <w:jc w:val="both"/>
              <w:rPr>
                <w:sz w:val="24"/>
                <w:szCs w:val="24"/>
              </w:rPr>
            </w:pPr>
            <w:r w:rsidRPr="0007569D">
              <w:rPr>
                <w:sz w:val="24"/>
                <w:szCs w:val="24"/>
              </w:rPr>
              <w:t>Враховуючи, що позавиробничі непрямі витрати інколи спочатку розподіляються між виробничими центрами витрат, виникатиме подвійний перерозподіл непрямих витрат.</w:t>
            </w:r>
          </w:p>
          <w:p w:rsidR="0007569D" w:rsidRPr="0007569D" w:rsidRDefault="0007569D" w:rsidP="001452AB">
            <w:pPr>
              <w:shd w:val="clear" w:color="auto" w:fill="FFFFFF"/>
              <w:jc w:val="both"/>
              <w:rPr>
                <w:sz w:val="24"/>
                <w:szCs w:val="24"/>
              </w:rPr>
            </w:pPr>
            <w:r w:rsidRPr="0007569D">
              <w:rPr>
                <w:sz w:val="24"/>
                <w:szCs w:val="24"/>
              </w:rPr>
              <w:t>Фактично, основною підставою для такого  умовного  розподілу  є   прос</w:t>
            </w:r>
            <w:r w:rsidRPr="0007569D">
              <w:rPr>
                <w:sz w:val="24"/>
                <w:szCs w:val="24"/>
              </w:rPr>
              <w:softHyphen/>
              <w:t>тота   у   використанні   і   дешевизна збору необхідної інформації, а час</w:t>
            </w:r>
            <w:r w:rsidRPr="0007569D">
              <w:rPr>
                <w:sz w:val="24"/>
                <w:szCs w:val="24"/>
              </w:rPr>
              <w:softHyphen/>
              <w:t xml:space="preserve">то і відданість традиції. </w:t>
            </w:r>
          </w:p>
        </w:tc>
      </w:tr>
      <w:tr w:rsidR="0007569D" w:rsidTr="001452AB">
        <w:tc>
          <w:tcPr>
            <w:tcW w:w="4644" w:type="dxa"/>
          </w:tcPr>
          <w:p w:rsidR="0007569D" w:rsidRPr="0007569D" w:rsidRDefault="0007569D" w:rsidP="0007569D">
            <w:pPr>
              <w:shd w:val="clear" w:color="auto" w:fill="FFFFFF"/>
              <w:tabs>
                <w:tab w:val="left" w:pos="1594"/>
                <w:tab w:val="left" w:pos="2155"/>
              </w:tabs>
              <w:jc w:val="both"/>
              <w:rPr>
                <w:sz w:val="24"/>
                <w:szCs w:val="24"/>
              </w:rPr>
            </w:pPr>
            <w:r w:rsidRPr="0007569D">
              <w:rPr>
                <w:sz w:val="24"/>
                <w:szCs w:val="24"/>
              </w:rPr>
              <w:lastRenderedPageBreak/>
              <w:t>Витрати     з     операцій     можуть</w:t>
            </w:r>
            <w:r w:rsidRPr="0007569D">
              <w:rPr>
                <w:sz w:val="24"/>
                <w:szCs w:val="24"/>
              </w:rPr>
              <w:br/>
              <w:t>розподілятися</w:t>
            </w:r>
            <w:r w:rsidRPr="0007569D">
              <w:rPr>
                <w:sz w:val="24"/>
                <w:szCs w:val="24"/>
              </w:rPr>
              <w:tab/>
              <w:t>на</w:t>
            </w:r>
            <w:r w:rsidRPr="0007569D">
              <w:rPr>
                <w:sz w:val="24"/>
                <w:szCs w:val="24"/>
              </w:rPr>
              <w:tab/>
              <w:t>будь-які об'єкти    витрат,    рентабельність яких треба   оцінити:   споживачів, канали     розповсюдження продукції,   сегменти   ринку,   пост</w:t>
            </w:r>
            <w:r w:rsidRPr="0007569D">
              <w:rPr>
                <w:spacing w:val="14"/>
                <w:sz w:val="24"/>
                <w:szCs w:val="24"/>
              </w:rPr>
              <w:t>ачальників</w:t>
            </w:r>
            <w:r>
              <w:rPr>
                <w:sz w:val="24"/>
                <w:szCs w:val="24"/>
              </w:rPr>
              <w:t xml:space="preserve"> матеріалів.</w:t>
            </w:r>
          </w:p>
        </w:tc>
        <w:tc>
          <w:tcPr>
            <w:tcW w:w="4645" w:type="dxa"/>
          </w:tcPr>
          <w:p w:rsidR="0007569D" w:rsidRPr="0007569D" w:rsidRDefault="0007569D" w:rsidP="001452AB">
            <w:pPr>
              <w:shd w:val="clear" w:color="auto" w:fill="FFFFFF"/>
              <w:jc w:val="both"/>
              <w:rPr>
                <w:sz w:val="24"/>
                <w:szCs w:val="24"/>
              </w:rPr>
            </w:pPr>
            <w:r w:rsidRPr="0007569D">
              <w:rPr>
                <w:sz w:val="24"/>
                <w:szCs w:val="24"/>
              </w:rPr>
              <w:t>У більшості  випадків  калькулюється собівартість і аналізується лише: рентабельність виробів, замовлень і структурних    підрозділів.     Будь-які інші   калькуляції   мають  сенс  лише в частині прямих витрат</w:t>
            </w:r>
          </w:p>
        </w:tc>
      </w:tr>
    </w:tbl>
    <w:p w:rsidR="0007569D" w:rsidRDefault="0007569D" w:rsidP="0007569D">
      <w:pPr>
        <w:shd w:val="clear" w:color="auto" w:fill="FFFFFF"/>
        <w:ind w:firstLine="709"/>
        <w:jc w:val="both"/>
        <w:rPr>
          <w:spacing w:val="-4"/>
          <w:sz w:val="24"/>
          <w:szCs w:val="24"/>
        </w:rPr>
      </w:pPr>
    </w:p>
    <w:p w:rsidR="0007569D" w:rsidRPr="004E2ACE" w:rsidRDefault="0007569D" w:rsidP="0007569D">
      <w:pPr>
        <w:shd w:val="clear" w:color="auto" w:fill="FFFFFF"/>
        <w:ind w:firstLine="709"/>
        <w:jc w:val="both"/>
        <w:rPr>
          <w:sz w:val="24"/>
          <w:szCs w:val="24"/>
        </w:rPr>
      </w:pPr>
      <w:r w:rsidRPr="004E2ACE">
        <w:rPr>
          <w:spacing w:val="-4"/>
          <w:sz w:val="24"/>
          <w:szCs w:val="24"/>
        </w:rPr>
        <w:t xml:space="preserve">Таким чином, врахування ієрархії видів діяльності дає можливість </w:t>
      </w:r>
      <w:r w:rsidRPr="004E2ACE">
        <w:rPr>
          <w:spacing w:val="-1"/>
          <w:sz w:val="24"/>
          <w:szCs w:val="24"/>
        </w:rPr>
        <w:t xml:space="preserve">краще зрозуміти поведінку витрат, віднесених до відповідних видів </w:t>
      </w:r>
      <w:r w:rsidRPr="004E2ACE">
        <w:rPr>
          <w:spacing w:val="-4"/>
          <w:sz w:val="24"/>
          <w:szCs w:val="24"/>
        </w:rPr>
        <w:t>діяльності, що є важливим при розробці і впровадженні калькулюван</w:t>
      </w:r>
      <w:r w:rsidRPr="004E2ACE">
        <w:rPr>
          <w:spacing w:val="-4"/>
          <w:sz w:val="24"/>
          <w:szCs w:val="24"/>
        </w:rPr>
        <w:softHyphen/>
      </w:r>
      <w:r w:rsidRPr="004E2ACE">
        <w:rPr>
          <w:sz w:val="24"/>
          <w:szCs w:val="24"/>
        </w:rPr>
        <w:t>ня за видами діяльності на підприємстві.</w:t>
      </w:r>
    </w:p>
    <w:p w:rsidR="0007569D" w:rsidRDefault="0007569D" w:rsidP="0007569D">
      <w:pPr>
        <w:jc w:val="both"/>
        <w:rPr>
          <w:b/>
          <w:sz w:val="24"/>
          <w:szCs w:val="24"/>
        </w:rPr>
      </w:pPr>
    </w:p>
    <w:p w:rsidR="0007569D" w:rsidRPr="00672DB4" w:rsidRDefault="0007569D" w:rsidP="0007569D">
      <w:pPr>
        <w:jc w:val="both"/>
        <w:rPr>
          <w:b/>
          <w:sz w:val="24"/>
          <w:szCs w:val="24"/>
        </w:rPr>
      </w:pPr>
      <w:r w:rsidRPr="00672DB4">
        <w:rPr>
          <w:b/>
          <w:sz w:val="24"/>
          <w:szCs w:val="24"/>
        </w:rPr>
        <w:t>Питання</w:t>
      </w:r>
      <w:r w:rsidRPr="00672DB4">
        <w:rPr>
          <w:b/>
          <w:sz w:val="24"/>
          <w:szCs w:val="24"/>
          <w:lang w:val="ru-RU"/>
        </w:rPr>
        <w:t xml:space="preserve"> 3.</w:t>
      </w:r>
      <w:r w:rsidRPr="00672DB4">
        <w:rPr>
          <w:b/>
          <w:sz w:val="24"/>
          <w:szCs w:val="24"/>
        </w:rPr>
        <w:t xml:space="preserve">Сутність і напрями застосування методів АВС/М аналізу. </w:t>
      </w:r>
    </w:p>
    <w:p w:rsidR="0007569D" w:rsidRDefault="0007569D" w:rsidP="0007569D">
      <w:pPr>
        <w:widowControl w:val="0"/>
        <w:tabs>
          <w:tab w:val="left" w:pos="786"/>
        </w:tabs>
        <w:ind w:firstLine="709"/>
        <w:jc w:val="both"/>
        <w:rPr>
          <w:sz w:val="24"/>
          <w:szCs w:val="24"/>
        </w:rPr>
      </w:pPr>
      <w:r w:rsidRPr="007154B1">
        <w:rPr>
          <w:sz w:val="24"/>
          <w:szCs w:val="24"/>
        </w:rPr>
        <w:t>До середини 90-х років АВС було апробовано на більшості великих компаній в Північній Америці та Західній Європі, де він переважно доводив свою ефективність як інструмент інформаційно-аналітичної підтримки управлінських  рішень. Саме тому все популярнішим стає   термін поопераційно-орієнтованого   обліку   і   управління    втратами (</w:t>
      </w:r>
      <w:r w:rsidRPr="007154B1">
        <w:rPr>
          <w:sz w:val="24"/>
          <w:szCs w:val="24"/>
          <w:lang w:val="en-US"/>
        </w:rPr>
        <w:t>ABC</w:t>
      </w:r>
      <w:r w:rsidRPr="007154B1">
        <w:rPr>
          <w:sz w:val="24"/>
          <w:szCs w:val="24"/>
          <w:lang w:val="ru-RU"/>
        </w:rPr>
        <w:t>/</w:t>
      </w:r>
      <w:r w:rsidRPr="007154B1">
        <w:rPr>
          <w:sz w:val="24"/>
          <w:szCs w:val="24"/>
          <w:lang w:val="en-US"/>
        </w:rPr>
        <w:t>M</w:t>
      </w:r>
      <w:r w:rsidRPr="007154B1">
        <w:rPr>
          <w:sz w:val="24"/>
          <w:szCs w:val="24"/>
        </w:rPr>
        <w:t>).</w:t>
      </w:r>
      <w:r>
        <w:rPr>
          <w:sz w:val="24"/>
          <w:szCs w:val="24"/>
        </w:rPr>
        <w:t xml:space="preserve"> </w:t>
      </w:r>
    </w:p>
    <w:p w:rsidR="0077440B" w:rsidRPr="00B511BC" w:rsidRDefault="0077440B" w:rsidP="0007569D">
      <w:pPr>
        <w:shd w:val="clear" w:color="auto" w:fill="FFFFFF"/>
        <w:ind w:firstLine="709"/>
        <w:jc w:val="both"/>
        <w:rPr>
          <w:b/>
          <w:i/>
          <w:sz w:val="24"/>
          <w:szCs w:val="24"/>
          <w:lang w:val="ru-RU"/>
        </w:rPr>
      </w:pPr>
    </w:p>
    <w:p w:rsidR="0007569D" w:rsidRPr="008C702F" w:rsidRDefault="0007569D" w:rsidP="0007569D">
      <w:pPr>
        <w:shd w:val="clear" w:color="auto" w:fill="FFFFFF"/>
        <w:ind w:firstLine="709"/>
        <w:jc w:val="both"/>
        <w:rPr>
          <w:b/>
          <w:i/>
          <w:sz w:val="24"/>
          <w:szCs w:val="24"/>
        </w:rPr>
      </w:pPr>
      <w:r w:rsidRPr="008C702F">
        <w:rPr>
          <w:b/>
          <w:i/>
          <w:sz w:val="24"/>
          <w:szCs w:val="24"/>
        </w:rPr>
        <w:t>Напрямки застосування АВС/М:</w:t>
      </w:r>
    </w:p>
    <w:p w:rsidR="0007569D" w:rsidRPr="008C702F" w:rsidRDefault="0007569D" w:rsidP="00D52BC5">
      <w:pPr>
        <w:pStyle w:val="a3"/>
        <w:numPr>
          <w:ilvl w:val="0"/>
          <w:numId w:val="68"/>
        </w:numPr>
        <w:shd w:val="clear" w:color="auto" w:fill="FFFFFF"/>
        <w:jc w:val="both"/>
        <w:rPr>
          <w:sz w:val="24"/>
          <w:szCs w:val="24"/>
        </w:rPr>
      </w:pPr>
      <w:r w:rsidRPr="008C702F">
        <w:rPr>
          <w:sz w:val="24"/>
          <w:szCs w:val="24"/>
        </w:rPr>
        <w:t>аналіз бізнес-процесів; калькулювання собівартості і аналіз рентабельності.</w:t>
      </w:r>
    </w:p>
    <w:p w:rsidR="0007569D" w:rsidRPr="008C702F" w:rsidRDefault="0007569D" w:rsidP="0007569D">
      <w:pPr>
        <w:shd w:val="clear" w:color="auto" w:fill="FFFFFF"/>
        <w:ind w:firstLine="709"/>
        <w:jc w:val="both"/>
        <w:rPr>
          <w:sz w:val="24"/>
          <w:szCs w:val="24"/>
        </w:rPr>
      </w:pPr>
      <w:r w:rsidRPr="008C702F">
        <w:rPr>
          <w:sz w:val="24"/>
          <w:szCs w:val="24"/>
        </w:rPr>
        <w:t>Перший напрямок призначений для оперативного управління, метоб якого є підвищення ефективності операцій, зменшення поопераційних витрат, покращання використання активів. Величина потреби в операціях приймається як константа, завданням стає забезпечення цієї потреби з меншими ресурсами. Це досягається шляхом: підвищення кількості операцій, які можна виконувати при незмінному ресурсі (наприклад, збільшити пропускну здатність операції «підготовка товаросупровідних документів» у віділі збуту); зменшення витрат на підтримання ресурсу (часткова автоматизація оформлення документів, що веде до вивільнення працівників).</w:t>
      </w:r>
    </w:p>
    <w:p w:rsidR="0007569D" w:rsidRPr="008C702F" w:rsidRDefault="0007569D" w:rsidP="0007569D">
      <w:pPr>
        <w:shd w:val="clear" w:color="auto" w:fill="FFFFFF"/>
        <w:jc w:val="both"/>
        <w:rPr>
          <w:sz w:val="24"/>
          <w:szCs w:val="24"/>
        </w:rPr>
      </w:pPr>
      <w:r w:rsidRPr="008C702F">
        <w:rPr>
          <w:sz w:val="24"/>
          <w:szCs w:val="24"/>
        </w:rPr>
        <w:lastRenderedPageBreak/>
        <w:t>В обох випадках досягається здешевлення собівартості виконання операції (за умови, що відбудеться реальне скорочення витрат на ресурс).</w:t>
      </w:r>
    </w:p>
    <w:p w:rsidR="0007569D" w:rsidRPr="008C702F" w:rsidRDefault="0007569D" w:rsidP="0007569D">
      <w:pPr>
        <w:shd w:val="clear" w:color="auto" w:fill="FFFFFF"/>
        <w:ind w:firstLine="709"/>
        <w:jc w:val="both"/>
        <w:rPr>
          <w:sz w:val="24"/>
          <w:szCs w:val="24"/>
        </w:rPr>
      </w:pPr>
      <w:r>
        <w:rPr>
          <w:sz w:val="24"/>
          <w:szCs w:val="24"/>
        </w:rPr>
        <w:t xml:space="preserve">2) </w:t>
      </w:r>
      <w:r w:rsidRPr="008C702F">
        <w:rPr>
          <w:sz w:val="24"/>
          <w:szCs w:val="24"/>
        </w:rPr>
        <w:t xml:space="preserve">Другий напрямок забезпечує стратегічну складову управління витратами. Він базується на припущенні, що ефективність виконання кожної окремої операції є незмінною і спрямований на виявлення ситуацій, коли підприємство не покриває доходами, що надходять від певного виробу, споживача, канала збуту тощо, витрат на їх обслуговування. Виявляються операції, надмірний обсяг використання яких призводить до здорожчання об’єкта витрат. </w:t>
      </w:r>
    </w:p>
    <w:p w:rsidR="0077440B" w:rsidRPr="00B511BC" w:rsidRDefault="0077440B" w:rsidP="0007569D">
      <w:pPr>
        <w:shd w:val="clear" w:color="auto" w:fill="FFFFFF"/>
        <w:ind w:firstLine="709"/>
        <w:jc w:val="both"/>
        <w:rPr>
          <w:sz w:val="24"/>
          <w:szCs w:val="24"/>
          <w:lang w:val="ru-RU"/>
        </w:rPr>
      </w:pPr>
    </w:p>
    <w:p w:rsidR="0007569D" w:rsidRPr="008C702F" w:rsidRDefault="0007569D" w:rsidP="0007569D">
      <w:pPr>
        <w:shd w:val="clear" w:color="auto" w:fill="FFFFFF"/>
        <w:ind w:firstLine="709"/>
        <w:jc w:val="both"/>
        <w:rPr>
          <w:sz w:val="24"/>
          <w:szCs w:val="24"/>
        </w:rPr>
      </w:pPr>
      <w:r>
        <w:rPr>
          <w:sz w:val="24"/>
          <w:szCs w:val="24"/>
        </w:rPr>
        <w:t xml:space="preserve"> З</w:t>
      </w:r>
      <w:r w:rsidRPr="00830DD9">
        <w:rPr>
          <w:i/>
          <w:sz w:val="24"/>
          <w:szCs w:val="24"/>
        </w:rPr>
        <w:t xml:space="preserve">авдання </w:t>
      </w:r>
      <w:r w:rsidRPr="008C702F">
        <w:rPr>
          <w:sz w:val="24"/>
          <w:szCs w:val="24"/>
        </w:rPr>
        <w:t>– змістити структуру операцій у напрямку найбільш рентабельного їх використання. Це стосується сфери продаж, розробки нової продукції, налагодження стосунків з постачальниками, оскільки можна здійснювати оптимальний набір операцій в майбутньому (наприклад, мінімізація матеріалів і вузлів у новому виробі відобразиться  на обсягах операцій постачання, виробничого планування, переналагодження виробничих ліній, контролю якості).</w:t>
      </w:r>
    </w:p>
    <w:p w:rsidR="0007569D" w:rsidRPr="00B511BC" w:rsidRDefault="0007569D" w:rsidP="0007569D">
      <w:pPr>
        <w:jc w:val="both"/>
        <w:rPr>
          <w:b/>
          <w:sz w:val="24"/>
          <w:szCs w:val="24"/>
        </w:rPr>
      </w:pPr>
    </w:p>
    <w:p w:rsidR="00FA3E03" w:rsidRPr="00B511BC" w:rsidRDefault="00FA3E03" w:rsidP="0007569D">
      <w:pPr>
        <w:jc w:val="both"/>
        <w:rPr>
          <w:b/>
          <w:sz w:val="24"/>
          <w:szCs w:val="24"/>
        </w:rPr>
      </w:pPr>
    </w:p>
    <w:p w:rsidR="0007569D" w:rsidRPr="00672DB4" w:rsidRDefault="00FA3E03" w:rsidP="0007569D">
      <w:pPr>
        <w:jc w:val="both"/>
        <w:rPr>
          <w:b/>
          <w:sz w:val="24"/>
          <w:szCs w:val="24"/>
        </w:rPr>
      </w:pPr>
      <w:r w:rsidRPr="00B511BC">
        <w:rPr>
          <w:b/>
          <w:sz w:val="24"/>
          <w:szCs w:val="24"/>
        </w:rPr>
        <w:t xml:space="preserve">               </w:t>
      </w:r>
      <w:r w:rsidR="0007569D" w:rsidRPr="00672DB4">
        <w:rPr>
          <w:b/>
          <w:sz w:val="24"/>
          <w:szCs w:val="24"/>
        </w:rPr>
        <w:t>Питання</w:t>
      </w:r>
      <w:r w:rsidR="0007569D" w:rsidRPr="00672DB4">
        <w:rPr>
          <w:b/>
          <w:sz w:val="24"/>
          <w:szCs w:val="24"/>
          <w:lang w:val="ru-RU"/>
        </w:rPr>
        <w:t xml:space="preserve"> 4.</w:t>
      </w:r>
      <w:r w:rsidR="0007569D">
        <w:rPr>
          <w:b/>
          <w:sz w:val="24"/>
          <w:szCs w:val="24"/>
          <w:lang w:val="ru-RU"/>
        </w:rPr>
        <w:t xml:space="preserve"> </w:t>
      </w:r>
      <w:r w:rsidR="0007569D" w:rsidRPr="00672DB4">
        <w:rPr>
          <w:b/>
          <w:sz w:val="24"/>
          <w:szCs w:val="24"/>
        </w:rPr>
        <w:t xml:space="preserve">Бюджетування (АВВ) як інструмент управління витратами. </w:t>
      </w:r>
    </w:p>
    <w:p w:rsidR="0007569D" w:rsidRDefault="0007569D" w:rsidP="0007569D">
      <w:pPr>
        <w:shd w:val="clear" w:color="auto" w:fill="FFFFFF"/>
        <w:ind w:firstLine="709"/>
        <w:jc w:val="both"/>
        <w:rPr>
          <w:sz w:val="24"/>
          <w:szCs w:val="24"/>
        </w:rPr>
      </w:pPr>
    </w:p>
    <w:p w:rsidR="0007569D" w:rsidRPr="00F50BDA" w:rsidRDefault="0007569D" w:rsidP="0007569D">
      <w:pPr>
        <w:shd w:val="clear" w:color="auto" w:fill="FFFFFF"/>
        <w:ind w:firstLine="709"/>
        <w:jc w:val="both"/>
        <w:rPr>
          <w:sz w:val="24"/>
          <w:szCs w:val="24"/>
        </w:rPr>
      </w:pPr>
      <w:r w:rsidRPr="00D335FB">
        <w:rPr>
          <w:b/>
          <w:sz w:val="24"/>
          <w:szCs w:val="24"/>
        </w:rPr>
        <w:t>Поопераційно-орієнтоване бюджетування витрат (АВВ)</w:t>
      </w:r>
      <w:r w:rsidRPr="00F50BDA">
        <w:rPr>
          <w:sz w:val="24"/>
          <w:szCs w:val="24"/>
        </w:rPr>
        <w:t xml:space="preserve"> спосіб прогнозування потреби в ресурсах залежно </w:t>
      </w:r>
      <w:r w:rsidRPr="00F50BDA">
        <w:rPr>
          <w:spacing w:val="-3"/>
          <w:sz w:val="24"/>
          <w:szCs w:val="24"/>
        </w:rPr>
        <w:t>від очікуваного обсягу діяльності підприємства, який викори</w:t>
      </w:r>
      <w:r w:rsidRPr="00F50BDA">
        <w:rPr>
          <w:sz w:val="24"/>
          <w:szCs w:val="24"/>
        </w:rPr>
        <w:t xml:space="preserve">стовує обернену схему поопераційно-орієнтованого обліку: </w:t>
      </w:r>
      <w:r w:rsidRPr="00F50BDA">
        <w:rPr>
          <w:spacing w:val="-3"/>
          <w:sz w:val="24"/>
          <w:szCs w:val="24"/>
        </w:rPr>
        <w:t xml:space="preserve">від об'єктів витрат (споживачі, продукція) через операції до </w:t>
      </w:r>
      <w:r w:rsidRPr="00F50BDA">
        <w:rPr>
          <w:sz w:val="24"/>
          <w:szCs w:val="24"/>
        </w:rPr>
        <w:t>ресурсів (див. рис. 5</w:t>
      </w:r>
      <w:r>
        <w:rPr>
          <w:sz w:val="24"/>
          <w:szCs w:val="24"/>
        </w:rPr>
        <w:t>.7.</w:t>
      </w:r>
      <w:r w:rsidRPr="00F50BDA">
        <w:rPr>
          <w:sz w:val="24"/>
          <w:szCs w:val="24"/>
        </w:rPr>
        <w:t>)</w:t>
      </w:r>
    </w:p>
    <w:p w:rsidR="00FA3E03" w:rsidRPr="00B511BC" w:rsidRDefault="00FA3E03" w:rsidP="0007569D">
      <w:pPr>
        <w:shd w:val="clear" w:color="auto" w:fill="FFFFFF"/>
        <w:ind w:firstLine="709"/>
        <w:jc w:val="both"/>
        <w:rPr>
          <w:b/>
          <w:i/>
          <w:spacing w:val="-3"/>
          <w:sz w:val="24"/>
          <w:szCs w:val="24"/>
        </w:rPr>
      </w:pPr>
    </w:p>
    <w:p w:rsidR="0007569D" w:rsidRPr="00F50BDA" w:rsidRDefault="0007569D" w:rsidP="0007569D">
      <w:pPr>
        <w:shd w:val="clear" w:color="auto" w:fill="FFFFFF"/>
        <w:ind w:firstLine="709"/>
        <w:jc w:val="both"/>
        <w:rPr>
          <w:sz w:val="24"/>
          <w:szCs w:val="24"/>
        </w:rPr>
      </w:pPr>
      <w:r w:rsidRPr="00D335FB">
        <w:rPr>
          <w:b/>
          <w:i/>
          <w:spacing w:val="-3"/>
          <w:sz w:val="24"/>
          <w:szCs w:val="24"/>
        </w:rPr>
        <w:t>Етапи поопераційно-орієнтованого бюджетування</w:t>
      </w:r>
      <w:r w:rsidRPr="00F50BDA">
        <w:rPr>
          <w:spacing w:val="-3"/>
          <w:sz w:val="24"/>
          <w:szCs w:val="24"/>
        </w:rPr>
        <w:t>:</w:t>
      </w:r>
    </w:p>
    <w:p w:rsidR="0007569D" w:rsidRPr="00F50BDA" w:rsidRDefault="0007569D" w:rsidP="0007569D">
      <w:pPr>
        <w:shd w:val="clear" w:color="auto" w:fill="FFFFFF"/>
        <w:ind w:firstLine="709"/>
        <w:jc w:val="both"/>
        <w:rPr>
          <w:b/>
          <w:i/>
          <w:sz w:val="24"/>
          <w:szCs w:val="24"/>
        </w:rPr>
      </w:pPr>
      <w:r w:rsidRPr="00F50BDA">
        <w:rPr>
          <w:b/>
          <w:i/>
          <w:sz w:val="24"/>
          <w:szCs w:val="24"/>
        </w:rPr>
        <w:t>1.  Визначення обсягів та асортименту реалізації на плановий  період за  видами  продукції та  споживачами (групами споживачів).</w:t>
      </w:r>
    </w:p>
    <w:p w:rsidR="0007569D" w:rsidRDefault="0007569D" w:rsidP="0007569D">
      <w:pPr>
        <w:ind w:firstLine="709"/>
        <w:jc w:val="both"/>
        <w:rPr>
          <w:spacing w:val="-1"/>
          <w:sz w:val="24"/>
          <w:szCs w:val="24"/>
        </w:rPr>
      </w:pPr>
      <w:r w:rsidRPr="00F50BDA">
        <w:rPr>
          <w:spacing w:val="-3"/>
          <w:sz w:val="24"/>
          <w:szCs w:val="24"/>
        </w:rPr>
        <w:t xml:space="preserve">В даному етапі прогнозується не лише обсяг збуту продукції і ціна </w:t>
      </w:r>
      <w:r w:rsidRPr="00F50BDA">
        <w:rPr>
          <w:spacing w:val="-1"/>
          <w:sz w:val="24"/>
          <w:szCs w:val="24"/>
        </w:rPr>
        <w:t>реалізації, а й структура покупців і відповідно неоднакова складність виконання різних типів замовлень.</w:t>
      </w:r>
    </w:p>
    <w:p w:rsidR="00FA3E03" w:rsidRPr="000A1DF8" w:rsidRDefault="00FA3E03" w:rsidP="00FA3E03">
      <w:pPr>
        <w:ind w:firstLine="709"/>
        <w:jc w:val="both"/>
        <w:rPr>
          <w:b/>
          <w:i/>
          <w:sz w:val="24"/>
          <w:szCs w:val="24"/>
        </w:rPr>
      </w:pPr>
      <w:r w:rsidRPr="000A1DF8">
        <w:rPr>
          <w:b/>
          <w:i/>
          <w:sz w:val="24"/>
          <w:szCs w:val="24"/>
        </w:rPr>
        <w:t>2. Прогноз потреби в операціях (виражений в обсягах їх виконання).</w:t>
      </w:r>
    </w:p>
    <w:p w:rsidR="00FA3E03" w:rsidRPr="000A1DF8" w:rsidRDefault="00FA3E03" w:rsidP="00FA3E03">
      <w:pPr>
        <w:shd w:val="clear" w:color="auto" w:fill="FFFFFF"/>
        <w:ind w:firstLine="709"/>
        <w:jc w:val="both"/>
        <w:rPr>
          <w:sz w:val="24"/>
          <w:szCs w:val="24"/>
        </w:rPr>
      </w:pPr>
      <w:r w:rsidRPr="000A1DF8">
        <w:rPr>
          <w:sz w:val="24"/>
          <w:szCs w:val="24"/>
        </w:rPr>
        <w:t>Бюджет повинен враховувати усі операції,  що викорис</w:t>
      </w:r>
      <w:r w:rsidRPr="000A1DF8">
        <w:rPr>
          <w:sz w:val="24"/>
          <w:szCs w:val="24"/>
        </w:rPr>
        <w:softHyphen/>
        <w:t xml:space="preserve">товувалися раніше при проведенні АВС-калькулювання рентабельності  продукції та споживачів.  Загальний принцип той самий, що і при традиційному бюджетуванні погреби </w:t>
      </w:r>
      <w:r w:rsidRPr="000A1DF8">
        <w:rPr>
          <w:sz w:val="24"/>
          <w:szCs w:val="24"/>
          <w:vertAlign w:val="subscript"/>
        </w:rPr>
        <w:t xml:space="preserve"> </w:t>
      </w:r>
      <w:r w:rsidRPr="000A1DF8">
        <w:rPr>
          <w:sz w:val="24"/>
          <w:szCs w:val="24"/>
        </w:rPr>
        <w:t xml:space="preserve">матеріалах,  робочій силі чи рівні використання обладнання: необхідно  спрогнозувати   потребу  в операціях  для  забезпечення   очікуваної структури  збуту. </w:t>
      </w:r>
    </w:p>
    <w:p w:rsidR="0077440B" w:rsidRPr="00B511BC" w:rsidRDefault="0077440B" w:rsidP="0077440B">
      <w:pPr>
        <w:shd w:val="clear" w:color="auto" w:fill="FFFFFF"/>
        <w:ind w:firstLine="709"/>
        <w:jc w:val="both"/>
        <w:rPr>
          <w:b/>
          <w:i/>
          <w:sz w:val="24"/>
          <w:szCs w:val="24"/>
        </w:rPr>
      </w:pPr>
    </w:p>
    <w:p w:rsidR="0077440B" w:rsidRPr="002A77B4" w:rsidRDefault="0077440B" w:rsidP="0077440B">
      <w:pPr>
        <w:shd w:val="clear" w:color="auto" w:fill="FFFFFF"/>
        <w:ind w:firstLine="709"/>
        <w:jc w:val="both"/>
        <w:rPr>
          <w:b/>
          <w:i/>
          <w:sz w:val="24"/>
          <w:szCs w:val="24"/>
        </w:rPr>
      </w:pPr>
      <w:r w:rsidRPr="002A77B4">
        <w:rPr>
          <w:b/>
          <w:i/>
          <w:sz w:val="24"/>
          <w:szCs w:val="24"/>
        </w:rPr>
        <w:t>Кроки процедури АВВ:</w:t>
      </w:r>
    </w:p>
    <w:p w:rsidR="0077440B" w:rsidRPr="000A1DF8" w:rsidRDefault="0077440B" w:rsidP="0077440B">
      <w:pPr>
        <w:shd w:val="clear" w:color="auto" w:fill="FFFFFF"/>
        <w:tabs>
          <w:tab w:val="left" w:pos="874"/>
        </w:tabs>
        <w:ind w:firstLine="709"/>
        <w:jc w:val="both"/>
        <w:rPr>
          <w:i/>
          <w:sz w:val="24"/>
          <w:szCs w:val="24"/>
        </w:rPr>
      </w:pPr>
      <w:r w:rsidRPr="000A1DF8">
        <w:rPr>
          <w:i/>
          <w:spacing w:val="-14"/>
          <w:sz w:val="24"/>
          <w:szCs w:val="24"/>
        </w:rPr>
        <w:t>1.</w:t>
      </w:r>
      <w:r w:rsidRPr="000A1DF8">
        <w:rPr>
          <w:i/>
          <w:sz w:val="24"/>
          <w:szCs w:val="24"/>
        </w:rPr>
        <w:tab/>
        <w:t>Розрахунок потреби в ресурсах для виконання заданої кількості операцій.</w:t>
      </w:r>
    </w:p>
    <w:p w:rsidR="0077440B" w:rsidRPr="000A1DF8" w:rsidRDefault="0077440B" w:rsidP="00D52BC5">
      <w:pPr>
        <w:widowControl w:val="0"/>
        <w:numPr>
          <w:ilvl w:val="0"/>
          <w:numId w:val="69"/>
        </w:numPr>
        <w:shd w:val="clear" w:color="auto" w:fill="FFFFFF"/>
        <w:tabs>
          <w:tab w:val="left" w:pos="902"/>
        </w:tabs>
        <w:suppressAutoHyphens w:val="0"/>
        <w:autoSpaceDE w:val="0"/>
        <w:autoSpaceDN w:val="0"/>
        <w:adjustRightInd w:val="0"/>
        <w:ind w:firstLine="709"/>
        <w:jc w:val="both"/>
        <w:rPr>
          <w:i/>
          <w:sz w:val="24"/>
          <w:szCs w:val="24"/>
        </w:rPr>
      </w:pPr>
      <w:r w:rsidRPr="000A1DF8">
        <w:rPr>
          <w:i/>
          <w:sz w:val="24"/>
          <w:szCs w:val="24"/>
        </w:rPr>
        <w:t>Визначення фактичного рівня забезпеченості ре</w:t>
      </w:r>
      <w:r w:rsidRPr="000A1DF8">
        <w:rPr>
          <w:i/>
          <w:sz w:val="24"/>
          <w:szCs w:val="24"/>
        </w:rPr>
        <w:softHyphen/>
        <w:t>сурсами і оцінка невикористовуваних ресурсів.</w:t>
      </w:r>
    </w:p>
    <w:p w:rsidR="0077440B" w:rsidRPr="000A1DF8" w:rsidRDefault="0077440B" w:rsidP="00D52BC5">
      <w:pPr>
        <w:widowControl w:val="0"/>
        <w:numPr>
          <w:ilvl w:val="0"/>
          <w:numId w:val="69"/>
        </w:numPr>
        <w:shd w:val="clear" w:color="auto" w:fill="FFFFFF"/>
        <w:tabs>
          <w:tab w:val="left" w:pos="902"/>
        </w:tabs>
        <w:suppressAutoHyphens w:val="0"/>
        <w:autoSpaceDE w:val="0"/>
        <w:autoSpaceDN w:val="0"/>
        <w:adjustRightInd w:val="0"/>
        <w:ind w:left="134" w:firstLine="709"/>
        <w:jc w:val="both"/>
        <w:rPr>
          <w:i/>
          <w:sz w:val="24"/>
          <w:szCs w:val="24"/>
        </w:rPr>
      </w:pPr>
      <w:r w:rsidRPr="000A1DF8">
        <w:rPr>
          <w:i/>
          <w:sz w:val="24"/>
          <w:szCs w:val="24"/>
        </w:rPr>
        <w:t>Розрахунок кошторисних ставок розподілу витрат операцій на основі   запланованого   рівня   використання ресурсів.</w:t>
      </w:r>
    </w:p>
    <w:p w:rsidR="0077440B" w:rsidRDefault="0077440B" w:rsidP="0077440B">
      <w:pPr>
        <w:shd w:val="clear" w:color="auto" w:fill="FFFFFF"/>
        <w:ind w:firstLine="709"/>
        <w:jc w:val="both"/>
        <w:rPr>
          <w:b/>
          <w:i/>
          <w:sz w:val="24"/>
          <w:szCs w:val="24"/>
        </w:rPr>
      </w:pPr>
    </w:p>
    <w:p w:rsidR="0077440B" w:rsidRPr="000A5F6B" w:rsidRDefault="0077440B" w:rsidP="0077440B">
      <w:pPr>
        <w:shd w:val="clear" w:color="auto" w:fill="FFFFFF"/>
        <w:ind w:firstLine="709"/>
        <w:jc w:val="both"/>
        <w:rPr>
          <w:b/>
          <w:i/>
          <w:sz w:val="24"/>
          <w:szCs w:val="24"/>
        </w:rPr>
      </w:pPr>
      <w:r w:rsidRPr="000A5F6B">
        <w:rPr>
          <w:b/>
          <w:i/>
          <w:sz w:val="24"/>
          <w:szCs w:val="24"/>
        </w:rPr>
        <w:t>Основне рівняння поопераційно-орієнтованого управлін</w:t>
      </w:r>
      <w:r w:rsidRPr="000A5F6B">
        <w:rPr>
          <w:b/>
          <w:i/>
          <w:sz w:val="24"/>
          <w:szCs w:val="24"/>
        </w:rPr>
        <w:softHyphen/>
        <w:t>ня витратами:</w:t>
      </w:r>
    </w:p>
    <w:p w:rsidR="0077440B" w:rsidRPr="000A5F6B" w:rsidRDefault="0077440B" w:rsidP="0077440B">
      <w:pPr>
        <w:ind w:firstLine="709"/>
        <w:jc w:val="both"/>
        <w:rPr>
          <w:b/>
          <w:i/>
          <w:spacing w:val="-1"/>
          <w:sz w:val="24"/>
          <w:szCs w:val="24"/>
        </w:rPr>
      </w:pPr>
      <w:r w:rsidRPr="003D13A0">
        <w:rPr>
          <w:noProof/>
          <w:sz w:val="28"/>
          <w:szCs w:val="28"/>
          <w:lang w:eastAsia="uk-UA"/>
        </w:rPr>
        <w:drawing>
          <wp:inline distT="0" distB="0" distL="0" distR="0" wp14:anchorId="1CFD1B93" wp14:editId="3517A7B3">
            <wp:extent cx="4276725" cy="590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6725" cy="590550"/>
                    </a:xfrm>
                    <a:prstGeom prst="rect">
                      <a:avLst/>
                    </a:prstGeom>
                    <a:noFill/>
                    <a:ln>
                      <a:noFill/>
                    </a:ln>
                  </pic:spPr>
                </pic:pic>
              </a:graphicData>
            </a:graphic>
          </wp:inline>
        </w:drawing>
      </w:r>
    </w:p>
    <w:p w:rsidR="0007569D" w:rsidRDefault="0007569D" w:rsidP="0007569D">
      <w:pPr>
        <w:ind w:firstLine="709"/>
        <w:jc w:val="both"/>
        <w:rPr>
          <w:sz w:val="24"/>
          <w:szCs w:val="24"/>
        </w:rPr>
      </w:pPr>
    </w:p>
    <w:p w:rsidR="0007569D" w:rsidRDefault="0007569D" w:rsidP="0007569D">
      <w:pPr>
        <w:ind w:firstLine="709"/>
        <w:jc w:val="both"/>
        <w:rPr>
          <w:b/>
          <w:sz w:val="24"/>
          <w:szCs w:val="24"/>
        </w:rPr>
      </w:pPr>
      <w:r>
        <w:rPr>
          <w:noProof/>
          <w:sz w:val="24"/>
          <w:szCs w:val="24"/>
          <w:lang w:eastAsia="uk-UA"/>
        </w:rPr>
        <w:lastRenderedPageBreak/>
        <w:drawing>
          <wp:inline distT="0" distB="0" distL="0" distR="0" wp14:anchorId="45DCE40E" wp14:editId="4625BDDC">
            <wp:extent cx="4714875" cy="4057650"/>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4875" cy="4057650"/>
                    </a:xfrm>
                    <a:prstGeom prst="rect">
                      <a:avLst/>
                    </a:prstGeom>
                    <a:noFill/>
                    <a:ln>
                      <a:noFill/>
                    </a:ln>
                  </pic:spPr>
                </pic:pic>
              </a:graphicData>
            </a:graphic>
          </wp:inline>
        </w:drawing>
      </w:r>
    </w:p>
    <w:p w:rsidR="0007569D" w:rsidRPr="000A1DF8" w:rsidRDefault="0007569D" w:rsidP="0007569D">
      <w:pPr>
        <w:ind w:firstLine="709"/>
        <w:jc w:val="both"/>
        <w:rPr>
          <w:b/>
          <w:sz w:val="24"/>
          <w:szCs w:val="24"/>
        </w:rPr>
      </w:pPr>
      <w:r w:rsidRPr="000A1DF8">
        <w:rPr>
          <w:b/>
          <w:sz w:val="24"/>
          <w:szCs w:val="24"/>
        </w:rPr>
        <w:t>Рис. 5</w:t>
      </w:r>
      <w:r>
        <w:rPr>
          <w:b/>
          <w:sz w:val="24"/>
          <w:szCs w:val="24"/>
        </w:rPr>
        <w:t>.7.</w:t>
      </w:r>
      <w:r w:rsidRPr="000A1DF8">
        <w:rPr>
          <w:b/>
          <w:sz w:val="24"/>
          <w:szCs w:val="24"/>
        </w:rPr>
        <w:t xml:space="preserve"> Порівняння схем поопераційного обліку та бюджетування</w:t>
      </w:r>
    </w:p>
    <w:p w:rsidR="0007569D" w:rsidRDefault="0007569D" w:rsidP="0007569D">
      <w:pPr>
        <w:shd w:val="clear" w:color="auto" w:fill="FFFFFF"/>
        <w:ind w:firstLine="709"/>
        <w:jc w:val="both"/>
        <w:rPr>
          <w:sz w:val="24"/>
          <w:szCs w:val="24"/>
        </w:rPr>
      </w:pPr>
    </w:p>
    <w:p w:rsidR="009D7E19" w:rsidRPr="00B511BC" w:rsidRDefault="009D7E19" w:rsidP="009D7E19">
      <w:pPr>
        <w:shd w:val="clear" w:color="auto" w:fill="FFFFFF"/>
        <w:ind w:firstLine="709"/>
        <w:jc w:val="both"/>
        <w:rPr>
          <w:i/>
          <w:sz w:val="24"/>
          <w:szCs w:val="24"/>
          <w:lang w:val="ru-RU"/>
        </w:rPr>
      </w:pPr>
    </w:p>
    <w:p w:rsidR="009D7E19" w:rsidRPr="008F4AC9" w:rsidRDefault="009D7E19" w:rsidP="009D7E19">
      <w:pPr>
        <w:shd w:val="clear" w:color="auto" w:fill="FFFFFF"/>
        <w:ind w:firstLine="709"/>
        <w:jc w:val="both"/>
        <w:rPr>
          <w:sz w:val="24"/>
          <w:szCs w:val="24"/>
        </w:rPr>
      </w:pPr>
      <w:r w:rsidRPr="00DC7B6B">
        <w:rPr>
          <w:i/>
          <w:sz w:val="24"/>
          <w:szCs w:val="24"/>
        </w:rPr>
        <w:t>Використання АВВ</w:t>
      </w:r>
      <w:r w:rsidRPr="00682A51">
        <w:rPr>
          <w:sz w:val="24"/>
          <w:szCs w:val="24"/>
        </w:rPr>
        <w:t xml:space="preserve"> зменшує інформаційну нерівність</w:t>
      </w:r>
      <w:r>
        <w:rPr>
          <w:sz w:val="24"/>
          <w:szCs w:val="24"/>
        </w:rPr>
        <w:t xml:space="preserve"> </w:t>
      </w:r>
      <w:r w:rsidRPr="00682A51">
        <w:rPr>
          <w:sz w:val="24"/>
          <w:szCs w:val="24"/>
        </w:rPr>
        <w:t>між керівниками і підлеглими, дає першим чітке уявлення</w:t>
      </w:r>
      <w:r>
        <w:rPr>
          <w:sz w:val="24"/>
          <w:szCs w:val="24"/>
        </w:rPr>
        <w:t xml:space="preserve"> </w:t>
      </w:r>
      <w:r w:rsidRPr="00682A51">
        <w:rPr>
          <w:spacing w:val="-4"/>
          <w:sz w:val="24"/>
          <w:szCs w:val="24"/>
        </w:rPr>
        <w:t>про потенціал других і складність виконуваних ними робіт.</w:t>
      </w:r>
      <w:r w:rsidRPr="00682A51">
        <w:rPr>
          <w:spacing w:val="-4"/>
          <w:sz w:val="24"/>
          <w:szCs w:val="24"/>
        </w:rPr>
        <w:br/>
      </w:r>
      <w:r w:rsidRPr="00682A51">
        <w:rPr>
          <w:spacing w:val="-3"/>
          <w:sz w:val="24"/>
          <w:szCs w:val="24"/>
        </w:rPr>
        <w:t>Усвідомлення того, що підвищується рівень інформованості керівника, прозорість процесу планування і об’єктивність індивідуальної   оцінки   працівників,   заохочує   підлеглих   до</w:t>
      </w:r>
      <w:r>
        <w:rPr>
          <w:spacing w:val="-3"/>
          <w:sz w:val="24"/>
          <w:szCs w:val="24"/>
        </w:rPr>
        <w:t xml:space="preserve"> </w:t>
      </w:r>
      <w:r w:rsidRPr="00682A51">
        <w:rPr>
          <w:sz w:val="24"/>
          <w:szCs w:val="24"/>
        </w:rPr>
        <w:t>скорочення бюджетних «буферів»</w:t>
      </w:r>
      <w:r>
        <w:rPr>
          <w:sz w:val="24"/>
          <w:szCs w:val="24"/>
        </w:rPr>
        <w:t>,</w:t>
      </w:r>
      <w:r w:rsidRPr="00682A51">
        <w:rPr>
          <w:sz w:val="24"/>
          <w:szCs w:val="24"/>
        </w:rPr>
        <w:t xml:space="preserve"> які обов'язково  заклада</w:t>
      </w:r>
      <w:r w:rsidRPr="00682A51">
        <w:rPr>
          <w:spacing w:val="-1"/>
          <w:sz w:val="24"/>
          <w:szCs w:val="24"/>
        </w:rPr>
        <w:t>ються при бюджетуванні на основі співучасті шляхом навмис</w:t>
      </w:r>
      <w:r w:rsidRPr="00682A51">
        <w:rPr>
          <w:sz w:val="24"/>
          <w:szCs w:val="24"/>
        </w:rPr>
        <w:t>ної переоцінки витрат і недооцінки доходів.</w:t>
      </w:r>
    </w:p>
    <w:p w:rsidR="00FA3E03" w:rsidRDefault="00FA3E03" w:rsidP="00FA3E03">
      <w:pPr>
        <w:shd w:val="clear" w:color="auto" w:fill="FFFFFF"/>
        <w:ind w:firstLine="709"/>
        <w:jc w:val="both"/>
        <w:rPr>
          <w:sz w:val="24"/>
          <w:szCs w:val="24"/>
        </w:rPr>
      </w:pPr>
    </w:p>
    <w:p w:rsidR="009D7E19" w:rsidRPr="00401787" w:rsidRDefault="009D7E19" w:rsidP="009D7E19">
      <w:pPr>
        <w:jc w:val="both"/>
        <w:rPr>
          <w:b/>
          <w:sz w:val="24"/>
          <w:szCs w:val="24"/>
        </w:rPr>
      </w:pPr>
      <w:r w:rsidRPr="00672DB4">
        <w:rPr>
          <w:b/>
          <w:sz w:val="24"/>
          <w:szCs w:val="24"/>
        </w:rPr>
        <w:t>Питання</w:t>
      </w:r>
      <w:r w:rsidRPr="00401787">
        <w:rPr>
          <w:b/>
          <w:sz w:val="24"/>
          <w:szCs w:val="24"/>
        </w:rPr>
        <w:t xml:space="preserve"> 5.</w:t>
      </w:r>
      <w:r w:rsidRPr="00672DB4">
        <w:rPr>
          <w:b/>
          <w:sz w:val="24"/>
          <w:szCs w:val="24"/>
        </w:rPr>
        <w:t xml:space="preserve">Аналіз ефективності використання ресурсів (аналіз прибутковості клієнтів). </w:t>
      </w:r>
    </w:p>
    <w:p w:rsidR="009D7E19" w:rsidRDefault="009D7E19" w:rsidP="009D7E19">
      <w:pPr>
        <w:shd w:val="clear" w:color="auto" w:fill="FFFFFF"/>
        <w:ind w:firstLine="709"/>
        <w:jc w:val="both"/>
        <w:rPr>
          <w:spacing w:val="-3"/>
          <w:sz w:val="24"/>
          <w:szCs w:val="24"/>
        </w:rPr>
      </w:pPr>
    </w:p>
    <w:p w:rsidR="009D7E19" w:rsidRDefault="009D7E19" w:rsidP="009D7E19">
      <w:pPr>
        <w:shd w:val="clear" w:color="auto" w:fill="FFFFFF"/>
        <w:ind w:firstLine="709"/>
        <w:jc w:val="both"/>
        <w:rPr>
          <w:spacing w:val="-2"/>
          <w:sz w:val="24"/>
          <w:szCs w:val="24"/>
        </w:rPr>
      </w:pPr>
      <w:r w:rsidRPr="004E2ACE">
        <w:rPr>
          <w:spacing w:val="-3"/>
          <w:sz w:val="24"/>
          <w:szCs w:val="24"/>
        </w:rPr>
        <w:t xml:space="preserve">При запровадженні калькулювання за видами діяльності важливо </w:t>
      </w:r>
      <w:r w:rsidRPr="004E2ACE">
        <w:rPr>
          <w:sz w:val="24"/>
          <w:szCs w:val="24"/>
        </w:rPr>
        <w:t xml:space="preserve">правильно ідентифікувати види діяльності і відповідно визначити </w:t>
      </w:r>
      <w:r w:rsidRPr="004E2ACE">
        <w:rPr>
          <w:spacing w:val="-2"/>
          <w:sz w:val="24"/>
          <w:szCs w:val="24"/>
        </w:rPr>
        <w:t xml:space="preserve">фактори витрат для кожної однорідної сукупності накладних витрат. </w:t>
      </w:r>
    </w:p>
    <w:p w:rsidR="00B63FBE" w:rsidRPr="00B511BC" w:rsidRDefault="009D7E19" w:rsidP="009D7E19">
      <w:pPr>
        <w:ind w:firstLine="709"/>
        <w:jc w:val="both"/>
        <w:rPr>
          <w:sz w:val="24"/>
          <w:szCs w:val="24"/>
        </w:rPr>
      </w:pPr>
      <w:r>
        <w:rPr>
          <w:b/>
          <w:sz w:val="24"/>
          <w:szCs w:val="24"/>
        </w:rPr>
        <w:t>В</w:t>
      </w:r>
      <w:r w:rsidRPr="008E1D78">
        <w:rPr>
          <w:b/>
          <w:sz w:val="24"/>
          <w:szCs w:val="24"/>
        </w:rPr>
        <w:t xml:space="preserve">иди діяльності (операції) </w:t>
      </w:r>
      <w:r w:rsidRPr="004E2ACE">
        <w:rPr>
          <w:sz w:val="24"/>
          <w:szCs w:val="24"/>
        </w:rPr>
        <w:t>- це роботи чи про</w:t>
      </w:r>
      <w:r w:rsidRPr="004E2ACE">
        <w:rPr>
          <w:sz w:val="24"/>
          <w:szCs w:val="24"/>
        </w:rPr>
        <w:softHyphen/>
      </w:r>
      <w:r w:rsidRPr="004E2ACE">
        <w:rPr>
          <w:spacing w:val="-4"/>
          <w:sz w:val="24"/>
          <w:szCs w:val="24"/>
        </w:rPr>
        <w:t>цедури, які регулярно чи періодично здійснюються в ході виробничо-</w:t>
      </w:r>
      <w:r w:rsidRPr="004E2ACE">
        <w:rPr>
          <w:spacing w:val="-3"/>
          <w:sz w:val="24"/>
          <w:szCs w:val="24"/>
        </w:rPr>
        <w:t xml:space="preserve">комерційної діяльності підприємства для створення і обслуговування </w:t>
      </w:r>
      <w:r w:rsidRPr="004E2ACE">
        <w:rPr>
          <w:sz w:val="24"/>
          <w:szCs w:val="24"/>
        </w:rPr>
        <w:t>об'єктів витрат.</w:t>
      </w:r>
    </w:p>
    <w:p w:rsidR="009D7E19" w:rsidRPr="004E2ACE" w:rsidRDefault="009D7E19" w:rsidP="009D7E19">
      <w:pPr>
        <w:shd w:val="clear" w:color="auto" w:fill="FFFFFF"/>
        <w:ind w:firstLine="709"/>
        <w:jc w:val="both"/>
        <w:rPr>
          <w:sz w:val="24"/>
          <w:szCs w:val="24"/>
          <w:lang w:val="ru-RU"/>
        </w:rPr>
      </w:pPr>
      <w:r w:rsidRPr="004E2ACE">
        <w:rPr>
          <w:spacing w:val="-2"/>
          <w:sz w:val="24"/>
          <w:szCs w:val="24"/>
        </w:rPr>
        <w:t xml:space="preserve">Взаємозв'язок видів управлінських </w:t>
      </w:r>
      <w:r w:rsidRPr="004E2ACE">
        <w:rPr>
          <w:spacing w:val="-3"/>
          <w:sz w:val="24"/>
          <w:szCs w:val="24"/>
        </w:rPr>
        <w:t xml:space="preserve">рішень за рівнями управління та ступеня деталізації операцій у цілях </w:t>
      </w:r>
      <w:r w:rsidRPr="004E2ACE">
        <w:rPr>
          <w:sz w:val="24"/>
          <w:szCs w:val="24"/>
        </w:rPr>
        <w:t>калькулювання за видами діяльності представлено у таблиці</w:t>
      </w:r>
      <w:r>
        <w:rPr>
          <w:sz w:val="24"/>
          <w:szCs w:val="24"/>
        </w:rPr>
        <w:t xml:space="preserve"> 5.</w:t>
      </w:r>
      <w:r w:rsidR="0077440B" w:rsidRPr="0077440B">
        <w:rPr>
          <w:sz w:val="24"/>
          <w:szCs w:val="24"/>
          <w:lang w:val="ru-RU"/>
        </w:rPr>
        <w:t>5</w:t>
      </w:r>
      <w:r w:rsidRPr="004E2ACE">
        <w:rPr>
          <w:sz w:val="24"/>
          <w:szCs w:val="24"/>
          <w:lang w:val="ru-RU"/>
        </w:rPr>
        <w:t>.</w:t>
      </w:r>
    </w:p>
    <w:p w:rsidR="009D7E19" w:rsidRPr="004E2ACE" w:rsidRDefault="009D7E19" w:rsidP="009D7E19">
      <w:pPr>
        <w:shd w:val="clear" w:color="auto" w:fill="FFFFFF"/>
        <w:ind w:firstLine="709"/>
        <w:jc w:val="right"/>
        <w:rPr>
          <w:i/>
          <w:sz w:val="24"/>
          <w:szCs w:val="24"/>
        </w:rPr>
      </w:pPr>
      <w:r w:rsidRPr="004E2ACE">
        <w:rPr>
          <w:i/>
          <w:spacing w:val="-3"/>
          <w:sz w:val="24"/>
          <w:szCs w:val="24"/>
        </w:rPr>
        <w:t xml:space="preserve">Таблиця </w:t>
      </w:r>
      <w:r>
        <w:rPr>
          <w:i/>
          <w:spacing w:val="-3"/>
          <w:sz w:val="24"/>
          <w:szCs w:val="24"/>
        </w:rPr>
        <w:t>5</w:t>
      </w:r>
      <w:r w:rsidR="0077440B">
        <w:rPr>
          <w:i/>
          <w:spacing w:val="-3"/>
          <w:sz w:val="24"/>
          <w:szCs w:val="24"/>
        </w:rPr>
        <w:t>.</w:t>
      </w:r>
      <w:r w:rsidR="0077440B" w:rsidRPr="00B511BC">
        <w:rPr>
          <w:i/>
          <w:spacing w:val="-3"/>
          <w:sz w:val="24"/>
          <w:szCs w:val="24"/>
          <w:lang w:val="ru-RU"/>
        </w:rPr>
        <w:t>5</w:t>
      </w:r>
      <w:r>
        <w:rPr>
          <w:i/>
          <w:spacing w:val="-3"/>
          <w:sz w:val="24"/>
          <w:szCs w:val="24"/>
        </w:rPr>
        <w:t>.</w:t>
      </w:r>
    </w:p>
    <w:p w:rsidR="009D7E19" w:rsidRPr="00376D35" w:rsidRDefault="009D7E19" w:rsidP="009D7E19">
      <w:pPr>
        <w:shd w:val="clear" w:color="auto" w:fill="FFFFFF"/>
        <w:ind w:firstLine="709"/>
        <w:jc w:val="both"/>
        <w:rPr>
          <w:b/>
          <w:sz w:val="24"/>
          <w:szCs w:val="24"/>
        </w:rPr>
      </w:pPr>
      <w:r w:rsidRPr="00376D35">
        <w:rPr>
          <w:b/>
          <w:bCs/>
          <w:spacing w:val="-2"/>
          <w:sz w:val="24"/>
          <w:szCs w:val="24"/>
        </w:rPr>
        <w:t xml:space="preserve">Взаємозв'язок видів управлінських рішень за рівнями </w:t>
      </w:r>
      <w:r w:rsidRPr="00376D35">
        <w:rPr>
          <w:b/>
          <w:bCs/>
          <w:sz w:val="24"/>
          <w:szCs w:val="24"/>
        </w:rPr>
        <w:t>управління та ступеня деталізації операцій у цілях калькулювання за видами діяльності</w:t>
      </w:r>
    </w:p>
    <w:tbl>
      <w:tblPr>
        <w:tblW w:w="0" w:type="auto"/>
        <w:tblInd w:w="40" w:type="dxa"/>
        <w:tblLayout w:type="fixed"/>
        <w:tblCellMar>
          <w:left w:w="40" w:type="dxa"/>
          <w:right w:w="40" w:type="dxa"/>
        </w:tblCellMar>
        <w:tblLook w:val="0000" w:firstRow="0" w:lastRow="0" w:firstColumn="0" w:lastColumn="0" w:noHBand="0" w:noVBand="0"/>
      </w:tblPr>
      <w:tblGrid>
        <w:gridCol w:w="1560"/>
        <w:gridCol w:w="1559"/>
        <w:gridCol w:w="5953"/>
      </w:tblGrid>
      <w:tr w:rsidR="009D7E19" w:rsidRPr="004E2ACE" w:rsidTr="001452AB">
        <w:trPr>
          <w:trHeight w:hRule="exact" w:val="58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left="19" w:right="14"/>
              <w:jc w:val="center"/>
              <w:rPr>
                <w:sz w:val="24"/>
                <w:szCs w:val="24"/>
              </w:rPr>
            </w:pPr>
            <w:r w:rsidRPr="004E2ACE">
              <w:rPr>
                <w:b/>
                <w:bCs/>
                <w:sz w:val="24"/>
                <w:szCs w:val="24"/>
              </w:rPr>
              <w:t>Рівень управління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left="53" w:right="43"/>
              <w:jc w:val="center"/>
              <w:rPr>
                <w:sz w:val="24"/>
                <w:szCs w:val="24"/>
              </w:rPr>
            </w:pPr>
            <w:r w:rsidRPr="004E2ACE">
              <w:rPr>
                <w:b/>
                <w:bCs/>
                <w:spacing w:val="-1"/>
                <w:sz w:val="24"/>
                <w:szCs w:val="24"/>
              </w:rPr>
              <w:t xml:space="preserve">Кількість </w:t>
            </w:r>
            <w:r w:rsidRPr="004E2ACE">
              <w:rPr>
                <w:b/>
                <w:bCs/>
                <w:sz w:val="24"/>
                <w:szCs w:val="24"/>
              </w:rPr>
              <w:t>операцій</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left="614"/>
              <w:jc w:val="center"/>
              <w:rPr>
                <w:sz w:val="24"/>
                <w:szCs w:val="24"/>
              </w:rPr>
            </w:pPr>
            <w:r w:rsidRPr="004E2ACE">
              <w:rPr>
                <w:b/>
                <w:bCs/>
                <w:sz w:val="24"/>
                <w:szCs w:val="24"/>
              </w:rPr>
              <w:t>Види управлінських рішень</w:t>
            </w:r>
          </w:p>
        </w:tc>
      </w:tr>
      <w:tr w:rsidR="009D7E19" w:rsidRPr="004E2ACE" w:rsidTr="001452AB">
        <w:trPr>
          <w:trHeight w:hRule="exact" w:val="82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jc w:val="center"/>
              <w:rPr>
                <w:sz w:val="24"/>
                <w:szCs w:val="24"/>
              </w:rPr>
            </w:pPr>
            <w:r w:rsidRPr="004E2ACE">
              <w:rPr>
                <w:spacing w:val="-6"/>
                <w:sz w:val="24"/>
                <w:szCs w:val="24"/>
              </w:rPr>
              <w:t>Стратегічний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jc w:val="center"/>
              <w:rPr>
                <w:sz w:val="24"/>
                <w:szCs w:val="24"/>
              </w:rPr>
            </w:pPr>
            <w:r w:rsidRPr="004E2ACE">
              <w:rPr>
                <w:sz w:val="24"/>
                <w:szCs w:val="24"/>
              </w:rPr>
              <w:t>20-75</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hanging="5"/>
              <w:jc w:val="center"/>
              <w:rPr>
                <w:sz w:val="24"/>
                <w:szCs w:val="24"/>
              </w:rPr>
            </w:pPr>
            <w:r w:rsidRPr="004E2ACE">
              <w:rPr>
                <w:spacing w:val="-1"/>
                <w:sz w:val="24"/>
                <w:szCs w:val="24"/>
              </w:rPr>
              <w:t xml:space="preserve">Аналіз рентабельності продукції і споживачів </w:t>
            </w:r>
            <w:r w:rsidRPr="004E2ACE">
              <w:rPr>
                <w:sz w:val="24"/>
                <w:szCs w:val="24"/>
              </w:rPr>
              <w:t xml:space="preserve">Довгострокове ціноутворення </w:t>
            </w:r>
          </w:p>
          <w:p w:rsidR="009D7E19" w:rsidRPr="004E2ACE" w:rsidRDefault="009D7E19" w:rsidP="001452AB">
            <w:pPr>
              <w:shd w:val="clear" w:color="auto" w:fill="FFFFFF"/>
              <w:ind w:hanging="5"/>
              <w:jc w:val="center"/>
              <w:rPr>
                <w:sz w:val="24"/>
                <w:szCs w:val="24"/>
              </w:rPr>
            </w:pPr>
            <w:r w:rsidRPr="004E2ACE">
              <w:rPr>
                <w:sz w:val="24"/>
                <w:szCs w:val="24"/>
              </w:rPr>
              <w:t>Трансфертне ціноутворення</w:t>
            </w:r>
          </w:p>
        </w:tc>
      </w:tr>
      <w:tr w:rsidR="009D7E19" w:rsidRPr="004E2ACE" w:rsidTr="001452AB">
        <w:trPr>
          <w:trHeight w:hRule="exact" w:val="80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jc w:val="center"/>
              <w:rPr>
                <w:sz w:val="24"/>
                <w:szCs w:val="24"/>
              </w:rPr>
            </w:pPr>
            <w:r w:rsidRPr="004E2ACE">
              <w:rPr>
                <w:spacing w:val="-3"/>
                <w:sz w:val="24"/>
                <w:szCs w:val="24"/>
              </w:rPr>
              <w:lastRenderedPageBreak/>
              <w:t>Тактичний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jc w:val="center"/>
              <w:rPr>
                <w:sz w:val="24"/>
                <w:szCs w:val="24"/>
              </w:rPr>
            </w:pPr>
            <w:r w:rsidRPr="004E2ACE">
              <w:rPr>
                <w:sz w:val="24"/>
                <w:szCs w:val="24"/>
              </w:rPr>
              <w:t>75-300</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hanging="5"/>
              <w:jc w:val="center"/>
              <w:rPr>
                <w:spacing w:val="-2"/>
                <w:sz w:val="24"/>
                <w:szCs w:val="24"/>
              </w:rPr>
            </w:pPr>
            <w:r w:rsidRPr="004E2ACE">
              <w:rPr>
                <w:spacing w:val="-2"/>
                <w:sz w:val="24"/>
                <w:szCs w:val="24"/>
              </w:rPr>
              <w:t xml:space="preserve">Аналіз ефективності роботи підрозділів </w:t>
            </w:r>
          </w:p>
          <w:p w:rsidR="009D7E19" w:rsidRPr="004E2ACE" w:rsidRDefault="009D7E19" w:rsidP="001452AB">
            <w:pPr>
              <w:shd w:val="clear" w:color="auto" w:fill="FFFFFF"/>
              <w:ind w:hanging="5"/>
              <w:jc w:val="center"/>
              <w:rPr>
                <w:sz w:val="24"/>
                <w:szCs w:val="24"/>
              </w:rPr>
            </w:pPr>
            <w:r w:rsidRPr="004E2ACE">
              <w:rPr>
                <w:sz w:val="24"/>
                <w:szCs w:val="24"/>
              </w:rPr>
              <w:t xml:space="preserve">Аналіз доданої вартості </w:t>
            </w:r>
          </w:p>
          <w:p w:rsidR="009D7E19" w:rsidRPr="004E2ACE" w:rsidRDefault="009D7E19" w:rsidP="001452AB">
            <w:pPr>
              <w:shd w:val="clear" w:color="auto" w:fill="FFFFFF"/>
              <w:ind w:hanging="5"/>
              <w:jc w:val="center"/>
              <w:rPr>
                <w:sz w:val="24"/>
                <w:szCs w:val="24"/>
              </w:rPr>
            </w:pPr>
            <w:r w:rsidRPr="004E2ACE">
              <w:rPr>
                <w:sz w:val="24"/>
                <w:szCs w:val="24"/>
              </w:rPr>
              <w:t>Дослідження невиробничих витрат</w:t>
            </w:r>
          </w:p>
        </w:tc>
      </w:tr>
      <w:tr w:rsidR="009D7E19" w:rsidRPr="004E2ACE" w:rsidTr="001452AB">
        <w:trPr>
          <w:trHeight w:hRule="exact" w:val="917"/>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jc w:val="center"/>
              <w:rPr>
                <w:sz w:val="24"/>
                <w:szCs w:val="24"/>
              </w:rPr>
            </w:pPr>
            <w:r w:rsidRPr="004E2ACE">
              <w:rPr>
                <w:spacing w:val="-6"/>
                <w:sz w:val="24"/>
                <w:szCs w:val="24"/>
              </w:rPr>
              <w:t>Оперативний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left="178" w:right="182"/>
              <w:jc w:val="center"/>
              <w:rPr>
                <w:sz w:val="24"/>
                <w:szCs w:val="24"/>
                <w:lang w:val="en-US"/>
              </w:rPr>
            </w:pPr>
          </w:p>
          <w:p w:rsidR="009D7E19" w:rsidRPr="004E2ACE" w:rsidRDefault="009D7E19" w:rsidP="001452AB">
            <w:pPr>
              <w:shd w:val="clear" w:color="auto" w:fill="FFFFFF"/>
              <w:ind w:left="176" w:right="181"/>
              <w:jc w:val="center"/>
              <w:rPr>
                <w:sz w:val="24"/>
                <w:szCs w:val="24"/>
              </w:rPr>
            </w:pPr>
            <w:r w:rsidRPr="004E2ACE">
              <w:rPr>
                <w:sz w:val="24"/>
                <w:szCs w:val="24"/>
              </w:rPr>
              <w:t>300 і більше</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9D7E19" w:rsidRPr="004E2ACE" w:rsidRDefault="009D7E19" w:rsidP="001452AB">
            <w:pPr>
              <w:shd w:val="clear" w:color="auto" w:fill="FFFFFF"/>
              <w:ind w:firstLine="10"/>
              <w:jc w:val="center"/>
              <w:rPr>
                <w:sz w:val="24"/>
                <w:szCs w:val="24"/>
              </w:rPr>
            </w:pPr>
            <w:r w:rsidRPr="004E2ACE">
              <w:rPr>
                <w:spacing w:val="-4"/>
                <w:sz w:val="24"/>
                <w:szCs w:val="24"/>
              </w:rPr>
              <w:t xml:space="preserve">Поглиблений аналіз ефективності окремих </w:t>
            </w:r>
            <w:r w:rsidRPr="004E2ACE">
              <w:rPr>
                <w:sz w:val="24"/>
                <w:szCs w:val="24"/>
              </w:rPr>
              <w:t xml:space="preserve">операцій та бізнес-процесів </w:t>
            </w:r>
          </w:p>
          <w:p w:rsidR="009D7E19" w:rsidRPr="004E2ACE" w:rsidRDefault="009D7E19" w:rsidP="001452AB">
            <w:pPr>
              <w:shd w:val="clear" w:color="auto" w:fill="FFFFFF"/>
              <w:ind w:firstLine="10"/>
              <w:jc w:val="center"/>
              <w:rPr>
                <w:sz w:val="24"/>
                <w:szCs w:val="24"/>
              </w:rPr>
            </w:pPr>
            <w:r w:rsidRPr="004E2ACE">
              <w:rPr>
                <w:spacing w:val="-4"/>
                <w:sz w:val="24"/>
                <w:szCs w:val="24"/>
              </w:rPr>
              <w:t xml:space="preserve">Удосконалення та реінжиніринг операцій і </w:t>
            </w:r>
            <w:r w:rsidRPr="004E2ACE">
              <w:rPr>
                <w:sz w:val="24"/>
                <w:szCs w:val="24"/>
              </w:rPr>
              <w:t>процесів</w:t>
            </w:r>
          </w:p>
        </w:tc>
      </w:tr>
    </w:tbl>
    <w:p w:rsidR="009D7E19" w:rsidRDefault="009D7E19" w:rsidP="009D7E19">
      <w:pPr>
        <w:shd w:val="clear" w:color="auto" w:fill="FFFFFF"/>
        <w:ind w:firstLine="709"/>
        <w:jc w:val="both"/>
        <w:rPr>
          <w:sz w:val="24"/>
          <w:szCs w:val="24"/>
        </w:rPr>
      </w:pPr>
    </w:p>
    <w:p w:rsidR="0077440B" w:rsidRPr="004E2ACE" w:rsidRDefault="0077440B" w:rsidP="0077440B">
      <w:pPr>
        <w:shd w:val="clear" w:color="auto" w:fill="FFFFFF"/>
        <w:ind w:firstLine="709"/>
        <w:jc w:val="both"/>
        <w:rPr>
          <w:sz w:val="24"/>
          <w:szCs w:val="24"/>
        </w:rPr>
      </w:pPr>
      <w:r>
        <w:rPr>
          <w:sz w:val="24"/>
          <w:szCs w:val="24"/>
        </w:rPr>
        <w:t>Класифікація в</w:t>
      </w:r>
      <w:r w:rsidRPr="004E2ACE">
        <w:rPr>
          <w:sz w:val="24"/>
          <w:szCs w:val="24"/>
        </w:rPr>
        <w:t>ид</w:t>
      </w:r>
      <w:r>
        <w:rPr>
          <w:sz w:val="24"/>
          <w:szCs w:val="24"/>
        </w:rPr>
        <w:t>ів</w:t>
      </w:r>
      <w:r w:rsidRPr="004E2ACE">
        <w:rPr>
          <w:sz w:val="24"/>
          <w:szCs w:val="24"/>
        </w:rPr>
        <w:t xml:space="preserve"> діяльності </w:t>
      </w:r>
      <w:r>
        <w:rPr>
          <w:sz w:val="24"/>
          <w:szCs w:val="24"/>
        </w:rPr>
        <w:t>в</w:t>
      </w:r>
      <w:r w:rsidRPr="004E2ACE">
        <w:rPr>
          <w:sz w:val="24"/>
          <w:szCs w:val="24"/>
        </w:rPr>
        <w:t xml:space="preserve"> </w:t>
      </w:r>
      <w:r>
        <w:rPr>
          <w:sz w:val="24"/>
          <w:szCs w:val="24"/>
        </w:rPr>
        <w:t>ієрархічній послідовності</w:t>
      </w:r>
      <w:r w:rsidRPr="004E2ACE">
        <w:rPr>
          <w:sz w:val="24"/>
          <w:szCs w:val="24"/>
        </w:rPr>
        <w:t>:</w:t>
      </w:r>
    </w:p>
    <w:p w:rsidR="0077440B" w:rsidRPr="004E2ACE" w:rsidRDefault="0077440B" w:rsidP="00D52BC5">
      <w:pPr>
        <w:widowControl w:val="0"/>
        <w:numPr>
          <w:ilvl w:val="0"/>
          <w:numId w:val="70"/>
        </w:numPr>
        <w:shd w:val="clear" w:color="auto" w:fill="FFFFFF"/>
        <w:tabs>
          <w:tab w:val="left" w:pos="715"/>
        </w:tabs>
        <w:suppressAutoHyphens w:val="0"/>
        <w:autoSpaceDE w:val="0"/>
        <w:autoSpaceDN w:val="0"/>
        <w:adjustRightInd w:val="0"/>
        <w:ind w:firstLine="709"/>
        <w:jc w:val="both"/>
        <w:rPr>
          <w:spacing w:val="-27"/>
          <w:sz w:val="24"/>
          <w:szCs w:val="24"/>
        </w:rPr>
      </w:pPr>
      <w:r w:rsidRPr="004E2ACE">
        <w:rPr>
          <w:sz w:val="24"/>
          <w:szCs w:val="24"/>
        </w:rPr>
        <w:t>Діяльність на рівні одиниці продукту.</w:t>
      </w:r>
    </w:p>
    <w:p w:rsidR="0077440B" w:rsidRPr="004E2ACE" w:rsidRDefault="0077440B" w:rsidP="00D52BC5">
      <w:pPr>
        <w:widowControl w:val="0"/>
        <w:numPr>
          <w:ilvl w:val="0"/>
          <w:numId w:val="70"/>
        </w:numPr>
        <w:shd w:val="clear" w:color="auto" w:fill="FFFFFF"/>
        <w:tabs>
          <w:tab w:val="left" w:pos="715"/>
        </w:tabs>
        <w:suppressAutoHyphens w:val="0"/>
        <w:autoSpaceDE w:val="0"/>
        <w:autoSpaceDN w:val="0"/>
        <w:adjustRightInd w:val="0"/>
        <w:ind w:firstLine="709"/>
        <w:jc w:val="both"/>
        <w:rPr>
          <w:spacing w:val="-10"/>
          <w:sz w:val="24"/>
          <w:szCs w:val="24"/>
        </w:rPr>
      </w:pPr>
      <w:r w:rsidRPr="004E2ACE">
        <w:rPr>
          <w:sz w:val="24"/>
          <w:szCs w:val="24"/>
        </w:rPr>
        <w:t>Діяльність на рівні партії продукту.</w:t>
      </w:r>
    </w:p>
    <w:p w:rsidR="0077440B" w:rsidRPr="004E2ACE" w:rsidRDefault="0077440B" w:rsidP="00D52BC5">
      <w:pPr>
        <w:widowControl w:val="0"/>
        <w:numPr>
          <w:ilvl w:val="0"/>
          <w:numId w:val="70"/>
        </w:numPr>
        <w:shd w:val="clear" w:color="auto" w:fill="FFFFFF"/>
        <w:tabs>
          <w:tab w:val="left" w:pos="715"/>
        </w:tabs>
        <w:suppressAutoHyphens w:val="0"/>
        <w:autoSpaceDE w:val="0"/>
        <w:autoSpaceDN w:val="0"/>
        <w:adjustRightInd w:val="0"/>
        <w:ind w:firstLine="709"/>
        <w:jc w:val="both"/>
        <w:rPr>
          <w:spacing w:val="-15"/>
          <w:sz w:val="24"/>
          <w:szCs w:val="24"/>
        </w:rPr>
      </w:pPr>
      <w:r w:rsidRPr="004E2ACE">
        <w:rPr>
          <w:spacing w:val="-1"/>
          <w:sz w:val="24"/>
          <w:szCs w:val="24"/>
        </w:rPr>
        <w:t>Діяльність на рівні продукту.</w:t>
      </w:r>
    </w:p>
    <w:p w:rsidR="0077440B" w:rsidRPr="004E2ACE" w:rsidRDefault="0077440B" w:rsidP="00D52BC5">
      <w:pPr>
        <w:widowControl w:val="0"/>
        <w:numPr>
          <w:ilvl w:val="0"/>
          <w:numId w:val="70"/>
        </w:numPr>
        <w:shd w:val="clear" w:color="auto" w:fill="FFFFFF"/>
        <w:tabs>
          <w:tab w:val="left" w:pos="715"/>
        </w:tabs>
        <w:suppressAutoHyphens w:val="0"/>
        <w:autoSpaceDE w:val="0"/>
        <w:autoSpaceDN w:val="0"/>
        <w:adjustRightInd w:val="0"/>
        <w:ind w:firstLine="709"/>
        <w:jc w:val="both"/>
        <w:rPr>
          <w:spacing w:val="-8"/>
          <w:sz w:val="24"/>
          <w:szCs w:val="24"/>
        </w:rPr>
      </w:pPr>
      <w:r w:rsidRPr="004E2ACE">
        <w:rPr>
          <w:sz w:val="24"/>
          <w:szCs w:val="24"/>
        </w:rPr>
        <w:t>Діяльність на рівні роботи з клієнтами.</w:t>
      </w:r>
    </w:p>
    <w:p w:rsidR="0077440B" w:rsidRDefault="0077440B" w:rsidP="00D52BC5">
      <w:pPr>
        <w:widowControl w:val="0"/>
        <w:numPr>
          <w:ilvl w:val="0"/>
          <w:numId w:val="70"/>
        </w:numPr>
        <w:shd w:val="clear" w:color="auto" w:fill="FFFFFF"/>
        <w:tabs>
          <w:tab w:val="left" w:pos="715"/>
        </w:tabs>
        <w:suppressAutoHyphens w:val="0"/>
        <w:autoSpaceDE w:val="0"/>
        <w:autoSpaceDN w:val="0"/>
        <w:adjustRightInd w:val="0"/>
        <w:ind w:firstLine="709"/>
        <w:jc w:val="both"/>
        <w:rPr>
          <w:sz w:val="24"/>
          <w:szCs w:val="24"/>
        </w:rPr>
      </w:pPr>
      <w:r w:rsidRPr="004E2ACE">
        <w:rPr>
          <w:sz w:val="24"/>
          <w:szCs w:val="24"/>
        </w:rPr>
        <w:t xml:space="preserve">Діяльність на рівні забезпечення функціонування бізнесу. </w:t>
      </w:r>
    </w:p>
    <w:p w:rsidR="009D7E19" w:rsidRDefault="009D7E19" w:rsidP="009D7E19">
      <w:pPr>
        <w:ind w:firstLine="709"/>
        <w:jc w:val="both"/>
        <w:rPr>
          <w:sz w:val="24"/>
          <w:szCs w:val="24"/>
        </w:rPr>
      </w:pPr>
    </w:p>
    <w:p w:rsidR="00834693" w:rsidRDefault="00834693" w:rsidP="00834693">
      <w:pPr>
        <w:shd w:val="clear" w:color="auto" w:fill="FFFFFF"/>
        <w:ind w:firstLine="709"/>
        <w:jc w:val="both"/>
        <w:rPr>
          <w:sz w:val="24"/>
          <w:szCs w:val="24"/>
        </w:rPr>
      </w:pPr>
      <w:r>
        <w:rPr>
          <w:spacing w:val="-4"/>
          <w:sz w:val="24"/>
          <w:szCs w:val="24"/>
        </w:rPr>
        <w:t>П</w:t>
      </w:r>
      <w:r w:rsidRPr="002132BC">
        <w:rPr>
          <w:spacing w:val="-4"/>
          <w:sz w:val="24"/>
          <w:szCs w:val="24"/>
        </w:rPr>
        <w:t>риклад складання спро</w:t>
      </w:r>
      <w:r w:rsidRPr="002132BC">
        <w:rPr>
          <w:spacing w:val="-4"/>
          <w:sz w:val="24"/>
          <w:szCs w:val="24"/>
        </w:rPr>
        <w:softHyphen/>
        <w:t xml:space="preserve">щеного довідника з переліком видів діяльності, визначенням факторів </w:t>
      </w:r>
      <w:r w:rsidRPr="002132BC">
        <w:rPr>
          <w:spacing w:val="-1"/>
          <w:sz w:val="24"/>
          <w:szCs w:val="24"/>
        </w:rPr>
        <w:t xml:space="preserve">витрат діяльності і зазначенням їх видів на прикладі підприємства з </w:t>
      </w:r>
      <w:r w:rsidRPr="002132BC">
        <w:rPr>
          <w:sz w:val="24"/>
          <w:szCs w:val="24"/>
        </w:rPr>
        <w:t>виробництва корпу</w:t>
      </w:r>
      <w:r w:rsidR="006B1890">
        <w:rPr>
          <w:sz w:val="24"/>
          <w:szCs w:val="24"/>
        </w:rPr>
        <w:t>сних меблів (табл. 5.6</w:t>
      </w:r>
      <w:r w:rsidRPr="002132BC">
        <w:rPr>
          <w:sz w:val="24"/>
          <w:szCs w:val="24"/>
        </w:rPr>
        <w:t xml:space="preserve">). </w:t>
      </w:r>
    </w:p>
    <w:p w:rsidR="00834693" w:rsidRPr="002132BC" w:rsidRDefault="00834693" w:rsidP="00834693">
      <w:pPr>
        <w:shd w:val="clear" w:color="auto" w:fill="FFFFFF"/>
        <w:ind w:firstLine="709"/>
        <w:jc w:val="both"/>
        <w:rPr>
          <w:sz w:val="24"/>
          <w:szCs w:val="24"/>
        </w:rPr>
      </w:pPr>
      <w:r w:rsidRPr="002132BC">
        <w:rPr>
          <w:sz w:val="24"/>
          <w:szCs w:val="24"/>
        </w:rPr>
        <w:t>Для більшої наочності відобразимо послідовність видів діяльності (операцій) підприємства з виробництва меблів у вигляді схеми (рис.</w:t>
      </w:r>
      <w:r w:rsidR="006B1890">
        <w:rPr>
          <w:sz w:val="24"/>
          <w:szCs w:val="24"/>
        </w:rPr>
        <w:t>5.8</w:t>
      </w:r>
      <w:r>
        <w:rPr>
          <w:sz w:val="24"/>
          <w:szCs w:val="24"/>
        </w:rPr>
        <w:t>.</w:t>
      </w:r>
      <w:r w:rsidRPr="002132BC">
        <w:rPr>
          <w:sz w:val="24"/>
          <w:szCs w:val="24"/>
        </w:rPr>
        <w:t>).</w:t>
      </w:r>
    </w:p>
    <w:p w:rsidR="00834693" w:rsidRPr="00EB64E0" w:rsidRDefault="00834693" w:rsidP="00834693">
      <w:pPr>
        <w:shd w:val="clear" w:color="auto" w:fill="FFFFFF"/>
        <w:tabs>
          <w:tab w:val="left" w:pos="8340"/>
          <w:tab w:val="right" w:pos="9639"/>
        </w:tabs>
        <w:rPr>
          <w:i/>
          <w:sz w:val="24"/>
          <w:szCs w:val="24"/>
        </w:rPr>
      </w:pPr>
      <w:r w:rsidRPr="00EB64E0">
        <w:rPr>
          <w:i/>
          <w:spacing w:val="-5"/>
          <w:sz w:val="24"/>
          <w:szCs w:val="24"/>
        </w:rPr>
        <w:tab/>
      </w:r>
      <w:r w:rsidRPr="00EB64E0">
        <w:rPr>
          <w:i/>
          <w:spacing w:val="-5"/>
          <w:sz w:val="24"/>
          <w:szCs w:val="24"/>
        </w:rPr>
        <w:tab/>
        <w:t xml:space="preserve">Таблиця </w:t>
      </w:r>
      <w:r>
        <w:rPr>
          <w:i/>
          <w:spacing w:val="-5"/>
          <w:sz w:val="24"/>
          <w:szCs w:val="24"/>
        </w:rPr>
        <w:t>5.</w:t>
      </w:r>
      <w:r w:rsidR="006B1890">
        <w:rPr>
          <w:i/>
          <w:spacing w:val="-5"/>
          <w:sz w:val="24"/>
          <w:szCs w:val="24"/>
        </w:rPr>
        <w:t>6</w:t>
      </w:r>
      <w:r>
        <w:rPr>
          <w:i/>
          <w:spacing w:val="-5"/>
          <w:sz w:val="24"/>
          <w:szCs w:val="24"/>
        </w:rPr>
        <w:t>.</w:t>
      </w:r>
    </w:p>
    <w:p w:rsidR="00834693" w:rsidRDefault="00834693" w:rsidP="00834693">
      <w:pPr>
        <w:shd w:val="clear" w:color="auto" w:fill="FFFFFF"/>
        <w:jc w:val="center"/>
        <w:rPr>
          <w:b/>
          <w:bCs/>
          <w:spacing w:val="-1"/>
          <w:sz w:val="24"/>
          <w:szCs w:val="24"/>
        </w:rPr>
      </w:pPr>
      <w:r w:rsidRPr="00EB64E0">
        <w:rPr>
          <w:b/>
          <w:bCs/>
          <w:spacing w:val="-1"/>
          <w:sz w:val="24"/>
          <w:szCs w:val="24"/>
        </w:rPr>
        <w:t>Довідник видів діяльності підприємства з виробництва меблів</w:t>
      </w:r>
    </w:p>
    <w:p w:rsidR="00834693" w:rsidRPr="00EB64E0" w:rsidRDefault="00834693" w:rsidP="00834693">
      <w:pPr>
        <w:shd w:val="clear" w:color="auto" w:fill="FFFFFF"/>
        <w:jc w:val="center"/>
        <w:rPr>
          <w:sz w:val="24"/>
          <w:szCs w:val="24"/>
        </w:rPr>
      </w:pPr>
    </w:p>
    <w:tbl>
      <w:tblPr>
        <w:tblW w:w="9214" w:type="dxa"/>
        <w:tblInd w:w="40" w:type="dxa"/>
        <w:tblLayout w:type="fixed"/>
        <w:tblCellMar>
          <w:left w:w="40" w:type="dxa"/>
          <w:right w:w="40" w:type="dxa"/>
        </w:tblCellMar>
        <w:tblLook w:val="0000" w:firstRow="0" w:lastRow="0" w:firstColumn="0" w:lastColumn="0" w:noHBand="0" w:noVBand="0"/>
      </w:tblPr>
      <w:tblGrid>
        <w:gridCol w:w="2683"/>
        <w:gridCol w:w="3554"/>
        <w:gridCol w:w="2977"/>
      </w:tblGrid>
      <w:tr w:rsidR="00834693" w:rsidRPr="00151841" w:rsidTr="001452AB">
        <w:trPr>
          <w:trHeight w:hRule="exact" w:val="256"/>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b/>
                <w:bCs/>
                <w:sz w:val="24"/>
                <w:szCs w:val="24"/>
              </w:rPr>
              <w:t>Види діяльності</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b/>
                <w:bCs/>
                <w:sz w:val="24"/>
                <w:szCs w:val="24"/>
              </w:rPr>
              <w:t>Можливий фактор витрат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b/>
                <w:bCs/>
                <w:spacing w:val="-2"/>
                <w:sz w:val="24"/>
                <w:szCs w:val="24"/>
              </w:rPr>
              <w:t>Вид фактора</w:t>
            </w:r>
          </w:p>
        </w:tc>
      </w:tr>
      <w:tr w:rsidR="00834693" w:rsidRPr="00151841" w:rsidTr="001452AB">
        <w:trPr>
          <w:trHeight w:hRule="exact" w:val="713"/>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Отримати замовлення</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Кількість замовлень / фактичні витрати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 xml:space="preserve">Операційний / </w:t>
            </w:r>
            <w:r w:rsidRPr="00151841">
              <w:rPr>
                <w:spacing w:val="-2"/>
                <w:sz w:val="24"/>
                <w:szCs w:val="24"/>
              </w:rPr>
              <w:t>інтенсивний</w:t>
            </w:r>
          </w:p>
        </w:tc>
      </w:tr>
      <w:tr w:rsidR="00834693" w:rsidRPr="00151841" w:rsidTr="001452AB">
        <w:trPr>
          <w:trHeight w:hRule="exact" w:val="695"/>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Розробити виріб</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Кількість виробів / фак</w:t>
            </w:r>
            <w:r w:rsidRPr="00151841">
              <w:rPr>
                <w:sz w:val="24"/>
                <w:szCs w:val="24"/>
              </w:rPr>
              <w:softHyphen/>
              <w:t>тичні витрати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 xml:space="preserve">Операційний / </w:t>
            </w:r>
            <w:r w:rsidRPr="00151841">
              <w:rPr>
                <w:spacing w:val="-2"/>
                <w:sz w:val="24"/>
                <w:szCs w:val="24"/>
              </w:rPr>
              <w:t>інтенсивний</w:t>
            </w:r>
          </w:p>
        </w:tc>
      </w:tr>
      <w:tr w:rsidR="00834693" w:rsidRPr="00151841" w:rsidTr="001452AB">
        <w:trPr>
          <w:trHeight w:hRule="exact" w:val="720"/>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Адаптувати специфікацію </w:t>
            </w:r>
            <w:r w:rsidRPr="00151841">
              <w:rPr>
                <w:sz w:val="24"/>
                <w:szCs w:val="24"/>
              </w:rPr>
              <w:t>клієнта</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Кількість специфікацій</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560"/>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Узгодити продукт з клієнтом</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 xml:space="preserve">Час, проведений </w:t>
            </w:r>
            <w:r w:rsidRPr="00151841">
              <w:rPr>
                <w:sz w:val="24"/>
                <w:szCs w:val="24"/>
              </w:rPr>
              <w:t>у клієнта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Часовий</w:t>
            </w:r>
          </w:p>
        </w:tc>
      </w:tr>
      <w:tr w:rsidR="00834693" w:rsidRPr="00151841" w:rsidTr="001452AB">
        <w:trPr>
          <w:trHeight w:hRule="exact" w:val="285"/>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Розробити техпроцес</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 розробки / фактичні витрати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Часовий / інтен</w:t>
            </w:r>
            <w:r w:rsidRPr="00151841">
              <w:rPr>
                <w:sz w:val="24"/>
                <w:szCs w:val="24"/>
              </w:rPr>
              <w:softHyphen/>
              <w:t>сивний</w:t>
            </w:r>
          </w:p>
        </w:tc>
      </w:tr>
      <w:tr w:rsidR="00834693" w:rsidRPr="00151841" w:rsidTr="001452AB">
        <w:trPr>
          <w:trHeight w:hRule="exact" w:val="576"/>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Визначити норми споживання </w:t>
            </w:r>
            <w:r w:rsidRPr="00151841">
              <w:rPr>
                <w:sz w:val="24"/>
                <w:szCs w:val="24"/>
              </w:rPr>
              <w:t>ресурсів</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Кількість замовлень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4"/>
                <w:sz w:val="24"/>
                <w:szCs w:val="24"/>
              </w:rPr>
              <w:t>Операційний</w:t>
            </w:r>
          </w:p>
        </w:tc>
      </w:tr>
      <w:tr w:rsidR="00834693" w:rsidRPr="00151841" w:rsidTr="001452AB">
        <w:trPr>
          <w:trHeight w:hRule="exact" w:val="698"/>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ind w:firstLine="5"/>
              <w:jc w:val="both"/>
              <w:rPr>
                <w:sz w:val="24"/>
                <w:szCs w:val="24"/>
              </w:rPr>
            </w:pPr>
            <w:r w:rsidRPr="00151841">
              <w:rPr>
                <w:spacing w:val="-1"/>
                <w:sz w:val="24"/>
                <w:szCs w:val="24"/>
              </w:rPr>
              <w:t xml:space="preserve">Оцінити вартість та ціну </w:t>
            </w:r>
            <w:r w:rsidRPr="00151841">
              <w:rPr>
                <w:sz w:val="24"/>
                <w:szCs w:val="24"/>
              </w:rPr>
              <w:t>замовлення</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Кількість замовлень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676"/>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 xml:space="preserve">Узгодити ціну і підписати </w:t>
            </w:r>
            <w:r w:rsidRPr="00151841">
              <w:rPr>
                <w:sz w:val="24"/>
                <w:szCs w:val="24"/>
              </w:rPr>
              <w:t>контракт</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 xml:space="preserve">Кількість підписаних </w:t>
            </w:r>
            <w:r w:rsidRPr="00151841">
              <w:rPr>
                <w:sz w:val="24"/>
                <w:szCs w:val="24"/>
              </w:rPr>
              <w:t>контрактів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699"/>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ind w:firstLine="5"/>
              <w:jc w:val="both"/>
              <w:rPr>
                <w:sz w:val="24"/>
                <w:szCs w:val="24"/>
              </w:rPr>
            </w:pPr>
            <w:r w:rsidRPr="00151841">
              <w:rPr>
                <w:spacing w:val="-1"/>
                <w:sz w:val="24"/>
                <w:szCs w:val="24"/>
              </w:rPr>
              <w:t>Виставити рахунок та отри</w:t>
            </w:r>
            <w:r w:rsidRPr="00151841">
              <w:rPr>
                <w:spacing w:val="-1"/>
                <w:sz w:val="24"/>
                <w:szCs w:val="24"/>
              </w:rPr>
              <w:softHyphen/>
            </w:r>
            <w:r w:rsidRPr="00151841">
              <w:rPr>
                <w:sz w:val="24"/>
                <w:szCs w:val="24"/>
              </w:rPr>
              <w:t>мати аванс</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Кількість виставлених </w:t>
            </w:r>
            <w:r w:rsidRPr="00151841">
              <w:rPr>
                <w:sz w:val="24"/>
                <w:szCs w:val="24"/>
              </w:rPr>
              <w:t>рахунків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567"/>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Придбати матеріали</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 xml:space="preserve">Час обробки замовлення </w:t>
            </w:r>
            <w:r w:rsidRPr="00151841">
              <w:rPr>
                <w:sz w:val="24"/>
                <w:szCs w:val="24"/>
              </w:rPr>
              <w:t>на придбання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Часовий</w:t>
            </w:r>
          </w:p>
        </w:tc>
      </w:tr>
      <w:tr w:rsidR="00834693" w:rsidRPr="00151841" w:rsidTr="001452AB">
        <w:trPr>
          <w:trHeight w:hRule="exact" w:val="421"/>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Спланувати виробництво</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Час роботи комп'ютера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Часовий</w:t>
            </w:r>
          </w:p>
        </w:tc>
      </w:tr>
      <w:tr w:rsidR="00834693" w:rsidRPr="00151841" w:rsidTr="001452AB">
        <w:trPr>
          <w:trHeight w:hRule="exact" w:val="569"/>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Видати матеріали у виробни</w:t>
            </w:r>
            <w:r w:rsidRPr="00151841">
              <w:rPr>
                <w:spacing w:val="-3"/>
                <w:sz w:val="24"/>
                <w:szCs w:val="24"/>
              </w:rPr>
              <w:softHyphen/>
            </w:r>
            <w:r w:rsidRPr="00151841">
              <w:rPr>
                <w:sz w:val="24"/>
                <w:szCs w:val="24"/>
              </w:rPr>
              <w:t>цтво</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Кількість переміщень </w:t>
            </w:r>
            <w:r w:rsidRPr="00151841">
              <w:rPr>
                <w:sz w:val="24"/>
                <w:szCs w:val="24"/>
              </w:rPr>
              <w:t>матеріалів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446"/>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Виконати техпроцес</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Кількість переналаго</w:t>
            </w:r>
            <w:r w:rsidRPr="00151841">
              <w:rPr>
                <w:spacing w:val="-1"/>
                <w:sz w:val="24"/>
                <w:szCs w:val="24"/>
              </w:rPr>
              <w:softHyphen/>
            </w:r>
            <w:r w:rsidRPr="00151841">
              <w:rPr>
                <w:sz w:val="24"/>
                <w:szCs w:val="24"/>
              </w:rPr>
              <w:t>джень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4"/>
                <w:sz w:val="24"/>
                <w:szCs w:val="24"/>
              </w:rPr>
              <w:t>Операційний</w:t>
            </w:r>
          </w:p>
        </w:tc>
      </w:tr>
      <w:tr w:rsidR="00834693" w:rsidRPr="00151841" w:rsidTr="001452AB">
        <w:trPr>
          <w:trHeight w:hRule="exact" w:val="384"/>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Перевірити якість</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Кількість перевірок</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417"/>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Виправити дефекти</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Фактичні витрати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Інтенсивний</w:t>
            </w:r>
          </w:p>
        </w:tc>
      </w:tr>
      <w:tr w:rsidR="00834693" w:rsidRPr="00151841" w:rsidTr="001452AB">
        <w:trPr>
          <w:trHeight w:hRule="exact" w:val="424"/>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lastRenderedPageBreak/>
              <w:t>Запакувати замовлення</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Кількість замовлень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4"/>
                <w:sz w:val="24"/>
                <w:szCs w:val="24"/>
              </w:rPr>
              <w:t>Операційний</w:t>
            </w:r>
          </w:p>
        </w:tc>
      </w:tr>
      <w:tr w:rsidR="00834693" w:rsidRPr="00151841" w:rsidTr="001452AB">
        <w:trPr>
          <w:trHeight w:hRule="exact" w:val="572"/>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ind w:firstLine="14"/>
              <w:jc w:val="both"/>
              <w:rPr>
                <w:sz w:val="24"/>
                <w:szCs w:val="24"/>
              </w:rPr>
            </w:pPr>
            <w:r w:rsidRPr="00151841">
              <w:rPr>
                <w:spacing w:val="-3"/>
                <w:sz w:val="24"/>
                <w:szCs w:val="24"/>
              </w:rPr>
              <w:t xml:space="preserve">Перемістити та складувати </w:t>
            </w:r>
            <w:r w:rsidRPr="00151841">
              <w:rPr>
                <w:sz w:val="24"/>
                <w:szCs w:val="24"/>
              </w:rPr>
              <w:t>замовлення</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Площа складу</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566"/>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Отримати залишок оплати</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Кількість отриманих </w:t>
            </w:r>
            <w:r w:rsidRPr="00151841">
              <w:rPr>
                <w:sz w:val="24"/>
                <w:szCs w:val="24"/>
              </w:rPr>
              <w:t>платежів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r w:rsidR="00834693" w:rsidRPr="00151841" w:rsidTr="001452AB">
        <w:trPr>
          <w:trHeight w:hRule="exact" w:val="560"/>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Доставити замовлення клієнту</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Фактичні витрати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Інтенсивний</w:t>
            </w:r>
          </w:p>
        </w:tc>
      </w:tr>
      <w:tr w:rsidR="00834693" w:rsidRPr="00151841" w:rsidTr="001452AB">
        <w:trPr>
          <w:trHeight w:hRule="exact" w:val="583"/>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Зібрати та монтувати на місці</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 монтажу</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z w:val="24"/>
                <w:szCs w:val="24"/>
              </w:rPr>
              <w:t>Часовий</w:t>
            </w:r>
          </w:p>
        </w:tc>
      </w:tr>
      <w:tr w:rsidR="00834693" w:rsidRPr="00151841" w:rsidTr="001452AB">
        <w:trPr>
          <w:trHeight w:hRule="exact" w:val="845"/>
        </w:trPr>
        <w:tc>
          <w:tcPr>
            <w:tcW w:w="2683"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2"/>
                <w:sz w:val="24"/>
                <w:szCs w:val="24"/>
              </w:rPr>
              <w:t xml:space="preserve">Забезпечити післяпродажне </w:t>
            </w:r>
            <w:r w:rsidRPr="00151841">
              <w:rPr>
                <w:sz w:val="24"/>
                <w:szCs w:val="24"/>
              </w:rPr>
              <w:t>обслуговування</w:t>
            </w:r>
          </w:p>
        </w:tc>
        <w:tc>
          <w:tcPr>
            <w:tcW w:w="3554"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1"/>
                <w:sz w:val="24"/>
                <w:szCs w:val="24"/>
              </w:rPr>
              <w:t>Кількість оброблених гарантій (рекламацій)</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34693" w:rsidRPr="00151841" w:rsidRDefault="00834693" w:rsidP="001452AB">
            <w:pPr>
              <w:shd w:val="clear" w:color="auto" w:fill="FFFFFF"/>
              <w:jc w:val="both"/>
              <w:rPr>
                <w:sz w:val="24"/>
                <w:szCs w:val="24"/>
              </w:rPr>
            </w:pPr>
            <w:r w:rsidRPr="00151841">
              <w:rPr>
                <w:spacing w:val="-3"/>
                <w:sz w:val="24"/>
                <w:szCs w:val="24"/>
              </w:rPr>
              <w:t>Операційний</w:t>
            </w:r>
          </w:p>
        </w:tc>
      </w:tr>
    </w:tbl>
    <w:p w:rsidR="00834693" w:rsidRDefault="00834693" w:rsidP="00834693">
      <w:pPr>
        <w:jc w:val="both"/>
        <w:rPr>
          <w:b/>
          <w:sz w:val="24"/>
          <w:szCs w:val="24"/>
        </w:rPr>
      </w:pPr>
      <w:r>
        <w:rPr>
          <w:rFonts w:ascii="Arial" w:hAnsi="Arial"/>
          <w:noProof/>
          <w:sz w:val="24"/>
          <w:szCs w:val="24"/>
          <w:lang w:eastAsia="uk-UA"/>
        </w:rPr>
        <w:drawing>
          <wp:inline distT="0" distB="0" distL="0" distR="0" wp14:anchorId="50052588" wp14:editId="707DC0EC">
            <wp:extent cx="5498644" cy="5076825"/>
            <wp:effectExtent l="0" t="0" r="698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5083109"/>
                    </a:xfrm>
                    <a:prstGeom prst="rect">
                      <a:avLst/>
                    </a:prstGeom>
                    <a:noFill/>
                    <a:ln>
                      <a:noFill/>
                    </a:ln>
                  </pic:spPr>
                </pic:pic>
              </a:graphicData>
            </a:graphic>
          </wp:inline>
        </w:drawing>
      </w:r>
    </w:p>
    <w:p w:rsidR="00834693" w:rsidRDefault="00834693" w:rsidP="00834693">
      <w:pPr>
        <w:shd w:val="clear" w:color="auto" w:fill="FFFFFF"/>
        <w:jc w:val="center"/>
        <w:rPr>
          <w:b/>
          <w:sz w:val="24"/>
          <w:szCs w:val="24"/>
        </w:rPr>
      </w:pPr>
    </w:p>
    <w:p w:rsidR="00834693" w:rsidRPr="00EB64E0" w:rsidRDefault="006B1890" w:rsidP="00834693">
      <w:pPr>
        <w:shd w:val="clear" w:color="auto" w:fill="FFFFFF"/>
        <w:jc w:val="center"/>
        <w:rPr>
          <w:b/>
          <w:sz w:val="24"/>
          <w:szCs w:val="24"/>
        </w:rPr>
      </w:pPr>
      <w:r>
        <w:rPr>
          <w:b/>
          <w:sz w:val="24"/>
          <w:szCs w:val="24"/>
        </w:rPr>
        <w:t>Рис. 5.8</w:t>
      </w:r>
      <w:r w:rsidR="00834693" w:rsidRPr="00EB64E0">
        <w:rPr>
          <w:b/>
          <w:sz w:val="24"/>
          <w:szCs w:val="24"/>
        </w:rPr>
        <w:t>. Послідовність видів діяльності (операцій) підприємства з виробництва  меблів</w:t>
      </w:r>
    </w:p>
    <w:p w:rsidR="00834693" w:rsidRDefault="00834693" w:rsidP="009D7E19">
      <w:pPr>
        <w:ind w:firstLine="709"/>
        <w:jc w:val="both"/>
        <w:rPr>
          <w:sz w:val="24"/>
          <w:szCs w:val="24"/>
        </w:rPr>
      </w:pPr>
    </w:p>
    <w:p w:rsidR="00B3500A" w:rsidRDefault="00B3500A" w:rsidP="009D7E19">
      <w:pPr>
        <w:ind w:firstLine="709"/>
        <w:jc w:val="both"/>
        <w:rPr>
          <w:sz w:val="24"/>
          <w:szCs w:val="24"/>
        </w:rPr>
      </w:pPr>
    </w:p>
    <w:p w:rsidR="00B3500A" w:rsidRPr="00AE6631" w:rsidRDefault="00B3500A" w:rsidP="00B3500A">
      <w:pPr>
        <w:jc w:val="both"/>
        <w:rPr>
          <w:b/>
          <w:sz w:val="24"/>
          <w:szCs w:val="24"/>
        </w:rPr>
      </w:pPr>
      <w:r w:rsidRPr="00AE6631">
        <w:rPr>
          <w:b/>
          <w:sz w:val="24"/>
          <w:szCs w:val="24"/>
        </w:rPr>
        <w:t>Питання</w:t>
      </w:r>
      <w:r w:rsidRPr="00AE6631">
        <w:rPr>
          <w:b/>
          <w:sz w:val="24"/>
          <w:szCs w:val="24"/>
          <w:lang w:val="ru-RU"/>
        </w:rPr>
        <w:t xml:space="preserve"> 6.</w:t>
      </w:r>
      <w:r w:rsidRPr="00AE6631">
        <w:rPr>
          <w:b/>
          <w:sz w:val="24"/>
          <w:szCs w:val="24"/>
        </w:rPr>
        <w:t>Планування матеріальних потреб (</w:t>
      </w:r>
      <w:r w:rsidRPr="00AE6631">
        <w:rPr>
          <w:b/>
          <w:sz w:val="24"/>
          <w:szCs w:val="24"/>
          <w:lang w:val="en-US"/>
        </w:rPr>
        <w:t>MRP</w:t>
      </w:r>
      <w:r w:rsidRPr="00AE6631">
        <w:rPr>
          <w:b/>
          <w:sz w:val="24"/>
          <w:szCs w:val="24"/>
        </w:rPr>
        <w:t xml:space="preserve">-систем). </w:t>
      </w:r>
    </w:p>
    <w:p w:rsidR="00AE6631" w:rsidRDefault="00AE6631" w:rsidP="00B3500A">
      <w:pPr>
        <w:ind w:firstLine="709"/>
        <w:jc w:val="both"/>
        <w:rPr>
          <w:sz w:val="24"/>
          <w:szCs w:val="24"/>
        </w:rPr>
      </w:pPr>
    </w:p>
    <w:p w:rsidR="00B3500A" w:rsidRPr="00AE6631" w:rsidRDefault="00B3500A" w:rsidP="00B3500A">
      <w:pPr>
        <w:ind w:firstLine="709"/>
        <w:jc w:val="both"/>
        <w:rPr>
          <w:sz w:val="24"/>
          <w:szCs w:val="24"/>
        </w:rPr>
      </w:pPr>
      <w:r w:rsidRPr="00AE6631">
        <w:rPr>
          <w:sz w:val="24"/>
          <w:szCs w:val="24"/>
        </w:rPr>
        <w:t>MRP - концепція планування потреби виробництва в матеріальних ресурсах, яка для визначення потреб використовує інформацію про структуру і технологію виробництва кінцевого продукту, календарний план виробництва, дані складських запасів, договорів поставки матеріалів і комплектуючих, а також - інтегрована електронна інформаційна система управління, що реалізовує концепцію MRP.</w:t>
      </w:r>
    </w:p>
    <w:p w:rsidR="00B3500A" w:rsidRPr="00AE6631" w:rsidRDefault="00B3500A" w:rsidP="00B3500A">
      <w:pPr>
        <w:ind w:firstLine="709"/>
        <w:jc w:val="both"/>
        <w:rPr>
          <w:sz w:val="24"/>
          <w:szCs w:val="24"/>
        </w:rPr>
      </w:pPr>
      <w:r w:rsidRPr="00AE6631">
        <w:rPr>
          <w:i/>
          <w:sz w:val="24"/>
          <w:szCs w:val="24"/>
        </w:rPr>
        <w:lastRenderedPageBreak/>
        <w:t>Основна мета MRP-систем</w:t>
      </w:r>
      <w:r w:rsidRPr="00AE6631">
        <w:rPr>
          <w:sz w:val="24"/>
          <w:szCs w:val="24"/>
        </w:rPr>
        <w:t xml:space="preserve"> полягає у тому, що будь-яка облікова одиниця ресурсів (товарно-матеріальних цінностей) має бути наявною в потрібний час і в потрібному місці. Принципи функціонування MRP-системи базуються на формуванні, контролі і за необхідності відбувається коригування параметрів надходження матеріальних ресурсів у такий спосіб, щоб всі матеріали, необхідні для виробництва, надходили до моменту їх споживання.</w:t>
      </w:r>
    </w:p>
    <w:p w:rsidR="00AE6631" w:rsidRDefault="00AE6631" w:rsidP="00AE6631">
      <w:pPr>
        <w:pStyle w:val="af1"/>
        <w:spacing w:before="0" w:beforeAutospacing="0" w:after="0" w:afterAutospacing="0"/>
        <w:ind w:firstLine="709"/>
        <w:jc w:val="both"/>
        <w:rPr>
          <w:lang w:val="uk-UA"/>
        </w:rPr>
      </w:pPr>
      <w:r w:rsidRPr="00AE6631">
        <w:rPr>
          <w:i/>
        </w:rPr>
        <w:t>Практична реалізація MRP-системи</w:t>
      </w:r>
      <w:r w:rsidRPr="00AE6631">
        <w:t xml:space="preserve"> дала змогу оптимально регулювати поставки матеріалів і комплектуючих для виробничого процесу, контролюючи їх витрати у виробництві і складські запаси (рис. </w:t>
      </w:r>
      <w:r>
        <w:t>5.</w:t>
      </w:r>
      <w:r>
        <w:rPr>
          <w:lang w:val="uk-UA"/>
        </w:rPr>
        <w:t>9</w:t>
      </w:r>
      <w:r w:rsidRPr="00AE6631">
        <w:t>).</w:t>
      </w:r>
    </w:p>
    <w:p w:rsidR="00AE6631" w:rsidRPr="00AE6631" w:rsidRDefault="00AE6631" w:rsidP="00AE6631">
      <w:pPr>
        <w:pStyle w:val="af1"/>
        <w:spacing w:before="0" w:beforeAutospacing="0" w:after="0" w:afterAutospacing="0"/>
        <w:ind w:firstLine="709"/>
        <w:jc w:val="both"/>
        <w:rPr>
          <w:lang w:val="uk-UA"/>
        </w:rPr>
      </w:pPr>
    </w:p>
    <w:p w:rsidR="00AE6631" w:rsidRDefault="00AE6631" w:rsidP="00AE6631">
      <w:pPr>
        <w:shd w:val="clear" w:color="auto" w:fill="FFFFFF"/>
        <w:spacing w:line="360" w:lineRule="auto"/>
        <w:ind w:firstLine="709"/>
        <w:jc w:val="center"/>
        <w:rPr>
          <w:b/>
          <w:sz w:val="28"/>
          <w:szCs w:val="28"/>
        </w:rPr>
      </w:pPr>
      <w:r>
        <w:rPr>
          <w:noProof/>
          <w:lang w:eastAsia="uk-UA"/>
        </w:rPr>
        <w:drawing>
          <wp:inline distT="0" distB="0" distL="0" distR="0" wp14:anchorId="00A115BC" wp14:editId="3ECB8BCA">
            <wp:extent cx="5781585" cy="3771900"/>
            <wp:effectExtent l="0" t="0" r="0" b="0"/>
            <wp:docPr id="571" name="Рисунок 571" descr="http://pidruchniki.com/imag/inform/pl_istp/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druchniki.com/imag/inform/pl_istp/image04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3771959"/>
                    </a:xfrm>
                    <a:prstGeom prst="rect">
                      <a:avLst/>
                    </a:prstGeom>
                    <a:noFill/>
                    <a:ln>
                      <a:noFill/>
                    </a:ln>
                  </pic:spPr>
                </pic:pic>
              </a:graphicData>
            </a:graphic>
          </wp:inline>
        </w:drawing>
      </w:r>
    </w:p>
    <w:p w:rsidR="00AE6631" w:rsidRPr="00B511BC" w:rsidRDefault="00AE6631" w:rsidP="00AE6631">
      <w:pPr>
        <w:pStyle w:val="af1"/>
        <w:spacing w:before="0" w:beforeAutospacing="0" w:after="0" w:afterAutospacing="0"/>
        <w:jc w:val="center"/>
        <w:rPr>
          <w:b/>
          <w:lang w:val="uk-UA"/>
        </w:rPr>
      </w:pPr>
      <w:r w:rsidRPr="00B511BC">
        <w:rPr>
          <w:b/>
          <w:lang w:val="uk-UA"/>
        </w:rPr>
        <w:t>Рис.5.</w:t>
      </w:r>
      <w:r>
        <w:rPr>
          <w:b/>
          <w:lang w:val="uk-UA"/>
        </w:rPr>
        <w:t>9</w:t>
      </w:r>
      <w:r w:rsidRPr="00B511BC">
        <w:rPr>
          <w:b/>
          <w:lang w:val="uk-UA"/>
        </w:rPr>
        <w:t xml:space="preserve">. Структура </w:t>
      </w:r>
      <w:r w:rsidRPr="009B3DC9">
        <w:rPr>
          <w:b/>
        </w:rPr>
        <w:t>MRP</w:t>
      </w:r>
      <w:r w:rsidRPr="00B511BC">
        <w:rPr>
          <w:b/>
          <w:lang w:val="uk-UA"/>
        </w:rPr>
        <w:t>-системи</w:t>
      </w:r>
    </w:p>
    <w:p w:rsidR="00AE6631" w:rsidRDefault="00AE6631" w:rsidP="00AE6631">
      <w:pPr>
        <w:ind w:firstLine="709"/>
        <w:jc w:val="both"/>
        <w:rPr>
          <w:sz w:val="24"/>
          <w:szCs w:val="24"/>
          <w:lang w:eastAsia="uk-UA"/>
        </w:rPr>
      </w:pPr>
    </w:p>
    <w:p w:rsidR="00AE6631" w:rsidRDefault="00AE6631" w:rsidP="00AE6631">
      <w:pPr>
        <w:ind w:firstLine="709"/>
        <w:jc w:val="both"/>
        <w:rPr>
          <w:sz w:val="24"/>
          <w:szCs w:val="24"/>
          <w:lang w:eastAsia="uk-UA"/>
        </w:rPr>
      </w:pPr>
      <w:r>
        <w:rPr>
          <w:i/>
          <w:sz w:val="24"/>
          <w:szCs w:val="24"/>
          <w:lang w:eastAsia="uk-UA"/>
        </w:rPr>
        <w:t>П</w:t>
      </w:r>
      <w:r w:rsidRPr="00E446BC">
        <w:rPr>
          <w:i/>
          <w:sz w:val="24"/>
          <w:szCs w:val="24"/>
          <w:lang w:eastAsia="uk-UA"/>
        </w:rPr>
        <w:t>ереваги</w:t>
      </w:r>
      <w:r w:rsidRPr="00E16DBC">
        <w:rPr>
          <w:sz w:val="24"/>
          <w:szCs w:val="24"/>
          <w:lang w:eastAsia="uk-UA"/>
        </w:rPr>
        <w:t xml:space="preserve"> використання є гарантія своєчасного надходження матеріалів і комплектуючих, оптимізація складських запасів, зменшення виробничого браку при збірці готової продукції, що виникає внаслідок використання невідповідних комплектуючих, впорядковування виробництва внаслідок контролю статусу кожного матеріалу, що дозволяє відстежувати весь цикл його використання/починаючи від замовлення на даний матеріал до його використання в готовому виробі. Завдяки цьому досягається ефективність виробничого обліку.</w:t>
      </w:r>
    </w:p>
    <w:p w:rsidR="00AE6631" w:rsidRDefault="00AE6631" w:rsidP="00AE6631">
      <w:pPr>
        <w:ind w:firstLine="709"/>
        <w:jc w:val="both"/>
        <w:rPr>
          <w:sz w:val="24"/>
          <w:szCs w:val="24"/>
          <w:lang w:eastAsia="uk-UA"/>
        </w:rPr>
      </w:pPr>
    </w:p>
    <w:p w:rsidR="00B04C27" w:rsidRPr="00672DB4" w:rsidRDefault="00B04C27" w:rsidP="00B04C27">
      <w:pPr>
        <w:jc w:val="both"/>
        <w:rPr>
          <w:b/>
          <w:sz w:val="24"/>
          <w:szCs w:val="24"/>
        </w:rPr>
      </w:pPr>
      <w:r w:rsidRPr="00672DB4">
        <w:rPr>
          <w:b/>
          <w:sz w:val="24"/>
          <w:szCs w:val="24"/>
        </w:rPr>
        <w:t>Питання</w:t>
      </w:r>
      <w:r w:rsidRPr="00B04C27">
        <w:rPr>
          <w:b/>
          <w:sz w:val="24"/>
          <w:szCs w:val="24"/>
        </w:rPr>
        <w:t xml:space="preserve"> 7.</w:t>
      </w:r>
      <w:r w:rsidRPr="00672DB4">
        <w:rPr>
          <w:b/>
          <w:sz w:val="24"/>
          <w:szCs w:val="24"/>
        </w:rPr>
        <w:t>Інструментарій діагностики  витрат підприємства.</w:t>
      </w:r>
    </w:p>
    <w:p w:rsidR="00AE6631" w:rsidRDefault="00B04C27" w:rsidP="00B04C27">
      <w:pPr>
        <w:ind w:firstLine="709"/>
        <w:jc w:val="both"/>
        <w:rPr>
          <w:rFonts w:eastAsia="TimesNewRoman"/>
          <w:sz w:val="24"/>
          <w:szCs w:val="24"/>
        </w:rPr>
      </w:pPr>
      <w:r w:rsidRPr="005B6151">
        <w:rPr>
          <w:rFonts w:eastAsia="TimesNewRoman"/>
          <w:sz w:val="24"/>
          <w:szCs w:val="24"/>
        </w:rPr>
        <w:t>Метою діагностики витрат виробництва є надання необхідної інформації для прийняття управлінських рішень про використання різноманітного методологічного апарату та інструментарію для визначення стану процесу формування виробничих витрат підприємства у невизначеному середовищі функціонування, а також розробки комплексу заходів, спрямованих на поліпшення цього стану.</w:t>
      </w:r>
    </w:p>
    <w:p w:rsidR="00B04C27" w:rsidRPr="005B6151" w:rsidRDefault="00B04C27" w:rsidP="00B04C27">
      <w:pPr>
        <w:autoSpaceDE w:val="0"/>
        <w:autoSpaceDN w:val="0"/>
        <w:adjustRightInd w:val="0"/>
        <w:ind w:firstLine="709"/>
        <w:jc w:val="both"/>
        <w:rPr>
          <w:rFonts w:eastAsia="TimesNewRoman"/>
          <w:sz w:val="24"/>
          <w:szCs w:val="24"/>
        </w:rPr>
      </w:pPr>
      <w:r>
        <w:rPr>
          <w:rFonts w:eastAsia="TimesNewRoman"/>
          <w:sz w:val="24"/>
          <w:szCs w:val="24"/>
        </w:rPr>
        <w:t>П</w:t>
      </w:r>
      <w:r w:rsidRPr="005B6151">
        <w:rPr>
          <w:rFonts w:eastAsia="TimesNewRoman"/>
          <w:sz w:val="24"/>
          <w:szCs w:val="24"/>
        </w:rPr>
        <w:t>редметом діагностики є кількісна характеристика та якісна ідентифікація процесу формування витрат.</w:t>
      </w:r>
    </w:p>
    <w:p w:rsidR="00B04C27" w:rsidRDefault="00B04C27" w:rsidP="00B04C27">
      <w:pPr>
        <w:autoSpaceDE w:val="0"/>
        <w:autoSpaceDN w:val="0"/>
        <w:adjustRightInd w:val="0"/>
        <w:ind w:firstLine="709"/>
        <w:jc w:val="both"/>
        <w:rPr>
          <w:rFonts w:eastAsia="TimesNewRoman"/>
          <w:sz w:val="24"/>
          <w:szCs w:val="24"/>
        </w:rPr>
      </w:pPr>
      <w:r w:rsidRPr="005B6151">
        <w:rPr>
          <w:rFonts w:eastAsia="TimesNewRoman"/>
          <w:sz w:val="24"/>
          <w:szCs w:val="24"/>
        </w:rPr>
        <w:t xml:space="preserve">Об’єктом діагностики виступає об’єкт управління як цілісна високоорганізована система з усіма її функціональними підсистемами. Об’єкти діагностики витрат виробництва набагато ширші, ніж тільки облік та аналіз витрат. </w:t>
      </w:r>
    </w:p>
    <w:p w:rsidR="00B04C27" w:rsidRPr="00006913" w:rsidRDefault="00B04C27" w:rsidP="00B04C27">
      <w:pPr>
        <w:rPr>
          <w:b/>
          <w:sz w:val="24"/>
          <w:szCs w:val="24"/>
        </w:rPr>
      </w:pPr>
      <w:r w:rsidRPr="00006913">
        <w:rPr>
          <w:b/>
          <w:sz w:val="24"/>
          <w:szCs w:val="24"/>
        </w:rPr>
        <w:t>Загальний висновок за темою лекції</w:t>
      </w:r>
    </w:p>
    <w:p w:rsidR="00B04C27" w:rsidRPr="000C741D" w:rsidRDefault="00B04C27" w:rsidP="00B04C27">
      <w:pPr>
        <w:autoSpaceDE w:val="0"/>
        <w:autoSpaceDN w:val="0"/>
        <w:adjustRightInd w:val="0"/>
        <w:ind w:firstLine="709"/>
        <w:jc w:val="both"/>
        <w:rPr>
          <w:sz w:val="24"/>
          <w:szCs w:val="24"/>
        </w:rPr>
      </w:pPr>
      <w:r w:rsidRPr="000C741D">
        <w:rPr>
          <w:sz w:val="24"/>
          <w:szCs w:val="24"/>
        </w:rPr>
        <w:lastRenderedPageBreak/>
        <w:t>Розглянуті методи, системи впливають на планування, управління витратами, що сприяє їх оптимізації та прийняттю якісних стратегічних рішень також і за допомогою інструментарію діагностики витрат</w:t>
      </w:r>
      <w:r>
        <w:rPr>
          <w:sz w:val="24"/>
          <w:szCs w:val="24"/>
        </w:rPr>
        <w:t>.</w:t>
      </w:r>
      <w:r w:rsidRPr="00653917">
        <w:rPr>
          <w:rFonts w:eastAsia="TimesNewRoman"/>
          <w:sz w:val="24"/>
          <w:szCs w:val="24"/>
        </w:rPr>
        <w:t xml:space="preserve"> </w:t>
      </w:r>
      <w:r>
        <w:rPr>
          <w:rFonts w:eastAsia="TimesNewRoman"/>
          <w:sz w:val="24"/>
          <w:szCs w:val="24"/>
        </w:rPr>
        <w:t>Д</w:t>
      </w:r>
      <w:r w:rsidRPr="00C6187B">
        <w:rPr>
          <w:rFonts w:eastAsia="TimesNewRoman"/>
          <w:sz w:val="24"/>
          <w:szCs w:val="24"/>
        </w:rPr>
        <w:t>іагности</w:t>
      </w:r>
      <w:r>
        <w:rPr>
          <w:rFonts w:eastAsia="TimesNewRoman"/>
          <w:sz w:val="24"/>
          <w:szCs w:val="24"/>
        </w:rPr>
        <w:t>ка виробничих витрат</w:t>
      </w:r>
      <w:r w:rsidRPr="00C6187B">
        <w:rPr>
          <w:rFonts w:eastAsia="TimesNewRoman"/>
          <w:sz w:val="24"/>
          <w:szCs w:val="24"/>
        </w:rPr>
        <w:t xml:space="preserve"> допоможе оцінити ефективність використання всіх ресурсів підприємства, зібрати інформацію для підготовки планів і прийняття раціональних управлінських рішень в області витрат. </w:t>
      </w:r>
      <w:r>
        <w:rPr>
          <w:rFonts w:eastAsia="TimesNewRoman"/>
          <w:sz w:val="24"/>
          <w:szCs w:val="24"/>
        </w:rPr>
        <w:t>І</w:t>
      </w:r>
      <w:r w:rsidRPr="00C6187B">
        <w:rPr>
          <w:rFonts w:eastAsia="TimesNewRoman"/>
          <w:sz w:val="24"/>
          <w:szCs w:val="24"/>
        </w:rPr>
        <w:t>нструмент</w:t>
      </w:r>
      <w:r>
        <w:rPr>
          <w:rFonts w:eastAsia="TimesNewRoman"/>
          <w:sz w:val="24"/>
          <w:szCs w:val="24"/>
        </w:rPr>
        <w:t>и</w:t>
      </w:r>
      <w:r w:rsidRPr="00C6187B">
        <w:rPr>
          <w:rFonts w:eastAsia="TimesNewRoman"/>
          <w:sz w:val="24"/>
          <w:szCs w:val="24"/>
        </w:rPr>
        <w:t xml:space="preserve"> </w:t>
      </w:r>
      <w:r>
        <w:rPr>
          <w:rFonts w:eastAsia="TimesNewRoman"/>
          <w:sz w:val="24"/>
          <w:szCs w:val="24"/>
        </w:rPr>
        <w:t>д</w:t>
      </w:r>
      <w:r w:rsidRPr="00C6187B">
        <w:rPr>
          <w:rFonts w:eastAsia="TimesNewRoman"/>
          <w:sz w:val="24"/>
          <w:szCs w:val="24"/>
        </w:rPr>
        <w:t>іагностик</w:t>
      </w:r>
      <w:r>
        <w:rPr>
          <w:rFonts w:eastAsia="TimesNewRoman"/>
          <w:sz w:val="24"/>
          <w:szCs w:val="24"/>
        </w:rPr>
        <w:t>и</w:t>
      </w:r>
      <w:r w:rsidRPr="00C6187B">
        <w:rPr>
          <w:rFonts w:eastAsia="TimesNewRoman"/>
          <w:sz w:val="24"/>
          <w:szCs w:val="24"/>
        </w:rPr>
        <w:t xml:space="preserve"> є важливим</w:t>
      </w:r>
      <w:r>
        <w:rPr>
          <w:rFonts w:eastAsia="TimesNewRoman"/>
          <w:sz w:val="24"/>
          <w:szCs w:val="24"/>
        </w:rPr>
        <w:t>и</w:t>
      </w:r>
      <w:r w:rsidRPr="00C6187B">
        <w:rPr>
          <w:rFonts w:eastAsia="TimesNewRoman"/>
          <w:sz w:val="24"/>
          <w:szCs w:val="24"/>
        </w:rPr>
        <w:t xml:space="preserve"> для рішення питань формування витрат, ефективності використання ресурсів, а також виробництва й реалізації продукції.</w:t>
      </w:r>
    </w:p>
    <w:p w:rsidR="00B04C27" w:rsidRDefault="00B04C27" w:rsidP="00B04C27">
      <w:pPr>
        <w:pStyle w:val="a4"/>
        <w:ind w:left="0" w:firstLine="0"/>
        <w:rPr>
          <w:b/>
          <w:sz w:val="24"/>
          <w:szCs w:val="24"/>
        </w:rPr>
      </w:pPr>
    </w:p>
    <w:p w:rsidR="00B07AD5" w:rsidRDefault="00B07AD5" w:rsidP="00B04C27">
      <w:pPr>
        <w:pStyle w:val="a4"/>
        <w:ind w:left="0" w:firstLine="0"/>
        <w:rPr>
          <w:b/>
          <w:sz w:val="24"/>
          <w:szCs w:val="24"/>
        </w:rPr>
      </w:pPr>
    </w:p>
    <w:p w:rsidR="00B04C27" w:rsidRDefault="00B04C27" w:rsidP="00B04C27">
      <w:pPr>
        <w:pStyle w:val="a4"/>
        <w:ind w:left="0" w:firstLine="0"/>
        <w:rPr>
          <w:b/>
          <w:sz w:val="24"/>
          <w:szCs w:val="24"/>
        </w:rPr>
      </w:pPr>
      <w:r>
        <w:rPr>
          <w:b/>
          <w:sz w:val="24"/>
          <w:szCs w:val="24"/>
        </w:rPr>
        <w:t>Контрольні запитання за темою 5</w:t>
      </w:r>
      <w:r w:rsidRPr="00D102BB">
        <w:rPr>
          <w:b/>
          <w:sz w:val="24"/>
          <w:szCs w:val="24"/>
        </w:rPr>
        <w:t>.</w:t>
      </w:r>
    </w:p>
    <w:p w:rsidR="00B04C27" w:rsidRPr="005B3126" w:rsidRDefault="00B04C27" w:rsidP="00D52BC5">
      <w:pPr>
        <w:pStyle w:val="a3"/>
        <w:numPr>
          <w:ilvl w:val="0"/>
          <w:numId w:val="73"/>
        </w:numPr>
        <w:jc w:val="both"/>
        <w:rPr>
          <w:sz w:val="24"/>
          <w:szCs w:val="24"/>
          <w:lang w:val="uk-UA"/>
        </w:rPr>
      </w:pPr>
      <w:r w:rsidRPr="005B3126">
        <w:rPr>
          <w:sz w:val="24"/>
          <w:szCs w:val="24"/>
          <w:lang w:val="uk-UA"/>
        </w:rPr>
        <w:t>В чому полягає взаємозв’язок видів управлінських рішень за рівнями управління та ступеня деталізації операцій?</w:t>
      </w:r>
    </w:p>
    <w:p w:rsidR="00B04C27" w:rsidRPr="001011F9" w:rsidRDefault="00B04C27" w:rsidP="00D52BC5">
      <w:pPr>
        <w:pStyle w:val="a3"/>
        <w:numPr>
          <w:ilvl w:val="0"/>
          <w:numId w:val="73"/>
        </w:numPr>
        <w:jc w:val="both"/>
        <w:rPr>
          <w:sz w:val="24"/>
          <w:szCs w:val="24"/>
        </w:rPr>
      </w:pPr>
      <w:r w:rsidRPr="001011F9">
        <w:rPr>
          <w:sz w:val="24"/>
          <w:szCs w:val="24"/>
        </w:rPr>
        <w:t>Які цілі калькулювання за видами діяльності?</w:t>
      </w:r>
    </w:p>
    <w:p w:rsidR="00B04C27" w:rsidRPr="001011F9" w:rsidRDefault="00B04C27" w:rsidP="00D52BC5">
      <w:pPr>
        <w:pStyle w:val="a3"/>
        <w:numPr>
          <w:ilvl w:val="0"/>
          <w:numId w:val="73"/>
        </w:numPr>
        <w:jc w:val="both"/>
        <w:rPr>
          <w:sz w:val="24"/>
          <w:szCs w:val="24"/>
        </w:rPr>
      </w:pPr>
      <w:r w:rsidRPr="001011F9">
        <w:rPr>
          <w:sz w:val="24"/>
          <w:szCs w:val="24"/>
        </w:rPr>
        <w:t>Яка суть традиційного  калькулювання витрат?</w:t>
      </w:r>
    </w:p>
    <w:p w:rsidR="00B04C27" w:rsidRPr="001011F9" w:rsidRDefault="00B04C27" w:rsidP="00D52BC5">
      <w:pPr>
        <w:pStyle w:val="a3"/>
        <w:numPr>
          <w:ilvl w:val="0"/>
          <w:numId w:val="73"/>
        </w:numPr>
        <w:jc w:val="both"/>
        <w:rPr>
          <w:sz w:val="24"/>
          <w:szCs w:val="24"/>
        </w:rPr>
      </w:pPr>
      <w:r w:rsidRPr="001011F9">
        <w:rPr>
          <w:sz w:val="24"/>
          <w:szCs w:val="24"/>
        </w:rPr>
        <w:t xml:space="preserve">В чому суть поопераційно-орієнтованого обліку витрат? </w:t>
      </w:r>
    </w:p>
    <w:p w:rsidR="00B04C27" w:rsidRPr="001011F9" w:rsidRDefault="00B04C27" w:rsidP="00D52BC5">
      <w:pPr>
        <w:pStyle w:val="a3"/>
        <w:numPr>
          <w:ilvl w:val="0"/>
          <w:numId w:val="73"/>
        </w:numPr>
        <w:jc w:val="both"/>
        <w:rPr>
          <w:sz w:val="24"/>
          <w:szCs w:val="24"/>
        </w:rPr>
      </w:pPr>
      <w:r w:rsidRPr="001011F9">
        <w:rPr>
          <w:sz w:val="24"/>
          <w:szCs w:val="24"/>
        </w:rPr>
        <w:t>Сформулюйте сутність методів АВС/М аналізу.</w:t>
      </w:r>
    </w:p>
    <w:p w:rsidR="00B04C27" w:rsidRPr="001011F9" w:rsidRDefault="00B04C27" w:rsidP="00D52BC5">
      <w:pPr>
        <w:pStyle w:val="a3"/>
        <w:numPr>
          <w:ilvl w:val="0"/>
          <w:numId w:val="73"/>
        </w:numPr>
        <w:jc w:val="both"/>
        <w:rPr>
          <w:sz w:val="24"/>
          <w:szCs w:val="24"/>
        </w:rPr>
      </w:pPr>
      <w:r w:rsidRPr="001011F9">
        <w:rPr>
          <w:sz w:val="24"/>
          <w:szCs w:val="24"/>
        </w:rPr>
        <w:t>Які напрями застосування методів АВС/М аналізу?</w:t>
      </w:r>
    </w:p>
    <w:p w:rsidR="00B04C27" w:rsidRPr="001011F9" w:rsidRDefault="00B04C27" w:rsidP="00D52BC5">
      <w:pPr>
        <w:pStyle w:val="a3"/>
        <w:numPr>
          <w:ilvl w:val="0"/>
          <w:numId w:val="73"/>
        </w:numPr>
        <w:jc w:val="both"/>
        <w:rPr>
          <w:sz w:val="24"/>
          <w:szCs w:val="24"/>
        </w:rPr>
      </w:pPr>
      <w:r w:rsidRPr="001011F9">
        <w:rPr>
          <w:sz w:val="24"/>
          <w:szCs w:val="24"/>
        </w:rPr>
        <w:t>В чому полягає мета, завдання бюджетування (АВВ) ?</w:t>
      </w:r>
    </w:p>
    <w:p w:rsidR="00B04C27" w:rsidRPr="001011F9" w:rsidRDefault="00B04C27" w:rsidP="00D52BC5">
      <w:pPr>
        <w:pStyle w:val="a3"/>
        <w:numPr>
          <w:ilvl w:val="0"/>
          <w:numId w:val="73"/>
        </w:numPr>
        <w:shd w:val="clear" w:color="auto" w:fill="FFFFFF"/>
        <w:jc w:val="both"/>
        <w:rPr>
          <w:sz w:val="24"/>
          <w:szCs w:val="24"/>
        </w:rPr>
      </w:pPr>
      <w:r w:rsidRPr="001011F9">
        <w:rPr>
          <w:sz w:val="24"/>
          <w:szCs w:val="24"/>
        </w:rPr>
        <w:t>Які переваги застосування АВВ?</w:t>
      </w:r>
    </w:p>
    <w:p w:rsidR="00B04C27" w:rsidRPr="001011F9" w:rsidRDefault="00B04C27" w:rsidP="00D52BC5">
      <w:pPr>
        <w:pStyle w:val="a3"/>
        <w:numPr>
          <w:ilvl w:val="0"/>
          <w:numId w:val="73"/>
        </w:numPr>
        <w:jc w:val="both"/>
        <w:rPr>
          <w:sz w:val="24"/>
          <w:szCs w:val="24"/>
        </w:rPr>
      </w:pPr>
      <w:r w:rsidRPr="001011F9">
        <w:rPr>
          <w:sz w:val="24"/>
          <w:szCs w:val="24"/>
        </w:rPr>
        <w:t xml:space="preserve">В чому полягає аналіз ефективності використання ресурсів (аналіз прибутковості клієнтів)? </w:t>
      </w:r>
    </w:p>
    <w:p w:rsidR="00B04C27" w:rsidRPr="001011F9" w:rsidRDefault="00B04C27" w:rsidP="00D52BC5">
      <w:pPr>
        <w:pStyle w:val="a3"/>
        <w:numPr>
          <w:ilvl w:val="0"/>
          <w:numId w:val="73"/>
        </w:numPr>
        <w:jc w:val="both"/>
        <w:rPr>
          <w:sz w:val="24"/>
          <w:szCs w:val="24"/>
        </w:rPr>
      </w:pPr>
      <w:r w:rsidRPr="001011F9">
        <w:rPr>
          <w:sz w:val="24"/>
          <w:szCs w:val="24"/>
        </w:rPr>
        <w:t>Планування матеріальних потреб (</w:t>
      </w:r>
      <w:r w:rsidRPr="001011F9">
        <w:rPr>
          <w:sz w:val="24"/>
          <w:szCs w:val="24"/>
          <w:lang w:val="en-US"/>
        </w:rPr>
        <w:t>MRP</w:t>
      </w:r>
      <w:r w:rsidRPr="001011F9">
        <w:rPr>
          <w:sz w:val="24"/>
          <w:szCs w:val="24"/>
        </w:rPr>
        <w:t xml:space="preserve">-систем): суть, переваги, застосування. </w:t>
      </w:r>
    </w:p>
    <w:p w:rsidR="00B04C27" w:rsidRPr="001011F9" w:rsidRDefault="00B04C27" w:rsidP="00D52BC5">
      <w:pPr>
        <w:pStyle w:val="a3"/>
        <w:numPr>
          <w:ilvl w:val="0"/>
          <w:numId w:val="73"/>
        </w:numPr>
        <w:jc w:val="both"/>
        <w:rPr>
          <w:sz w:val="24"/>
          <w:szCs w:val="24"/>
        </w:rPr>
      </w:pPr>
      <w:r w:rsidRPr="001011F9">
        <w:rPr>
          <w:sz w:val="24"/>
          <w:szCs w:val="24"/>
        </w:rPr>
        <w:t>Яка мета діагностики  витрат підприємства?</w:t>
      </w:r>
    </w:p>
    <w:p w:rsidR="00B04C27" w:rsidRPr="001011F9" w:rsidRDefault="00B04C27" w:rsidP="00D52BC5">
      <w:pPr>
        <w:pStyle w:val="a3"/>
        <w:numPr>
          <w:ilvl w:val="0"/>
          <w:numId w:val="73"/>
        </w:numPr>
        <w:jc w:val="both"/>
        <w:rPr>
          <w:sz w:val="24"/>
          <w:szCs w:val="24"/>
        </w:rPr>
      </w:pPr>
      <w:r w:rsidRPr="001011F9">
        <w:rPr>
          <w:sz w:val="24"/>
          <w:szCs w:val="24"/>
        </w:rPr>
        <w:t>Визначити інструментарій діагностики витрат.</w:t>
      </w:r>
    </w:p>
    <w:p w:rsidR="00B04C27" w:rsidRDefault="00B04C27" w:rsidP="00B04C27">
      <w:pPr>
        <w:jc w:val="both"/>
        <w:rPr>
          <w:b/>
          <w:sz w:val="24"/>
          <w:szCs w:val="24"/>
        </w:rPr>
      </w:pPr>
    </w:p>
    <w:p w:rsidR="00B04C27" w:rsidRPr="00136215" w:rsidRDefault="00B04C27" w:rsidP="00B04C27">
      <w:pPr>
        <w:jc w:val="both"/>
        <w:rPr>
          <w:b/>
          <w:sz w:val="24"/>
          <w:szCs w:val="24"/>
        </w:rPr>
      </w:pPr>
      <w:r w:rsidRPr="00D102BB">
        <w:rPr>
          <w:b/>
          <w:sz w:val="24"/>
          <w:szCs w:val="24"/>
        </w:rPr>
        <w:t>Для підготовки до практичного заняття запропоновано опрацювати питання з підготовкою доповідей.</w:t>
      </w:r>
    </w:p>
    <w:p w:rsidR="00B04C27" w:rsidRPr="001507EA" w:rsidRDefault="00B04C27" w:rsidP="00D52BC5">
      <w:pPr>
        <w:pStyle w:val="a3"/>
        <w:numPr>
          <w:ilvl w:val="0"/>
          <w:numId w:val="71"/>
        </w:numPr>
        <w:autoSpaceDE w:val="0"/>
        <w:autoSpaceDN w:val="0"/>
        <w:adjustRightInd w:val="0"/>
        <w:ind w:left="0" w:hanging="357"/>
        <w:jc w:val="both"/>
        <w:rPr>
          <w:sz w:val="24"/>
          <w:szCs w:val="24"/>
          <w:lang w:val="uk-UA"/>
        </w:rPr>
      </w:pPr>
      <w:r w:rsidRPr="001507EA">
        <w:rPr>
          <w:sz w:val="24"/>
          <w:szCs w:val="24"/>
          <w:lang w:val="uk-UA"/>
        </w:rPr>
        <w:t>Особливості застосування АВС-аналізу у процесі формування товарного асортименту продукції</w:t>
      </w:r>
      <w:r>
        <w:rPr>
          <w:sz w:val="24"/>
          <w:szCs w:val="24"/>
          <w:lang w:val="uk-UA"/>
        </w:rPr>
        <w:t>.</w:t>
      </w:r>
    </w:p>
    <w:p w:rsidR="00B04C27" w:rsidRPr="001507EA" w:rsidRDefault="00B04C27" w:rsidP="00D52BC5">
      <w:pPr>
        <w:pStyle w:val="a3"/>
        <w:numPr>
          <w:ilvl w:val="0"/>
          <w:numId w:val="71"/>
        </w:numPr>
        <w:autoSpaceDE w:val="0"/>
        <w:autoSpaceDN w:val="0"/>
        <w:adjustRightInd w:val="0"/>
        <w:ind w:left="0" w:hanging="357"/>
        <w:jc w:val="both"/>
        <w:rPr>
          <w:sz w:val="24"/>
          <w:szCs w:val="24"/>
          <w:lang w:val="uk-UA"/>
        </w:rPr>
      </w:pPr>
      <w:r w:rsidRPr="001507EA">
        <w:rPr>
          <w:sz w:val="24"/>
          <w:szCs w:val="24"/>
          <w:lang w:val="uk-UA"/>
        </w:rPr>
        <w:t>Використання т</w:t>
      </w:r>
      <w:r w:rsidRPr="001507EA">
        <w:rPr>
          <w:sz w:val="24"/>
          <w:szCs w:val="24"/>
        </w:rPr>
        <w:t>радиційного і поопераційно-орієнтованого обліку витрат</w:t>
      </w:r>
      <w:r w:rsidRPr="001507EA">
        <w:rPr>
          <w:sz w:val="24"/>
          <w:szCs w:val="24"/>
          <w:lang w:val="uk-UA"/>
        </w:rPr>
        <w:t xml:space="preserve"> на вітчизняних підприємствах.</w:t>
      </w:r>
    </w:p>
    <w:p w:rsidR="00B04C27" w:rsidRPr="001507EA" w:rsidRDefault="00B04C27" w:rsidP="00D52BC5">
      <w:pPr>
        <w:pStyle w:val="a3"/>
        <w:numPr>
          <w:ilvl w:val="0"/>
          <w:numId w:val="71"/>
        </w:numPr>
        <w:autoSpaceDE w:val="0"/>
        <w:autoSpaceDN w:val="0"/>
        <w:adjustRightInd w:val="0"/>
        <w:ind w:left="0" w:hanging="357"/>
        <w:jc w:val="both"/>
        <w:rPr>
          <w:sz w:val="24"/>
          <w:szCs w:val="24"/>
          <w:lang w:val="uk-UA"/>
        </w:rPr>
      </w:pPr>
      <w:r w:rsidRPr="001507EA">
        <w:rPr>
          <w:sz w:val="24"/>
          <w:szCs w:val="24"/>
          <w:lang w:val="uk-UA"/>
        </w:rPr>
        <w:t>Т</w:t>
      </w:r>
      <w:r w:rsidRPr="001507EA">
        <w:rPr>
          <w:sz w:val="24"/>
          <w:szCs w:val="24"/>
        </w:rPr>
        <w:t>радиційн</w:t>
      </w:r>
      <w:r w:rsidRPr="001507EA">
        <w:rPr>
          <w:sz w:val="24"/>
          <w:szCs w:val="24"/>
          <w:lang w:val="uk-UA"/>
        </w:rPr>
        <w:t>ий</w:t>
      </w:r>
      <w:r w:rsidRPr="001507EA">
        <w:rPr>
          <w:sz w:val="24"/>
          <w:szCs w:val="24"/>
        </w:rPr>
        <w:t xml:space="preserve"> і поопераційно-орієнтован</w:t>
      </w:r>
      <w:r w:rsidRPr="001507EA">
        <w:rPr>
          <w:sz w:val="24"/>
          <w:szCs w:val="24"/>
          <w:lang w:val="uk-UA"/>
        </w:rPr>
        <w:t>ий</w:t>
      </w:r>
      <w:r w:rsidRPr="001507EA">
        <w:rPr>
          <w:sz w:val="24"/>
          <w:szCs w:val="24"/>
        </w:rPr>
        <w:t xml:space="preserve"> облік витрат</w:t>
      </w:r>
      <w:r w:rsidRPr="001507EA">
        <w:rPr>
          <w:sz w:val="24"/>
          <w:szCs w:val="24"/>
          <w:lang w:val="uk-UA"/>
        </w:rPr>
        <w:t>: зарубіжний досвід.</w:t>
      </w:r>
    </w:p>
    <w:p w:rsidR="00B04C27" w:rsidRDefault="00B04C27" w:rsidP="00D52BC5">
      <w:pPr>
        <w:pStyle w:val="a3"/>
        <w:numPr>
          <w:ilvl w:val="0"/>
          <w:numId w:val="71"/>
        </w:numPr>
        <w:ind w:left="0" w:hanging="357"/>
        <w:jc w:val="both"/>
        <w:rPr>
          <w:sz w:val="24"/>
          <w:szCs w:val="24"/>
          <w:lang w:val="uk-UA"/>
        </w:rPr>
      </w:pPr>
      <w:r w:rsidRPr="001507EA">
        <w:rPr>
          <w:sz w:val="24"/>
          <w:szCs w:val="24"/>
          <w:lang w:val="uk-UA"/>
        </w:rPr>
        <w:t>Особливості б</w:t>
      </w:r>
      <w:r w:rsidRPr="001507EA">
        <w:rPr>
          <w:sz w:val="24"/>
          <w:szCs w:val="24"/>
        </w:rPr>
        <w:t>юджетування (АВВ) як інструмент</w:t>
      </w:r>
      <w:r w:rsidRPr="001507EA">
        <w:rPr>
          <w:sz w:val="24"/>
          <w:szCs w:val="24"/>
          <w:lang w:val="uk-UA"/>
        </w:rPr>
        <w:t>у</w:t>
      </w:r>
      <w:r w:rsidRPr="001507EA">
        <w:rPr>
          <w:sz w:val="24"/>
          <w:szCs w:val="24"/>
        </w:rPr>
        <w:t xml:space="preserve"> управління витратами</w:t>
      </w:r>
      <w:r w:rsidRPr="001507EA">
        <w:rPr>
          <w:sz w:val="24"/>
          <w:szCs w:val="24"/>
          <w:lang w:val="uk-UA"/>
        </w:rPr>
        <w:t xml:space="preserve"> на підприємствах промисловості</w:t>
      </w:r>
      <w:r w:rsidRPr="001507EA">
        <w:rPr>
          <w:sz w:val="24"/>
          <w:szCs w:val="24"/>
        </w:rPr>
        <w:t xml:space="preserve">. </w:t>
      </w:r>
    </w:p>
    <w:p w:rsidR="00B04C27" w:rsidRDefault="00B04C27" w:rsidP="00D52BC5">
      <w:pPr>
        <w:pStyle w:val="a4"/>
        <w:numPr>
          <w:ilvl w:val="12"/>
          <w:numId w:val="71"/>
        </w:numPr>
        <w:ind w:left="0" w:firstLine="0"/>
        <w:rPr>
          <w:b/>
          <w:sz w:val="24"/>
          <w:szCs w:val="24"/>
        </w:rPr>
      </w:pPr>
    </w:p>
    <w:p w:rsidR="00B07AD5" w:rsidRDefault="00B07AD5" w:rsidP="00D52BC5">
      <w:pPr>
        <w:pStyle w:val="a4"/>
        <w:numPr>
          <w:ilvl w:val="12"/>
          <w:numId w:val="71"/>
        </w:numPr>
        <w:ind w:left="0" w:firstLine="0"/>
        <w:rPr>
          <w:b/>
          <w:sz w:val="24"/>
          <w:szCs w:val="24"/>
        </w:rPr>
      </w:pPr>
    </w:p>
    <w:p w:rsidR="00B04C27" w:rsidRDefault="00B04C27"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7AD5" w:rsidRDefault="00B07AD5" w:rsidP="00B04C27">
      <w:pPr>
        <w:jc w:val="center"/>
        <w:rPr>
          <w:b/>
          <w:sz w:val="24"/>
          <w:szCs w:val="24"/>
          <w:u w:val="single"/>
        </w:rPr>
      </w:pPr>
    </w:p>
    <w:p w:rsidR="00B04C27" w:rsidRPr="00515945" w:rsidRDefault="00B04C27" w:rsidP="00B04C27">
      <w:pPr>
        <w:jc w:val="center"/>
        <w:rPr>
          <w:b/>
          <w:sz w:val="24"/>
          <w:szCs w:val="24"/>
          <w:u w:val="single"/>
        </w:rPr>
      </w:pPr>
      <w:r w:rsidRPr="00515945">
        <w:rPr>
          <w:b/>
          <w:sz w:val="24"/>
          <w:szCs w:val="24"/>
          <w:u w:val="single"/>
        </w:rPr>
        <w:lastRenderedPageBreak/>
        <w:t xml:space="preserve">ТЕМА 6. МЕТОДИ ПІДВИЩЕННЯ ЕФЕКТИВНОСТІ </w:t>
      </w:r>
      <w:r>
        <w:rPr>
          <w:b/>
          <w:sz w:val="24"/>
          <w:szCs w:val="24"/>
          <w:u w:val="single"/>
        </w:rPr>
        <w:t xml:space="preserve">ВИТРАТ </w:t>
      </w:r>
      <w:r w:rsidRPr="00515945">
        <w:rPr>
          <w:b/>
          <w:sz w:val="24"/>
          <w:szCs w:val="24"/>
          <w:u w:val="single"/>
        </w:rPr>
        <w:t xml:space="preserve">ТА УПРАВЛІННЯ ЯКІСТЮ </w:t>
      </w:r>
    </w:p>
    <w:p w:rsidR="00B04C27" w:rsidRPr="00590DA6" w:rsidRDefault="00B04C27" w:rsidP="00B04C27">
      <w:pPr>
        <w:jc w:val="center"/>
        <w:rPr>
          <w:b/>
          <w:sz w:val="28"/>
          <w:szCs w:val="28"/>
        </w:rPr>
      </w:pPr>
      <w:r w:rsidRPr="005F15F6">
        <w:rPr>
          <w:sz w:val="20"/>
        </w:rPr>
        <w:t xml:space="preserve">  (назва теми відповідно до РПНД)</w:t>
      </w:r>
    </w:p>
    <w:p w:rsidR="00B04C27" w:rsidRDefault="00B04C27" w:rsidP="00B04C27">
      <w:pPr>
        <w:rPr>
          <w:sz w:val="20"/>
        </w:rPr>
      </w:pPr>
      <w:r w:rsidRPr="005F15F6">
        <w:rPr>
          <w:sz w:val="20"/>
        </w:rPr>
        <w:t xml:space="preserve">                                                                                   </w:t>
      </w:r>
    </w:p>
    <w:p w:rsidR="00B04C27" w:rsidRPr="008D53BD" w:rsidRDefault="00B04C27" w:rsidP="00B04C27">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B04C27" w:rsidRPr="00006913" w:rsidRDefault="00B04C27" w:rsidP="00B04C27">
      <w:pPr>
        <w:rPr>
          <w:b/>
          <w:sz w:val="24"/>
          <w:szCs w:val="24"/>
        </w:rPr>
      </w:pPr>
    </w:p>
    <w:p w:rsidR="00B04C27" w:rsidRPr="00006913" w:rsidRDefault="00B04C27" w:rsidP="00B04C27">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Pr>
          <w:sz w:val="24"/>
          <w:szCs w:val="24"/>
        </w:rPr>
        <w:t>застосування методів підвищення ефективності витрат на якість з метою прийняття рішень в стратегічному управлінні.</w:t>
      </w:r>
    </w:p>
    <w:p w:rsidR="00B04C27" w:rsidRPr="00006913" w:rsidRDefault="00B04C27" w:rsidP="00B04C27">
      <w:pPr>
        <w:rPr>
          <w:b/>
          <w:sz w:val="24"/>
          <w:szCs w:val="24"/>
        </w:rPr>
      </w:pPr>
    </w:p>
    <w:p w:rsidR="00B04C27" w:rsidRDefault="00B04C27" w:rsidP="00B04C27">
      <w:pPr>
        <w:jc w:val="both"/>
        <w:rPr>
          <w:sz w:val="24"/>
          <w:szCs w:val="24"/>
        </w:rPr>
      </w:pPr>
      <w:r w:rsidRPr="00006913">
        <w:rPr>
          <w:b/>
          <w:sz w:val="24"/>
          <w:szCs w:val="24"/>
        </w:rPr>
        <w:t>План лекції</w:t>
      </w:r>
      <w:r w:rsidRPr="00006913">
        <w:rPr>
          <w:sz w:val="24"/>
          <w:szCs w:val="24"/>
        </w:rPr>
        <w:t>:</w:t>
      </w:r>
      <w:r w:rsidRPr="00515945">
        <w:rPr>
          <w:sz w:val="24"/>
          <w:szCs w:val="24"/>
        </w:rPr>
        <w:t xml:space="preserve"> </w:t>
      </w:r>
    </w:p>
    <w:p w:rsidR="00B04C27" w:rsidRPr="00915E32" w:rsidRDefault="00B04C27" w:rsidP="00D52BC5">
      <w:pPr>
        <w:pStyle w:val="a3"/>
        <w:numPr>
          <w:ilvl w:val="0"/>
          <w:numId w:val="72"/>
        </w:numPr>
        <w:jc w:val="both"/>
        <w:rPr>
          <w:sz w:val="24"/>
          <w:szCs w:val="24"/>
        </w:rPr>
      </w:pPr>
      <w:r w:rsidRPr="00915E32">
        <w:rPr>
          <w:sz w:val="24"/>
          <w:szCs w:val="24"/>
        </w:rPr>
        <w:t xml:space="preserve">Витрати </w:t>
      </w:r>
      <w:r>
        <w:rPr>
          <w:sz w:val="24"/>
          <w:szCs w:val="24"/>
          <w:lang w:val="uk-UA"/>
        </w:rPr>
        <w:t>на</w:t>
      </w:r>
      <w:r w:rsidRPr="00915E32">
        <w:rPr>
          <w:sz w:val="24"/>
          <w:szCs w:val="24"/>
        </w:rPr>
        <w:t xml:space="preserve"> якість в стратегічному управлінському обліку. </w:t>
      </w:r>
    </w:p>
    <w:p w:rsidR="00B04C27" w:rsidRPr="00242EA3" w:rsidRDefault="00B04C27" w:rsidP="00D52BC5">
      <w:pPr>
        <w:pStyle w:val="a3"/>
        <w:numPr>
          <w:ilvl w:val="0"/>
          <w:numId w:val="72"/>
        </w:numPr>
        <w:jc w:val="both"/>
        <w:rPr>
          <w:sz w:val="24"/>
          <w:szCs w:val="24"/>
        </w:rPr>
      </w:pPr>
      <w:r w:rsidRPr="00242EA3">
        <w:rPr>
          <w:sz w:val="24"/>
          <w:szCs w:val="24"/>
        </w:rPr>
        <w:t>Впровадження систем «</w:t>
      </w:r>
      <w:r w:rsidRPr="00242EA3">
        <w:rPr>
          <w:sz w:val="24"/>
          <w:szCs w:val="24"/>
          <w:lang w:val="en-US"/>
        </w:rPr>
        <w:t>TQC</w:t>
      </w:r>
      <w:r w:rsidRPr="00242EA3">
        <w:rPr>
          <w:sz w:val="24"/>
          <w:szCs w:val="24"/>
        </w:rPr>
        <w:t>», «</w:t>
      </w:r>
      <w:r w:rsidRPr="00242EA3">
        <w:rPr>
          <w:sz w:val="24"/>
          <w:szCs w:val="24"/>
          <w:lang w:val="en-US"/>
        </w:rPr>
        <w:t>JIT</w:t>
      </w:r>
      <w:r w:rsidRPr="00242EA3">
        <w:rPr>
          <w:sz w:val="24"/>
          <w:szCs w:val="24"/>
        </w:rPr>
        <w:t>».</w:t>
      </w:r>
    </w:p>
    <w:p w:rsidR="00B04C27" w:rsidRPr="00915E32" w:rsidRDefault="00B04C27" w:rsidP="00D52BC5">
      <w:pPr>
        <w:pStyle w:val="a3"/>
        <w:numPr>
          <w:ilvl w:val="0"/>
          <w:numId w:val="72"/>
        </w:numPr>
        <w:jc w:val="both"/>
        <w:rPr>
          <w:sz w:val="24"/>
          <w:szCs w:val="24"/>
        </w:rPr>
      </w:pPr>
      <w:r w:rsidRPr="00915E32">
        <w:rPr>
          <w:sz w:val="24"/>
          <w:szCs w:val="24"/>
        </w:rPr>
        <w:t xml:space="preserve">Сутність і етапи застосування теорії обмежень. </w:t>
      </w:r>
    </w:p>
    <w:p w:rsidR="00B04C27" w:rsidRPr="00915E32" w:rsidRDefault="00B04C27" w:rsidP="00D52BC5">
      <w:pPr>
        <w:pStyle w:val="a3"/>
        <w:numPr>
          <w:ilvl w:val="0"/>
          <w:numId w:val="72"/>
        </w:numPr>
        <w:jc w:val="both"/>
        <w:rPr>
          <w:sz w:val="24"/>
          <w:szCs w:val="24"/>
        </w:rPr>
      </w:pPr>
      <w:r w:rsidRPr="00915E32">
        <w:rPr>
          <w:sz w:val="24"/>
          <w:szCs w:val="24"/>
        </w:rPr>
        <w:t xml:space="preserve">Реінжиніринг бізнес-процесів. </w:t>
      </w:r>
    </w:p>
    <w:p w:rsidR="00B04C27" w:rsidRPr="00375C76" w:rsidRDefault="00B04C27" w:rsidP="00B04C27">
      <w:pPr>
        <w:jc w:val="both"/>
        <w:rPr>
          <w:sz w:val="24"/>
          <w:szCs w:val="24"/>
        </w:rPr>
      </w:pPr>
      <w:r>
        <w:rPr>
          <w:sz w:val="24"/>
          <w:szCs w:val="24"/>
        </w:rPr>
        <w:t xml:space="preserve">      5</w:t>
      </w:r>
      <w:r w:rsidRPr="00375C76">
        <w:rPr>
          <w:sz w:val="24"/>
          <w:szCs w:val="24"/>
        </w:rPr>
        <w:t xml:space="preserve">. Планування від нульового рівня і тотальна оптимізація «знизу вгору».  </w:t>
      </w:r>
    </w:p>
    <w:p w:rsidR="00B04C27" w:rsidRDefault="00B04C27" w:rsidP="00B04C27">
      <w:pPr>
        <w:jc w:val="both"/>
        <w:rPr>
          <w:b/>
          <w:sz w:val="24"/>
          <w:szCs w:val="24"/>
        </w:rPr>
      </w:pPr>
    </w:p>
    <w:p w:rsidR="00B04C27" w:rsidRPr="006E11C7" w:rsidRDefault="00B04C27" w:rsidP="00B04C27">
      <w:pPr>
        <w:pStyle w:val="Default"/>
        <w:rPr>
          <w:b/>
          <w:lang w:val="ru-RU"/>
        </w:rPr>
      </w:pPr>
      <w:r w:rsidRPr="009624F9">
        <w:rPr>
          <w:b/>
        </w:rPr>
        <w:t>Опорні поняття</w:t>
      </w:r>
      <w:r w:rsidRPr="00FE6ACA">
        <w:rPr>
          <w:b/>
        </w:rPr>
        <w:t>:</w:t>
      </w:r>
      <w:r w:rsidRPr="00D566A5">
        <w:rPr>
          <w:b/>
          <w:i/>
        </w:rPr>
        <w:t xml:space="preserve"> </w:t>
      </w:r>
      <w:r w:rsidRPr="00286F33">
        <w:rPr>
          <w:rFonts w:ascii="Arial" w:hAnsi="Arial" w:cs="Arial"/>
        </w:rPr>
        <w:t xml:space="preserve"> </w:t>
      </w:r>
      <w:r w:rsidRPr="00962539">
        <w:t>витрати на забезпечення якості, класифікація витрат, система управління якістю, бізнес-процес</w:t>
      </w:r>
      <w:r>
        <w:t xml:space="preserve">, реінжиніринг. </w:t>
      </w:r>
    </w:p>
    <w:p w:rsidR="00B04C27" w:rsidRDefault="00B04C27" w:rsidP="00B04C27">
      <w:pPr>
        <w:rPr>
          <w:b/>
          <w:sz w:val="24"/>
          <w:szCs w:val="24"/>
        </w:rPr>
      </w:pPr>
    </w:p>
    <w:p w:rsidR="00B07AD5" w:rsidRDefault="00B07AD5" w:rsidP="00B04C27">
      <w:pPr>
        <w:rPr>
          <w:b/>
          <w:sz w:val="24"/>
          <w:szCs w:val="24"/>
        </w:rPr>
      </w:pPr>
    </w:p>
    <w:p w:rsidR="00B04C27" w:rsidRPr="00006913" w:rsidRDefault="00B04C27" w:rsidP="00B04C27">
      <w:pPr>
        <w:rPr>
          <w:b/>
          <w:sz w:val="24"/>
          <w:szCs w:val="24"/>
        </w:rPr>
      </w:pPr>
      <w:r w:rsidRPr="00006913">
        <w:rPr>
          <w:b/>
          <w:sz w:val="24"/>
          <w:szCs w:val="24"/>
        </w:rPr>
        <w:t>Інформаційні джерела:</w:t>
      </w:r>
    </w:p>
    <w:p w:rsidR="00B04C27" w:rsidRDefault="00B04C27" w:rsidP="00B04C27">
      <w:pPr>
        <w:rPr>
          <w:sz w:val="24"/>
          <w:szCs w:val="24"/>
        </w:rPr>
      </w:pPr>
      <w:r w:rsidRPr="00006913">
        <w:rPr>
          <w:sz w:val="24"/>
          <w:szCs w:val="24"/>
        </w:rPr>
        <w:t>Законодавчі та нормативні акти:</w:t>
      </w:r>
    </w:p>
    <w:p w:rsidR="00B04C27" w:rsidRPr="005E32F1" w:rsidRDefault="00B04C27" w:rsidP="00764A1C">
      <w:pPr>
        <w:pStyle w:val="a3"/>
        <w:numPr>
          <w:ilvl w:val="0"/>
          <w:numId w:val="100"/>
        </w:numPr>
        <w:jc w:val="both"/>
        <w:rPr>
          <w:sz w:val="24"/>
          <w:szCs w:val="24"/>
          <w:lang w:val="uk-UA"/>
        </w:rPr>
      </w:pPr>
      <w:r w:rsidRPr="005E32F1">
        <w:rPr>
          <w:sz w:val="24"/>
          <w:szCs w:val="24"/>
          <w:lang w:val="uk-UA"/>
        </w:rPr>
        <w:t xml:space="preserve">Закон України «Про бухгалтерський облік та фінансову звітність в Україні» від 16.07.99 р. № 996 </w:t>
      </w:r>
      <w:r w:rsidRPr="00764A1C">
        <w:rPr>
          <w:sz w:val="24"/>
          <w:szCs w:val="24"/>
        </w:rPr>
        <w:t>XIV</w:t>
      </w:r>
      <w:r w:rsidRPr="005E32F1">
        <w:rPr>
          <w:sz w:val="24"/>
          <w:szCs w:val="24"/>
          <w:lang w:val="uk-UA"/>
        </w:rPr>
        <w:t xml:space="preserve">. </w:t>
      </w:r>
    </w:p>
    <w:p w:rsidR="00B04C27" w:rsidRPr="00764A1C" w:rsidRDefault="00B04C27" w:rsidP="00764A1C">
      <w:pPr>
        <w:pStyle w:val="a3"/>
        <w:numPr>
          <w:ilvl w:val="0"/>
          <w:numId w:val="100"/>
        </w:numPr>
        <w:jc w:val="both"/>
        <w:rPr>
          <w:sz w:val="24"/>
          <w:szCs w:val="24"/>
          <w:lang w:val="uk-UA"/>
        </w:rPr>
      </w:pPr>
      <w:r w:rsidRPr="00764A1C">
        <w:rPr>
          <w:rFonts w:eastAsiaTheme="minorHAnsi"/>
          <w:color w:val="000000"/>
          <w:sz w:val="23"/>
          <w:szCs w:val="23"/>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764A1C" w:rsidRPr="00207446" w:rsidRDefault="00764A1C" w:rsidP="00764A1C">
      <w:pPr>
        <w:pStyle w:val="a4"/>
        <w:numPr>
          <w:ilvl w:val="0"/>
          <w:numId w:val="100"/>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B04C27" w:rsidRPr="00764A1C" w:rsidRDefault="00B04C27" w:rsidP="00764A1C">
      <w:pPr>
        <w:pStyle w:val="a3"/>
        <w:numPr>
          <w:ilvl w:val="0"/>
          <w:numId w:val="100"/>
        </w:numPr>
        <w:jc w:val="both"/>
        <w:rPr>
          <w:sz w:val="24"/>
          <w:szCs w:val="24"/>
        </w:rPr>
      </w:pPr>
      <w:r w:rsidRPr="00764A1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B04C27" w:rsidRPr="00831E70" w:rsidRDefault="00B04C27" w:rsidP="00B04C27">
      <w:pPr>
        <w:rPr>
          <w:b/>
          <w:i/>
          <w:sz w:val="24"/>
          <w:szCs w:val="24"/>
        </w:rPr>
      </w:pPr>
      <w:r w:rsidRPr="00006913">
        <w:rPr>
          <w:sz w:val="24"/>
          <w:szCs w:val="24"/>
        </w:rPr>
        <w:t xml:space="preserve">  </w:t>
      </w:r>
      <w:r w:rsidRPr="00831E70">
        <w:rPr>
          <w:b/>
          <w:i/>
          <w:sz w:val="24"/>
          <w:szCs w:val="24"/>
        </w:rPr>
        <w:t xml:space="preserve">Основна література: </w:t>
      </w:r>
    </w:p>
    <w:p w:rsidR="00B04C27" w:rsidRPr="00764A1C" w:rsidRDefault="00B04C27" w:rsidP="00764A1C">
      <w:pPr>
        <w:pStyle w:val="a3"/>
        <w:numPr>
          <w:ilvl w:val="0"/>
          <w:numId w:val="101"/>
        </w:numPr>
        <w:autoSpaceDE w:val="0"/>
        <w:autoSpaceDN w:val="0"/>
        <w:adjustRightInd w:val="0"/>
        <w:rPr>
          <w:rFonts w:eastAsia="TimesNewRoman,Italic"/>
          <w:iCs/>
          <w:sz w:val="24"/>
          <w:szCs w:val="24"/>
          <w:lang w:eastAsia="en-US"/>
        </w:rPr>
      </w:pPr>
      <w:r w:rsidRPr="00764A1C">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B04C27" w:rsidRPr="00343E30" w:rsidRDefault="00B04C27" w:rsidP="00764A1C">
      <w:pPr>
        <w:pStyle w:val="a4"/>
        <w:numPr>
          <w:ilvl w:val="0"/>
          <w:numId w:val="101"/>
        </w:numPr>
        <w:rPr>
          <w:sz w:val="24"/>
          <w:szCs w:val="24"/>
        </w:rPr>
      </w:pPr>
      <w:r w:rsidRPr="00343E30">
        <w:rPr>
          <w:rFonts w:eastAsiaTheme="minorHAnsi"/>
          <w:color w:val="000000"/>
          <w:sz w:val="23"/>
          <w:szCs w:val="23"/>
          <w:lang w:eastAsia="en-US"/>
        </w:rPr>
        <w:t>Вахрушина М. А. Стратегический управленческий уч</w:t>
      </w:r>
      <w:r>
        <w:rPr>
          <w:rFonts w:eastAsiaTheme="minorHAnsi"/>
          <w:color w:val="000000"/>
          <w:sz w:val="23"/>
          <w:szCs w:val="23"/>
          <w:lang w:eastAsia="en-US"/>
        </w:rPr>
        <w:t>е</w:t>
      </w:r>
      <w:r w:rsidRPr="00343E30">
        <w:rPr>
          <w:rFonts w:eastAsiaTheme="minorHAnsi"/>
          <w:color w:val="000000"/>
          <w:sz w:val="23"/>
          <w:szCs w:val="23"/>
          <w:lang w:eastAsia="en-US"/>
        </w:rPr>
        <w:t xml:space="preserve">т : Полный курс МБА / М. А. Вахрушина, М. И. Сидорова, Л. И. Борисова. – М. : Рид Групп, 2011. – 192 с. </w:t>
      </w:r>
    </w:p>
    <w:p w:rsidR="00B04C27" w:rsidRPr="00764A1C" w:rsidRDefault="00B04C27" w:rsidP="00764A1C">
      <w:pPr>
        <w:pStyle w:val="a3"/>
        <w:numPr>
          <w:ilvl w:val="0"/>
          <w:numId w:val="101"/>
        </w:numPr>
        <w:shd w:val="clear" w:color="auto" w:fill="FFFFFF"/>
        <w:jc w:val="both"/>
        <w:rPr>
          <w:sz w:val="24"/>
          <w:szCs w:val="24"/>
        </w:rPr>
      </w:pPr>
      <w:r w:rsidRPr="00764A1C">
        <w:rPr>
          <w:sz w:val="24"/>
          <w:szCs w:val="24"/>
        </w:rPr>
        <w:t>Шевчук В. Стратегічний управлінський облік: навч.пос. [для студ.вищих навч. закл.] / В. Шевчук; за ред.. О.М. Ковалюка.  – К: Алерта, 2009. – 176 с.</w:t>
      </w:r>
    </w:p>
    <w:p w:rsidR="00B04C27" w:rsidRPr="00831E70" w:rsidRDefault="00B04C27" w:rsidP="00B04C27">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B04C27" w:rsidRDefault="00B04C27" w:rsidP="00764A1C">
      <w:pPr>
        <w:pStyle w:val="a4"/>
        <w:numPr>
          <w:ilvl w:val="0"/>
          <w:numId w:val="102"/>
        </w:numPr>
        <w:rPr>
          <w:sz w:val="24"/>
          <w:szCs w:val="24"/>
        </w:rPr>
      </w:pPr>
      <w:r w:rsidRPr="00207446">
        <w:rPr>
          <w:sz w:val="24"/>
          <w:szCs w:val="24"/>
        </w:rPr>
        <w:t>Болдуєв М.В. та ін. Організація стратегічного обліку витрат діяльності промислового підприємства: монографія / М.В. Болдуєв та ін. – Запоріжжя: Класичний приватний університет, 2010. – 162 с.</w:t>
      </w:r>
    </w:p>
    <w:p w:rsidR="00B04C27" w:rsidRPr="00343E30" w:rsidRDefault="00B04C27" w:rsidP="00764A1C">
      <w:pPr>
        <w:pStyle w:val="a4"/>
        <w:numPr>
          <w:ilvl w:val="0"/>
          <w:numId w:val="102"/>
        </w:numPr>
        <w:rPr>
          <w:sz w:val="24"/>
          <w:szCs w:val="24"/>
        </w:rPr>
      </w:pPr>
      <w:r w:rsidRPr="008F6EB8">
        <w:rPr>
          <w:rFonts w:eastAsiaTheme="minorHAnsi"/>
          <w:color w:val="000000"/>
          <w:sz w:val="23"/>
          <w:szCs w:val="23"/>
          <w:lang w:eastAsia="en-US"/>
        </w:rPr>
        <w:t xml:space="preserve">Болдуєв М. В. Організація стратегічного управлінського обліку на промислових підприємствах / Болдуєв М. В., Корінєв В. Л. // Держава та регіони.– Серія : Економіка і підприємництво. – 2010.– №6. – С. 190–194. </w:t>
      </w:r>
    </w:p>
    <w:p w:rsidR="00B04C27" w:rsidRPr="00E9452E" w:rsidRDefault="00B04C27" w:rsidP="00764A1C">
      <w:pPr>
        <w:pStyle w:val="a3"/>
        <w:numPr>
          <w:ilvl w:val="0"/>
          <w:numId w:val="102"/>
        </w:numPr>
        <w:autoSpaceDE w:val="0"/>
        <w:autoSpaceDN w:val="0"/>
        <w:adjustRightInd w:val="0"/>
        <w:jc w:val="both"/>
        <w:rPr>
          <w:sz w:val="24"/>
          <w:szCs w:val="24"/>
          <w:lang w:eastAsia="uk-UA"/>
        </w:rPr>
      </w:pPr>
      <w:r w:rsidRPr="00E9452E">
        <w:rPr>
          <w:sz w:val="24"/>
          <w:szCs w:val="24"/>
        </w:rPr>
        <w:t>Бруханський, Р. Ф. Облік і аналіз у системі стратегічного менеджменту аграрного підприємництва [Текст] : монографія / Р. Ф. Бруханський. – Тернопіль : ТНЕУ, 2014. – 384 с.</w:t>
      </w:r>
    </w:p>
    <w:p w:rsidR="00B04C27" w:rsidRPr="002C1424" w:rsidRDefault="00B04C27" w:rsidP="00764A1C">
      <w:pPr>
        <w:pStyle w:val="a3"/>
        <w:numPr>
          <w:ilvl w:val="0"/>
          <w:numId w:val="102"/>
        </w:numPr>
        <w:autoSpaceDE w:val="0"/>
        <w:autoSpaceDN w:val="0"/>
        <w:adjustRightInd w:val="0"/>
        <w:rPr>
          <w:rFonts w:eastAsiaTheme="minorHAnsi"/>
          <w:sz w:val="24"/>
          <w:szCs w:val="24"/>
          <w:lang w:eastAsia="en-US"/>
        </w:rPr>
      </w:pPr>
      <w:r w:rsidRPr="002C1424">
        <w:rPr>
          <w:rFonts w:eastAsiaTheme="minorHAnsi"/>
          <w:sz w:val="24"/>
          <w:szCs w:val="24"/>
          <w:lang w:eastAsia="en-US"/>
        </w:rPr>
        <w:t xml:space="preserve">Волошин Д. А. Стратегический управленческий учет / Волошин Д. А., Локтев А. В. // Экономика и производство.– 2009.– №3. – С. 22–26. </w:t>
      </w:r>
    </w:p>
    <w:p w:rsidR="00B04C27" w:rsidRPr="00167251" w:rsidRDefault="00B04C27" w:rsidP="00764A1C">
      <w:pPr>
        <w:pStyle w:val="a4"/>
        <w:numPr>
          <w:ilvl w:val="0"/>
          <w:numId w:val="102"/>
        </w:numPr>
        <w:rPr>
          <w:sz w:val="24"/>
          <w:szCs w:val="24"/>
        </w:rPr>
      </w:pPr>
      <w:r w:rsidRPr="00207446">
        <w:rPr>
          <w:sz w:val="24"/>
          <w:szCs w:val="24"/>
        </w:rPr>
        <w:lastRenderedPageBreak/>
        <w:t>Гаррисон Р., Норин Э., Брюэр П. Управленческий учёт. 12-е изд. / Пер.</w:t>
      </w:r>
      <w:r w:rsidRPr="00207446">
        <w:rPr>
          <w:sz w:val="24"/>
          <w:szCs w:val="24"/>
          <w:lang w:val="ru-RU"/>
        </w:rPr>
        <w:t xml:space="preserve">с англ. под ред. М.А. Карлика; Учебник. </w:t>
      </w:r>
      <w:r w:rsidRPr="00207446">
        <w:rPr>
          <w:sz w:val="24"/>
          <w:szCs w:val="24"/>
        </w:rPr>
        <w:t xml:space="preserve">– </w:t>
      </w:r>
      <w:r w:rsidRPr="00207446">
        <w:rPr>
          <w:sz w:val="24"/>
          <w:szCs w:val="24"/>
          <w:lang w:val="ru-RU"/>
        </w:rPr>
        <w:t xml:space="preserve">СПб: Питер, 2010. </w:t>
      </w:r>
      <w:r w:rsidRPr="00207446">
        <w:rPr>
          <w:sz w:val="24"/>
          <w:szCs w:val="24"/>
        </w:rPr>
        <w:t>–</w:t>
      </w:r>
      <w:r w:rsidRPr="00207446">
        <w:rPr>
          <w:sz w:val="24"/>
          <w:szCs w:val="24"/>
          <w:lang w:val="ru-RU"/>
        </w:rPr>
        <w:t xml:space="preserve"> 592с.</w:t>
      </w:r>
    </w:p>
    <w:p w:rsidR="00B04C27" w:rsidRPr="002C1424" w:rsidRDefault="00B04C27" w:rsidP="00764A1C">
      <w:pPr>
        <w:pStyle w:val="a3"/>
        <w:numPr>
          <w:ilvl w:val="0"/>
          <w:numId w:val="102"/>
        </w:numPr>
        <w:shd w:val="clear" w:color="auto" w:fill="FFFFFF"/>
        <w:jc w:val="both"/>
        <w:rPr>
          <w:sz w:val="24"/>
          <w:szCs w:val="24"/>
          <w:lang w:val="uk-UA"/>
        </w:rPr>
      </w:pPr>
      <w:r w:rsidRPr="002C1424">
        <w:rPr>
          <w:bCs/>
          <w:sz w:val="24"/>
          <w:szCs w:val="24"/>
          <w:lang w:val="uk-UA"/>
        </w:rPr>
        <w:t xml:space="preserve">Кім Л.І. </w:t>
      </w:r>
      <w:r w:rsidRPr="002C1424">
        <w:rPr>
          <w:bCs/>
          <w:sz w:val="24"/>
          <w:szCs w:val="24"/>
        </w:rPr>
        <w:t>Стратег</w:t>
      </w:r>
      <w:r w:rsidRPr="002C1424">
        <w:rPr>
          <w:bCs/>
          <w:sz w:val="24"/>
          <w:szCs w:val="24"/>
          <w:lang w:val="uk-UA"/>
        </w:rPr>
        <w:t>ічний</w:t>
      </w:r>
      <w:r w:rsidRPr="002C1424">
        <w:rPr>
          <w:bCs/>
          <w:sz w:val="24"/>
          <w:szCs w:val="24"/>
        </w:rPr>
        <w:t xml:space="preserve"> управл</w:t>
      </w:r>
      <w:r w:rsidRPr="002C1424">
        <w:rPr>
          <w:bCs/>
          <w:sz w:val="24"/>
          <w:szCs w:val="24"/>
          <w:lang w:val="uk-UA"/>
        </w:rPr>
        <w:t>ін</w:t>
      </w:r>
      <w:r w:rsidRPr="002C1424">
        <w:rPr>
          <w:bCs/>
          <w:sz w:val="24"/>
          <w:szCs w:val="24"/>
        </w:rPr>
        <w:t>с</w:t>
      </w:r>
      <w:r w:rsidRPr="002C1424">
        <w:rPr>
          <w:bCs/>
          <w:sz w:val="24"/>
          <w:szCs w:val="24"/>
          <w:lang w:val="uk-UA"/>
        </w:rPr>
        <w:t>ь</w:t>
      </w:r>
      <w:r w:rsidRPr="002C1424">
        <w:rPr>
          <w:bCs/>
          <w:sz w:val="24"/>
          <w:szCs w:val="24"/>
        </w:rPr>
        <w:t xml:space="preserve">кий </w:t>
      </w:r>
      <w:r w:rsidRPr="002C1424">
        <w:rPr>
          <w:bCs/>
          <w:sz w:val="24"/>
          <w:szCs w:val="24"/>
          <w:lang w:val="uk-UA"/>
        </w:rPr>
        <w:t>облік</w:t>
      </w:r>
      <w:r w:rsidRPr="002C1424">
        <w:rPr>
          <w:sz w:val="24"/>
          <w:szCs w:val="24"/>
        </w:rPr>
        <w:t>: [</w:t>
      </w:r>
      <w:r w:rsidRPr="002C1424">
        <w:rPr>
          <w:sz w:val="24"/>
          <w:szCs w:val="24"/>
          <w:lang w:val="uk-UA"/>
        </w:rPr>
        <w:t>м</w:t>
      </w:r>
      <w:r w:rsidRPr="002C1424">
        <w:rPr>
          <w:sz w:val="24"/>
          <w:szCs w:val="24"/>
        </w:rPr>
        <w:t>онограф</w:t>
      </w:r>
      <w:r w:rsidRPr="002C1424">
        <w:rPr>
          <w:sz w:val="24"/>
          <w:szCs w:val="24"/>
          <w:lang w:val="uk-UA"/>
        </w:rPr>
        <w:t>і</w:t>
      </w:r>
      <w:r w:rsidRPr="002C1424">
        <w:rPr>
          <w:sz w:val="24"/>
          <w:szCs w:val="24"/>
        </w:rPr>
        <w:t>я] / Л.</w:t>
      </w:r>
      <w:r w:rsidRPr="002C1424">
        <w:rPr>
          <w:sz w:val="24"/>
          <w:szCs w:val="24"/>
          <w:lang w:val="uk-UA"/>
        </w:rPr>
        <w:t>І</w:t>
      </w:r>
      <w:r w:rsidRPr="002C1424">
        <w:rPr>
          <w:sz w:val="24"/>
          <w:szCs w:val="24"/>
        </w:rPr>
        <w:t>. К</w:t>
      </w:r>
      <w:r w:rsidRPr="002C1424">
        <w:rPr>
          <w:sz w:val="24"/>
          <w:szCs w:val="24"/>
          <w:lang w:val="uk-UA"/>
        </w:rPr>
        <w:t>і</w:t>
      </w:r>
      <w:r w:rsidRPr="002C1424">
        <w:rPr>
          <w:sz w:val="24"/>
          <w:szCs w:val="24"/>
        </w:rPr>
        <w:t>м. - М.: НИЦ ИНФРА-М, 2014. - 202 с.</w:t>
      </w:r>
    </w:p>
    <w:p w:rsidR="00B04C27" w:rsidRPr="00F46417" w:rsidRDefault="00B04C27" w:rsidP="00764A1C">
      <w:pPr>
        <w:pStyle w:val="a3"/>
        <w:numPr>
          <w:ilvl w:val="0"/>
          <w:numId w:val="102"/>
        </w:numPr>
        <w:shd w:val="clear" w:color="auto" w:fill="FFFFFF"/>
        <w:jc w:val="both"/>
        <w:rPr>
          <w:rFonts w:eastAsiaTheme="minorHAnsi"/>
          <w:sz w:val="24"/>
          <w:szCs w:val="24"/>
          <w:lang w:eastAsia="en-US"/>
        </w:rPr>
      </w:pPr>
      <w:r w:rsidRPr="00EC1C8C">
        <w:rPr>
          <w:rFonts w:eastAsiaTheme="minorHAnsi"/>
          <w:sz w:val="24"/>
          <w:szCs w:val="24"/>
          <w:lang w:val="uk-UA" w:eastAsia="en-US"/>
        </w:rPr>
        <w:t xml:space="preserve">Криштопа І.І. Стратегічний облік об’єднаного бізнесу: методологія, моделювання, організація:монографія. / І.І.Криштопа. − Кривий Ріг: Видавець ФО − П Чернявський Д.О., 2016. </w:t>
      </w:r>
      <w:r w:rsidRPr="002C1424">
        <w:rPr>
          <w:rFonts w:eastAsiaTheme="minorHAnsi"/>
          <w:sz w:val="24"/>
          <w:szCs w:val="24"/>
          <w:lang w:eastAsia="en-US"/>
        </w:rPr>
        <w:t>− 464с.</w:t>
      </w:r>
    </w:p>
    <w:p w:rsidR="00B04C27" w:rsidRPr="009E1C24" w:rsidRDefault="00B04C27" w:rsidP="00764A1C">
      <w:pPr>
        <w:pStyle w:val="a3"/>
        <w:numPr>
          <w:ilvl w:val="0"/>
          <w:numId w:val="102"/>
        </w:numPr>
        <w:shd w:val="clear" w:color="auto" w:fill="FFFFFF"/>
        <w:jc w:val="both"/>
        <w:rPr>
          <w:rFonts w:eastAsiaTheme="minorHAnsi"/>
          <w:sz w:val="24"/>
          <w:szCs w:val="24"/>
          <w:lang w:val="uk-UA" w:eastAsia="en-US"/>
        </w:rPr>
      </w:pPr>
      <w:r w:rsidRPr="00074BDE">
        <w:rPr>
          <w:rFonts w:eastAsiaTheme="minorHAnsi"/>
          <w:color w:val="000000"/>
          <w:sz w:val="24"/>
          <w:szCs w:val="24"/>
          <w:lang w:val="uk-UA" w:eastAsia="en-US"/>
        </w:rPr>
        <w:t>Коц Г.П. Управління витратами на забезпечення якості промис</w:t>
      </w:r>
      <w:r w:rsidRPr="00074BDE">
        <w:rPr>
          <w:rFonts w:eastAsiaTheme="minorHAnsi"/>
          <w:color w:val="000000"/>
          <w:sz w:val="24"/>
          <w:szCs w:val="24"/>
          <w:lang w:val="uk-UA" w:eastAsia="en-US"/>
        </w:rPr>
        <w:softHyphen/>
        <w:t>л</w:t>
      </w:r>
      <w:r>
        <w:rPr>
          <w:rFonts w:eastAsiaTheme="minorHAnsi"/>
          <w:color w:val="000000"/>
          <w:sz w:val="24"/>
          <w:szCs w:val="24"/>
          <w:lang w:val="uk-UA" w:eastAsia="en-US"/>
        </w:rPr>
        <w:t>ової продукції : автореф. дис.</w:t>
      </w:r>
      <w:r w:rsidRPr="00074BDE">
        <w:rPr>
          <w:rFonts w:eastAsiaTheme="minorHAnsi"/>
          <w:color w:val="000000"/>
          <w:sz w:val="24"/>
          <w:szCs w:val="24"/>
          <w:lang w:val="uk-UA" w:eastAsia="en-US"/>
        </w:rPr>
        <w:t xml:space="preserve"> к.е.н. : спец. 08.06.02 «Під</w:t>
      </w:r>
      <w:r w:rsidRPr="00074BDE">
        <w:rPr>
          <w:rFonts w:eastAsiaTheme="minorHAnsi"/>
          <w:color w:val="000000"/>
          <w:sz w:val="24"/>
          <w:szCs w:val="24"/>
          <w:lang w:val="uk-UA" w:eastAsia="en-US"/>
        </w:rPr>
        <w:softHyphen/>
        <w:t xml:space="preserve">приємництво, менеджмент і маркетинг» / Г.П. Коц. – Харків, 2001. – 15 с. </w:t>
      </w:r>
    </w:p>
    <w:p w:rsidR="00B04C27" w:rsidRPr="000C6EB1" w:rsidRDefault="00B04C27" w:rsidP="00764A1C">
      <w:pPr>
        <w:pStyle w:val="a3"/>
        <w:numPr>
          <w:ilvl w:val="0"/>
          <w:numId w:val="102"/>
        </w:numPr>
        <w:shd w:val="clear" w:color="auto" w:fill="FFFFFF"/>
        <w:jc w:val="both"/>
        <w:rPr>
          <w:rFonts w:eastAsiaTheme="minorHAnsi"/>
          <w:sz w:val="24"/>
          <w:szCs w:val="24"/>
          <w:lang w:eastAsia="en-US"/>
        </w:rPr>
      </w:pPr>
      <w:r w:rsidRPr="000C6EB1">
        <w:rPr>
          <w:rFonts w:eastAsiaTheme="minorHAnsi"/>
          <w:color w:val="000000"/>
          <w:sz w:val="24"/>
          <w:szCs w:val="24"/>
          <w:lang w:eastAsia="en-US"/>
        </w:rPr>
        <w:t xml:space="preserve">Кросби Ф.Б. Качество и Я. / Ф. Б. Кросби ; пер. c англ. А.В. Денисова. – М. : Стандарты и качество, 2008. – 263 с. </w:t>
      </w:r>
    </w:p>
    <w:p w:rsidR="00B04C27" w:rsidRPr="009E1C24" w:rsidRDefault="00B04C27" w:rsidP="00764A1C">
      <w:pPr>
        <w:pStyle w:val="a3"/>
        <w:numPr>
          <w:ilvl w:val="0"/>
          <w:numId w:val="102"/>
        </w:numPr>
        <w:shd w:val="clear" w:color="auto" w:fill="FFFFFF"/>
        <w:jc w:val="both"/>
        <w:rPr>
          <w:rFonts w:eastAsiaTheme="minorHAnsi"/>
          <w:sz w:val="24"/>
          <w:szCs w:val="24"/>
          <w:lang w:val="uk-UA" w:eastAsia="en-US"/>
        </w:rPr>
      </w:pPr>
      <w:r w:rsidRPr="000C6EB1">
        <w:rPr>
          <w:rFonts w:eastAsiaTheme="minorHAnsi"/>
          <w:color w:val="000000"/>
          <w:sz w:val="24"/>
          <w:szCs w:val="24"/>
          <w:lang w:val="uk-UA" w:eastAsia="en-US"/>
        </w:rPr>
        <w:t>Левкулич В.В. Формування витрат, пов’язаних з забезпечен</w:t>
      </w:r>
      <w:r w:rsidRPr="000C6EB1">
        <w:rPr>
          <w:rFonts w:eastAsiaTheme="minorHAnsi"/>
          <w:color w:val="000000"/>
          <w:sz w:val="24"/>
          <w:szCs w:val="24"/>
          <w:lang w:val="uk-UA" w:eastAsia="en-US"/>
        </w:rPr>
        <w:softHyphen/>
        <w:t>ням та покращенням якості продукції на швейних підпри</w:t>
      </w:r>
      <w:r w:rsidRPr="000C6EB1">
        <w:rPr>
          <w:rFonts w:eastAsiaTheme="minorHAnsi"/>
          <w:color w:val="000000"/>
          <w:sz w:val="24"/>
          <w:szCs w:val="24"/>
          <w:lang w:val="uk-UA" w:eastAsia="en-US"/>
        </w:rPr>
        <w:softHyphen/>
        <w:t xml:space="preserve">ємствах / В.В. Левкулич // Економічні науки. </w:t>
      </w:r>
      <w:r w:rsidRPr="009E1C24">
        <w:rPr>
          <w:rFonts w:eastAsiaTheme="minorHAnsi"/>
          <w:color w:val="000000"/>
          <w:sz w:val="24"/>
          <w:szCs w:val="24"/>
          <w:lang w:val="uk-UA" w:eastAsia="en-US"/>
        </w:rPr>
        <w:t xml:space="preserve">Серія «Облік і фінанси» : зб. наук. праць Луцького нац. тех. ун-ту. – Луцьк, 2012. – Вип. 9(33). – Ч. 2. – С. 258–265. </w:t>
      </w:r>
    </w:p>
    <w:p w:rsidR="00B04C27" w:rsidRPr="000C6EB1" w:rsidRDefault="00B04C27" w:rsidP="00764A1C">
      <w:pPr>
        <w:pStyle w:val="a3"/>
        <w:numPr>
          <w:ilvl w:val="0"/>
          <w:numId w:val="102"/>
        </w:numPr>
        <w:shd w:val="clear" w:color="auto" w:fill="FFFFFF"/>
        <w:jc w:val="both"/>
        <w:rPr>
          <w:rFonts w:eastAsiaTheme="minorHAnsi"/>
          <w:sz w:val="24"/>
          <w:szCs w:val="24"/>
          <w:lang w:eastAsia="en-US"/>
        </w:rPr>
      </w:pPr>
      <w:r w:rsidRPr="000C6EB1">
        <w:rPr>
          <w:rFonts w:eastAsiaTheme="minorHAnsi"/>
          <w:color w:val="000000"/>
          <w:sz w:val="24"/>
          <w:szCs w:val="24"/>
          <w:lang w:eastAsia="en-US"/>
        </w:rPr>
        <w:t>Малова І.В. Классификация затрат на качество. Ретроспективный анализ и современные тенденции / И.В. Малова // Управление качеством. – 2011. –№ 8. – С. 58–69</w:t>
      </w:r>
      <w:r>
        <w:rPr>
          <w:rFonts w:eastAsiaTheme="minorHAnsi"/>
          <w:color w:val="000000"/>
          <w:sz w:val="24"/>
          <w:szCs w:val="24"/>
          <w:lang w:val="uk-UA" w:eastAsia="en-US"/>
        </w:rPr>
        <w:t>.</w:t>
      </w:r>
    </w:p>
    <w:p w:rsidR="00B04C27" w:rsidRPr="00031E0C" w:rsidRDefault="00B04C27" w:rsidP="00764A1C">
      <w:pPr>
        <w:pStyle w:val="a3"/>
        <w:numPr>
          <w:ilvl w:val="0"/>
          <w:numId w:val="102"/>
        </w:numPr>
        <w:shd w:val="clear" w:color="auto" w:fill="FFFFFF"/>
        <w:jc w:val="both"/>
        <w:rPr>
          <w:rFonts w:eastAsiaTheme="minorHAnsi"/>
          <w:sz w:val="24"/>
          <w:szCs w:val="24"/>
          <w:lang w:eastAsia="en-US"/>
        </w:rPr>
      </w:pPr>
      <w:r w:rsidRPr="000C6EB1">
        <w:rPr>
          <w:rFonts w:eastAsiaTheme="minorHAnsi"/>
          <w:color w:val="000000"/>
          <w:sz w:val="24"/>
          <w:szCs w:val="24"/>
          <w:lang w:eastAsia="en-US"/>
        </w:rPr>
        <w:t xml:space="preserve"> Скрипко Л. Принципы планирования и учета затрат на каче</w:t>
      </w:r>
      <w:r w:rsidRPr="000C6EB1">
        <w:rPr>
          <w:rFonts w:eastAsiaTheme="minorHAnsi"/>
          <w:color w:val="000000"/>
          <w:sz w:val="24"/>
          <w:szCs w:val="24"/>
          <w:lang w:eastAsia="en-US"/>
        </w:rPr>
        <w:softHyphen/>
        <w:t>ство / Л. Скрипко, К. Рахлин [Элект</w:t>
      </w:r>
      <w:r>
        <w:rPr>
          <w:rFonts w:eastAsiaTheme="minorHAnsi"/>
          <w:color w:val="000000"/>
          <w:sz w:val="24"/>
          <w:szCs w:val="24"/>
          <w:lang w:eastAsia="en-US"/>
        </w:rPr>
        <w:t>ронный ресурс]. – Режим доступа</w:t>
      </w:r>
      <w:r w:rsidRPr="000C6EB1">
        <w:rPr>
          <w:rFonts w:eastAsiaTheme="minorHAnsi"/>
          <w:color w:val="000000"/>
          <w:sz w:val="24"/>
          <w:szCs w:val="24"/>
          <w:lang w:eastAsia="en-US"/>
        </w:rPr>
        <w:t xml:space="preserve">: </w:t>
      </w:r>
    </w:p>
    <w:p w:rsidR="00B04C27" w:rsidRPr="00031E0C" w:rsidRDefault="00B04C27" w:rsidP="00764A1C">
      <w:pPr>
        <w:pStyle w:val="a3"/>
        <w:numPr>
          <w:ilvl w:val="0"/>
          <w:numId w:val="102"/>
        </w:numPr>
        <w:shd w:val="clear" w:color="auto" w:fill="FFFFFF"/>
        <w:jc w:val="both"/>
        <w:rPr>
          <w:rFonts w:eastAsiaTheme="minorHAnsi"/>
          <w:sz w:val="24"/>
          <w:szCs w:val="24"/>
          <w:lang w:val="en-US" w:eastAsia="en-US"/>
        </w:rPr>
      </w:pPr>
      <w:r w:rsidRPr="00031E0C">
        <w:rPr>
          <w:rFonts w:eastAsiaTheme="minorHAnsi"/>
          <w:color w:val="000000"/>
          <w:sz w:val="24"/>
          <w:szCs w:val="24"/>
          <w:lang w:val="en-US" w:eastAsia="en-US"/>
        </w:rPr>
        <w:t xml:space="preserve">http://www.iso.staratel.com/ISO9000/Article/docs/sk/ alp571_9.htm. </w:t>
      </w:r>
    </w:p>
    <w:p w:rsidR="00B04C27" w:rsidRPr="00031E0C" w:rsidRDefault="00B04C27" w:rsidP="00764A1C">
      <w:pPr>
        <w:pStyle w:val="a3"/>
        <w:numPr>
          <w:ilvl w:val="0"/>
          <w:numId w:val="102"/>
        </w:numPr>
        <w:shd w:val="clear" w:color="auto" w:fill="FFFFFF"/>
        <w:jc w:val="both"/>
        <w:rPr>
          <w:rFonts w:eastAsiaTheme="minorHAnsi"/>
          <w:sz w:val="24"/>
          <w:szCs w:val="24"/>
          <w:lang w:eastAsia="en-US"/>
        </w:rPr>
      </w:pPr>
      <w:r w:rsidRPr="000C6EB1">
        <w:rPr>
          <w:rFonts w:eastAsiaTheme="minorHAnsi"/>
          <w:color w:val="000000"/>
          <w:sz w:val="24"/>
          <w:szCs w:val="24"/>
          <w:lang w:eastAsia="en-US"/>
        </w:rPr>
        <w:t xml:space="preserve">Тавер Е.И. Затраты на качество / Е.И. Тавер // Инженер и промышленник сегодня. – 2013. – № 4(4). – С. 40–44. </w:t>
      </w:r>
    </w:p>
    <w:p w:rsidR="00B04C27" w:rsidRPr="00031E0C" w:rsidRDefault="00B04C27" w:rsidP="00764A1C">
      <w:pPr>
        <w:pStyle w:val="a3"/>
        <w:numPr>
          <w:ilvl w:val="0"/>
          <w:numId w:val="102"/>
        </w:numPr>
        <w:shd w:val="clear" w:color="auto" w:fill="FFFFFF"/>
        <w:jc w:val="both"/>
        <w:rPr>
          <w:rFonts w:eastAsiaTheme="minorHAnsi"/>
          <w:sz w:val="24"/>
          <w:szCs w:val="24"/>
          <w:lang w:val="uk-UA" w:eastAsia="en-US"/>
        </w:rPr>
      </w:pPr>
      <w:r w:rsidRPr="00031E0C">
        <w:rPr>
          <w:rFonts w:eastAsiaTheme="minorHAnsi"/>
          <w:color w:val="000000"/>
          <w:sz w:val="24"/>
          <w:szCs w:val="24"/>
          <w:lang w:val="uk-UA" w:eastAsia="en-US"/>
        </w:rPr>
        <w:t>Фомічов С.К., Старостіна А.А., Скрябіна Н.І. Основи управ</w:t>
      </w:r>
      <w:r w:rsidRPr="00031E0C">
        <w:rPr>
          <w:rFonts w:eastAsiaTheme="minorHAnsi"/>
          <w:color w:val="000000"/>
          <w:sz w:val="24"/>
          <w:szCs w:val="24"/>
          <w:lang w:val="uk-UA" w:eastAsia="en-US"/>
        </w:rPr>
        <w:softHyphen/>
        <w:t xml:space="preserve">ління якістю : [навч. посіб.] / [С.К. Фомічов, А.А. Старостіна, Н.І. Скрябіна] ; 2-е вид., стереотип. – К. : МАУП, 2002. – 192 с. </w:t>
      </w:r>
    </w:p>
    <w:p w:rsidR="00B04C27" w:rsidRPr="00031E0C" w:rsidRDefault="00B04C27" w:rsidP="00764A1C">
      <w:pPr>
        <w:pStyle w:val="a3"/>
        <w:numPr>
          <w:ilvl w:val="0"/>
          <w:numId w:val="102"/>
        </w:numPr>
        <w:shd w:val="clear" w:color="auto" w:fill="FFFFFF"/>
        <w:jc w:val="both"/>
        <w:rPr>
          <w:rFonts w:eastAsiaTheme="minorHAnsi"/>
          <w:sz w:val="24"/>
          <w:szCs w:val="24"/>
          <w:lang w:val="uk-UA" w:eastAsia="en-US"/>
        </w:rPr>
      </w:pPr>
      <w:r w:rsidRPr="00031E0C">
        <w:rPr>
          <w:rFonts w:eastAsiaTheme="minorHAnsi"/>
          <w:color w:val="000000"/>
          <w:sz w:val="24"/>
          <w:szCs w:val="24"/>
          <w:lang w:eastAsia="en-US"/>
        </w:rPr>
        <w:t>Хамдамов З.Ю. Совершенствование учета и анализа качества продукции на примере предприятий и объединений машино</w:t>
      </w:r>
      <w:r w:rsidRPr="00031E0C">
        <w:rPr>
          <w:rFonts w:eastAsiaTheme="minorHAnsi"/>
          <w:color w:val="000000"/>
          <w:sz w:val="24"/>
          <w:szCs w:val="24"/>
          <w:lang w:eastAsia="en-US"/>
        </w:rPr>
        <w:softHyphen/>
        <w:t xml:space="preserve">строения : автореф. дис. … к.е.н. / З.Ю. Хамдамов. – М. : МГУ, 1983 – 19 с. </w:t>
      </w:r>
    </w:p>
    <w:p w:rsidR="00B04C27" w:rsidRPr="00031E0C" w:rsidRDefault="00B04C27" w:rsidP="00764A1C">
      <w:pPr>
        <w:pStyle w:val="a3"/>
        <w:numPr>
          <w:ilvl w:val="0"/>
          <w:numId w:val="102"/>
        </w:numPr>
        <w:shd w:val="clear" w:color="auto" w:fill="FFFFFF"/>
        <w:jc w:val="both"/>
        <w:rPr>
          <w:rFonts w:eastAsiaTheme="minorHAnsi"/>
          <w:sz w:val="24"/>
          <w:szCs w:val="24"/>
          <w:lang w:val="uk-UA" w:eastAsia="en-US"/>
        </w:rPr>
      </w:pPr>
      <w:r w:rsidRPr="00031E0C">
        <w:rPr>
          <w:rFonts w:eastAsiaTheme="minorHAnsi"/>
          <w:color w:val="000000"/>
          <w:sz w:val="24"/>
          <w:szCs w:val="24"/>
          <w:lang w:eastAsia="en-US"/>
        </w:rPr>
        <w:t>Харламова Т.Н. Управление затратами на качество продукции: отечественный и зарубежный опит : [монографія] / [Т.Н. Хар</w:t>
      </w:r>
      <w:r w:rsidRPr="00031E0C">
        <w:rPr>
          <w:rFonts w:eastAsiaTheme="minorHAnsi"/>
          <w:color w:val="000000"/>
          <w:sz w:val="24"/>
          <w:szCs w:val="24"/>
          <w:lang w:eastAsia="en-US"/>
        </w:rPr>
        <w:softHyphen/>
        <w:t xml:space="preserve">ламова, Б.И. Герасимов, Н.В. Злобина] ; под науч. ред. д.э.н., проф. Б.И. Герасимова. – Тамбов : Изд-во Тамб. ос. техн. ун-та, 2006. – 108 с. </w:t>
      </w:r>
    </w:p>
    <w:p w:rsidR="00B04C27" w:rsidRPr="006B4253" w:rsidRDefault="00B04C27" w:rsidP="00B04C27">
      <w:pPr>
        <w:pStyle w:val="a3"/>
        <w:autoSpaceDE w:val="0"/>
        <w:autoSpaceDN w:val="0"/>
        <w:adjustRightInd w:val="0"/>
        <w:ind w:left="357"/>
        <w:jc w:val="both"/>
        <w:rPr>
          <w:rFonts w:eastAsiaTheme="minorHAnsi"/>
          <w:sz w:val="24"/>
          <w:szCs w:val="24"/>
          <w:lang w:eastAsia="en-US"/>
        </w:rPr>
      </w:pPr>
    </w:p>
    <w:p w:rsidR="00B04C27" w:rsidRPr="00831E70" w:rsidRDefault="00B04C27" w:rsidP="00B04C27">
      <w:pPr>
        <w:rPr>
          <w:b/>
          <w:i/>
          <w:sz w:val="24"/>
          <w:szCs w:val="24"/>
        </w:rPr>
      </w:pPr>
      <w:r w:rsidRPr="00831E70">
        <w:rPr>
          <w:b/>
          <w:i/>
          <w:sz w:val="24"/>
          <w:szCs w:val="24"/>
        </w:rPr>
        <w:t>Інтернет ресурси:</w:t>
      </w:r>
    </w:p>
    <w:p w:rsidR="00B04C27" w:rsidRPr="00207446" w:rsidRDefault="00B04C27" w:rsidP="00B04C27">
      <w:pPr>
        <w:pStyle w:val="a4"/>
        <w:numPr>
          <w:ilvl w:val="0"/>
          <w:numId w:val="0"/>
        </w:numPr>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B04C27" w:rsidRPr="00207446" w:rsidRDefault="008661D5" w:rsidP="00B04C27">
      <w:pPr>
        <w:pStyle w:val="a4"/>
        <w:numPr>
          <w:ilvl w:val="0"/>
          <w:numId w:val="0"/>
        </w:numPr>
        <w:ind w:left="360" w:hanging="360"/>
        <w:rPr>
          <w:sz w:val="24"/>
          <w:szCs w:val="24"/>
        </w:rPr>
      </w:pPr>
      <w:hyperlink r:id="rId55" w:history="1">
        <w:r w:rsidR="00B04C27" w:rsidRPr="00207446">
          <w:rPr>
            <w:rStyle w:val="a6"/>
            <w:sz w:val="24"/>
            <w:szCs w:val="24"/>
            <w:lang w:val="en-US"/>
          </w:rPr>
          <w:t>http</w:t>
        </w:r>
        <w:r w:rsidR="00B04C27" w:rsidRPr="00207446">
          <w:rPr>
            <w:rStyle w:val="a6"/>
            <w:sz w:val="24"/>
            <w:szCs w:val="24"/>
          </w:rPr>
          <w:t>://</w:t>
        </w:r>
        <w:r w:rsidR="00B04C27" w:rsidRPr="00207446">
          <w:rPr>
            <w:rStyle w:val="a6"/>
            <w:sz w:val="24"/>
            <w:szCs w:val="24"/>
            <w:lang w:val="en-US"/>
          </w:rPr>
          <w:t>www</w:t>
        </w:r>
        <w:r w:rsidR="00B04C27" w:rsidRPr="00207446">
          <w:rPr>
            <w:rStyle w:val="a6"/>
            <w:sz w:val="24"/>
            <w:szCs w:val="24"/>
          </w:rPr>
          <w:t>.</w:t>
        </w:r>
        <w:r w:rsidR="00B04C27" w:rsidRPr="00207446">
          <w:rPr>
            <w:rStyle w:val="a6"/>
            <w:sz w:val="24"/>
            <w:szCs w:val="24"/>
            <w:lang w:val="en-US"/>
          </w:rPr>
          <w:t>nbuv</w:t>
        </w:r>
        <w:r w:rsidR="00B04C27" w:rsidRPr="00207446">
          <w:rPr>
            <w:rStyle w:val="a6"/>
            <w:sz w:val="24"/>
            <w:szCs w:val="24"/>
          </w:rPr>
          <w:t>.</w:t>
        </w:r>
        <w:r w:rsidR="00B04C27" w:rsidRPr="00207446">
          <w:rPr>
            <w:rStyle w:val="a6"/>
            <w:sz w:val="24"/>
            <w:szCs w:val="24"/>
            <w:lang w:val="en-US"/>
          </w:rPr>
          <w:t>gov</w:t>
        </w:r>
        <w:r w:rsidR="00B04C27" w:rsidRPr="00207446">
          <w:rPr>
            <w:rStyle w:val="a6"/>
            <w:sz w:val="24"/>
            <w:szCs w:val="24"/>
          </w:rPr>
          <w:t>.</w:t>
        </w:r>
        <w:r w:rsidR="00B04C27" w:rsidRPr="00207446">
          <w:rPr>
            <w:rStyle w:val="a6"/>
            <w:sz w:val="24"/>
            <w:szCs w:val="24"/>
            <w:lang w:val="en-US"/>
          </w:rPr>
          <w:t>ua</w:t>
        </w:r>
        <w:r w:rsidR="00B04C27" w:rsidRPr="00207446">
          <w:rPr>
            <w:rStyle w:val="a6"/>
            <w:sz w:val="24"/>
            <w:szCs w:val="24"/>
          </w:rPr>
          <w:t>/ –</w:t>
        </w:r>
      </w:hyperlink>
      <w:r w:rsidR="00B04C27" w:rsidRPr="00207446">
        <w:rPr>
          <w:sz w:val="24"/>
          <w:szCs w:val="24"/>
        </w:rPr>
        <w:t xml:space="preserve"> Національна бібліотека України ім. В.І.Вернадського</w:t>
      </w:r>
    </w:p>
    <w:p w:rsidR="00B04C27" w:rsidRPr="00207446" w:rsidRDefault="00B04C27" w:rsidP="00B04C27">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B04C27" w:rsidRDefault="00B04C27" w:rsidP="00B04C27">
      <w:pPr>
        <w:rPr>
          <w:b/>
          <w:sz w:val="24"/>
          <w:szCs w:val="24"/>
        </w:rPr>
      </w:pPr>
    </w:p>
    <w:p w:rsidR="00B04C27" w:rsidRDefault="00B04C27" w:rsidP="00B04C27">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проектор, ноутбук.</w:t>
      </w:r>
    </w:p>
    <w:p w:rsidR="00B04C27" w:rsidRDefault="00B04C27" w:rsidP="00B04C27">
      <w:pPr>
        <w:jc w:val="center"/>
        <w:rPr>
          <w:b/>
          <w:sz w:val="24"/>
          <w:szCs w:val="24"/>
        </w:rPr>
      </w:pPr>
    </w:p>
    <w:p w:rsidR="00B04C27" w:rsidRDefault="00B04C27" w:rsidP="00B04C27">
      <w:pPr>
        <w:jc w:val="center"/>
        <w:rPr>
          <w:b/>
          <w:sz w:val="24"/>
          <w:szCs w:val="24"/>
        </w:rPr>
      </w:pPr>
    </w:p>
    <w:p w:rsidR="00B04C27" w:rsidRPr="00006913" w:rsidRDefault="00B04C27" w:rsidP="00B04C27">
      <w:pPr>
        <w:jc w:val="center"/>
        <w:rPr>
          <w:b/>
          <w:sz w:val="24"/>
          <w:szCs w:val="24"/>
        </w:rPr>
      </w:pPr>
      <w:r w:rsidRPr="00006913">
        <w:rPr>
          <w:b/>
          <w:sz w:val="24"/>
          <w:szCs w:val="24"/>
        </w:rPr>
        <w:t>ВИКЛАД  МАТЕРІАЛУ  ЛЕКЦІЇ</w:t>
      </w:r>
    </w:p>
    <w:p w:rsidR="00B04C27" w:rsidRDefault="00B04C27" w:rsidP="00B04C27">
      <w:pPr>
        <w:pStyle w:val="a4"/>
        <w:numPr>
          <w:ilvl w:val="0"/>
          <w:numId w:val="0"/>
        </w:numPr>
        <w:jc w:val="left"/>
        <w:rPr>
          <w:b/>
          <w:sz w:val="24"/>
          <w:szCs w:val="24"/>
        </w:rPr>
      </w:pPr>
    </w:p>
    <w:p w:rsidR="00B04C27" w:rsidRDefault="00B04C27" w:rsidP="00B04C27">
      <w:pPr>
        <w:jc w:val="both"/>
        <w:rPr>
          <w:b/>
          <w:sz w:val="24"/>
          <w:szCs w:val="24"/>
        </w:rPr>
      </w:pPr>
      <w:r w:rsidRPr="000A4280">
        <w:rPr>
          <w:b/>
          <w:sz w:val="24"/>
          <w:szCs w:val="24"/>
        </w:rPr>
        <w:t xml:space="preserve">Питання 1. </w:t>
      </w:r>
      <w:r>
        <w:rPr>
          <w:b/>
          <w:sz w:val="24"/>
          <w:szCs w:val="24"/>
        </w:rPr>
        <w:t>Витрати на</w:t>
      </w:r>
      <w:r w:rsidRPr="000A4280">
        <w:rPr>
          <w:b/>
          <w:sz w:val="24"/>
          <w:szCs w:val="24"/>
        </w:rPr>
        <w:t xml:space="preserve"> якість в стратегічному управлінському обліку. </w:t>
      </w:r>
    </w:p>
    <w:p w:rsidR="00B04C27" w:rsidRDefault="00B04C27" w:rsidP="00B04C27">
      <w:pPr>
        <w:autoSpaceDE w:val="0"/>
        <w:autoSpaceDN w:val="0"/>
        <w:adjustRightInd w:val="0"/>
        <w:ind w:firstLine="709"/>
        <w:jc w:val="both"/>
        <w:rPr>
          <w:rFonts w:eastAsia="TimesNewRoman"/>
          <w:sz w:val="24"/>
          <w:szCs w:val="24"/>
        </w:rPr>
      </w:pPr>
    </w:p>
    <w:p w:rsidR="004A2A0B" w:rsidRDefault="004A2A0B" w:rsidP="004A2A0B">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В</w:t>
      </w:r>
      <w:r w:rsidRPr="009E4841">
        <w:rPr>
          <w:rFonts w:eastAsiaTheme="minorHAnsi"/>
          <w:sz w:val="24"/>
          <w:szCs w:val="24"/>
          <w:lang w:eastAsia="en-US"/>
        </w:rPr>
        <w:t xml:space="preserve"> основу </w:t>
      </w:r>
      <w:r w:rsidRPr="00842127">
        <w:rPr>
          <w:rFonts w:eastAsiaTheme="minorHAnsi"/>
          <w:b/>
          <w:i/>
          <w:sz w:val="24"/>
          <w:szCs w:val="24"/>
          <w:lang w:eastAsia="en-US"/>
        </w:rPr>
        <w:t xml:space="preserve">організації обліку витрат на якість </w:t>
      </w:r>
      <w:r>
        <w:rPr>
          <w:rFonts w:eastAsiaTheme="minorHAnsi"/>
          <w:b/>
          <w:i/>
          <w:sz w:val="24"/>
          <w:szCs w:val="24"/>
          <w:lang w:eastAsia="en-US"/>
        </w:rPr>
        <w:t xml:space="preserve">(табл.6.1) </w:t>
      </w:r>
      <w:r w:rsidRPr="00842127">
        <w:rPr>
          <w:rFonts w:eastAsiaTheme="minorHAnsi"/>
          <w:sz w:val="24"/>
          <w:szCs w:val="24"/>
          <w:lang w:eastAsia="en-US"/>
        </w:rPr>
        <w:t>з метою</w:t>
      </w:r>
      <w:r>
        <w:rPr>
          <w:rFonts w:eastAsiaTheme="minorHAnsi"/>
          <w:sz w:val="24"/>
          <w:szCs w:val="24"/>
          <w:lang w:eastAsia="en-US"/>
        </w:rPr>
        <w:t xml:space="preserve"> </w:t>
      </w:r>
      <w:r w:rsidRPr="009E4841">
        <w:rPr>
          <w:rFonts w:eastAsiaTheme="minorHAnsi"/>
          <w:sz w:val="24"/>
          <w:szCs w:val="24"/>
          <w:lang w:eastAsia="en-US"/>
        </w:rPr>
        <w:t>калькулювання покла</w:t>
      </w:r>
      <w:r>
        <w:rPr>
          <w:rFonts w:eastAsiaTheme="minorHAnsi"/>
          <w:sz w:val="24"/>
          <w:szCs w:val="24"/>
          <w:lang w:eastAsia="en-US"/>
        </w:rPr>
        <w:t>дено</w:t>
      </w:r>
      <w:r w:rsidRPr="009E4841">
        <w:rPr>
          <w:rFonts w:eastAsiaTheme="minorHAnsi"/>
          <w:sz w:val="24"/>
          <w:szCs w:val="24"/>
          <w:lang w:eastAsia="en-US"/>
        </w:rPr>
        <w:t xml:space="preserve"> їх цільове призначення, тобто всі</w:t>
      </w:r>
      <w:r>
        <w:rPr>
          <w:rFonts w:eastAsiaTheme="minorHAnsi"/>
          <w:sz w:val="24"/>
          <w:szCs w:val="24"/>
          <w:lang w:eastAsia="en-US"/>
        </w:rPr>
        <w:t xml:space="preserve"> </w:t>
      </w:r>
      <w:r w:rsidRPr="009E4841">
        <w:rPr>
          <w:rFonts w:eastAsiaTheme="minorHAnsi"/>
          <w:sz w:val="24"/>
          <w:szCs w:val="24"/>
          <w:lang w:eastAsia="en-US"/>
        </w:rPr>
        <w:t>витрати розділ</w:t>
      </w:r>
      <w:r>
        <w:rPr>
          <w:rFonts w:eastAsiaTheme="minorHAnsi"/>
          <w:sz w:val="24"/>
          <w:szCs w:val="24"/>
          <w:lang w:eastAsia="en-US"/>
        </w:rPr>
        <w:t>яють</w:t>
      </w:r>
      <w:r w:rsidRPr="009E4841">
        <w:rPr>
          <w:rFonts w:eastAsiaTheme="minorHAnsi"/>
          <w:sz w:val="24"/>
          <w:szCs w:val="24"/>
          <w:lang w:eastAsia="en-US"/>
        </w:rPr>
        <w:t xml:space="preserve"> на : витрати на забезпечення</w:t>
      </w:r>
      <w:r>
        <w:rPr>
          <w:rFonts w:eastAsiaTheme="minorHAnsi"/>
          <w:sz w:val="24"/>
          <w:szCs w:val="24"/>
          <w:lang w:eastAsia="en-US"/>
        </w:rPr>
        <w:t xml:space="preserve"> </w:t>
      </w:r>
      <w:r w:rsidRPr="009E4841">
        <w:rPr>
          <w:rFonts w:eastAsiaTheme="minorHAnsi"/>
          <w:sz w:val="24"/>
          <w:szCs w:val="24"/>
          <w:lang w:eastAsia="en-US"/>
        </w:rPr>
        <w:t>якості (основні) і витрати на підтвердження і покращення</w:t>
      </w:r>
      <w:r>
        <w:rPr>
          <w:rFonts w:eastAsiaTheme="minorHAnsi"/>
          <w:sz w:val="24"/>
          <w:szCs w:val="24"/>
          <w:lang w:eastAsia="en-US"/>
        </w:rPr>
        <w:t xml:space="preserve"> </w:t>
      </w:r>
      <w:r w:rsidRPr="009E4841">
        <w:rPr>
          <w:rFonts w:eastAsiaTheme="minorHAnsi"/>
          <w:sz w:val="24"/>
          <w:szCs w:val="24"/>
          <w:lang w:eastAsia="en-US"/>
        </w:rPr>
        <w:t>якості (додаткові).</w:t>
      </w:r>
    </w:p>
    <w:p w:rsidR="00E31E61" w:rsidRDefault="00E31E61" w:rsidP="004A2A0B">
      <w:pPr>
        <w:pStyle w:val="Pa29"/>
        <w:jc w:val="right"/>
        <w:rPr>
          <w:rFonts w:ascii="Times New Roman" w:hAnsi="Times New Roman" w:cs="Times New Roman"/>
          <w:i/>
          <w:color w:val="000000"/>
        </w:rPr>
      </w:pPr>
    </w:p>
    <w:p w:rsidR="00E31E61" w:rsidRDefault="00E31E61" w:rsidP="004A2A0B">
      <w:pPr>
        <w:pStyle w:val="Pa29"/>
        <w:jc w:val="right"/>
        <w:rPr>
          <w:rFonts w:ascii="Times New Roman" w:hAnsi="Times New Roman" w:cs="Times New Roman"/>
          <w:i/>
          <w:color w:val="000000"/>
        </w:rPr>
      </w:pPr>
    </w:p>
    <w:p w:rsidR="004A2A0B" w:rsidRPr="00E33979" w:rsidRDefault="004A2A0B" w:rsidP="004A2A0B">
      <w:pPr>
        <w:pStyle w:val="Pa29"/>
        <w:jc w:val="right"/>
        <w:rPr>
          <w:rFonts w:ascii="Times New Roman" w:hAnsi="Times New Roman" w:cs="Times New Roman"/>
          <w:i/>
          <w:color w:val="000000"/>
        </w:rPr>
      </w:pPr>
      <w:r w:rsidRPr="00E33979">
        <w:rPr>
          <w:rFonts w:ascii="Times New Roman" w:hAnsi="Times New Roman" w:cs="Times New Roman"/>
          <w:i/>
          <w:color w:val="000000"/>
        </w:rPr>
        <w:lastRenderedPageBreak/>
        <w:t xml:space="preserve">Таблиця </w:t>
      </w:r>
      <w:r>
        <w:rPr>
          <w:rFonts w:ascii="Times New Roman" w:hAnsi="Times New Roman" w:cs="Times New Roman"/>
          <w:i/>
          <w:color w:val="000000"/>
        </w:rPr>
        <w:t>6.</w:t>
      </w:r>
      <w:r w:rsidRPr="00E33979">
        <w:rPr>
          <w:rFonts w:ascii="Times New Roman" w:hAnsi="Times New Roman" w:cs="Times New Roman"/>
          <w:i/>
          <w:color w:val="000000"/>
        </w:rPr>
        <w:t>1</w:t>
      </w:r>
      <w:r>
        <w:rPr>
          <w:rFonts w:ascii="Times New Roman" w:hAnsi="Times New Roman" w:cs="Times New Roman"/>
          <w:i/>
          <w:color w:val="000000"/>
        </w:rPr>
        <w:t>.</w:t>
      </w:r>
      <w:r w:rsidRPr="00E33979">
        <w:rPr>
          <w:rFonts w:ascii="Times New Roman" w:hAnsi="Times New Roman" w:cs="Times New Roman"/>
          <w:i/>
          <w:color w:val="000000"/>
        </w:rPr>
        <w:t xml:space="preserve"> </w:t>
      </w:r>
    </w:p>
    <w:p w:rsidR="004A2A0B" w:rsidRPr="00E33979" w:rsidRDefault="004A2A0B" w:rsidP="004A2A0B">
      <w:pPr>
        <w:suppressAutoHyphens w:val="0"/>
        <w:autoSpaceDE w:val="0"/>
        <w:autoSpaceDN w:val="0"/>
        <w:adjustRightInd w:val="0"/>
        <w:ind w:firstLine="709"/>
        <w:jc w:val="center"/>
        <w:rPr>
          <w:rFonts w:eastAsiaTheme="minorHAnsi"/>
          <w:sz w:val="24"/>
          <w:szCs w:val="24"/>
          <w:lang w:eastAsia="en-US"/>
        </w:rPr>
      </w:pPr>
      <w:r w:rsidRPr="00E33979">
        <w:rPr>
          <w:rFonts w:cs="UkrainianSchoolBook"/>
          <w:b/>
          <w:bCs/>
          <w:color w:val="000000"/>
          <w:sz w:val="24"/>
          <w:szCs w:val="24"/>
        </w:rPr>
        <w:t xml:space="preserve">Підходи до класифікації витрат на забезпечення якості продукції </w:t>
      </w:r>
    </w:p>
    <w:tbl>
      <w:tblPr>
        <w:tblStyle w:val="ab"/>
        <w:tblW w:w="0" w:type="auto"/>
        <w:tblLayout w:type="fixed"/>
        <w:tblLook w:val="0000" w:firstRow="0" w:lastRow="0" w:firstColumn="0" w:lastColumn="0" w:noHBand="0" w:noVBand="0"/>
      </w:tblPr>
      <w:tblGrid>
        <w:gridCol w:w="1605"/>
        <w:gridCol w:w="1605"/>
        <w:gridCol w:w="1606"/>
        <w:gridCol w:w="962"/>
        <w:gridCol w:w="1843"/>
        <w:gridCol w:w="1985"/>
        <w:gridCol w:w="46"/>
      </w:tblGrid>
      <w:tr w:rsidR="004A2A0B" w:rsidRPr="004A2A0B" w:rsidTr="001452AB">
        <w:trPr>
          <w:trHeight w:val="86"/>
        </w:trPr>
        <w:tc>
          <w:tcPr>
            <w:tcW w:w="1605" w:type="dxa"/>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b/>
                <w:bCs/>
                <w:color w:val="000000"/>
              </w:rPr>
              <w:t xml:space="preserve">Автори </w:t>
            </w:r>
          </w:p>
        </w:tc>
        <w:tc>
          <w:tcPr>
            <w:tcW w:w="8047" w:type="dxa"/>
            <w:gridSpan w:val="6"/>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b/>
                <w:bCs/>
                <w:color w:val="000000"/>
              </w:rPr>
              <w:t xml:space="preserve">Види витрат на забезпечення якості </w:t>
            </w:r>
          </w:p>
        </w:tc>
      </w:tr>
      <w:tr w:rsidR="004A2A0B" w:rsidRPr="004A2A0B" w:rsidTr="001452AB">
        <w:trPr>
          <w:trHeight w:val="24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Е.М. Карлік,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Д.С. Деміденко,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В.М. Шкловський </w:t>
            </w:r>
          </w:p>
        </w:tc>
        <w:tc>
          <w:tcPr>
            <w:tcW w:w="6016" w:type="dxa"/>
            <w:gridSpan w:val="4"/>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витрати на виробництво продукції необхідної (запланованої) якості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витрати на створення продукції підвищеної (нової) якості </w:t>
            </w:r>
          </w:p>
        </w:tc>
        <w:tc>
          <w:tcPr>
            <w:tcW w:w="2031" w:type="dxa"/>
            <w:gridSpan w:val="2"/>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 xml:space="preserve">- </w:t>
            </w:r>
          </w:p>
        </w:tc>
      </w:tr>
      <w:tr w:rsidR="004A2A0B" w:rsidRPr="004A2A0B" w:rsidTr="001452AB">
        <w:trPr>
          <w:trHeight w:val="24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З.Ю. Хамдамов </w:t>
            </w:r>
          </w:p>
        </w:tc>
        <w:tc>
          <w:tcPr>
            <w:tcW w:w="1605" w:type="dxa"/>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 xml:space="preserve">витрати на запобігання браку </w:t>
            </w:r>
          </w:p>
        </w:tc>
        <w:tc>
          <w:tcPr>
            <w:tcW w:w="2568" w:type="dxa"/>
            <w:gridSpan w:val="2"/>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 xml:space="preserve">організаційно-управлінські витрати на забезпечення якості </w:t>
            </w:r>
          </w:p>
        </w:tc>
        <w:tc>
          <w:tcPr>
            <w:tcW w:w="1843" w:type="dxa"/>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 xml:space="preserve">витрати на контроль, випробування і оцінку якості </w:t>
            </w:r>
          </w:p>
        </w:tc>
        <w:tc>
          <w:tcPr>
            <w:tcW w:w="2031" w:type="dxa"/>
            <w:gridSpan w:val="2"/>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втрати від браку про</w:t>
            </w:r>
            <w:r w:rsidRPr="004A2A0B">
              <w:rPr>
                <w:rFonts w:ascii="Times New Roman" w:hAnsi="Times New Roman" w:cs="Times New Roman"/>
                <w:color w:val="000000"/>
              </w:rPr>
              <w:softHyphen/>
              <w:t xml:space="preserve">дукції </w:t>
            </w:r>
          </w:p>
        </w:tc>
      </w:tr>
      <w:tr w:rsidR="004A2A0B" w:rsidRPr="004A2A0B" w:rsidTr="001452AB">
        <w:trPr>
          <w:trHeight w:val="16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В.В. Левкулич </w:t>
            </w:r>
          </w:p>
        </w:tc>
        <w:tc>
          <w:tcPr>
            <w:tcW w:w="8047" w:type="dxa"/>
            <w:gridSpan w:val="6"/>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витрати на якість на основі функціонального ланцюга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витрати на якість на основі ієрархічної структури </w:t>
            </w:r>
          </w:p>
        </w:tc>
      </w:tr>
      <w:tr w:rsidR="004A2A0B" w:rsidRPr="004A2A0B" w:rsidTr="001452AB">
        <w:trPr>
          <w:trHeight w:val="16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Г.П. Коц </w:t>
            </w:r>
          </w:p>
        </w:tc>
        <w:tc>
          <w:tcPr>
            <w:tcW w:w="8047" w:type="dxa"/>
            <w:gridSpan w:val="6"/>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функціонально-основні витрати на якість продукції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функціонально-супутні витрати на якість продукції </w:t>
            </w:r>
          </w:p>
        </w:tc>
      </w:tr>
      <w:tr w:rsidR="004A2A0B" w:rsidRPr="004A2A0B" w:rsidTr="001452AB">
        <w:trPr>
          <w:trHeight w:val="16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В.М. Пархоменко </w:t>
            </w:r>
          </w:p>
        </w:tc>
        <w:tc>
          <w:tcPr>
            <w:tcW w:w="3211"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на забезпечення якості </w:t>
            </w:r>
          </w:p>
        </w:tc>
        <w:tc>
          <w:tcPr>
            <w:tcW w:w="2805"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на оцінку </w:t>
            </w:r>
          </w:p>
        </w:tc>
        <w:tc>
          <w:tcPr>
            <w:tcW w:w="2031"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на покращення якості </w:t>
            </w:r>
          </w:p>
        </w:tc>
      </w:tr>
      <w:tr w:rsidR="004A2A0B" w:rsidRPr="004A2A0B" w:rsidTr="001452AB">
        <w:trPr>
          <w:trHeight w:val="16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ISO 9000 </w:t>
            </w:r>
          </w:p>
        </w:tc>
        <w:tc>
          <w:tcPr>
            <w:tcW w:w="6016" w:type="dxa"/>
            <w:gridSpan w:val="4"/>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виробничі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невиробничі </w:t>
            </w:r>
          </w:p>
        </w:tc>
        <w:tc>
          <w:tcPr>
            <w:tcW w:w="2031" w:type="dxa"/>
            <w:gridSpan w:val="2"/>
          </w:tcPr>
          <w:p w:rsidR="004A2A0B" w:rsidRPr="004A2A0B" w:rsidRDefault="004A2A0B" w:rsidP="001452AB">
            <w:pPr>
              <w:pStyle w:val="Pa31"/>
              <w:jc w:val="center"/>
              <w:rPr>
                <w:rFonts w:ascii="Times New Roman" w:hAnsi="Times New Roman" w:cs="Times New Roman"/>
                <w:color w:val="000000"/>
              </w:rPr>
            </w:pPr>
            <w:r w:rsidRPr="004A2A0B">
              <w:rPr>
                <w:rFonts w:ascii="Times New Roman" w:hAnsi="Times New Roman" w:cs="Times New Roman"/>
                <w:color w:val="000000"/>
              </w:rPr>
              <w:t xml:space="preserve">- </w:t>
            </w:r>
          </w:p>
        </w:tc>
      </w:tr>
      <w:tr w:rsidR="004A2A0B" w:rsidRPr="004A2A0B" w:rsidTr="001452AB">
        <w:trPr>
          <w:trHeight w:val="8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Ф. Кросбі </w:t>
            </w:r>
          </w:p>
        </w:tc>
        <w:tc>
          <w:tcPr>
            <w:tcW w:w="6016" w:type="dxa"/>
            <w:gridSpan w:val="4"/>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на відповідність або конформні витрати </w:t>
            </w:r>
          </w:p>
        </w:tc>
        <w:tc>
          <w:tcPr>
            <w:tcW w:w="2031"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неконфортні витрати </w:t>
            </w:r>
          </w:p>
        </w:tc>
      </w:tr>
      <w:tr w:rsidR="004A2A0B" w:rsidRPr="004A2A0B" w:rsidTr="001452AB">
        <w:trPr>
          <w:trHeight w:val="86"/>
        </w:trPr>
        <w:tc>
          <w:tcPr>
            <w:tcW w:w="160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С.К. Фомічов </w:t>
            </w:r>
          </w:p>
        </w:tc>
        <w:tc>
          <w:tcPr>
            <w:tcW w:w="6016" w:type="dxa"/>
            <w:gridSpan w:val="4"/>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капіталовкладення </w:t>
            </w:r>
          </w:p>
        </w:tc>
        <w:tc>
          <w:tcPr>
            <w:tcW w:w="2031"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втрати </w:t>
            </w:r>
          </w:p>
        </w:tc>
      </w:tr>
      <w:tr w:rsidR="004A2A0B" w:rsidRPr="004A2A0B" w:rsidTr="001452AB">
        <w:trPr>
          <w:trHeight w:val="302"/>
        </w:trPr>
        <w:tc>
          <w:tcPr>
            <w:tcW w:w="1605" w:type="dxa"/>
            <w:vMerge w:val="restart"/>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Т.Н. Харламов,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Н.В. Злобіна </w:t>
            </w:r>
          </w:p>
        </w:tc>
        <w:tc>
          <w:tcPr>
            <w:tcW w:w="6016" w:type="dxa"/>
            <w:gridSpan w:val="4"/>
            <w:vMerge w:val="restart"/>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профілактичного характеру </w:t>
            </w:r>
          </w:p>
        </w:tc>
        <w:tc>
          <w:tcPr>
            <w:tcW w:w="2031" w:type="dxa"/>
            <w:gridSpan w:val="2"/>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витрати помилок </w:t>
            </w:r>
          </w:p>
        </w:tc>
      </w:tr>
      <w:tr w:rsidR="004A2A0B" w:rsidRPr="004A2A0B" w:rsidTr="001452AB">
        <w:trPr>
          <w:gridAfter w:val="1"/>
          <w:wAfter w:w="46" w:type="dxa"/>
          <w:trHeight w:val="326"/>
        </w:trPr>
        <w:tc>
          <w:tcPr>
            <w:tcW w:w="1605" w:type="dxa"/>
            <w:vMerge/>
          </w:tcPr>
          <w:p w:rsidR="004A2A0B" w:rsidRPr="004A2A0B" w:rsidRDefault="004A2A0B" w:rsidP="001452AB">
            <w:pPr>
              <w:pStyle w:val="Default"/>
              <w:rPr>
                <w:rFonts w:cstheme="minorBidi"/>
                <w:color w:val="auto"/>
              </w:rPr>
            </w:pPr>
          </w:p>
        </w:tc>
        <w:tc>
          <w:tcPr>
            <w:tcW w:w="6016" w:type="dxa"/>
            <w:gridSpan w:val="4"/>
            <w:vMerge/>
          </w:tcPr>
          <w:p w:rsidR="004A2A0B" w:rsidRPr="004A2A0B" w:rsidRDefault="004A2A0B" w:rsidP="001452AB">
            <w:pPr>
              <w:pStyle w:val="Default"/>
              <w:rPr>
                <w:rFonts w:cstheme="minorBidi"/>
                <w:color w:val="auto"/>
              </w:rPr>
            </w:pPr>
          </w:p>
        </w:tc>
        <w:tc>
          <w:tcPr>
            <w:tcW w:w="1985" w:type="dxa"/>
          </w:tcPr>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внутрішні </w:t>
            </w:r>
          </w:p>
          <w:p w:rsidR="004A2A0B" w:rsidRPr="004A2A0B" w:rsidRDefault="004A2A0B" w:rsidP="001452AB">
            <w:pPr>
              <w:pStyle w:val="Pa30"/>
              <w:rPr>
                <w:rFonts w:ascii="Times New Roman" w:hAnsi="Times New Roman" w:cs="Times New Roman"/>
                <w:color w:val="000000"/>
              </w:rPr>
            </w:pPr>
            <w:r w:rsidRPr="004A2A0B">
              <w:rPr>
                <w:rFonts w:ascii="Times New Roman" w:hAnsi="Times New Roman" w:cs="Times New Roman"/>
                <w:color w:val="000000"/>
              </w:rPr>
              <w:t xml:space="preserve">– зовнішні </w:t>
            </w:r>
          </w:p>
          <w:p w:rsidR="004A2A0B" w:rsidRPr="004A2A0B" w:rsidRDefault="004A2A0B" w:rsidP="001452AB">
            <w:pPr>
              <w:pStyle w:val="Pa30"/>
              <w:rPr>
                <w:rFonts w:cs="UkrainianSchoolBook"/>
                <w:color w:val="000000"/>
              </w:rPr>
            </w:pPr>
            <w:r w:rsidRPr="004A2A0B">
              <w:rPr>
                <w:rFonts w:ascii="Times New Roman" w:hAnsi="Times New Roman" w:cs="Times New Roman"/>
                <w:color w:val="000000"/>
              </w:rPr>
              <w:t>– витрати альтернатив</w:t>
            </w:r>
            <w:r w:rsidRPr="004A2A0B">
              <w:rPr>
                <w:rFonts w:ascii="Times New Roman" w:hAnsi="Times New Roman" w:cs="Times New Roman"/>
                <w:color w:val="000000"/>
              </w:rPr>
              <w:softHyphen/>
              <w:t>них можливостей</w:t>
            </w:r>
            <w:r w:rsidRPr="004A2A0B">
              <w:rPr>
                <w:rFonts w:cs="UkrainianSchoolBook"/>
                <w:color w:val="000000"/>
              </w:rPr>
              <w:t xml:space="preserve"> </w:t>
            </w:r>
          </w:p>
        </w:tc>
      </w:tr>
    </w:tbl>
    <w:p w:rsidR="00B04C27" w:rsidRDefault="00B04C27" w:rsidP="00B04C27">
      <w:pPr>
        <w:ind w:firstLine="709"/>
        <w:jc w:val="both"/>
        <w:rPr>
          <w:sz w:val="24"/>
          <w:szCs w:val="24"/>
        </w:rPr>
      </w:pPr>
    </w:p>
    <w:p w:rsidR="00C40D07" w:rsidRPr="00172F89" w:rsidRDefault="00C40D07" w:rsidP="00C40D07">
      <w:pPr>
        <w:ind w:firstLine="709"/>
        <w:jc w:val="both"/>
        <w:rPr>
          <w:sz w:val="24"/>
          <w:szCs w:val="24"/>
        </w:rPr>
      </w:pPr>
      <w:r w:rsidRPr="00172F89">
        <w:rPr>
          <w:rStyle w:val="20"/>
          <w:sz w:val="24"/>
          <w:szCs w:val="24"/>
        </w:rPr>
        <w:t xml:space="preserve">Витрати на якість </w:t>
      </w:r>
      <w:r w:rsidRPr="00172F89">
        <w:rPr>
          <w:rStyle w:val="20"/>
          <w:sz w:val="24"/>
          <w:szCs w:val="24"/>
          <w:lang w:eastAsia="en-US" w:bidi="en-US"/>
        </w:rPr>
        <w:t>(</w:t>
      </w:r>
      <w:r w:rsidRPr="00172F89">
        <w:rPr>
          <w:rStyle w:val="20"/>
          <w:sz w:val="24"/>
          <w:szCs w:val="24"/>
          <w:lang w:val="en-US" w:eastAsia="en-US" w:bidi="en-US"/>
        </w:rPr>
        <w:t>cost</w:t>
      </w:r>
      <w:r w:rsidRPr="00172F89">
        <w:rPr>
          <w:rStyle w:val="20"/>
          <w:sz w:val="24"/>
          <w:szCs w:val="24"/>
          <w:lang w:eastAsia="en-US" w:bidi="en-US"/>
        </w:rPr>
        <w:t xml:space="preserve"> </w:t>
      </w:r>
      <w:r w:rsidRPr="00172F89">
        <w:rPr>
          <w:rStyle w:val="20"/>
          <w:sz w:val="24"/>
          <w:szCs w:val="24"/>
          <w:lang w:val="en-US" w:eastAsia="en-US" w:bidi="en-US"/>
        </w:rPr>
        <w:t>of</w:t>
      </w:r>
      <w:r w:rsidRPr="00172F89">
        <w:rPr>
          <w:rStyle w:val="20"/>
          <w:sz w:val="24"/>
          <w:szCs w:val="24"/>
          <w:lang w:eastAsia="en-US" w:bidi="en-US"/>
        </w:rPr>
        <w:t xml:space="preserve"> </w:t>
      </w:r>
      <w:r w:rsidRPr="00172F89">
        <w:rPr>
          <w:rStyle w:val="20"/>
          <w:sz w:val="24"/>
          <w:szCs w:val="24"/>
          <w:lang w:val="en-US" w:eastAsia="en-US" w:bidi="en-US"/>
        </w:rPr>
        <w:t>quality</w:t>
      </w:r>
      <w:r w:rsidRPr="00172F89">
        <w:rPr>
          <w:rStyle w:val="20"/>
          <w:sz w:val="24"/>
          <w:szCs w:val="24"/>
          <w:lang w:eastAsia="en-US" w:bidi="en-US"/>
        </w:rPr>
        <w:t xml:space="preserve">) </w:t>
      </w:r>
      <w:r w:rsidRPr="00172F89">
        <w:rPr>
          <w:rStyle w:val="20"/>
          <w:sz w:val="24"/>
          <w:szCs w:val="24"/>
        </w:rPr>
        <w:t>-</w:t>
      </w:r>
      <w:r w:rsidRPr="00172F89">
        <w:rPr>
          <w:rStyle w:val="21"/>
          <w:sz w:val="24"/>
          <w:szCs w:val="24"/>
        </w:rPr>
        <w:t xml:space="preserve"> це витрати на забезпечення відповідності продукції або послуг встановленим стандартам якості та витрати, що виникають внаслідок невідповідності цим стандартам.</w:t>
      </w:r>
      <w:r>
        <w:rPr>
          <w:rStyle w:val="21"/>
          <w:sz w:val="24"/>
          <w:szCs w:val="24"/>
        </w:rPr>
        <w:t xml:space="preserve"> </w:t>
      </w:r>
      <w:r w:rsidRPr="00172F89">
        <w:rPr>
          <w:rStyle w:val="21"/>
          <w:sz w:val="24"/>
          <w:szCs w:val="24"/>
        </w:rPr>
        <w:t>Витрати на якість охоплюють:</w:t>
      </w:r>
    </w:p>
    <w:p w:rsidR="00C40D07" w:rsidRPr="00172F89" w:rsidRDefault="00C40D07" w:rsidP="00D52BC5">
      <w:pPr>
        <w:widowControl w:val="0"/>
        <w:numPr>
          <w:ilvl w:val="0"/>
          <w:numId w:val="74"/>
        </w:numPr>
        <w:tabs>
          <w:tab w:val="left" w:pos="697"/>
        </w:tabs>
        <w:suppressAutoHyphens w:val="0"/>
        <w:ind w:firstLine="709"/>
        <w:jc w:val="both"/>
        <w:rPr>
          <w:sz w:val="24"/>
          <w:szCs w:val="24"/>
        </w:rPr>
      </w:pPr>
      <w:r w:rsidRPr="00172F89">
        <w:rPr>
          <w:rStyle w:val="21"/>
          <w:sz w:val="24"/>
          <w:szCs w:val="24"/>
        </w:rPr>
        <w:t>Витрати на запобігання. 2.Витрати на оцінку якості. 3.Витрати внаслідок внутрішнього браку. 4.Витрати внаслідок зовнішнього браку.</w:t>
      </w:r>
    </w:p>
    <w:p w:rsidR="00C40D07" w:rsidRPr="00172F89" w:rsidRDefault="00C40D07" w:rsidP="00C40D07">
      <w:pPr>
        <w:ind w:firstLine="709"/>
        <w:jc w:val="both"/>
        <w:rPr>
          <w:sz w:val="24"/>
          <w:szCs w:val="24"/>
        </w:rPr>
      </w:pPr>
      <w:r w:rsidRPr="00172F89">
        <w:rPr>
          <w:rStyle w:val="21"/>
          <w:sz w:val="24"/>
          <w:szCs w:val="24"/>
        </w:rPr>
        <w:t>Перші дві категорії характеризують витрати на відповідність стандартам якості, наступні - витрати на невідповідність стандартам якості.</w:t>
      </w:r>
    </w:p>
    <w:p w:rsidR="00C40D07" w:rsidRPr="00172F89" w:rsidRDefault="00C40D07" w:rsidP="00C40D07">
      <w:pPr>
        <w:ind w:firstLine="709"/>
        <w:jc w:val="both"/>
        <w:rPr>
          <w:sz w:val="24"/>
          <w:szCs w:val="24"/>
        </w:rPr>
      </w:pPr>
      <w:r w:rsidRPr="00172F89">
        <w:rPr>
          <w:rStyle w:val="20"/>
          <w:sz w:val="24"/>
          <w:szCs w:val="24"/>
        </w:rPr>
        <w:t xml:space="preserve">Витрати на запобігання </w:t>
      </w:r>
      <w:r w:rsidRPr="00172F89">
        <w:rPr>
          <w:rStyle w:val="20"/>
          <w:sz w:val="24"/>
          <w:szCs w:val="24"/>
          <w:lang w:eastAsia="en-US" w:bidi="en-US"/>
        </w:rPr>
        <w:t>(</w:t>
      </w:r>
      <w:r w:rsidRPr="00172F89">
        <w:rPr>
          <w:rStyle w:val="20"/>
          <w:sz w:val="24"/>
          <w:szCs w:val="24"/>
          <w:lang w:val="en-US" w:eastAsia="en-US" w:bidi="en-US"/>
        </w:rPr>
        <w:t>prevenyion</w:t>
      </w:r>
      <w:r w:rsidRPr="00172F89">
        <w:rPr>
          <w:rStyle w:val="20"/>
          <w:sz w:val="24"/>
          <w:szCs w:val="24"/>
          <w:lang w:eastAsia="en-US" w:bidi="en-US"/>
        </w:rPr>
        <w:t xml:space="preserve"> </w:t>
      </w:r>
      <w:r w:rsidRPr="00172F89">
        <w:rPr>
          <w:rStyle w:val="20"/>
          <w:sz w:val="24"/>
          <w:szCs w:val="24"/>
          <w:lang w:val="en-US" w:eastAsia="en-US" w:bidi="en-US"/>
        </w:rPr>
        <w:t>costs</w:t>
      </w:r>
      <w:r w:rsidRPr="00172F89">
        <w:rPr>
          <w:rStyle w:val="20"/>
          <w:sz w:val="24"/>
          <w:szCs w:val="24"/>
          <w:lang w:eastAsia="en-US" w:bidi="en-US"/>
        </w:rPr>
        <w:t>)</w:t>
      </w:r>
      <w:r w:rsidRPr="00172F89">
        <w:rPr>
          <w:rStyle w:val="21"/>
          <w:sz w:val="24"/>
          <w:szCs w:val="24"/>
          <w:lang w:eastAsia="en-US" w:bidi="en-US"/>
        </w:rPr>
        <w:t xml:space="preserve"> </w:t>
      </w:r>
      <w:r w:rsidRPr="00172F89">
        <w:rPr>
          <w:rStyle w:val="21"/>
          <w:sz w:val="24"/>
          <w:szCs w:val="24"/>
        </w:rPr>
        <w:t>це витрати, спрямовані на запобігання виникненню дефектів. Прикладами витрат на запобігання є: конструювання і планування якості, програми на</w:t>
      </w:r>
      <w:r w:rsidRPr="00172F89">
        <w:rPr>
          <w:rStyle w:val="21"/>
          <w:sz w:val="24"/>
          <w:szCs w:val="24"/>
        </w:rPr>
        <w:softHyphen/>
        <w:t>вчання персоналу методам, призначеним для підтримки якості, і статистичний контроль якості. Витрати на запобігання невідповідності якості також включають навчання і сертифікацію постачальників для того, щоб вони постачали бездефектні деталі і матеріали, а також за</w:t>
      </w:r>
      <w:r w:rsidRPr="00172F89">
        <w:rPr>
          <w:rStyle w:val="21"/>
          <w:sz w:val="24"/>
          <w:szCs w:val="24"/>
        </w:rPr>
        <w:softHyphen/>
        <w:t>безпечували кращий, більш надійний дизайн продуктів.</w:t>
      </w:r>
    </w:p>
    <w:p w:rsidR="00C40D07" w:rsidRPr="00172F89" w:rsidRDefault="00C40D07" w:rsidP="00C40D07">
      <w:pPr>
        <w:ind w:firstLine="709"/>
        <w:jc w:val="both"/>
        <w:rPr>
          <w:sz w:val="24"/>
          <w:szCs w:val="24"/>
        </w:rPr>
      </w:pPr>
      <w:r w:rsidRPr="00172F89">
        <w:rPr>
          <w:rStyle w:val="20"/>
          <w:sz w:val="24"/>
          <w:szCs w:val="24"/>
        </w:rPr>
        <w:t xml:space="preserve">Витрати на оцінку якості </w:t>
      </w:r>
      <w:r w:rsidRPr="00172F89">
        <w:rPr>
          <w:rStyle w:val="20"/>
          <w:sz w:val="24"/>
          <w:szCs w:val="24"/>
          <w:lang w:eastAsia="en-US" w:bidi="en-US"/>
        </w:rPr>
        <w:t>(</w:t>
      </w:r>
      <w:r w:rsidRPr="00172F89">
        <w:rPr>
          <w:rStyle w:val="20"/>
          <w:sz w:val="24"/>
          <w:szCs w:val="24"/>
          <w:lang w:val="en-US" w:eastAsia="en-US" w:bidi="en-US"/>
        </w:rPr>
        <w:t>appraisal</w:t>
      </w:r>
      <w:r w:rsidRPr="00172F89">
        <w:rPr>
          <w:rStyle w:val="20"/>
          <w:sz w:val="24"/>
          <w:szCs w:val="24"/>
          <w:lang w:eastAsia="en-US" w:bidi="en-US"/>
        </w:rPr>
        <w:t xml:space="preserve"> </w:t>
      </w:r>
      <w:r w:rsidRPr="00172F89">
        <w:rPr>
          <w:rStyle w:val="20"/>
          <w:sz w:val="24"/>
          <w:szCs w:val="24"/>
          <w:lang w:val="en-US" w:eastAsia="en-US" w:bidi="en-US"/>
        </w:rPr>
        <w:t>costs</w:t>
      </w:r>
      <w:r w:rsidRPr="00172F89">
        <w:rPr>
          <w:rStyle w:val="20"/>
          <w:sz w:val="24"/>
          <w:szCs w:val="24"/>
          <w:lang w:eastAsia="en-US" w:bidi="en-US"/>
        </w:rPr>
        <w:t>)</w:t>
      </w:r>
      <w:r w:rsidRPr="00172F89">
        <w:rPr>
          <w:rStyle w:val="21"/>
          <w:sz w:val="24"/>
          <w:szCs w:val="24"/>
          <w:lang w:eastAsia="en-US" w:bidi="en-US"/>
        </w:rPr>
        <w:t xml:space="preserve"> </w:t>
      </w:r>
      <w:r w:rsidRPr="00172F89">
        <w:rPr>
          <w:rStyle w:val="21"/>
          <w:sz w:val="24"/>
          <w:szCs w:val="24"/>
        </w:rPr>
        <w:t>це витрати на вияв</w:t>
      </w:r>
      <w:r w:rsidRPr="00172F89">
        <w:rPr>
          <w:rStyle w:val="21"/>
          <w:sz w:val="24"/>
          <w:szCs w:val="24"/>
        </w:rPr>
        <w:softHyphen/>
        <w:t>лення продуктів (послуг), які не відповідають стандартам якості. До них відносять витрати на вхідний контроль матеріалів, на лабораторні дослідження, на поточний контроль якості, на утримання контрольного устаткування і на моніторинг процесів контролю якості.</w:t>
      </w:r>
    </w:p>
    <w:p w:rsidR="00C40D07" w:rsidRPr="00A418E6" w:rsidRDefault="00C40D07" w:rsidP="00C40D07">
      <w:pPr>
        <w:pStyle w:val="a3"/>
        <w:ind w:left="0" w:firstLine="709"/>
        <w:jc w:val="both"/>
        <w:rPr>
          <w:rFonts w:eastAsiaTheme="minorHAnsi"/>
          <w:sz w:val="24"/>
          <w:szCs w:val="24"/>
          <w:lang w:val="uk-UA" w:eastAsia="en-US"/>
        </w:rPr>
      </w:pPr>
      <w:r w:rsidRPr="00B161AD">
        <w:rPr>
          <w:rStyle w:val="21"/>
          <w:sz w:val="24"/>
          <w:szCs w:val="24"/>
        </w:rPr>
        <w:t xml:space="preserve">Під </w:t>
      </w:r>
      <w:r w:rsidRPr="00B161AD">
        <w:rPr>
          <w:rStyle w:val="20"/>
          <w:sz w:val="24"/>
          <w:szCs w:val="24"/>
        </w:rPr>
        <w:t xml:space="preserve">бізнес-процесом </w:t>
      </w:r>
      <w:r w:rsidRPr="00B161AD">
        <w:rPr>
          <w:rStyle w:val="20"/>
          <w:sz w:val="24"/>
          <w:szCs w:val="24"/>
          <w:lang w:eastAsia="en-US" w:bidi="en-US"/>
        </w:rPr>
        <w:t>(</w:t>
      </w:r>
      <w:r w:rsidRPr="00B161AD">
        <w:rPr>
          <w:rStyle w:val="20"/>
          <w:sz w:val="24"/>
          <w:szCs w:val="24"/>
          <w:lang w:val="en-US" w:eastAsia="en-US" w:bidi="en-US"/>
        </w:rPr>
        <w:t>business</w:t>
      </w:r>
      <w:r w:rsidRPr="00B161AD">
        <w:rPr>
          <w:rStyle w:val="20"/>
          <w:sz w:val="24"/>
          <w:szCs w:val="24"/>
          <w:lang w:eastAsia="en-US" w:bidi="en-US"/>
        </w:rPr>
        <w:t xml:space="preserve"> </w:t>
      </w:r>
      <w:r w:rsidRPr="00B161AD">
        <w:rPr>
          <w:rStyle w:val="20"/>
          <w:sz w:val="24"/>
          <w:szCs w:val="24"/>
          <w:lang w:val="en-US" w:eastAsia="en-US" w:bidi="en-US"/>
        </w:rPr>
        <w:t>process</w:t>
      </w:r>
      <w:r w:rsidRPr="00B161AD">
        <w:rPr>
          <w:rStyle w:val="20"/>
          <w:sz w:val="24"/>
          <w:szCs w:val="24"/>
          <w:lang w:eastAsia="en-US" w:bidi="en-US"/>
        </w:rPr>
        <w:t>)</w:t>
      </w:r>
      <w:r w:rsidRPr="00B161AD">
        <w:rPr>
          <w:rStyle w:val="21"/>
          <w:sz w:val="24"/>
          <w:szCs w:val="24"/>
          <w:lang w:eastAsia="en-US" w:bidi="en-US"/>
        </w:rPr>
        <w:t xml:space="preserve"> </w:t>
      </w:r>
      <w:r w:rsidRPr="00B161AD">
        <w:rPr>
          <w:rStyle w:val="21"/>
          <w:sz w:val="24"/>
          <w:szCs w:val="24"/>
        </w:rPr>
        <w:t>розуміємо групу взаємозалежних видів діяльності, що спільно створюють цінність для споживача</w:t>
      </w:r>
      <w:r w:rsidRPr="00B161AD">
        <w:rPr>
          <w:rFonts w:eastAsiaTheme="minorHAnsi"/>
          <w:sz w:val="24"/>
          <w:szCs w:val="24"/>
          <w:lang w:val="uk-UA" w:eastAsia="en-US"/>
        </w:rPr>
        <w:t xml:space="preserve">. </w:t>
      </w:r>
      <w:r w:rsidRPr="00B161AD">
        <w:rPr>
          <w:rStyle w:val="21"/>
          <w:sz w:val="24"/>
          <w:szCs w:val="24"/>
        </w:rPr>
        <w:t>споживачів.</w:t>
      </w:r>
      <w:r>
        <w:rPr>
          <w:rStyle w:val="21"/>
          <w:sz w:val="24"/>
          <w:szCs w:val="24"/>
        </w:rPr>
        <w:t xml:space="preserve"> </w:t>
      </w:r>
      <w:r w:rsidRPr="00B161AD">
        <w:rPr>
          <w:rStyle w:val="21"/>
          <w:sz w:val="24"/>
          <w:szCs w:val="24"/>
        </w:rPr>
        <w:t>Прикладом бізнес-процесу може бути обробка матеріалів, що складається з окремих видів діяльності, пов’язаних із плануванням виробництва, зберіганням матеріалів, інспектуванням якості отри</w:t>
      </w:r>
      <w:r w:rsidRPr="00B161AD">
        <w:rPr>
          <w:rStyle w:val="21"/>
          <w:sz w:val="24"/>
          <w:szCs w:val="24"/>
        </w:rPr>
        <w:softHyphen/>
        <w:t>маних матеріалів і платежами постачальникам.</w:t>
      </w:r>
    </w:p>
    <w:p w:rsidR="00C40D07" w:rsidRPr="00521493" w:rsidRDefault="00C40D07" w:rsidP="00C40D07">
      <w:pPr>
        <w:ind w:firstLine="709"/>
        <w:jc w:val="both"/>
        <w:rPr>
          <w:sz w:val="24"/>
          <w:szCs w:val="24"/>
        </w:rPr>
      </w:pPr>
      <w:r w:rsidRPr="00521493">
        <w:rPr>
          <w:sz w:val="24"/>
          <w:szCs w:val="24"/>
        </w:rPr>
        <w:lastRenderedPageBreak/>
        <w:t xml:space="preserve">Під </w:t>
      </w:r>
      <w:r w:rsidRPr="00521493">
        <w:rPr>
          <w:b/>
          <w:bCs/>
          <w:sz w:val="24"/>
          <w:szCs w:val="24"/>
        </w:rPr>
        <w:t xml:space="preserve">управлінням якістю продукції </w:t>
      </w:r>
      <w:r w:rsidRPr="00521493">
        <w:rPr>
          <w:sz w:val="24"/>
          <w:szCs w:val="24"/>
        </w:rPr>
        <w:t>розуміють скоординовані дії керівників, інженерів, менеджерів і робітників, котрі забезпечують створення і виготовлення продукції, яка повністю задовольняє споживача при мінімальних затратах праці, матеріалів і енергії.</w:t>
      </w:r>
    </w:p>
    <w:p w:rsidR="00C40D07" w:rsidRDefault="00C40D07" w:rsidP="00C40D07">
      <w:pPr>
        <w:ind w:firstLine="709"/>
        <w:jc w:val="both"/>
        <w:rPr>
          <w:rFonts w:eastAsiaTheme="minorHAnsi"/>
          <w:color w:val="000000"/>
          <w:sz w:val="24"/>
          <w:szCs w:val="24"/>
          <w:lang w:eastAsia="en-US"/>
        </w:rPr>
      </w:pPr>
      <w:r w:rsidRPr="00521493">
        <w:rPr>
          <w:rFonts w:eastAsiaTheme="minorHAnsi"/>
          <w:color w:val="000000"/>
          <w:sz w:val="24"/>
          <w:szCs w:val="24"/>
          <w:lang w:eastAsia="en-US"/>
        </w:rPr>
        <w:t>Функції управління якістю поділяються на:  загальні функції, які відображають предметні галузі управління; спеціальні функції, які сприяють їх реалізації.</w:t>
      </w:r>
    </w:p>
    <w:p w:rsidR="005677B5" w:rsidRDefault="005677B5" w:rsidP="005677B5">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П</w:t>
      </w:r>
      <w:r w:rsidRPr="00BB1907">
        <w:rPr>
          <w:rFonts w:eastAsiaTheme="minorHAnsi"/>
          <w:sz w:val="24"/>
          <w:szCs w:val="24"/>
          <w:lang w:eastAsia="en-US"/>
        </w:rPr>
        <w:t>рограми загального управління</w:t>
      </w:r>
      <w:r>
        <w:rPr>
          <w:rFonts w:eastAsiaTheme="minorHAnsi"/>
          <w:sz w:val="24"/>
          <w:szCs w:val="24"/>
          <w:lang w:eastAsia="en-US"/>
        </w:rPr>
        <w:t xml:space="preserve"> </w:t>
      </w:r>
      <w:r w:rsidRPr="00BB1907">
        <w:rPr>
          <w:rFonts w:eastAsiaTheme="minorHAnsi"/>
          <w:sz w:val="24"/>
          <w:szCs w:val="24"/>
          <w:lang w:eastAsia="en-US"/>
        </w:rPr>
        <w:t>якістю спрямовані на підвищення якості товарів</w:t>
      </w:r>
      <w:r>
        <w:rPr>
          <w:rFonts w:eastAsiaTheme="minorHAnsi"/>
          <w:sz w:val="24"/>
          <w:szCs w:val="24"/>
          <w:lang w:eastAsia="en-US"/>
        </w:rPr>
        <w:t xml:space="preserve"> </w:t>
      </w:r>
      <w:r w:rsidRPr="00BB1907">
        <w:rPr>
          <w:rFonts w:eastAsiaTheme="minorHAnsi"/>
          <w:sz w:val="24"/>
          <w:szCs w:val="24"/>
          <w:lang w:eastAsia="en-US"/>
        </w:rPr>
        <w:t>і обслуго</w:t>
      </w:r>
      <w:r>
        <w:rPr>
          <w:rFonts w:eastAsiaTheme="minorHAnsi"/>
          <w:sz w:val="24"/>
          <w:szCs w:val="24"/>
          <w:lang w:eastAsia="en-US"/>
        </w:rPr>
        <w:t>вування, однак вони необхідні</w:t>
      </w:r>
      <w:r w:rsidRPr="00BB1907">
        <w:rPr>
          <w:rFonts w:eastAsiaTheme="minorHAnsi"/>
          <w:sz w:val="24"/>
          <w:szCs w:val="24"/>
          <w:lang w:eastAsia="en-US"/>
        </w:rPr>
        <w:t xml:space="preserve">: </w:t>
      </w:r>
      <w:r>
        <w:rPr>
          <w:rFonts w:eastAsiaTheme="minorHAnsi"/>
          <w:sz w:val="24"/>
          <w:szCs w:val="24"/>
          <w:lang w:eastAsia="en-US"/>
        </w:rPr>
        <w:t>в підборі кадрів, виписці рахун</w:t>
      </w:r>
      <w:r w:rsidRPr="00BB1907">
        <w:rPr>
          <w:rFonts w:eastAsiaTheme="minorHAnsi"/>
          <w:sz w:val="24"/>
          <w:szCs w:val="24"/>
          <w:lang w:eastAsia="en-US"/>
        </w:rPr>
        <w:t>ків, НІОКР, інжинірингу, бухгалтерському обліку і</w:t>
      </w:r>
      <w:r>
        <w:rPr>
          <w:rFonts w:eastAsiaTheme="minorHAnsi"/>
          <w:sz w:val="24"/>
          <w:szCs w:val="24"/>
          <w:lang w:eastAsia="en-US"/>
        </w:rPr>
        <w:t xml:space="preserve"> </w:t>
      </w:r>
      <w:r w:rsidRPr="00BB1907">
        <w:rPr>
          <w:rFonts w:eastAsiaTheme="minorHAnsi"/>
          <w:sz w:val="24"/>
          <w:szCs w:val="24"/>
          <w:lang w:eastAsia="en-US"/>
        </w:rPr>
        <w:t>звітності, інформаційних системах, на які споживач не впливає напряму, вимагаючи підвищення</w:t>
      </w:r>
      <w:r>
        <w:rPr>
          <w:rFonts w:eastAsiaTheme="minorHAnsi"/>
          <w:sz w:val="24"/>
          <w:szCs w:val="24"/>
          <w:lang w:eastAsia="en-US"/>
        </w:rPr>
        <w:t xml:space="preserve"> </w:t>
      </w:r>
      <w:r w:rsidRPr="00BB1907">
        <w:rPr>
          <w:rFonts w:eastAsiaTheme="minorHAnsi"/>
          <w:sz w:val="24"/>
          <w:szCs w:val="24"/>
          <w:lang w:eastAsia="en-US"/>
        </w:rPr>
        <w:t>якості.</w:t>
      </w:r>
    </w:p>
    <w:p w:rsidR="005677B5" w:rsidRDefault="005677B5" w:rsidP="005677B5">
      <w:pPr>
        <w:suppressAutoHyphens w:val="0"/>
        <w:autoSpaceDE w:val="0"/>
        <w:autoSpaceDN w:val="0"/>
        <w:adjustRightInd w:val="0"/>
        <w:ind w:firstLine="709"/>
        <w:jc w:val="both"/>
        <w:rPr>
          <w:rFonts w:eastAsiaTheme="minorHAnsi"/>
          <w:sz w:val="24"/>
          <w:szCs w:val="24"/>
          <w:lang w:eastAsia="en-US"/>
        </w:rPr>
      </w:pPr>
    </w:p>
    <w:p w:rsidR="0097790F" w:rsidRDefault="0097790F" w:rsidP="00C40D07">
      <w:pPr>
        <w:ind w:firstLine="709"/>
        <w:jc w:val="both"/>
        <w:rPr>
          <w:rFonts w:eastAsiaTheme="minorHAnsi"/>
          <w:color w:val="000000"/>
          <w:sz w:val="24"/>
          <w:szCs w:val="24"/>
          <w:lang w:eastAsia="en-US"/>
        </w:rPr>
      </w:pPr>
    </w:p>
    <w:p w:rsidR="0097790F" w:rsidRPr="0053696E" w:rsidRDefault="0097790F" w:rsidP="0097790F">
      <w:pPr>
        <w:jc w:val="both"/>
        <w:rPr>
          <w:b/>
          <w:sz w:val="24"/>
          <w:szCs w:val="24"/>
          <w:lang w:val="ru-RU"/>
        </w:rPr>
      </w:pPr>
      <w:r w:rsidRPr="000A4280">
        <w:rPr>
          <w:b/>
          <w:sz w:val="24"/>
          <w:szCs w:val="24"/>
        </w:rPr>
        <w:t xml:space="preserve">Питання </w:t>
      </w:r>
      <w:r>
        <w:rPr>
          <w:b/>
          <w:sz w:val="24"/>
          <w:szCs w:val="24"/>
        </w:rPr>
        <w:t>2</w:t>
      </w:r>
      <w:r w:rsidRPr="000A4280">
        <w:rPr>
          <w:b/>
          <w:sz w:val="24"/>
          <w:szCs w:val="24"/>
        </w:rPr>
        <w:t>. Впровадження систем «</w:t>
      </w:r>
      <w:r w:rsidRPr="000A4280">
        <w:rPr>
          <w:b/>
          <w:sz w:val="24"/>
          <w:szCs w:val="24"/>
          <w:lang w:val="en-US"/>
        </w:rPr>
        <w:t>TQC</w:t>
      </w:r>
      <w:r w:rsidRPr="000A4280">
        <w:rPr>
          <w:b/>
          <w:sz w:val="24"/>
          <w:szCs w:val="24"/>
        </w:rPr>
        <w:t>», «</w:t>
      </w:r>
      <w:r w:rsidRPr="000A4280">
        <w:rPr>
          <w:b/>
          <w:sz w:val="24"/>
          <w:szCs w:val="24"/>
          <w:lang w:val="en-US"/>
        </w:rPr>
        <w:t>JIT</w:t>
      </w:r>
      <w:r w:rsidRPr="000A4280">
        <w:rPr>
          <w:b/>
          <w:sz w:val="24"/>
          <w:szCs w:val="24"/>
        </w:rPr>
        <w:t>».</w:t>
      </w:r>
    </w:p>
    <w:p w:rsidR="0097790F" w:rsidRDefault="0097790F" w:rsidP="0097790F">
      <w:pPr>
        <w:pStyle w:val="Default"/>
        <w:ind w:firstLine="709"/>
        <w:jc w:val="both"/>
        <w:rPr>
          <w:b/>
          <w:bCs/>
          <w:sz w:val="28"/>
          <w:szCs w:val="28"/>
        </w:rPr>
      </w:pPr>
      <w:r w:rsidRPr="006064D3">
        <w:t>Сучасна</w:t>
      </w:r>
      <w:r>
        <w:t xml:space="preserve"> </w:t>
      </w:r>
      <w:r w:rsidRPr="006064D3">
        <w:rPr>
          <w:b/>
        </w:rPr>
        <w:t>система якості (TQM)</w:t>
      </w:r>
      <w:r w:rsidRPr="006064D3">
        <w:t xml:space="preserve"> – результат постійного удосконалення господарської діяльності підприємства та вищий результат етапу розвитку загального менеджменту. </w:t>
      </w:r>
      <w:r w:rsidRPr="002E258F">
        <w:t>Система TQМ є комплексною системою, орієнтованою на постійне поліпшення якості, мінімізацію виробничих витрат і поставки точно в строк.</w:t>
      </w:r>
      <w:r w:rsidRPr="002E258F">
        <w:rPr>
          <w:b/>
          <w:bCs/>
          <w:sz w:val="28"/>
          <w:szCs w:val="28"/>
        </w:rPr>
        <w:t xml:space="preserve"> </w:t>
      </w:r>
    </w:p>
    <w:p w:rsidR="0097790F" w:rsidRPr="008633CA" w:rsidRDefault="0097790F" w:rsidP="0097790F">
      <w:pPr>
        <w:pStyle w:val="Default"/>
        <w:ind w:firstLine="709"/>
        <w:jc w:val="both"/>
      </w:pPr>
      <w:r w:rsidRPr="008633CA">
        <w:rPr>
          <w:b/>
          <w:bCs/>
        </w:rPr>
        <w:t>Основні складові TQM</w:t>
      </w:r>
      <w:r w:rsidRPr="008633CA">
        <w:t xml:space="preserve">: TQC – загальне управління якістю; QA </w:t>
      </w:r>
      <w:r>
        <w:t>–</w:t>
      </w:r>
      <w:r w:rsidRPr="008633CA">
        <w:t xml:space="preserve"> забезпечення якості; Qpolicy – політика якості; QPIanning – планування якості; QI – Поліпшення якості.</w:t>
      </w:r>
    </w:p>
    <w:p w:rsidR="0097790F" w:rsidRDefault="0097790F" w:rsidP="0097790F">
      <w:pPr>
        <w:suppressAutoHyphens w:val="0"/>
        <w:autoSpaceDE w:val="0"/>
        <w:autoSpaceDN w:val="0"/>
        <w:adjustRightInd w:val="0"/>
        <w:ind w:firstLine="709"/>
        <w:jc w:val="both"/>
        <w:rPr>
          <w:sz w:val="24"/>
          <w:szCs w:val="24"/>
        </w:rPr>
      </w:pPr>
      <w:r w:rsidRPr="00560C66">
        <w:rPr>
          <w:sz w:val="24"/>
          <w:szCs w:val="24"/>
        </w:rPr>
        <w:t>В умовах розширення міжнародної торгівлі перед вітчизняними підприємствами постає проблема впровадження стандартів ISO серії 9000.</w:t>
      </w:r>
    </w:p>
    <w:p w:rsidR="005677B5" w:rsidRDefault="005677B5" w:rsidP="005677B5">
      <w:pPr>
        <w:suppressAutoHyphens w:val="0"/>
        <w:autoSpaceDE w:val="0"/>
        <w:autoSpaceDN w:val="0"/>
        <w:adjustRightInd w:val="0"/>
        <w:ind w:firstLine="709"/>
        <w:jc w:val="both"/>
        <w:rPr>
          <w:rFonts w:eastAsiaTheme="minorHAnsi"/>
          <w:color w:val="000000"/>
          <w:sz w:val="24"/>
          <w:szCs w:val="24"/>
          <w:lang w:eastAsia="en-US"/>
        </w:rPr>
      </w:pPr>
      <w:r>
        <w:rPr>
          <w:rFonts w:eastAsiaTheme="minorHAnsi"/>
          <w:color w:val="000000"/>
          <w:sz w:val="24"/>
          <w:szCs w:val="24"/>
          <w:lang w:eastAsia="en-US"/>
        </w:rPr>
        <w:t>Е</w:t>
      </w:r>
      <w:r w:rsidRPr="00741328">
        <w:rPr>
          <w:rFonts w:eastAsiaTheme="minorHAnsi"/>
          <w:color w:val="000000"/>
          <w:sz w:val="24"/>
          <w:szCs w:val="24"/>
          <w:lang w:eastAsia="en-US"/>
        </w:rPr>
        <w:t xml:space="preserve">фективність від підвищення якості продукції може бути визначена з урахуванням прогнозованого зростання обсягу продажу більш якісної продукції. </w:t>
      </w:r>
    </w:p>
    <w:p w:rsidR="005677B5" w:rsidRPr="00741328" w:rsidRDefault="005677B5" w:rsidP="005677B5">
      <w:pPr>
        <w:suppressAutoHyphens w:val="0"/>
        <w:autoSpaceDE w:val="0"/>
        <w:autoSpaceDN w:val="0"/>
        <w:adjustRightInd w:val="0"/>
        <w:ind w:firstLine="709"/>
        <w:jc w:val="both"/>
        <w:rPr>
          <w:rFonts w:eastAsiaTheme="minorHAnsi"/>
          <w:color w:val="000000"/>
          <w:sz w:val="24"/>
          <w:szCs w:val="24"/>
          <w:lang w:eastAsia="en-US"/>
        </w:rPr>
      </w:pPr>
      <w:r w:rsidRPr="00741328">
        <w:rPr>
          <w:rFonts w:eastAsiaTheme="minorHAnsi"/>
          <w:color w:val="000000"/>
          <w:sz w:val="24"/>
          <w:szCs w:val="24"/>
          <w:lang w:eastAsia="en-US"/>
        </w:rPr>
        <w:t xml:space="preserve">Економічний ефект буде визначатися з урахуванням: </w:t>
      </w:r>
    </w:p>
    <w:p w:rsidR="005677B5" w:rsidRDefault="005677B5" w:rsidP="005677B5">
      <w:pPr>
        <w:suppressAutoHyphens w:val="0"/>
        <w:autoSpaceDE w:val="0"/>
        <w:autoSpaceDN w:val="0"/>
        <w:adjustRightInd w:val="0"/>
        <w:ind w:firstLine="709"/>
        <w:jc w:val="both"/>
        <w:rPr>
          <w:rFonts w:eastAsiaTheme="minorHAnsi"/>
          <w:color w:val="000000"/>
          <w:sz w:val="24"/>
          <w:szCs w:val="24"/>
          <w:lang w:eastAsia="en-US"/>
        </w:rPr>
      </w:pPr>
      <w:r w:rsidRPr="00741328">
        <w:rPr>
          <w:rFonts w:eastAsiaTheme="minorHAnsi"/>
          <w:color w:val="000000"/>
          <w:sz w:val="24"/>
          <w:szCs w:val="24"/>
          <w:lang w:eastAsia="en-US"/>
        </w:rPr>
        <w:t>1. Збільшення обсягу виробництва та обсягів продажу +.</w:t>
      </w:r>
    </w:p>
    <w:p w:rsidR="005677B5" w:rsidRPr="00741328" w:rsidRDefault="005677B5" w:rsidP="005677B5">
      <w:pPr>
        <w:suppressAutoHyphens w:val="0"/>
        <w:autoSpaceDE w:val="0"/>
        <w:autoSpaceDN w:val="0"/>
        <w:adjustRightInd w:val="0"/>
        <w:ind w:firstLine="709"/>
        <w:jc w:val="both"/>
        <w:rPr>
          <w:rFonts w:eastAsiaTheme="minorHAnsi"/>
          <w:color w:val="000000"/>
          <w:sz w:val="24"/>
          <w:szCs w:val="24"/>
          <w:lang w:eastAsia="en-US"/>
        </w:rPr>
      </w:pPr>
      <w:r w:rsidRPr="00741328">
        <w:rPr>
          <w:rFonts w:eastAsiaTheme="minorHAnsi"/>
          <w:color w:val="000000"/>
          <w:sz w:val="24"/>
          <w:szCs w:val="24"/>
          <w:lang w:eastAsia="en-US"/>
        </w:rPr>
        <w:t xml:space="preserve">2. Збільшення прямих витрат на підвищення якості продукції -. </w:t>
      </w:r>
    </w:p>
    <w:p w:rsidR="005677B5" w:rsidRPr="00741328" w:rsidRDefault="005677B5" w:rsidP="005677B5">
      <w:pPr>
        <w:suppressAutoHyphens w:val="0"/>
        <w:autoSpaceDE w:val="0"/>
        <w:autoSpaceDN w:val="0"/>
        <w:adjustRightInd w:val="0"/>
        <w:ind w:firstLine="709"/>
        <w:jc w:val="both"/>
        <w:rPr>
          <w:rFonts w:eastAsiaTheme="minorHAnsi"/>
          <w:color w:val="000000"/>
          <w:sz w:val="24"/>
          <w:szCs w:val="24"/>
          <w:lang w:eastAsia="en-US"/>
        </w:rPr>
      </w:pPr>
      <w:r w:rsidRPr="00741328">
        <w:rPr>
          <w:rFonts w:eastAsiaTheme="minorHAnsi"/>
          <w:color w:val="000000"/>
          <w:sz w:val="24"/>
          <w:szCs w:val="24"/>
          <w:lang w:eastAsia="en-US"/>
        </w:rPr>
        <w:t xml:space="preserve">3. Зменшення постійних витрат на одиницю продукції у зв’язку з ростом обсягу продаж +. </w:t>
      </w:r>
    </w:p>
    <w:p w:rsidR="0097790F" w:rsidRDefault="0097790F" w:rsidP="00C40D07">
      <w:pPr>
        <w:ind w:firstLine="709"/>
        <w:jc w:val="both"/>
        <w:rPr>
          <w:sz w:val="24"/>
          <w:szCs w:val="24"/>
        </w:rPr>
      </w:pPr>
    </w:p>
    <w:p w:rsidR="005677B5" w:rsidRPr="00ED346E" w:rsidRDefault="005677B5" w:rsidP="005677B5">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Т</w:t>
      </w:r>
      <w:r w:rsidRPr="00ED346E">
        <w:rPr>
          <w:rFonts w:eastAsiaTheme="minorHAnsi"/>
          <w:sz w:val="24"/>
          <w:szCs w:val="24"/>
          <w:lang w:eastAsia="en-US"/>
        </w:rPr>
        <w:t xml:space="preserve">ехнологія </w:t>
      </w:r>
      <w:r w:rsidRPr="006B2D9E">
        <w:rPr>
          <w:rFonts w:eastAsiaTheme="minorHAnsi"/>
          <w:b/>
          <w:sz w:val="24"/>
          <w:szCs w:val="24"/>
          <w:lang w:eastAsia="en-US"/>
        </w:rPr>
        <w:t>«</w:t>
      </w:r>
      <w:r w:rsidRPr="006B2D9E">
        <w:rPr>
          <w:rFonts w:eastAsiaTheme="minorHAnsi"/>
          <w:b/>
          <w:i/>
          <w:iCs/>
          <w:sz w:val="24"/>
          <w:szCs w:val="24"/>
          <w:lang w:eastAsia="en-US"/>
        </w:rPr>
        <w:t>точно в строк</w:t>
      </w:r>
      <w:r w:rsidRPr="006B2D9E">
        <w:rPr>
          <w:rFonts w:eastAsiaTheme="minorHAnsi"/>
          <w:b/>
          <w:sz w:val="24"/>
          <w:szCs w:val="24"/>
          <w:lang w:eastAsia="en-US"/>
        </w:rPr>
        <w:t xml:space="preserve">» </w:t>
      </w:r>
      <w:r w:rsidRPr="006B2D9E">
        <w:rPr>
          <w:b/>
          <w:sz w:val="24"/>
          <w:szCs w:val="24"/>
        </w:rPr>
        <w:t>«</w:t>
      </w:r>
      <w:r w:rsidRPr="006B2D9E">
        <w:rPr>
          <w:b/>
          <w:sz w:val="24"/>
          <w:szCs w:val="24"/>
          <w:lang w:val="en-US"/>
        </w:rPr>
        <w:t>JIT</w:t>
      </w:r>
      <w:r w:rsidRPr="006B2D9E">
        <w:rPr>
          <w:b/>
          <w:sz w:val="24"/>
          <w:szCs w:val="24"/>
        </w:rPr>
        <w:t>»</w:t>
      </w:r>
      <w:r>
        <w:rPr>
          <w:b/>
          <w:sz w:val="24"/>
          <w:szCs w:val="24"/>
        </w:rPr>
        <w:t xml:space="preserve"> </w:t>
      </w:r>
      <w:r>
        <w:rPr>
          <w:rFonts w:eastAsiaTheme="minorHAnsi"/>
          <w:sz w:val="24"/>
          <w:szCs w:val="24"/>
          <w:lang w:eastAsia="en-US"/>
        </w:rPr>
        <w:t>оптимізує</w:t>
      </w:r>
      <w:r w:rsidRPr="00ED346E">
        <w:rPr>
          <w:rFonts w:eastAsiaTheme="minorHAnsi"/>
          <w:sz w:val="24"/>
          <w:szCs w:val="24"/>
          <w:lang w:eastAsia="en-US"/>
        </w:rPr>
        <w:t xml:space="preserve"> ланцюжок</w:t>
      </w:r>
      <w:r>
        <w:rPr>
          <w:rFonts w:eastAsiaTheme="minorHAnsi"/>
          <w:sz w:val="24"/>
          <w:szCs w:val="24"/>
          <w:lang w:eastAsia="en-US"/>
        </w:rPr>
        <w:t xml:space="preserve"> поставок,</w:t>
      </w:r>
      <w:r w:rsidRPr="00ED346E">
        <w:rPr>
          <w:rFonts w:eastAsiaTheme="minorHAnsi"/>
          <w:sz w:val="24"/>
          <w:szCs w:val="24"/>
          <w:lang w:eastAsia="en-US"/>
        </w:rPr>
        <w:t xml:space="preserve"> пов’язан</w:t>
      </w:r>
      <w:r>
        <w:rPr>
          <w:rFonts w:eastAsiaTheme="minorHAnsi"/>
          <w:sz w:val="24"/>
          <w:szCs w:val="24"/>
          <w:lang w:eastAsia="en-US"/>
        </w:rPr>
        <w:t>ий</w:t>
      </w:r>
      <w:r w:rsidRPr="00ED346E">
        <w:rPr>
          <w:rFonts w:eastAsiaTheme="minorHAnsi"/>
          <w:sz w:val="24"/>
          <w:szCs w:val="24"/>
          <w:lang w:eastAsia="en-US"/>
        </w:rPr>
        <w:t xml:space="preserve"> з переходом від поточного</w:t>
      </w:r>
      <w:r>
        <w:rPr>
          <w:rFonts w:eastAsiaTheme="minorHAnsi"/>
          <w:sz w:val="24"/>
          <w:szCs w:val="24"/>
          <w:lang w:eastAsia="en-US"/>
        </w:rPr>
        <w:t xml:space="preserve"> </w:t>
      </w:r>
      <w:r w:rsidRPr="00ED346E">
        <w:rPr>
          <w:rFonts w:eastAsiaTheme="minorHAnsi"/>
          <w:sz w:val="24"/>
          <w:szCs w:val="24"/>
          <w:lang w:eastAsia="en-US"/>
        </w:rPr>
        <w:t>виробництва за партіями до масового виробництва</w:t>
      </w:r>
      <w:r>
        <w:rPr>
          <w:rFonts w:eastAsiaTheme="minorHAnsi"/>
          <w:sz w:val="24"/>
          <w:szCs w:val="24"/>
          <w:lang w:eastAsia="en-US"/>
        </w:rPr>
        <w:t xml:space="preserve"> </w:t>
      </w:r>
      <w:r w:rsidRPr="00ED346E">
        <w:rPr>
          <w:rFonts w:eastAsiaTheme="minorHAnsi"/>
          <w:sz w:val="24"/>
          <w:szCs w:val="24"/>
          <w:lang w:eastAsia="en-US"/>
        </w:rPr>
        <w:t>з неперервним ритмом, із залученням робочих до</w:t>
      </w:r>
      <w:r>
        <w:rPr>
          <w:rFonts w:eastAsiaTheme="minorHAnsi"/>
          <w:sz w:val="24"/>
          <w:szCs w:val="24"/>
          <w:lang w:eastAsia="en-US"/>
        </w:rPr>
        <w:t xml:space="preserve"> </w:t>
      </w:r>
      <w:r w:rsidRPr="00ED346E">
        <w:rPr>
          <w:rFonts w:eastAsiaTheme="minorHAnsi"/>
          <w:sz w:val="24"/>
          <w:szCs w:val="24"/>
          <w:lang w:eastAsia="en-US"/>
        </w:rPr>
        <w:t>тотального контролю якості.</w:t>
      </w:r>
    </w:p>
    <w:p w:rsidR="005677B5" w:rsidRPr="00ED346E" w:rsidRDefault="005677B5" w:rsidP="005677B5">
      <w:pPr>
        <w:suppressAutoHyphens w:val="0"/>
        <w:autoSpaceDE w:val="0"/>
        <w:autoSpaceDN w:val="0"/>
        <w:adjustRightInd w:val="0"/>
        <w:ind w:firstLine="709"/>
        <w:jc w:val="both"/>
        <w:rPr>
          <w:b/>
          <w:sz w:val="24"/>
          <w:szCs w:val="24"/>
        </w:rPr>
      </w:pPr>
      <w:r w:rsidRPr="00FC5EDE">
        <w:rPr>
          <w:rFonts w:eastAsiaTheme="minorHAnsi"/>
          <w:b/>
          <w:i/>
          <w:sz w:val="24"/>
          <w:szCs w:val="24"/>
          <w:lang w:eastAsia="en-US"/>
        </w:rPr>
        <w:t>Основні положення технології «точно в строк»:</w:t>
      </w:r>
      <w:r>
        <w:rPr>
          <w:rFonts w:eastAsiaTheme="minorHAnsi"/>
          <w:sz w:val="24"/>
          <w:szCs w:val="24"/>
          <w:lang w:eastAsia="en-US"/>
        </w:rPr>
        <w:t xml:space="preserve"> </w:t>
      </w:r>
      <w:r w:rsidRPr="00ED346E">
        <w:rPr>
          <w:rFonts w:eastAsiaTheme="minorHAnsi"/>
          <w:sz w:val="24"/>
          <w:szCs w:val="24"/>
          <w:lang w:eastAsia="en-US"/>
        </w:rPr>
        <w:t>залишки матеріально-виробничих</w:t>
      </w:r>
      <w:r>
        <w:rPr>
          <w:rFonts w:eastAsiaTheme="minorHAnsi"/>
          <w:sz w:val="24"/>
          <w:szCs w:val="24"/>
          <w:lang w:eastAsia="en-US"/>
        </w:rPr>
        <w:t xml:space="preserve"> </w:t>
      </w:r>
      <w:r w:rsidRPr="00ED346E">
        <w:rPr>
          <w:rFonts w:eastAsiaTheme="minorHAnsi"/>
          <w:sz w:val="24"/>
          <w:szCs w:val="24"/>
          <w:lang w:eastAsia="en-US"/>
        </w:rPr>
        <w:t>запасів – погане явище, оскільки вони практично</w:t>
      </w:r>
      <w:r>
        <w:rPr>
          <w:rFonts w:eastAsiaTheme="minorHAnsi"/>
          <w:sz w:val="24"/>
          <w:szCs w:val="24"/>
          <w:lang w:eastAsia="en-US"/>
        </w:rPr>
        <w:t xml:space="preserve"> </w:t>
      </w:r>
      <w:r w:rsidRPr="00ED346E">
        <w:rPr>
          <w:rFonts w:eastAsiaTheme="minorHAnsi"/>
          <w:sz w:val="24"/>
          <w:szCs w:val="24"/>
          <w:lang w:eastAsia="en-US"/>
        </w:rPr>
        <w:t>неефективні, вимагають додаткових затрат на їх</w:t>
      </w:r>
      <w:r>
        <w:rPr>
          <w:rFonts w:eastAsiaTheme="minorHAnsi"/>
          <w:sz w:val="24"/>
          <w:szCs w:val="24"/>
          <w:lang w:eastAsia="en-US"/>
        </w:rPr>
        <w:t xml:space="preserve"> </w:t>
      </w:r>
      <w:r w:rsidRPr="00ED346E">
        <w:rPr>
          <w:rFonts w:eastAsiaTheme="minorHAnsi"/>
          <w:sz w:val="24"/>
          <w:szCs w:val="24"/>
          <w:lang w:eastAsia="en-US"/>
        </w:rPr>
        <w:t>складування і зберігання;</w:t>
      </w:r>
      <w:r>
        <w:rPr>
          <w:rFonts w:eastAsiaTheme="minorHAnsi"/>
          <w:sz w:val="24"/>
          <w:szCs w:val="24"/>
          <w:lang w:eastAsia="en-US"/>
        </w:rPr>
        <w:t xml:space="preserve"> </w:t>
      </w:r>
      <w:r w:rsidRPr="00ED346E">
        <w:rPr>
          <w:rFonts w:eastAsiaTheme="minorHAnsi"/>
          <w:sz w:val="24"/>
          <w:szCs w:val="24"/>
          <w:lang w:eastAsia="en-US"/>
        </w:rPr>
        <w:t>поломка і простої виробничого обладнання</w:t>
      </w:r>
      <w:r>
        <w:rPr>
          <w:rFonts w:eastAsiaTheme="minorHAnsi"/>
          <w:sz w:val="24"/>
          <w:szCs w:val="24"/>
          <w:lang w:eastAsia="en-US"/>
        </w:rPr>
        <w:t xml:space="preserve"> </w:t>
      </w:r>
      <w:r w:rsidRPr="00ED346E">
        <w:rPr>
          <w:rFonts w:eastAsiaTheme="minorHAnsi"/>
          <w:sz w:val="24"/>
          <w:szCs w:val="24"/>
          <w:lang w:eastAsia="en-US"/>
        </w:rPr>
        <w:t>повинні зводитись до мінімуму;</w:t>
      </w:r>
      <w:r>
        <w:rPr>
          <w:rFonts w:eastAsiaTheme="minorHAnsi"/>
          <w:sz w:val="24"/>
          <w:szCs w:val="24"/>
          <w:lang w:eastAsia="en-US"/>
        </w:rPr>
        <w:t xml:space="preserve"> </w:t>
      </w:r>
      <w:r w:rsidRPr="00ED346E">
        <w:rPr>
          <w:rFonts w:eastAsiaTheme="minorHAnsi"/>
          <w:sz w:val="24"/>
          <w:szCs w:val="24"/>
          <w:lang w:eastAsia="en-US"/>
        </w:rPr>
        <w:t>виробництво повинно бути зупинено при</w:t>
      </w:r>
      <w:r>
        <w:rPr>
          <w:rFonts w:eastAsiaTheme="minorHAnsi"/>
          <w:sz w:val="24"/>
          <w:szCs w:val="24"/>
          <w:lang w:eastAsia="en-US"/>
        </w:rPr>
        <w:t xml:space="preserve">  </w:t>
      </w:r>
      <w:r w:rsidRPr="00ED346E">
        <w:rPr>
          <w:rFonts w:eastAsiaTheme="minorHAnsi"/>
          <w:sz w:val="24"/>
          <w:szCs w:val="24"/>
          <w:lang w:eastAsia="en-US"/>
        </w:rPr>
        <w:t>виявлені браку чи відсутності комплектуючих.</w:t>
      </w:r>
    </w:p>
    <w:p w:rsidR="005677B5" w:rsidRDefault="005677B5" w:rsidP="005677B5">
      <w:pPr>
        <w:suppressAutoHyphens w:val="0"/>
        <w:autoSpaceDE w:val="0"/>
        <w:autoSpaceDN w:val="0"/>
        <w:adjustRightInd w:val="0"/>
        <w:ind w:firstLine="709"/>
        <w:jc w:val="both"/>
        <w:rPr>
          <w:rFonts w:asciiTheme="minorHAnsi" w:eastAsiaTheme="minorHAnsi" w:hAnsiTheme="minorHAnsi" w:cs="UkrainianJournal"/>
          <w:sz w:val="24"/>
          <w:szCs w:val="24"/>
          <w:lang w:eastAsia="en-US"/>
        </w:rPr>
      </w:pPr>
      <w:r w:rsidRPr="00BE6C9B">
        <w:rPr>
          <w:rFonts w:eastAsiaTheme="minorHAnsi"/>
          <w:sz w:val="24"/>
          <w:szCs w:val="24"/>
          <w:lang w:eastAsia="en-US"/>
        </w:rPr>
        <w:t xml:space="preserve">Переваги </w:t>
      </w:r>
      <w:r w:rsidRPr="008922B7">
        <w:rPr>
          <w:rFonts w:eastAsiaTheme="minorHAnsi"/>
          <w:sz w:val="24"/>
          <w:szCs w:val="24"/>
          <w:lang w:eastAsia="en-US"/>
        </w:rPr>
        <w:t>впровадження технологі</w:t>
      </w:r>
      <w:r>
        <w:rPr>
          <w:rFonts w:asciiTheme="minorHAnsi" w:eastAsiaTheme="minorHAnsi" w:hAnsiTheme="minorHAnsi" w:cs="UkrainianJournal"/>
          <w:sz w:val="24"/>
          <w:szCs w:val="24"/>
          <w:lang w:eastAsia="en-US"/>
        </w:rPr>
        <w:t>ї:</w:t>
      </w:r>
      <w:r w:rsidRPr="00BE6C9B">
        <w:rPr>
          <w:rFonts w:ascii="UkrainianJournal" w:eastAsiaTheme="minorHAnsi" w:hAnsi="UkrainianJournal" w:cs="UkrainianJournal"/>
          <w:sz w:val="24"/>
          <w:szCs w:val="24"/>
          <w:lang w:eastAsia="en-US"/>
        </w:rPr>
        <w:t xml:space="preserve"> </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можливість зриву поставок з вини</w:t>
      </w:r>
      <w:r w:rsidRPr="003E316F">
        <w:rPr>
          <w:rFonts w:asciiTheme="minorHAnsi" w:eastAsiaTheme="minorHAnsi" w:hAnsiTheme="minorHAnsi" w:cs="UkrainianJournal"/>
          <w:sz w:val="24"/>
          <w:szCs w:val="24"/>
          <w:lang w:eastAsia="en-US"/>
        </w:rPr>
        <w:t xml:space="preserve"> </w:t>
      </w:r>
      <w:r w:rsidRPr="003E316F">
        <w:rPr>
          <w:rFonts w:ascii="UkrainianJournal" w:eastAsiaTheme="minorHAnsi" w:hAnsi="UkrainianJournal" w:cs="UkrainianJournal"/>
          <w:sz w:val="24"/>
          <w:szCs w:val="24"/>
          <w:lang w:eastAsia="en-US"/>
        </w:rPr>
        <w:t>постачальників,</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можливість поломки обладнання</w:t>
      </w:r>
      <w:r w:rsidRPr="003E316F">
        <w:rPr>
          <w:rFonts w:asciiTheme="minorHAnsi" w:eastAsiaTheme="minorHAnsi" w:hAnsiTheme="minorHAnsi" w:cs="UkrainianJournal"/>
          <w:sz w:val="24"/>
          <w:szCs w:val="24"/>
          <w:lang w:eastAsia="en-US"/>
        </w:rPr>
        <w:t>,</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 xml:space="preserve">запобіжна підтримка машин і обладнання; </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 xml:space="preserve">взаємозаміна працівників; </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вимоги до постачальників щодо</w:t>
      </w:r>
      <w:r w:rsidRPr="003E316F">
        <w:rPr>
          <w:rFonts w:asciiTheme="minorHAnsi" w:eastAsiaTheme="minorHAnsi" w:hAnsiTheme="minorHAnsi" w:cs="UkrainianJournal"/>
          <w:sz w:val="24"/>
          <w:szCs w:val="24"/>
          <w:lang w:eastAsia="en-US"/>
        </w:rPr>
        <w:t xml:space="preserve"> </w:t>
      </w:r>
      <w:r w:rsidRPr="003E316F">
        <w:rPr>
          <w:rFonts w:ascii="UkrainianJournal" w:eastAsiaTheme="minorHAnsi" w:hAnsi="UkrainianJournal" w:cs="UkrainianJournal"/>
          <w:sz w:val="24"/>
          <w:szCs w:val="24"/>
          <w:lang w:eastAsia="en-US"/>
        </w:rPr>
        <w:t xml:space="preserve">гарантійних поставок, </w:t>
      </w:r>
    </w:p>
    <w:p w:rsidR="005677B5" w:rsidRPr="003E316F" w:rsidRDefault="005677B5" w:rsidP="00D52BC5">
      <w:pPr>
        <w:pStyle w:val="a3"/>
        <w:numPr>
          <w:ilvl w:val="0"/>
          <w:numId w:val="75"/>
        </w:numPr>
        <w:autoSpaceDE w:val="0"/>
        <w:autoSpaceDN w:val="0"/>
        <w:adjustRightInd w:val="0"/>
        <w:jc w:val="both"/>
        <w:rPr>
          <w:rFonts w:asciiTheme="minorHAnsi" w:eastAsiaTheme="minorHAnsi" w:hAnsiTheme="minorHAnsi" w:cs="UkrainianJournal"/>
          <w:sz w:val="24"/>
          <w:szCs w:val="24"/>
          <w:lang w:eastAsia="en-US"/>
        </w:rPr>
      </w:pPr>
      <w:r w:rsidRPr="003E316F">
        <w:rPr>
          <w:rFonts w:ascii="UkrainianJournal" w:eastAsiaTheme="minorHAnsi" w:hAnsi="UkrainianJournal" w:cs="UkrainianJournal"/>
          <w:sz w:val="24"/>
          <w:szCs w:val="24"/>
          <w:lang w:eastAsia="en-US"/>
        </w:rPr>
        <w:t xml:space="preserve">вимоги бездефектних поставок і складання; </w:t>
      </w:r>
    </w:p>
    <w:p w:rsidR="005677B5" w:rsidRPr="003E316F" w:rsidRDefault="005677B5" w:rsidP="00D52BC5">
      <w:pPr>
        <w:pStyle w:val="a3"/>
        <w:numPr>
          <w:ilvl w:val="0"/>
          <w:numId w:val="75"/>
        </w:numPr>
        <w:autoSpaceDE w:val="0"/>
        <w:autoSpaceDN w:val="0"/>
        <w:adjustRightInd w:val="0"/>
        <w:jc w:val="both"/>
        <w:rPr>
          <w:rFonts w:ascii="UkrainianJournal" w:eastAsiaTheme="minorHAnsi" w:hAnsi="UkrainianJournal" w:cs="UkrainianJournal"/>
          <w:sz w:val="24"/>
          <w:szCs w:val="24"/>
          <w:lang w:eastAsia="en-US"/>
        </w:rPr>
      </w:pPr>
      <w:r w:rsidRPr="003E316F">
        <w:rPr>
          <w:rFonts w:ascii="UkrainianJournal" w:eastAsiaTheme="minorHAnsi" w:hAnsi="UkrainianJournal" w:cs="UkrainianJournal"/>
          <w:sz w:val="24"/>
          <w:szCs w:val="24"/>
          <w:lang w:eastAsia="en-US"/>
        </w:rPr>
        <w:t>використання простих і зрозумілих</w:t>
      </w:r>
      <w:r w:rsidRPr="003E316F">
        <w:rPr>
          <w:rFonts w:asciiTheme="minorHAnsi" w:eastAsiaTheme="minorHAnsi" w:hAnsiTheme="minorHAnsi" w:cs="UkrainianJournal"/>
          <w:sz w:val="24"/>
          <w:szCs w:val="24"/>
          <w:lang w:eastAsia="en-US"/>
        </w:rPr>
        <w:t xml:space="preserve"> </w:t>
      </w:r>
      <w:r w:rsidRPr="003E316F">
        <w:rPr>
          <w:rFonts w:ascii="UkrainianJournal" w:eastAsiaTheme="minorHAnsi" w:hAnsi="UkrainianJournal" w:cs="UkrainianJournal"/>
          <w:sz w:val="24"/>
          <w:szCs w:val="24"/>
          <w:lang w:eastAsia="en-US"/>
        </w:rPr>
        <w:t>облікових систем.</w:t>
      </w:r>
    </w:p>
    <w:p w:rsidR="005677B5" w:rsidRPr="005677B5" w:rsidRDefault="005677B5" w:rsidP="005677B5">
      <w:pPr>
        <w:pStyle w:val="a3"/>
        <w:ind w:left="1429"/>
        <w:jc w:val="both"/>
        <w:rPr>
          <w:b/>
          <w:i/>
          <w:sz w:val="24"/>
          <w:szCs w:val="24"/>
        </w:rPr>
      </w:pPr>
      <w:r w:rsidRPr="005677B5">
        <w:rPr>
          <w:b/>
          <w:sz w:val="24"/>
          <w:szCs w:val="24"/>
        </w:rPr>
        <w:t xml:space="preserve">Питання 3. Сутність і етапи застосування теорії обмежень. </w:t>
      </w:r>
    </w:p>
    <w:p w:rsidR="005677B5" w:rsidRPr="002E258F" w:rsidRDefault="005677B5" w:rsidP="005677B5">
      <w:pPr>
        <w:ind w:firstLine="709"/>
        <w:jc w:val="both"/>
        <w:rPr>
          <w:rStyle w:val="21"/>
          <w:sz w:val="24"/>
          <w:szCs w:val="24"/>
        </w:rPr>
      </w:pPr>
      <w:r w:rsidRPr="00716598">
        <w:rPr>
          <w:rStyle w:val="20"/>
          <w:sz w:val="24"/>
          <w:szCs w:val="24"/>
        </w:rPr>
        <w:t xml:space="preserve">Теорія обмежень </w:t>
      </w:r>
      <w:r w:rsidRPr="00716598">
        <w:rPr>
          <w:rStyle w:val="20"/>
          <w:sz w:val="24"/>
          <w:szCs w:val="24"/>
          <w:lang w:eastAsia="en-US" w:bidi="en-US"/>
        </w:rPr>
        <w:t>(</w:t>
      </w:r>
      <w:r w:rsidRPr="00716598">
        <w:rPr>
          <w:rStyle w:val="20"/>
          <w:sz w:val="24"/>
          <w:szCs w:val="24"/>
          <w:lang w:val="en-US" w:eastAsia="en-US" w:bidi="en-US"/>
        </w:rPr>
        <w:t>theory</w:t>
      </w:r>
      <w:r w:rsidRPr="00716598">
        <w:rPr>
          <w:rStyle w:val="20"/>
          <w:sz w:val="24"/>
          <w:szCs w:val="24"/>
          <w:lang w:eastAsia="en-US" w:bidi="en-US"/>
        </w:rPr>
        <w:t xml:space="preserve"> </w:t>
      </w:r>
      <w:r w:rsidRPr="00716598">
        <w:rPr>
          <w:rStyle w:val="20"/>
          <w:sz w:val="24"/>
          <w:szCs w:val="24"/>
          <w:lang w:val="en-US" w:eastAsia="en-US" w:bidi="en-US"/>
        </w:rPr>
        <w:t>of</w:t>
      </w:r>
      <w:r w:rsidRPr="00716598">
        <w:rPr>
          <w:rStyle w:val="20"/>
          <w:sz w:val="24"/>
          <w:szCs w:val="24"/>
          <w:lang w:eastAsia="en-US" w:bidi="en-US"/>
        </w:rPr>
        <w:t xml:space="preserve"> </w:t>
      </w:r>
      <w:r w:rsidRPr="00716598">
        <w:rPr>
          <w:rStyle w:val="20"/>
          <w:sz w:val="24"/>
          <w:szCs w:val="24"/>
          <w:lang w:val="en-US" w:eastAsia="en-US" w:bidi="en-US"/>
        </w:rPr>
        <w:t>constraints</w:t>
      </w:r>
      <w:r w:rsidRPr="00716598">
        <w:rPr>
          <w:rStyle w:val="20"/>
          <w:sz w:val="24"/>
          <w:szCs w:val="24"/>
        </w:rPr>
        <w:t xml:space="preserve"> </w:t>
      </w:r>
      <w:r w:rsidRPr="00716598">
        <w:rPr>
          <w:rStyle w:val="20"/>
          <w:sz w:val="24"/>
          <w:szCs w:val="24"/>
          <w:lang w:val="fr-FR" w:eastAsia="fr-FR" w:bidi="fr-FR"/>
        </w:rPr>
        <w:t xml:space="preserve">TOC) </w:t>
      </w:r>
      <w:r w:rsidRPr="00716598">
        <w:rPr>
          <w:rStyle w:val="20"/>
          <w:sz w:val="24"/>
          <w:szCs w:val="24"/>
        </w:rPr>
        <w:t>-</w:t>
      </w:r>
      <w:r w:rsidRPr="00716598">
        <w:rPr>
          <w:rStyle w:val="21"/>
          <w:sz w:val="24"/>
          <w:szCs w:val="24"/>
        </w:rPr>
        <w:t xml:space="preserve"> концепція управління, яка максимізує обсяг продукції через вузьке місце про</w:t>
      </w:r>
      <w:r w:rsidRPr="00716598">
        <w:rPr>
          <w:rStyle w:val="21"/>
          <w:sz w:val="24"/>
          <w:szCs w:val="24"/>
        </w:rPr>
        <w:softHyphen/>
        <w:t>цесу.</w:t>
      </w:r>
      <w:r w:rsidRPr="00716598">
        <w:rPr>
          <w:rStyle w:val="a5"/>
          <w:sz w:val="24"/>
          <w:szCs w:val="24"/>
        </w:rPr>
        <w:t xml:space="preserve"> </w:t>
      </w:r>
      <w:r w:rsidRPr="00716598">
        <w:rPr>
          <w:rStyle w:val="21"/>
          <w:sz w:val="24"/>
          <w:szCs w:val="24"/>
        </w:rPr>
        <w:t xml:space="preserve">Теорія обмежень розроблена на початку 70-х років XX століття  Елі Голдраттом </w:t>
      </w:r>
      <w:r w:rsidRPr="00716598">
        <w:rPr>
          <w:rStyle w:val="21"/>
          <w:sz w:val="24"/>
          <w:szCs w:val="24"/>
          <w:lang w:val="de-DE" w:eastAsia="de-DE" w:bidi="de-DE"/>
        </w:rPr>
        <w:t>(Eliyahu Moshe Goldratt).</w:t>
      </w:r>
      <w:r>
        <w:rPr>
          <w:rStyle w:val="21"/>
          <w:sz w:val="24"/>
          <w:szCs w:val="24"/>
          <w:lang w:eastAsia="de-DE" w:bidi="de-DE"/>
        </w:rPr>
        <w:t xml:space="preserve"> </w:t>
      </w:r>
    </w:p>
    <w:p w:rsidR="005677B5" w:rsidRDefault="005677B5" w:rsidP="005677B5">
      <w:pPr>
        <w:suppressAutoHyphens w:val="0"/>
        <w:autoSpaceDE w:val="0"/>
        <w:autoSpaceDN w:val="0"/>
        <w:adjustRightInd w:val="0"/>
        <w:ind w:firstLine="709"/>
        <w:jc w:val="both"/>
        <w:rPr>
          <w:rFonts w:eastAsiaTheme="minorHAnsi"/>
          <w:sz w:val="24"/>
          <w:szCs w:val="24"/>
          <w:lang w:eastAsia="en-US"/>
        </w:rPr>
      </w:pPr>
      <w:r>
        <w:rPr>
          <w:rFonts w:eastAsiaTheme="minorHAnsi"/>
          <w:sz w:val="24"/>
          <w:szCs w:val="24"/>
          <w:lang w:eastAsia="en-US"/>
        </w:rPr>
        <w:t>К</w:t>
      </w:r>
      <w:r w:rsidRPr="00D751A6">
        <w:rPr>
          <w:rFonts w:eastAsiaTheme="minorHAnsi"/>
          <w:sz w:val="24"/>
          <w:szCs w:val="24"/>
          <w:lang w:eastAsia="en-US"/>
        </w:rPr>
        <w:t xml:space="preserve">онцепція теорія обмежень </w:t>
      </w:r>
      <w:r w:rsidRPr="00D751A6">
        <w:rPr>
          <w:rFonts w:eastAsia="TimesNewRomanPS-ItalicMT"/>
          <w:i/>
          <w:iCs/>
          <w:sz w:val="24"/>
          <w:szCs w:val="24"/>
          <w:lang w:eastAsia="en-US"/>
        </w:rPr>
        <w:t>Theory of constraints</w:t>
      </w:r>
      <w:r>
        <w:rPr>
          <w:rFonts w:eastAsia="TimesNewRomanPS-ItalicMT"/>
          <w:i/>
          <w:iCs/>
          <w:sz w:val="24"/>
          <w:szCs w:val="24"/>
          <w:lang w:eastAsia="en-US"/>
        </w:rPr>
        <w:t xml:space="preserve"> </w:t>
      </w:r>
      <w:r w:rsidRPr="00D751A6">
        <w:rPr>
          <w:rFonts w:eastAsiaTheme="minorHAnsi"/>
          <w:sz w:val="24"/>
          <w:szCs w:val="24"/>
          <w:lang w:eastAsia="en-US"/>
        </w:rPr>
        <w:t>(</w:t>
      </w:r>
      <w:r w:rsidRPr="00D751A6">
        <w:rPr>
          <w:rFonts w:eastAsia="TimesNewRomanPS-ItalicMT"/>
          <w:i/>
          <w:iCs/>
          <w:sz w:val="24"/>
          <w:szCs w:val="24"/>
          <w:lang w:eastAsia="en-US"/>
        </w:rPr>
        <w:t>ТОС</w:t>
      </w:r>
      <w:r>
        <w:rPr>
          <w:rFonts w:eastAsiaTheme="minorHAnsi"/>
          <w:sz w:val="24"/>
          <w:szCs w:val="24"/>
          <w:lang w:eastAsia="en-US"/>
        </w:rPr>
        <w:t>)</w:t>
      </w:r>
      <w:r w:rsidRPr="00D751A6">
        <w:rPr>
          <w:rFonts w:eastAsiaTheme="minorHAnsi"/>
          <w:sz w:val="24"/>
          <w:szCs w:val="24"/>
          <w:lang w:eastAsia="en-US"/>
        </w:rPr>
        <w:t xml:space="preserve"> орієнтована на оптимі</w:t>
      </w:r>
      <w:r>
        <w:rPr>
          <w:rFonts w:eastAsiaTheme="minorHAnsi"/>
          <w:sz w:val="24"/>
          <w:szCs w:val="24"/>
          <w:lang w:eastAsia="en-US"/>
        </w:rPr>
        <w:t>зацію викорис</w:t>
      </w:r>
      <w:r w:rsidRPr="00D751A6">
        <w:rPr>
          <w:rFonts w:eastAsiaTheme="minorHAnsi"/>
          <w:sz w:val="24"/>
          <w:szCs w:val="24"/>
          <w:lang w:eastAsia="en-US"/>
        </w:rPr>
        <w:t>тання</w:t>
      </w:r>
      <w:r>
        <w:rPr>
          <w:rFonts w:eastAsiaTheme="minorHAnsi"/>
          <w:sz w:val="24"/>
          <w:szCs w:val="24"/>
          <w:lang w:eastAsia="en-US"/>
        </w:rPr>
        <w:t xml:space="preserve"> ресурсного потенціалу компанії, які</w:t>
      </w:r>
      <w:r w:rsidRPr="00D751A6">
        <w:rPr>
          <w:rFonts w:eastAsiaTheme="minorHAnsi"/>
          <w:sz w:val="24"/>
          <w:szCs w:val="24"/>
          <w:lang w:eastAsia="en-US"/>
        </w:rPr>
        <w:t xml:space="preserve"> різноманітні і в</w:t>
      </w:r>
      <w:r>
        <w:rPr>
          <w:rFonts w:eastAsiaTheme="minorHAnsi"/>
          <w:sz w:val="24"/>
          <w:szCs w:val="24"/>
          <w:lang w:eastAsia="en-US"/>
        </w:rPr>
        <w:t>икористовуються у певній пропор</w:t>
      </w:r>
      <w:r w:rsidRPr="00D751A6">
        <w:rPr>
          <w:rFonts w:eastAsiaTheme="minorHAnsi"/>
          <w:sz w:val="24"/>
          <w:szCs w:val="24"/>
          <w:lang w:eastAsia="en-US"/>
        </w:rPr>
        <w:t>ції, але, у які</w:t>
      </w:r>
      <w:r>
        <w:rPr>
          <w:rFonts w:eastAsiaTheme="minorHAnsi"/>
          <w:sz w:val="24"/>
          <w:szCs w:val="24"/>
          <w:lang w:eastAsia="en-US"/>
        </w:rPr>
        <w:t>йсь момент, одних може не виста</w:t>
      </w:r>
      <w:r w:rsidRPr="00D751A6">
        <w:rPr>
          <w:rFonts w:eastAsiaTheme="minorHAnsi"/>
          <w:sz w:val="24"/>
          <w:szCs w:val="24"/>
          <w:lang w:eastAsia="en-US"/>
        </w:rPr>
        <w:t xml:space="preserve">чати, а інших – вдосталь. </w:t>
      </w:r>
    </w:p>
    <w:p w:rsidR="005677B5" w:rsidRPr="00D751A6" w:rsidRDefault="005677B5" w:rsidP="005677B5">
      <w:pPr>
        <w:suppressAutoHyphens w:val="0"/>
        <w:autoSpaceDE w:val="0"/>
        <w:autoSpaceDN w:val="0"/>
        <w:adjustRightInd w:val="0"/>
        <w:ind w:firstLine="709"/>
        <w:jc w:val="both"/>
        <w:rPr>
          <w:rFonts w:eastAsiaTheme="minorHAnsi"/>
          <w:sz w:val="24"/>
          <w:szCs w:val="24"/>
          <w:lang w:eastAsia="en-US"/>
        </w:rPr>
      </w:pPr>
      <w:r w:rsidRPr="00D751A6">
        <w:rPr>
          <w:rFonts w:eastAsiaTheme="minorHAnsi"/>
          <w:sz w:val="24"/>
          <w:szCs w:val="24"/>
          <w:lang w:eastAsia="en-US"/>
        </w:rPr>
        <w:t>Ефективне використання</w:t>
      </w:r>
      <w:r>
        <w:rPr>
          <w:rFonts w:eastAsiaTheme="minorHAnsi"/>
          <w:sz w:val="24"/>
          <w:szCs w:val="24"/>
          <w:lang w:eastAsia="en-US"/>
        </w:rPr>
        <w:t xml:space="preserve"> </w:t>
      </w:r>
      <w:r w:rsidRPr="00D751A6">
        <w:rPr>
          <w:rFonts w:eastAsiaTheme="minorHAnsi"/>
          <w:sz w:val="24"/>
          <w:szCs w:val="24"/>
          <w:lang w:eastAsia="en-US"/>
        </w:rPr>
        <w:t>ресурсів не за</w:t>
      </w:r>
      <w:r>
        <w:rPr>
          <w:rFonts w:eastAsiaTheme="minorHAnsi"/>
          <w:sz w:val="24"/>
          <w:szCs w:val="24"/>
          <w:lang w:eastAsia="en-US"/>
        </w:rPr>
        <w:t>вжди залежить від компанії, а</w:t>
      </w:r>
      <w:r w:rsidRPr="00D751A6">
        <w:rPr>
          <w:rFonts w:eastAsiaTheme="minorHAnsi"/>
          <w:sz w:val="24"/>
          <w:szCs w:val="24"/>
          <w:lang w:eastAsia="en-US"/>
        </w:rPr>
        <w:t xml:space="preserve"> заважають зовнішні фактори.</w:t>
      </w:r>
    </w:p>
    <w:p w:rsidR="005677B5" w:rsidRDefault="005677B5" w:rsidP="005677B5">
      <w:pPr>
        <w:ind w:firstLine="709"/>
        <w:jc w:val="both"/>
        <w:rPr>
          <w:rFonts w:eastAsiaTheme="minorHAnsi"/>
          <w:sz w:val="24"/>
          <w:szCs w:val="24"/>
          <w:lang w:eastAsia="en-US"/>
        </w:rPr>
      </w:pPr>
      <w:r>
        <w:rPr>
          <w:rFonts w:eastAsiaTheme="minorHAnsi"/>
          <w:sz w:val="24"/>
          <w:szCs w:val="24"/>
          <w:lang w:eastAsia="en-US"/>
        </w:rPr>
        <w:lastRenderedPageBreak/>
        <w:t>Основне</w:t>
      </w:r>
      <w:r w:rsidRPr="00D751A6">
        <w:rPr>
          <w:rFonts w:eastAsiaTheme="minorHAnsi"/>
          <w:sz w:val="24"/>
          <w:szCs w:val="24"/>
          <w:lang w:eastAsia="en-US"/>
        </w:rPr>
        <w:t xml:space="preserve"> за</w:t>
      </w:r>
      <w:r>
        <w:rPr>
          <w:rFonts w:eastAsiaTheme="minorHAnsi"/>
          <w:sz w:val="24"/>
          <w:szCs w:val="24"/>
          <w:lang w:eastAsia="en-US"/>
        </w:rPr>
        <w:t>в</w:t>
      </w:r>
      <w:r w:rsidRPr="00D751A6">
        <w:rPr>
          <w:rFonts w:eastAsiaTheme="minorHAnsi"/>
          <w:sz w:val="24"/>
          <w:szCs w:val="24"/>
          <w:lang w:eastAsia="en-US"/>
        </w:rPr>
        <w:t>да</w:t>
      </w:r>
      <w:r>
        <w:rPr>
          <w:rFonts w:eastAsiaTheme="minorHAnsi"/>
          <w:sz w:val="24"/>
          <w:szCs w:val="24"/>
          <w:lang w:eastAsia="en-US"/>
        </w:rPr>
        <w:t>ння</w:t>
      </w:r>
      <w:r w:rsidRPr="00D751A6">
        <w:rPr>
          <w:rFonts w:eastAsiaTheme="minorHAnsi"/>
          <w:sz w:val="24"/>
          <w:szCs w:val="24"/>
          <w:lang w:eastAsia="en-US"/>
        </w:rPr>
        <w:t xml:space="preserve"> </w:t>
      </w:r>
      <w:r w:rsidRPr="00D751A6">
        <w:rPr>
          <w:rFonts w:eastAsia="TimesNewRomanPS-ItalicMT"/>
          <w:i/>
          <w:iCs/>
          <w:sz w:val="24"/>
          <w:szCs w:val="24"/>
          <w:lang w:eastAsia="en-US"/>
        </w:rPr>
        <w:t xml:space="preserve">ТОС </w:t>
      </w:r>
      <w:r w:rsidRPr="00D751A6">
        <w:rPr>
          <w:rFonts w:eastAsiaTheme="minorHAnsi"/>
          <w:sz w:val="24"/>
          <w:szCs w:val="24"/>
          <w:lang w:eastAsia="en-US"/>
        </w:rPr>
        <w:t>– виявити, яких саме</w:t>
      </w:r>
      <w:r>
        <w:rPr>
          <w:rFonts w:eastAsiaTheme="minorHAnsi"/>
          <w:sz w:val="24"/>
          <w:szCs w:val="24"/>
          <w:lang w:eastAsia="en-US"/>
        </w:rPr>
        <w:t xml:space="preserve"> </w:t>
      </w:r>
      <w:r w:rsidRPr="00D751A6">
        <w:rPr>
          <w:rFonts w:eastAsiaTheme="minorHAnsi"/>
          <w:sz w:val="24"/>
          <w:szCs w:val="24"/>
          <w:lang w:eastAsia="en-US"/>
        </w:rPr>
        <w:t xml:space="preserve">ресурсів та можливостей не </w:t>
      </w:r>
      <w:r>
        <w:rPr>
          <w:rFonts w:eastAsiaTheme="minorHAnsi"/>
          <w:sz w:val="24"/>
          <w:szCs w:val="24"/>
          <w:lang w:eastAsia="en-US"/>
        </w:rPr>
        <w:t>вистача</w:t>
      </w:r>
      <w:r w:rsidRPr="00D751A6">
        <w:rPr>
          <w:rFonts w:eastAsiaTheme="minorHAnsi"/>
          <w:sz w:val="24"/>
          <w:szCs w:val="24"/>
          <w:lang w:eastAsia="en-US"/>
        </w:rPr>
        <w:t>є компанії для</w:t>
      </w:r>
      <w:r>
        <w:rPr>
          <w:rFonts w:eastAsiaTheme="minorHAnsi"/>
          <w:sz w:val="24"/>
          <w:szCs w:val="24"/>
          <w:lang w:eastAsia="en-US"/>
        </w:rPr>
        <w:t xml:space="preserve"> </w:t>
      </w:r>
      <w:r w:rsidRPr="00D751A6">
        <w:rPr>
          <w:rFonts w:eastAsiaTheme="minorHAnsi"/>
          <w:sz w:val="24"/>
          <w:szCs w:val="24"/>
          <w:lang w:eastAsia="en-US"/>
        </w:rPr>
        <w:t>збільшення виробництва та прибутків і розробити</w:t>
      </w:r>
      <w:r>
        <w:rPr>
          <w:rFonts w:eastAsiaTheme="minorHAnsi"/>
          <w:sz w:val="24"/>
          <w:szCs w:val="24"/>
          <w:lang w:eastAsia="en-US"/>
        </w:rPr>
        <w:t xml:space="preserve"> </w:t>
      </w:r>
      <w:r w:rsidRPr="00D751A6">
        <w:rPr>
          <w:rFonts w:eastAsiaTheme="minorHAnsi"/>
          <w:sz w:val="24"/>
          <w:szCs w:val="24"/>
          <w:lang w:eastAsia="en-US"/>
        </w:rPr>
        <w:t>заходи щодо їхньої мобілізації.</w:t>
      </w:r>
    </w:p>
    <w:p w:rsidR="00C812E0" w:rsidRPr="00121A42" w:rsidRDefault="00C812E0" w:rsidP="00C812E0">
      <w:pPr>
        <w:ind w:firstLine="709"/>
        <w:jc w:val="both"/>
        <w:rPr>
          <w:b/>
          <w:i/>
          <w:sz w:val="24"/>
          <w:szCs w:val="24"/>
        </w:rPr>
      </w:pPr>
      <w:r w:rsidRPr="00121A42">
        <w:rPr>
          <w:rStyle w:val="21"/>
          <w:i/>
          <w:sz w:val="24"/>
          <w:szCs w:val="24"/>
        </w:rPr>
        <w:t>Теорія обмежень базується на використанні показників:</w:t>
      </w:r>
    </w:p>
    <w:p w:rsidR="00C812E0" w:rsidRPr="00121A42" w:rsidRDefault="00C812E0" w:rsidP="00C812E0">
      <w:pPr>
        <w:jc w:val="both"/>
        <w:rPr>
          <w:b/>
          <w:sz w:val="24"/>
          <w:szCs w:val="24"/>
        </w:rPr>
      </w:pPr>
      <w:r w:rsidRPr="00AA637F">
        <w:rPr>
          <w:rStyle w:val="20"/>
          <w:sz w:val="24"/>
          <w:szCs w:val="24"/>
        </w:rPr>
        <w:t xml:space="preserve">Загальні або прямі змінні витрати </w:t>
      </w:r>
      <w:r w:rsidRPr="00AA637F">
        <w:rPr>
          <w:rStyle w:val="20"/>
          <w:sz w:val="24"/>
          <w:szCs w:val="24"/>
          <w:lang w:eastAsia="en-US" w:bidi="en-US"/>
        </w:rPr>
        <w:t>(</w:t>
      </w:r>
      <w:r w:rsidRPr="00AA637F">
        <w:rPr>
          <w:rStyle w:val="20"/>
          <w:sz w:val="24"/>
          <w:szCs w:val="24"/>
          <w:lang w:val="en-US" w:eastAsia="en-US" w:bidi="en-US"/>
        </w:rPr>
        <w:t>totally</w:t>
      </w:r>
      <w:r w:rsidRPr="00AA637F">
        <w:rPr>
          <w:rStyle w:val="20"/>
          <w:sz w:val="24"/>
          <w:szCs w:val="24"/>
          <w:lang w:eastAsia="en-US" w:bidi="en-US"/>
        </w:rPr>
        <w:t xml:space="preserve"> </w:t>
      </w:r>
      <w:r w:rsidRPr="00AA637F">
        <w:rPr>
          <w:rStyle w:val="20"/>
          <w:sz w:val="24"/>
          <w:szCs w:val="24"/>
          <w:lang w:val="en-US" w:eastAsia="en-US" w:bidi="en-US"/>
        </w:rPr>
        <w:t>variable</w:t>
      </w:r>
      <w:r w:rsidRPr="00AA637F">
        <w:rPr>
          <w:rStyle w:val="20"/>
          <w:sz w:val="24"/>
          <w:szCs w:val="24"/>
          <w:lang w:eastAsia="en-US" w:bidi="en-US"/>
        </w:rPr>
        <w:t xml:space="preserve"> </w:t>
      </w:r>
      <w:r w:rsidRPr="00AA637F">
        <w:rPr>
          <w:rStyle w:val="20"/>
          <w:sz w:val="24"/>
          <w:szCs w:val="24"/>
          <w:lang w:val="en-US" w:eastAsia="en-US" w:bidi="en-US"/>
        </w:rPr>
        <w:t>costs</w:t>
      </w:r>
      <w:r w:rsidRPr="00AA637F">
        <w:rPr>
          <w:rStyle w:val="20"/>
          <w:sz w:val="24"/>
          <w:szCs w:val="24"/>
        </w:rPr>
        <w:t>)</w:t>
      </w:r>
      <w:r w:rsidRPr="00AA637F">
        <w:rPr>
          <w:rStyle w:val="21"/>
          <w:sz w:val="24"/>
          <w:szCs w:val="24"/>
        </w:rPr>
        <w:t xml:space="preserve"> – </w:t>
      </w:r>
      <w:r w:rsidRPr="00AA637F">
        <w:rPr>
          <w:rStyle w:val="21"/>
          <w:i/>
          <w:sz w:val="24"/>
          <w:szCs w:val="24"/>
        </w:rPr>
        <w:t>це витрати, які включають сировину та інші втрата, які можуть бути ототожнені з готовою продукцією.</w:t>
      </w:r>
      <w:r w:rsidRPr="00AA637F">
        <w:rPr>
          <w:rStyle w:val="21"/>
          <w:sz w:val="24"/>
          <w:szCs w:val="24"/>
        </w:rPr>
        <w:t xml:space="preserve"> Наприклад, комісійні торговим агентам чи митні </w:t>
      </w:r>
      <w:r w:rsidRPr="00121A42">
        <w:rPr>
          <w:rStyle w:val="214pt-1pt"/>
          <w:rFonts w:eastAsia="Tahoma"/>
          <w:b w:val="0"/>
          <w:sz w:val="24"/>
          <w:szCs w:val="24"/>
        </w:rPr>
        <w:t>збори;</w:t>
      </w:r>
    </w:p>
    <w:p w:rsidR="00C812E0" w:rsidRPr="00121A42" w:rsidRDefault="00C812E0" w:rsidP="00C812E0">
      <w:pPr>
        <w:widowControl w:val="0"/>
        <w:tabs>
          <w:tab w:val="left" w:pos="714"/>
        </w:tabs>
        <w:jc w:val="both"/>
        <w:rPr>
          <w:b/>
          <w:sz w:val="24"/>
          <w:szCs w:val="24"/>
        </w:rPr>
      </w:pPr>
      <w:r w:rsidRPr="00121A42">
        <w:rPr>
          <w:rStyle w:val="8"/>
          <w:bCs w:val="0"/>
          <w:iCs w:val="0"/>
          <w:sz w:val="24"/>
          <w:szCs w:val="24"/>
        </w:rPr>
        <w:t xml:space="preserve">Продуктивний маржинальний дохід (маржинальний дохід на основі пропускної здатності) </w:t>
      </w:r>
      <w:r w:rsidRPr="00121A42">
        <w:rPr>
          <w:rStyle w:val="8"/>
          <w:bCs w:val="0"/>
          <w:iCs w:val="0"/>
          <w:sz w:val="24"/>
          <w:szCs w:val="24"/>
          <w:lang w:eastAsia="en-US" w:bidi="en-US"/>
        </w:rPr>
        <w:t>(</w:t>
      </w:r>
      <w:r w:rsidRPr="00121A42">
        <w:rPr>
          <w:rStyle w:val="8"/>
          <w:bCs w:val="0"/>
          <w:iCs w:val="0"/>
          <w:sz w:val="24"/>
          <w:szCs w:val="24"/>
          <w:lang w:val="en-US" w:eastAsia="en-US" w:bidi="en-US"/>
        </w:rPr>
        <w:t>throughput</w:t>
      </w:r>
      <w:r w:rsidRPr="00121A42">
        <w:rPr>
          <w:rStyle w:val="8"/>
          <w:bCs w:val="0"/>
          <w:iCs w:val="0"/>
          <w:sz w:val="24"/>
          <w:szCs w:val="24"/>
          <w:lang w:eastAsia="en-US" w:bidi="en-US"/>
        </w:rPr>
        <w:t xml:space="preserve"> </w:t>
      </w:r>
      <w:r w:rsidRPr="00121A42">
        <w:rPr>
          <w:rStyle w:val="8"/>
          <w:bCs w:val="0"/>
          <w:iCs w:val="0"/>
          <w:sz w:val="24"/>
          <w:szCs w:val="24"/>
          <w:lang w:val="en-US" w:eastAsia="en-US" w:bidi="en-US"/>
        </w:rPr>
        <w:t>contribution</w:t>
      </w:r>
      <w:r w:rsidRPr="00121A42">
        <w:rPr>
          <w:rStyle w:val="8"/>
          <w:bCs w:val="0"/>
          <w:iCs w:val="0"/>
          <w:sz w:val="24"/>
          <w:szCs w:val="24"/>
          <w:lang w:eastAsia="en-US" w:bidi="en-US"/>
        </w:rPr>
        <w:t xml:space="preserve"> </w:t>
      </w:r>
      <w:r w:rsidRPr="00121A42">
        <w:rPr>
          <w:rStyle w:val="8"/>
          <w:bCs w:val="0"/>
          <w:iCs w:val="0"/>
          <w:sz w:val="24"/>
          <w:szCs w:val="24"/>
          <w:lang w:val="en-US" w:eastAsia="en-US" w:bidi="en-US"/>
        </w:rPr>
        <w:t>margin</w:t>
      </w:r>
      <w:r w:rsidRPr="00121A42">
        <w:rPr>
          <w:rStyle w:val="8"/>
          <w:bCs w:val="0"/>
          <w:iCs w:val="0"/>
          <w:sz w:val="24"/>
          <w:szCs w:val="24"/>
          <w:lang w:eastAsia="en-US" w:bidi="en-US"/>
        </w:rPr>
        <w:t>)</w:t>
      </w:r>
      <w:r w:rsidRPr="00121A42">
        <w:rPr>
          <w:rStyle w:val="80"/>
          <w:rFonts w:eastAsia="Arial"/>
          <w:sz w:val="24"/>
          <w:szCs w:val="24"/>
          <w:lang w:eastAsia="en-US" w:bidi="en-US"/>
        </w:rPr>
        <w:t xml:space="preserve"> </w:t>
      </w:r>
      <w:r w:rsidRPr="00121A42">
        <w:rPr>
          <w:rStyle w:val="80"/>
          <w:rFonts w:eastAsia="Arial"/>
          <w:sz w:val="24"/>
          <w:szCs w:val="24"/>
        </w:rPr>
        <w:t>- різниця між доходом від продажу та цілком змінними витратами.</w:t>
      </w:r>
    </w:p>
    <w:p w:rsidR="00C812E0" w:rsidRPr="00AA637F" w:rsidRDefault="00C812E0" w:rsidP="00C812E0">
      <w:pPr>
        <w:widowControl w:val="0"/>
        <w:tabs>
          <w:tab w:val="left" w:pos="714"/>
        </w:tabs>
        <w:suppressAutoHyphens w:val="0"/>
        <w:jc w:val="both"/>
        <w:rPr>
          <w:i/>
          <w:sz w:val="24"/>
          <w:szCs w:val="24"/>
        </w:rPr>
      </w:pPr>
      <w:r w:rsidRPr="00AA637F">
        <w:rPr>
          <w:rStyle w:val="20"/>
          <w:sz w:val="24"/>
          <w:szCs w:val="24"/>
        </w:rPr>
        <w:t xml:space="preserve">Операційні витрати </w:t>
      </w:r>
      <w:r w:rsidRPr="00AA637F">
        <w:rPr>
          <w:rStyle w:val="20"/>
          <w:sz w:val="24"/>
          <w:szCs w:val="24"/>
          <w:lang w:eastAsia="en-US" w:bidi="en-US"/>
        </w:rPr>
        <w:t>(</w:t>
      </w:r>
      <w:r w:rsidRPr="00AA637F">
        <w:rPr>
          <w:rStyle w:val="20"/>
          <w:sz w:val="24"/>
          <w:szCs w:val="24"/>
          <w:lang w:val="en-US" w:eastAsia="en-US" w:bidi="en-US"/>
        </w:rPr>
        <w:t>operating</w:t>
      </w:r>
      <w:r w:rsidRPr="00AA637F">
        <w:rPr>
          <w:rStyle w:val="20"/>
          <w:sz w:val="24"/>
          <w:szCs w:val="24"/>
          <w:lang w:eastAsia="en-US" w:bidi="en-US"/>
        </w:rPr>
        <w:t xml:space="preserve"> </w:t>
      </w:r>
      <w:r w:rsidRPr="00AA637F">
        <w:rPr>
          <w:rStyle w:val="20"/>
          <w:sz w:val="24"/>
          <w:szCs w:val="24"/>
          <w:lang w:val="en-US" w:eastAsia="en-US" w:bidi="en-US"/>
        </w:rPr>
        <w:t>costs</w:t>
      </w:r>
      <w:r w:rsidRPr="00AA637F">
        <w:rPr>
          <w:rStyle w:val="20"/>
          <w:sz w:val="24"/>
          <w:szCs w:val="24"/>
          <w:lang w:eastAsia="en-US" w:bidi="en-US"/>
        </w:rPr>
        <w:t>)</w:t>
      </w:r>
      <w:r w:rsidRPr="00AA637F">
        <w:rPr>
          <w:rStyle w:val="21"/>
          <w:sz w:val="24"/>
          <w:szCs w:val="24"/>
          <w:lang w:eastAsia="en-US" w:bidi="en-US"/>
        </w:rPr>
        <w:t xml:space="preserve"> </w:t>
      </w:r>
      <w:r w:rsidRPr="00AA637F">
        <w:rPr>
          <w:rStyle w:val="21"/>
          <w:sz w:val="24"/>
          <w:szCs w:val="24"/>
        </w:rPr>
        <w:t xml:space="preserve">- </w:t>
      </w:r>
      <w:r w:rsidRPr="00AA637F">
        <w:rPr>
          <w:rStyle w:val="21"/>
          <w:i/>
          <w:sz w:val="24"/>
          <w:szCs w:val="24"/>
        </w:rPr>
        <w:t>це всі витрати, які необхідні для виготовлення продукції чи надання послуг (крім цілком змінних витрат).</w:t>
      </w:r>
    </w:p>
    <w:p w:rsidR="00C812E0" w:rsidRPr="00AA637F" w:rsidRDefault="00C812E0" w:rsidP="00C812E0">
      <w:pPr>
        <w:widowControl w:val="0"/>
        <w:tabs>
          <w:tab w:val="left" w:pos="714"/>
        </w:tabs>
        <w:suppressAutoHyphens w:val="0"/>
        <w:jc w:val="both"/>
        <w:rPr>
          <w:sz w:val="24"/>
          <w:szCs w:val="24"/>
        </w:rPr>
      </w:pPr>
      <w:r w:rsidRPr="00AA637F">
        <w:rPr>
          <w:rStyle w:val="20"/>
          <w:sz w:val="24"/>
          <w:szCs w:val="24"/>
        </w:rPr>
        <w:t xml:space="preserve">Інвестиції </w:t>
      </w:r>
      <w:r w:rsidRPr="00AA637F">
        <w:rPr>
          <w:rStyle w:val="20"/>
          <w:sz w:val="24"/>
          <w:szCs w:val="24"/>
          <w:lang w:eastAsia="en-US" w:bidi="en-US"/>
        </w:rPr>
        <w:t>(</w:t>
      </w:r>
      <w:r w:rsidRPr="00AA637F">
        <w:rPr>
          <w:rStyle w:val="20"/>
          <w:sz w:val="24"/>
          <w:szCs w:val="24"/>
          <w:lang w:val="en-US" w:eastAsia="en-US" w:bidi="en-US"/>
        </w:rPr>
        <w:t>investments</w:t>
      </w:r>
      <w:r w:rsidRPr="00AA637F">
        <w:rPr>
          <w:rStyle w:val="20"/>
          <w:sz w:val="24"/>
          <w:szCs w:val="24"/>
          <w:lang w:eastAsia="en-US" w:bidi="en-US"/>
        </w:rPr>
        <w:t>)</w:t>
      </w:r>
      <w:r w:rsidRPr="00AA637F">
        <w:rPr>
          <w:rStyle w:val="21"/>
          <w:sz w:val="24"/>
          <w:szCs w:val="24"/>
          <w:lang w:eastAsia="en-US" w:bidi="en-US"/>
        </w:rPr>
        <w:t xml:space="preserve"> </w:t>
      </w:r>
      <w:r w:rsidRPr="00AA637F">
        <w:rPr>
          <w:rStyle w:val="21"/>
          <w:sz w:val="24"/>
          <w:szCs w:val="24"/>
        </w:rPr>
        <w:t>- це сума коштів, які інвестовані в бізнес для того, щоб продавати товари.</w:t>
      </w:r>
    </w:p>
    <w:p w:rsidR="00C812E0" w:rsidRDefault="00C812E0" w:rsidP="00C812E0">
      <w:pPr>
        <w:ind w:firstLine="709"/>
        <w:jc w:val="both"/>
        <w:rPr>
          <w:rStyle w:val="21"/>
          <w:sz w:val="24"/>
          <w:szCs w:val="24"/>
        </w:rPr>
      </w:pPr>
      <w:r w:rsidRPr="00AA637F">
        <w:rPr>
          <w:rStyle w:val="21"/>
          <w:sz w:val="24"/>
          <w:szCs w:val="24"/>
        </w:rPr>
        <w:t>Облік з метою оцінки діяльності та прийняття управлінських рішень на підставі загальних витрат підприємства і продуктивно</w:t>
      </w:r>
      <w:r w:rsidRPr="00AA637F">
        <w:rPr>
          <w:rStyle w:val="21"/>
          <w:sz w:val="24"/>
          <w:szCs w:val="24"/>
        </w:rPr>
        <w:softHyphen/>
        <w:t xml:space="preserve">го маржинального доходу отримав назву </w:t>
      </w:r>
      <w:r w:rsidRPr="00AA637F">
        <w:rPr>
          <w:rStyle w:val="20"/>
          <w:sz w:val="24"/>
          <w:szCs w:val="24"/>
        </w:rPr>
        <w:t xml:space="preserve">облік продуктивності </w:t>
      </w:r>
      <w:r w:rsidRPr="00AA637F">
        <w:rPr>
          <w:rStyle w:val="20"/>
          <w:sz w:val="24"/>
          <w:szCs w:val="24"/>
          <w:lang w:eastAsia="en-US" w:bidi="en-US"/>
        </w:rPr>
        <w:t>(</w:t>
      </w:r>
      <w:r w:rsidRPr="00AA637F">
        <w:rPr>
          <w:rStyle w:val="20"/>
          <w:sz w:val="24"/>
          <w:szCs w:val="24"/>
          <w:lang w:val="en-US" w:eastAsia="en-US" w:bidi="en-US"/>
        </w:rPr>
        <w:t>TOC</w:t>
      </w:r>
      <w:r w:rsidRPr="00AA637F">
        <w:rPr>
          <w:rStyle w:val="20"/>
          <w:sz w:val="24"/>
          <w:szCs w:val="24"/>
        </w:rPr>
        <w:t xml:space="preserve">-управлінський облік) </w:t>
      </w:r>
      <w:r w:rsidRPr="00AA637F">
        <w:rPr>
          <w:rStyle w:val="20"/>
          <w:sz w:val="24"/>
          <w:szCs w:val="24"/>
          <w:lang w:eastAsia="en-US" w:bidi="en-US"/>
        </w:rPr>
        <w:t>(</w:t>
      </w:r>
      <w:r w:rsidRPr="00AA637F">
        <w:rPr>
          <w:rStyle w:val="20"/>
          <w:sz w:val="24"/>
          <w:szCs w:val="24"/>
          <w:lang w:val="en-US" w:eastAsia="en-US" w:bidi="en-US"/>
        </w:rPr>
        <w:t>Throughput</w:t>
      </w:r>
      <w:r w:rsidRPr="00AA637F">
        <w:rPr>
          <w:rStyle w:val="20"/>
          <w:sz w:val="24"/>
          <w:szCs w:val="24"/>
          <w:lang w:eastAsia="en-US" w:bidi="en-US"/>
        </w:rPr>
        <w:t xml:space="preserve"> </w:t>
      </w:r>
      <w:r w:rsidRPr="00AA637F">
        <w:rPr>
          <w:rStyle w:val="20"/>
          <w:sz w:val="24"/>
          <w:szCs w:val="24"/>
          <w:lang w:val="en-US" w:eastAsia="en-US" w:bidi="en-US"/>
        </w:rPr>
        <w:t>Accounting</w:t>
      </w:r>
      <w:r w:rsidRPr="00AA637F">
        <w:rPr>
          <w:rStyle w:val="20"/>
          <w:sz w:val="24"/>
          <w:szCs w:val="24"/>
          <w:lang w:eastAsia="en-US" w:bidi="en-US"/>
        </w:rPr>
        <w:t>)</w:t>
      </w:r>
      <w:r>
        <w:rPr>
          <w:rStyle w:val="20"/>
          <w:sz w:val="24"/>
          <w:szCs w:val="24"/>
          <w:lang w:eastAsia="en-US" w:bidi="en-US"/>
        </w:rPr>
        <w:t xml:space="preserve">, </w:t>
      </w:r>
      <w:r w:rsidRPr="000F5C67">
        <w:rPr>
          <w:rStyle w:val="21"/>
          <w:sz w:val="24"/>
          <w:szCs w:val="24"/>
        </w:rPr>
        <w:t>базується на</w:t>
      </w:r>
      <w:r w:rsidRPr="00E05E98">
        <w:rPr>
          <w:rStyle w:val="21"/>
          <w:sz w:val="28"/>
          <w:szCs w:val="28"/>
        </w:rPr>
        <w:t xml:space="preserve"> </w:t>
      </w:r>
      <w:r w:rsidRPr="000F5C67">
        <w:rPr>
          <w:rStyle w:val="21"/>
          <w:sz w:val="24"/>
          <w:szCs w:val="24"/>
        </w:rPr>
        <w:t>принципах:</w:t>
      </w:r>
      <w:r>
        <w:rPr>
          <w:rStyle w:val="21"/>
          <w:sz w:val="24"/>
          <w:szCs w:val="24"/>
        </w:rPr>
        <w:t xml:space="preserve"> використання</w:t>
      </w:r>
      <w:r w:rsidRPr="000F5C67">
        <w:rPr>
          <w:rStyle w:val="21"/>
          <w:sz w:val="24"/>
          <w:szCs w:val="24"/>
        </w:rPr>
        <w:t xml:space="preserve"> </w:t>
      </w:r>
      <w:r>
        <w:rPr>
          <w:rStyle w:val="21"/>
          <w:sz w:val="24"/>
          <w:szCs w:val="24"/>
        </w:rPr>
        <w:t>загальних</w:t>
      </w:r>
      <w:r w:rsidRPr="000F5C67">
        <w:rPr>
          <w:rStyle w:val="21"/>
          <w:sz w:val="24"/>
          <w:szCs w:val="24"/>
        </w:rPr>
        <w:t xml:space="preserve"> або прям</w:t>
      </w:r>
      <w:r>
        <w:rPr>
          <w:rStyle w:val="21"/>
          <w:sz w:val="24"/>
          <w:szCs w:val="24"/>
        </w:rPr>
        <w:t>их змінних</w:t>
      </w:r>
      <w:r w:rsidRPr="000F5C67">
        <w:rPr>
          <w:rStyle w:val="21"/>
          <w:sz w:val="24"/>
          <w:szCs w:val="24"/>
        </w:rPr>
        <w:t xml:space="preserve"> витрат;</w:t>
      </w:r>
      <w:r>
        <w:rPr>
          <w:rStyle w:val="21"/>
          <w:sz w:val="24"/>
          <w:szCs w:val="24"/>
        </w:rPr>
        <w:t xml:space="preserve"> </w:t>
      </w:r>
      <w:r w:rsidRPr="000F5C67">
        <w:rPr>
          <w:rStyle w:val="21"/>
          <w:sz w:val="24"/>
          <w:szCs w:val="24"/>
        </w:rPr>
        <w:t>використ</w:t>
      </w:r>
      <w:r>
        <w:rPr>
          <w:rStyle w:val="21"/>
          <w:sz w:val="24"/>
          <w:szCs w:val="24"/>
        </w:rPr>
        <w:t>ання</w:t>
      </w:r>
      <w:r w:rsidRPr="000F5C67">
        <w:rPr>
          <w:rStyle w:val="21"/>
          <w:sz w:val="24"/>
          <w:szCs w:val="24"/>
        </w:rPr>
        <w:t xml:space="preserve"> показник</w:t>
      </w:r>
      <w:r>
        <w:rPr>
          <w:rStyle w:val="21"/>
          <w:sz w:val="24"/>
          <w:szCs w:val="24"/>
        </w:rPr>
        <w:t>а</w:t>
      </w:r>
      <w:r w:rsidRPr="000F5C67">
        <w:rPr>
          <w:rStyle w:val="21"/>
          <w:sz w:val="24"/>
          <w:szCs w:val="24"/>
        </w:rPr>
        <w:t xml:space="preserve"> продуктивного маржинального</w:t>
      </w:r>
      <w:r>
        <w:rPr>
          <w:rStyle w:val="21"/>
          <w:sz w:val="24"/>
          <w:szCs w:val="24"/>
        </w:rPr>
        <w:t xml:space="preserve"> доходу</w:t>
      </w:r>
      <w:r w:rsidRPr="000F5C67">
        <w:rPr>
          <w:rStyle w:val="21"/>
          <w:sz w:val="24"/>
          <w:szCs w:val="24"/>
        </w:rPr>
        <w:t>;</w:t>
      </w:r>
      <w:r>
        <w:rPr>
          <w:rStyle w:val="21"/>
          <w:sz w:val="24"/>
          <w:szCs w:val="24"/>
        </w:rPr>
        <w:t xml:space="preserve"> прийняття </w:t>
      </w:r>
      <w:r w:rsidRPr="000F5C67">
        <w:rPr>
          <w:rStyle w:val="21"/>
          <w:sz w:val="24"/>
          <w:szCs w:val="24"/>
        </w:rPr>
        <w:t>управлінськ</w:t>
      </w:r>
      <w:r>
        <w:rPr>
          <w:rStyle w:val="21"/>
          <w:sz w:val="24"/>
          <w:szCs w:val="24"/>
        </w:rPr>
        <w:t>ого</w:t>
      </w:r>
      <w:r w:rsidRPr="000F5C67">
        <w:rPr>
          <w:rStyle w:val="21"/>
          <w:sz w:val="24"/>
          <w:szCs w:val="24"/>
        </w:rPr>
        <w:t xml:space="preserve"> рішення на основі аналізу співвідношення продуктивного маржиналь</w:t>
      </w:r>
      <w:r w:rsidRPr="000F5C67">
        <w:rPr>
          <w:rStyle w:val="21"/>
          <w:sz w:val="24"/>
          <w:szCs w:val="24"/>
        </w:rPr>
        <w:softHyphen/>
        <w:t>ного доходу та існуючих у системі обмежень: зокрема більш перспективним з точки зору отримання грошей визнається той  продукт, який має більше продукт, який має більше значення так званого коефіцієнта продуктивності;</w:t>
      </w:r>
      <w:r>
        <w:rPr>
          <w:rStyle w:val="21"/>
          <w:sz w:val="24"/>
          <w:szCs w:val="24"/>
        </w:rPr>
        <w:t xml:space="preserve"> прийняття рішення</w:t>
      </w:r>
      <w:r w:rsidRPr="000F5C67">
        <w:rPr>
          <w:rStyle w:val="21"/>
          <w:sz w:val="24"/>
          <w:szCs w:val="24"/>
        </w:rPr>
        <w:t xml:space="preserve"> на основі операційного прибутку, який є різницею між сумарним продуктивним маржинальним доходом і операційними витратами, а також на основі показника рентабельності інвестицій </w:t>
      </w:r>
      <w:r w:rsidRPr="000F5C67">
        <w:rPr>
          <w:rStyle w:val="21"/>
          <w:sz w:val="24"/>
          <w:szCs w:val="24"/>
          <w:lang w:val="fr-FR" w:eastAsia="fr-FR" w:bidi="fr-FR"/>
        </w:rPr>
        <w:t>ROI</w:t>
      </w:r>
      <w:r w:rsidRPr="000F5C67">
        <w:rPr>
          <w:rStyle w:val="21"/>
          <w:sz w:val="24"/>
          <w:szCs w:val="24"/>
          <w:lang w:eastAsia="fr-FR" w:bidi="fr-FR"/>
        </w:rPr>
        <w:t>.</w:t>
      </w:r>
    </w:p>
    <w:p w:rsidR="00C812E0" w:rsidRPr="0052554A" w:rsidRDefault="00C812E0" w:rsidP="00C812E0">
      <w:pPr>
        <w:ind w:firstLine="709"/>
        <w:jc w:val="both"/>
        <w:rPr>
          <w:rStyle w:val="21"/>
          <w:sz w:val="24"/>
          <w:szCs w:val="24"/>
        </w:rPr>
      </w:pPr>
      <w:r w:rsidRPr="0052554A">
        <w:rPr>
          <w:rStyle w:val="8"/>
          <w:bCs w:val="0"/>
          <w:i w:val="0"/>
          <w:iCs w:val="0"/>
          <w:sz w:val="24"/>
          <w:szCs w:val="24"/>
        </w:rPr>
        <w:t xml:space="preserve">Коефіцієнт продуктивності </w:t>
      </w:r>
      <w:r w:rsidRPr="00675609">
        <w:rPr>
          <w:rStyle w:val="8"/>
          <w:bCs w:val="0"/>
          <w:i w:val="0"/>
          <w:iCs w:val="0"/>
          <w:sz w:val="24"/>
          <w:szCs w:val="24"/>
          <w:lang w:eastAsia="en-US" w:bidi="en-US"/>
        </w:rPr>
        <w:t>(</w:t>
      </w:r>
      <w:r w:rsidRPr="0052554A">
        <w:rPr>
          <w:rStyle w:val="8"/>
          <w:bCs w:val="0"/>
          <w:i w:val="0"/>
          <w:iCs w:val="0"/>
          <w:sz w:val="24"/>
          <w:szCs w:val="24"/>
          <w:lang w:val="en-US" w:eastAsia="en-US" w:bidi="en-US"/>
        </w:rPr>
        <w:t>throughput</w:t>
      </w:r>
      <w:r w:rsidRPr="00675609">
        <w:rPr>
          <w:rStyle w:val="8"/>
          <w:bCs w:val="0"/>
          <w:i w:val="0"/>
          <w:iCs w:val="0"/>
          <w:sz w:val="24"/>
          <w:szCs w:val="24"/>
          <w:lang w:eastAsia="en-US" w:bidi="en-US"/>
        </w:rPr>
        <w:t xml:space="preserve"> </w:t>
      </w:r>
      <w:r w:rsidRPr="0052554A">
        <w:rPr>
          <w:rStyle w:val="8"/>
          <w:bCs w:val="0"/>
          <w:i w:val="0"/>
          <w:iCs w:val="0"/>
          <w:sz w:val="24"/>
          <w:szCs w:val="24"/>
          <w:lang w:val="en-US" w:eastAsia="en-US" w:bidi="en-US"/>
        </w:rPr>
        <w:t>accounting</w:t>
      </w:r>
      <w:r w:rsidRPr="00675609">
        <w:rPr>
          <w:rStyle w:val="8"/>
          <w:bCs w:val="0"/>
          <w:i w:val="0"/>
          <w:iCs w:val="0"/>
          <w:sz w:val="24"/>
          <w:szCs w:val="24"/>
          <w:lang w:eastAsia="en-US" w:bidi="en-US"/>
        </w:rPr>
        <w:t xml:space="preserve"> </w:t>
      </w:r>
      <w:r w:rsidRPr="0052554A">
        <w:rPr>
          <w:rStyle w:val="8"/>
          <w:bCs w:val="0"/>
          <w:i w:val="0"/>
          <w:iCs w:val="0"/>
          <w:sz w:val="24"/>
          <w:szCs w:val="24"/>
          <w:lang w:val="en-US" w:eastAsia="en-US" w:bidi="en-US"/>
        </w:rPr>
        <w:t>ratio</w:t>
      </w:r>
      <w:r w:rsidRPr="00675609">
        <w:rPr>
          <w:rStyle w:val="8"/>
          <w:b w:val="0"/>
          <w:bCs w:val="0"/>
          <w:i w:val="0"/>
          <w:iCs w:val="0"/>
          <w:sz w:val="24"/>
          <w:szCs w:val="24"/>
          <w:lang w:eastAsia="en-US" w:bidi="en-US"/>
        </w:rPr>
        <w:t>)</w:t>
      </w:r>
      <w:r w:rsidRPr="00675609">
        <w:rPr>
          <w:rStyle w:val="80"/>
          <w:rFonts w:eastAsia="Arial"/>
          <w:sz w:val="24"/>
          <w:szCs w:val="24"/>
          <w:lang w:eastAsia="en-US" w:bidi="en-US"/>
        </w:rPr>
        <w:t xml:space="preserve"> </w:t>
      </w:r>
      <w:r w:rsidRPr="0052554A">
        <w:rPr>
          <w:rStyle w:val="80"/>
          <w:rFonts w:eastAsia="Arial"/>
          <w:sz w:val="24"/>
          <w:szCs w:val="24"/>
        </w:rPr>
        <w:t xml:space="preserve">– це </w:t>
      </w:r>
      <w:r w:rsidRPr="0052554A">
        <w:rPr>
          <w:rStyle w:val="21"/>
          <w:i/>
          <w:sz w:val="24"/>
          <w:szCs w:val="24"/>
        </w:rPr>
        <w:t xml:space="preserve">відношення продуктивного </w:t>
      </w:r>
      <w:r w:rsidRPr="0052554A">
        <w:rPr>
          <w:rStyle w:val="21"/>
          <w:i/>
          <w:sz w:val="24"/>
          <w:szCs w:val="24"/>
          <w:lang w:bidi="ru-RU"/>
        </w:rPr>
        <w:t xml:space="preserve">маржинального </w:t>
      </w:r>
      <w:r w:rsidRPr="0052554A">
        <w:rPr>
          <w:rStyle w:val="21"/>
          <w:i/>
          <w:sz w:val="24"/>
          <w:szCs w:val="24"/>
        </w:rPr>
        <w:t>доходу до одиниці обме</w:t>
      </w:r>
      <w:r w:rsidRPr="0052554A">
        <w:rPr>
          <w:rStyle w:val="21"/>
          <w:i/>
          <w:sz w:val="24"/>
          <w:szCs w:val="24"/>
        </w:rPr>
        <w:softHyphen/>
        <w:t>жувального чинника.</w:t>
      </w:r>
    </w:p>
    <w:p w:rsidR="00C812E0" w:rsidRPr="001B558E" w:rsidRDefault="00C812E0" w:rsidP="00C812E0">
      <w:pPr>
        <w:rPr>
          <w:b/>
          <w:sz w:val="24"/>
          <w:szCs w:val="24"/>
        </w:rPr>
      </w:pPr>
      <w:r w:rsidRPr="001B558E">
        <w:rPr>
          <w:b/>
          <w:sz w:val="24"/>
          <w:szCs w:val="24"/>
        </w:rPr>
        <w:t>Розміщення виробничих потужностей і їх вплив на ефективність виробничого циклу</w:t>
      </w:r>
    </w:p>
    <w:p w:rsidR="00C812E0" w:rsidRPr="001B558E" w:rsidRDefault="00C812E0" w:rsidP="00C812E0">
      <w:pPr>
        <w:ind w:firstLine="709"/>
        <w:jc w:val="both"/>
        <w:rPr>
          <w:rStyle w:val="21"/>
          <w:i/>
          <w:sz w:val="24"/>
          <w:szCs w:val="24"/>
        </w:rPr>
      </w:pPr>
      <w:r>
        <w:rPr>
          <w:rStyle w:val="21"/>
          <w:i/>
          <w:sz w:val="24"/>
          <w:szCs w:val="24"/>
        </w:rPr>
        <w:t>Т</w:t>
      </w:r>
      <w:r w:rsidRPr="001B558E">
        <w:rPr>
          <w:rStyle w:val="21"/>
          <w:i/>
          <w:sz w:val="24"/>
          <w:szCs w:val="24"/>
        </w:rPr>
        <w:t>ипи розміщення обладнання і організації робочих місць:</w:t>
      </w:r>
    </w:p>
    <w:p w:rsidR="00C812E0" w:rsidRPr="001B558E" w:rsidRDefault="00C812E0" w:rsidP="00D52BC5">
      <w:pPr>
        <w:widowControl w:val="0"/>
        <w:numPr>
          <w:ilvl w:val="0"/>
          <w:numId w:val="76"/>
        </w:numPr>
        <w:tabs>
          <w:tab w:val="left" w:pos="673"/>
        </w:tabs>
        <w:suppressAutoHyphens w:val="0"/>
        <w:ind w:firstLine="709"/>
        <w:jc w:val="both"/>
        <w:rPr>
          <w:sz w:val="24"/>
          <w:szCs w:val="24"/>
        </w:rPr>
      </w:pPr>
      <w:r w:rsidRPr="001B558E">
        <w:rPr>
          <w:rStyle w:val="21"/>
          <w:sz w:val="24"/>
          <w:szCs w:val="24"/>
        </w:rPr>
        <w:t>розміщення за технологічним принципом, або поопераційне планування;</w:t>
      </w:r>
    </w:p>
    <w:p w:rsidR="00C812E0" w:rsidRPr="001B558E" w:rsidRDefault="00C812E0" w:rsidP="00D52BC5">
      <w:pPr>
        <w:widowControl w:val="0"/>
        <w:numPr>
          <w:ilvl w:val="0"/>
          <w:numId w:val="76"/>
        </w:numPr>
        <w:tabs>
          <w:tab w:val="left" w:pos="673"/>
        </w:tabs>
        <w:suppressAutoHyphens w:val="0"/>
        <w:ind w:firstLine="709"/>
        <w:jc w:val="both"/>
        <w:rPr>
          <w:sz w:val="24"/>
          <w:szCs w:val="24"/>
        </w:rPr>
      </w:pPr>
      <w:r w:rsidRPr="001B558E">
        <w:rPr>
          <w:rStyle w:val="21"/>
          <w:sz w:val="24"/>
          <w:szCs w:val="24"/>
        </w:rPr>
        <w:t>розміщення за продуктовим принципом, або поточне плану</w:t>
      </w:r>
      <w:r w:rsidRPr="001B558E">
        <w:rPr>
          <w:rStyle w:val="21"/>
          <w:sz w:val="24"/>
          <w:szCs w:val="24"/>
        </w:rPr>
        <w:softHyphen/>
        <w:t>вання;</w:t>
      </w:r>
    </w:p>
    <w:p w:rsidR="00C812E0" w:rsidRPr="001B558E" w:rsidRDefault="00C812E0" w:rsidP="00D52BC5">
      <w:pPr>
        <w:widowControl w:val="0"/>
        <w:numPr>
          <w:ilvl w:val="0"/>
          <w:numId w:val="76"/>
        </w:numPr>
        <w:tabs>
          <w:tab w:val="left" w:pos="673"/>
        </w:tabs>
        <w:suppressAutoHyphens w:val="0"/>
        <w:ind w:firstLine="709"/>
        <w:jc w:val="both"/>
        <w:rPr>
          <w:rStyle w:val="21"/>
          <w:sz w:val="24"/>
          <w:szCs w:val="24"/>
          <w:lang w:val="ru-RU"/>
        </w:rPr>
      </w:pPr>
      <w:r w:rsidRPr="001B558E">
        <w:rPr>
          <w:rStyle w:val="21"/>
          <w:sz w:val="24"/>
          <w:szCs w:val="24"/>
        </w:rPr>
        <w:t>розміщення за принципом виробничих ланок.</w:t>
      </w:r>
    </w:p>
    <w:p w:rsidR="00C812E0" w:rsidRPr="001B558E" w:rsidRDefault="00C812E0" w:rsidP="00C812E0">
      <w:pPr>
        <w:ind w:firstLine="709"/>
        <w:jc w:val="both"/>
        <w:rPr>
          <w:rStyle w:val="21"/>
          <w:sz w:val="24"/>
          <w:szCs w:val="24"/>
        </w:rPr>
      </w:pPr>
      <w:r w:rsidRPr="001B558E">
        <w:rPr>
          <w:rStyle w:val="8"/>
          <w:bCs w:val="0"/>
          <w:iCs w:val="0"/>
          <w:sz w:val="24"/>
          <w:szCs w:val="24"/>
        </w:rPr>
        <w:t>Розміщення за технологічним принципом,</w:t>
      </w:r>
      <w:r w:rsidRPr="001B558E">
        <w:rPr>
          <w:rStyle w:val="80"/>
          <w:rFonts w:eastAsia="Arial"/>
          <w:sz w:val="24"/>
          <w:szCs w:val="24"/>
        </w:rPr>
        <w:t xml:space="preserve"> або </w:t>
      </w:r>
      <w:r w:rsidRPr="001B558E">
        <w:rPr>
          <w:rStyle w:val="8"/>
          <w:bCs w:val="0"/>
          <w:iCs w:val="0"/>
          <w:sz w:val="24"/>
          <w:szCs w:val="24"/>
        </w:rPr>
        <w:t xml:space="preserve">поопераційне </w:t>
      </w:r>
      <w:r w:rsidRPr="001B558E">
        <w:rPr>
          <w:rStyle w:val="20"/>
          <w:sz w:val="24"/>
          <w:szCs w:val="24"/>
        </w:rPr>
        <w:t xml:space="preserve">планування </w:t>
      </w:r>
      <w:r w:rsidRPr="001B558E">
        <w:rPr>
          <w:rStyle w:val="20"/>
          <w:sz w:val="24"/>
          <w:szCs w:val="24"/>
          <w:lang w:eastAsia="en-US" w:bidi="en-US"/>
        </w:rPr>
        <w:t>(</w:t>
      </w:r>
      <w:r w:rsidRPr="001B558E">
        <w:rPr>
          <w:rStyle w:val="20"/>
          <w:sz w:val="24"/>
          <w:szCs w:val="24"/>
          <w:lang w:val="en-US" w:eastAsia="en-US" w:bidi="en-US"/>
        </w:rPr>
        <w:t>process</w:t>
      </w:r>
      <w:r w:rsidRPr="001B558E">
        <w:rPr>
          <w:rStyle w:val="20"/>
          <w:sz w:val="24"/>
          <w:szCs w:val="24"/>
          <w:lang w:eastAsia="en-US" w:bidi="en-US"/>
        </w:rPr>
        <w:t xml:space="preserve"> </w:t>
      </w:r>
      <w:r w:rsidRPr="001B558E">
        <w:rPr>
          <w:rStyle w:val="20"/>
          <w:sz w:val="24"/>
          <w:szCs w:val="24"/>
          <w:lang w:val="en-US" w:eastAsia="en-US" w:bidi="en-US"/>
        </w:rPr>
        <w:t>layout</w:t>
      </w:r>
      <w:r w:rsidRPr="001B558E">
        <w:rPr>
          <w:rStyle w:val="20"/>
          <w:sz w:val="24"/>
          <w:szCs w:val="24"/>
          <w:lang w:eastAsia="en-US" w:bidi="en-US"/>
        </w:rPr>
        <w:t xml:space="preserve">) </w:t>
      </w:r>
      <w:r w:rsidRPr="001B558E">
        <w:rPr>
          <w:rStyle w:val="20"/>
          <w:sz w:val="24"/>
          <w:szCs w:val="24"/>
        </w:rPr>
        <w:t>-</w:t>
      </w:r>
      <w:r w:rsidRPr="001B558E">
        <w:rPr>
          <w:rStyle w:val="21"/>
          <w:sz w:val="24"/>
          <w:szCs w:val="24"/>
        </w:rPr>
        <w:t xml:space="preserve"> організація виробничого процесу, за якої все подібне обладнання чи функції групуються разом.</w:t>
      </w:r>
    </w:p>
    <w:p w:rsidR="00C812E0" w:rsidRPr="001B558E" w:rsidRDefault="00C812E0" w:rsidP="00C812E0">
      <w:pPr>
        <w:ind w:firstLine="709"/>
        <w:jc w:val="both"/>
        <w:rPr>
          <w:rStyle w:val="21"/>
          <w:sz w:val="24"/>
          <w:szCs w:val="24"/>
        </w:rPr>
      </w:pPr>
      <w:r w:rsidRPr="001B558E">
        <w:rPr>
          <w:rStyle w:val="20"/>
          <w:sz w:val="24"/>
          <w:szCs w:val="24"/>
        </w:rPr>
        <w:t>Розміщення за продуктовим принципом,</w:t>
      </w:r>
      <w:r w:rsidRPr="001B558E">
        <w:rPr>
          <w:rStyle w:val="21"/>
          <w:sz w:val="24"/>
          <w:szCs w:val="24"/>
        </w:rPr>
        <w:t xml:space="preserve"> або </w:t>
      </w:r>
      <w:r w:rsidRPr="001B558E">
        <w:rPr>
          <w:rStyle w:val="20"/>
          <w:sz w:val="24"/>
          <w:szCs w:val="24"/>
        </w:rPr>
        <w:t>поточне плану</w:t>
      </w:r>
      <w:r w:rsidRPr="001B558E">
        <w:rPr>
          <w:rStyle w:val="20"/>
          <w:sz w:val="24"/>
          <w:szCs w:val="24"/>
        </w:rPr>
        <w:softHyphen/>
        <w:t xml:space="preserve">вання </w:t>
      </w:r>
      <w:r w:rsidRPr="001B558E">
        <w:rPr>
          <w:rStyle w:val="20"/>
          <w:sz w:val="24"/>
          <w:szCs w:val="24"/>
          <w:lang w:eastAsia="en-US" w:bidi="en-US"/>
        </w:rPr>
        <w:t>(</w:t>
      </w:r>
      <w:r w:rsidRPr="001B558E">
        <w:rPr>
          <w:rStyle w:val="20"/>
          <w:sz w:val="24"/>
          <w:szCs w:val="24"/>
          <w:lang w:val="en-US" w:eastAsia="en-US" w:bidi="en-US"/>
        </w:rPr>
        <w:t>product</w:t>
      </w:r>
      <w:r w:rsidRPr="001B558E">
        <w:rPr>
          <w:rStyle w:val="20"/>
          <w:sz w:val="24"/>
          <w:szCs w:val="24"/>
          <w:lang w:eastAsia="en-US" w:bidi="en-US"/>
        </w:rPr>
        <w:t xml:space="preserve"> </w:t>
      </w:r>
      <w:r w:rsidRPr="001B558E">
        <w:rPr>
          <w:rStyle w:val="20"/>
          <w:sz w:val="24"/>
          <w:szCs w:val="24"/>
          <w:lang w:val="en-US" w:eastAsia="en-US" w:bidi="en-US"/>
        </w:rPr>
        <w:t>layout</w:t>
      </w:r>
      <w:r w:rsidRPr="001B558E">
        <w:rPr>
          <w:rStyle w:val="20"/>
          <w:sz w:val="24"/>
          <w:szCs w:val="24"/>
          <w:lang w:eastAsia="en-US" w:bidi="en-US"/>
        </w:rPr>
        <w:t>)</w:t>
      </w:r>
      <w:r w:rsidRPr="001B558E">
        <w:rPr>
          <w:rStyle w:val="21"/>
          <w:sz w:val="24"/>
          <w:szCs w:val="24"/>
          <w:lang w:eastAsia="en-US" w:bidi="en-US"/>
        </w:rPr>
        <w:t xml:space="preserve"> </w:t>
      </w:r>
      <w:r w:rsidRPr="001B558E">
        <w:rPr>
          <w:rStyle w:val="21"/>
          <w:sz w:val="24"/>
          <w:szCs w:val="24"/>
        </w:rPr>
        <w:t>- організація виробничого процесу, за якої обладнання розміщується для виробництва окремого продукту.</w:t>
      </w:r>
    </w:p>
    <w:p w:rsidR="00C812E0" w:rsidRPr="001B558E" w:rsidRDefault="00C812E0" w:rsidP="00C812E0">
      <w:pPr>
        <w:ind w:firstLine="709"/>
        <w:jc w:val="both"/>
        <w:rPr>
          <w:rStyle w:val="21"/>
          <w:sz w:val="24"/>
          <w:szCs w:val="24"/>
        </w:rPr>
      </w:pPr>
      <w:r w:rsidRPr="001B558E">
        <w:rPr>
          <w:rStyle w:val="20"/>
          <w:sz w:val="24"/>
          <w:szCs w:val="24"/>
        </w:rPr>
        <w:t xml:space="preserve">Розміщення за принципом виробничих ланок </w:t>
      </w:r>
      <w:r w:rsidRPr="001B558E">
        <w:rPr>
          <w:rStyle w:val="20"/>
          <w:sz w:val="24"/>
          <w:szCs w:val="24"/>
          <w:lang w:eastAsia="en-US" w:bidi="en-US"/>
        </w:rPr>
        <w:t>(</w:t>
      </w:r>
      <w:r w:rsidRPr="001B558E">
        <w:rPr>
          <w:rStyle w:val="20"/>
          <w:sz w:val="24"/>
          <w:szCs w:val="24"/>
          <w:lang w:val="en-US" w:eastAsia="en-US" w:bidi="en-US"/>
        </w:rPr>
        <w:t>cellular</w:t>
      </w:r>
      <w:r w:rsidRPr="001B558E">
        <w:rPr>
          <w:rStyle w:val="20"/>
          <w:sz w:val="24"/>
          <w:szCs w:val="24"/>
          <w:lang w:eastAsia="en-US" w:bidi="en-US"/>
        </w:rPr>
        <w:t xml:space="preserve"> </w:t>
      </w:r>
      <w:r w:rsidRPr="001B558E">
        <w:rPr>
          <w:rStyle w:val="20"/>
          <w:sz w:val="24"/>
          <w:szCs w:val="24"/>
          <w:lang w:val="en-US" w:eastAsia="en-US" w:bidi="en-US"/>
        </w:rPr>
        <w:t>manufacturing</w:t>
      </w:r>
      <w:r w:rsidRPr="001B558E">
        <w:rPr>
          <w:rStyle w:val="20"/>
          <w:sz w:val="24"/>
          <w:szCs w:val="24"/>
          <w:lang w:eastAsia="en-US" w:bidi="en-US"/>
        </w:rPr>
        <w:t>)</w:t>
      </w:r>
      <w:r w:rsidRPr="001B558E">
        <w:rPr>
          <w:rStyle w:val="21"/>
          <w:sz w:val="24"/>
          <w:szCs w:val="24"/>
          <w:lang w:eastAsia="en-US" w:bidi="en-US"/>
        </w:rPr>
        <w:t xml:space="preserve"> </w:t>
      </w:r>
      <w:r w:rsidRPr="001B558E">
        <w:rPr>
          <w:rStyle w:val="21"/>
          <w:sz w:val="24"/>
          <w:szCs w:val="24"/>
        </w:rPr>
        <w:t>- реалізується у випадку, якщо підприємство організоване у вигляді декількох ланок; всередині кожної такої ланки всі види обладнання, необхідні для виробництва групи аналогічних продуктів, розміщуються один до одного максимально близько.</w:t>
      </w:r>
    </w:p>
    <w:p w:rsidR="00C812E0" w:rsidRPr="001B558E" w:rsidRDefault="00C812E0" w:rsidP="00C812E0">
      <w:pPr>
        <w:ind w:firstLine="709"/>
        <w:jc w:val="both"/>
        <w:rPr>
          <w:rStyle w:val="21"/>
          <w:sz w:val="24"/>
          <w:szCs w:val="24"/>
        </w:rPr>
      </w:pPr>
      <w:r w:rsidRPr="001B558E">
        <w:rPr>
          <w:rStyle w:val="20"/>
          <w:sz w:val="24"/>
          <w:szCs w:val="24"/>
        </w:rPr>
        <w:t xml:space="preserve">Тривалість виробничого циклу </w:t>
      </w:r>
      <w:r w:rsidRPr="001B558E">
        <w:rPr>
          <w:rStyle w:val="20"/>
          <w:sz w:val="24"/>
          <w:szCs w:val="24"/>
          <w:lang w:eastAsia="en-US" w:bidi="en-US"/>
        </w:rPr>
        <w:t>(</w:t>
      </w:r>
      <w:r w:rsidRPr="001B558E">
        <w:rPr>
          <w:rStyle w:val="20"/>
          <w:sz w:val="24"/>
          <w:szCs w:val="24"/>
          <w:lang w:val="en-US" w:eastAsia="en-US" w:bidi="en-US"/>
        </w:rPr>
        <w:t>cicle</w:t>
      </w:r>
      <w:r w:rsidRPr="001B558E">
        <w:rPr>
          <w:rStyle w:val="20"/>
          <w:sz w:val="24"/>
          <w:szCs w:val="24"/>
          <w:lang w:eastAsia="en-US" w:bidi="en-US"/>
        </w:rPr>
        <w:t xml:space="preserve"> </w:t>
      </w:r>
      <w:r w:rsidRPr="001B558E">
        <w:rPr>
          <w:rStyle w:val="20"/>
          <w:sz w:val="24"/>
          <w:szCs w:val="24"/>
          <w:lang w:val="en-US" w:eastAsia="en-US" w:bidi="en-US"/>
        </w:rPr>
        <w:t>time</w:t>
      </w:r>
      <w:r w:rsidRPr="001B558E">
        <w:rPr>
          <w:rStyle w:val="20"/>
          <w:sz w:val="24"/>
          <w:szCs w:val="24"/>
          <w:lang w:eastAsia="en-US" w:bidi="en-US"/>
        </w:rPr>
        <w:t>)</w:t>
      </w:r>
      <w:r w:rsidRPr="001B558E">
        <w:rPr>
          <w:rStyle w:val="21"/>
          <w:sz w:val="24"/>
          <w:szCs w:val="24"/>
          <w:lang w:eastAsia="en-US" w:bidi="en-US"/>
        </w:rPr>
        <w:t xml:space="preserve"> </w:t>
      </w:r>
      <w:r w:rsidRPr="001B558E">
        <w:rPr>
          <w:rStyle w:val="21"/>
          <w:sz w:val="24"/>
          <w:szCs w:val="24"/>
        </w:rPr>
        <w:t>- проміжок часу від отримання сировини від постачальника до поставки готової продукції клієнтам.</w:t>
      </w:r>
    </w:p>
    <w:p w:rsidR="00C812E0" w:rsidRPr="001B558E" w:rsidRDefault="00C812E0" w:rsidP="00C812E0">
      <w:pPr>
        <w:ind w:firstLine="709"/>
        <w:jc w:val="both"/>
        <w:rPr>
          <w:rStyle w:val="21"/>
          <w:sz w:val="24"/>
          <w:szCs w:val="24"/>
        </w:rPr>
      </w:pPr>
      <w:r w:rsidRPr="001B558E">
        <w:rPr>
          <w:rStyle w:val="21"/>
          <w:sz w:val="24"/>
          <w:szCs w:val="24"/>
        </w:rPr>
        <w:t>Ефективність виробничих процесів підприємства характеризує</w:t>
      </w:r>
      <w:r w:rsidRPr="001B558E">
        <w:rPr>
          <w:rStyle w:val="20"/>
          <w:sz w:val="24"/>
          <w:szCs w:val="24"/>
        </w:rPr>
        <w:t xml:space="preserve"> </w:t>
      </w:r>
      <w:r w:rsidRPr="001B558E">
        <w:rPr>
          <w:rStyle w:val="21"/>
          <w:sz w:val="24"/>
          <w:szCs w:val="24"/>
        </w:rPr>
        <w:t xml:space="preserve">показник,  </w:t>
      </w:r>
      <w:r w:rsidRPr="001B558E">
        <w:rPr>
          <w:rStyle w:val="20"/>
          <w:sz w:val="24"/>
          <w:szCs w:val="24"/>
        </w:rPr>
        <w:t xml:space="preserve">ефективність виробничого циклу </w:t>
      </w:r>
      <w:r w:rsidRPr="001B558E">
        <w:rPr>
          <w:rStyle w:val="20"/>
          <w:sz w:val="24"/>
          <w:szCs w:val="24"/>
          <w:lang w:eastAsia="en-US" w:bidi="en-US"/>
        </w:rPr>
        <w:t>(</w:t>
      </w:r>
      <w:r w:rsidRPr="001B558E">
        <w:rPr>
          <w:rStyle w:val="20"/>
          <w:sz w:val="24"/>
          <w:szCs w:val="24"/>
          <w:lang w:val="en-US" w:eastAsia="en-US" w:bidi="en-US"/>
        </w:rPr>
        <w:t>manufacturing</w:t>
      </w:r>
      <w:r w:rsidRPr="001B558E">
        <w:rPr>
          <w:rStyle w:val="20"/>
          <w:sz w:val="24"/>
          <w:szCs w:val="24"/>
          <w:lang w:eastAsia="en-US" w:bidi="en-US"/>
        </w:rPr>
        <w:t xml:space="preserve"> </w:t>
      </w:r>
      <w:r w:rsidRPr="001B558E">
        <w:rPr>
          <w:rStyle w:val="20"/>
          <w:sz w:val="24"/>
          <w:szCs w:val="24"/>
          <w:lang w:val="en-US" w:eastAsia="en-US" w:bidi="en-US"/>
        </w:rPr>
        <w:t>cycle</w:t>
      </w:r>
      <w:r w:rsidRPr="001B558E">
        <w:rPr>
          <w:rStyle w:val="20"/>
          <w:sz w:val="24"/>
          <w:szCs w:val="24"/>
          <w:lang w:eastAsia="en-US" w:bidi="en-US"/>
        </w:rPr>
        <w:t xml:space="preserve"> </w:t>
      </w:r>
      <w:r w:rsidRPr="001B558E">
        <w:rPr>
          <w:rStyle w:val="20"/>
          <w:sz w:val="24"/>
          <w:szCs w:val="24"/>
          <w:lang w:val="en-US" w:eastAsia="en-US" w:bidi="en-US"/>
        </w:rPr>
        <w:t>efficiency</w:t>
      </w:r>
      <w:r w:rsidRPr="001B558E">
        <w:rPr>
          <w:rStyle w:val="21"/>
          <w:sz w:val="24"/>
          <w:szCs w:val="24"/>
          <w:lang w:eastAsia="en-US" w:bidi="en-US"/>
        </w:rPr>
        <w:t xml:space="preserve"> </w:t>
      </w:r>
      <w:r w:rsidRPr="001B558E">
        <w:rPr>
          <w:rStyle w:val="21"/>
          <w:sz w:val="24"/>
          <w:szCs w:val="24"/>
        </w:rPr>
        <w:t xml:space="preserve">- </w:t>
      </w:r>
      <w:r w:rsidRPr="001B558E">
        <w:rPr>
          <w:rStyle w:val="20"/>
          <w:sz w:val="24"/>
          <w:szCs w:val="24"/>
          <w:lang w:val="en-US" w:eastAsia="en-US" w:bidi="en-US"/>
        </w:rPr>
        <w:t>MCE</w:t>
      </w:r>
      <w:r w:rsidRPr="001B558E">
        <w:rPr>
          <w:rStyle w:val="20"/>
          <w:sz w:val="24"/>
          <w:szCs w:val="24"/>
          <w:lang w:eastAsia="en-US" w:bidi="en-US"/>
        </w:rPr>
        <w:t>) -</w:t>
      </w:r>
      <w:r w:rsidRPr="001B558E">
        <w:rPr>
          <w:rStyle w:val="21"/>
          <w:sz w:val="24"/>
          <w:szCs w:val="24"/>
          <w:lang w:eastAsia="en-US" w:bidi="en-US"/>
        </w:rPr>
        <w:t xml:space="preserve"> </w:t>
      </w:r>
      <w:r w:rsidRPr="001B558E">
        <w:rPr>
          <w:rStyle w:val="21"/>
          <w:sz w:val="24"/>
          <w:szCs w:val="24"/>
        </w:rPr>
        <w:t xml:space="preserve">співвідношення продуктивного (технологічного) часу до загальної тривалості виробничого циклу. </w:t>
      </w:r>
      <w:r w:rsidRPr="001B558E">
        <w:rPr>
          <w:rStyle w:val="21"/>
          <w:sz w:val="24"/>
          <w:szCs w:val="24"/>
          <w:lang w:val="en-US" w:eastAsia="en-US" w:bidi="en-US"/>
        </w:rPr>
        <w:t>MCE</w:t>
      </w:r>
      <w:r w:rsidRPr="001B558E">
        <w:rPr>
          <w:rStyle w:val="21"/>
          <w:sz w:val="24"/>
          <w:szCs w:val="24"/>
          <w:lang w:eastAsia="en-US" w:bidi="en-US"/>
        </w:rPr>
        <w:t xml:space="preserve"> </w:t>
      </w:r>
      <w:r w:rsidRPr="001B558E">
        <w:rPr>
          <w:rStyle w:val="21"/>
          <w:sz w:val="24"/>
          <w:szCs w:val="24"/>
        </w:rPr>
        <w:t xml:space="preserve">= Технологічний час / (Технологічний час + Час переміщення + Час зберігання </w:t>
      </w:r>
      <w:r w:rsidRPr="001B558E">
        <w:rPr>
          <w:rStyle w:val="20"/>
          <w:sz w:val="24"/>
          <w:szCs w:val="24"/>
        </w:rPr>
        <w:t>+</w:t>
      </w:r>
      <w:r w:rsidRPr="001B558E">
        <w:rPr>
          <w:rStyle w:val="21"/>
          <w:sz w:val="24"/>
          <w:szCs w:val="24"/>
        </w:rPr>
        <w:t xml:space="preserve"> Час контролю).</w:t>
      </w:r>
    </w:p>
    <w:p w:rsidR="00C812E0" w:rsidRPr="00344A70" w:rsidRDefault="00C812E0" w:rsidP="00C812E0">
      <w:pPr>
        <w:jc w:val="both"/>
        <w:rPr>
          <w:b/>
          <w:sz w:val="24"/>
          <w:szCs w:val="24"/>
        </w:rPr>
      </w:pPr>
    </w:p>
    <w:p w:rsidR="00C812E0" w:rsidRPr="00E03877" w:rsidRDefault="00C812E0" w:rsidP="00C812E0">
      <w:pPr>
        <w:jc w:val="both"/>
        <w:rPr>
          <w:b/>
          <w:sz w:val="24"/>
          <w:szCs w:val="24"/>
        </w:rPr>
      </w:pPr>
      <w:r>
        <w:rPr>
          <w:b/>
          <w:sz w:val="24"/>
          <w:szCs w:val="24"/>
        </w:rPr>
        <w:t>Питання 4</w:t>
      </w:r>
      <w:r w:rsidRPr="00E03877">
        <w:rPr>
          <w:b/>
          <w:sz w:val="24"/>
          <w:szCs w:val="24"/>
        </w:rPr>
        <w:t xml:space="preserve">. Реінжиніринг бізнес-процесів. </w:t>
      </w:r>
    </w:p>
    <w:p w:rsidR="00C812E0" w:rsidRPr="002735E6" w:rsidRDefault="00C812E0" w:rsidP="00C812E0">
      <w:pPr>
        <w:ind w:firstLine="709"/>
        <w:jc w:val="both"/>
        <w:rPr>
          <w:sz w:val="24"/>
          <w:szCs w:val="24"/>
        </w:rPr>
      </w:pPr>
      <w:r w:rsidRPr="00527637">
        <w:rPr>
          <w:b/>
          <w:i/>
          <w:sz w:val="24"/>
          <w:szCs w:val="24"/>
          <w:lang w:val="en-US"/>
        </w:rPr>
        <w:t>Business</w:t>
      </w:r>
      <w:r w:rsidRPr="00527637">
        <w:rPr>
          <w:b/>
          <w:i/>
          <w:sz w:val="24"/>
          <w:szCs w:val="24"/>
        </w:rPr>
        <w:t xml:space="preserve"> </w:t>
      </w:r>
      <w:r w:rsidRPr="00527637">
        <w:rPr>
          <w:b/>
          <w:i/>
          <w:sz w:val="24"/>
          <w:szCs w:val="24"/>
          <w:lang w:val="en-US"/>
        </w:rPr>
        <w:t>Reengineering</w:t>
      </w:r>
      <w:r w:rsidRPr="00527637">
        <w:rPr>
          <w:b/>
          <w:i/>
          <w:sz w:val="24"/>
          <w:szCs w:val="24"/>
        </w:rPr>
        <w:t>, означає</w:t>
      </w:r>
      <w:r>
        <w:rPr>
          <w:sz w:val="24"/>
          <w:szCs w:val="24"/>
        </w:rPr>
        <w:t xml:space="preserve"> «</w:t>
      </w:r>
      <w:r w:rsidRPr="002735E6">
        <w:rPr>
          <w:sz w:val="24"/>
          <w:szCs w:val="24"/>
        </w:rPr>
        <w:t xml:space="preserve">..фундаментальне переосмислення і радикальне перепроектування бізнес-процесів для досягнення істотних покращень в таких ключових для сучасного управління показниках результативності, як витрати, якість, рівень обслуговування, </w:t>
      </w:r>
      <w:r w:rsidRPr="002735E6">
        <w:rPr>
          <w:sz w:val="24"/>
          <w:szCs w:val="24"/>
        </w:rPr>
        <w:lastRenderedPageBreak/>
        <w:t>оперативність</w:t>
      </w:r>
      <w:r>
        <w:rPr>
          <w:sz w:val="24"/>
          <w:szCs w:val="24"/>
        </w:rPr>
        <w:t>»</w:t>
      </w:r>
      <w:r w:rsidRPr="002735E6">
        <w:rPr>
          <w:sz w:val="24"/>
          <w:szCs w:val="24"/>
        </w:rPr>
        <w:t xml:space="preserve">, а також конкурентноспроможність, ефективність, перспективність, стійкість, які найбільш важливі для організації підприємства. </w:t>
      </w:r>
    </w:p>
    <w:p w:rsidR="00C812E0" w:rsidRDefault="00C812E0" w:rsidP="00C812E0">
      <w:pPr>
        <w:ind w:firstLine="709"/>
        <w:jc w:val="both"/>
        <w:rPr>
          <w:sz w:val="24"/>
          <w:szCs w:val="24"/>
        </w:rPr>
      </w:pPr>
      <w:r w:rsidRPr="002735E6">
        <w:rPr>
          <w:sz w:val="24"/>
          <w:szCs w:val="24"/>
        </w:rPr>
        <w:t xml:space="preserve">Типова </w:t>
      </w:r>
      <w:r w:rsidRPr="00190397">
        <w:rPr>
          <w:b/>
          <w:i/>
          <w:sz w:val="24"/>
          <w:szCs w:val="24"/>
        </w:rPr>
        <w:t>схема реінжинірингу</w:t>
      </w:r>
      <w:r w:rsidRPr="002735E6">
        <w:rPr>
          <w:sz w:val="24"/>
          <w:szCs w:val="24"/>
        </w:rPr>
        <w:t xml:space="preserve"> бізнес-процесу </w:t>
      </w:r>
      <w:r w:rsidR="003B4FC8">
        <w:rPr>
          <w:sz w:val="24"/>
          <w:szCs w:val="24"/>
        </w:rPr>
        <w:t xml:space="preserve">запропоновано на </w:t>
      </w:r>
      <w:r>
        <w:rPr>
          <w:sz w:val="24"/>
          <w:szCs w:val="24"/>
        </w:rPr>
        <w:t>рис</w:t>
      </w:r>
      <w:r w:rsidR="003B4FC8">
        <w:rPr>
          <w:sz w:val="24"/>
          <w:szCs w:val="24"/>
        </w:rPr>
        <w:t>.</w:t>
      </w:r>
      <w:r>
        <w:rPr>
          <w:sz w:val="24"/>
          <w:szCs w:val="24"/>
        </w:rPr>
        <w:t xml:space="preserve"> 6.</w:t>
      </w:r>
      <w:r w:rsidR="008B7094">
        <w:rPr>
          <w:sz w:val="24"/>
          <w:szCs w:val="24"/>
        </w:rPr>
        <w:t>1</w:t>
      </w:r>
      <w:r w:rsidR="003B4FC8">
        <w:rPr>
          <w:sz w:val="24"/>
          <w:szCs w:val="24"/>
        </w:rPr>
        <w:t>.</w:t>
      </w:r>
    </w:p>
    <w:p w:rsidR="001452AB" w:rsidRDefault="001452AB" w:rsidP="001452AB">
      <w:pPr>
        <w:jc w:val="center"/>
        <w:rPr>
          <w:b/>
          <w:sz w:val="24"/>
          <w:szCs w:val="24"/>
        </w:rPr>
      </w:pPr>
      <w:r w:rsidRPr="0065561C">
        <w:object w:dxaOrig="10604" w:dyaOrig="5141">
          <v:shape id="_x0000_i1027" type="#_x0000_t75" style="width:459.75pt;height:336pt" o:ole="">
            <v:imagedata r:id="rId56" o:title="" croptop="-267f" cropleft="6198f"/>
          </v:shape>
          <o:OLEObject Type="Embed" ProgID="Unknown" ShapeID="_x0000_i1027" DrawAspect="Content" ObjectID="_1708528440" r:id="rId57"/>
        </w:object>
      </w:r>
      <w:r w:rsidRPr="001452AB">
        <w:rPr>
          <w:b/>
          <w:sz w:val="24"/>
          <w:szCs w:val="24"/>
        </w:rPr>
        <w:t xml:space="preserve"> </w:t>
      </w:r>
      <w:r>
        <w:rPr>
          <w:b/>
          <w:sz w:val="24"/>
          <w:szCs w:val="24"/>
        </w:rPr>
        <w:t>Рис.</w:t>
      </w:r>
      <w:r w:rsidR="008B7094">
        <w:rPr>
          <w:b/>
          <w:sz w:val="24"/>
          <w:szCs w:val="24"/>
        </w:rPr>
        <w:t>6.1</w:t>
      </w:r>
      <w:r w:rsidRPr="00B770A8">
        <w:rPr>
          <w:b/>
          <w:sz w:val="24"/>
          <w:szCs w:val="24"/>
        </w:rPr>
        <w:t>. Схема здійснення реінжинірингу</w:t>
      </w:r>
    </w:p>
    <w:p w:rsidR="008B7094" w:rsidRDefault="008B7094" w:rsidP="001452AB">
      <w:pPr>
        <w:ind w:firstLine="709"/>
        <w:jc w:val="both"/>
        <w:rPr>
          <w:b/>
          <w:i/>
          <w:sz w:val="24"/>
          <w:szCs w:val="24"/>
        </w:rPr>
      </w:pPr>
    </w:p>
    <w:p w:rsidR="001452AB" w:rsidRPr="00FD66CB" w:rsidRDefault="001452AB" w:rsidP="001452AB">
      <w:pPr>
        <w:ind w:firstLine="709"/>
        <w:jc w:val="both"/>
        <w:rPr>
          <w:sz w:val="24"/>
          <w:szCs w:val="24"/>
        </w:rPr>
      </w:pPr>
      <w:r w:rsidRPr="00190397">
        <w:rPr>
          <w:b/>
          <w:i/>
          <w:sz w:val="24"/>
          <w:szCs w:val="24"/>
        </w:rPr>
        <w:t xml:space="preserve">Цілями реінжинірингу </w:t>
      </w:r>
      <w:r w:rsidRPr="007E3987">
        <w:rPr>
          <w:sz w:val="24"/>
          <w:szCs w:val="24"/>
        </w:rPr>
        <w:t xml:space="preserve">є комплексний розвиток організації у відповідності із вдосконаленням організаційної структури і методів організації логістичних процесів, </w:t>
      </w:r>
      <w:r w:rsidRPr="00FD66CB">
        <w:rPr>
          <w:sz w:val="24"/>
          <w:szCs w:val="24"/>
        </w:rPr>
        <w:t xml:space="preserve">реформування (реструктуризація), що охоплює всі аспекти діяльності: технічні, економічні, інформаційні і управлінські. </w:t>
      </w:r>
    </w:p>
    <w:p w:rsidR="001452AB" w:rsidRPr="002C4F12" w:rsidRDefault="001452AB" w:rsidP="001452AB">
      <w:pPr>
        <w:autoSpaceDE w:val="0"/>
        <w:autoSpaceDN w:val="0"/>
        <w:adjustRightInd w:val="0"/>
        <w:ind w:firstLine="720"/>
        <w:jc w:val="both"/>
        <w:rPr>
          <w:i/>
          <w:sz w:val="24"/>
          <w:szCs w:val="24"/>
        </w:rPr>
      </w:pPr>
      <w:r w:rsidRPr="002C4F12">
        <w:rPr>
          <w:i/>
          <w:sz w:val="24"/>
          <w:szCs w:val="24"/>
        </w:rPr>
        <w:t xml:space="preserve">За допомогою реінжинірингу вирішуються типові проблеми: </w:t>
      </w:r>
    </w:p>
    <w:p w:rsidR="001452AB" w:rsidRPr="003F6F7E" w:rsidRDefault="001452AB" w:rsidP="00D52BC5">
      <w:pPr>
        <w:numPr>
          <w:ilvl w:val="0"/>
          <w:numId w:val="77"/>
        </w:numPr>
        <w:suppressAutoHyphens w:val="0"/>
        <w:autoSpaceDE w:val="0"/>
        <w:autoSpaceDN w:val="0"/>
        <w:adjustRightInd w:val="0"/>
        <w:jc w:val="both"/>
        <w:rPr>
          <w:sz w:val="24"/>
          <w:szCs w:val="24"/>
        </w:rPr>
      </w:pPr>
      <w:r w:rsidRPr="003F6F7E">
        <w:rPr>
          <w:sz w:val="24"/>
          <w:szCs w:val="24"/>
        </w:rPr>
        <w:t xml:space="preserve"> одночасне реагування на інформаційні запити клієнтів декількох підроз</w:t>
      </w:r>
      <w:r w:rsidRPr="003F6F7E">
        <w:rPr>
          <w:sz w:val="24"/>
          <w:szCs w:val="24"/>
        </w:rPr>
        <w:softHyphen/>
        <w:t>ділів, тому клієнт може отримати суперечливі відповіді;</w:t>
      </w:r>
    </w:p>
    <w:p w:rsidR="001452AB" w:rsidRPr="003F6F7E" w:rsidRDefault="001452AB" w:rsidP="00D52BC5">
      <w:pPr>
        <w:numPr>
          <w:ilvl w:val="0"/>
          <w:numId w:val="77"/>
        </w:numPr>
        <w:suppressAutoHyphens w:val="0"/>
        <w:autoSpaceDE w:val="0"/>
        <w:autoSpaceDN w:val="0"/>
        <w:adjustRightInd w:val="0"/>
        <w:jc w:val="both"/>
        <w:rPr>
          <w:sz w:val="24"/>
          <w:szCs w:val="24"/>
        </w:rPr>
      </w:pPr>
      <w:r w:rsidRPr="003F6F7E">
        <w:rPr>
          <w:sz w:val="24"/>
          <w:szCs w:val="24"/>
        </w:rPr>
        <w:t xml:space="preserve"> зібрана інформація про якість продукції та процесів, аналізується рідко, тому стає стимулом для заходів із вдосконалення;</w:t>
      </w:r>
    </w:p>
    <w:p w:rsidR="001452AB" w:rsidRPr="003F6F7E" w:rsidRDefault="001452AB" w:rsidP="00D52BC5">
      <w:pPr>
        <w:numPr>
          <w:ilvl w:val="0"/>
          <w:numId w:val="77"/>
        </w:numPr>
        <w:suppressAutoHyphens w:val="0"/>
        <w:autoSpaceDE w:val="0"/>
        <w:autoSpaceDN w:val="0"/>
        <w:adjustRightInd w:val="0"/>
        <w:jc w:val="both"/>
        <w:rPr>
          <w:sz w:val="24"/>
          <w:szCs w:val="24"/>
        </w:rPr>
      </w:pPr>
      <w:r w:rsidRPr="003F6F7E">
        <w:rPr>
          <w:sz w:val="24"/>
          <w:szCs w:val="24"/>
        </w:rPr>
        <w:t>відсутність точної оцінки витрат на складування, переміщення матеріалів і незавершеного виробництва; проміжного складування;</w:t>
      </w:r>
    </w:p>
    <w:p w:rsidR="001452AB" w:rsidRPr="003F6F7E" w:rsidRDefault="001452AB" w:rsidP="00D52BC5">
      <w:pPr>
        <w:numPr>
          <w:ilvl w:val="0"/>
          <w:numId w:val="77"/>
        </w:numPr>
        <w:suppressAutoHyphens w:val="0"/>
        <w:autoSpaceDE w:val="0"/>
        <w:autoSpaceDN w:val="0"/>
        <w:adjustRightInd w:val="0"/>
        <w:jc w:val="both"/>
        <w:rPr>
          <w:sz w:val="24"/>
          <w:szCs w:val="24"/>
        </w:rPr>
      </w:pPr>
      <w:r w:rsidRPr="003F6F7E">
        <w:rPr>
          <w:sz w:val="24"/>
          <w:szCs w:val="24"/>
        </w:rPr>
        <w:t>затримки з випискою накладних, спричиняє використання великої кількості підрозділів у веденні платіжних документів;</w:t>
      </w:r>
    </w:p>
    <w:p w:rsidR="001452AB" w:rsidRDefault="001452AB" w:rsidP="00D52BC5">
      <w:pPr>
        <w:numPr>
          <w:ilvl w:val="0"/>
          <w:numId w:val="77"/>
        </w:numPr>
        <w:suppressAutoHyphens w:val="0"/>
        <w:autoSpaceDE w:val="0"/>
        <w:autoSpaceDN w:val="0"/>
        <w:adjustRightInd w:val="0"/>
        <w:jc w:val="both"/>
        <w:rPr>
          <w:sz w:val="24"/>
          <w:szCs w:val="24"/>
        </w:rPr>
      </w:pPr>
      <w:r w:rsidRPr="003F6F7E">
        <w:rPr>
          <w:sz w:val="24"/>
          <w:szCs w:val="24"/>
        </w:rPr>
        <w:t xml:space="preserve"> дублювання  інших управлінських та адміністративних  функції.</w:t>
      </w:r>
    </w:p>
    <w:p w:rsidR="008B7094" w:rsidRPr="000A4280" w:rsidRDefault="008B7094" w:rsidP="008B7094">
      <w:pPr>
        <w:jc w:val="both"/>
        <w:rPr>
          <w:b/>
          <w:sz w:val="24"/>
          <w:szCs w:val="24"/>
        </w:rPr>
      </w:pPr>
      <w:r w:rsidRPr="000A4280">
        <w:rPr>
          <w:b/>
          <w:sz w:val="24"/>
          <w:szCs w:val="24"/>
        </w:rPr>
        <w:t xml:space="preserve">Питання 5. Планування від нульового рівня і тотальна оптимізація «знизу вгору».  </w:t>
      </w:r>
    </w:p>
    <w:p w:rsidR="008B7094" w:rsidRDefault="008B7094" w:rsidP="008B7094">
      <w:pPr>
        <w:shd w:val="clear" w:color="auto" w:fill="FFFFFF"/>
        <w:ind w:firstLine="709"/>
        <w:jc w:val="both"/>
        <w:rPr>
          <w:i/>
          <w:sz w:val="24"/>
          <w:szCs w:val="24"/>
        </w:rPr>
      </w:pPr>
    </w:p>
    <w:p w:rsidR="008B7094" w:rsidRPr="00266EDA" w:rsidRDefault="008B7094" w:rsidP="008B7094">
      <w:pPr>
        <w:shd w:val="clear" w:color="auto" w:fill="FFFFFF"/>
        <w:ind w:firstLine="709"/>
        <w:jc w:val="both"/>
        <w:rPr>
          <w:i/>
          <w:sz w:val="24"/>
          <w:szCs w:val="24"/>
        </w:rPr>
      </w:pPr>
      <w:r w:rsidRPr="00266EDA">
        <w:rPr>
          <w:i/>
          <w:sz w:val="24"/>
          <w:szCs w:val="24"/>
        </w:rPr>
        <w:t>Основні етапи планування від нульового рівня:</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визначення цілей для всіх видів діяльності центру від</w:t>
      </w:r>
      <w:r w:rsidRPr="004D5F01">
        <w:rPr>
          <w:sz w:val="24"/>
          <w:szCs w:val="24"/>
        </w:rPr>
        <w:softHyphen/>
        <w:t>повідальності (в тому числі і нефінансових  підвищення якості продукції і процесів, частки вчасно виконаних замов</w:t>
      </w:r>
      <w:r w:rsidRPr="004D5F01">
        <w:rPr>
          <w:sz w:val="24"/>
          <w:szCs w:val="24"/>
        </w:rPr>
        <w:softHyphen/>
        <w:t>лень);</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встановлення складу операцій, що здійснюються в центрі відповідальності;</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формулювання критеріїв досягнення цілей та відпові</w:t>
      </w:r>
      <w:r w:rsidRPr="004D5F01">
        <w:rPr>
          <w:sz w:val="24"/>
          <w:szCs w:val="24"/>
        </w:rPr>
        <w:softHyphen/>
        <w:t>дних їм кількісних і якісних вимог до результатів операцій;</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дослідження альтернативних варіантів здійснення опе</w:t>
      </w:r>
      <w:r w:rsidRPr="004D5F01">
        <w:rPr>
          <w:sz w:val="24"/>
          <w:szCs w:val="24"/>
        </w:rPr>
        <w:softHyphen/>
        <w:t>рацій;</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lastRenderedPageBreak/>
        <w:t>оцінка ступеня досягнення цілей при кожному з варі</w:t>
      </w:r>
      <w:r w:rsidRPr="004D5F01">
        <w:rPr>
          <w:sz w:val="24"/>
          <w:szCs w:val="24"/>
        </w:rPr>
        <w:softHyphen/>
        <w:t>антів за встановленими критеріями, порівняння з необхідни ми для цього витратами;</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ранжування варіантів (пакетів рішень) на основі від</w:t>
      </w:r>
      <w:r w:rsidRPr="004D5F01">
        <w:rPr>
          <w:sz w:val="24"/>
          <w:szCs w:val="24"/>
        </w:rPr>
        <w:softHyphen/>
        <w:t>ношення вигод і витрат та пріоритетності для організації;</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оцінка можливих рівнів асигнування (визначаються максимальний, мінімальний і найбільш вірогідний обсяг ре</w:t>
      </w:r>
      <w:r w:rsidRPr="004D5F01">
        <w:rPr>
          <w:sz w:val="24"/>
          <w:szCs w:val="24"/>
        </w:rPr>
        <w:softHyphen/>
        <w:t>сурсів, які готове виділити підприємство для забезпечення операцій даного центру відповідальності);</w:t>
      </w:r>
    </w:p>
    <w:p w:rsidR="008B7094" w:rsidRPr="004D5F01" w:rsidRDefault="008B7094" w:rsidP="00D52BC5">
      <w:pPr>
        <w:widowControl w:val="0"/>
        <w:numPr>
          <w:ilvl w:val="0"/>
          <w:numId w:val="78"/>
        </w:numPr>
        <w:shd w:val="clear" w:color="auto" w:fill="FFFFFF"/>
        <w:tabs>
          <w:tab w:val="left" w:pos="744"/>
        </w:tabs>
        <w:suppressAutoHyphens w:val="0"/>
        <w:autoSpaceDE w:val="0"/>
        <w:autoSpaceDN w:val="0"/>
        <w:adjustRightInd w:val="0"/>
        <w:ind w:left="1429" w:hanging="360"/>
        <w:jc w:val="both"/>
        <w:rPr>
          <w:sz w:val="24"/>
          <w:szCs w:val="24"/>
        </w:rPr>
      </w:pPr>
      <w:r w:rsidRPr="004D5F01">
        <w:rPr>
          <w:sz w:val="24"/>
          <w:szCs w:val="24"/>
        </w:rPr>
        <w:t>формування оптимального набору операцій для кож</w:t>
      </w:r>
      <w:r w:rsidRPr="004D5F01">
        <w:rPr>
          <w:sz w:val="24"/>
          <w:szCs w:val="24"/>
        </w:rPr>
        <w:softHyphen/>
        <w:t>ного рівня фінансування.</w:t>
      </w:r>
    </w:p>
    <w:p w:rsidR="008B7094" w:rsidRDefault="008B7094" w:rsidP="008B7094">
      <w:pPr>
        <w:shd w:val="clear" w:color="auto" w:fill="FFFFFF"/>
        <w:ind w:firstLine="709"/>
        <w:jc w:val="both"/>
        <w:rPr>
          <w:i/>
          <w:sz w:val="24"/>
          <w:szCs w:val="24"/>
        </w:rPr>
      </w:pPr>
    </w:p>
    <w:p w:rsidR="008B7094" w:rsidRPr="004D5F01" w:rsidRDefault="008B7094" w:rsidP="008B7094">
      <w:pPr>
        <w:shd w:val="clear" w:color="auto" w:fill="FFFFFF"/>
        <w:ind w:firstLine="709"/>
        <w:jc w:val="both"/>
        <w:rPr>
          <w:sz w:val="24"/>
          <w:szCs w:val="24"/>
        </w:rPr>
      </w:pPr>
      <w:r w:rsidRPr="00266EDA">
        <w:rPr>
          <w:i/>
          <w:sz w:val="24"/>
          <w:szCs w:val="24"/>
        </w:rPr>
        <w:t>Процес «тотальної оптимізації»</w:t>
      </w:r>
      <w:r w:rsidRPr="004D5F01">
        <w:rPr>
          <w:sz w:val="24"/>
          <w:szCs w:val="24"/>
        </w:rPr>
        <w:t xml:space="preserve"> складається з наступних етапів:</w:t>
      </w:r>
    </w:p>
    <w:p w:rsidR="008B7094" w:rsidRPr="00C0372E" w:rsidRDefault="008B7094" w:rsidP="00D52BC5">
      <w:pPr>
        <w:pStyle w:val="a3"/>
        <w:numPr>
          <w:ilvl w:val="0"/>
          <w:numId w:val="79"/>
        </w:numPr>
        <w:shd w:val="clear" w:color="auto" w:fill="FFFFFF"/>
        <w:tabs>
          <w:tab w:val="left" w:pos="888"/>
        </w:tabs>
        <w:ind w:left="0" w:firstLine="890"/>
        <w:jc w:val="both"/>
        <w:rPr>
          <w:sz w:val="24"/>
          <w:szCs w:val="24"/>
          <w:lang w:val="uk-UA"/>
        </w:rPr>
      </w:pPr>
      <w:r w:rsidRPr="004D5F01">
        <w:rPr>
          <w:sz w:val="24"/>
          <w:szCs w:val="24"/>
          <w:lang w:val="uk-UA"/>
        </w:rPr>
        <w:t>Організація процесу ТОП. Формування Керівного ко</w:t>
      </w:r>
      <w:r w:rsidRPr="004D5F01">
        <w:rPr>
          <w:sz w:val="24"/>
          <w:szCs w:val="24"/>
          <w:lang w:val="uk-UA"/>
        </w:rPr>
        <w:softHyphen/>
        <w:t>мітету, робочих груп з пра</w:t>
      </w:r>
      <w:r>
        <w:rPr>
          <w:sz w:val="24"/>
          <w:szCs w:val="24"/>
          <w:lang w:val="uk-UA"/>
        </w:rPr>
        <w:t xml:space="preserve">цівників задіяних підрозділів, </w:t>
      </w:r>
      <w:r w:rsidRPr="00C0372E">
        <w:rPr>
          <w:sz w:val="24"/>
          <w:szCs w:val="24"/>
          <w:lang w:val="uk-UA"/>
        </w:rPr>
        <w:t xml:space="preserve">також зовнішніх груп контролінгу проекту. </w:t>
      </w:r>
    </w:p>
    <w:p w:rsidR="008B7094" w:rsidRDefault="008B7094" w:rsidP="008B7094">
      <w:pPr>
        <w:shd w:val="clear" w:color="auto" w:fill="FFFFFF"/>
        <w:tabs>
          <w:tab w:val="left" w:pos="888"/>
        </w:tabs>
        <w:ind w:firstLine="890"/>
        <w:jc w:val="both"/>
        <w:rPr>
          <w:sz w:val="24"/>
          <w:szCs w:val="24"/>
        </w:rPr>
      </w:pPr>
      <w:r w:rsidRPr="004D5F01">
        <w:rPr>
          <w:sz w:val="24"/>
          <w:szCs w:val="24"/>
        </w:rPr>
        <w:t>Керівники підрозділів відповідають за формування рацпропозицій, еконо</w:t>
      </w:r>
      <w:r w:rsidRPr="004D5F01">
        <w:rPr>
          <w:sz w:val="24"/>
          <w:szCs w:val="24"/>
        </w:rPr>
        <w:softHyphen/>
        <w:t>мічну оцінку і подання вищому керівництву.</w:t>
      </w:r>
    </w:p>
    <w:p w:rsidR="008B7094" w:rsidRDefault="008B7094" w:rsidP="008B7094">
      <w:pPr>
        <w:shd w:val="clear" w:color="auto" w:fill="FFFFFF"/>
        <w:tabs>
          <w:tab w:val="left" w:pos="888"/>
        </w:tabs>
        <w:ind w:firstLine="890"/>
        <w:jc w:val="both"/>
        <w:rPr>
          <w:sz w:val="24"/>
          <w:szCs w:val="24"/>
        </w:rPr>
      </w:pPr>
      <w:r>
        <w:rPr>
          <w:sz w:val="24"/>
          <w:szCs w:val="24"/>
        </w:rPr>
        <w:t>2.</w:t>
      </w:r>
      <w:r w:rsidRPr="004D5F01">
        <w:rPr>
          <w:sz w:val="24"/>
          <w:szCs w:val="24"/>
        </w:rPr>
        <w:t xml:space="preserve">Постановка цілей. </w:t>
      </w:r>
    </w:p>
    <w:p w:rsidR="008B7094" w:rsidRDefault="008B7094" w:rsidP="008B7094">
      <w:pPr>
        <w:shd w:val="clear" w:color="auto" w:fill="FFFFFF"/>
        <w:tabs>
          <w:tab w:val="left" w:pos="888"/>
        </w:tabs>
        <w:ind w:firstLine="890"/>
        <w:jc w:val="both"/>
        <w:rPr>
          <w:sz w:val="24"/>
          <w:szCs w:val="24"/>
        </w:rPr>
      </w:pPr>
      <w:r w:rsidRPr="004D5F01">
        <w:rPr>
          <w:sz w:val="24"/>
          <w:szCs w:val="24"/>
        </w:rPr>
        <w:t>Формування бюджету підрозділу,</w:t>
      </w:r>
      <w:r>
        <w:rPr>
          <w:sz w:val="24"/>
          <w:szCs w:val="24"/>
        </w:rPr>
        <w:t xml:space="preserve"> </w:t>
      </w:r>
      <w:r w:rsidRPr="004D5F01">
        <w:rPr>
          <w:sz w:val="24"/>
          <w:szCs w:val="24"/>
        </w:rPr>
        <w:t>аналіз структури бізнес-процесів, оцінка вартості кожного</w:t>
      </w:r>
      <w:r>
        <w:rPr>
          <w:sz w:val="24"/>
          <w:szCs w:val="24"/>
        </w:rPr>
        <w:t xml:space="preserve"> </w:t>
      </w:r>
      <w:r w:rsidRPr="004D5F01">
        <w:rPr>
          <w:sz w:val="24"/>
          <w:szCs w:val="24"/>
        </w:rPr>
        <w:t xml:space="preserve">бізнес процесу, поділ витрат на операційні і технічні (насамперед, сировина і енергія), нескорочувані витрати (теоретичний розрахунок мінімальних потреб сировини, енергії, праці) і витрати, що не беруться до уваги (амортизація, оренда). </w:t>
      </w:r>
    </w:p>
    <w:p w:rsidR="008B7094" w:rsidRPr="00373C5E" w:rsidRDefault="008B7094" w:rsidP="008B7094">
      <w:pPr>
        <w:pStyle w:val="a3"/>
        <w:shd w:val="clear" w:color="auto" w:fill="FFFFFF"/>
        <w:tabs>
          <w:tab w:val="left" w:pos="1070"/>
        </w:tabs>
        <w:ind w:left="0"/>
        <w:jc w:val="both"/>
        <w:rPr>
          <w:sz w:val="24"/>
          <w:szCs w:val="24"/>
          <w:lang w:val="uk-UA"/>
        </w:rPr>
      </w:pPr>
      <w:r>
        <w:rPr>
          <w:sz w:val="24"/>
          <w:szCs w:val="24"/>
          <w:lang w:val="uk-UA" w:eastAsia="ar-SA"/>
        </w:rPr>
        <w:t xml:space="preserve">     </w:t>
      </w:r>
      <w:r w:rsidRPr="004D5F01">
        <w:rPr>
          <w:sz w:val="24"/>
          <w:szCs w:val="24"/>
        </w:rPr>
        <w:t>Усі інші витрати вважаються скорочуваними і для них</w:t>
      </w:r>
      <w:r>
        <w:rPr>
          <w:sz w:val="24"/>
          <w:szCs w:val="24"/>
          <w:lang w:val="uk-UA"/>
        </w:rPr>
        <w:t xml:space="preserve"> </w:t>
      </w:r>
      <w:r w:rsidRPr="004D5F01">
        <w:rPr>
          <w:sz w:val="24"/>
          <w:szCs w:val="24"/>
        </w:rPr>
        <w:t>ставиться мета скорочення на 40%.</w:t>
      </w:r>
    </w:p>
    <w:p w:rsidR="003B4FC8" w:rsidRDefault="008B7094" w:rsidP="008B7094">
      <w:pPr>
        <w:ind w:firstLine="709"/>
        <w:jc w:val="both"/>
        <w:rPr>
          <w:sz w:val="24"/>
          <w:szCs w:val="24"/>
        </w:rPr>
      </w:pPr>
      <w:r w:rsidRPr="004D5F01">
        <w:rPr>
          <w:sz w:val="24"/>
          <w:szCs w:val="24"/>
        </w:rPr>
        <w:t>3. Вироблення рацпропозицій щодо скорочення витрат шляхом мозкового штурму, опитування працівників цехів, вивчення кращого світового досвіду.</w:t>
      </w:r>
    </w:p>
    <w:p w:rsidR="008B7094" w:rsidRDefault="008B7094" w:rsidP="008B7094">
      <w:pPr>
        <w:ind w:firstLine="709"/>
        <w:jc w:val="both"/>
        <w:rPr>
          <w:sz w:val="24"/>
          <w:szCs w:val="24"/>
        </w:rPr>
      </w:pPr>
      <w:r>
        <w:rPr>
          <w:sz w:val="24"/>
          <w:szCs w:val="24"/>
        </w:rPr>
        <w:t>4.</w:t>
      </w:r>
      <w:r w:rsidRPr="004D5F01">
        <w:rPr>
          <w:sz w:val="24"/>
          <w:szCs w:val="24"/>
        </w:rPr>
        <w:t>Оцінка пропозицій, узгодження з постачальниками і споживачами в рамках внутрішньої та зовнішньої кооперації, вибір найбільш ефективних пропозицій, які мають не біль</w:t>
      </w:r>
      <w:r w:rsidRPr="004D5F01">
        <w:rPr>
          <w:sz w:val="24"/>
          <w:szCs w:val="24"/>
        </w:rPr>
        <w:softHyphen/>
        <w:t>ше 2-х років окупності.</w:t>
      </w:r>
    </w:p>
    <w:p w:rsidR="008B7094" w:rsidRPr="004D5F01" w:rsidRDefault="008B7094" w:rsidP="008B7094">
      <w:pPr>
        <w:widowControl w:val="0"/>
        <w:shd w:val="clear" w:color="auto" w:fill="FFFFFF"/>
        <w:tabs>
          <w:tab w:val="left" w:pos="830"/>
        </w:tabs>
        <w:suppressAutoHyphens w:val="0"/>
        <w:autoSpaceDE w:val="0"/>
        <w:autoSpaceDN w:val="0"/>
        <w:adjustRightInd w:val="0"/>
        <w:jc w:val="both"/>
        <w:rPr>
          <w:sz w:val="24"/>
          <w:szCs w:val="24"/>
        </w:rPr>
      </w:pPr>
      <w:r>
        <w:rPr>
          <w:sz w:val="24"/>
          <w:szCs w:val="24"/>
        </w:rPr>
        <w:t xml:space="preserve">           5.</w:t>
      </w:r>
      <w:r w:rsidRPr="004D5F01">
        <w:rPr>
          <w:sz w:val="24"/>
          <w:szCs w:val="24"/>
        </w:rPr>
        <w:t>Планування впровадження на засіданні Керівного ко</w:t>
      </w:r>
      <w:r w:rsidRPr="004D5F01">
        <w:rPr>
          <w:sz w:val="24"/>
          <w:szCs w:val="24"/>
        </w:rPr>
        <w:softHyphen/>
        <w:t>мітету і безпосереднє впро</w:t>
      </w:r>
      <w:r>
        <w:rPr>
          <w:sz w:val="24"/>
          <w:szCs w:val="24"/>
        </w:rPr>
        <w:t>вадження під наглядом групи кон</w:t>
      </w:r>
      <w:r w:rsidRPr="004D5F01">
        <w:rPr>
          <w:sz w:val="24"/>
          <w:szCs w:val="24"/>
        </w:rPr>
        <w:t>тролінгу, яка стежить за дотриманням бюджету впроваджен</w:t>
      </w:r>
      <w:r w:rsidRPr="004D5F01">
        <w:rPr>
          <w:sz w:val="24"/>
          <w:szCs w:val="24"/>
        </w:rPr>
        <w:softHyphen/>
        <w:t>ня і здійснює безпосередній контроль за виконанням робіт. Керівники підрозділів несуть повну відповідальність за реалі</w:t>
      </w:r>
      <w:r w:rsidRPr="004D5F01">
        <w:rPr>
          <w:sz w:val="24"/>
          <w:szCs w:val="24"/>
        </w:rPr>
        <w:softHyphen/>
        <w:t>зацію проекту.</w:t>
      </w:r>
    </w:p>
    <w:p w:rsidR="008B7094" w:rsidRPr="004D5F01" w:rsidRDefault="008B7094" w:rsidP="0029663B">
      <w:pPr>
        <w:pStyle w:val="a3"/>
        <w:shd w:val="clear" w:color="auto" w:fill="FFFFFF"/>
        <w:ind w:left="0" w:firstLine="709"/>
        <w:jc w:val="both"/>
        <w:rPr>
          <w:sz w:val="24"/>
          <w:szCs w:val="24"/>
          <w:lang w:val="uk-UA"/>
        </w:rPr>
      </w:pPr>
      <w:r>
        <w:rPr>
          <w:sz w:val="24"/>
          <w:szCs w:val="24"/>
          <w:lang w:val="uk-UA"/>
        </w:rPr>
        <w:t>6.</w:t>
      </w:r>
      <w:r w:rsidRPr="004D5F01">
        <w:rPr>
          <w:sz w:val="24"/>
          <w:szCs w:val="24"/>
          <w:lang w:val="uk-UA"/>
        </w:rPr>
        <w:t xml:space="preserve">Основною відмінністю між плануванням від нульового рівня і вартісним аналізом непрямих витрат, крім термінів реалізації та очікуваного ефекту, є орієнтованість першого на оптимізацію виконання наскрізних організаційних процесів, а другого — на раціоналізацію витрат виключно в межах структурних підрозділів підприємства. </w:t>
      </w:r>
    </w:p>
    <w:p w:rsidR="0029663B" w:rsidRDefault="0029663B" w:rsidP="0029663B">
      <w:pPr>
        <w:shd w:val="clear" w:color="auto" w:fill="FFFFFF"/>
        <w:ind w:firstLine="709"/>
        <w:jc w:val="both"/>
        <w:rPr>
          <w:sz w:val="24"/>
          <w:szCs w:val="24"/>
        </w:rPr>
      </w:pPr>
    </w:p>
    <w:p w:rsidR="0029663B" w:rsidRPr="004D5F01" w:rsidRDefault="0029663B" w:rsidP="0029663B">
      <w:pPr>
        <w:shd w:val="clear" w:color="auto" w:fill="FFFFFF"/>
        <w:ind w:firstLine="709"/>
        <w:jc w:val="both"/>
        <w:rPr>
          <w:sz w:val="24"/>
          <w:szCs w:val="24"/>
        </w:rPr>
      </w:pPr>
      <w:r w:rsidRPr="004D5F01">
        <w:rPr>
          <w:sz w:val="24"/>
          <w:szCs w:val="24"/>
        </w:rPr>
        <w:t>Методика планування від нульової бази призначена для ініціювання ефективних змін в середньо- і довготерміновому періоді і внаслідок своєї громіздкості не може застосовувати</w:t>
      </w:r>
      <w:r w:rsidRPr="004D5F01">
        <w:rPr>
          <w:sz w:val="24"/>
          <w:szCs w:val="24"/>
        </w:rPr>
        <w:softHyphen/>
        <w:t>ся для оперативного управління.</w:t>
      </w:r>
    </w:p>
    <w:p w:rsidR="0029663B" w:rsidRDefault="0029663B" w:rsidP="0029663B">
      <w:pPr>
        <w:rPr>
          <w:b/>
          <w:sz w:val="24"/>
          <w:szCs w:val="24"/>
        </w:rPr>
      </w:pPr>
    </w:p>
    <w:p w:rsidR="0029663B" w:rsidRPr="00006913" w:rsidRDefault="0029663B" w:rsidP="0029663B">
      <w:pPr>
        <w:rPr>
          <w:b/>
          <w:sz w:val="24"/>
          <w:szCs w:val="24"/>
        </w:rPr>
      </w:pPr>
      <w:r w:rsidRPr="00006913">
        <w:rPr>
          <w:b/>
          <w:sz w:val="24"/>
          <w:szCs w:val="24"/>
        </w:rPr>
        <w:t>Загальний висновок за темою лекції</w:t>
      </w:r>
    </w:p>
    <w:p w:rsidR="0029663B" w:rsidRPr="0061319C" w:rsidRDefault="0029663B" w:rsidP="0029663B">
      <w:pPr>
        <w:suppressAutoHyphens w:val="0"/>
        <w:autoSpaceDE w:val="0"/>
        <w:autoSpaceDN w:val="0"/>
        <w:adjustRightInd w:val="0"/>
        <w:ind w:firstLine="709"/>
        <w:jc w:val="both"/>
        <w:rPr>
          <w:b/>
          <w:sz w:val="24"/>
          <w:szCs w:val="24"/>
        </w:rPr>
      </w:pPr>
      <w:r>
        <w:rPr>
          <w:rFonts w:eastAsiaTheme="minorHAnsi"/>
          <w:sz w:val="24"/>
          <w:szCs w:val="24"/>
          <w:lang w:eastAsia="en-US"/>
        </w:rPr>
        <w:t>В</w:t>
      </w:r>
      <w:r w:rsidRPr="00442000">
        <w:rPr>
          <w:rFonts w:eastAsiaTheme="minorHAnsi"/>
          <w:sz w:val="24"/>
          <w:szCs w:val="24"/>
          <w:lang w:eastAsia="en-US"/>
        </w:rPr>
        <w:t xml:space="preserve">ектор розвитку методів </w:t>
      </w:r>
      <w:r>
        <w:rPr>
          <w:rFonts w:eastAsiaTheme="minorHAnsi"/>
          <w:sz w:val="24"/>
          <w:szCs w:val="24"/>
          <w:lang w:eastAsia="en-US"/>
        </w:rPr>
        <w:t>пі</w:t>
      </w:r>
      <w:r w:rsidRPr="00442000">
        <w:rPr>
          <w:rFonts w:eastAsiaTheme="minorHAnsi"/>
          <w:sz w:val="24"/>
          <w:szCs w:val="24"/>
          <w:lang w:eastAsia="en-US"/>
        </w:rPr>
        <w:t>двищення ефективності витрат і їх впливу на</w:t>
      </w:r>
      <w:r>
        <w:rPr>
          <w:rFonts w:eastAsiaTheme="minorHAnsi"/>
          <w:sz w:val="24"/>
          <w:szCs w:val="24"/>
          <w:lang w:eastAsia="en-US"/>
        </w:rPr>
        <w:t xml:space="preserve"> </w:t>
      </w:r>
      <w:r w:rsidRPr="00442000">
        <w:rPr>
          <w:rFonts w:eastAsiaTheme="minorHAnsi"/>
          <w:sz w:val="24"/>
          <w:szCs w:val="24"/>
          <w:lang w:eastAsia="en-US"/>
        </w:rPr>
        <w:t>діяльність підприємств  та управління якістю</w:t>
      </w:r>
      <w:r w:rsidRPr="00437570">
        <w:rPr>
          <w:sz w:val="24"/>
          <w:szCs w:val="24"/>
        </w:rPr>
        <w:t xml:space="preserve"> </w:t>
      </w:r>
      <w:r>
        <w:rPr>
          <w:rFonts w:eastAsiaTheme="minorHAnsi"/>
          <w:sz w:val="24"/>
          <w:szCs w:val="24"/>
          <w:lang w:eastAsia="en-US"/>
        </w:rPr>
        <w:t>в</w:t>
      </w:r>
      <w:r w:rsidRPr="00442000">
        <w:rPr>
          <w:rFonts w:eastAsiaTheme="minorHAnsi"/>
          <w:sz w:val="24"/>
          <w:szCs w:val="24"/>
          <w:lang w:eastAsia="en-US"/>
        </w:rPr>
        <w:t xml:space="preserve"> сучасних ринкових умовах</w:t>
      </w:r>
      <w:r>
        <w:rPr>
          <w:rFonts w:eastAsiaTheme="minorHAnsi"/>
          <w:sz w:val="24"/>
          <w:szCs w:val="24"/>
          <w:lang w:eastAsia="en-US"/>
        </w:rPr>
        <w:t xml:space="preserve"> </w:t>
      </w:r>
      <w:r w:rsidRPr="00442000">
        <w:rPr>
          <w:rFonts w:eastAsiaTheme="minorHAnsi"/>
          <w:sz w:val="24"/>
          <w:szCs w:val="24"/>
          <w:lang w:eastAsia="en-US"/>
        </w:rPr>
        <w:t xml:space="preserve">зміщується у бік </w:t>
      </w:r>
      <w:r w:rsidRPr="0061319C">
        <w:rPr>
          <w:rFonts w:eastAsiaTheme="minorHAnsi"/>
          <w:sz w:val="24"/>
          <w:szCs w:val="24"/>
          <w:lang w:eastAsia="en-US"/>
        </w:rPr>
        <w:t>комплексного цільового планування цих витрат, оптимізації витрат.</w:t>
      </w:r>
      <w:r>
        <w:rPr>
          <w:rFonts w:eastAsiaTheme="minorHAnsi"/>
          <w:sz w:val="24"/>
          <w:szCs w:val="24"/>
          <w:lang w:eastAsia="en-US"/>
        </w:rPr>
        <w:t xml:space="preserve"> </w:t>
      </w:r>
      <w:r w:rsidRPr="0061319C">
        <w:rPr>
          <w:color w:val="000000"/>
          <w:sz w:val="24"/>
          <w:szCs w:val="24"/>
        </w:rPr>
        <w:t>Впровадження систем управління якістю продукції, реінжинірингу відіграє надзвичайно важ</w:t>
      </w:r>
      <w:r w:rsidRPr="0061319C">
        <w:rPr>
          <w:color w:val="000000"/>
          <w:sz w:val="24"/>
          <w:szCs w:val="24"/>
        </w:rPr>
        <w:softHyphen/>
        <w:t>ливу роль у процесі підвищення конкурентоспромож</w:t>
      </w:r>
      <w:r w:rsidRPr="0061319C">
        <w:rPr>
          <w:color w:val="000000"/>
          <w:sz w:val="24"/>
          <w:szCs w:val="24"/>
        </w:rPr>
        <w:softHyphen/>
        <w:t xml:space="preserve">ності продукції та підприємства. </w:t>
      </w:r>
      <w:r>
        <w:rPr>
          <w:color w:val="000000"/>
          <w:sz w:val="24"/>
          <w:szCs w:val="24"/>
        </w:rPr>
        <w:t>В</w:t>
      </w:r>
      <w:r w:rsidRPr="0061319C">
        <w:rPr>
          <w:color w:val="000000"/>
          <w:sz w:val="24"/>
          <w:szCs w:val="24"/>
        </w:rPr>
        <w:t xml:space="preserve"> умовах євроінтеграції врахування міжнародних стандартів та світового досвіду забезпе</w:t>
      </w:r>
      <w:r w:rsidRPr="0061319C">
        <w:rPr>
          <w:color w:val="000000"/>
          <w:sz w:val="24"/>
          <w:szCs w:val="24"/>
        </w:rPr>
        <w:softHyphen/>
        <w:t>чення високої якості є критично необхідними заходами, що дадуть змогу використовувати якість як ефективний інструмент виживання в конкурентній боротьбі на між</w:t>
      </w:r>
      <w:r w:rsidRPr="0061319C">
        <w:rPr>
          <w:color w:val="000000"/>
          <w:sz w:val="24"/>
          <w:szCs w:val="24"/>
        </w:rPr>
        <w:softHyphen/>
        <w:t>народному ринку.</w:t>
      </w:r>
    </w:p>
    <w:p w:rsidR="0029663B" w:rsidRDefault="0029663B" w:rsidP="0029663B">
      <w:pPr>
        <w:pStyle w:val="a4"/>
        <w:ind w:left="0" w:firstLine="0"/>
        <w:rPr>
          <w:b/>
          <w:sz w:val="24"/>
          <w:szCs w:val="24"/>
        </w:rPr>
      </w:pPr>
    </w:p>
    <w:p w:rsidR="0029663B" w:rsidRDefault="0029663B" w:rsidP="0029663B">
      <w:pPr>
        <w:pStyle w:val="a4"/>
        <w:ind w:left="0" w:firstLine="0"/>
        <w:rPr>
          <w:b/>
          <w:sz w:val="24"/>
          <w:szCs w:val="24"/>
        </w:rPr>
      </w:pPr>
      <w:r w:rsidRPr="00D102BB">
        <w:rPr>
          <w:b/>
          <w:sz w:val="24"/>
          <w:szCs w:val="24"/>
        </w:rPr>
        <w:t xml:space="preserve">Контрольні запитання за темою </w:t>
      </w:r>
      <w:r>
        <w:rPr>
          <w:b/>
          <w:sz w:val="24"/>
          <w:szCs w:val="24"/>
        </w:rPr>
        <w:t>6</w:t>
      </w:r>
      <w:r w:rsidRPr="00D102BB">
        <w:rPr>
          <w:b/>
          <w:sz w:val="24"/>
          <w:szCs w:val="24"/>
        </w:rPr>
        <w:t>.</w:t>
      </w:r>
    </w:p>
    <w:p w:rsidR="0029663B" w:rsidRPr="005B1B00" w:rsidRDefault="0029663B" w:rsidP="00D52BC5">
      <w:pPr>
        <w:pStyle w:val="a3"/>
        <w:numPr>
          <w:ilvl w:val="0"/>
          <w:numId w:val="81"/>
        </w:numPr>
        <w:jc w:val="both"/>
        <w:rPr>
          <w:sz w:val="24"/>
          <w:szCs w:val="24"/>
        </w:rPr>
      </w:pPr>
      <w:r w:rsidRPr="005B1B00">
        <w:rPr>
          <w:sz w:val="24"/>
          <w:szCs w:val="24"/>
        </w:rPr>
        <w:t>В чому полягає суть поняття витрати на якість в стратегічному управлінському обліку?</w:t>
      </w:r>
    </w:p>
    <w:p w:rsidR="0029663B" w:rsidRPr="005B1B00" w:rsidRDefault="0029663B" w:rsidP="00D52BC5">
      <w:pPr>
        <w:pStyle w:val="a3"/>
        <w:numPr>
          <w:ilvl w:val="0"/>
          <w:numId w:val="81"/>
        </w:numPr>
        <w:jc w:val="both"/>
        <w:rPr>
          <w:sz w:val="24"/>
          <w:szCs w:val="24"/>
        </w:rPr>
      </w:pPr>
      <w:r w:rsidRPr="005B1B00">
        <w:rPr>
          <w:rFonts w:cs="UkrainianSchoolBook"/>
          <w:bCs/>
          <w:color w:val="000000"/>
          <w:sz w:val="24"/>
          <w:szCs w:val="24"/>
        </w:rPr>
        <w:t>Як класифікують витрати на забезпечення якості продукції?</w:t>
      </w:r>
    </w:p>
    <w:p w:rsidR="0029663B" w:rsidRPr="005B1B00" w:rsidRDefault="0029663B" w:rsidP="00D52BC5">
      <w:pPr>
        <w:pStyle w:val="a3"/>
        <w:numPr>
          <w:ilvl w:val="0"/>
          <w:numId w:val="81"/>
        </w:numPr>
        <w:autoSpaceDE w:val="0"/>
        <w:autoSpaceDN w:val="0"/>
        <w:adjustRightInd w:val="0"/>
        <w:jc w:val="both"/>
        <w:rPr>
          <w:sz w:val="24"/>
          <w:szCs w:val="24"/>
        </w:rPr>
      </w:pPr>
      <w:r w:rsidRPr="005B1B00">
        <w:rPr>
          <w:sz w:val="24"/>
          <w:szCs w:val="24"/>
        </w:rPr>
        <w:t>Які дії необхідні для інформаційного забезпечення системи управління якістю?</w:t>
      </w:r>
    </w:p>
    <w:p w:rsidR="0029663B" w:rsidRPr="005B1B00" w:rsidRDefault="0029663B" w:rsidP="00D52BC5">
      <w:pPr>
        <w:pStyle w:val="a3"/>
        <w:numPr>
          <w:ilvl w:val="0"/>
          <w:numId w:val="81"/>
        </w:numPr>
        <w:autoSpaceDE w:val="0"/>
        <w:autoSpaceDN w:val="0"/>
        <w:adjustRightInd w:val="0"/>
        <w:jc w:val="both"/>
        <w:rPr>
          <w:rFonts w:eastAsiaTheme="minorHAnsi"/>
          <w:color w:val="000000"/>
          <w:sz w:val="24"/>
          <w:szCs w:val="24"/>
          <w:lang w:eastAsia="en-US"/>
        </w:rPr>
      </w:pPr>
      <w:r w:rsidRPr="005B1B00">
        <w:rPr>
          <w:rFonts w:eastAsiaTheme="minorHAnsi"/>
          <w:color w:val="000000"/>
          <w:sz w:val="24"/>
          <w:szCs w:val="24"/>
          <w:lang w:eastAsia="en-US"/>
        </w:rPr>
        <w:t xml:space="preserve">Сформулюйте напрями, що потребують нових підходів до якості. </w:t>
      </w:r>
    </w:p>
    <w:p w:rsidR="0029663B" w:rsidRPr="005B1B00" w:rsidRDefault="0029663B" w:rsidP="00D52BC5">
      <w:pPr>
        <w:pStyle w:val="a4"/>
        <w:numPr>
          <w:ilvl w:val="0"/>
          <w:numId w:val="81"/>
        </w:numPr>
        <w:rPr>
          <w:sz w:val="24"/>
          <w:szCs w:val="24"/>
        </w:rPr>
      </w:pPr>
      <w:r w:rsidRPr="005B1B00">
        <w:rPr>
          <w:sz w:val="24"/>
          <w:szCs w:val="24"/>
        </w:rPr>
        <w:lastRenderedPageBreak/>
        <w:t>В чому полягає суть управління якістю.</w:t>
      </w:r>
    </w:p>
    <w:p w:rsidR="0029663B" w:rsidRPr="005B1B00" w:rsidRDefault="0029663B" w:rsidP="00D52BC5">
      <w:pPr>
        <w:pStyle w:val="a3"/>
        <w:numPr>
          <w:ilvl w:val="0"/>
          <w:numId w:val="81"/>
        </w:numPr>
        <w:jc w:val="both"/>
        <w:rPr>
          <w:sz w:val="24"/>
          <w:szCs w:val="24"/>
        </w:rPr>
      </w:pPr>
      <w:r w:rsidRPr="005B1B00">
        <w:rPr>
          <w:sz w:val="24"/>
          <w:szCs w:val="24"/>
        </w:rPr>
        <w:t xml:space="preserve">В чому полягає сутність застосування теорії обмежень? </w:t>
      </w:r>
    </w:p>
    <w:p w:rsidR="0029663B" w:rsidRPr="005B1B00" w:rsidRDefault="0029663B" w:rsidP="00D52BC5">
      <w:pPr>
        <w:pStyle w:val="a3"/>
        <w:numPr>
          <w:ilvl w:val="0"/>
          <w:numId w:val="81"/>
        </w:numPr>
        <w:jc w:val="both"/>
        <w:rPr>
          <w:sz w:val="24"/>
          <w:szCs w:val="24"/>
        </w:rPr>
      </w:pPr>
      <w:r w:rsidRPr="005B1B00">
        <w:rPr>
          <w:sz w:val="24"/>
          <w:szCs w:val="24"/>
        </w:rPr>
        <w:t>Які етапи застосування теорії обмежень?</w:t>
      </w:r>
    </w:p>
    <w:p w:rsidR="0029663B" w:rsidRPr="00D23C08" w:rsidRDefault="0029663B" w:rsidP="00D52BC5">
      <w:pPr>
        <w:pStyle w:val="a3"/>
        <w:numPr>
          <w:ilvl w:val="0"/>
          <w:numId w:val="81"/>
        </w:numPr>
        <w:jc w:val="both"/>
        <w:rPr>
          <w:sz w:val="24"/>
          <w:szCs w:val="24"/>
        </w:rPr>
      </w:pPr>
      <w:r w:rsidRPr="00D23C08">
        <w:rPr>
          <w:rFonts w:eastAsiaTheme="minorHAnsi"/>
          <w:sz w:val="24"/>
          <w:szCs w:val="24"/>
          <w:lang w:val="uk-UA" w:eastAsia="en-US"/>
        </w:rPr>
        <w:t xml:space="preserve">Що таке </w:t>
      </w:r>
      <w:r w:rsidRPr="00D23C08">
        <w:rPr>
          <w:rFonts w:eastAsiaTheme="minorHAnsi"/>
          <w:sz w:val="24"/>
          <w:szCs w:val="24"/>
          <w:lang w:eastAsia="en-US"/>
        </w:rPr>
        <w:t>технологі</w:t>
      </w:r>
      <w:r w:rsidRPr="00D23C08">
        <w:rPr>
          <w:rFonts w:eastAsiaTheme="minorHAnsi"/>
          <w:sz w:val="24"/>
          <w:szCs w:val="24"/>
          <w:lang w:val="uk-UA" w:eastAsia="en-US"/>
        </w:rPr>
        <w:t>я</w:t>
      </w:r>
      <w:r w:rsidRPr="00D23C08">
        <w:rPr>
          <w:rFonts w:eastAsiaTheme="minorHAnsi"/>
          <w:sz w:val="24"/>
          <w:szCs w:val="24"/>
          <w:lang w:eastAsia="en-US"/>
        </w:rPr>
        <w:t xml:space="preserve"> «точно в строк»</w:t>
      </w:r>
      <w:r w:rsidRPr="00D23C08">
        <w:rPr>
          <w:rFonts w:eastAsiaTheme="minorHAnsi"/>
          <w:sz w:val="24"/>
          <w:szCs w:val="24"/>
          <w:lang w:val="uk-UA" w:eastAsia="en-US"/>
        </w:rPr>
        <w:t>, основні принципи, складові?</w:t>
      </w:r>
    </w:p>
    <w:p w:rsidR="0029663B" w:rsidRPr="00B05CAC" w:rsidRDefault="0029663B" w:rsidP="00D52BC5">
      <w:pPr>
        <w:pStyle w:val="a3"/>
        <w:numPr>
          <w:ilvl w:val="0"/>
          <w:numId w:val="81"/>
        </w:numPr>
        <w:jc w:val="both"/>
        <w:rPr>
          <w:rStyle w:val="21"/>
          <w:sz w:val="24"/>
          <w:szCs w:val="24"/>
          <w:lang w:eastAsia="ru-RU"/>
        </w:rPr>
      </w:pPr>
      <w:r>
        <w:rPr>
          <w:sz w:val="24"/>
          <w:szCs w:val="24"/>
          <w:lang w:val="uk-UA"/>
        </w:rPr>
        <w:t xml:space="preserve">В чому суть </w:t>
      </w:r>
      <w:r w:rsidRPr="00B05CAC">
        <w:rPr>
          <w:sz w:val="24"/>
          <w:szCs w:val="24"/>
        </w:rPr>
        <w:t>систем</w:t>
      </w:r>
      <w:r>
        <w:rPr>
          <w:sz w:val="24"/>
          <w:szCs w:val="24"/>
          <w:lang w:val="uk-UA"/>
        </w:rPr>
        <w:t>и</w:t>
      </w:r>
      <w:r w:rsidRPr="00B05CAC">
        <w:rPr>
          <w:sz w:val="24"/>
          <w:szCs w:val="24"/>
        </w:rPr>
        <w:t xml:space="preserve"> якості (TQM)</w:t>
      </w:r>
      <w:r>
        <w:rPr>
          <w:sz w:val="24"/>
          <w:szCs w:val="24"/>
          <w:lang w:val="uk-UA"/>
        </w:rPr>
        <w:t>?</w:t>
      </w:r>
    </w:p>
    <w:p w:rsidR="0029663B" w:rsidRPr="00885AFF" w:rsidRDefault="0029663B" w:rsidP="00D52BC5">
      <w:pPr>
        <w:pStyle w:val="a3"/>
        <w:numPr>
          <w:ilvl w:val="0"/>
          <w:numId w:val="81"/>
        </w:numPr>
        <w:jc w:val="both"/>
        <w:rPr>
          <w:rStyle w:val="21"/>
          <w:sz w:val="24"/>
          <w:szCs w:val="24"/>
          <w:lang w:eastAsia="ru-RU"/>
        </w:rPr>
      </w:pPr>
      <w:r>
        <w:rPr>
          <w:rStyle w:val="21"/>
          <w:sz w:val="24"/>
          <w:szCs w:val="24"/>
          <w:lang w:eastAsia="ru-RU"/>
        </w:rPr>
        <w:t xml:space="preserve">Сформулюйте основні положення </w:t>
      </w:r>
      <w:r w:rsidRPr="00B05CAC">
        <w:rPr>
          <w:sz w:val="24"/>
          <w:szCs w:val="24"/>
        </w:rPr>
        <w:t>TQM</w:t>
      </w:r>
      <w:r w:rsidRPr="00B05CAC">
        <w:rPr>
          <w:sz w:val="24"/>
          <w:szCs w:val="24"/>
          <w:lang w:val="uk-UA"/>
        </w:rPr>
        <w:t>?</w:t>
      </w:r>
    </w:p>
    <w:p w:rsidR="0029663B" w:rsidRPr="005B1B00" w:rsidRDefault="0029663B" w:rsidP="00D52BC5">
      <w:pPr>
        <w:pStyle w:val="a3"/>
        <w:numPr>
          <w:ilvl w:val="0"/>
          <w:numId w:val="81"/>
        </w:numPr>
        <w:jc w:val="both"/>
        <w:rPr>
          <w:sz w:val="24"/>
          <w:szCs w:val="24"/>
        </w:rPr>
      </w:pPr>
      <w:r w:rsidRPr="005B1B00">
        <w:rPr>
          <w:rStyle w:val="21"/>
          <w:sz w:val="24"/>
          <w:szCs w:val="24"/>
        </w:rPr>
        <w:t>На використанні яких показників базується теорія обмежень?</w:t>
      </w:r>
    </w:p>
    <w:p w:rsidR="0029663B" w:rsidRPr="00D23C08" w:rsidRDefault="0029663B" w:rsidP="00D52BC5">
      <w:pPr>
        <w:pStyle w:val="a3"/>
        <w:numPr>
          <w:ilvl w:val="0"/>
          <w:numId w:val="81"/>
        </w:numPr>
        <w:rPr>
          <w:rStyle w:val="80"/>
          <w:rFonts w:eastAsia="Arial"/>
          <w:b w:val="0"/>
          <w:i w:val="0"/>
          <w:sz w:val="24"/>
          <w:szCs w:val="24"/>
          <w:lang w:eastAsia="en-US" w:bidi="en-US"/>
        </w:rPr>
      </w:pPr>
      <w:r w:rsidRPr="00D23C08">
        <w:rPr>
          <w:rStyle w:val="8"/>
          <w:b w:val="0"/>
          <w:bCs w:val="0"/>
          <w:i w:val="0"/>
          <w:iCs w:val="0"/>
          <w:sz w:val="24"/>
          <w:szCs w:val="24"/>
        </w:rPr>
        <w:t xml:space="preserve">Що таке коефіцієнт продуктивності </w:t>
      </w:r>
      <w:r w:rsidRPr="00D23C08">
        <w:rPr>
          <w:rStyle w:val="8"/>
          <w:b w:val="0"/>
          <w:bCs w:val="0"/>
          <w:i w:val="0"/>
          <w:iCs w:val="0"/>
          <w:sz w:val="24"/>
          <w:szCs w:val="24"/>
          <w:lang w:eastAsia="en-US" w:bidi="en-US"/>
        </w:rPr>
        <w:t>(</w:t>
      </w:r>
      <w:r w:rsidRPr="00D23C08">
        <w:rPr>
          <w:rStyle w:val="8"/>
          <w:b w:val="0"/>
          <w:bCs w:val="0"/>
          <w:i w:val="0"/>
          <w:iCs w:val="0"/>
          <w:sz w:val="24"/>
          <w:szCs w:val="24"/>
          <w:lang w:val="en-US" w:eastAsia="en-US" w:bidi="en-US"/>
        </w:rPr>
        <w:t>throughput</w:t>
      </w:r>
      <w:r w:rsidRPr="00D23C08">
        <w:rPr>
          <w:rStyle w:val="8"/>
          <w:b w:val="0"/>
          <w:bCs w:val="0"/>
          <w:i w:val="0"/>
          <w:iCs w:val="0"/>
          <w:sz w:val="24"/>
          <w:szCs w:val="24"/>
          <w:lang w:eastAsia="en-US" w:bidi="en-US"/>
        </w:rPr>
        <w:t xml:space="preserve"> </w:t>
      </w:r>
      <w:r w:rsidRPr="00D23C08">
        <w:rPr>
          <w:rStyle w:val="8"/>
          <w:b w:val="0"/>
          <w:bCs w:val="0"/>
          <w:i w:val="0"/>
          <w:iCs w:val="0"/>
          <w:sz w:val="24"/>
          <w:szCs w:val="24"/>
          <w:lang w:val="en-US" w:eastAsia="en-US" w:bidi="en-US"/>
        </w:rPr>
        <w:t>accounting</w:t>
      </w:r>
      <w:r w:rsidRPr="00D23C08">
        <w:rPr>
          <w:rStyle w:val="8"/>
          <w:b w:val="0"/>
          <w:bCs w:val="0"/>
          <w:i w:val="0"/>
          <w:iCs w:val="0"/>
          <w:sz w:val="24"/>
          <w:szCs w:val="24"/>
          <w:lang w:eastAsia="en-US" w:bidi="en-US"/>
        </w:rPr>
        <w:t xml:space="preserve"> </w:t>
      </w:r>
      <w:r w:rsidRPr="00D23C08">
        <w:rPr>
          <w:rStyle w:val="8"/>
          <w:b w:val="0"/>
          <w:bCs w:val="0"/>
          <w:i w:val="0"/>
          <w:iCs w:val="0"/>
          <w:sz w:val="24"/>
          <w:szCs w:val="24"/>
          <w:lang w:val="en-US" w:eastAsia="en-US" w:bidi="en-US"/>
        </w:rPr>
        <w:t>ratio</w:t>
      </w:r>
      <w:r w:rsidRPr="00D23C08">
        <w:rPr>
          <w:rStyle w:val="8"/>
          <w:b w:val="0"/>
          <w:bCs w:val="0"/>
          <w:i w:val="0"/>
          <w:iCs w:val="0"/>
          <w:sz w:val="24"/>
          <w:szCs w:val="24"/>
          <w:lang w:eastAsia="en-US" w:bidi="en-US"/>
        </w:rPr>
        <w:t>)</w:t>
      </w:r>
      <w:r w:rsidRPr="00D23C08">
        <w:rPr>
          <w:rStyle w:val="80"/>
          <w:rFonts w:eastAsia="Arial"/>
          <w:b w:val="0"/>
          <w:sz w:val="24"/>
          <w:szCs w:val="24"/>
          <w:lang w:eastAsia="en-US" w:bidi="en-US"/>
        </w:rPr>
        <w:t xml:space="preserve"> ?</w:t>
      </w:r>
    </w:p>
    <w:p w:rsidR="0029663B" w:rsidRPr="005B1B00" w:rsidRDefault="0029663B" w:rsidP="00D52BC5">
      <w:pPr>
        <w:pStyle w:val="a3"/>
        <w:numPr>
          <w:ilvl w:val="0"/>
          <w:numId w:val="81"/>
        </w:numPr>
        <w:rPr>
          <w:sz w:val="24"/>
          <w:szCs w:val="24"/>
        </w:rPr>
      </w:pPr>
      <w:r w:rsidRPr="005B1B00">
        <w:rPr>
          <w:rStyle w:val="8"/>
          <w:b w:val="0"/>
          <w:bCs w:val="0"/>
          <w:i w:val="0"/>
          <w:iCs w:val="0"/>
          <w:sz w:val="24"/>
          <w:szCs w:val="24"/>
        </w:rPr>
        <w:t>Сформулюйте суть р</w:t>
      </w:r>
      <w:r w:rsidRPr="005B1B00">
        <w:rPr>
          <w:sz w:val="24"/>
          <w:szCs w:val="24"/>
        </w:rPr>
        <w:t>озміщення виробничих потужностей і їх вплив на ефективність виробничого циклу</w:t>
      </w:r>
      <w:r w:rsidRPr="005B1B00">
        <w:rPr>
          <w:sz w:val="24"/>
          <w:szCs w:val="24"/>
          <w:lang w:val="uk-UA"/>
        </w:rPr>
        <w:t>, показники.</w:t>
      </w:r>
    </w:p>
    <w:p w:rsidR="0029663B" w:rsidRPr="00D845ED" w:rsidRDefault="0029663B" w:rsidP="00D52BC5">
      <w:pPr>
        <w:pStyle w:val="a3"/>
        <w:numPr>
          <w:ilvl w:val="0"/>
          <w:numId w:val="81"/>
        </w:numPr>
        <w:rPr>
          <w:sz w:val="24"/>
          <w:szCs w:val="24"/>
        </w:rPr>
      </w:pPr>
      <w:r w:rsidRPr="00D845ED">
        <w:rPr>
          <w:sz w:val="24"/>
          <w:szCs w:val="24"/>
        </w:rPr>
        <w:t>Що таке реінжиніринг?</w:t>
      </w:r>
    </w:p>
    <w:p w:rsidR="0029663B" w:rsidRPr="00D845ED" w:rsidRDefault="0029663B" w:rsidP="00D52BC5">
      <w:pPr>
        <w:pStyle w:val="a3"/>
        <w:numPr>
          <w:ilvl w:val="0"/>
          <w:numId w:val="81"/>
        </w:numPr>
        <w:rPr>
          <w:sz w:val="24"/>
          <w:szCs w:val="24"/>
        </w:rPr>
      </w:pPr>
      <w:r w:rsidRPr="00D845ED">
        <w:rPr>
          <w:sz w:val="24"/>
          <w:szCs w:val="24"/>
        </w:rPr>
        <w:t xml:space="preserve"> Які цілі реінжинірингу?</w:t>
      </w:r>
    </w:p>
    <w:p w:rsidR="0029663B" w:rsidRDefault="0029663B" w:rsidP="00D52BC5">
      <w:pPr>
        <w:pStyle w:val="a4"/>
        <w:numPr>
          <w:ilvl w:val="0"/>
          <w:numId w:val="81"/>
        </w:numPr>
        <w:rPr>
          <w:sz w:val="24"/>
          <w:szCs w:val="24"/>
        </w:rPr>
      </w:pPr>
      <w:r>
        <w:rPr>
          <w:sz w:val="24"/>
          <w:szCs w:val="24"/>
        </w:rPr>
        <w:t>Які стадії здійснення реінжинірингу?</w:t>
      </w:r>
    </w:p>
    <w:p w:rsidR="0029663B" w:rsidRPr="00D845ED" w:rsidRDefault="0029663B" w:rsidP="00D52BC5">
      <w:pPr>
        <w:pStyle w:val="a4"/>
        <w:numPr>
          <w:ilvl w:val="0"/>
          <w:numId w:val="81"/>
        </w:numPr>
        <w:rPr>
          <w:sz w:val="24"/>
          <w:szCs w:val="24"/>
        </w:rPr>
      </w:pPr>
      <w:r w:rsidRPr="00D845ED">
        <w:rPr>
          <w:sz w:val="24"/>
          <w:szCs w:val="24"/>
        </w:rPr>
        <w:t>Які етапи послідовності проведення реінжинірингу?</w:t>
      </w:r>
    </w:p>
    <w:p w:rsidR="0029663B" w:rsidRPr="00D845ED" w:rsidRDefault="0029663B" w:rsidP="00D52BC5">
      <w:pPr>
        <w:pStyle w:val="a4"/>
        <w:numPr>
          <w:ilvl w:val="0"/>
          <w:numId w:val="81"/>
        </w:numPr>
        <w:rPr>
          <w:sz w:val="24"/>
          <w:szCs w:val="24"/>
        </w:rPr>
      </w:pPr>
      <w:r w:rsidRPr="00D845ED">
        <w:rPr>
          <w:sz w:val="24"/>
          <w:szCs w:val="24"/>
        </w:rPr>
        <w:t>Які етапи планування від нульового рівня?</w:t>
      </w:r>
    </w:p>
    <w:p w:rsidR="0029663B" w:rsidRPr="00D845ED" w:rsidRDefault="0029663B" w:rsidP="00D52BC5">
      <w:pPr>
        <w:pStyle w:val="a4"/>
        <w:numPr>
          <w:ilvl w:val="0"/>
          <w:numId w:val="81"/>
        </w:numPr>
        <w:jc w:val="left"/>
        <w:rPr>
          <w:sz w:val="24"/>
          <w:szCs w:val="24"/>
        </w:rPr>
      </w:pPr>
      <w:r w:rsidRPr="00D845ED">
        <w:rPr>
          <w:sz w:val="24"/>
          <w:szCs w:val="24"/>
        </w:rPr>
        <w:t>З яких етапів складається процес «тотальної оптимізації»?</w:t>
      </w:r>
    </w:p>
    <w:p w:rsidR="0029663B" w:rsidRDefault="0029663B" w:rsidP="0029663B">
      <w:pPr>
        <w:jc w:val="both"/>
        <w:rPr>
          <w:b/>
          <w:sz w:val="24"/>
          <w:szCs w:val="24"/>
        </w:rPr>
      </w:pPr>
    </w:p>
    <w:p w:rsidR="0029663B" w:rsidRPr="00136215" w:rsidRDefault="0029663B" w:rsidP="0029663B">
      <w:pPr>
        <w:jc w:val="both"/>
        <w:rPr>
          <w:b/>
          <w:sz w:val="24"/>
          <w:szCs w:val="24"/>
        </w:rPr>
      </w:pPr>
      <w:r w:rsidRPr="00D102BB">
        <w:rPr>
          <w:b/>
          <w:sz w:val="24"/>
          <w:szCs w:val="24"/>
        </w:rPr>
        <w:t>Для підготовки до практичного заняття запропоновано опрацювати питання з підготовкою доповідей.</w:t>
      </w:r>
    </w:p>
    <w:p w:rsidR="0029663B" w:rsidRPr="00AA1AED" w:rsidRDefault="0029663B" w:rsidP="00D52BC5">
      <w:pPr>
        <w:pStyle w:val="a3"/>
        <w:numPr>
          <w:ilvl w:val="0"/>
          <w:numId w:val="80"/>
        </w:numPr>
        <w:jc w:val="both"/>
        <w:rPr>
          <w:sz w:val="24"/>
          <w:szCs w:val="24"/>
          <w:lang w:val="uk-UA"/>
        </w:rPr>
      </w:pPr>
      <w:r w:rsidRPr="00B50F43">
        <w:rPr>
          <w:rFonts w:eastAsiaTheme="minorHAnsi"/>
          <w:sz w:val="24"/>
          <w:szCs w:val="24"/>
          <w:lang w:val="uk-UA" w:eastAsia="en-US"/>
        </w:rPr>
        <w:t xml:space="preserve"> </w:t>
      </w:r>
      <w:r>
        <w:rPr>
          <w:rFonts w:eastAsiaTheme="minorHAnsi"/>
          <w:sz w:val="24"/>
          <w:szCs w:val="24"/>
          <w:lang w:val="uk-UA" w:eastAsia="en-US"/>
        </w:rPr>
        <w:t>Система управління якістю продукції вітчизняних підприємств.</w:t>
      </w:r>
    </w:p>
    <w:p w:rsidR="0029663B" w:rsidRPr="00E57109" w:rsidRDefault="0029663B" w:rsidP="00D52BC5">
      <w:pPr>
        <w:pStyle w:val="a3"/>
        <w:numPr>
          <w:ilvl w:val="0"/>
          <w:numId w:val="80"/>
        </w:numPr>
        <w:jc w:val="both"/>
        <w:rPr>
          <w:sz w:val="24"/>
          <w:szCs w:val="24"/>
        </w:rPr>
      </w:pPr>
      <w:r w:rsidRPr="00E57109">
        <w:rPr>
          <w:rFonts w:eastAsiaTheme="minorHAnsi"/>
          <w:b/>
          <w:bCs/>
          <w:color w:val="000000"/>
          <w:sz w:val="23"/>
          <w:szCs w:val="23"/>
          <w:lang w:val="uk-UA" w:eastAsia="en-US"/>
        </w:rPr>
        <w:t xml:space="preserve"> </w:t>
      </w:r>
      <w:r w:rsidRPr="00E57109">
        <w:rPr>
          <w:sz w:val="24"/>
          <w:szCs w:val="24"/>
        </w:rPr>
        <w:t xml:space="preserve">Реінжиніринг бізнес-процесів. </w:t>
      </w:r>
    </w:p>
    <w:p w:rsidR="0029663B" w:rsidRPr="00E57109" w:rsidRDefault="0029663B" w:rsidP="00D52BC5">
      <w:pPr>
        <w:pStyle w:val="a3"/>
        <w:numPr>
          <w:ilvl w:val="0"/>
          <w:numId w:val="80"/>
        </w:numPr>
        <w:jc w:val="both"/>
        <w:rPr>
          <w:sz w:val="24"/>
          <w:szCs w:val="24"/>
        </w:rPr>
      </w:pPr>
      <w:r w:rsidRPr="00E57109">
        <w:rPr>
          <w:sz w:val="24"/>
          <w:szCs w:val="24"/>
        </w:rPr>
        <w:t>Витрати і якість в стратегічному управлінському обліку.</w:t>
      </w:r>
    </w:p>
    <w:p w:rsidR="0029663B" w:rsidRPr="00E57109" w:rsidRDefault="0029663B" w:rsidP="00D52BC5">
      <w:pPr>
        <w:pStyle w:val="a3"/>
        <w:numPr>
          <w:ilvl w:val="0"/>
          <w:numId w:val="80"/>
        </w:numPr>
        <w:jc w:val="both"/>
        <w:rPr>
          <w:sz w:val="24"/>
          <w:szCs w:val="24"/>
        </w:rPr>
      </w:pPr>
      <w:r w:rsidRPr="00E57109">
        <w:rPr>
          <w:sz w:val="24"/>
          <w:szCs w:val="24"/>
        </w:rPr>
        <w:t xml:space="preserve">Планування від нульового рівня і тотальна оптимізація «знизу вгору». </w:t>
      </w:r>
    </w:p>
    <w:p w:rsidR="0029663B" w:rsidRPr="00E57109" w:rsidRDefault="0029663B" w:rsidP="00D52BC5">
      <w:pPr>
        <w:pStyle w:val="a3"/>
        <w:numPr>
          <w:ilvl w:val="0"/>
          <w:numId w:val="80"/>
        </w:numPr>
        <w:jc w:val="both"/>
        <w:rPr>
          <w:sz w:val="24"/>
          <w:szCs w:val="24"/>
        </w:rPr>
      </w:pPr>
      <w:r w:rsidRPr="00E57109">
        <w:rPr>
          <w:sz w:val="24"/>
          <w:szCs w:val="24"/>
        </w:rPr>
        <w:t>Сутність і етапи застосування теорії обмежень. Впровадження систем «</w:t>
      </w:r>
      <w:r w:rsidRPr="00E57109">
        <w:rPr>
          <w:sz w:val="24"/>
          <w:szCs w:val="24"/>
          <w:lang w:val="en-US"/>
        </w:rPr>
        <w:t>TQC</w:t>
      </w:r>
      <w:r w:rsidRPr="00E57109">
        <w:rPr>
          <w:sz w:val="24"/>
          <w:szCs w:val="24"/>
        </w:rPr>
        <w:t>», «</w:t>
      </w:r>
      <w:r w:rsidRPr="00E57109">
        <w:rPr>
          <w:sz w:val="24"/>
          <w:szCs w:val="24"/>
          <w:lang w:val="en-US"/>
        </w:rPr>
        <w:t>JIT</w:t>
      </w:r>
      <w:r w:rsidRPr="00E57109">
        <w:rPr>
          <w:sz w:val="24"/>
          <w:szCs w:val="24"/>
        </w:rPr>
        <w:t>».</w:t>
      </w:r>
    </w:p>
    <w:p w:rsidR="0029663B" w:rsidRPr="00E57109" w:rsidRDefault="0029663B" w:rsidP="00D52BC5">
      <w:pPr>
        <w:pStyle w:val="a3"/>
        <w:numPr>
          <w:ilvl w:val="0"/>
          <w:numId w:val="80"/>
        </w:numPr>
        <w:jc w:val="both"/>
        <w:rPr>
          <w:sz w:val="24"/>
          <w:szCs w:val="24"/>
          <w:lang w:val="uk-UA"/>
        </w:rPr>
      </w:pPr>
      <w:r w:rsidRPr="00E57109">
        <w:rPr>
          <w:sz w:val="24"/>
          <w:szCs w:val="24"/>
          <w:lang w:val="uk-UA"/>
        </w:rPr>
        <w:t>Формування моделі загального управління якістю на підприємстві.</w:t>
      </w:r>
    </w:p>
    <w:p w:rsidR="0029663B" w:rsidRDefault="0029663B" w:rsidP="00D52BC5">
      <w:pPr>
        <w:pStyle w:val="a4"/>
        <w:numPr>
          <w:ilvl w:val="12"/>
          <w:numId w:val="71"/>
        </w:numPr>
        <w:ind w:left="0" w:firstLine="0"/>
        <w:rPr>
          <w:b/>
          <w:sz w:val="24"/>
          <w:szCs w:val="24"/>
        </w:rPr>
      </w:pPr>
    </w:p>
    <w:p w:rsidR="0029663B" w:rsidRDefault="0029663B" w:rsidP="0029663B">
      <w:pPr>
        <w:jc w:val="center"/>
        <w:rPr>
          <w:b/>
          <w:sz w:val="24"/>
          <w:szCs w:val="24"/>
          <w:u w:val="single"/>
        </w:rPr>
      </w:pPr>
    </w:p>
    <w:p w:rsidR="0029663B" w:rsidRDefault="0029663B" w:rsidP="0029663B">
      <w:pPr>
        <w:jc w:val="center"/>
        <w:rPr>
          <w:b/>
          <w:sz w:val="24"/>
          <w:szCs w:val="24"/>
          <w:u w:val="single"/>
        </w:rPr>
      </w:pPr>
    </w:p>
    <w:p w:rsidR="0029663B" w:rsidRDefault="0029663B" w:rsidP="0029663B">
      <w:pPr>
        <w:jc w:val="center"/>
        <w:rPr>
          <w:b/>
          <w:sz w:val="24"/>
          <w:szCs w:val="24"/>
          <w:u w:val="single"/>
        </w:rPr>
      </w:pPr>
    </w:p>
    <w:p w:rsidR="0029663B" w:rsidRPr="001506F1" w:rsidRDefault="0029663B" w:rsidP="0029663B">
      <w:pPr>
        <w:jc w:val="center"/>
        <w:rPr>
          <w:b/>
          <w:sz w:val="24"/>
          <w:szCs w:val="24"/>
          <w:u w:val="single"/>
        </w:rPr>
      </w:pPr>
      <w:r w:rsidRPr="001506F1">
        <w:rPr>
          <w:b/>
          <w:sz w:val="24"/>
          <w:szCs w:val="24"/>
          <w:u w:val="single"/>
        </w:rPr>
        <w:t>ТЕМА 7. ФІНАНСОВЕ ОЦІНЮВАННЯ ДІЯЛЬНОСТІ ПІДПРИЄМСТВ</w:t>
      </w:r>
    </w:p>
    <w:p w:rsidR="0029663B" w:rsidRPr="00590DA6" w:rsidRDefault="0029663B" w:rsidP="0029663B">
      <w:pPr>
        <w:jc w:val="center"/>
        <w:rPr>
          <w:b/>
          <w:sz w:val="28"/>
          <w:szCs w:val="28"/>
        </w:rPr>
      </w:pPr>
      <w:r w:rsidRPr="005F15F6">
        <w:rPr>
          <w:sz w:val="20"/>
        </w:rPr>
        <w:t xml:space="preserve">  (назва теми відповідно до РПНД)</w:t>
      </w:r>
    </w:p>
    <w:p w:rsidR="0029663B" w:rsidRDefault="0029663B" w:rsidP="0029663B">
      <w:pPr>
        <w:rPr>
          <w:sz w:val="20"/>
        </w:rPr>
      </w:pPr>
      <w:r w:rsidRPr="005F15F6">
        <w:rPr>
          <w:sz w:val="20"/>
        </w:rPr>
        <w:t xml:space="preserve">                                                                                   </w:t>
      </w:r>
    </w:p>
    <w:p w:rsidR="0029663B" w:rsidRPr="008D53BD" w:rsidRDefault="0029663B" w:rsidP="0029663B">
      <w:pPr>
        <w:jc w:val="both"/>
        <w:rPr>
          <w:sz w:val="20"/>
        </w:rPr>
      </w:pPr>
      <w:r w:rsidRPr="00006913">
        <w:rPr>
          <w:b/>
          <w:sz w:val="24"/>
          <w:szCs w:val="24"/>
        </w:rPr>
        <w:t>Міжпредметні зв’язки</w:t>
      </w:r>
      <w:r>
        <w:rPr>
          <w:b/>
          <w:sz w:val="24"/>
          <w:szCs w:val="24"/>
        </w:rPr>
        <w:t>:</w:t>
      </w:r>
      <w:r w:rsidRPr="00006913">
        <w:rPr>
          <w:b/>
          <w:sz w:val="24"/>
          <w:szCs w:val="24"/>
        </w:rPr>
        <w:t xml:space="preserve">   </w:t>
      </w:r>
      <w:r>
        <w:rPr>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29663B" w:rsidRPr="00006913" w:rsidRDefault="0029663B" w:rsidP="0029663B">
      <w:pPr>
        <w:rPr>
          <w:b/>
          <w:sz w:val="24"/>
          <w:szCs w:val="24"/>
        </w:rPr>
      </w:pPr>
    </w:p>
    <w:p w:rsidR="0029663B" w:rsidRPr="00006913" w:rsidRDefault="0029663B" w:rsidP="0029663B">
      <w:pPr>
        <w:jc w:val="both"/>
        <w:rPr>
          <w:sz w:val="24"/>
          <w:szCs w:val="24"/>
        </w:rPr>
      </w:pPr>
      <w:r>
        <w:rPr>
          <w:b/>
          <w:sz w:val="24"/>
          <w:szCs w:val="24"/>
        </w:rPr>
        <w:t xml:space="preserve">Мета лекції: </w:t>
      </w:r>
      <w:r w:rsidRPr="00BF28A9">
        <w:rPr>
          <w:sz w:val="24"/>
          <w:szCs w:val="24"/>
        </w:rPr>
        <w:t xml:space="preserve">набуття теоретичних знань і </w:t>
      </w:r>
      <w:r>
        <w:rPr>
          <w:sz w:val="24"/>
          <w:szCs w:val="24"/>
        </w:rPr>
        <w:t xml:space="preserve">практичних </w:t>
      </w:r>
      <w:r w:rsidRPr="00BF28A9">
        <w:rPr>
          <w:sz w:val="24"/>
          <w:szCs w:val="24"/>
        </w:rPr>
        <w:t xml:space="preserve">навиків </w:t>
      </w:r>
      <w:r>
        <w:rPr>
          <w:sz w:val="24"/>
          <w:szCs w:val="24"/>
        </w:rPr>
        <w:t>фінансового оцінювання з метою прийняття рішень в стратегічному управлінні підприємств.</w:t>
      </w:r>
    </w:p>
    <w:p w:rsidR="0029663B" w:rsidRPr="00006913" w:rsidRDefault="0029663B" w:rsidP="0029663B">
      <w:pPr>
        <w:rPr>
          <w:b/>
          <w:sz w:val="24"/>
          <w:szCs w:val="24"/>
        </w:rPr>
      </w:pPr>
    </w:p>
    <w:p w:rsidR="0029663B" w:rsidRDefault="0029663B" w:rsidP="0029663B">
      <w:pPr>
        <w:jc w:val="both"/>
        <w:rPr>
          <w:sz w:val="24"/>
          <w:szCs w:val="24"/>
        </w:rPr>
      </w:pPr>
      <w:r w:rsidRPr="00006913">
        <w:rPr>
          <w:b/>
          <w:sz w:val="24"/>
          <w:szCs w:val="24"/>
        </w:rPr>
        <w:t>План лекції</w:t>
      </w:r>
      <w:r w:rsidRPr="00006913">
        <w:rPr>
          <w:sz w:val="24"/>
          <w:szCs w:val="24"/>
        </w:rPr>
        <w:t>:</w:t>
      </w:r>
      <w:r w:rsidRPr="00515945">
        <w:rPr>
          <w:sz w:val="24"/>
          <w:szCs w:val="24"/>
        </w:rPr>
        <w:t xml:space="preserve"> </w:t>
      </w:r>
    </w:p>
    <w:p w:rsidR="0029663B" w:rsidRPr="0065369A" w:rsidRDefault="0029663B" w:rsidP="00D52BC5">
      <w:pPr>
        <w:pStyle w:val="a3"/>
        <w:numPr>
          <w:ilvl w:val="0"/>
          <w:numId w:val="82"/>
        </w:numPr>
        <w:jc w:val="both"/>
        <w:rPr>
          <w:sz w:val="24"/>
          <w:szCs w:val="24"/>
          <w:lang w:val="uk-UA"/>
        </w:rPr>
      </w:pPr>
      <w:r w:rsidRPr="0065369A">
        <w:rPr>
          <w:sz w:val="24"/>
          <w:szCs w:val="24"/>
          <w:lang w:val="uk-UA"/>
        </w:rPr>
        <w:t>Необхідність організації обліку за центрами відповідальності. Етапи вибору показників оцінювання центрів.</w:t>
      </w:r>
    </w:p>
    <w:p w:rsidR="0029663B" w:rsidRPr="0065369A" w:rsidRDefault="0029663B" w:rsidP="00D52BC5">
      <w:pPr>
        <w:pStyle w:val="a3"/>
        <w:numPr>
          <w:ilvl w:val="0"/>
          <w:numId w:val="82"/>
        </w:numPr>
        <w:jc w:val="both"/>
        <w:rPr>
          <w:sz w:val="24"/>
          <w:szCs w:val="24"/>
        </w:rPr>
      </w:pPr>
      <w:r w:rsidRPr="0065369A">
        <w:rPr>
          <w:sz w:val="24"/>
          <w:szCs w:val="24"/>
          <w:lang w:val="uk-UA"/>
        </w:rPr>
        <w:t xml:space="preserve"> Методи оцінки інвес</w:t>
      </w:r>
      <w:r w:rsidRPr="0065369A">
        <w:rPr>
          <w:sz w:val="24"/>
          <w:szCs w:val="24"/>
        </w:rPr>
        <w:t xml:space="preserve">тиційних проектів. </w:t>
      </w:r>
    </w:p>
    <w:p w:rsidR="0029663B" w:rsidRPr="007B04C6" w:rsidRDefault="0029663B" w:rsidP="00D52BC5">
      <w:pPr>
        <w:pStyle w:val="a3"/>
        <w:numPr>
          <w:ilvl w:val="0"/>
          <w:numId w:val="82"/>
        </w:numPr>
        <w:jc w:val="both"/>
        <w:rPr>
          <w:sz w:val="24"/>
          <w:szCs w:val="24"/>
        </w:rPr>
      </w:pPr>
      <w:r w:rsidRPr="0065369A">
        <w:rPr>
          <w:sz w:val="24"/>
          <w:szCs w:val="24"/>
          <w:lang w:val="uk-UA"/>
        </w:rPr>
        <w:t>Оцінка відносної ефективності діяльності центрів: показник прибутковості інвестицій (</w:t>
      </w:r>
      <w:r w:rsidRPr="0065369A">
        <w:rPr>
          <w:sz w:val="24"/>
          <w:szCs w:val="24"/>
          <w:lang w:val="en-US"/>
        </w:rPr>
        <w:t>ROI</w:t>
      </w:r>
      <w:r w:rsidRPr="0065369A">
        <w:rPr>
          <w:sz w:val="24"/>
          <w:szCs w:val="24"/>
          <w:lang w:val="uk-UA"/>
        </w:rPr>
        <w:t>), рентабельність активів (</w:t>
      </w:r>
      <w:r w:rsidRPr="0065369A">
        <w:rPr>
          <w:sz w:val="24"/>
          <w:szCs w:val="24"/>
          <w:lang w:val="en-US"/>
        </w:rPr>
        <w:t>ROA</w:t>
      </w:r>
      <w:r w:rsidRPr="0065369A">
        <w:rPr>
          <w:sz w:val="24"/>
          <w:szCs w:val="24"/>
          <w:lang w:val="uk-UA"/>
        </w:rPr>
        <w:t xml:space="preserve">). </w:t>
      </w:r>
    </w:p>
    <w:p w:rsidR="0029663B" w:rsidRPr="007B04C6" w:rsidRDefault="0029663B" w:rsidP="00D52BC5">
      <w:pPr>
        <w:pStyle w:val="a3"/>
        <w:numPr>
          <w:ilvl w:val="0"/>
          <w:numId w:val="82"/>
        </w:numPr>
        <w:jc w:val="both"/>
        <w:rPr>
          <w:rStyle w:val="5"/>
          <w:b w:val="0"/>
          <w:bCs w:val="0"/>
          <w:sz w:val="24"/>
          <w:szCs w:val="24"/>
        </w:rPr>
      </w:pPr>
      <w:r w:rsidRPr="007B04C6">
        <w:rPr>
          <w:sz w:val="24"/>
          <w:szCs w:val="24"/>
        </w:rPr>
        <w:t>Концепція стратегічного управління підприємством за показником  суми доданої економічної вартості (</w:t>
      </w:r>
      <w:r w:rsidRPr="007B04C6">
        <w:rPr>
          <w:sz w:val="24"/>
          <w:szCs w:val="24"/>
          <w:lang w:val="en-US"/>
        </w:rPr>
        <w:t>EVA</w:t>
      </w:r>
      <w:r w:rsidRPr="007B04C6">
        <w:rPr>
          <w:sz w:val="24"/>
          <w:szCs w:val="24"/>
        </w:rPr>
        <w:t xml:space="preserve">). </w:t>
      </w:r>
      <w:r w:rsidRPr="007B04C6">
        <w:rPr>
          <w:rStyle w:val="5"/>
          <w:rFonts w:eastAsiaTheme="minorHAnsi"/>
          <w:b w:val="0"/>
          <w:bCs w:val="0"/>
          <w:sz w:val="24"/>
          <w:szCs w:val="24"/>
        </w:rPr>
        <w:t xml:space="preserve">Чинники зростання показника </w:t>
      </w:r>
      <w:r w:rsidRPr="007B04C6">
        <w:rPr>
          <w:rStyle w:val="5"/>
          <w:rFonts w:eastAsiaTheme="minorHAnsi"/>
          <w:b w:val="0"/>
          <w:bCs w:val="0"/>
          <w:sz w:val="24"/>
          <w:szCs w:val="24"/>
          <w:lang w:bidi="en-US"/>
        </w:rPr>
        <w:t>(</w:t>
      </w:r>
      <w:r w:rsidRPr="007B04C6">
        <w:rPr>
          <w:rStyle w:val="5"/>
          <w:rFonts w:eastAsiaTheme="minorHAnsi"/>
          <w:b w:val="0"/>
          <w:bCs w:val="0"/>
          <w:sz w:val="24"/>
          <w:szCs w:val="24"/>
          <w:lang w:val="en-US" w:bidi="en-US"/>
        </w:rPr>
        <w:t>EVA</w:t>
      </w:r>
      <w:r w:rsidRPr="007B04C6">
        <w:rPr>
          <w:rStyle w:val="5"/>
          <w:rFonts w:eastAsiaTheme="minorHAnsi"/>
          <w:b w:val="0"/>
          <w:bCs w:val="0"/>
          <w:sz w:val="24"/>
          <w:szCs w:val="24"/>
          <w:lang w:bidi="en-US"/>
        </w:rPr>
        <w:t>®)</w:t>
      </w:r>
      <w:r w:rsidRPr="007B04C6">
        <w:rPr>
          <w:rStyle w:val="5"/>
          <w:rFonts w:eastAsiaTheme="minorHAnsi"/>
          <w:bCs w:val="0"/>
          <w:sz w:val="24"/>
          <w:szCs w:val="24"/>
          <w:lang w:bidi="en-US"/>
        </w:rPr>
        <w:t xml:space="preserve"> </w:t>
      </w:r>
    </w:p>
    <w:p w:rsidR="0029663B" w:rsidRPr="0065369A" w:rsidRDefault="0029663B" w:rsidP="00D52BC5">
      <w:pPr>
        <w:pStyle w:val="a3"/>
        <w:numPr>
          <w:ilvl w:val="0"/>
          <w:numId w:val="82"/>
        </w:numPr>
        <w:jc w:val="both"/>
        <w:rPr>
          <w:sz w:val="24"/>
          <w:szCs w:val="24"/>
        </w:rPr>
      </w:pPr>
      <w:r w:rsidRPr="0065369A">
        <w:rPr>
          <w:sz w:val="24"/>
          <w:szCs w:val="24"/>
        </w:rPr>
        <w:t>Сутність стратегічного управління коштами.</w:t>
      </w:r>
    </w:p>
    <w:p w:rsidR="0029663B" w:rsidRPr="005379ED" w:rsidRDefault="0029663B" w:rsidP="005379ED">
      <w:pPr>
        <w:jc w:val="both"/>
        <w:rPr>
          <w:sz w:val="24"/>
          <w:szCs w:val="24"/>
          <w:lang w:val="ru-RU"/>
        </w:rPr>
      </w:pPr>
      <w:r w:rsidRPr="00DC450D">
        <w:rPr>
          <w:b/>
          <w:sz w:val="24"/>
          <w:szCs w:val="24"/>
        </w:rPr>
        <w:t>Опорні</w:t>
      </w:r>
      <w:r w:rsidRPr="005379ED">
        <w:rPr>
          <w:b/>
          <w:sz w:val="24"/>
          <w:szCs w:val="24"/>
          <w:lang w:val="ru-RU"/>
        </w:rPr>
        <w:t xml:space="preserve"> </w:t>
      </w:r>
      <w:r w:rsidRPr="00DC450D">
        <w:rPr>
          <w:b/>
          <w:sz w:val="24"/>
          <w:szCs w:val="24"/>
        </w:rPr>
        <w:t>поняття</w:t>
      </w:r>
      <w:r w:rsidRPr="005379ED">
        <w:rPr>
          <w:b/>
          <w:sz w:val="24"/>
          <w:szCs w:val="24"/>
          <w:lang w:val="ru-RU"/>
        </w:rPr>
        <w:t>:</w:t>
      </w:r>
      <w:r w:rsidRPr="005379ED">
        <w:rPr>
          <w:b/>
          <w:i/>
          <w:sz w:val="24"/>
          <w:szCs w:val="24"/>
          <w:lang w:val="ru-RU"/>
        </w:rPr>
        <w:t xml:space="preserve"> </w:t>
      </w:r>
      <w:r w:rsidRPr="005379ED">
        <w:rPr>
          <w:rFonts w:ascii="Arial" w:hAnsi="Arial" w:cs="Arial"/>
          <w:sz w:val="24"/>
          <w:szCs w:val="24"/>
          <w:lang w:val="ru-RU"/>
        </w:rPr>
        <w:t xml:space="preserve"> </w:t>
      </w:r>
      <w:r w:rsidRPr="00DC450D">
        <w:rPr>
          <w:sz w:val="24"/>
          <w:szCs w:val="24"/>
        </w:rPr>
        <w:t>центри</w:t>
      </w:r>
      <w:r w:rsidRPr="005379ED">
        <w:rPr>
          <w:sz w:val="24"/>
          <w:szCs w:val="24"/>
          <w:lang w:val="ru-RU"/>
        </w:rPr>
        <w:t xml:space="preserve"> </w:t>
      </w:r>
      <w:r w:rsidRPr="00DC450D">
        <w:rPr>
          <w:sz w:val="24"/>
          <w:szCs w:val="24"/>
        </w:rPr>
        <w:t>відповідальності</w:t>
      </w:r>
      <w:r w:rsidRPr="005379ED">
        <w:rPr>
          <w:sz w:val="24"/>
          <w:szCs w:val="24"/>
          <w:lang w:val="ru-RU"/>
        </w:rPr>
        <w:t xml:space="preserve">, </w:t>
      </w:r>
      <w:r w:rsidRPr="00DC450D">
        <w:rPr>
          <w:sz w:val="24"/>
          <w:szCs w:val="24"/>
        </w:rPr>
        <w:t>оцінка інвестиційних</w:t>
      </w:r>
      <w:r w:rsidRPr="005379ED">
        <w:rPr>
          <w:sz w:val="24"/>
          <w:szCs w:val="24"/>
          <w:lang w:val="ru-RU"/>
        </w:rPr>
        <w:t xml:space="preserve"> </w:t>
      </w:r>
      <w:r w:rsidRPr="00DC450D">
        <w:rPr>
          <w:sz w:val="24"/>
          <w:szCs w:val="24"/>
        </w:rPr>
        <w:t>проектів</w:t>
      </w:r>
      <w:r w:rsidRPr="005379ED">
        <w:rPr>
          <w:sz w:val="24"/>
          <w:szCs w:val="24"/>
          <w:lang w:val="ru-RU"/>
        </w:rPr>
        <w:t xml:space="preserve">,  </w:t>
      </w:r>
      <w:r w:rsidRPr="00DC450D">
        <w:rPr>
          <w:sz w:val="24"/>
          <w:szCs w:val="24"/>
        </w:rPr>
        <w:t>показник прибутковості інвестицій (</w:t>
      </w:r>
      <w:r w:rsidRPr="00DC450D">
        <w:rPr>
          <w:sz w:val="24"/>
          <w:szCs w:val="24"/>
          <w:lang w:val="en-US"/>
        </w:rPr>
        <w:t>ROI</w:t>
      </w:r>
      <w:r w:rsidRPr="00DC450D">
        <w:rPr>
          <w:sz w:val="24"/>
          <w:szCs w:val="24"/>
        </w:rPr>
        <w:t>), рентабельність активів (</w:t>
      </w:r>
      <w:r w:rsidRPr="00DC450D">
        <w:rPr>
          <w:sz w:val="24"/>
          <w:szCs w:val="24"/>
          <w:lang w:val="en-US"/>
        </w:rPr>
        <w:t>ROA</w:t>
      </w:r>
      <w:r w:rsidRPr="00DC450D">
        <w:rPr>
          <w:sz w:val="24"/>
          <w:szCs w:val="24"/>
        </w:rPr>
        <w:t>), додана</w:t>
      </w:r>
      <w:r w:rsidRPr="005379ED">
        <w:rPr>
          <w:sz w:val="24"/>
          <w:szCs w:val="24"/>
          <w:lang w:val="ru-RU"/>
        </w:rPr>
        <w:t xml:space="preserve"> </w:t>
      </w:r>
      <w:r w:rsidRPr="00DC450D">
        <w:rPr>
          <w:sz w:val="24"/>
          <w:szCs w:val="24"/>
        </w:rPr>
        <w:t>економічна</w:t>
      </w:r>
      <w:r w:rsidRPr="005379ED">
        <w:rPr>
          <w:sz w:val="24"/>
          <w:szCs w:val="24"/>
          <w:lang w:val="ru-RU"/>
        </w:rPr>
        <w:t xml:space="preserve"> </w:t>
      </w:r>
      <w:r w:rsidRPr="00DC450D">
        <w:rPr>
          <w:sz w:val="24"/>
          <w:szCs w:val="24"/>
        </w:rPr>
        <w:t>вартість</w:t>
      </w:r>
      <w:r w:rsidRPr="005379ED">
        <w:rPr>
          <w:sz w:val="24"/>
          <w:szCs w:val="24"/>
          <w:lang w:val="ru-RU"/>
        </w:rPr>
        <w:t xml:space="preserve"> (</w:t>
      </w:r>
      <w:r w:rsidRPr="00DC450D">
        <w:rPr>
          <w:sz w:val="24"/>
          <w:szCs w:val="24"/>
          <w:lang w:val="en-US"/>
        </w:rPr>
        <w:t>EVA</w:t>
      </w:r>
      <w:r w:rsidRPr="005379ED">
        <w:rPr>
          <w:sz w:val="24"/>
          <w:szCs w:val="24"/>
          <w:lang w:val="ru-RU"/>
        </w:rPr>
        <w:t>)</w:t>
      </w:r>
      <w:r w:rsidRPr="00DC450D">
        <w:rPr>
          <w:sz w:val="24"/>
          <w:szCs w:val="24"/>
        </w:rPr>
        <w:t>, управління</w:t>
      </w:r>
      <w:r w:rsidRPr="005379ED">
        <w:rPr>
          <w:sz w:val="24"/>
          <w:szCs w:val="24"/>
          <w:lang w:val="ru-RU"/>
        </w:rPr>
        <w:t xml:space="preserve"> </w:t>
      </w:r>
      <w:r w:rsidRPr="00DC450D">
        <w:rPr>
          <w:sz w:val="24"/>
          <w:szCs w:val="24"/>
        </w:rPr>
        <w:t>коштами</w:t>
      </w:r>
      <w:r w:rsidRPr="005379ED">
        <w:rPr>
          <w:sz w:val="24"/>
          <w:szCs w:val="24"/>
          <w:lang w:val="ru-RU"/>
        </w:rPr>
        <w:t>.</w:t>
      </w:r>
    </w:p>
    <w:p w:rsidR="0029663B" w:rsidRPr="00006913" w:rsidRDefault="0029663B" w:rsidP="0029663B">
      <w:pPr>
        <w:rPr>
          <w:b/>
          <w:sz w:val="24"/>
          <w:szCs w:val="24"/>
        </w:rPr>
      </w:pPr>
      <w:r w:rsidRPr="00006913">
        <w:rPr>
          <w:b/>
          <w:sz w:val="24"/>
          <w:szCs w:val="24"/>
        </w:rPr>
        <w:t>Інформаційні джерела:</w:t>
      </w:r>
    </w:p>
    <w:p w:rsidR="0029663B" w:rsidRDefault="0029663B" w:rsidP="0029663B">
      <w:pPr>
        <w:rPr>
          <w:sz w:val="24"/>
          <w:szCs w:val="24"/>
        </w:rPr>
      </w:pPr>
      <w:r w:rsidRPr="00006913">
        <w:rPr>
          <w:sz w:val="24"/>
          <w:szCs w:val="24"/>
        </w:rPr>
        <w:t>Законодавчі та нормативні акти:</w:t>
      </w:r>
    </w:p>
    <w:p w:rsidR="0029663B" w:rsidRPr="00764A1C" w:rsidRDefault="0029663B" w:rsidP="00764A1C">
      <w:pPr>
        <w:pStyle w:val="a3"/>
        <w:numPr>
          <w:ilvl w:val="0"/>
          <w:numId w:val="103"/>
        </w:numPr>
        <w:jc w:val="both"/>
        <w:rPr>
          <w:sz w:val="24"/>
          <w:szCs w:val="24"/>
        </w:rPr>
      </w:pPr>
      <w:r w:rsidRPr="00764A1C">
        <w:rPr>
          <w:rFonts w:eastAsiaTheme="minorHAnsi"/>
          <w:color w:val="000000"/>
          <w:sz w:val="23"/>
          <w:szCs w:val="23"/>
          <w:lang w:eastAsia="en-US"/>
        </w:rPr>
        <w:lastRenderedPageBreak/>
        <w:t xml:space="preserve">Національне Положення (стандарт) бухгалтерського обліку 1 “Загальні вимоги до фінансової звітності”, затв. Наказом Мінфіну від 07.02.2013, № 73. </w:t>
      </w:r>
    </w:p>
    <w:p w:rsidR="00764A1C" w:rsidRPr="00207446" w:rsidRDefault="00764A1C" w:rsidP="00764A1C">
      <w:pPr>
        <w:pStyle w:val="a4"/>
        <w:numPr>
          <w:ilvl w:val="0"/>
          <w:numId w:val="103"/>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29663B" w:rsidRPr="00764A1C" w:rsidRDefault="0029663B" w:rsidP="00764A1C">
      <w:pPr>
        <w:pStyle w:val="a3"/>
        <w:numPr>
          <w:ilvl w:val="0"/>
          <w:numId w:val="103"/>
        </w:numPr>
        <w:jc w:val="both"/>
        <w:rPr>
          <w:sz w:val="24"/>
          <w:szCs w:val="24"/>
        </w:rPr>
      </w:pPr>
      <w:r w:rsidRPr="00764A1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29663B" w:rsidRPr="00831E70" w:rsidRDefault="0029663B" w:rsidP="0029663B">
      <w:pPr>
        <w:rPr>
          <w:b/>
          <w:i/>
          <w:sz w:val="24"/>
          <w:szCs w:val="24"/>
        </w:rPr>
      </w:pPr>
      <w:r w:rsidRPr="00006913">
        <w:rPr>
          <w:sz w:val="24"/>
          <w:szCs w:val="24"/>
        </w:rPr>
        <w:t xml:space="preserve">  </w:t>
      </w:r>
      <w:r w:rsidRPr="00831E70">
        <w:rPr>
          <w:b/>
          <w:i/>
          <w:sz w:val="24"/>
          <w:szCs w:val="24"/>
        </w:rPr>
        <w:t xml:space="preserve">Основна література: </w:t>
      </w:r>
    </w:p>
    <w:p w:rsidR="0029663B" w:rsidRPr="00764A1C" w:rsidRDefault="0029663B" w:rsidP="00764A1C">
      <w:pPr>
        <w:pStyle w:val="a3"/>
        <w:numPr>
          <w:ilvl w:val="0"/>
          <w:numId w:val="104"/>
        </w:numPr>
        <w:autoSpaceDE w:val="0"/>
        <w:autoSpaceDN w:val="0"/>
        <w:adjustRightInd w:val="0"/>
        <w:rPr>
          <w:rFonts w:eastAsia="TimesNewRoman,Italic"/>
          <w:iCs/>
          <w:sz w:val="24"/>
          <w:szCs w:val="24"/>
          <w:lang w:eastAsia="en-US"/>
        </w:rPr>
      </w:pPr>
      <w:r w:rsidRPr="00764A1C">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29663B" w:rsidRPr="00343E30" w:rsidRDefault="0029663B" w:rsidP="00764A1C">
      <w:pPr>
        <w:pStyle w:val="a4"/>
        <w:numPr>
          <w:ilvl w:val="0"/>
          <w:numId w:val="104"/>
        </w:numPr>
        <w:rPr>
          <w:sz w:val="24"/>
          <w:szCs w:val="24"/>
        </w:rPr>
      </w:pPr>
      <w:r w:rsidRPr="00343E30">
        <w:rPr>
          <w:rFonts w:eastAsiaTheme="minorHAnsi"/>
          <w:color w:val="000000"/>
          <w:sz w:val="23"/>
          <w:szCs w:val="23"/>
          <w:lang w:eastAsia="en-US"/>
        </w:rPr>
        <w:t>Вахрушина М. А. Стратегический управленческий уч</w:t>
      </w:r>
      <w:r>
        <w:rPr>
          <w:rFonts w:eastAsiaTheme="minorHAnsi"/>
          <w:color w:val="000000"/>
          <w:sz w:val="23"/>
          <w:szCs w:val="23"/>
          <w:lang w:eastAsia="en-US"/>
        </w:rPr>
        <w:t>е</w:t>
      </w:r>
      <w:r w:rsidRPr="00343E30">
        <w:rPr>
          <w:rFonts w:eastAsiaTheme="minorHAnsi"/>
          <w:color w:val="000000"/>
          <w:sz w:val="23"/>
          <w:szCs w:val="23"/>
          <w:lang w:eastAsia="en-US"/>
        </w:rPr>
        <w:t xml:space="preserve">т : Полный курс МБА / М. А. Вахрушина, М. И. Сидорова, Л. И. Борисова. – М. : Рид Групп, 2011. – 192 с. </w:t>
      </w:r>
    </w:p>
    <w:p w:rsidR="0029663B" w:rsidRPr="00764A1C" w:rsidRDefault="0029663B" w:rsidP="00764A1C">
      <w:pPr>
        <w:pStyle w:val="a3"/>
        <w:numPr>
          <w:ilvl w:val="0"/>
          <w:numId w:val="104"/>
        </w:numPr>
        <w:shd w:val="clear" w:color="auto" w:fill="FFFFFF"/>
        <w:jc w:val="both"/>
        <w:rPr>
          <w:sz w:val="24"/>
          <w:szCs w:val="24"/>
        </w:rPr>
      </w:pPr>
      <w:r w:rsidRPr="00764A1C">
        <w:rPr>
          <w:sz w:val="24"/>
          <w:szCs w:val="24"/>
        </w:rPr>
        <w:t>Шевчук В. Стратегічний управлінський облік: навч.пос. [для студ.вищих навч. закл.] / В. Шевчук; за ред.. О.М. Ковалюка.  – К: Алерта, 2009. – 176 с.</w:t>
      </w:r>
    </w:p>
    <w:p w:rsidR="0029663B" w:rsidRPr="00831E70" w:rsidRDefault="0029663B" w:rsidP="0029663B">
      <w:pPr>
        <w:autoSpaceDE w:val="0"/>
        <w:autoSpaceDN w:val="0"/>
        <w:adjustRightInd w:val="0"/>
        <w:rPr>
          <w:rFonts w:eastAsia="TimesNewRoman,Italic"/>
          <w:b/>
          <w:i/>
          <w:iCs/>
          <w:sz w:val="24"/>
          <w:szCs w:val="24"/>
          <w:lang w:eastAsia="en-US"/>
        </w:rPr>
      </w:pPr>
      <w:r w:rsidRPr="00831E70">
        <w:rPr>
          <w:b/>
          <w:i/>
          <w:sz w:val="24"/>
          <w:szCs w:val="24"/>
        </w:rPr>
        <w:t>Допоміжна література:</w:t>
      </w:r>
    </w:p>
    <w:p w:rsidR="0029663B" w:rsidRPr="00393505" w:rsidRDefault="0029663B" w:rsidP="00764A1C">
      <w:pPr>
        <w:pStyle w:val="a4"/>
        <w:numPr>
          <w:ilvl w:val="0"/>
          <w:numId w:val="105"/>
        </w:numPr>
        <w:rPr>
          <w:sz w:val="24"/>
          <w:szCs w:val="24"/>
        </w:rPr>
      </w:pPr>
      <w:r w:rsidRPr="00207446">
        <w:rPr>
          <w:sz w:val="24"/>
          <w:szCs w:val="24"/>
        </w:rPr>
        <w:t>Гаррисон Р., Норин Э., Брюэр П. Управленческий учёт. 12-е изд. / Пер.</w:t>
      </w:r>
      <w:r w:rsidRPr="00207446">
        <w:rPr>
          <w:sz w:val="24"/>
          <w:szCs w:val="24"/>
          <w:lang w:val="ru-RU"/>
        </w:rPr>
        <w:t xml:space="preserve">с англ. под ред. М.А. Карлика; Учебник. </w:t>
      </w:r>
      <w:r w:rsidRPr="00207446">
        <w:rPr>
          <w:sz w:val="24"/>
          <w:szCs w:val="24"/>
        </w:rPr>
        <w:t xml:space="preserve">– </w:t>
      </w:r>
      <w:r w:rsidRPr="00207446">
        <w:rPr>
          <w:sz w:val="24"/>
          <w:szCs w:val="24"/>
          <w:lang w:val="ru-RU"/>
        </w:rPr>
        <w:t xml:space="preserve">СПб: Питер, 2010. </w:t>
      </w:r>
      <w:r w:rsidRPr="00207446">
        <w:rPr>
          <w:sz w:val="24"/>
          <w:szCs w:val="24"/>
        </w:rPr>
        <w:t>–</w:t>
      </w:r>
      <w:r w:rsidRPr="00207446">
        <w:rPr>
          <w:sz w:val="24"/>
          <w:szCs w:val="24"/>
          <w:lang w:val="ru-RU"/>
        </w:rPr>
        <w:t xml:space="preserve"> 592с.</w:t>
      </w:r>
    </w:p>
    <w:p w:rsidR="0029663B" w:rsidRPr="00393505" w:rsidRDefault="0029663B" w:rsidP="00764A1C">
      <w:pPr>
        <w:pStyle w:val="a4"/>
        <w:numPr>
          <w:ilvl w:val="0"/>
          <w:numId w:val="105"/>
        </w:numPr>
        <w:rPr>
          <w:sz w:val="24"/>
          <w:szCs w:val="24"/>
        </w:rPr>
      </w:pPr>
      <w:r w:rsidRPr="00EC1C8C">
        <w:rPr>
          <w:rFonts w:eastAsiaTheme="minorHAnsi"/>
          <w:sz w:val="24"/>
          <w:szCs w:val="24"/>
          <w:lang w:eastAsia="en-US"/>
        </w:rPr>
        <w:t xml:space="preserve">Криштопа І.І. Стратегічний облік об’єднаного бізнесу: методологія, моделювання, організація:монографія. / І.І.Криштопа. − Кривий Ріг: Видавець ФО − П Чернявський Д.О., 2016. </w:t>
      </w:r>
      <w:r w:rsidRPr="00393505">
        <w:rPr>
          <w:rFonts w:eastAsiaTheme="minorHAnsi"/>
          <w:sz w:val="24"/>
          <w:szCs w:val="24"/>
          <w:lang w:eastAsia="en-US"/>
        </w:rPr>
        <w:t>− 464с.</w:t>
      </w:r>
    </w:p>
    <w:p w:rsidR="0029663B" w:rsidRPr="00393505" w:rsidRDefault="0029663B" w:rsidP="00764A1C">
      <w:pPr>
        <w:pStyle w:val="a4"/>
        <w:numPr>
          <w:ilvl w:val="0"/>
          <w:numId w:val="105"/>
        </w:numPr>
        <w:rPr>
          <w:sz w:val="24"/>
          <w:szCs w:val="24"/>
        </w:rPr>
      </w:pPr>
      <w:r w:rsidRPr="00393505">
        <w:rPr>
          <w:rFonts w:eastAsia="TimesNewRoman,Italic"/>
          <w:iCs/>
          <w:sz w:val="24"/>
          <w:szCs w:val="24"/>
          <w:lang w:eastAsia="en-US"/>
        </w:rPr>
        <w:t>Партин Г.О. Управління витратами підприємства: концептуальні засади, методи та</w:t>
      </w:r>
    </w:p>
    <w:p w:rsidR="0029663B" w:rsidRPr="00393505" w:rsidRDefault="0029663B" w:rsidP="00D63D77">
      <w:pPr>
        <w:pStyle w:val="a3"/>
        <w:shd w:val="clear" w:color="auto" w:fill="FFFFFF"/>
        <w:jc w:val="both"/>
        <w:rPr>
          <w:rFonts w:eastAsiaTheme="minorHAnsi"/>
          <w:sz w:val="24"/>
          <w:szCs w:val="24"/>
          <w:lang w:val="uk-UA" w:eastAsia="en-US"/>
        </w:rPr>
      </w:pPr>
      <w:r w:rsidRPr="00393505">
        <w:rPr>
          <w:rFonts w:eastAsia="TimesNewRoman,Italic"/>
          <w:iCs/>
          <w:sz w:val="24"/>
          <w:szCs w:val="24"/>
          <w:lang w:val="uk-UA" w:eastAsia="en-US"/>
        </w:rPr>
        <w:t>інструментарій: Монографія.-К.: УБС НБУ, 2008. –219 с</w:t>
      </w:r>
      <w:r>
        <w:rPr>
          <w:rFonts w:eastAsia="TimesNewRoman,Italic"/>
          <w:iCs/>
          <w:sz w:val="24"/>
          <w:szCs w:val="24"/>
          <w:lang w:val="uk-UA" w:eastAsia="en-US"/>
        </w:rPr>
        <w:t>.</w:t>
      </w:r>
    </w:p>
    <w:p w:rsidR="0029663B" w:rsidRPr="00831E70" w:rsidRDefault="0029663B" w:rsidP="0029663B">
      <w:pPr>
        <w:rPr>
          <w:b/>
          <w:i/>
          <w:sz w:val="24"/>
          <w:szCs w:val="24"/>
        </w:rPr>
      </w:pPr>
      <w:r w:rsidRPr="00831E70">
        <w:rPr>
          <w:b/>
          <w:i/>
          <w:sz w:val="24"/>
          <w:szCs w:val="24"/>
        </w:rPr>
        <w:t>Інтернет ресурси:</w:t>
      </w:r>
    </w:p>
    <w:p w:rsidR="0029663B" w:rsidRPr="00207446" w:rsidRDefault="0029663B" w:rsidP="0029663B">
      <w:pPr>
        <w:pStyle w:val="a4"/>
        <w:numPr>
          <w:ilvl w:val="0"/>
          <w:numId w:val="0"/>
        </w:numPr>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29663B" w:rsidRPr="00207446" w:rsidRDefault="008661D5" w:rsidP="0029663B">
      <w:pPr>
        <w:pStyle w:val="a4"/>
        <w:numPr>
          <w:ilvl w:val="0"/>
          <w:numId w:val="0"/>
        </w:numPr>
        <w:ind w:left="360" w:hanging="360"/>
        <w:rPr>
          <w:sz w:val="24"/>
          <w:szCs w:val="24"/>
        </w:rPr>
      </w:pPr>
      <w:hyperlink r:id="rId58" w:history="1">
        <w:r w:rsidR="0029663B" w:rsidRPr="00207446">
          <w:rPr>
            <w:rStyle w:val="a6"/>
            <w:sz w:val="24"/>
            <w:szCs w:val="24"/>
            <w:lang w:val="en-US"/>
          </w:rPr>
          <w:t>http</w:t>
        </w:r>
        <w:r w:rsidR="0029663B" w:rsidRPr="00207446">
          <w:rPr>
            <w:rStyle w:val="a6"/>
            <w:sz w:val="24"/>
            <w:szCs w:val="24"/>
          </w:rPr>
          <w:t>://</w:t>
        </w:r>
        <w:r w:rsidR="0029663B" w:rsidRPr="00207446">
          <w:rPr>
            <w:rStyle w:val="a6"/>
            <w:sz w:val="24"/>
            <w:szCs w:val="24"/>
            <w:lang w:val="en-US"/>
          </w:rPr>
          <w:t>www</w:t>
        </w:r>
        <w:r w:rsidR="0029663B" w:rsidRPr="00207446">
          <w:rPr>
            <w:rStyle w:val="a6"/>
            <w:sz w:val="24"/>
            <w:szCs w:val="24"/>
          </w:rPr>
          <w:t>.</w:t>
        </w:r>
        <w:r w:rsidR="0029663B" w:rsidRPr="00207446">
          <w:rPr>
            <w:rStyle w:val="a6"/>
            <w:sz w:val="24"/>
            <w:szCs w:val="24"/>
            <w:lang w:val="en-US"/>
          </w:rPr>
          <w:t>nbuv</w:t>
        </w:r>
        <w:r w:rsidR="0029663B" w:rsidRPr="00207446">
          <w:rPr>
            <w:rStyle w:val="a6"/>
            <w:sz w:val="24"/>
            <w:szCs w:val="24"/>
          </w:rPr>
          <w:t>.</w:t>
        </w:r>
        <w:r w:rsidR="0029663B" w:rsidRPr="00207446">
          <w:rPr>
            <w:rStyle w:val="a6"/>
            <w:sz w:val="24"/>
            <w:szCs w:val="24"/>
            <w:lang w:val="en-US"/>
          </w:rPr>
          <w:t>gov</w:t>
        </w:r>
        <w:r w:rsidR="0029663B" w:rsidRPr="00207446">
          <w:rPr>
            <w:rStyle w:val="a6"/>
            <w:sz w:val="24"/>
            <w:szCs w:val="24"/>
          </w:rPr>
          <w:t>.</w:t>
        </w:r>
        <w:r w:rsidR="0029663B" w:rsidRPr="00207446">
          <w:rPr>
            <w:rStyle w:val="a6"/>
            <w:sz w:val="24"/>
            <w:szCs w:val="24"/>
            <w:lang w:val="en-US"/>
          </w:rPr>
          <w:t>ua</w:t>
        </w:r>
        <w:r w:rsidR="0029663B" w:rsidRPr="00207446">
          <w:rPr>
            <w:rStyle w:val="a6"/>
            <w:sz w:val="24"/>
            <w:szCs w:val="24"/>
          </w:rPr>
          <w:t>/ –</w:t>
        </w:r>
      </w:hyperlink>
      <w:r w:rsidR="0029663B" w:rsidRPr="00207446">
        <w:rPr>
          <w:sz w:val="24"/>
          <w:szCs w:val="24"/>
        </w:rPr>
        <w:t xml:space="preserve"> Національна бібліотека України ім. В.І.Вернадського</w:t>
      </w:r>
    </w:p>
    <w:p w:rsidR="0029663B" w:rsidRPr="00207446" w:rsidRDefault="0029663B" w:rsidP="0029663B">
      <w:pPr>
        <w:pStyle w:val="a4"/>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29663B" w:rsidRDefault="0029663B" w:rsidP="0029663B">
      <w:pPr>
        <w:rPr>
          <w:sz w:val="24"/>
          <w:szCs w:val="24"/>
        </w:rPr>
      </w:pPr>
      <w:r>
        <w:rPr>
          <w:b/>
          <w:sz w:val="24"/>
          <w:szCs w:val="24"/>
        </w:rPr>
        <w:t>Навчальне обладнання</w:t>
      </w:r>
      <w:r w:rsidRPr="00006913">
        <w:rPr>
          <w:b/>
          <w:sz w:val="24"/>
          <w:szCs w:val="24"/>
        </w:rPr>
        <w:t xml:space="preserve">:  </w:t>
      </w:r>
      <w:r>
        <w:rPr>
          <w:sz w:val="24"/>
          <w:szCs w:val="24"/>
        </w:rPr>
        <w:t>електронна дошка, проектор, ноутбук.</w:t>
      </w:r>
    </w:p>
    <w:p w:rsidR="0029663B" w:rsidRPr="00006913" w:rsidRDefault="0029663B" w:rsidP="0029663B">
      <w:pPr>
        <w:jc w:val="center"/>
        <w:rPr>
          <w:b/>
          <w:sz w:val="24"/>
          <w:szCs w:val="24"/>
        </w:rPr>
      </w:pPr>
      <w:r w:rsidRPr="00006913">
        <w:rPr>
          <w:b/>
          <w:sz w:val="24"/>
          <w:szCs w:val="24"/>
        </w:rPr>
        <w:t>ВИКЛАД  МАТЕРІАЛУ  ЛЕКЦІЇ</w:t>
      </w:r>
    </w:p>
    <w:p w:rsidR="0029663B" w:rsidRDefault="0029663B" w:rsidP="0029663B">
      <w:pPr>
        <w:pStyle w:val="a4"/>
        <w:numPr>
          <w:ilvl w:val="0"/>
          <w:numId w:val="0"/>
        </w:numPr>
        <w:jc w:val="left"/>
        <w:rPr>
          <w:b/>
          <w:sz w:val="24"/>
          <w:szCs w:val="24"/>
        </w:rPr>
      </w:pPr>
    </w:p>
    <w:p w:rsidR="0029663B" w:rsidRPr="00E41807" w:rsidRDefault="0029663B" w:rsidP="0029663B">
      <w:pPr>
        <w:ind w:left="426"/>
        <w:jc w:val="both"/>
        <w:rPr>
          <w:b/>
          <w:sz w:val="24"/>
          <w:szCs w:val="24"/>
        </w:rPr>
      </w:pPr>
      <w:r w:rsidRPr="00CF0137">
        <w:rPr>
          <w:b/>
          <w:sz w:val="24"/>
          <w:szCs w:val="24"/>
        </w:rPr>
        <w:t>Питання 1. Необхідність організації обліку за центрами відповідальності. Етапи вибору показників оцінювання центрів.</w:t>
      </w:r>
    </w:p>
    <w:p w:rsidR="0029663B" w:rsidRDefault="0029663B" w:rsidP="0029663B">
      <w:pPr>
        <w:ind w:firstLine="709"/>
        <w:jc w:val="both"/>
        <w:rPr>
          <w:rFonts w:eastAsia="TimesNewRomanPSMT"/>
          <w:sz w:val="24"/>
          <w:szCs w:val="24"/>
          <w:lang w:eastAsia="en-US"/>
        </w:rPr>
      </w:pPr>
      <w:r w:rsidRPr="002257C7">
        <w:rPr>
          <w:rFonts w:eastAsia="TimesNewRomanPSMT"/>
          <w:sz w:val="24"/>
          <w:szCs w:val="24"/>
          <w:lang w:eastAsia="en-US"/>
        </w:rPr>
        <w:t>Центри</w:t>
      </w:r>
      <w:r>
        <w:rPr>
          <w:rFonts w:eastAsia="TimesNewRomanPSMT"/>
          <w:sz w:val="24"/>
          <w:szCs w:val="24"/>
          <w:lang w:eastAsia="en-US"/>
        </w:rPr>
        <w:t xml:space="preserve"> </w:t>
      </w:r>
      <w:r w:rsidRPr="002257C7">
        <w:rPr>
          <w:rFonts w:eastAsia="TimesNewRomanPSMT"/>
          <w:sz w:val="24"/>
          <w:szCs w:val="24"/>
          <w:lang w:eastAsia="en-US"/>
        </w:rPr>
        <w:t>відповідальності є основними об’єктами управління і головними ланками в</w:t>
      </w:r>
      <w:r>
        <w:rPr>
          <w:rFonts w:eastAsia="TimesNewRomanPSMT"/>
          <w:sz w:val="24"/>
          <w:szCs w:val="24"/>
          <w:lang w:eastAsia="en-US"/>
        </w:rPr>
        <w:t xml:space="preserve"> </w:t>
      </w:r>
      <w:r w:rsidRPr="002257C7">
        <w:rPr>
          <w:rFonts w:eastAsia="TimesNewRomanPSMT"/>
          <w:sz w:val="24"/>
          <w:szCs w:val="24"/>
          <w:lang w:eastAsia="en-US"/>
        </w:rPr>
        <w:t>організаційній структурі виробництва</w:t>
      </w:r>
      <w:r>
        <w:rPr>
          <w:rFonts w:eastAsia="TimesNewRomanPSMT"/>
          <w:sz w:val="24"/>
          <w:szCs w:val="24"/>
          <w:lang w:eastAsia="en-US"/>
        </w:rPr>
        <w:t xml:space="preserve">, класифікація яких подана в табл.7.1. </w:t>
      </w:r>
    </w:p>
    <w:p w:rsidR="0029663B" w:rsidRDefault="0029663B" w:rsidP="0029663B">
      <w:pPr>
        <w:ind w:left="426"/>
        <w:jc w:val="right"/>
        <w:rPr>
          <w:rFonts w:eastAsia="TimesNewRomanPSMT"/>
          <w:i/>
          <w:sz w:val="24"/>
          <w:szCs w:val="24"/>
          <w:lang w:eastAsia="en-US"/>
        </w:rPr>
      </w:pPr>
      <w:r>
        <w:rPr>
          <w:rFonts w:eastAsia="TimesNewRomanPSMT"/>
          <w:i/>
          <w:sz w:val="24"/>
          <w:szCs w:val="24"/>
          <w:lang w:eastAsia="en-US"/>
        </w:rPr>
        <w:t>Таблиця 7.1.</w:t>
      </w:r>
    </w:p>
    <w:p w:rsidR="0029663B" w:rsidRPr="004F4B20" w:rsidRDefault="0029663B" w:rsidP="0029663B">
      <w:pPr>
        <w:ind w:left="426"/>
        <w:jc w:val="center"/>
        <w:rPr>
          <w:b/>
          <w:sz w:val="24"/>
          <w:szCs w:val="24"/>
          <w:lang w:val="ru-RU"/>
        </w:rPr>
      </w:pPr>
      <w:r>
        <w:rPr>
          <w:b/>
          <w:sz w:val="24"/>
          <w:szCs w:val="24"/>
          <w:lang w:val="ru-RU"/>
        </w:rPr>
        <w:t>Класифікація центрів відповідальності</w:t>
      </w:r>
    </w:p>
    <w:tbl>
      <w:tblPr>
        <w:tblStyle w:val="ab"/>
        <w:tblW w:w="0" w:type="auto"/>
        <w:tblLook w:val="04A0" w:firstRow="1" w:lastRow="0" w:firstColumn="1" w:lastColumn="0" w:noHBand="0" w:noVBand="1"/>
      </w:tblPr>
      <w:tblGrid>
        <w:gridCol w:w="4834"/>
        <w:gridCol w:w="4795"/>
      </w:tblGrid>
      <w:tr w:rsidR="0029663B" w:rsidRPr="00B230C2" w:rsidTr="00B511BC">
        <w:tc>
          <w:tcPr>
            <w:tcW w:w="4927" w:type="dxa"/>
          </w:tcPr>
          <w:p w:rsidR="0029663B" w:rsidRPr="00B230C2" w:rsidRDefault="0029663B" w:rsidP="00B511BC">
            <w:pPr>
              <w:suppressAutoHyphens w:val="0"/>
              <w:autoSpaceDE w:val="0"/>
              <w:autoSpaceDN w:val="0"/>
              <w:adjustRightInd w:val="0"/>
              <w:jc w:val="both"/>
              <w:rPr>
                <w:rFonts w:eastAsiaTheme="minorHAnsi"/>
                <w:b/>
                <w:bCs/>
                <w:sz w:val="24"/>
                <w:szCs w:val="24"/>
                <w:lang w:eastAsia="en-US"/>
              </w:rPr>
            </w:pPr>
            <w:r w:rsidRPr="00B230C2">
              <w:rPr>
                <w:rFonts w:eastAsiaTheme="minorHAnsi"/>
                <w:b/>
                <w:bCs/>
                <w:sz w:val="24"/>
                <w:szCs w:val="24"/>
                <w:lang w:eastAsia="en-US"/>
              </w:rPr>
              <w:t>Класифікаційна ознака</w:t>
            </w:r>
          </w:p>
        </w:tc>
        <w:tc>
          <w:tcPr>
            <w:tcW w:w="4928" w:type="dxa"/>
          </w:tcPr>
          <w:p w:rsidR="0029663B" w:rsidRPr="00B230C2" w:rsidRDefault="0029663B" w:rsidP="00B511BC">
            <w:pPr>
              <w:suppressAutoHyphens w:val="0"/>
              <w:autoSpaceDE w:val="0"/>
              <w:autoSpaceDN w:val="0"/>
              <w:adjustRightInd w:val="0"/>
              <w:jc w:val="both"/>
              <w:rPr>
                <w:rFonts w:eastAsiaTheme="minorHAnsi"/>
                <w:b/>
                <w:bCs/>
                <w:sz w:val="24"/>
                <w:szCs w:val="24"/>
                <w:lang w:eastAsia="en-US"/>
              </w:rPr>
            </w:pPr>
            <w:r w:rsidRPr="00B230C2">
              <w:rPr>
                <w:rFonts w:eastAsiaTheme="minorHAnsi"/>
                <w:b/>
                <w:bCs/>
                <w:sz w:val="24"/>
                <w:szCs w:val="24"/>
                <w:lang w:eastAsia="en-US"/>
              </w:rPr>
              <w:t>Центри відповідальності</w:t>
            </w:r>
          </w:p>
        </w:tc>
      </w:tr>
      <w:tr w:rsidR="0029663B" w:rsidRPr="00B230C2" w:rsidTr="00B511BC">
        <w:tc>
          <w:tcPr>
            <w:tcW w:w="4927" w:type="dxa"/>
          </w:tcPr>
          <w:p w:rsidR="0029663B" w:rsidRPr="00B230C2" w:rsidRDefault="0029663B" w:rsidP="00B511BC">
            <w:pPr>
              <w:suppressAutoHyphens w:val="0"/>
              <w:autoSpaceDE w:val="0"/>
              <w:autoSpaceDN w:val="0"/>
              <w:adjustRightInd w:val="0"/>
              <w:jc w:val="both"/>
              <w:rPr>
                <w:rFonts w:eastAsiaTheme="minorHAnsi"/>
                <w:b/>
                <w:bCs/>
                <w:sz w:val="24"/>
                <w:szCs w:val="24"/>
                <w:lang w:eastAsia="en-US"/>
              </w:rPr>
            </w:pPr>
            <w:r w:rsidRPr="00B230C2">
              <w:rPr>
                <w:rFonts w:eastAsiaTheme="minorHAnsi"/>
                <w:sz w:val="24"/>
                <w:szCs w:val="24"/>
                <w:lang w:eastAsia="en-US"/>
              </w:rPr>
              <w:t>За метою управління</w:t>
            </w:r>
          </w:p>
        </w:tc>
        <w:tc>
          <w:tcPr>
            <w:tcW w:w="4928"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Оперативні </w:t>
            </w:r>
            <w:r w:rsidRPr="00B230C2">
              <w:rPr>
                <w:rFonts w:eastAsiaTheme="minorHAnsi"/>
                <w:sz w:val="24"/>
                <w:szCs w:val="24"/>
                <w:lang w:eastAsia="en-US"/>
              </w:rPr>
              <w:t>– центри відповідальності, що</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забезпечують здійснення основної діяльності.</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Тактичні </w:t>
            </w:r>
            <w:r w:rsidRPr="00B230C2">
              <w:rPr>
                <w:rFonts w:eastAsiaTheme="minorHAnsi"/>
                <w:sz w:val="24"/>
                <w:szCs w:val="24"/>
                <w:lang w:eastAsia="en-US"/>
              </w:rPr>
              <w:t>– центри відповідальності, діяльність яких</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спрямована на забезпечення виконання тактичних цілей.</w:t>
            </w:r>
          </w:p>
          <w:p w:rsidR="0029663B" w:rsidRPr="00B230C2" w:rsidRDefault="0029663B" w:rsidP="00B511BC">
            <w:pPr>
              <w:suppressAutoHyphens w:val="0"/>
              <w:autoSpaceDE w:val="0"/>
              <w:autoSpaceDN w:val="0"/>
              <w:adjustRightInd w:val="0"/>
              <w:jc w:val="both"/>
              <w:rPr>
                <w:rFonts w:eastAsiaTheme="minorHAnsi"/>
                <w:b/>
                <w:bCs/>
                <w:sz w:val="24"/>
                <w:szCs w:val="24"/>
                <w:lang w:eastAsia="en-US"/>
              </w:rPr>
            </w:pPr>
            <w:r w:rsidRPr="00B230C2">
              <w:rPr>
                <w:rFonts w:eastAsiaTheme="minorHAnsi"/>
                <w:b/>
                <w:bCs/>
                <w:i/>
                <w:iCs/>
                <w:sz w:val="24"/>
                <w:szCs w:val="24"/>
                <w:lang w:eastAsia="en-US"/>
              </w:rPr>
              <w:t xml:space="preserve">Стратегічні </w:t>
            </w:r>
            <w:r w:rsidRPr="00B230C2">
              <w:rPr>
                <w:rFonts w:eastAsiaTheme="minorHAnsi"/>
                <w:sz w:val="24"/>
                <w:szCs w:val="24"/>
                <w:lang w:eastAsia="en-US"/>
              </w:rPr>
              <w:t>– центри відповідальності, діяльність яких спрямована на забезпечення виконання стратегічних цілей.</w:t>
            </w:r>
          </w:p>
        </w:tc>
      </w:tr>
      <w:tr w:rsidR="0029663B" w:rsidRPr="00B230C2" w:rsidTr="00B511BC">
        <w:tc>
          <w:tcPr>
            <w:tcW w:w="4927"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 рівнем управління</w:t>
            </w:r>
          </w:p>
        </w:tc>
        <w:tc>
          <w:tcPr>
            <w:tcW w:w="4928"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Центри, що охоплюють окремі структурні підрозділи</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Центри, що охоплюють окремі напрямки або види</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діяльності</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lastRenderedPageBreak/>
              <w:t>Центри, що охоплюють групи продуктів чи послуг</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Центри, що охоплюють групи клієнтів</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Центром відповідальності вважаються філії, відділення</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Центром відповідальності вважається банк в цілому</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 обсягом відповідальності</w:t>
            </w:r>
          </w:p>
        </w:tc>
      </w:tr>
      <w:tr w:rsidR="0029663B" w:rsidRPr="00B230C2" w:rsidTr="00B511BC">
        <w:tc>
          <w:tcPr>
            <w:tcW w:w="4927" w:type="dxa"/>
          </w:tcPr>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lastRenderedPageBreak/>
              <w:t>За обсягом відповідальності</w:t>
            </w:r>
          </w:p>
        </w:tc>
        <w:tc>
          <w:tcPr>
            <w:tcW w:w="4928"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Центри витрат </w:t>
            </w:r>
            <w:r w:rsidRPr="00B230C2">
              <w:rPr>
                <w:rFonts w:eastAsiaTheme="minorHAnsi"/>
                <w:sz w:val="24"/>
                <w:szCs w:val="24"/>
                <w:lang w:eastAsia="en-US"/>
              </w:rPr>
              <w:t>– центри відповідальності, керівники яких контролюють витрати, але не контролюють доходи й інвестиції в активи таких центрів.</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Центри доходу </w:t>
            </w:r>
            <w:r w:rsidRPr="00B230C2">
              <w:rPr>
                <w:rFonts w:eastAsiaTheme="minorHAnsi"/>
                <w:sz w:val="24"/>
                <w:szCs w:val="24"/>
                <w:lang w:eastAsia="en-US"/>
              </w:rPr>
              <w:t>– центри відповідальності, керівники яких контролюють доходи, але не контролюють витрати та інвестиції в активи таких центрів.</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Центри прибутку </w:t>
            </w:r>
            <w:r w:rsidRPr="00B230C2">
              <w:rPr>
                <w:rFonts w:eastAsiaTheme="minorHAnsi"/>
                <w:sz w:val="24"/>
                <w:szCs w:val="24"/>
                <w:lang w:eastAsia="en-US"/>
              </w:rPr>
              <w:t>– центри відповідальності, керівники яких контролюють витрати й доходи, але не контролюють інвестиції в активи таких центрів.</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Центри інвестицій </w:t>
            </w:r>
            <w:r w:rsidRPr="00B230C2">
              <w:rPr>
                <w:rFonts w:eastAsiaTheme="minorHAnsi"/>
                <w:sz w:val="24"/>
                <w:szCs w:val="24"/>
                <w:lang w:eastAsia="en-US"/>
              </w:rPr>
              <w:t>– центри відповідальності,</w:t>
            </w:r>
          </w:p>
          <w:p w:rsidR="0029663B" w:rsidRPr="00B230C2" w:rsidRDefault="0029663B" w:rsidP="00B511BC">
            <w:pPr>
              <w:suppressAutoHyphens w:val="0"/>
              <w:autoSpaceDE w:val="0"/>
              <w:autoSpaceDN w:val="0"/>
              <w:adjustRightInd w:val="0"/>
              <w:jc w:val="both"/>
              <w:rPr>
                <w:rFonts w:eastAsiaTheme="minorHAnsi"/>
                <w:b/>
                <w:bCs/>
                <w:i/>
                <w:iCs/>
                <w:sz w:val="24"/>
                <w:szCs w:val="24"/>
                <w:lang w:eastAsia="en-US"/>
              </w:rPr>
            </w:pPr>
            <w:r w:rsidRPr="00B230C2">
              <w:rPr>
                <w:rFonts w:eastAsiaTheme="minorHAnsi"/>
                <w:sz w:val="24"/>
                <w:szCs w:val="24"/>
                <w:lang w:eastAsia="en-US"/>
              </w:rPr>
              <w:t>керівники яких одночасно контролюють витрати, доходи та інвестиції в активи центрів та несуть відповідальність за ефективність інвестицій.</w:t>
            </w:r>
          </w:p>
        </w:tc>
      </w:tr>
      <w:tr w:rsidR="0029663B" w:rsidRPr="00B230C2" w:rsidTr="00B511BC">
        <w:tc>
          <w:tcPr>
            <w:tcW w:w="4927"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 відношенням до внутрішньогосподарського механізму</w:t>
            </w:r>
          </w:p>
        </w:tc>
        <w:tc>
          <w:tcPr>
            <w:tcW w:w="4928"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Госпрозрахункові </w:t>
            </w:r>
            <w:r w:rsidRPr="00B230C2">
              <w:rPr>
                <w:rFonts w:eastAsiaTheme="minorHAnsi"/>
                <w:sz w:val="24"/>
                <w:szCs w:val="24"/>
                <w:lang w:eastAsia="en-US"/>
              </w:rPr>
              <w:t>– центри, що функціонують на</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принципах внутрішнього госпрозрахунку.</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Аналітичні </w:t>
            </w:r>
            <w:r w:rsidRPr="00B230C2">
              <w:rPr>
                <w:rFonts w:eastAsiaTheme="minorHAnsi"/>
                <w:sz w:val="24"/>
                <w:szCs w:val="24"/>
                <w:lang w:eastAsia="en-US"/>
              </w:rPr>
              <w:t>– не пов’язані з системою внутрішніх</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госпрозрахункових відносин та контролюють окремі</w:t>
            </w:r>
          </w:p>
          <w:p w:rsidR="0029663B" w:rsidRPr="00B230C2" w:rsidRDefault="0029663B" w:rsidP="00B511BC">
            <w:pPr>
              <w:suppressAutoHyphens w:val="0"/>
              <w:autoSpaceDE w:val="0"/>
              <w:autoSpaceDN w:val="0"/>
              <w:adjustRightInd w:val="0"/>
              <w:jc w:val="both"/>
              <w:rPr>
                <w:rFonts w:eastAsiaTheme="minorHAnsi"/>
                <w:b/>
                <w:bCs/>
                <w:i/>
                <w:iCs/>
                <w:sz w:val="24"/>
                <w:szCs w:val="24"/>
                <w:lang w:eastAsia="en-US"/>
              </w:rPr>
            </w:pPr>
            <w:r w:rsidRPr="00B230C2">
              <w:rPr>
                <w:rFonts w:eastAsiaTheme="minorHAnsi"/>
                <w:sz w:val="24"/>
                <w:szCs w:val="24"/>
                <w:lang w:eastAsia="en-US"/>
              </w:rPr>
              <w:t>види витрат.</w:t>
            </w:r>
          </w:p>
        </w:tc>
      </w:tr>
      <w:tr w:rsidR="0029663B" w:rsidRPr="00B230C2" w:rsidTr="00B511BC">
        <w:tc>
          <w:tcPr>
            <w:tcW w:w="4927"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 ступенем агрегованості</w:t>
            </w:r>
          </w:p>
        </w:tc>
        <w:tc>
          <w:tcPr>
            <w:tcW w:w="4928" w:type="dxa"/>
          </w:tcPr>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b/>
                <w:bCs/>
                <w:i/>
                <w:iCs/>
                <w:sz w:val="24"/>
                <w:szCs w:val="24"/>
                <w:lang w:eastAsia="en-US"/>
              </w:rPr>
              <w:t xml:space="preserve">Первинні </w:t>
            </w:r>
            <w:r w:rsidRPr="00B230C2">
              <w:rPr>
                <w:rFonts w:eastAsiaTheme="minorHAnsi"/>
                <w:sz w:val="24"/>
                <w:szCs w:val="24"/>
                <w:lang w:eastAsia="en-US"/>
              </w:rPr>
              <w:t>– центри, сфера діяльності яких збігається з</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межами реального структурного підрозділу.</w:t>
            </w:r>
          </w:p>
          <w:p w:rsidR="0029663B" w:rsidRPr="00B230C2" w:rsidRDefault="0029663B" w:rsidP="00B511BC">
            <w:pPr>
              <w:suppressAutoHyphens w:val="0"/>
              <w:autoSpaceDE w:val="0"/>
              <w:autoSpaceDN w:val="0"/>
              <w:adjustRightInd w:val="0"/>
              <w:jc w:val="both"/>
              <w:rPr>
                <w:rFonts w:eastAsiaTheme="minorHAnsi"/>
                <w:b/>
                <w:bCs/>
                <w:i/>
                <w:iCs/>
                <w:sz w:val="24"/>
                <w:szCs w:val="24"/>
                <w:lang w:eastAsia="en-US"/>
              </w:rPr>
            </w:pPr>
            <w:r w:rsidRPr="00B230C2">
              <w:rPr>
                <w:rFonts w:eastAsiaTheme="minorHAnsi"/>
                <w:b/>
                <w:bCs/>
                <w:i/>
                <w:iCs/>
                <w:sz w:val="24"/>
                <w:szCs w:val="24"/>
                <w:lang w:eastAsia="en-US"/>
              </w:rPr>
              <w:t xml:space="preserve">Похідні </w:t>
            </w:r>
            <w:r w:rsidRPr="00B230C2">
              <w:rPr>
                <w:rFonts w:eastAsiaTheme="minorHAnsi"/>
                <w:sz w:val="24"/>
                <w:szCs w:val="24"/>
                <w:lang w:eastAsia="en-US"/>
              </w:rPr>
              <w:t>– центри, що не ототожнюються з конкретними структурними підрозділами</w:t>
            </w:r>
          </w:p>
        </w:tc>
      </w:tr>
      <w:tr w:rsidR="0029663B" w:rsidRPr="00B230C2" w:rsidTr="00B511BC">
        <w:tc>
          <w:tcPr>
            <w:tcW w:w="4927" w:type="dxa"/>
          </w:tcPr>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За відношенням до основної діяльності</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або за ступенем співпадіння за</w:t>
            </w:r>
          </w:p>
          <w:p w:rsidR="0029663B" w:rsidRPr="00B230C2" w:rsidRDefault="0029663B"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місцями виникнення</w:t>
            </w:r>
          </w:p>
        </w:tc>
        <w:tc>
          <w:tcPr>
            <w:tcW w:w="4928" w:type="dxa"/>
          </w:tcPr>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b/>
                <w:bCs/>
                <w:i/>
                <w:iCs/>
                <w:sz w:val="24"/>
                <w:szCs w:val="24"/>
                <w:lang w:eastAsia="en-US"/>
              </w:rPr>
              <w:t xml:space="preserve">Основні </w:t>
            </w:r>
            <w:r w:rsidRPr="00B230C2">
              <w:rPr>
                <w:rFonts w:eastAsiaTheme="minorHAnsi"/>
                <w:sz w:val="24"/>
                <w:szCs w:val="24"/>
                <w:lang w:eastAsia="en-US"/>
              </w:rPr>
              <w:t>– центри, що організовують контроль за</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місцями виникнення витрат.</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b/>
                <w:bCs/>
                <w:i/>
                <w:iCs/>
                <w:sz w:val="24"/>
                <w:szCs w:val="24"/>
                <w:lang w:eastAsia="en-US"/>
              </w:rPr>
              <w:t xml:space="preserve">Функціональні </w:t>
            </w:r>
            <w:r w:rsidRPr="00B230C2">
              <w:rPr>
                <w:rFonts w:eastAsiaTheme="minorHAnsi"/>
                <w:sz w:val="24"/>
                <w:szCs w:val="24"/>
                <w:lang w:eastAsia="en-US"/>
              </w:rPr>
              <w:t>– центри, що забезпечують контроль за витратами, що виникли в різних підрозділах, але за</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відповідальністю одного менеджера.</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b/>
                <w:bCs/>
                <w:i/>
                <w:iCs/>
                <w:sz w:val="24"/>
                <w:szCs w:val="24"/>
                <w:lang w:eastAsia="en-US"/>
              </w:rPr>
              <w:t xml:space="preserve">Співпадаючі </w:t>
            </w:r>
            <w:r w:rsidRPr="00B230C2">
              <w:rPr>
                <w:rFonts w:eastAsiaTheme="minorHAnsi"/>
                <w:sz w:val="24"/>
                <w:szCs w:val="24"/>
                <w:lang w:eastAsia="en-US"/>
              </w:rPr>
              <w:t>–, що формуються за місцями виникнення витрат.</w:t>
            </w:r>
          </w:p>
          <w:p w:rsidR="0029663B" w:rsidRPr="00B230C2" w:rsidRDefault="0029663B" w:rsidP="00B511BC">
            <w:pPr>
              <w:suppressAutoHyphens w:val="0"/>
              <w:autoSpaceDE w:val="0"/>
              <w:autoSpaceDN w:val="0"/>
              <w:adjustRightInd w:val="0"/>
              <w:rPr>
                <w:rFonts w:eastAsiaTheme="minorHAnsi"/>
                <w:sz w:val="24"/>
                <w:szCs w:val="24"/>
                <w:lang w:eastAsia="en-US"/>
              </w:rPr>
            </w:pPr>
            <w:r w:rsidRPr="00B230C2">
              <w:rPr>
                <w:rFonts w:eastAsiaTheme="minorHAnsi"/>
                <w:b/>
                <w:bCs/>
                <w:i/>
                <w:iCs/>
                <w:sz w:val="24"/>
                <w:szCs w:val="24"/>
                <w:lang w:eastAsia="en-US"/>
              </w:rPr>
              <w:t xml:space="preserve">Не співпадаючі </w:t>
            </w:r>
            <w:r w:rsidRPr="00B230C2">
              <w:rPr>
                <w:rFonts w:eastAsiaTheme="minorHAnsi"/>
                <w:sz w:val="24"/>
                <w:szCs w:val="24"/>
                <w:lang w:eastAsia="en-US"/>
              </w:rPr>
              <w:t>– центри відповідальності, діяльність</w:t>
            </w:r>
          </w:p>
          <w:p w:rsidR="0029663B" w:rsidRPr="00B230C2" w:rsidRDefault="0029663B" w:rsidP="00B511BC">
            <w:pPr>
              <w:suppressAutoHyphens w:val="0"/>
              <w:autoSpaceDE w:val="0"/>
              <w:autoSpaceDN w:val="0"/>
              <w:adjustRightInd w:val="0"/>
              <w:jc w:val="both"/>
              <w:rPr>
                <w:rFonts w:eastAsiaTheme="minorHAnsi"/>
                <w:b/>
                <w:bCs/>
                <w:i/>
                <w:iCs/>
                <w:sz w:val="24"/>
                <w:szCs w:val="24"/>
                <w:lang w:eastAsia="en-US"/>
              </w:rPr>
            </w:pPr>
            <w:r w:rsidRPr="00B230C2">
              <w:rPr>
                <w:rFonts w:eastAsiaTheme="minorHAnsi"/>
                <w:sz w:val="24"/>
                <w:szCs w:val="24"/>
                <w:lang w:eastAsia="en-US"/>
              </w:rPr>
              <w:t>яких не прив’язана до місць виникнення витрат.</w:t>
            </w:r>
          </w:p>
        </w:tc>
      </w:tr>
    </w:tbl>
    <w:p w:rsidR="00B230C2" w:rsidRPr="00DC3671" w:rsidRDefault="00B230C2" w:rsidP="00B230C2">
      <w:pPr>
        <w:autoSpaceDE w:val="0"/>
        <w:autoSpaceDN w:val="0"/>
        <w:adjustRightInd w:val="0"/>
        <w:ind w:left="357" w:firstLine="709"/>
        <w:jc w:val="both"/>
        <w:rPr>
          <w:rFonts w:eastAsiaTheme="minorHAnsi"/>
          <w:sz w:val="24"/>
          <w:szCs w:val="24"/>
          <w:lang w:val="ru-RU" w:eastAsia="en-US"/>
        </w:rPr>
      </w:pPr>
      <w:r w:rsidRPr="00E41807">
        <w:rPr>
          <w:sz w:val="24"/>
          <w:szCs w:val="24"/>
        </w:rPr>
        <w:lastRenderedPageBreak/>
        <w:t>Етапи організації обліку за центрами відповідальності</w:t>
      </w:r>
      <w:r w:rsidRPr="00E41807">
        <w:rPr>
          <w:sz w:val="24"/>
          <w:szCs w:val="24"/>
          <w:lang w:val="ru-RU"/>
        </w:rPr>
        <w:t xml:space="preserve"> </w:t>
      </w:r>
      <w:r>
        <w:rPr>
          <w:sz w:val="24"/>
          <w:szCs w:val="24"/>
          <w:lang w:val="ru-RU"/>
        </w:rPr>
        <w:t>представлено в табл. 7.2.</w:t>
      </w:r>
    </w:p>
    <w:p w:rsidR="00B230C2" w:rsidRPr="00392CDA" w:rsidRDefault="00B230C2" w:rsidP="00B230C2">
      <w:pPr>
        <w:suppressAutoHyphens w:val="0"/>
        <w:autoSpaceDE w:val="0"/>
        <w:autoSpaceDN w:val="0"/>
        <w:adjustRightInd w:val="0"/>
        <w:ind w:firstLine="709"/>
        <w:jc w:val="right"/>
        <w:rPr>
          <w:rFonts w:eastAsiaTheme="minorHAnsi"/>
          <w:bCs/>
          <w:i/>
          <w:sz w:val="24"/>
          <w:szCs w:val="24"/>
          <w:lang w:val="ru-RU" w:eastAsia="en-US"/>
        </w:rPr>
      </w:pPr>
      <w:r w:rsidRPr="00392CDA">
        <w:rPr>
          <w:rFonts w:eastAsiaTheme="minorHAnsi"/>
          <w:bCs/>
          <w:i/>
          <w:sz w:val="24"/>
          <w:szCs w:val="24"/>
          <w:lang w:val="ru-RU" w:eastAsia="en-US"/>
        </w:rPr>
        <w:t>Таблиця 7.2.</w:t>
      </w:r>
    </w:p>
    <w:p w:rsidR="00B230C2" w:rsidRDefault="00B230C2" w:rsidP="00B230C2">
      <w:pPr>
        <w:suppressAutoHyphens w:val="0"/>
        <w:autoSpaceDE w:val="0"/>
        <w:autoSpaceDN w:val="0"/>
        <w:adjustRightInd w:val="0"/>
        <w:ind w:firstLine="709"/>
        <w:jc w:val="both"/>
        <w:rPr>
          <w:rFonts w:eastAsiaTheme="minorHAnsi"/>
          <w:sz w:val="24"/>
          <w:szCs w:val="24"/>
          <w:lang w:eastAsia="en-US"/>
        </w:rPr>
      </w:pPr>
      <w:r>
        <w:rPr>
          <w:b/>
          <w:sz w:val="24"/>
          <w:szCs w:val="24"/>
        </w:rPr>
        <w:t xml:space="preserve">Етапи </w:t>
      </w:r>
      <w:r w:rsidRPr="00CF0137">
        <w:rPr>
          <w:b/>
          <w:sz w:val="24"/>
          <w:szCs w:val="24"/>
        </w:rPr>
        <w:t>організації обліку за центрами відповідальності</w:t>
      </w:r>
    </w:p>
    <w:tbl>
      <w:tblPr>
        <w:tblStyle w:val="ab"/>
        <w:tblW w:w="0" w:type="auto"/>
        <w:tblLook w:val="04A0" w:firstRow="1" w:lastRow="0" w:firstColumn="1" w:lastColumn="0" w:noHBand="0" w:noVBand="1"/>
      </w:tblPr>
      <w:tblGrid>
        <w:gridCol w:w="703"/>
        <w:gridCol w:w="3176"/>
        <w:gridCol w:w="5750"/>
      </w:tblGrid>
      <w:tr w:rsidR="00B230C2" w:rsidTr="00B511BC">
        <w:tc>
          <w:tcPr>
            <w:tcW w:w="703" w:type="dxa"/>
          </w:tcPr>
          <w:p w:rsidR="00B230C2" w:rsidRPr="00B230C2" w:rsidRDefault="00B230C2" w:rsidP="00B511BC">
            <w:pPr>
              <w:suppressAutoHyphens w:val="0"/>
              <w:autoSpaceDE w:val="0"/>
              <w:autoSpaceDN w:val="0"/>
              <w:adjustRightInd w:val="0"/>
              <w:jc w:val="both"/>
              <w:rPr>
                <w:b/>
                <w:sz w:val="24"/>
                <w:szCs w:val="24"/>
              </w:rPr>
            </w:pPr>
            <w:r w:rsidRPr="00B230C2">
              <w:rPr>
                <w:rFonts w:eastAsiaTheme="minorHAnsi"/>
                <w:sz w:val="24"/>
                <w:szCs w:val="24"/>
                <w:lang w:eastAsia="en-US"/>
              </w:rPr>
              <w:t>Етап</w:t>
            </w:r>
          </w:p>
        </w:tc>
        <w:tc>
          <w:tcPr>
            <w:tcW w:w="3233" w:type="dxa"/>
          </w:tcPr>
          <w:p w:rsidR="00B230C2" w:rsidRPr="00B230C2" w:rsidRDefault="00B230C2" w:rsidP="00B511BC">
            <w:pPr>
              <w:suppressAutoHyphens w:val="0"/>
              <w:autoSpaceDE w:val="0"/>
              <w:autoSpaceDN w:val="0"/>
              <w:adjustRightInd w:val="0"/>
              <w:jc w:val="both"/>
              <w:rPr>
                <w:b/>
                <w:sz w:val="24"/>
                <w:szCs w:val="24"/>
              </w:rPr>
            </w:pPr>
            <w:r w:rsidRPr="00B230C2">
              <w:rPr>
                <w:rFonts w:eastAsiaTheme="minorHAnsi"/>
                <w:sz w:val="24"/>
                <w:szCs w:val="24"/>
                <w:lang w:eastAsia="en-US"/>
              </w:rPr>
              <w:t>Зміст етапу</w:t>
            </w:r>
          </w:p>
        </w:tc>
        <w:tc>
          <w:tcPr>
            <w:tcW w:w="5919"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Дії на етапу</w:t>
            </w:r>
          </w:p>
        </w:tc>
      </w:tr>
      <w:tr w:rsidR="00B230C2" w:rsidTr="00B511BC">
        <w:tc>
          <w:tcPr>
            <w:tcW w:w="703"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 xml:space="preserve">І </w:t>
            </w:r>
          </w:p>
          <w:p w:rsidR="00B230C2" w:rsidRPr="00B230C2" w:rsidRDefault="00B230C2" w:rsidP="00B511BC">
            <w:pPr>
              <w:suppressAutoHyphens w:val="0"/>
              <w:autoSpaceDE w:val="0"/>
              <w:autoSpaceDN w:val="0"/>
              <w:adjustRightInd w:val="0"/>
              <w:jc w:val="both"/>
              <w:rPr>
                <w:b/>
                <w:sz w:val="24"/>
                <w:szCs w:val="24"/>
              </w:rPr>
            </w:pPr>
          </w:p>
        </w:tc>
        <w:tc>
          <w:tcPr>
            <w:tcW w:w="3233"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Економічне обґрунтування</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доцільності створення</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центрів відповідальності</w:t>
            </w:r>
          </w:p>
          <w:p w:rsidR="00B230C2" w:rsidRPr="00B230C2" w:rsidRDefault="00B230C2" w:rsidP="00B511BC">
            <w:pPr>
              <w:suppressAutoHyphens w:val="0"/>
              <w:autoSpaceDE w:val="0"/>
              <w:autoSpaceDN w:val="0"/>
              <w:adjustRightInd w:val="0"/>
              <w:jc w:val="both"/>
              <w:rPr>
                <w:b/>
                <w:sz w:val="24"/>
                <w:szCs w:val="24"/>
              </w:rPr>
            </w:pPr>
          </w:p>
        </w:tc>
        <w:tc>
          <w:tcPr>
            <w:tcW w:w="5919"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1) дослідження особливостей функціонування</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окремих структурних підрозділів з метою</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реорганізації організаційної структури на основі</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центрів відповідальності;</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2) оцінка переваг та недоліків децентралізації;</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3) визначення внутрішньої організаційно-</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управлінської структури з точки зору реорганізації на</w:t>
            </w:r>
          </w:p>
          <w:p w:rsidR="00B230C2" w:rsidRPr="00B230C2" w:rsidRDefault="00B230C2" w:rsidP="00B511BC">
            <w:pPr>
              <w:suppressAutoHyphens w:val="0"/>
              <w:autoSpaceDE w:val="0"/>
              <w:autoSpaceDN w:val="0"/>
              <w:adjustRightInd w:val="0"/>
              <w:jc w:val="both"/>
              <w:rPr>
                <w:b/>
                <w:sz w:val="24"/>
                <w:szCs w:val="24"/>
              </w:rPr>
            </w:pPr>
            <w:r w:rsidRPr="00B230C2">
              <w:rPr>
                <w:rFonts w:eastAsiaTheme="minorHAnsi"/>
                <w:sz w:val="24"/>
                <w:szCs w:val="24"/>
                <w:lang w:eastAsia="en-US"/>
              </w:rPr>
              <w:t>основі центрів відповідальності</w:t>
            </w:r>
          </w:p>
        </w:tc>
      </w:tr>
      <w:tr w:rsidR="00B230C2" w:rsidTr="00B511BC">
        <w:tc>
          <w:tcPr>
            <w:tcW w:w="703" w:type="dxa"/>
          </w:tcPr>
          <w:p w:rsidR="00B230C2" w:rsidRPr="00B230C2" w:rsidRDefault="00B230C2" w:rsidP="00B511BC">
            <w:pPr>
              <w:suppressAutoHyphens w:val="0"/>
              <w:autoSpaceDE w:val="0"/>
              <w:autoSpaceDN w:val="0"/>
              <w:adjustRightInd w:val="0"/>
              <w:jc w:val="both"/>
              <w:rPr>
                <w:b/>
                <w:sz w:val="24"/>
                <w:szCs w:val="24"/>
              </w:rPr>
            </w:pPr>
            <w:r w:rsidRPr="00B230C2">
              <w:rPr>
                <w:rFonts w:eastAsiaTheme="minorHAnsi"/>
                <w:sz w:val="24"/>
                <w:szCs w:val="24"/>
                <w:lang w:eastAsia="en-US"/>
              </w:rPr>
              <w:t>ІІ</w:t>
            </w:r>
          </w:p>
        </w:tc>
        <w:tc>
          <w:tcPr>
            <w:tcW w:w="3233"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Поділ організації на центри</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відповідальності</w:t>
            </w:r>
          </w:p>
          <w:p w:rsidR="00B230C2" w:rsidRPr="00B230C2" w:rsidRDefault="00B230C2" w:rsidP="00B511BC">
            <w:pPr>
              <w:suppressAutoHyphens w:val="0"/>
              <w:autoSpaceDE w:val="0"/>
              <w:autoSpaceDN w:val="0"/>
              <w:adjustRightInd w:val="0"/>
              <w:jc w:val="both"/>
              <w:rPr>
                <w:b/>
                <w:sz w:val="24"/>
                <w:szCs w:val="24"/>
              </w:rPr>
            </w:pPr>
          </w:p>
        </w:tc>
        <w:tc>
          <w:tcPr>
            <w:tcW w:w="5919"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1) визначення організаційно-економічного</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механізму управління за центрами відповідальності</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та взаємодії його складових частин;</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2) розробка внутрішніх нормативних документів</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(положення про центри відповідальності, посадові</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інструкції)</w:t>
            </w:r>
          </w:p>
        </w:tc>
      </w:tr>
      <w:tr w:rsidR="00B230C2" w:rsidTr="00B511BC">
        <w:tc>
          <w:tcPr>
            <w:tcW w:w="703" w:type="dxa"/>
          </w:tcPr>
          <w:p w:rsidR="00B230C2" w:rsidRPr="00B230C2" w:rsidRDefault="00B230C2" w:rsidP="00B511BC">
            <w:pPr>
              <w:suppressAutoHyphens w:val="0"/>
              <w:autoSpaceDE w:val="0"/>
              <w:autoSpaceDN w:val="0"/>
              <w:adjustRightInd w:val="0"/>
              <w:jc w:val="both"/>
              <w:rPr>
                <w:b/>
                <w:sz w:val="24"/>
                <w:szCs w:val="24"/>
              </w:rPr>
            </w:pPr>
            <w:r w:rsidRPr="00B230C2">
              <w:rPr>
                <w:rFonts w:eastAsiaTheme="minorHAnsi"/>
                <w:sz w:val="24"/>
                <w:szCs w:val="24"/>
                <w:lang w:eastAsia="en-US"/>
              </w:rPr>
              <w:t>ІІІ</w:t>
            </w:r>
          </w:p>
        </w:tc>
        <w:tc>
          <w:tcPr>
            <w:tcW w:w="3233" w:type="dxa"/>
          </w:tcPr>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Організація обліку за</w:t>
            </w:r>
          </w:p>
          <w:p w:rsidR="00B230C2" w:rsidRPr="00B230C2" w:rsidRDefault="00B230C2" w:rsidP="00B511BC">
            <w:pPr>
              <w:suppressAutoHyphens w:val="0"/>
              <w:autoSpaceDE w:val="0"/>
              <w:autoSpaceDN w:val="0"/>
              <w:adjustRightInd w:val="0"/>
              <w:rPr>
                <w:rFonts w:eastAsiaTheme="minorHAnsi"/>
                <w:sz w:val="24"/>
                <w:szCs w:val="24"/>
                <w:lang w:eastAsia="en-US"/>
              </w:rPr>
            </w:pPr>
            <w:r w:rsidRPr="00B230C2">
              <w:rPr>
                <w:rFonts w:eastAsiaTheme="minorHAnsi"/>
                <w:sz w:val="24"/>
                <w:szCs w:val="24"/>
                <w:lang w:eastAsia="en-US"/>
              </w:rPr>
              <w:t>центрами відповідальності</w:t>
            </w:r>
          </w:p>
          <w:p w:rsidR="00B230C2" w:rsidRPr="00B230C2" w:rsidRDefault="00B230C2" w:rsidP="00B511BC">
            <w:pPr>
              <w:suppressAutoHyphens w:val="0"/>
              <w:autoSpaceDE w:val="0"/>
              <w:autoSpaceDN w:val="0"/>
              <w:adjustRightInd w:val="0"/>
              <w:jc w:val="both"/>
              <w:rPr>
                <w:b/>
                <w:sz w:val="24"/>
                <w:szCs w:val="24"/>
              </w:rPr>
            </w:pPr>
          </w:p>
        </w:tc>
        <w:tc>
          <w:tcPr>
            <w:tcW w:w="5919" w:type="dxa"/>
          </w:tcPr>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1) визначення принципів, цілей і завдань обліку</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за центрами відповідальності;</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2) розробка норм і нормативів;</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3) розробка документообігу;</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4) створення системи бюджетування (розробка форм бюджету для кожного центру відповідальності);</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5) впровадження форм внутрішньої звітності</w:t>
            </w:r>
          </w:p>
          <w:p w:rsidR="00B230C2" w:rsidRPr="00B230C2" w:rsidRDefault="00B230C2" w:rsidP="00B511BC">
            <w:pPr>
              <w:suppressAutoHyphens w:val="0"/>
              <w:autoSpaceDE w:val="0"/>
              <w:autoSpaceDN w:val="0"/>
              <w:adjustRightInd w:val="0"/>
              <w:jc w:val="both"/>
              <w:rPr>
                <w:rFonts w:eastAsiaTheme="minorHAnsi"/>
                <w:sz w:val="24"/>
                <w:szCs w:val="24"/>
                <w:lang w:eastAsia="en-US"/>
              </w:rPr>
            </w:pPr>
            <w:r w:rsidRPr="00B230C2">
              <w:rPr>
                <w:rFonts w:eastAsiaTheme="minorHAnsi"/>
                <w:sz w:val="24"/>
                <w:szCs w:val="24"/>
                <w:lang w:eastAsia="en-US"/>
              </w:rPr>
              <w:t>(визначення форм звітності і встановлення</w:t>
            </w:r>
          </w:p>
          <w:p w:rsidR="00B230C2" w:rsidRPr="00B230C2" w:rsidRDefault="00B230C2" w:rsidP="00B511BC">
            <w:pPr>
              <w:ind w:left="426"/>
              <w:jc w:val="both"/>
              <w:rPr>
                <w:b/>
                <w:sz w:val="24"/>
                <w:szCs w:val="24"/>
              </w:rPr>
            </w:pPr>
            <w:r w:rsidRPr="00B230C2">
              <w:rPr>
                <w:rFonts w:eastAsiaTheme="minorHAnsi"/>
                <w:sz w:val="24"/>
                <w:szCs w:val="24"/>
                <w:lang w:eastAsia="en-US"/>
              </w:rPr>
              <w:t>періодичності їх подання)</w:t>
            </w:r>
          </w:p>
          <w:p w:rsidR="00B230C2" w:rsidRPr="00B230C2" w:rsidRDefault="00B230C2" w:rsidP="00B511BC">
            <w:pPr>
              <w:suppressAutoHyphens w:val="0"/>
              <w:autoSpaceDE w:val="0"/>
              <w:autoSpaceDN w:val="0"/>
              <w:adjustRightInd w:val="0"/>
              <w:jc w:val="both"/>
              <w:rPr>
                <w:b/>
                <w:sz w:val="24"/>
                <w:szCs w:val="24"/>
              </w:rPr>
            </w:pPr>
          </w:p>
        </w:tc>
      </w:tr>
    </w:tbl>
    <w:p w:rsidR="00864555" w:rsidRPr="001B081C" w:rsidRDefault="00864555" w:rsidP="00864555">
      <w:pPr>
        <w:suppressAutoHyphens w:val="0"/>
        <w:autoSpaceDE w:val="0"/>
        <w:autoSpaceDN w:val="0"/>
        <w:adjustRightInd w:val="0"/>
        <w:ind w:firstLine="709"/>
        <w:jc w:val="both"/>
        <w:rPr>
          <w:rFonts w:eastAsia="TimesNewRoman"/>
          <w:sz w:val="24"/>
          <w:szCs w:val="24"/>
          <w:lang w:eastAsia="en-US"/>
        </w:rPr>
      </w:pPr>
      <w:r w:rsidRPr="00E77BDA">
        <w:rPr>
          <w:rFonts w:eastAsia="TimesNewRoman"/>
          <w:sz w:val="24"/>
          <w:szCs w:val="24"/>
          <w:lang w:eastAsia="en-US"/>
        </w:rPr>
        <w:t>Для стимулювання економії витрат на забезпечення</w:t>
      </w:r>
      <w:r w:rsidRPr="001D3424">
        <w:rPr>
          <w:rFonts w:eastAsia="TimesNewRoman"/>
          <w:sz w:val="24"/>
          <w:szCs w:val="24"/>
          <w:lang w:eastAsia="en-US"/>
        </w:rPr>
        <w:t xml:space="preserve"> </w:t>
      </w:r>
      <w:r w:rsidRPr="00E77BDA">
        <w:rPr>
          <w:rFonts w:eastAsia="TimesNewRoman"/>
          <w:sz w:val="24"/>
          <w:szCs w:val="24"/>
          <w:lang w:eastAsia="en-US"/>
        </w:rPr>
        <w:t>об’єктивної оцінки діяльності центрів відповідальності важливе значення має вибір оптимального</w:t>
      </w:r>
      <w:r w:rsidRPr="001D3424">
        <w:rPr>
          <w:rFonts w:eastAsia="TimesNewRoman"/>
          <w:sz w:val="24"/>
          <w:szCs w:val="24"/>
          <w:lang w:eastAsia="en-US"/>
        </w:rPr>
        <w:t xml:space="preserve"> </w:t>
      </w:r>
      <w:r w:rsidRPr="00E77BDA">
        <w:rPr>
          <w:rFonts w:eastAsia="TimesNewRoman"/>
          <w:sz w:val="24"/>
          <w:szCs w:val="24"/>
          <w:lang w:eastAsia="en-US"/>
        </w:rPr>
        <w:t xml:space="preserve">підходу до трансферного ціноутворення. </w:t>
      </w:r>
    </w:p>
    <w:p w:rsidR="00864555" w:rsidRPr="00E77BDA" w:rsidRDefault="00864555" w:rsidP="00864555">
      <w:pPr>
        <w:suppressAutoHyphens w:val="0"/>
        <w:autoSpaceDE w:val="0"/>
        <w:autoSpaceDN w:val="0"/>
        <w:adjustRightInd w:val="0"/>
        <w:ind w:firstLine="709"/>
        <w:jc w:val="both"/>
        <w:rPr>
          <w:rFonts w:eastAsia="TimesNewRoman"/>
          <w:sz w:val="24"/>
          <w:szCs w:val="24"/>
          <w:lang w:eastAsia="en-US"/>
        </w:rPr>
      </w:pPr>
      <w:r w:rsidRPr="00E77BDA">
        <w:rPr>
          <w:rFonts w:eastAsia="TimesNewRoman"/>
          <w:sz w:val="24"/>
          <w:szCs w:val="24"/>
          <w:lang w:eastAsia="en-US"/>
        </w:rPr>
        <w:t>Трансферна ціна – це внутрішня ціна, за якою один</w:t>
      </w:r>
      <w:r w:rsidRPr="000F3335">
        <w:rPr>
          <w:rFonts w:eastAsia="TimesNewRoman"/>
          <w:sz w:val="24"/>
          <w:szCs w:val="24"/>
          <w:lang w:eastAsia="en-US"/>
        </w:rPr>
        <w:t xml:space="preserve"> </w:t>
      </w:r>
      <w:r w:rsidRPr="00E77BDA">
        <w:rPr>
          <w:rFonts w:eastAsia="TimesNewRoman"/>
          <w:sz w:val="24"/>
          <w:szCs w:val="24"/>
          <w:lang w:eastAsia="en-US"/>
        </w:rPr>
        <w:t>підрозділ підприємства (цех, відділ тощо) передає іншому продукцію чи послуги. Залежно від</w:t>
      </w:r>
      <w:r w:rsidRPr="001D3424">
        <w:rPr>
          <w:rFonts w:eastAsia="TimesNewRoman"/>
          <w:sz w:val="24"/>
          <w:szCs w:val="24"/>
          <w:lang w:val="ru-RU" w:eastAsia="en-US"/>
        </w:rPr>
        <w:t xml:space="preserve"> </w:t>
      </w:r>
      <w:r w:rsidRPr="00E77BDA">
        <w:rPr>
          <w:rFonts w:eastAsia="TimesNewRoman"/>
          <w:sz w:val="24"/>
          <w:szCs w:val="24"/>
          <w:lang w:eastAsia="en-US"/>
        </w:rPr>
        <w:t>завдань управління можна застосовувати такі види трансферного ціноутворення</w:t>
      </w:r>
      <w:r>
        <w:rPr>
          <w:rFonts w:eastAsia="TimesNewRoman"/>
          <w:sz w:val="24"/>
          <w:szCs w:val="24"/>
          <w:lang w:eastAsia="en-US"/>
        </w:rPr>
        <w:t>:</w:t>
      </w:r>
      <w:r w:rsidRPr="00E77BDA">
        <w:rPr>
          <w:rFonts w:eastAsia="TimesNewRoman"/>
          <w:sz w:val="24"/>
          <w:szCs w:val="24"/>
          <w:lang w:eastAsia="en-US"/>
        </w:rPr>
        <w:t xml:space="preserve"> 1) з</w:t>
      </w:r>
      <w:r>
        <w:rPr>
          <w:rFonts w:eastAsia="TimesNewRoman"/>
          <w:sz w:val="24"/>
          <w:szCs w:val="24"/>
          <w:lang w:eastAsia="en-US"/>
        </w:rPr>
        <w:t xml:space="preserve"> </w:t>
      </w:r>
      <w:r w:rsidRPr="00E77BDA">
        <w:rPr>
          <w:rFonts w:eastAsia="TimesNewRoman"/>
          <w:sz w:val="24"/>
          <w:szCs w:val="24"/>
          <w:lang w:eastAsia="en-US"/>
        </w:rPr>
        <w:t>орієнтацією на ринкові ціни на аналогічні товари чи послуги; 2) на основі витрат (планових або</w:t>
      </w:r>
      <w:r>
        <w:rPr>
          <w:rFonts w:eastAsia="TimesNewRoman"/>
          <w:sz w:val="24"/>
          <w:szCs w:val="24"/>
          <w:lang w:eastAsia="en-US"/>
        </w:rPr>
        <w:t xml:space="preserve"> </w:t>
      </w:r>
      <w:r w:rsidRPr="00E77BDA">
        <w:rPr>
          <w:rFonts w:eastAsia="TimesNewRoman"/>
          <w:sz w:val="24"/>
          <w:szCs w:val="24"/>
          <w:lang w:eastAsia="en-US"/>
        </w:rPr>
        <w:t>фактичних, повних чи змінних) на виготовлення товарів (напівфабрикатів) чи надання послуг; 3) на</w:t>
      </w:r>
      <w:r>
        <w:rPr>
          <w:rFonts w:eastAsia="TimesNewRoman"/>
          <w:sz w:val="24"/>
          <w:szCs w:val="24"/>
          <w:lang w:eastAsia="en-US"/>
        </w:rPr>
        <w:t xml:space="preserve"> </w:t>
      </w:r>
      <w:r w:rsidRPr="00E77BDA">
        <w:rPr>
          <w:rFonts w:eastAsia="TimesNewRoman"/>
          <w:sz w:val="24"/>
          <w:szCs w:val="24"/>
          <w:lang w:eastAsia="en-US"/>
        </w:rPr>
        <w:t>договірній основі.</w:t>
      </w:r>
    </w:p>
    <w:p w:rsidR="00864555" w:rsidRPr="00E77BDA" w:rsidRDefault="00864555" w:rsidP="00864555">
      <w:pPr>
        <w:suppressAutoHyphens w:val="0"/>
        <w:autoSpaceDE w:val="0"/>
        <w:autoSpaceDN w:val="0"/>
        <w:adjustRightInd w:val="0"/>
        <w:ind w:firstLine="709"/>
        <w:jc w:val="both"/>
        <w:rPr>
          <w:b/>
          <w:sz w:val="24"/>
          <w:szCs w:val="24"/>
        </w:rPr>
      </w:pPr>
      <w:r w:rsidRPr="00E77BDA">
        <w:rPr>
          <w:rFonts w:eastAsia="TimesNewRoman"/>
          <w:sz w:val="24"/>
          <w:szCs w:val="24"/>
          <w:lang w:eastAsia="en-US"/>
        </w:rPr>
        <w:t>Налагодження ефективної системи управління за центрами відповідальності та трансфертного</w:t>
      </w:r>
      <w:r>
        <w:rPr>
          <w:rFonts w:eastAsia="TimesNewRoman"/>
          <w:sz w:val="24"/>
          <w:szCs w:val="24"/>
          <w:lang w:eastAsia="en-US"/>
        </w:rPr>
        <w:t xml:space="preserve"> </w:t>
      </w:r>
      <w:r w:rsidRPr="00E77BDA">
        <w:rPr>
          <w:rFonts w:eastAsia="TimesNewRoman"/>
          <w:sz w:val="24"/>
          <w:szCs w:val="24"/>
          <w:lang w:eastAsia="en-US"/>
        </w:rPr>
        <w:t>ціноутворення сприяє вдосконаленню контролю за рівнем витрат кожного центру відповідальності,</w:t>
      </w:r>
      <w:r>
        <w:rPr>
          <w:rFonts w:eastAsia="TimesNewRoman"/>
          <w:sz w:val="24"/>
          <w:szCs w:val="24"/>
          <w:lang w:eastAsia="en-US"/>
        </w:rPr>
        <w:t xml:space="preserve"> </w:t>
      </w:r>
      <w:r w:rsidRPr="00E77BDA">
        <w:rPr>
          <w:rFonts w:eastAsia="TimesNewRoman"/>
          <w:sz w:val="24"/>
          <w:szCs w:val="24"/>
          <w:lang w:eastAsia="en-US"/>
        </w:rPr>
        <w:t>виявленню внутрішніх резервів зниження витрат і покращення фінансових результатів діяльності</w:t>
      </w:r>
      <w:r>
        <w:rPr>
          <w:rFonts w:eastAsia="TimesNewRoman"/>
          <w:sz w:val="24"/>
          <w:szCs w:val="24"/>
          <w:lang w:eastAsia="en-US"/>
        </w:rPr>
        <w:t xml:space="preserve"> </w:t>
      </w:r>
      <w:r w:rsidRPr="00E77BDA">
        <w:rPr>
          <w:rFonts w:eastAsia="TimesNewRoman"/>
          <w:sz w:val="24"/>
          <w:szCs w:val="24"/>
          <w:lang w:eastAsia="en-US"/>
        </w:rPr>
        <w:t>підприємства та його фінансово-економічної стійкості на ринку.</w:t>
      </w:r>
    </w:p>
    <w:p w:rsidR="00864555" w:rsidRDefault="00864555" w:rsidP="00864555">
      <w:pPr>
        <w:ind w:left="426"/>
        <w:jc w:val="both"/>
        <w:rPr>
          <w:b/>
          <w:sz w:val="24"/>
          <w:szCs w:val="24"/>
        </w:rPr>
      </w:pPr>
    </w:p>
    <w:p w:rsidR="00864555" w:rsidRDefault="00864555" w:rsidP="00864555">
      <w:pPr>
        <w:ind w:left="426"/>
        <w:jc w:val="both"/>
        <w:rPr>
          <w:b/>
          <w:sz w:val="24"/>
          <w:szCs w:val="24"/>
        </w:rPr>
      </w:pPr>
      <w:r w:rsidRPr="00CF0137">
        <w:rPr>
          <w:b/>
          <w:sz w:val="24"/>
          <w:szCs w:val="24"/>
        </w:rPr>
        <w:t>Питання</w:t>
      </w:r>
      <w:r w:rsidRPr="00B95949">
        <w:rPr>
          <w:b/>
          <w:sz w:val="24"/>
          <w:szCs w:val="24"/>
        </w:rPr>
        <w:t xml:space="preserve"> </w:t>
      </w:r>
      <w:r w:rsidRPr="00B95949">
        <w:rPr>
          <w:b/>
          <w:sz w:val="24"/>
          <w:szCs w:val="24"/>
          <w:lang w:val="ru-RU"/>
        </w:rPr>
        <w:t>2</w:t>
      </w:r>
      <w:r>
        <w:rPr>
          <w:b/>
          <w:sz w:val="24"/>
          <w:szCs w:val="24"/>
        </w:rPr>
        <w:t xml:space="preserve">. </w:t>
      </w:r>
      <w:r w:rsidRPr="00B95949">
        <w:rPr>
          <w:b/>
          <w:sz w:val="24"/>
          <w:szCs w:val="24"/>
        </w:rPr>
        <w:t xml:space="preserve">Методи оцінки інвестиційних проектів. </w:t>
      </w:r>
    </w:p>
    <w:p w:rsidR="00864555" w:rsidRDefault="00864555" w:rsidP="00864555">
      <w:pPr>
        <w:suppressAutoHyphens w:val="0"/>
        <w:autoSpaceDE w:val="0"/>
        <w:autoSpaceDN w:val="0"/>
        <w:adjustRightInd w:val="0"/>
        <w:ind w:firstLine="709"/>
        <w:jc w:val="both"/>
        <w:rPr>
          <w:rFonts w:eastAsia="TimesNewRoman"/>
          <w:sz w:val="24"/>
          <w:szCs w:val="24"/>
          <w:lang w:eastAsia="en-US"/>
        </w:rPr>
      </w:pPr>
      <w:r w:rsidRPr="00C21A8F">
        <w:rPr>
          <w:rFonts w:eastAsia="TimesNewRoman"/>
          <w:sz w:val="24"/>
          <w:szCs w:val="24"/>
          <w:lang w:eastAsia="en-US"/>
        </w:rPr>
        <w:t>Для оцінювання діяльності центру інвестицій можна використовувати показники</w:t>
      </w:r>
      <w:r>
        <w:rPr>
          <w:rFonts w:eastAsia="TimesNewRoman"/>
          <w:sz w:val="24"/>
          <w:szCs w:val="24"/>
          <w:lang w:eastAsia="en-US"/>
        </w:rPr>
        <w:t xml:space="preserve"> </w:t>
      </w:r>
      <w:r w:rsidRPr="00C21A8F">
        <w:rPr>
          <w:rFonts w:eastAsia="TimesNewRoman"/>
          <w:sz w:val="24"/>
          <w:szCs w:val="24"/>
          <w:lang w:eastAsia="en-US"/>
        </w:rPr>
        <w:t>прибутковості інвестицій (ROI) і суми доданої економічної вартості (EVA), значення яких також в</w:t>
      </w:r>
      <w:r>
        <w:rPr>
          <w:rFonts w:eastAsia="TimesNewRoman"/>
          <w:sz w:val="24"/>
          <w:szCs w:val="24"/>
          <w:lang w:eastAsia="en-US"/>
        </w:rPr>
        <w:t xml:space="preserve"> </w:t>
      </w:r>
      <w:r w:rsidRPr="00C21A8F">
        <w:rPr>
          <w:rFonts w:eastAsia="TimesNewRoman"/>
          <w:sz w:val="24"/>
          <w:szCs w:val="24"/>
          <w:lang w:eastAsia="en-US"/>
        </w:rPr>
        <w:t>значній мірі визначається рівнем управління витратами</w:t>
      </w:r>
      <w:r>
        <w:rPr>
          <w:rFonts w:eastAsia="TimesNewRoman"/>
          <w:sz w:val="24"/>
          <w:szCs w:val="24"/>
          <w:lang w:eastAsia="en-US"/>
        </w:rPr>
        <w:t xml:space="preserve">. </w:t>
      </w:r>
    </w:p>
    <w:p w:rsidR="007C0E97" w:rsidRPr="00011BC9" w:rsidRDefault="007C0E97" w:rsidP="007C0E97">
      <w:pPr>
        <w:suppressAutoHyphens w:val="0"/>
        <w:autoSpaceDE w:val="0"/>
        <w:autoSpaceDN w:val="0"/>
        <w:adjustRightInd w:val="0"/>
        <w:ind w:firstLine="709"/>
        <w:jc w:val="both"/>
        <w:rPr>
          <w:rFonts w:eastAsia="TimesNewRoman"/>
          <w:sz w:val="24"/>
          <w:szCs w:val="24"/>
          <w:lang w:eastAsia="en-US"/>
        </w:rPr>
      </w:pPr>
      <w:r>
        <w:rPr>
          <w:rFonts w:eastAsia="TimesNewRoman"/>
          <w:sz w:val="24"/>
          <w:szCs w:val="24"/>
          <w:lang w:eastAsia="en-US"/>
        </w:rPr>
        <w:t>М</w:t>
      </w:r>
      <w:r w:rsidRPr="00011BC9">
        <w:rPr>
          <w:rFonts w:eastAsia="TimesNewRoman"/>
          <w:sz w:val="24"/>
          <w:szCs w:val="24"/>
          <w:lang w:eastAsia="en-US"/>
        </w:rPr>
        <w:t>етоди оцінки інвестиційних проектів : (1) простий та модифікований період окупності; (2) чисту теперішню вартість; (3) внутрішню норму прибутковості; (4) простий та модифікований індекс прибутковості; (5) балансову</w:t>
      </w:r>
      <w:r>
        <w:rPr>
          <w:rFonts w:eastAsia="TimesNewRoman"/>
          <w:sz w:val="24"/>
          <w:szCs w:val="24"/>
          <w:lang w:eastAsia="en-US"/>
        </w:rPr>
        <w:t xml:space="preserve"> </w:t>
      </w:r>
      <w:r w:rsidRPr="00011BC9">
        <w:rPr>
          <w:rFonts w:eastAsia="TimesNewRoman"/>
          <w:sz w:val="24"/>
          <w:szCs w:val="24"/>
          <w:lang w:eastAsia="en-US"/>
        </w:rPr>
        <w:t>норму прибутку.</w:t>
      </w:r>
    </w:p>
    <w:p w:rsidR="007C0E97" w:rsidRDefault="007C0E97" w:rsidP="007C0E97">
      <w:pPr>
        <w:ind w:left="426"/>
        <w:jc w:val="both"/>
        <w:rPr>
          <w:b/>
          <w:sz w:val="24"/>
          <w:szCs w:val="24"/>
        </w:rPr>
      </w:pPr>
    </w:p>
    <w:p w:rsidR="007C0E97" w:rsidRPr="00B95949" w:rsidRDefault="007C0E97" w:rsidP="007C0E97">
      <w:pPr>
        <w:ind w:left="426"/>
        <w:jc w:val="both"/>
        <w:rPr>
          <w:b/>
          <w:sz w:val="24"/>
          <w:szCs w:val="24"/>
        </w:rPr>
      </w:pPr>
      <w:r w:rsidRPr="00CF0137">
        <w:rPr>
          <w:b/>
          <w:sz w:val="24"/>
          <w:szCs w:val="24"/>
        </w:rPr>
        <w:t>Питання</w:t>
      </w:r>
      <w:r w:rsidRPr="00B95949">
        <w:rPr>
          <w:b/>
          <w:sz w:val="24"/>
          <w:szCs w:val="24"/>
        </w:rPr>
        <w:t xml:space="preserve"> </w:t>
      </w:r>
      <w:r>
        <w:rPr>
          <w:b/>
          <w:sz w:val="24"/>
          <w:szCs w:val="24"/>
        </w:rPr>
        <w:t xml:space="preserve">3. </w:t>
      </w:r>
      <w:r w:rsidRPr="00B95949">
        <w:rPr>
          <w:b/>
          <w:sz w:val="24"/>
          <w:szCs w:val="24"/>
        </w:rPr>
        <w:t>Оцінка відносної ефективності діяльності центрів: показник прибутковості інвестицій (</w:t>
      </w:r>
      <w:r w:rsidRPr="00B95949">
        <w:rPr>
          <w:b/>
          <w:sz w:val="24"/>
          <w:szCs w:val="24"/>
          <w:lang w:val="en-US"/>
        </w:rPr>
        <w:t>ROI</w:t>
      </w:r>
      <w:r w:rsidRPr="00B95949">
        <w:rPr>
          <w:b/>
          <w:sz w:val="24"/>
          <w:szCs w:val="24"/>
        </w:rPr>
        <w:t>), рентабельність активів (</w:t>
      </w:r>
      <w:r w:rsidRPr="00B95949">
        <w:rPr>
          <w:b/>
          <w:sz w:val="24"/>
          <w:szCs w:val="24"/>
          <w:lang w:val="en-US"/>
        </w:rPr>
        <w:t>ROA</w:t>
      </w:r>
      <w:r w:rsidRPr="00B95949">
        <w:rPr>
          <w:b/>
          <w:sz w:val="24"/>
          <w:szCs w:val="24"/>
        </w:rPr>
        <w:t xml:space="preserve">). </w:t>
      </w:r>
    </w:p>
    <w:p w:rsidR="00C63766" w:rsidRPr="00087A72" w:rsidRDefault="00C63766" w:rsidP="00C63766">
      <w:pPr>
        <w:ind w:firstLine="709"/>
        <w:jc w:val="both"/>
        <w:rPr>
          <w:rStyle w:val="21"/>
          <w:rFonts w:eastAsiaTheme="minorHAnsi"/>
          <w:sz w:val="24"/>
          <w:szCs w:val="24"/>
          <w:lang w:eastAsia="fr-FR" w:bidi="fr-FR"/>
        </w:rPr>
      </w:pPr>
      <w:r w:rsidRPr="00087A72">
        <w:rPr>
          <w:rStyle w:val="21"/>
          <w:rFonts w:eastAsiaTheme="minorHAnsi"/>
          <w:sz w:val="24"/>
          <w:szCs w:val="24"/>
          <w:lang w:eastAsia="fr-FR" w:bidi="fr-FR"/>
        </w:rPr>
        <w:lastRenderedPageBreak/>
        <w:t xml:space="preserve">Використання </w:t>
      </w:r>
      <w:r w:rsidRPr="00087A72">
        <w:rPr>
          <w:rStyle w:val="21"/>
          <w:rFonts w:eastAsiaTheme="minorHAnsi"/>
          <w:sz w:val="24"/>
          <w:szCs w:val="24"/>
          <w:lang w:val="fr-FR" w:eastAsia="fr-FR" w:bidi="fr-FR"/>
        </w:rPr>
        <w:t>ROI</w:t>
      </w:r>
      <w:r w:rsidRPr="00087A72">
        <w:rPr>
          <w:rStyle w:val="21"/>
          <w:rFonts w:eastAsiaTheme="minorHAnsi"/>
          <w:sz w:val="24"/>
          <w:szCs w:val="24"/>
          <w:lang w:eastAsia="fr-FR" w:bidi="fr-FR"/>
        </w:rPr>
        <w:t xml:space="preserve"> для оцінки роботи підрозділів може спричинити відмову менеджерів від інвестицій, які є прибутковими для компанії, проте знижують </w:t>
      </w:r>
      <w:r w:rsidRPr="00087A72">
        <w:rPr>
          <w:rStyle w:val="21"/>
          <w:rFonts w:eastAsiaTheme="minorHAnsi"/>
          <w:sz w:val="24"/>
          <w:szCs w:val="24"/>
          <w:lang w:val="fr-FR" w:eastAsia="fr-FR" w:bidi="fr-FR"/>
        </w:rPr>
        <w:t>ROI</w:t>
      </w:r>
      <w:r w:rsidRPr="00087A72">
        <w:rPr>
          <w:rStyle w:val="21"/>
          <w:rFonts w:eastAsiaTheme="minorHAnsi"/>
          <w:sz w:val="24"/>
          <w:szCs w:val="24"/>
          <w:lang w:eastAsia="fr-FR" w:bidi="fr-FR"/>
        </w:rPr>
        <w:t xml:space="preserve"> для підрозділу.</w:t>
      </w:r>
    </w:p>
    <w:p w:rsidR="00C63766" w:rsidRDefault="00C63766" w:rsidP="00C63766">
      <w:pPr>
        <w:ind w:firstLine="709"/>
        <w:jc w:val="both"/>
        <w:rPr>
          <w:rStyle w:val="21"/>
          <w:rFonts w:eastAsiaTheme="minorHAnsi"/>
          <w:sz w:val="24"/>
          <w:szCs w:val="24"/>
          <w:lang w:eastAsia="fr-FR" w:bidi="fr-FR"/>
        </w:rPr>
      </w:pPr>
      <w:r w:rsidRPr="005021D8">
        <w:rPr>
          <w:rStyle w:val="21"/>
          <w:rFonts w:eastAsiaTheme="minorHAnsi"/>
          <w:sz w:val="24"/>
          <w:szCs w:val="24"/>
        </w:rPr>
        <w:t xml:space="preserve">Показник </w:t>
      </w:r>
      <w:r w:rsidRPr="005021D8">
        <w:rPr>
          <w:rStyle w:val="20"/>
          <w:rFonts w:eastAsiaTheme="minorHAnsi"/>
          <w:sz w:val="24"/>
          <w:szCs w:val="24"/>
        </w:rPr>
        <w:t xml:space="preserve">рентабельності інвестованого капіталу </w:t>
      </w:r>
      <w:r w:rsidRPr="005021D8">
        <w:rPr>
          <w:rStyle w:val="20"/>
          <w:rFonts w:eastAsiaTheme="minorHAnsi"/>
          <w:sz w:val="24"/>
          <w:szCs w:val="24"/>
          <w:lang w:bidi="en-US"/>
        </w:rPr>
        <w:t>(</w:t>
      </w:r>
      <w:r w:rsidRPr="005021D8">
        <w:rPr>
          <w:rStyle w:val="20"/>
          <w:rFonts w:eastAsiaTheme="minorHAnsi"/>
          <w:sz w:val="24"/>
          <w:szCs w:val="24"/>
          <w:lang w:val="en-US" w:bidi="en-US"/>
        </w:rPr>
        <w:t>return</w:t>
      </w:r>
      <w:r w:rsidRPr="005021D8">
        <w:rPr>
          <w:rStyle w:val="20"/>
          <w:rFonts w:eastAsiaTheme="minorHAnsi"/>
          <w:sz w:val="24"/>
          <w:szCs w:val="24"/>
          <w:lang w:bidi="en-US"/>
        </w:rPr>
        <w:t xml:space="preserve"> </w:t>
      </w:r>
      <w:r w:rsidRPr="005021D8">
        <w:rPr>
          <w:rStyle w:val="20"/>
          <w:rFonts w:eastAsiaTheme="minorHAnsi"/>
          <w:sz w:val="24"/>
          <w:szCs w:val="24"/>
          <w:lang w:val="en-US" w:bidi="en-US"/>
        </w:rPr>
        <w:t>on</w:t>
      </w:r>
      <w:r w:rsidRPr="005021D8">
        <w:rPr>
          <w:rStyle w:val="20"/>
          <w:rFonts w:eastAsiaTheme="minorHAnsi"/>
          <w:sz w:val="24"/>
          <w:szCs w:val="24"/>
          <w:lang w:bidi="en-US"/>
        </w:rPr>
        <w:t xml:space="preserve"> </w:t>
      </w:r>
      <w:r w:rsidRPr="005021D8">
        <w:rPr>
          <w:rStyle w:val="20"/>
          <w:rFonts w:eastAsiaTheme="minorHAnsi"/>
          <w:sz w:val="24"/>
          <w:szCs w:val="24"/>
          <w:lang w:val="en-US" w:bidi="en-US"/>
        </w:rPr>
        <w:t>investment</w:t>
      </w:r>
      <w:r w:rsidRPr="005021D8">
        <w:rPr>
          <w:rStyle w:val="20"/>
          <w:rFonts w:eastAsiaTheme="minorHAnsi"/>
          <w:sz w:val="24"/>
          <w:szCs w:val="24"/>
          <w:lang w:bidi="en-US"/>
        </w:rPr>
        <w:t xml:space="preserve"> </w:t>
      </w:r>
      <w:r w:rsidRPr="005021D8">
        <w:rPr>
          <w:rStyle w:val="20"/>
          <w:rFonts w:eastAsiaTheme="minorHAnsi"/>
          <w:sz w:val="24"/>
          <w:szCs w:val="24"/>
        </w:rPr>
        <w:t xml:space="preserve">- </w:t>
      </w:r>
      <w:r>
        <w:rPr>
          <w:rStyle w:val="20"/>
          <w:rFonts w:eastAsiaTheme="minorHAnsi"/>
          <w:sz w:val="24"/>
          <w:szCs w:val="24"/>
          <w:lang w:val="fr-FR" w:eastAsia="fr-FR" w:bidi="fr-FR"/>
        </w:rPr>
        <w:t>ROI)</w:t>
      </w:r>
      <w:r>
        <w:rPr>
          <w:rStyle w:val="20"/>
          <w:rFonts w:eastAsiaTheme="minorHAnsi"/>
          <w:sz w:val="24"/>
          <w:szCs w:val="24"/>
          <w:lang w:eastAsia="fr-FR" w:bidi="fr-FR"/>
        </w:rPr>
        <w:t xml:space="preserve"> </w:t>
      </w:r>
      <w:r w:rsidRPr="005021D8">
        <w:rPr>
          <w:rStyle w:val="21"/>
          <w:rFonts w:eastAsiaTheme="minorHAnsi"/>
          <w:sz w:val="24"/>
          <w:szCs w:val="24"/>
        </w:rPr>
        <w:t>об'єднує показ</w:t>
      </w:r>
      <w:r w:rsidRPr="005021D8">
        <w:rPr>
          <w:rStyle w:val="21"/>
          <w:rFonts w:eastAsiaTheme="minorHAnsi"/>
          <w:sz w:val="24"/>
          <w:szCs w:val="24"/>
        </w:rPr>
        <w:softHyphen/>
        <w:t xml:space="preserve">ники прибутковості і оборотності капіталу, даючи в результаті єдиний показник оцінки діяльності підприємства (чи окремого підрозділу) - рентабельність інвестицій у нього або </w:t>
      </w:r>
      <w:r w:rsidRPr="005021D8">
        <w:rPr>
          <w:rStyle w:val="21"/>
          <w:rFonts w:eastAsiaTheme="minorHAnsi"/>
          <w:sz w:val="24"/>
          <w:szCs w:val="24"/>
          <w:lang w:val="fr-FR" w:eastAsia="fr-FR" w:bidi="fr-FR"/>
        </w:rPr>
        <w:t>ROI.</w:t>
      </w:r>
    </w:p>
    <w:p w:rsidR="00C63766" w:rsidRPr="00881F01" w:rsidRDefault="00C63766" w:rsidP="00C63766">
      <w:pPr>
        <w:widowControl w:val="0"/>
        <w:tabs>
          <w:tab w:val="left" w:pos="634"/>
        </w:tabs>
        <w:ind w:firstLine="709"/>
        <w:jc w:val="both"/>
        <w:rPr>
          <w:rStyle w:val="20"/>
          <w:rFonts w:eastAsiaTheme="minorHAnsi"/>
          <w:sz w:val="18"/>
          <w:szCs w:val="18"/>
          <w:lang w:eastAsia="fr-FR" w:bidi="fr-FR"/>
        </w:rPr>
      </w:pPr>
      <w:r w:rsidRPr="00881F01">
        <w:rPr>
          <w:rStyle w:val="20"/>
          <w:rFonts w:eastAsiaTheme="minorHAnsi"/>
          <w:sz w:val="18"/>
          <w:szCs w:val="18"/>
          <w:lang w:eastAsia="fr-FR" w:bidi="fr-FR"/>
        </w:rPr>
        <w:t xml:space="preserve">            Операційний           </w:t>
      </w:r>
      <w:r>
        <w:rPr>
          <w:rStyle w:val="20"/>
          <w:rFonts w:eastAsiaTheme="minorHAnsi"/>
          <w:sz w:val="18"/>
          <w:szCs w:val="18"/>
          <w:lang w:eastAsia="fr-FR" w:bidi="fr-FR"/>
        </w:rPr>
        <w:t xml:space="preserve">      Дохід          </w:t>
      </w:r>
      <w:r w:rsidRPr="00881F01">
        <w:rPr>
          <w:rStyle w:val="20"/>
          <w:rFonts w:eastAsiaTheme="minorHAnsi"/>
          <w:sz w:val="18"/>
          <w:szCs w:val="18"/>
          <w:lang w:eastAsia="fr-FR" w:bidi="fr-FR"/>
        </w:rPr>
        <w:t>Операційний</w:t>
      </w:r>
    </w:p>
    <w:p w:rsidR="00C63766" w:rsidRPr="00881F01" w:rsidRDefault="00C63766" w:rsidP="00C63766">
      <w:pPr>
        <w:widowControl w:val="0"/>
        <w:tabs>
          <w:tab w:val="left" w:pos="634"/>
        </w:tabs>
        <w:ind w:firstLine="709"/>
        <w:jc w:val="both"/>
        <w:rPr>
          <w:rStyle w:val="20"/>
          <w:rFonts w:eastAsiaTheme="minorHAnsi"/>
          <w:sz w:val="18"/>
          <w:szCs w:val="18"/>
          <w:lang w:eastAsia="fr-FR" w:bidi="fr-FR"/>
        </w:rPr>
      </w:pPr>
      <w:r>
        <w:rPr>
          <w:rStyle w:val="20"/>
          <w:rFonts w:eastAsiaTheme="minorHAnsi"/>
          <w:sz w:val="18"/>
          <w:szCs w:val="18"/>
          <w:lang w:eastAsia="fr-FR" w:bidi="fr-FR"/>
        </w:rPr>
        <w:t xml:space="preserve">            </w:t>
      </w:r>
      <w:r w:rsidRPr="00881F01">
        <w:rPr>
          <w:rStyle w:val="20"/>
          <w:rFonts w:eastAsiaTheme="minorHAnsi"/>
          <w:sz w:val="18"/>
          <w:szCs w:val="18"/>
          <w:lang w:eastAsia="fr-FR" w:bidi="fr-FR"/>
        </w:rPr>
        <w:t xml:space="preserve">прибуток            </w:t>
      </w:r>
      <w:r>
        <w:rPr>
          <w:rStyle w:val="20"/>
          <w:rFonts w:eastAsiaTheme="minorHAnsi"/>
          <w:sz w:val="18"/>
          <w:szCs w:val="18"/>
          <w:lang w:eastAsia="fr-FR" w:bidi="fr-FR"/>
        </w:rPr>
        <w:t xml:space="preserve">        (продаж)  </w:t>
      </w:r>
      <w:r w:rsidRPr="00881F01">
        <w:rPr>
          <w:rStyle w:val="20"/>
          <w:rFonts w:eastAsiaTheme="minorHAnsi"/>
          <w:sz w:val="18"/>
          <w:szCs w:val="18"/>
          <w:lang w:eastAsia="fr-FR" w:bidi="fr-FR"/>
        </w:rPr>
        <w:t xml:space="preserve"> </w:t>
      </w:r>
      <w:r>
        <w:rPr>
          <w:rStyle w:val="20"/>
          <w:rFonts w:eastAsiaTheme="minorHAnsi"/>
          <w:sz w:val="18"/>
          <w:szCs w:val="18"/>
          <w:lang w:eastAsia="fr-FR" w:bidi="fr-FR"/>
        </w:rPr>
        <w:t xml:space="preserve">   прибуток       </w:t>
      </w:r>
      <w:r w:rsidRPr="00881F01">
        <w:rPr>
          <w:rStyle w:val="20"/>
          <w:rFonts w:eastAsiaTheme="minorHAnsi"/>
          <w:sz w:val="18"/>
          <w:szCs w:val="18"/>
          <w:lang w:eastAsia="fr-FR" w:bidi="fr-FR"/>
        </w:rPr>
        <w:t>Одоротність    Рентабельність</w:t>
      </w:r>
      <w:r>
        <w:rPr>
          <w:rStyle w:val="20"/>
          <w:rFonts w:eastAsiaTheme="minorHAnsi"/>
          <w:sz w:val="18"/>
          <w:szCs w:val="18"/>
          <w:lang w:eastAsia="fr-FR" w:bidi="fr-FR"/>
        </w:rPr>
        <w:t xml:space="preserve">          </w:t>
      </w:r>
      <w:r w:rsidRPr="00881F01">
        <w:rPr>
          <w:rStyle w:val="20"/>
          <w:rFonts w:eastAsiaTheme="minorHAnsi"/>
          <w:sz w:val="18"/>
          <w:szCs w:val="18"/>
          <w:lang w:eastAsia="fr-FR" w:bidi="fr-FR"/>
        </w:rPr>
        <w:t>(1)</w:t>
      </w:r>
    </w:p>
    <w:p w:rsidR="00C63766" w:rsidRDefault="00C63766" w:rsidP="00C63766">
      <w:pPr>
        <w:widowControl w:val="0"/>
        <w:tabs>
          <w:tab w:val="left" w:pos="634"/>
        </w:tabs>
        <w:ind w:firstLine="709"/>
        <w:jc w:val="both"/>
        <w:rPr>
          <w:rStyle w:val="20"/>
          <w:rFonts w:eastAsiaTheme="minorHAnsi"/>
          <w:sz w:val="18"/>
          <w:szCs w:val="18"/>
          <w:lang w:eastAsia="fr-FR" w:bidi="fr-FR"/>
        </w:rPr>
      </w:pPr>
      <w:r w:rsidRPr="00881F01">
        <w:rPr>
          <w:rStyle w:val="20"/>
          <w:rFonts w:eastAsiaTheme="minorHAnsi"/>
          <w:sz w:val="18"/>
          <w:szCs w:val="18"/>
          <w:lang w:val="fr-FR" w:eastAsia="fr-FR" w:bidi="fr-FR"/>
        </w:rPr>
        <w:t xml:space="preserve">ROI = </w:t>
      </w:r>
      <w:r w:rsidRPr="00881F01">
        <w:rPr>
          <w:rStyle w:val="20"/>
          <w:rFonts w:eastAsiaTheme="minorHAnsi"/>
          <w:sz w:val="18"/>
          <w:szCs w:val="18"/>
          <w:lang w:eastAsia="fr-FR" w:bidi="fr-FR"/>
        </w:rPr>
        <w:t xml:space="preserve">---------------  = </w:t>
      </w:r>
      <w:r>
        <w:rPr>
          <w:rStyle w:val="20"/>
          <w:rFonts w:eastAsiaTheme="minorHAnsi"/>
          <w:sz w:val="18"/>
          <w:szCs w:val="18"/>
          <w:lang w:eastAsia="fr-FR" w:bidi="fr-FR"/>
        </w:rPr>
        <w:t xml:space="preserve">              </w:t>
      </w:r>
      <w:r w:rsidRPr="00881F01">
        <w:rPr>
          <w:rStyle w:val="20"/>
          <w:rFonts w:eastAsiaTheme="minorHAnsi"/>
          <w:sz w:val="18"/>
          <w:szCs w:val="18"/>
          <w:lang w:eastAsia="fr-FR" w:bidi="fr-FR"/>
        </w:rPr>
        <w:t xml:space="preserve">----------- * -------------- =  </w:t>
      </w:r>
      <w:r>
        <w:rPr>
          <w:rStyle w:val="20"/>
          <w:rFonts w:eastAsiaTheme="minorHAnsi"/>
          <w:sz w:val="18"/>
          <w:szCs w:val="18"/>
          <w:lang w:eastAsia="fr-FR" w:bidi="fr-FR"/>
        </w:rPr>
        <w:t xml:space="preserve">   </w:t>
      </w:r>
      <w:r w:rsidRPr="00881F01">
        <w:rPr>
          <w:rStyle w:val="20"/>
          <w:rFonts w:eastAsiaTheme="minorHAnsi"/>
          <w:sz w:val="18"/>
          <w:szCs w:val="18"/>
          <w:lang w:eastAsia="fr-FR" w:bidi="fr-FR"/>
        </w:rPr>
        <w:t>капіталу     *   продажів</w:t>
      </w:r>
    </w:p>
    <w:p w:rsidR="00C63766" w:rsidRDefault="00C63766" w:rsidP="00C63766">
      <w:pPr>
        <w:widowControl w:val="0"/>
        <w:tabs>
          <w:tab w:val="left" w:pos="634"/>
        </w:tabs>
        <w:jc w:val="both"/>
        <w:rPr>
          <w:b/>
          <w:i/>
          <w:szCs w:val="18"/>
        </w:rPr>
      </w:pPr>
      <w:r>
        <w:rPr>
          <w:b/>
          <w:szCs w:val="18"/>
        </w:rPr>
        <w:t xml:space="preserve">                             </w:t>
      </w:r>
      <w:r w:rsidRPr="00881F01">
        <w:rPr>
          <w:b/>
          <w:szCs w:val="18"/>
        </w:rPr>
        <w:t xml:space="preserve"> </w:t>
      </w:r>
      <w:r w:rsidRPr="00881F01">
        <w:rPr>
          <w:b/>
          <w:i/>
          <w:szCs w:val="18"/>
        </w:rPr>
        <w:t>Інвестиції              Інвестиції</w:t>
      </w:r>
      <w:r w:rsidRPr="00881F01">
        <w:rPr>
          <w:szCs w:val="18"/>
          <w:u w:val="single"/>
        </w:rPr>
        <w:t xml:space="preserve"> </w:t>
      </w:r>
      <w:r>
        <w:rPr>
          <w:szCs w:val="18"/>
        </w:rPr>
        <w:t xml:space="preserve">      </w:t>
      </w:r>
      <w:r w:rsidRPr="00881F01">
        <w:rPr>
          <w:b/>
          <w:i/>
          <w:szCs w:val="18"/>
        </w:rPr>
        <w:t xml:space="preserve">Дохід </w:t>
      </w:r>
    </w:p>
    <w:p w:rsidR="00C63766" w:rsidRPr="00881F01" w:rsidRDefault="00C63766" w:rsidP="00C63766">
      <w:pPr>
        <w:widowControl w:val="0"/>
        <w:tabs>
          <w:tab w:val="left" w:pos="634"/>
        </w:tabs>
        <w:jc w:val="both"/>
        <w:rPr>
          <w:b/>
          <w:i/>
          <w:szCs w:val="18"/>
        </w:rPr>
      </w:pPr>
      <w:r>
        <w:rPr>
          <w:b/>
          <w:i/>
          <w:szCs w:val="18"/>
        </w:rPr>
        <w:t xml:space="preserve">                                                                                    </w:t>
      </w:r>
      <w:r w:rsidRPr="00881F01">
        <w:rPr>
          <w:b/>
          <w:i/>
          <w:szCs w:val="18"/>
        </w:rPr>
        <w:t>(продаж)</w:t>
      </w:r>
    </w:p>
    <w:p w:rsidR="00C63766" w:rsidRPr="00881F01" w:rsidRDefault="00C63766" w:rsidP="00C63766">
      <w:pPr>
        <w:ind w:firstLine="709"/>
        <w:jc w:val="both"/>
        <w:rPr>
          <w:szCs w:val="18"/>
        </w:rPr>
      </w:pPr>
    </w:p>
    <w:p w:rsidR="00C63766" w:rsidRPr="004A0EE1" w:rsidRDefault="00C63766" w:rsidP="00C63766">
      <w:pPr>
        <w:ind w:firstLine="709"/>
        <w:jc w:val="both"/>
        <w:rPr>
          <w:b/>
          <w:sz w:val="24"/>
          <w:szCs w:val="24"/>
        </w:rPr>
      </w:pPr>
      <w:r w:rsidRPr="004A0EE1">
        <w:rPr>
          <w:rStyle w:val="21"/>
          <w:rFonts w:eastAsiaTheme="minorHAnsi"/>
          <w:sz w:val="24"/>
          <w:szCs w:val="24"/>
          <w:lang w:val="fr-FR" w:eastAsia="fr-FR" w:bidi="fr-FR"/>
        </w:rPr>
        <w:t xml:space="preserve">ROI </w:t>
      </w:r>
      <w:r w:rsidRPr="004A0EE1">
        <w:rPr>
          <w:rStyle w:val="21"/>
          <w:rFonts w:eastAsiaTheme="minorHAnsi"/>
          <w:sz w:val="24"/>
          <w:szCs w:val="24"/>
        </w:rPr>
        <w:t xml:space="preserve">забезпечує приблизний показник оцінки успішності попередньої інвестиційної </w:t>
      </w:r>
      <w:r w:rsidRPr="004A0EE1">
        <w:rPr>
          <w:rStyle w:val="275pt"/>
          <w:rFonts w:eastAsiaTheme="minorHAnsi"/>
          <w:sz w:val="24"/>
          <w:szCs w:val="24"/>
        </w:rPr>
        <w:t xml:space="preserve">політики </w:t>
      </w:r>
      <w:r w:rsidRPr="004A0EE1">
        <w:rPr>
          <w:rStyle w:val="21"/>
          <w:rFonts w:eastAsiaTheme="minorHAnsi"/>
          <w:sz w:val="24"/>
          <w:szCs w:val="24"/>
        </w:rPr>
        <w:t>компанії, відображаючи узагальнений показник фактичних надходжень на</w:t>
      </w:r>
      <w:r w:rsidRPr="004A0EE1">
        <w:rPr>
          <w:rStyle w:val="210pt0pt"/>
          <w:rFonts w:eastAsiaTheme="minorHAnsi"/>
          <w:sz w:val="24"/>
          <w:szCs w:val="24"/>
        </w:rPr>
        <w:t xml:space="preserve"> </w:t>
      </w:r>
      <w:r w:rsidRPr="004A0EE1">
        <w:rPr>
          <w:rStyle w:val="21"/>
          <w:rFonts w:eastAsiaTheme="minorHAnsi"/>
          <w:sz w:val="24"/>
          <w:szCs w:val="24"/>
        </w:rPr>
        <w:t>інвестований капітал.</w:t>
      </w:r>
    </w:p>
    <w:p w:rsidR="00C63766" w:rsidRDefault="00C63766" w:rsidP="00C63766">
      <w:pPr>
        <w:ind w:left="426"/>
        <w:jc w:val="both"/>
        <w:rPr>
          <w:b/>
          <w:sz w:val="24"/>
          <w:szCs w:val="24"/>
        </w:rPr>
      </w:pPr>
    </w:p>
    <w:p w:rsidR="00C63766" w:rsidRDefault="00C63766" w:rsidP="00C63766">
      <w:pPr>
        <w:ind w:left="426"/>
        <w:jc w:val="both"/>
        <w:rPr>
          <w:b/>
          <w:sz w:val="24"/>
          <w:szCs w:val="24"/>
        </w:rPr>
      </w:pPr>
    </w:p>
    <w:p w:rsidR="00C63766" w:rsidRPr="00240F26" w:rsidRDefault="00C63766" w:rsidP="00C63766">
      <w:pPr>
        <w:pStyle w:val="a3"/>
        <w:keepNext/>
        <w:keepLines/>
        <w:widowControl w:val="0"/>
        <w:tabs>
          <w:tab w:val="left" w:pos="938"/>
        </w:tabs>
        <w:outlineLvl w:val="4"/>
        <w:rPr>
          <w:rStyle w:val="5"/>
          <w:rFonts w:eastAsiaTheme="minorHAnsi"/>
          <w:bCs w:val="0"/>
          <w:sz w:val="24"/>
          <w:szCs w:val="24"/>
          <w:lang w:bidi="en-US"/>
        </w:rPr>
      </w:pPr>
      <w:r w:rsidRPr="00CF0137">
        <w:rPr>
          <w:b/>
          <w:sz w:val="24"/>
          <w:szCs w:val="24"/>
        </w:rPr>
        <w:t>Питання</w:t>
      </w:r>
      <w:r w:rsidRPr="00B95949">
        <w:rPr>
          <w:b/>
          <w:sz w:val="24"/>
          <w:szCs w:val="24"/>
        </w:rPr>
        <w:t xml:space="preserve"> </w:t>
      </w:r>
      <w:r>
        <w:rPr>
          <w:b/>
          <w:sz w:val="24"/>
          <w:szCs w:val="24"/>
        </w:rPr>
        <w:t xml:space="preserve">4. </w:t>
      </w:r>
      <w:r w:rsidRPr="00B95949">
        <w:rPr>
          <w:b/>
          <w:sz w:val="24"/>
          <w:szCs w:val="24"/>
        </w:rPr>
        <w:t>Концепція стратегічного управління підприємством за показником  суми доданої економічної вартості (</w:t>
      </w:r>
      <w:r w:rsidRPr="00B95949">
        <w:rPr>
          <w:b/>
          <w:sz w:val="24"/>
          <w:szCs w:val="24"/>
          <w:lang w:val="en-US"/>
        </w:rPr>
        <w:t>EVA</w:t>
      </w:r>
      <w:r w:rsidRPr="00B95949">
        <w:rPr>
          <w:b/>
          <w:sz w:val="24"/>
          <w:szCs w:val="24"/>
        </w:rPr>
        <w:t xml:space="preserve">). </w:t>
      </w:r>
      <w:r w:rsidRPr="00240F26">
        <w:rPr>
          <w:rStyle w:val="5"/>
          <w:rFonts w:eastAsiaTheme="minorHAnsi"/>
          <w:bCs w:val="0"/>
          <w:sz w:val="24"/>
          <w:szCs w:val="24"/>
        </w:rPr>
        <w:t xml:space="preserve">Чинники зростання показника </w:t>
      </w:r>
      <w:r w:rsidRPr="00240F26">
        <w:rPr>
          <w:rStyle w:val="5"/>
          <w:rFonts w:eastAsiaTheme="minorHAnsi"/>
          <w:bCs w:val="0"/>
          <w:sz w:val="24"/>
          <w:szCs w:val="24"/>
          <w:lang w:bidi="en-US"/>
        </w:rPr>
        <w:t>(</w:t>
      </w:r>
      <w:r w:rsidRPr="00240F26">
        <w:rPr>
          <w:rStyle w:val="5"/>
          <w:rFonts w:eastAsiaTheme="minorHAnsi"/>
          <w:bCs w:val="0"/>
          <w:sz w:val="24"/>
          <w:szCs w:val="24"/>
          <w:lang w:val="en-US" w:bidi="en-US"/>
        </w:rPr>
        <w:t>EVA</w:t>
      </w:r>
      <w:r w:rsidRPr="00240F26">
        <w:rPr>
          <w:rStyle w:val="5"/>
          <w:rFonts w:eastAsiaTheme="minorHAnsi"/>
          <w:bCs w:val="0"/>
          <w:sz w:val="24"/>
          <w:szCs w:val="24"/>
          <w:lang w:bidi="en-US"/>
        </w:rPr>
        <w:t xml:space="preserve">®) </w:t>
      </w:r>
    </w:p>
    <w:p w:rsidR="00C63766" w:rsidRDefault="00C63766" w:rsidP="00C63766">
      <w:pPr>
        <w:ind w:left="426"/>
        <w:jc w:val="both"/>
        <w:rPr>
          <w:rStyle w:val="20"/>
          <w:rFonts w:eastAsiaTheme="minorHAnsi"/>
          <w:sz w:val="24"/>
          <w:szCs w:val="24"/>
          <w:lang w:bidi="en-US"/>
        </w:rPr>
      </w:pPr>
    </w:p>
    <w:p w:rsidR="00C63766" w:rsidRPr="00FE0C1F" w:rsidRDefault="00C63766" w:rsidP="00C63766">
      <w:pPr>
        <w:ind w:left="426"/>
        <w:jc w:val="both"/>
        <w:rPr>
          <w:b/>
          <w:sz w:val="24"/>
          <w:szCs w:val="24"/>
        </w:rPr>
      </w:pPr>
      <w:r>
        <w:rPr>
          <w:rStyle w:val="21"/>
          <w:rFonts w:eastAsiaTheme="minorHAnsi"/>
          <w:sz w:val="24"/>
          <w:szCs w:val="24"/>
        </w:rPr>
        <w:t>К</w:t>
      </w:r>
      <w:r w:rsidRPr="00FE0C1F">
        <w:rPr>
          <w:rStyle w:val="21"/>
          <w:rFonts w:eastAsiaTheme="minorHAnsi"/>
          <w:sz w:val="24"/>
          <w:szCs w:val="24"/>
        </w:rPr>
        <w:t xml:space="preserve">онсалтингова фірма </w:t>
      </w:r>
      <w:r w:rsidRPr="00FE0C1F">
        <w:rPr>
          <w:rStyle w:val="21"/>
          <w:rFonts w:eastAsiaTheme="minorHAnsi"/>
          <w:sz w:val="24"/>
          <w:szCs w:val="24"/>
          <w:lang w:val="en-US" w:bidi="en-US"/>
        </w:rPr>
        <w:t>Stem</w:t>
      </w:r>
      <w:r w:rsidRPr="009434F5">
        <w:rPr>
          <w:rStyle w:val="21"/>
          <w:rFonts w:eastAsiaTheme="minorHAnsi"/>
          <w:sz w:val="24"/>
          <w:szCs w:val="24"/>
          <w:lang w:bidi="en-US"/>
        </w:rPr>
        <w:t xml:space="preserve"> </w:t>
      </w:r>
      <w:r w:rsidRPr="00FE0C1F">
        <w:rPr>
          <w:rStyle w:val="21"/>
          <w:rFonts w:eastAsiaTheme="minorHAnsi"/>
          <w:sz w:val="24"/>
          <w:szCs w:val="24"/>
          <w:lang w:val="en-US" w:bidi="en-US"/>
        </w:rPr>
        <w:t>Stewart</w:t>
      </w:r>
      <w:r w:rsidRPr="009434F5">
        <w:rPr>
          <w:rStyle w:val="21"/>
          <w:rFonts w:eastAsiaTheme="minorHAnsi"/>
          <w:sz w:val="24"/>
          <w:szCs w:val="24"/>
          <w:lang w:bidi="en-US"/>
        </w:rPr>
        <w:t xml:space="preserve"> </w:t>
      </w:r>
      <w:r w:rsidRPr="00FE0C1F">
        <w:rPr>
          <w:rStyle w:val="21"/>
          <w:rFonts w:eastAsiaTheme="minorHAnsi"/>
          <w:sz w:val="24"/>
          <w:szCs w:val="24"/>
        </w:rPr>
        <w:t>зареєструвала показник</w:t>
      </w:r>
      <w:r w:rsidRPr="009434F5">
        <w:rPr>
          <w:rStyle w:val="20"/>
          <w:rFonts w:eastAsiaTheme="minorHAnsi"/>
          <w:sz w:val="24"/>
          <w:szCs w:val="24"/>
        </w:rPr>
        <w:t xml:space="preserve"> </w:t>
      </w:r>
      <w:r>
        <w:rPr>
          <w:rStyle w:val="20"/>
          <w:rFonts w:eastAsiaTheme="minorHAnsi"/>
          <w:sz w:val="24"/>
          <w:szCs w:val="24"/>
        </w:rPr>
        <w:t>е</w:t>
      </w:r>
      <w:r w:rsidRPr="00FE0C1F">
        <w:rPr>
          <w:rStyle w:val="20"/>
          <w:rFonts w:eastAsiaTheme="minorHAnsi"/>
          <w:sz w:val="24"/>
          <w:szCs w:val="24"/>
        </w:rPr>
        <w:t xml:space="preserve">кономічна додана вартість </w:t>
      </w:r>
      <w:r w:rsidRPr="00FE0C1F">
        <w:rPr>
          <w:rStyle w:val="20"/>
          <w:rFonts w:eastAsiaTheme="minorHAnsi"/>
          <w:sz w:val="24"/>
          <w:szCs w:val="24"/>
          <w:lang w:bidi="en-US"/>
        </w:rPr>
        <w:t>(</w:t>
      </w:r>
      <w:r w:rsidRPr="00FE0C1F">
        <w:rPr>
          <w:rStyle w:val="20"/>
          <w:rFonts w:eastAsiaTheme="minorHAnsi"/>
          <w:sz w:val="24"/>
          <w:szCs w:val="24"/>
          <w:lang w:val="en-US" w:bidi="en-US"/>
        </w:rPr>
        <w:t>economic</w:t>
      </w:r>
      <w:r w:rsidRPr="00FE0C1F">
        <w:rPr>
          <w:rStyle w:val="20"/>
          <w:rFonts w:eastAsiaTheme="minorHAnsi"/>
          <w:sz w:val="24"/>
          <w:szCs w:val="24"/>
          <w:lang w:bidi="en-US"/>
        </w:rPr>
        <w:t xml:space="preserve"> </w:t>
      </w:r>
      <w:r w:rsidRPr="00FE0C1F">
        <w:rPr>
          <w:rStyle w:val="20"/>
          <w:rFonts w:eastAsiaTheme="minorHAnsi"/>
          <w:sz w:val="24"/>
          <w:szCs w:val="24"/>
          <w:lang w:val="en-US" w:bidi="en-US"/>
        </w:rPr>
        <w:t>value</w:t>
      </w:r>
      <w:r w:rsidRPr="00FE0C1F">
        <w:rPr>
          <w:rStyle w:val="20"/>
          <w:rFonts w:eastAsiaTheme="minorHAnsi"/>
          <w:sz w:val="24"/>
          <w:szCs w:val="24"/>
          <w:lang w:bidi="en-US"/>
        </w:rPr>
        <w:t xml:space="preserve"> </w:t>
      </w:r>
      <w:r w:rsidRPr="00FE0C1F">
        <w:rPr>
          <w:rStyle w:val="20"/>
          <w:rFonts w:eastAsiaTheme="minorHAnsi"/>
          <w:sz w:val="24"/>
          <w:szCs w:val="24"/>
          <w:lang w:val="en-US" w:bidi="en-US"/>
        </w:rPr>
        <w:t>added</w:t>
      </w:r>
      <w:r w:rsidRPr="00FE0C1F">
        <w:rPr>
          <w:rStyle w:val="21"/>
          <w:rFonts w:eastAsiaTheme="minorHAnsi"/>
          <w:sz w:val="24"/>
          <w:szCs w:val="24"/>
          <w:lang w:bidi="en-US"/>
        </w:rPr>
        <w:t xml:space="preserve"> </w:t>
      </w:r>
      <w:r w:rsidRPr="00FE0C1F">
        <w:rPr>
          <w:rStyle w:val="21"/>
          <w:rFonts w:eastAsiaTheme="minorHAnsi"/>
          <w:sz w:val="24"/>
          <w:szCs w:val="24"/>
        </w:rPr>
        <w:t xml:space="preserve">- </w:t>
      </w:r>
      <w:r w:rsidRPr="00FE0C1F">
        <w:rPr>
          <w:rStyle w:val="20"/>
          <w:rFonts w:eastAsiaTheme="minorHAnsi"/>
          <w:sz w:val="24"/>
          <w:szCs w:val="24"/>
          <w:lang w:val="en-US" w:bidi="en-US"/>
        </w:rPr>
        <w:t>EVA</w:t>
      </w:r>
      <w:r w:rsidRPr="00FE0C1F">
        <w:rPr>
          <w:rStyle w:val="20"/>
          <w:rFonts w:eastAsiaTheme="minorHAnsi"/>
          <w:sz w:val="24"/>
          <w:szCs w:val="24"/>
          <w:lang w:bidi="en-US"/>
        </w:rPr>
        <w:t>®</w:t>
      </w:r>
      <w:r w:rsidRPr="00FE0C1F">
        <w:rPr>
          <w:rStyle w:val="21"/>
          <w:rFonts w:eastAsiaTheme="minorHAnsi"/>
          <w:sz w:val="24"/>
          <w:szCs w:val="24"/>
        </w:rPr>
        <w:t xml:space="preserve"> як свій товарний знак</w:t>
      </w:r>
    </w:p>
    <w:p w:rsidR="00C63766" w:rsidRPr="009434F5" w:rsidRDefault="00C63766" w:rsidP="00C63766">
      <w:pPr>
        <w:ind w:firstLine="709"/>
        <w:jc w:val="both"/>
        <w:rPr>
          <w:sz w:val="24"/>
          <w:szCs w:val="24"/>
        </w:rPr>
      </w:pPr>
      <w:r w:rsidRPr="00D76CFE">
        <w:rPr>
          <w:rStyle w:val="21"/>
          <w:rFonts w:eastAsiaTheme="minorHAnsi"/>
          <w:sz w:val="24"/>
          <w:szCs w:val="24"/>
          <w:lang w:val="en-US" w:bidi="en-US"/>
        </w:rPr>
        <w:t>EVA</w:t>
      </w:r>
      <w:r w:rsidRPr="00D76CFE">
        <w:rPr>
          <w:rStyle w:val="21"/>
          <w:rFonts w:eastAsiaTheme="minorHAnsi"/>
          <w:sz w:val="24"/>
          <w:szCs w:val="24"/>
          <w:lang w:bidi="en-US"/>
        </w:rPr>
        <w:t xml:space="preserve">® </w:t>
      </w:r>
      <w:r w:rsidRPr="00D76CFE">
        <w:rPr>
          <w:rStyle w:val="21"/>
          <w:rFonts w:eastAsiaTheme="minorHAnsi"/>
          <w:sz w:val="24"/>
          <w:szCs w:val="24"/>
        </w:rPr>
        <w:t>сприяє узгодженню цілей з точки зору рішень щодо придбання активів чи продажу їх. Крім того капітал має вартість, і тому необхідно позбутися тих активів, які використовуються неповною мірою і не забезпечують достатнього доходу на покриття вартості капіталу.</w:t>
      </w:r>
      <w:r>
        <w:rPr>
          <w:rStyle w:val="21"/>
          <w:rFonts w:eastAsiaTheme="minorHAnsi"/>
          <w:sz w:val="24"/>
          <w:szCs w:val="24"/>
        </w:rPr>
        <w:t xml:space="preserve"> </w:t>
      </w:r>
      <w:r w:rsidRPr="009434F5">
        <w:rPr>
          <w:rStyle w:val="21"/>
          <w:rFonts w:eastAsiaTheme="minorHAnsi"/>
          <w:sz w:val="24"/>
          <w:szCs w:val="24"/>
        </w:rPr>
        <w:t xml:space="preserve">Показник </w:t>
      </w:r>
      <w:r w:rsidRPr="009434F5">
        <w:rPr>
          <w:rStyle w:val="21"/>
          <w:rFonts w:eastAsiaTheme="minorHAnsi"/>
          <w:sz w:val="24"/>
          <w:szCs w:val="24"/>
          <w:lang w:val="en-US" w:bidi="en-US"/>
        </w:rPr>
        <w:t>EVA</w:t>
      </w:r>
      <w:r w:rsidRPr="005E616B">
        <w:rPr>
          <w:rStyle w:val="21"/>
          <w:rFonts w:eastAsiaTheme="minorHAnsi"/>
          <w:sz w:val="24"/>
          <w:szCs w:val="24"/>
          <w:lang w:bidi="en-US"/>
        </w:rPr>
        <w:t xml:space="preserve">® </w:t>
      </w:r>
      <w:r w:rsidRPr="009434F5">
        <w:rPr>
          <w:rStyle w:val="21"/>
          <w:rFonts w:eastAsiaTheme="minorHAnsi"/>
          <w:sz w:val="24"/>
          <w:szCs w:val="24"/>
        </w:rPr>
        <w:t>розрахову</w:t>
      </w:r>
      <w:r>
        <w:rPr>
          <w:rStyle w:val="21"/>
          <w:rFonts w:eastAsiaTheme="minorHAnsi"/>
          <w:sz w:val="24"/>
          <w:szCs w:val="24"/>
        </w:rPr>
        <w:t xml:space="preserve">ється </w:t>
      </w:r>
      <w:r w:rsidRPr="009434F5">
        <w:rPr>
          <w:rStyle w:val="21"/>
          <w:rFonts w:eastAsiaTheme="minorHAnsi"/>
          <w:sz w:val="24"/>
          <w:szCs w:val="24"/>
        </w:rPr>
        <w:t>:</w:t>
      </w:r>
    </w:p>
    <w:p w:rsidR="00C63766" w:rsidRPr="009434F5" w:rsidRDefault="00C63766" w:rsidP="00C63766">
      <w:pPr>
        <w:spacing w:line="226" w:lineRule="exact"/>
        <w:ind w:left="440" w:firstLine="900"/>
        <w:jc w:val="both"/>
        <w:rPr>
          <w:rStyle w:val="80"/>
          <w:rFonts w:eastAsiaTheme="minorHAnsi"/>
          <w:sz w:val="24"/>
          <w:szCs w:val="24"/>
        </w:rPr>
      </w:pPr>
      <w:r w:rsidRPr="009434F5">
        <w:rPr>
          <w:rStyle w:val="8"/>
          <w:rFonts w:eastAsiaTheme="minorHAnsi"/>
          <w:b w:val="0"/>
          <w:bCs w:val="0"/>
          <w:sz w:val="24"/>
          <w:szCs w:val="24"/>
          <w:lang w:val="en-US" w:bidi="en-US"/>
        </w:rPr>
        <w:t>EVA</w:t>
      </w:r>
      <w:r w:rsidRPr="009434F5">
        <w:rPr>
          <w:rStyle w:val="80"/>
          <w:rFonts w:eastAsiaTheme="minorHAnsi"/>
          <w:sz w:val="24"/>
          <w:szCs w:val="24"/>
          <w:lang w:bidi="en-US"/>
        </w:rPr>
        <w:t xml:space="preserve"> </w:t>
      </w:r>
      <w:r w:rsidRPr="009434F5">
        <w:rPr>
          <w:rStyle w:val="80"/>
          <w:rFonts w:eastAsiaTheme="minorHAnsi"/>
          <w:sz w:val="24"/>
          <w:szCs w:val="24"/>
        </w:rPr>
        <w:t xml:space="preserve">= </w:t>
      </w:r>
      <w:r w:rsidRPr="009434F5">
        <w:rPr>
          <w:rStyle w:val="8"/>
          <w:rFonts w:eastAsiaTheme="minorHAnsi"/>
          <w:bCs w:val="0"/>
          <w:sz w:val="24"/>
          <w:szCs w:val="24"/>
        </w:rPr>
        <w:t>(прибуток від звичайної діяльності</w:t>
      </w:r>
      <w:r w:rsidRPr="009434F5">
        <w:rPr>
          <w:rStyle w:val="80"/>
          <w:rFonts w:eastAsiaTheme="minorHAnsi"/>
          <w:sz w:val="24"/>
          <w:szCs w:val="24"/>
        </w:rPr>
        <w:t xml:space="preserve"> – </w:t>
      </w:r>
    </w:p>
    <w:p w:rsidR="00C63766" w:rsidRPr="009434F5" w:rsidRDefault="00C63766" w:rsidP="00C63766">
      <w:pPr>
        <w:spacing w:line="226" w:lineRule="exact"/>
        <w:ind w:left="440" w:firstLine="900"/>
        <w:jc w:val="both"/>
        <w:rPr>
          <w:rStyle w:val="8"/>
          <w:rFonts w:eastAsiaTheme="minorHAnsi"/>
          <w:b w:val="0"/>
          <w:bCs w:val="0"/>
          <w:i w:val="0"/>
          <w:iCs w:val="0"/>
          <w:sz w:val="24"/>
          <w:szCs w:val="24"/>
        </w:rPr>
      </w:pPr>
      <w:r w:rsidRPr="009434F5">
        <w:rPr>
          <w:rStyle w:val="8"/>
          <w:rFonts w:eastAsiaTheme="minorHAnsi"/>
          <w:bCs w:val="0"/>
          <w:sz w:val="24"/>
          <w:szCs w:val="24"/>
        </w:rPr>
        <w:t xml:space="preserve">бухгалтерські коректування) - інвестований                         </w:t>
      </w:r>
      <w:r w:rsidRPr="009434F5">
        <w:rPr>
          <w:rStyle w:val="8"/>
          <w:rFonts w:eastAsiaTheme="minorHAnsi"/>
          <w:b w:val="0"/>
          <w:bCs w:val="0"/>
          <w:sz w:val="24"/>
          <w:szCs w:val="24"/>
        </w:rPr>
        <w:t>(2)</w:t>
      </w:r>
    </w:p>
    <w:p w:rsidR="00C63766" w:rsidRPr="009434F5" w:rsidRDefault="00C63766" w:rsidP="00C63766">
      <w:pPr>
        <w:spacing w:line="226" w:lineRule="exact"/>
        <w:ind w:left="440" w:firstLine="900"/>
        <w:jc w:val="both"/>
        <w:rPr>
          <w:rStyle w:val="8"/>
          <w:rFonts w:eastAsiaTheme="minorHAnsi"/>
          <w:bCs w:val="0"/>
          <w:iCs w:val="0"/>
          <w:sz w:val="24"/>
          <w:szCs w:val="24"/>
        </w:rPr>
      </w:pPr>
      <w:r w:rsidRPr="009434F5">
        <w:rPr>
          <w:rStyle w:val="8"/>
          <w:rFonts w:eastAsiaTheme="minorHAnsi"/>
          <w:bCs w:val="0"/>
          <w:sz w:val="24"/>
          <w:szCs w:val="24"/>
        </w:rPr>
        <w:t>у підприємство капітал</w:t>
      </w:r>
      <w:r w:rsidRPr="009434F5">
        <w:rPr>
          <w:rStyle w:val="80"/>
          <w:rFonts w:eastAsiaTheme="minorHAnsi"/>
          <w:sz w:val="24"/>
          <w:szCs w:val="24"/>
        </w:rPr>
        <w:t xml:space="preserve"> * </w:t>
      </w:r>
      <w:r w:rsidRPr="009434F5">
        <w:rPr>
          <w:rStyle w:val="8"/>
          <w:rFonts w:eastAsiaTheme="minorHAnsi"/>
          <w:bCs w:val="0"/>
          <w:sz w:val="24"/>
          <w:szCs w:val="24"/>
        </w:rPr>
        <w:t xml:space="preserve">середньозважену </w:t>
      </w:r>
    </w:p>
    <w:p w:rsidR="00C63766" w:rsidRPr="009434F5" w:rsidRDefault="00C63766" w:rsidP="00C63766">
      <w:pPr>
        <w:spacing w:line="226" w:lineRule="exact"/>
        <w:ind w:left="440" w:firstLine="900"/>
        <w:jc w:val="both"/>
        <w:rPr>
          <w:sz w:val="24"/>
          <w:szCs w:val="24"/>
        </w:rPr>
      </w:pPr>
      <w:r w:rsidRPr="009434F5">
        <w:rPr>
          <w:rStyle w:val="8"/>
          <w:rFonts w:eastAsiaTheme="minorHAnsi"/>
          <w:bCs w:val="0"/>
          <w:sz w:val="24"/>
          <w:szCs w:val="24"/>
        </w:rPr>
        <w:t>вартість капіталу,</w:t>
      </w:r>
    </w:p>
    <w:p w:rsidR="002B35E4" w:rsidRPr="00692B20" w:rsidRDefault="002B35E4" w:rsidP="002B35E4">
      <w:pPr>
        <w:ind w:left="426"/>
        <w:jc w:val="both"/>
        <w:rPr>
          <w:b/>
          <w:sz w:val="24"/>
          <w:szCs w:val="24"/>
        </w:rPr>
      </w:pPr>
      <w:r>
        <w:rPr>
          <w:rStyle w:val="20"/>
          <w:rFonts w:eastAsiaTheme="minorHAnsi"/>
          <w:sz w:val="24"/>
          <w:szCs w:val="24"/>
        </w:rPr>
        <w:t>С</w:t>
      </w:r>
      <w:r w:rsidRPr="00692B20">
        <w:rPr>
          <w:rStyle w:val="20"/>
          <w:rFonts w:eastAsiaTheme="minorHAnsi"/>
          <w:sz w:val="24"/>
          <w:szCs w:val="24"/>
        </w:rPr>
        <w:t>ередньозважену вартість капіталу (</w:t>
      </w:r>
      <w:r w:rsidRPr="00692B20">
        <w:rPr>
          <w:rStyle w:val="20"/>
          <w:rFonts w:eastAsiaTheme="minorHAnsi"/>
          <w:sz w:val="24"/>
          <w:szCs w:val="24"/>
          <w:lang w:val="en-US" w:bidi="en-US"/>
        </w:rPr>
        <w:t>waged</w:t>
      </w:r>
      <w:r w:rsidRPr="00692B20">
        <w:rPr>
          <w:rStyle w:val="20"/>
          <w:rFonts w:eastAsiaTheme="minorHAnsi"/>
          <w:sz w:val="24"/>
          <w:szCs w:val="24"/>
          <w:lang w:bidi="en-US"/>
        </w:rPr>
        <w:t xml:space="preserve"> </w:t>
      </w:r>
      <w:r w:rsidRPr="00692B20">
        <w:rPr>
          <w:rStyle w:val="20"/>
          <w:rFonts w:eastAsiaTheme="minorHAnsi"/>
          <w:sz w:val="24"/>
          <w:szCs w:val="24"/>
          <w:lang w:val="en-US" w:bidi="en-US"/>
        </w:rPr>
        <w:t>accets</w:t>
      </w:r>
      <w:r w:rsidRPr="00692B20">
        <w:rPr>
          <w:rStyle w:val="20"/>
          <w:rFonts w:eastAsiaTheme="minorHAnsi"/>
          <w:sz w:val="24"/>
          <w:szCs w:val="24"/>
          <w:lang w:bidi="en-US"/>
        </w:rPr>
        <w:t xml:space="preserve"> </w:t>
      </w:r>
      <w:r w:rsidRPr="00692B20">
        <w:rPr>
          <w:rStyle w:val="20"/>
          <w:rFonts w:eastAsiaTheme="minorHAnsi"/>
          <w:sz w:val="24"/>
          <w:szCs w:val="24"/>
          <w:lang w:val="en-US" w:bidi="en-US"/>
        </w:rPr>
        <w:t>capital</w:t>
      </w:r>
      <w:r w:rsidRPr="00692B20">
        <w:rPr>
          <w:rStyle w:val="20"/>
          <w:rFonts w:eastAsiaTheme="minorHAnsi"/>
          <w:sz w:val="24"/>
          <w:szCs w:val="24"/>
          <w:lang w:bidi="en-US"/>
        </w:rPr>
        <w:t xml:space="preserve"> </w:t>
      </w:r>
      <w:r w:rsidRPr="00692B20">
        <w:rPr>
          <w:rStyle w:val="20"/>
          <w:rFonts w:eastAsiaTheme="minorHAnsi"/>
          <w:sz w:val="24"/>
          <w:szCs w:val="24"/>
          <w:lang w:val="en-US" w:bidi="en-US"/>
        </w:rPr>
        <w:t>cost</w:t>
      </w:r>
      <w:r w:rsidRPr="00692B20">
        <w:rPr>
          <w:rStyle w:val="20"/>
          <w:rFonts w:eastAsiaTheme="minorHAnsi"/>
          <w:sz w:val="24"/>
          <w:szCs w:val="24"/>
          <w:lang w:bidi="en-US"/>
        </w:rPr>
        <w:t xml:space="preserve"> -</w:t>
      </w:r>
      <w:r w:rsidRPr="00692B20">
        <w:rPr>
          <w:rStyle w:val="20"/>
          <w:rFonts w:eastAsiaTheme="minorHAnsi"/>
          <w:sz w:val="24"/>
          <w:szCs w:val="24"/>
          <w:lang w:val="en-US" w:bidi="en-US"/>
        </w:rPr>
        <w:t>WACC</w:t>
      </w:r>
      <w:r w:rsidRPr="00692B20">
        <w:rPr>
          <w:rStyle w:val="20"/>
          <w:rFonts w:eastAsiaTheme="minorHAnsi"/>
          <w:sz w:val="24"/>
          <w:szCs w:val="24"/>
          <w:lang w:bidi="en-US"/>
        </w:rPr>
        <w:t>)</w:t>
      </w:r>
    </w:p>
    <w:p w:rsidR="002B35E4" w:rsidRDefault="002B35E4" w:rsidP="002B35E4">
      <w:pPr>
        <w:ind w:left="426"/>
        <w:jc w:val="both"/>
        <w:rPr>
          <w:b/>
          <w:sz w:val="24"/>
          <w:szCs w:val="24"/>
        </w:rPr>
      </w:pPr>
    </w:p>
    <w:p w:rsidR="002B35E4" w:rsidRDefault="002B35E4" w:rsidP="002B35E4">
      <w:pPr>
        <w:ind w:firstLine="380"/>
        <w:jc w:val="both"/>
        <w:rPr>
          <w:rStyle w:val="21"/>
          <w:rFonts w:eastAsiaTheme="minorHAnsi"/>
          <w:b/>
          <w:i/>
          <w:sz w:val="28"/>
          <w:szCs w:val="28"/>
          <w:lang w:val="en-US"/>
        </w:rPr>
      </w:pPr>
      <w:r w:rsidRPr="00700260">
        <w:rPr>
          <w:rStyle w:val="21"/>
          <w:rFonts w:eastAsiaTheme="minorHAnsi"/>
          <w:b/>
          <w:i/>
          <w:sz w:val="28"/>
          <w:szCs w:val="28"/>
        </w:rPr>
        <w:t xml:space="preserve">                  </w:t>
      </w:r>
      <w:r>
        <w:rPr>
          <w:rStyle w:val="21"/>
          <w:rFonts w:eastAsiaTheme="minorHAnsi"/>
          <w:b/>
          <w:i/>
          <w:sz w:val="28"/>
          <w:szCs w:val="28"/>
          <w:lang w:val="en-US"/>
        </w:rPr>
        <w:t>D                                        E</w:t>
      </w:r>
    </w:p>
    <w:p w:rsidR="002B35E4" w:rsidRPr="008009A2" w:rsidRDefault="002B35E4" w:rsidP="002B35E4">
      <w:pPr>
        <w:ind w:firstLine="380"/>
        <w:jc w:val="both"/>
        <w:rPr>
          <w:b/>
          <w:i/>
          <w:sz w:val="28"/>
          <w:szCs w:val="28"/>
        </w:rPr>
      </w:pPr>
      <w:r w:rsidRPr="008009A2">
        <w:rPr>
          <w:rStyle w:val="21"/>
          <w:rFonts w:eastAsiaTheme="minorHAnsi"/>
          <w:b/>
          <w:i/>
          <w:sz w:val="28"/>
          <w:szCs w:val="28"/>
          <w:lang w:val="en-US"/>
        </w:rPr>
        <w:t>WACC =</w:t>
      </w:r>
      <w:r>
        <w:rPr>
          <w:rStyle w:val="21"/>
          <w:rFonts w:eastAsiaTheme="minorHAnsi"/>
          <w:b/>
          <w:i/>
          <w:sz w:val="28"/>
          <w:szCs w:val="28"/>
          <w:lang w:val="en-US"/>
        </w:rPr>
        <w:t xml:space="preserve"> </w:t>
      </w:r>
      <w:r w:rsidRPr="008009A2">
        <w:rPr>
          <w:rStyle w:val="21"/>
          <w:rFonts w:eastAsiaTheme="minorHAnsi"/>
          <w:sz w:val="28"/>
          <w:szCs w:val="28"/>
          <w:lang w:val="en-US"/>
        </w:rPr>
        <w:t xml:space="preserve">--------- </w:t>
      </w:r>
      <w:r>
        <w:rPr>
          <w:rStyle w:val="21"/>
          <w:rFonts w:eastAsiaTheme="minorHAnsi"/>
          <w:sz w:val="28"/>
          <w:szCs w:val="28"/>
          <w:lang w:val="en-US"/>
        </w:rPr>
        <w:t xml:space="preserve"> * </w:t>
      </w:r>
      <w:r w:rsidRPr="008009A2">
        <w:rPr>
          <w:rStyle w:val="21"/>
          <w:rFonts w:eastAsiaTheme="minorHAnsi"/>
          <w:b/>
          <w:i/>
          <w:sz w:val="28"/>
          <w:szCs w:val="28"/>
          <w:lang w:val="en-US"/>
        </w:rPr>
        <w:t>(1-T</w:t>
      </w:r>
      <w:r w:rsidRPr="008009A2">
        <w:rPr>
          <w:rStyle w:val="21"/>
          <w:rFonts w:eastAsiaTheme="minorHAnsi"/>
          <w:b/>
          <w:i/>
          <w:sz w:val="20"/>
          <w:lang w:val="en-US"/>
        </w:rPr>
        <w:t>c</w:t>
      </w:r>
      <w:r w:rsidRPr="008009A2">
        <w:rPr>
          <w:rStyle w:val="21"/>
          <w:rFonts w:eastAsiaTheme="minorHAnsi"/>
          <w:b/>
          <w:i/>
          <w:sz w:val="28"/>
          <w:szCs w:val="28"/>
          <w:lang w:val="en-US"/>
        </w:rPr>
        <w:t>) * r</w:t>
      </w:r>
      <w:r>
        <w:rPr>
          <w:rStyle w:val="21"/>
          <w:rFonts w:eastAsiaTheme="minorHAnsi"/>
          <w:sz w:val="28"/>
          <w:szCs w:val="28"/>
          <w:lang w:val="en-US"/>
        </w:rPr>
        <w:t xml:space="preserve"> </w:t>
      </w:r>
      <w:r>
        <w:rPr>
          <w:rStyle w:val="21"/>
          <w:rFonts w:eastAsiaTheme="minorHAnsi"/>
          <w:sz w:val="20"/>
          <w:lang w:val="en-US"/>
        </w:rPr>
        <w:t xml:space="preserve">debt </w:t>
      </w:r>
      <w:r>
        <w:rPr>
          <w:rStyle w:val="21"/>
          <w:rFonts w:eastAsiaTheme="minorHAnsi"/>
          <w:sz w:val="28"/>
          <w:szCs w:val="28"/>
          <w:lang w:val="en-US"/>
        </w:rPr>
        <w:t xml:space="preserve">) – (------- * </w:t>
      </w:r>
      <w:r w:rsidRPr="008009A2">
        <w:rPr>
          <w:rStyle w:val="21"/>
          <w:rFonts w:eastAsiaTheme="minorHAnsi"/>
          <w:b/>
          <w:i/>
          <w:sz w:val="28"/>
          <w:szCs w:val="28"/>
          <w:lang w:val="en-US"/>
        </w:rPr>
        <w:t>r</w:t>
      </w:r>
      <w:r>
        <w:rPr>
          <w:rStyle w:val="21"/>
          <w:rFonts w:eastAsiaTheme="minorHAnsi"/>
          <w:b/>
          <w:i/>
          <w:sz w:val="20"/>
          <w:lang w:val="en-US"/>
        </w:rPr>
        <w:t xml:space="preserve">quity </w:t>
      </w:r>
      <w:r>
        <w:rPr>
          <w:rStyle w:val="21"/>
          <w:rFonts w:eastAsiaTheme="minorHAnsi"/>
          <w:b/>
          <w:i/>
          <w:sz w:val="28"/>
          <w:szCs w:val="28"/>
          <w:lang w:val="en-US"/>
        </w:rPr>
        <w:t>)</w:t>
      </w:r>
      <w:r>
        <w:rPr>
          <w:rStyle w:val="21"/>
          <w:rFonts w:eastAsiaTheme="minorHAnsi"/>
          <w:b/>
          <w:i/>
          <w:sz w:val="28"/>
          <w:szCs w:val="28"/>
        </w:rPr>
        <w:t>, ...................................(3)</w:t>
      </w:r>
    </w:p>
    <w:p w:rsidR="002B35E4" w:rsidRPr="00CB7337" w:rsidRDefault="002B35E4" w:rsidP="002B35E4">
      <w:pPr>
        <w:ind w:firstLine="380"/>
        <w:jc w:val="both"/>
        <w:rPr>
          <w:rStyle w:val="21"/>
          <w:rFonts w:eastAsiaTheme="minorHAnsi"/>
          <w:b/>
          <w:i/>
          <w:sz w:val="28"/>
          <w:szCs w:val="28"/>
          <w:lang w:val="ru-RU"/>
        </w:rPr>
      </w:pPr>
      <w:r w:rsidRPr="008009A2">
        <w:rPr>
          <w:rStyle w:val="21"/>
          <w:rFonts w:eastAsiaTheme="minorHAnsi"/>
          <w:b/>
          <w:i/>
          <w:sz w:val="28"/>
          <w:szCs w:val="28"/>
          <w:lang w:val="en-US"/>
        </w:rPr>
        <w:t xml:space="preserve">                    V</w:t>
      </w:r>
      <w:r w:rsidRPr="00CB7337">
        <w:rPr>
          <w:rStyle w:val="21"/>
          <w:rFonts w:eastAsiaTheme="minorHAnsi"/>
          <w:b/>
          <w:i/>
          <w:sz w:val="28"/>
          <w:szCs w:val="28"/>
          <w:lang w:val="ru-RU"/>
        </w:rPr>
        <w:t xml:space="preserve">                                     </w:t>
      </w:r>
      <w:r>
        <w:rPr>
          <w:rStyle w:val="21"/>
          <w:rFonts w:eastAsiaTheme="minorHAnsi"/>
          <w:b/>
          <w:i/>
          <w:sz w:val="28"/>
          <w:szCs w:val="28"/>
          <w:lang w:val="en-US"/>
        </w:rPr>
        <w:t>V</w:t>
      </w:r>
      <w:r w:rsidRPr="00CB7337">
        <w:rPr>
          <w:rStyle w:val="21"/>
          <w:rFonts w:eastAsiaTheme="minorHAnsi"/>
          <w:b/>
          <w:i/>
          <w:sz w:val="28"/>
          <w:szCs w:val="28"/>
          <w:lang w:val="ru-RU"/>
        </w:rPr>
        <w:t xml:space="preserve">         </w:t>
      </w:r>
    </w:p>
    <w:p w:rsidR="002B35E4" w:rsidRPr="00B3467C" w:rsidRDefault="002B35E4" w:rsidP="002B35E4">
      <w:pPr>
        <w:ind w:firstLine="380"/>
        <w:jc w:val="both"/>
        <w:rPr>
          <w:sz w:val="24"/>
          <w:szCs w:val="24"/>
        </w:rPr>
      </w:pPr>
      <w:r w:rsidRPr="00B3467C">
        <w:rPr>
          <w:rStyle w:val="21"/>
          <w:rFonts w:eastAsiaTheme="minorHAnsi"/>
          <w:sz w:val="24"/>
          <w:szCs w:val="24"/>
        </w:rPr>
        <w:t xml:space="preserve">де </w:t>
      </w:r>
      <w:r w:rsidRPr="00B3467C">
        <w:rPr>
          <w:rStyle w:val="21"/>
          <w:rFonts w:eastAsiaTheme="minorHAnsi"/>
          <w:b/>
          <w:i/>
          <w:sz w:val="24"/>
          <w:szCs w:val="24"/>
          <w:lang w:val="en-US"/>
        </w:rPr>
        <w:t>D</w:t>
      </w:r>
      <w:r w:rsidRPr="00B3467C">
        <w:rPr>
          <w:rStyle w:val="21"/>
          <w:rFonts w:eastAsiaTheme="minorHAnsi"/>
          <w:sz w:val="24"/>
          <w:szCs w:val="24"/>
        </w:rPr>
        <w:t xml:space="preserve"> - вартість залученого капіталу;</w:t>
      </w:r>
    </w:p>
    <w:p w:rsidR="002B35E4" w:rsidRPr="00B3467C" w:rsidRDefault="002B35E4" w:rsidP="002B35E4">
      <w:pPr>
        <w:ind w:firstLine="380"/>
        <w:jc w:val="both"/>
        <w:rPr>
          <w:sz w:val="24"/>
          <w:szCs w:val="24"/>
        </w:rPr>
      </w:pPr>
      <w:r w:rsidRPr="00B3467C">
        <w:rPr>
          <w:rStyle w:val="20"/>
          <w:rFonts w:eastAsiaTheme="minorHAnsi"/>
          <w:sz w:val="24"/>
          <w:szCs w:val="24"/>
        </w:rPr>
        <w:t>Е</w:t>
      </w:r>
      <w:r w:rsidRPr="00B3467C">
        <w:rPr>
          <w:rStyle w:val="21"/>
          <w:rFonts w:eastAsiaTheme="minorHAnsi"/>
          <w:sz w:val="24"/>
          <w:szCs w:val="24"/>
        </w:rPr>
        <w:t xml:space="preserve"> - вартість власного капіталу;</w:t>
      </w:r>
    </w:p>
    <w:p w:rsidR="002B35E4" w:rsidRPr="00B3467C" w:rsidRDefault="002B35E4" w:rsidP="002B35E4">
      <w:pPr>
        <w:ind w:firstLine="380"/>
        <w:jc w:val="both"/>
        <w:rPr>
          <w:sz w:val="24"/>
          <w:szCs w:val="24"/>
        </w:rPr>
      </w:pPr>
      <w:r w:rsidRPr="00B3467C">
        <w:rPr>
          <w:rStyle w:val="21"/>
          <w:rFonts w:eastAsiaTheme="minorHAnsi"/>
          <w:b/>
          <w:i/>
          <w:sz w:val="24"/>
          <w:szCs w:val="24"/>
          <w:lang w:val="en-US"/>
        </w:rPr>
        <w:t>r</w:t>
      </w:r>
      <w:r w:rsidRPr="00B3467C">
        <w:rPr>
          <w:rStyle w:val="21"/>
          <w:rFonts w:eastAsiaTheme="minorHAnsi"/>
          <w:sz w:val="24"/>
          <w:szCs w:val="24"/>
          <w:lang w:val="ru-RU"/>
        </w:rPr>
        <w:t xml:space="preserve"> </w:t>
      </w:r>
      <w:r w:rsidRPr="00B3467C">
        <w:rPr>
          <w:rStyle w:val="21"/>
          <w:rFonts w:eastAsiaTheme="minorHAnsi"/>
          <w:sz w:val="24"/>
          <w:szCs w:val="24"/>
          <w:lang w:val="en-US"/>
        </w:rPr>
        <w:t>debt</w:t>
      </w:r>
      <w:r w:rsidRPr="00B3467C">
        <w:rPr>
          <w:rStyle w:val="21"/>
          <w:rFonts w:eastAsiaTheme="minorHAnsi"/>
          <w:sz w:val="24"/>
          <w:szCs w:val="24"/>
          <w:lang w:val="ru-RU"/>
        </w:rPr>
        <w:t xml:space="preserve"> </w:t>
      </w:r>
      <w:r w:rsidRPr="00B3467C">
        <w:rPr>
          <w:rStyle w:val="20"/>
          <w:rFonts w:eastAsiaTheme="minorHAnsi"/>
          <w:sz w:val="24"/>
          <w:szCs w:val="24"/>
        </w:rPr>
        <w:t>~</w:t>
      </w:r>
      <w:r w:rsidRPr="00B3467C">
        <w:rPr>
          <w:rStyle w:val="21"/>
          <w:rFonts w:eastAsiaTheme="minorHAnsi"/>
          <w:sz w:val="24"/>
          <w:szCs w:val="24"/>
        </w:rPr>
        <w:t xml:space="preserve"> ставка доходу, яку потребують кредитори (очікувана ставка віддачі за облігаціями);</w:t>
      </w:r>
    </w:p>
    <w:p w:rsidR="002B35E4" w:rsidRPr="00B3467C" w:rsidRDefault="002B35E4" w:rsidP="002B35E4">
      <w:pPr>
        <w:ind w:firstLine="380"/>
        <w:jc w:val="both"/>
        <w:rPr>
          <w:sz w:val="24"/>
          <w:szCs w:val="24"/>
        </w:rPr>
      </w:pPr>
      <w:r w:rsidRPr="00B3467C">
        <w:rPr>
          <w:rStyle w:val="21"/>
          <w:rFonts w:eastAsiaTheme="minorHAnsi"/>
          <w:b/>
          <w:i/>
          <w:sz w:val="24"/>
          <w:szCs w:val="24"/>
          <w:lang w:val="en-US"/>
        </w:rPr>
        <w:t>rquity</w:t>
      </w:r>
      <w:r w:rsidRPr="00B3467C">
        <w:rPr>
          <w:rStyle w:val="21"/>
          <w:rFonts w:eastAsiaTheme="minorHAnsi"/>
          <w:b/>
          <w:i/>
          <w:sz w:val="24"/>
          <w:szCs w:val="24"/>
          <w:lang w:val="ru-RU"/>
        </w:rPr>
        <w:t xml:space="preserve"> </w:t>
      </w:r>
      <w:r w:rsidRPr="00B3467C">
        <w:rPr>
          <w:rStyle w:val="20"/>
          <w:rFonts w:eastAsiaTheme="minorHAnsi"/>
          <w:sz w:val="24"/>
          <w:szCs w:val="24"/>
          <w:vertAlign w:val="superscript"/>
          <w:lang w:val="ru-RU" w:bidi="en-US"/>
        </w:rPr>
        <w:t>-</w:t>
      </w:r>
      <w:r w:rsidRPr="00B3467C">
        <w:rPr>
          <w:rStyle w:val="21"/>
          <w:rFonts w:eastAsiaTheme="minorHAnsi"/>
          <w:sz w:val="24"/>
          <w:szCs w:val="24"/>
          <w:vertAlign w:val="superscript"/>
          <w:lang w:val="ru-RU" w:bidi="en-US"/>
        </w:rPr>
        <w:t xml:space="preserve"> </w:t>
      </w:r>
      <w:r w:rsidRPr="00B3467C">
        <w:rPr>
          <w:rStyle w:val="21"/>
          <w:rFonts w:eastAsiaTheme="minorHAnsi"/>
          <w:sz w:val="24"/>
          <w:szCs w:val="24"/>
          <w:vertAlign w:val="superscript"/>
        </w:rPr>
        <w:t xml:space="preserve"> </w:t>
      </w:r>
      <w:r w:rsidRPr="00B3467C">
        <w:rPr>
          <w:rStyle w:val="21"/>
          <w:rFonts w:eastAsiaTheme="minorHAnsi"/>
          <w:sz w:val="24"/>
          <w:szCs w:val="24"/>
        </w:rPr>
        <w:t>ставка доходу, яку потребують учасники (очікувана ставка віддачі за акціями);</w:t>
      </w:r>
    </w:p>
    <w:p w:rsidR="002B35E4" w:rsidRPr="00B3467C" w:rsidRDefault="002B35E4" w:rsidP="002B35E4">
      <w:pPr>
        <w:ind w:firstLine="380"/>
        <w:jc w:val="both"/>
        <w:rPr>
          <w:sz w:val="24"/>
          <w:szCs w:val="24"/>
        </w:rPr>
      </w:pPr>
      <w:r w:rsidRPr="00B3467C">
        <w:rPr>
          <w:rStyle w:val="20"/>
          <w:rFonts w:eastAsiaTheme="minorHAnsi"/>
          <w:sz w:val="24"/>
          <w:szCs w:val="24"/>
        </w:rPr>
        <w:t>V</w:t>
      </w:r>
      <w:r w:rsidRPr="00B3467C">
        <w:rPr>
          <w:rStyle w:val="21"/>
          <w:rFonts w:eastAsiaTheme="minorHAnsi"/>
          <w:sz w:val="24"/>
          <w:szCs w:val="24"/>
        </w:rPr>
        <w:t xml:space="preserve"> - загальна вартість фірми;</w:t>
      </w:r>
    </w:p>
    <w:p w:rsidR="002B35E4" w:rsidRPr="00B3467C" w:rsidRDefault="002B35E4" w:rsidP="002B35E4">
      <w:pPr>
        <w:ind w:firstLine="380"/>
        <w:jc w:val="both"/>
        <w:rPr>
          <w:sz w:val="24"/>
          <w:szCs w:val="24"/>
        </w:rPr>
      </w:pPr>
      <w:r w:rsidRPr="00B3467C">
        <w:rPr>
          <w:rStyle w:val="20"/>
          <w:rFonts w:eastAsiaTheme="minorHAnsi"/>
          <w:sz w:val="24"/>
          <w:szCs w:val="24"/>
        </w:rPr>
        <w:t>Тс</w:t>
      </w:r>
      <w:r w:rsidRPr="00B3467C">
        <w:rPr>
          <w:rStyle w:val="21"/>
          <w:rFonts w:eastAsiaTheme="minorHAnsi"/>
          <w:sz w:val="24"/>
          <w:szCs w:val="24"/>
        </w:rPr>
        <w:t xml:space="preserve"> - ставка податку на прибуток.</w:t>
      </w:r>
    </w:p>
    <w:p w:rsidR="002B35E4" w:rsidRPr="004F1258" w:rsidRDefault="002B35E4" w:rsidP="002B35E4">
      <w:pPr>
        <w:jc w:val="both"/>
        <w:rPr>
          <w:rStyle w:val="21"/>
          <w:rFonts w:eastAsiaTheme="minorHAnsi"/>
          <w:sz w:val="24"/>
          <w:szCs w:val="24"/>
        </w:rPr>
      </w:pPr>
      <w:r w:rsidRPr="004F1258">
        <w:rPr>
          <w:rStyle w:val="21"/>
          <w:rFonts w:eastAsiaTheme="minorHAnsi"/>
          <w:sz w:val="24"/>
          <w:szCs w:val="24"/>
        </w:rPr>
        <w:t xml:space="preserve">Шляхи підвищення </w:t>
      </w:r>
      <w:r w:rsidRPr="004F1258">
        <w:rPr>
          <w:rStyle w:val="21"/>
          <w:rFonts w:eastAsiaTheme="minorHAnsi"/>
          <w:sz w:val="24"/>
          <w:szCs w:val="24"/>
          <w:lang w:val="en-US" w:bidi="en-US"/>
        </w:rPr>
        <w:t>EVA</w:t>
      </w:r>
      <w:r w:rsidRPr="002B35E4">
        <w:rPr>
          <w:rStyle w:val="21"/>
          <w:rFonts w:eastAsiaTheme="minorHAnsi"/>
          <w:sz w:val="24"/>
          <w:szCs w:val="24"/>
          <w:lang w:bidi="en-US"/>
        </w:rPr>
        <w:t xml:space="preserve">® </w:t>
      </w:r>
      <w:r w:rsidRPr="004F1258">
        <w:rPr>
          <w:rStyle w:val="21"/>
          <w:rFonts w:eastAsiaTheme="minorHAnsi"/>
          <w:sz w:val="24"/>
          <w:szCs w:val="24"/>
        </w:rPr>
        <w:t>реалізуються</w:t>
      </w:r>
      <w:r w:rsidRPr="004F1258">
        <w:rPr>
          <w:rFonts w:eastAsiaTheme="minorHAnsi"/>
          <w:sz w:val="24"/>
          <w:szCs w:val="24"/>
        </w:rPr>
        <w:t xml:space="preserve"> </w:t>
      </w:r>
      <w:r w:rsidRPr="004F1258">
        <w:rPr>
          <w:rStyle w:val="21"/>
          <w:rFonts w:eastAsiaTheme="minorHAnsi"/>
          <w:sz w:val="24"/>
          <w:szCs w:val="24"/>
        </w:rPr>
        <w:t>в межах поточної уп</w:t>
      </w:r>
      <w:r>
        <w:rPr>
          <w:rStyle w:val="21"/>
          <w:rFonts w:eastAsiaTheme="minorHAnsi"/>
          <w:sz w:val="24"/>
          <w:szCs w:val="24"/>
        </w:rPr>
        <w:t>равлінської діяльності (табл.7.3</w:t>
      </w:r>
      <w:r w:rsidRPr="004F1258">
        <w:rPr>
          <w:rStyle w:val="21"/>
          <w:rFonts w:eastAsiaTheme="minorHAnsi"/>
          <w:sz w:val="24"/>
          <w:szCs w:val="24"/>
        </w:rPr>
        <w:t>).</w:t>
      </w:r>
    </w:p>
    <w:p w:rsidR="002B35E4" w:rsidRPr="00DE24D2" w:rsidRDefault="002B35E4" w:rsidP="002B35E4">
      <w:pPr>
        <w:spacing w:line="254" w:lineRule="exact"/>
        <w:jc w:val="right"/>
        <w:rPr>
          <w:i/>
          <w:sz w:val="24"/>
          <w:szCs w:val="24"/>
        </w:rPr>
      </w:pPr>
      <w:r w:rsidRPr="00DE24D2">
        <w:rPr>
          <w:rStyle w:val="3"/>
          <w:rFonts w:eastAsiaTheme="minorHAnsi"/>
          <w:i/>
          <w:sz w:val="24"/>
          <w:szCs w:val="24"/>
        </w:rPr>
        <w:t>Табли</w:t>
      </w:r>
      <w:r>
        <w:rPr>
          <w:rStyle w:val="3"/>
          <w:rFonts w:eastAsiaTheme="minorHAnsi"/>
          <w:i/>
          <w:sz w:val="24"/>
          <w:szCs w:val="24"/>
        </w:rPr>
        <w:t>ця 7.3</w:t>
      </w:r>
    </w:p>
    <w:p w:rsidR="002B35E4" w:rsidRPr="00DE24D2" w:rsidRDefault="002B35E4" w:rsidP="002B35E4">
      <w:pPr>
        <w:spacing w:line="254" w:lineRule="exact"/>
        <w:jc w:val="center"/>
        <w:rPr>
          <w:sz w:val="24"/>
          <w:szCs w:val="24"/>
        </w:rPr>
      </w:pPr>
      <w:r w:rsidRPr="00DE24D2">
        <w:rPr>
          <w:rStyle w:val="af4"/>
          <w:rFonts w:eastAsiaTheme="minorHAnsi"/>
          <w:b w:val="0"/>
          <w:bCs w:val="0"/>
          <w:sz w:val="24"/>
          <w:szCs w:val="24"/>
        </w:rPr>
        <w:t xml:space="preserve">Заходи, спрямовані на підвищення ефективності діяльності підприємства на основі </w:t>
      </w:r>
      <w:r w:rsidRPr="00DE24D2">
        <w:rPr>
          <w:rStyle w:val="af4"/>
          <w:rFonts w:eastAsiaTheme="minorHAnsi"/>
          <w:b w:val="0"/>
          <w:bCs w:val="0"/>
          <w:sz w:val="24"/>
          <w:szCs w:val="24"/>
          <w:lang w:val="en-US" w:bidi="en-US"/>
        </w:rPr>
        <w:t>EVA</w:t>
      </w:r>
      <w:r w:rsidRPr="00DE24D2">
        <w:rPr>
          <w:rStyle w:val="af4"/>
          <w:rFonts w:eastAsiaTheme="minorHAnsi"/>
          <w:b w:val="0"/>
          <w:bCs w:val="0"/>
          <w:sz w:val="24"/>
          <w:szCs w:val="24"/>
          <w:lang w:val="ru-RU" w:bidi="en-U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8"/>
        <w:gridCol w:w="2302"/>
        <w:gridCol w:w="4786"/>
      </w:tblGrid>
      <w:tr w:rsidR="002B35E4" w:rsidRPr="002B35E4" w:rsidTr="00B511BC">
        <w:trPr>
          <w:trHeight w:hRule="exact" w:val="695"/>
          <w:jc w:val="center"/>
        </w:trPr>
        <w:tc>
          <w:tcPr>
            <w:tcW w:w="1918" w:type="dxa"/>
            <w:tcBorders>
              <w:top w:val="single" w:sz="4" w:space="0" w:color="auto"/>
              <w:left w:val="single" w:sz="4" w:space="0" w:color="auto"/>
            </w:tcBorders>
            <w:shd w:val="clear" w:color="auto" w:fill="FFFFFF"/>
            <w:vAlign w:val="bottom"/>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rPr>
              <w:t>Критерій оцінки ефективності</w:t>
            </w:r>
          </w:p>
        </w:tc>
        <w:tc>
          <w:tcPr>
            <w:tcW w:w="2302" w:type="dxa"/>
            <w:tcBorders>
              <w:top w:val="single" w:sz="4" w:space="0" w:color="auto"/>
              <w:left w:val="single" w:sz="4" w:space="0" w:color="auto"/>
            </w:tcBorders>
            <w:shd w:val="clear" w:color="auto" w:fill="FFFFFF"/>
            <w:vAlign w:val="bottom"/>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rPr>
              <w:t>Шляхи підвищення</w:t>
            </w:r>
          </w:p>
        </w:tc>
        <w:tc>
          <w:tcPr>
            <w:tcW w:w="4786" w:type="dxa"/>
            <w:tcBorders>
              <w:top w:val="single" w:sz="4" w:space="0" w:color="auto"/>
              <w:left w:val="single" w:sz="4" w:space="0" w:color="auto"/>
              <w:right w:val="single" w:sz="4" w:space="0" w:color="auto"/>
            </w:tcBorders>
            <w:shd w:val="clear" w:color="auto" w:fill="FFFFFF"/>
            <w:vAlign w:val="bottom"/>
          </w:tcPr>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Заходи щодо досягнення заданих шляхів</w:t>
            </w:r>
          </w:p>
        </w:tc>
      </w:tr>
      <w:tr w:rsidR="002B35E4" w:rsidRPr="002B35E4" w:rsidTr="00B511BC">
        <w:trPr>
          <w:trHeight w:hRule="exact" w:val="2264"/>
          <w:jc w:val="center"/>
        </w:trPr>
        <w:tc>
          <w:tcPr>
            <w:tcW w:w="1918" w:type="dxa"/>
            <w:vMerge w:val="restart"/>
            <w:tcBorders>
              <w:top w:val="single" w:sz="4" w:space="0" w:color="auto"/>
              <w:left w:val="single" w:sz="4" w:space="0" w:color="auto"/>
            </w:tcBorders>
            <w:shd w:val="clear" w:color="auto" w:fill="FFFFFF"/>
            <w:vAlign w:val="center"/>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lang w:val="en-US" w:bidi="en-US"/>
              </w:rPr>
              <w:lastRenderedPageBreak/>
              <w:t>EVA®</w:t>
            </w:r>
          </w:p>
        </w:tc>
        <w:tc>
          <w:tcPr>
            <w:tcW w:w="2302" w:type="dxa"/>
            <w:tcBorders>
              <w:top w:val="single" w:sz="4" w:space="0" w:color="auto"/>
              <w:left w:val="single" w:sz="4" w:space="0" w:color="auto"/>
            </w:tcBorders>
            <w:shd w:val="clear" w:color="auto" w:fill="FFFFFF"/>
            <w:vAlign w:val="center"/>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rPr>
              <w:t>1. Збільшення при</w:t>
            </w:r>
            <w:r w:rsidRPr="002B35E4">
              <w:rPr>
                <w:rStyle w:val="2Arial85pt"/>
                <w:rFonts w:ascii="Times New Roman" w:hAnsi="Times New Roman" w:cs="Times New Roman"/>
                <w:sz w:val="24"/>
                <w:szCs w:val="24"/>
              </w:rPr>
              <w:softHyphen/>
              <w:t>бутку при використанні попереднього обсягу капіталу</w:t>
            </w:r>
          </w:p>
        </w:tc>
        <w:tc>
          <w:tcPr>
            <w:tcW w:w="4786" w:type="dxa"/>
            <w:tcBorders>
              <w:top w:val="single" w:sz="4" w:space="0" w:color="auto"/>
              <w:left w:val="single" w:sz="4" w:space="0" w:color="auto"/>
              <w:right w:val="single" w:sz="4" w:space="0" w:color="auto"/>
            </w:tcBorders>
            <w:shd w:val="clear" w:color="auto" w:fill="FFFFFF"/>
            <w:vAlign w:val="bottom"/>
          </w:tcPr>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А) Освоєння нових видів про</w:t>
            </w:r>
            <w:r w:rsidRPr="002B35E4">
              <w:rPr>
                <w:rStyle w:val="2Arial85pt"/>
                <w:rFonts w:ascii="Times New Roman" w:hAnsi="Times New Roman" w:cs="Times New Roman"/>
                <w:sz w:val="24"/>
                <w:szCs w:val="24"/>
              </w:rPr>
              <w:softHyphen/>
              <w:t>дукції (робіт, послуг); освоєння нових ринків (нових сегментів ринку); освоєння більш рента</w:t>
            </w:r>
            <w:r w:rsidRPr="002B35E4">
              <w:rPr>
                <w:rStyle w:val="2Arial85pt"/>
                <w:rFonts w:ascii="Times New Roman" w:hAnsi="Times New Roman" w:cs="Times New Roman"/>
                <w:sz w:val="24"/>
                <w:szCs w:val="24"/>
              </w:rPr>
              <w:softHyphen/>
              <w:t>бельних суміжних ланок вироб</w:t>
            </w:r>
            <w:r w:rsidRPr="002B35E4">
              <w:rPr>
                <w:rStyle w:val="2Arial85pt"/>
                <w:rFonts w:ascii="Times New Roman" w:hAnsi="Times New Roman" w:cs="Times New Roman"/>
                <w:sz w:val="24"/>
                <w:szCs w:val="24"/>
              </w:rPr>
              <w:softHyphen/>
              <w:t>ничо - технологічного ланцюга. Б) Збільшення доходу, при</w:t>
            </w:r>
            <w:r w:rsidRPr="002B35E4">
              <w:rPr>
                <w:rStyle w:val="2Arial85pt"/>
                <w:rFonts w:ascii="Times New Roman" w:hAnsi="Times New Roman" w:cs="Times New Roman"/>
                <w:sz w:val="24"/>
                <w:szCs w:val="24"/>
              </w:rPr>
              <w:softHyphen/>
              <w:t>бутку, підвищення оборотності активів і зниження витрат - як прямих, так і накладних.</w:t>
            </w:r>
          </w:p>
        </w:tc>
      </w:tr>
      <w:tr w:rsidR="002B35E4" w:rsidRPr="002B35E4" w:rsidTr="00B511BC">
        <w:trPr>
          <w:trHeight w:hRule="exact" w:val="2755"/>
          <w:jc w:val="center"/>
        </w:trPr>
        <w:tc>
          <w:tcPr>
            <w:tcW w:w="1918" w:type="dxa"/>
            <w:vMerge/>
            <w:tcBorders>
              <w:left w:val="single" w:sz="4" w:space="0" w:color="auto"/>
            </w:tcBorders>
            <w:shd w:val="clear" w:color="auto" w:fill="FFFFFF"/>
            <w:vAlign w:val="center"/>
          </w:tcPr>
          <w:p w:rsidR="002B35E4" w:rsidRPr="002B35E4" w:rsidRDefault="002B35E4" w:rsidP="00B511BC">
            <w:pPr>
              <w:rPr>
                <w:sz w:val="24"/>
                <w:szCs w:val="24"/>
              </w:rPr>
            </w:pPr>
          </w:p>
        </w:tc>
        <w:tc>
          <w:tcPr>
            <w:tcW w:w="2302" w:type="dxa"/>
            <w:tcBorders>
              <w:top w:val="single" w:sz="4" w:space="0" w:color="auto"/>
              <w:left w:val="single" w:sz="4" w:space="0" w:color="auto"/>
            </w:tcBorders>
            <w:shd w:val="clear" w:color="auto" w:fill="FFFFFF"/>
            <w:vAlign w:val="center"/>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rPr>
              <w:t>2. Зменшення обсягу наявного капіталу при збереженні прибутку на попередньому рівні</w:t>
            </w:r>
          </w:p>
        </w:tc>
        <w:tc>
          <w:tcPr>
            <w:tcW w:w="4786" w:type="dxa"/>
            <w:tcBorders>
              <w:top w:val="single" w:sz="4" w:space="0" w:color="auto"/>
              <w:left w:val="single" w:sz="4" w:space="0" w:color="auto"/>
              <w:right w:val="single" w:sz="4" w:space="0" w:color="auto"/>
            </w:tcBorders>
            <w:shd w:val="clear" w:color="auto" w:fill="FFFFFF"/>
            <w:vAlign w:val="bottom"/>
          </w:tcPr>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А) Ліквідація (продаж) збит</w:t>
            </w:r>
            <w:r w:rsidRPr="002B35E4">
              <w:rPr>
                <w:rStyle w:val="2Arial85pt"/>
                <w:rFonts w:ascii="Times New Roman" w:hAnsi="Times New Roman" w:cs="Times New Roman"/>
                <w:sz w:val="24"/>
                <w:szCs w:val="24"/>
              </w:rPr>
              <w:softHyphen/>
              <w:t>кових або недостатньо прибут</w:t>
            </w:r>
            <w:r w:rsidRPr="002B35E4">
              <w:rPr>
                <w:rStyle w:val="2Arial85pt"/>
                <w:rFonts w:ascii="Times New Roman" w:hAnsi="Times New Roman" w:cs="Times New Roman"/>
                <w:sz w:val="24"/>
                <w:szCs w:val="24"/>
              </w:rPr>
              <w:softHyphen/>
              <w:t>кових сфер діяльності.</w:t>
            </w:r>
          </w:p>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Б) Для оптимізації необхідного капіталу слід співпрацювати з найбільш надійними контр</w:t>
            </w:r>
            <w:r w:rsidRPr="002B35E4">
              <w:rPr>
                <w:rStyle w:val="2Arial85pt"/>
                <w:rFonts w:ascii="Times New Roman" w:hAnsi="Times New Roman" w:cs="Times New Roman"/>
                <w:sz w:val="24"/>
                <w:szCs w:val="24"/>
              </w:rPr>
              <w:softHyphen/>
              <w:t>агентами, управляти дебі</w:t>
            </w:r>
            <w:r w:rsidRPr="002B35E4">
              <w:rPr>
                <w:rStyle w:val="2Arial85pt"/>
                <w:rFonts w:ascii="Times New Roman" w:hAnsi="Times New Roman" w:cs="Times New Roman"/>
                <w:sz w:val="24"/>
                <w:szCs w:val="24"/>
              </w:rPr>
              <w:softHyphen/>
              <w:t>торською заборгованістю і перерозподіляти капітал між напрямками бізнесу. При цьому необхідно стримувати ріст біз</w:t>
            </w:r>
            <w:r w:rsidRPr="002B35E4">
              <w:rPr>
                <w:rStyle w:val="2Arial85pt"/>
                <w:rFonts w:ascii="Times New Roman" w:hAnsi="Times New Roman" w:cs="Times New Roman"/>
                <w:sz w:val="24"/>
                <w:szCs w:val="24"/>
              </w:rPr>
              <w:softHyphen/>
              <w:t>несу, який потребує більших вкладень капіталу, і інвестувати в напрямки, які потребують менших коштів.</w:t>
            </w:r>
          </w:p>
        </w:tc>
      </w:tr>
      <w:tr w:rsidR="002B35E4" w:rsidRPr="002B35E4" w:rsidTr="00B511BC">
        <w:trPr>
          <w:trHeight w:hRule="exact" w:val="2636"/>
          <w:jc w:val="center"/>
        </w:trPr>
        <w:tc>
          <w:tcPr>
            <w:tcW w:w="1918" w:type="dxa"/>
            <w:vMerge/>
            <w:tcBorders>
              <w:left w:val="single" w:sz="4" w:space="0" w:color="auto"/>
              <w:bottom w:val="single" w:sz="4" w:space="0" w:color="auto"/>
            </w:tcBorders>
            <w:shd w:val="clear" w:color="auto" w:fill="FFFFFF"/>
            <w:vAlign w:val="center"/>
          </w:tcPr>
          <w:p w:rsidR="002B35E4" w:rsidRPr="002B35E4" w:rsidRDefault="002B35E4" w:rsidP="00B511BC">
            <w:pPr>
              <w:rPr>
                <w:sz w:val="24"/>
                <w:szCs w:val="24"/>
              </w:rPr>
            </w:pPr>
          </w:p>
        </w:tc>
        <w:tc>
          <w:tcPr>
            <w:tcW w:w="2302" w:type="dxa"/>
            <w:tcBorders>
              <w:top w:val="single" w:sz="4" w:space="0" w:color="auto"/>
              <w:left w:val="single" w:sz="4" w:space="0" w:color="auto"/>
              <w:bottom w:val="single" w:sz="4" w:space="0" w:color="auto"/>
            </w:tcBorders>
            <w:shd w:val="clear" w:color="auto" w:fill="FFFFFF"/>
            <w:vAlign w:val="center"/>
          </w:tcPr>
          <w:p w:rsidR="002B35E4" w:rsidRPr="002B35E4" w:rsidRDefault="002B35E4" w:rsidP="00B511BC">
            <w:pPr>
              <w:jc w:val="center"/>
              <w:rPr>
                <w:sz w:val="24"/>
                <w:szCs w:val="24"/>
              </w:rPr>
            </w:pPr>
            <w:r w:rsidRPr="002B35E4">
              <w:rPr>
                <w:rStyle w:val="2Arial85pt"/>
                <w:rFonts w:ascii="Times New Roman" w:hAnsi="Times New Roman" w:cs="Times New Roman"/>
                <w:sz w:val="24"/>
                <w:szCs w:val="24"/>
              </w:rPr>
              <w:t>3. Зменшення витрат на залучення капіталу</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А) Зміна структури капіталу.</w:t>
            </w:r>
          </w:p>
          <w:p w:rsidR="002B35E4" w:rsidRPr="002B35E4" w:rsidRDefault="002B35E4" w:rsidP="00B511BC">
            <w:pPr>
              <w:jc w:val="both"/>
              <w:rPr>
                <w:sz w:val="24"/>
                <w:szCs w:val="24"/>
              </w:rPr>
            </w:pPr>
            <w:r w:rsidRPr="002B35E4">
              <w:rPr>
                <w:rStyle w:val="2Arial85pt"/>
                <w:rFonts w:ascii="Times New Roman" w:hAnsi="Times New Roman" w:cs="Times New Roman"/>
                <w:sz w:val="24"/>
                <w:szCs w:val="24"/>
              </w:rPr>
              <w:t>Б) Управління вартістю капіталу компанії зводиться до роботи з кредиторами із залучення більш дешевих кредитів і регу</w:t>
            </w:r>
            <w:r w:rsidRPr="002B35E4">
              <w:rPr>
                <w:rStyle w:val="2Arial85pt"/>
                <w:rFonts w:ascii="Times New Roman" w:hAnsi="Times New Roman" w:cs="Times New Roman"/>
                <w:sz w:val="24"/>
                <w:szCs w:val="24"/>
              </w:rPr>
              <w:softHyphen/>
              <w:t>лювання структури капіталу. Для цього необхідно зберігати рівновагу між вартістю власних і залучених коштів. Так, залу</w:t>
            </w:r>
            <w:r w:rsidRPr="002B35E4">
              <w:rPr>
                <w:rStyle w:val="2Arial85pt"/>
                <w:rFonts w:ascii="Times New Roman" w:hAnsi="Times New Roman" w:cs="Times New Roman"/>
                <w:sz w:val="24"/>
                <w:szCs w:val="24"/>
              </w:rPr>
              <w:softHyphen/>
              <w:t>чити кредит часто виявляється дешевше, ніж використовувати власні кошти.</w:t>
            </w:r>
          </w:p>
        </w:tc>
      </w:tr>
    </w:tbl>
    <w:p w:rsidR="00B230C2" w:rsidRDefault="00B230C2" w:rsidP="008B7094">
      <w:pPr>
        <w:ind w:firstLine="709"/>
        <w:jc w:val="both"/>
        <w:rPr>
          <w:sz w:val="24"/>
          <w:szCs w:val="24"/>
        </w:rPr>
      </w:pPr>
    </w:p>
    <w:p w:rsidR="00A46D4C" w:rsidRPr="00DD319F" w:rsidRDefault="00A46D4C" w:rsidP="00A46D4C">
      <w:pPr>
        <w:ind w:firstLine="709"/>
        <w:jc w:val="both"/>
        <w:rPr>
          <w:sz w:val="24"/>
          <w:szCs w:val="24"/>
        </w:rPr>
      </w:pPr>
      <w:r w:rsidRPr="007B04C6">
        <w:rPr>
          <w:rStyle w:val="21"/>
          <w:rFonts w:eastAsiaTheme="minorHAnsi"/>
          <w:i/>
          <w:sz w:val="24"/>
          <w:szCs w:val="24"/>
        </w:rPr>
        <w:t>Збільшення акціонерної вартості - рушійна сила багатьох операційних і стратегічних рішень</w:t>
      </w:r>
      <w:r>
        <w:rPr>
          <w:rStyle w:val="21"/>
          <w:rFonts w:eastAsiaTheme="minorHAnsi"/>
          <w:i/>
          <w:sz w:val="24"/>
          <w:szCs w:val="24"/>
        </w:rPr>
        <w:t>.</w:t>
      </w:r>
      <w:r w:rsidRPr="0061060F">
        <w:rPr>
          <w:rStyle w:val="21"/>
          <w:rFonts w:eastAsiaTheme="minorHAnsi"/>
          <w:sz w:val="28"/>
          <w:szCs w:val="28"/>
        </w:rPr>
        <w:t xml:space="preserve"> </w:t>
      </w:r>
      <w:r w:rsidRPr="00DD319F">
        <w:rPr>
          <w:rStyle w:val="21"/>
          <w:rFonts w:eastAsiaTheme="minorHAnsi"/>
          <w:sz w:val="24"/>
          <w:szCs w:val="24"/>
        </w:rPr>
        <w:t>Акціонерна вартість дорівнює сумарній вартості підприємства за мінусом ринкової вартості позичкового капіталу. Тільки тоді, коли акціонерна вартість зростає, можна говорити про збільшення багат</w:t>
      </w:r>
      <w:r w:rsidRPr="00DD319F">
        <w:rPr>
          <w:rStyle w:val="21"/>
          <w:rFonts w:eastAsiaTheme="minorHAnsi"/>
          <w:sz w:val="24"/>
          <w:szCs w:val="24"/>
        </w:rPr>
        <w:softHyphen/>
        <w:t>ства акціонерів.</w:t>
      </w:r>
    </w:p>
    <w:p w:rsidR="00A46D4C" w:rsidRPr="00DD319F" w:rsidRDefault="00A46D4C" w:rsidP="00A46D4C">
      <w:pPr>
        <w:ind w:firstLine="709"/>
        <w:jc w:val="both"/>
        <w:rPr>
          <w:rStyle w:val="21"/>
          <w:rFonts w:eastAsiaTheme="minorHAnsi"/>
          <w:i/>
          <w:sz w:val="24"/>
          <w:szCs w:val="24"/>
        </w:rPr>
      </w:pPr>
      <w:r w:rsidRPr="00DD319F">
        <w:rPr>
          <w:rStyle w:val="21"/>
          <w:rFonts w:eastAsiaTheme="minorHAnsi"/>
          <w:sz w:val="24"/>
          <w:szCs w:val="24"/>
        </w:rPr>
        <w:t xml:space="preserve">Досягнення підрозділом, фірмою чи окремим проектом цілі зі зростання ринкової вартості застосовують показник </w:t>
      </w:r>
      <w:r w:rsidRPr="00DD319F">
        <w:rPr>
          <w:rStyle w:val="5"/>
          <w:rFonts w:eastAsiaTheme="minorHAnsi"/>
          <w:b w:val="0"/>
          <w:bCs w:val="0"/>
          <w:sz w:val="24"/>
          <w:szCs w:val="24"/>
          <w:lang w:val="en-US" w:bidi="en-US"/>
        </w:rPr>
        <w:t>EVA</w:t>
      </w:r>
      <w:r w:rsidRPr="00DD319F">
        <w:rPr>
          <w:rStyle w:val="5"/>
          <w:rFonts w:eastAsiaTheme="minorHAnsi"/>
          <w:b w:val="0"/>
          <w:bCs w:val="0"/>
          <w:sz w:val="24"/>
          <w:szCs w:val="24"/>
          <w:lang w:bidi="en-US"/>
        </w:rPr>
        <w:t>.</w:t>
      </w:r>
    </w:p>
    <w:p w:rsidR="00A46D4C" w:rsidRPr="00344358" w:rsidRDefault="00A46D4C" w:rsidP="00A46D4C">
      <w:pPr>
        <w:spacing w:line="360" w:lineRule="auto"/>
        <w:ind w:firstLine="709"/>
        <w:jc w:val="both"/>
        <w:rPr>
          <w:b/>
          <w:sz w:val="24"/>
          <w:szCs w:val="24"/>
        </w:rPr>
      </w:pPr>
      <w:r w:rsidRPr="00344358">
        <w:rPr>
          <w:rStyle w:val="4"/>
          <w:rFonts w:eastAsiaTheme="minorHAnsi"/>
          <w:b/>
          <w:iCs w:val="0"/>
          <w:sz w:val="24"/>
          <w:szCs w:val="24"/>
        </w:rPr>
        <w:t>Ринкова вартість підприємства</w:t>
      </w:r>
      <w:r w:rsidRPr="00344358">
        <w:rPr>
          <w:rStyle w:val="40"/>
          <w:rFonts w:eastAsiaTheme="minorHAnsi"/>
          <w:b/>
          <w:sz w:val="24"/>
          <w:szCs w:val="24"/>
        </w:rPr>
        <w:t xml:space="preserve"> = </w:t>
      </w:r>
      <w:r w:rsidRPr="00344358">
        <w:rPr>
          <w:rStyle w:val="4"/>
          <w:rFonts w:eastAsiaTheme="minorHAnsi"/>
          <w:b/>
          <w:iCs w:val="0"/>
          <w:sz w:val="24"/>
          <w:szCs w:val="24"/>
        </w:rPr>
        <w:t>Інвестований капітал</w:t>
      </w:r>
      <w:r w:rsidRPr="00344358">
        <w:rPr>
          <w:rStyle w:val="40"/>
          <w:rFonts w:eastAsiaTheme="minorHAnsi"/>
          <w:b/>
          <w:sz w:val="24"/>
          <w:szCs w:val="24"/>
        </w:rPr>
        <w:t xml:space="preserve"> +</w:t>
      </w:r>
      <w:r>
        <w:rPr>
          <w:rStyle w:val="40"/>
          <w:rFonts w:eastAsiaTheme="minorHAnsi"/>
          <w:b/>
          <w:sz w:val="24"/>
          <w:szCs w:val="24"/>
        </w:rPr>
        <w:t xml:space="preserve">                                (4)</w:t>
      </w:r>
    </w:p>
    <w:p w:rsidR="00A46D4C" w:rsidRPr="00344358" w:rsidRDefault="00A46D4C" w:rsidP="00A46D4C">
      <w:pPr>
        <w:spacing w:line="360" w:lineRule="auto"/>
        <w:ind w:firstLine="709"/>
        <w:jc w:val="both"/>
        <w:rPr>
          <w:b/>
          <w:sz w:val="24"/>
          <w:szCs w:val="24"/>
        </w:rPr>
      </w:pPr>
      <w:r w:rsidRPr="00344358">
        <w:rPr>
          <w:rStyle w:val="40"/>
          <w:rFonts w:eastAsiaTheme="minorHAnsi"/>
          <w:b/>
          <w:sz w:val="24"/>
          <w:szCs w:val="24"/>
        </w:rPr>
        <w:t xml:space="preserve">+ </w:t>
      </w:r>
      <w:r w:rsidRPr="00344358">
        <w:rPr>
          <w:rStyle w:val="4"/>
          <w:rFonts w:eastAsiaTheme="minorHAnsi"/>
          <w:b/>
          <w:iCs w:val="0"/>
          <w:sz w:val="24"/>
          <w:szCs w:val="24"/>
          <w:lang w:val="en-US" w:bidi="en-US"/>
        </w:rPr>
        <w:t>EVA</w:t>
      </w:r>
      <w:r w:rsidRPr="00344358">
        <w:rPr>
          <w:rStyle w:val="4"/>
          <w:rFonts w:eastAsiaTheme="minorHAnsi"/>
          <w:b/>
          <w:iCs w:val="0"/>
          <w:sz w:val="24"/>
          <w:szCs w:val="24"/>
          <w:lang w:val="ru-RU" w:bidi="en-US"/>
        </w:rPr>
        <w:t>®</w:t>
      </w:r>
      <w:r w:rsidRPr="00344358">
        <w:rPr>
          <w:rStyle w:val="4"/>
          <w:rFonts w:eastAsiaTheme="minorHAnsi"/>
          <w:b/>
          <w:iCs w:val="0"/>
          <w:sz w:val="24"/>
          <w:szCs w:val="24"/>
        </w:rPr>
        <w:t>майбутніх періодів, приведена до теперішнього моменту часу</w:t>
      </w:r>
    </w:p>
    <w:p w:rsidR="00A46D4C" w:rsidRPr="0079368E" w:rsidRDefault="00A46D4C" w:rsidP="00A46D4C">
      <w:pPr>
        <w:ind w:firstLine="709"/>
        <w:jc w:val="both"/>
        <w:rPr>
          <w:sz w:val="24"/>
          <w:szCs w:val="24"/>
        </w:rPr>
      </w:pPr>
      <w:r w:rsidRPr="0079368E">
        <w:rPr>
          <w:rStyle w:val="21"/>
          <w:rFonts w:eastAsiaTheme="minorHAnsi"/>
          <w:sz w:val="24"/>
          <w:szCs w:val="24"/>
        </w:rPr>
        <w:t xml:space="preserve">Варіанти поведінки власників підприємства залежно від значення показника </w:t>
      </w:r>
      <w:r w:rsidRPr="0079368E">
        <w:rPr>
          <w:rStyle w:val="21"/>
          <w:rFonts w:eastAsiaTheme="minorHAnsi"/>
          <w:sz w:val="24"/>
          <w:szCs w:val="24"/>
          <w:lang w:val="en-US" w:bidi="en-US"/>
        </w:rPr>
        <w:t>EVA</w:t>
      </w:r>
      <w:r w:rsidRPr="0079368E">
        <w:rPr>
          <w:rStyle w:val="21"/>
          <w:rFonts w:eastAsiaTheme="minorHAnsi"/>
          <w:sz w:val="24"/>
          <w:szCs w:val="24"/>
          <w:lang w:val="ru-RU" w:bidi="en-US"/>
        </w:rPr>
        <w:t>:</w:t>
      </w:r>
    </w:p>
    <w:p w:rsidR="00A46D4C" w:rsidRDefault="00A46D4C" w:rsidP="00D52BC5">
      <w:pPr>
        <w:pStyle w:val="a3"/>
        <w:numPr>
          <w:ilvl w:val="0"/>
          <w:numId w:val="83"/>
        </w:numPr>
        <w:jc w:val="both"/>
        <w:rPr>
          <w:rStyle w:val="21"/>
          <w:rFonts w:eastAsiaTheme="minorHAnsi"/>
          <w:sz w:val="24"/>
          <w:szCs w:val="24"/>
        </w:rPr>
      </w:pPr>
      <w:r w:rsidRPr="0079368E">
        <w:rPr>
          <w:rStyle w:val="21"/>
          <w:rFonts w:eastAsiaTheme="minorHAnsi"/>
          <w:sz w:val="24"/>
          <w:szCs w:val="24"/>
          <w:lang w:val="en-US" w:bidi="en-US"/>
        </w:rPr>
        <w:t>EVA</w:t>
      </w:r>
      <w:r w:rsidRPr="0079368E">
        <w:rPr>
          <w:rStyle w:val="21"/>
          <w:rFonts w:eastAsiaTheme="minorHAnsi"/>
          <w:sz w:val="24"/>
          <w:szCs w:val="24"/>
          <w:lang w:bidi="en-US"/>
        </w:rPr>
        <w:t xml:space="preserve"> </w:t>
      </w:r>
      <w:r w:rsidRPr="0079368E">
        <w:rPr>
          <w:rStyle w:val="21"/>
          <w:rFonts w:eastAsiaTheme="minorHAnsi"/>
          <w:sz w:val="24"/>
          <w:szCs w:val="24"/>
        </w:rPr>
        <w:t xml:space="preserve">= 0, тобто </w:t>
      </w:r>
      <w:r w:rsidRPr="0079368E">
        <w:rPr>
          <w:rStyle w:val="21"/>
          <w:rFonts w:eastAsiaTheme="minorHAnsi"/>
          <w:sz w:val="24"/>
          <w:szCs w:val="24"/>
          <w:lang w:val="en-US" w:bidi="en-US"/>
        </w:rPr>
        <w:t>WACC</w:t>
      </w:r>
      <w:r w:rsidRPr="0079368E">
        <w:rPr>
          <w:rStyle w:val="21"/>
          <w:rFonts w:eastAsiaTheme="minorHAnsi"/>
          <w:sz w:val="24"/>
          <w:szCs w:val="24"/>
          <w:lang w:bidi="en-US"/>
        </w:rPr>
        <w:t xml:space="preserve"> </w:t>
      </w:r>
      <w:r w:rsidRPr="0079368E">
        <w:rPr>
          <w:rStyle w:val="21"/>
          <w:rFonts w:eastAsiaTheme="minorHAnsi"/>
          <w:sz w:val="24"/>
          <w:szCs w:val="24"/>
        </w:rPr>
        <w:t xml:space="preserve">= </w:t>
      </w:r>
      <w:r w:rsidRPr="0079368E">
        <w:rPr>
          <w:rStyle w:val="21"/>
          <w:rFonts w:eastAsiaTheme="minorHAnsi"/>
          <w:sz w:val="24"/>
          <w:szCs w:val="24"/>
          <w:lang w:val="fr-FR" w:eastAsia="fr-FR" w:bidi="fr-FR"/>
        </w:rPr>
        <w:t xml:space="preserve">ROI </w:t>
      </w:r>
      <w:r w:rsidRPr="0079368E">
        <w:rPr>
          <w:rStyle w:val="21"/>
          <w:rFonts w:eastAsiaTheme="minorHAnsi"/>
          <w:sz w:val="24"/>
          <w:szCs w:val="24"/>
        </w:rPr>
        <w:t>і ринкова вартість підприємства дорівнює балансовій вартості його активів. У цьому випадку ринко</w:t>
      </w:r>
      <w:r w:rsidRPr="0079368E">
        <w:rPr>
          <w:rStyle w:val="21"/>
          <w:rFonts w:eastAsiaTheme="minorHAnsi"/>
          <w:sz w:val="24"/>
          <w:szCs w:val="24"/>
        </w:rPr>
        <w:softHyphen/>
        <w:t>вий виграш власника від інвестування в дане підприємство дорівнює нулю, оскільки немає значення, чи він продовжує операції в даному.</w:t>
      </w:r>
    </w:p>
    <w:p w:rsidR="00A46D4C" w:rsidRPr="00895FAF" w:rsidRDefault="00A46D4C" w:rsidP="00D52BC5">
      <w:pPr>
        <w:widowControl w:val="0"/>
        <w:numPr>
          <w:ilvl w:val="0"/>
          <w:numId w:val="83"/>
        </w:numPr>
        <w:tabs>
          <w:tab w:val="left" w:pos="630"/>
        </w:tabs>
        <w:suppressAutoHyphens w:val="0"/>
        <w:ind w:left="1066" w:hanging="357"/>
        <w:jc w:val="both"/>
        <w:rPr>
          <w:sz w:val="24"/>
          <w:szCs w:val="24"/>
        </w:rPr>
      </w:pPr>
      <w:r w:rsidRPr="00895FAF">
        <w:rPr>
          <w:rStyle w:val="21"/>
          <w:rFonts w:eastAsiaTheme="minorHAnsi"/>
          <w:sz w:val="24"/>
          <w:szCs w:val="24"/>
          <w:lang w:val="fr-FR" w:eastAsia="fr-FR" w:bidi="fr-FR"/>
        </w:rPr>
        <w:t xml:space="preserve">EVA&gt;0 </w:t>
      </w:r>
      <w:r w:rsidRPr="00895FAF">
        <w:rPr>
          <w:rStyle w:val="21"/>
          <w:rFonts w:eastAsiaTheme="minorHAnsi"/>
          <w:sz w:val="24"/>
          <w:szCs w:val="24"/>
        </w:rPr>
        <w:t>означає приріст ринкової вартості підприємства над балансовою вартістю його активів, що стимулює власників до по</w:t>
      </w:r>
      <w:r w:rsidRPr="00895FAF">
        <w:rPr>
          <w:rStyle w:val="21"/>
          <w:rFonts w:eastAsiaTheme="minorHAnsi"/>
          <w:sz w:val="24"/>
          <w:szCs w:val="24"/>
        </w:rPr>
        <w:softHyphen/>
        <w:t>дальшого вкладання коштів у підприємство.</w:t>
      </w:r>
    </w:p>
    <w:p w:rsidR="00A46D4C" w:rsidRPr="00895FAF" w:rsidRDefault="00A46D4C" w:rsidP="00D52BC5">
      <w:pPr>
        <w:widowControl w:val="0"/>
        <w:numPr>
          <w:ilvl w:val="0"/>
          <w:numId w:val="83"/>
        </w:numPr>
        <w:tabs>
          <w:tab w:val="left" w:pos="620"/>
        </w:tabs>
        <w:suppressAutoHyphens w:val="0"/>
        <w:ind w:left="1066" w:hanging="357"/>
        <w:jc w:val="both"/>
        <w:rPr>
          <w:sz w:val="24"/>
          <w:szCs w:val="24"/>
        </w:rPr>
      </w:pPr>
      <w:r w:rsidRPr="00895FAF">
        <w:rPr>
          <w:rStyle w:val="21"/>
          <w:rFonts w:eastAsiaTheme="minorHAnsi"/>
          <w:sz w:val="24"/>
          <w:szCs w:val="24"/>
          <w:lang w:val="fr-FR" w:eastAsia="fr-FR" w:bidi="fr-FR"/>
        </w:rPr>
        <w:t xml:space="preserve">EVA&lt;0 </w:t>
      </w:r>
      <w:r w:rsidRPr="00895FAF">
        <w:rPr>
          <w:rStyle w:val="21"/>
          <w:rFonts w:eastAsiaTheme="minorHAnsi"/>
          <w:sz w:val="24"/>
          <w:szCs w:val="24"/>
        </w:rPr>
        <w:t>призводить до зменшення ринкової вартості під</w:t>
      </w:r>
      <w:r w:rsidRPr="00895FAF">
        <w:rPr>
          <w:rStyle w:val="21"/>
          <w:rFonts w:eastAsiaTheme="minorHAnsi"/>
          <w:sz w:val="24"/>
          <w:szCs w:val="24"/>
        </w:rPr>
        <w:softHyphen/>
        <w:t>приємства. В цьому випадку власники втрачають вкладений у підприємство капітал за рахунок втрати альтернативної дохідності.</w:t>
      </w:r>
    </w:p>
    <w:p w:rsidR="00A46D4C" w:rsidRPr="00BC3B49" w:rsidRDefault="00A46D4C" w:rsidP="00A46D4C">
      <w:pPr>
        <w:ind w:firstLine="709"/>
        <w:jc w:val="both"/>
        <w:rPr>
          <w:rStyle w:val="21"/>
          <w:rFonts w:eastAsiaTheme="minorHAnsi"/>
          <w:sz w:val="24"/>
          <w:szCs w:val="24"/>
        </w:rPr>
      </w:pPr>
      <w:r w:rsidRPr="00BC3B49">
        <w:rPr>
          <w:rStyle w:val="21"/>
          <w:rFonts w:eastAsiaTheme="minorHAnsi"/>
          <w:sz w:val="24"/>
          <w:szCs w:val="24"/>
          <w:lang w:val="en-US" w:bidi="en-US"/>
        </w:rPr>
        <w:t>NPV</w:t>
      </w:r>
      <w:r w:rsidRPr="00BC3B49">
        <w:rPr>
          <w:rStyle w:val="21"/>
          <w:rFonts w:eastAsiaTheme="minorHAnsi"/>
          <w:sz w:val="24"/>
          <w:szCs w:val="24"/>
          <w:lang w:val="ru-RU" w:bidi="en-US"/>
        </w:rPr>
        <w:t xml:space="preserve"> - </w:t>
      </w:r>
      <w:r w:rsidRPr="00BC3B49">
        <w:rPr>
          <w:rStyle w:val="21"/>
          <w:rFonts w:eastAsiaTheme="minorHAnsi"/>
          <w:sz w:val="24"/>
          <w:szCs w:val="24"/>
        </w:rPr>
        <w:t xml:space="preserve">це теперішня вартість чистих надходжень грошових коштів мінус початкові інвестиційні витрати на проект капіталовкладень. </w:t>
      </w:r>
    </w:p>
    <w:p w:rsidR="00A46D4C" w:rsidRPr="0079368E" w:rsidRDefault="00A46D4C" w:rsidP="00A46D4C">
      <w:pPr>
        <w:pStyle w:val="a3"/>
        <w:ind w:left="1069"/>
        <w:jc w:val="both"/>
        <w:rPr>
          <w:rStyle w:val="21"/>
          <w:rFonts w:eastAsiaTheme="minorHAnsi"/>
          <w:sz w:val="24"/>
          <w:szCs w:val="24"/>
        </w:rPr>
      </w:pPr>
    </w:p>
    <w:p w:rsidR="00A46D4C" w:rsidRPr="009C3403" w:rsidRDefault="00A46D4C" w:rsidP="00A46D4C">
      <w:pPr>
        <w:spacing w:line="360" w:lineRule="auto"/>
        <w:jc w:val="both"/>
        <w:rPr>
          <w:sz w:val="24"/>
          <w:szCs w:val="24"/>
        </w:rPr>
      </w:pPr>
      <w:r w:rsidRPr="009C3403">
        <w:rPr>
          <w:rStyle w:val="21"/>
          <w:rFonts w:eastAsiaTheme="minorHAnsi"/>
          <w:sz w:val="24"/>
          <w:szCs w:val="24"/>
        </w:rPr>
        <w:t xml:space="preserve">Показник чистої теперішньої вартості </w:t>
      </w:r>
      <w:r w:rsidRPr="009C3403">
        <w:rPr>
          <w:rStyle w:val="20"/>
          <w:rFonts w:eastAsiaTheme="minorHAnsi"/>
          <w:sz w:val="24"/>
          <w:szCs w:val="24"/>
          <w:lang w:bidi="en-US"/>
        </w:rPr>
        <w:t>(</w:t>
      </w:r>
      <w:r w:rsidRPr="009C3403">
        <w:rPr>
          <w:rStyle w:val="20"/>
          <w:rFonts w:eastAsiaTheme="minorHAnsi"/>
          <w:sz w:val="24"/>
          <w:szCs w:val="24"/>
          <w:lang w:val="en-US" w:bidi="en-US"/>
        </w:rPr>
        <w:t>net</w:t>
      </w:r>
      <w:r w:rsidRPr="009C3403">
        <w:rPr>
          <w:rStyle w:val="20"/>
          <w:rFonts w:eastAsiaTheme="minorHAnsi"/>
          <w:sz w:val="24"/>
          <w:szCs w:val="24"/>
          <w:lang w:bidi="en-US"/>
        </w:rPr>
        <w:t xml:space="preserve"> </w:t>
      </w:r>
      <w:r w:rsidRPr="009C3403">
        <w:rPr>
          <w:rStyle w:val="20"/>
          <w:rFonts w:eastAsiaTheme="minorHAnsi"/>
          <w:sz w:val="24"/>
          <w:szCs w:val="24"/>
          <w:lang w:val="en-US" w:bidi="en-US"/>
        </w:rPr>
        <w:t>present</w:t>
      </w:r>
      <w:r w:rsidRPr="009C3403">
        <w:rPr>
          <w:rStyle w:val="20"/>
          <w:rFonts w:eastAsiaTheme="minorHAnsi"/>
          <w:sz w:val="24"/>
          <w:szCs w:val="24"/>
          <w:lang w:bidi="en-US"/>
        </w:rPr>
        <w:t xml:space="preserve"> </w:t>
      </w:r>
      <w:r w:rsidRPr="009C3403">
        <w:rPr>
          <w:rStyle w:val="20"/>
          <w:rFonts w:eastAsiaTheme="minorHAnsi"/>
          <w:sz w:val="24"/>
          <w:szCs w:val="24"/>
          <w:lang w:val="en-US" w:bidi="en-US"/>
        </w:rPr>
        <w:t>value</w:t>
      </w:r>
      <w:r w:rsidRPr="009C3403">
        <w:rPr>
          <w:rStyle w:val="20"/>
          <w:rFonts w:eastAsiaTheme="minorHAnsi"/>
          <w:sz w:val="24"/>
          <w:szCs w:val="24"/>
          <w:lang w:bidi="en-US"/>
        </w:rPr>
        <w:t xml:space="preserve">) </w:t>
      </w:r>
      <w:r w:rsidRPr="009C3403">
        <w:rPr>
          <w:rStyle w:val="20"/>
          <w:rFonts w:eastAsiaTheme="minorHAnsi"/>
          <w:sz w:val="24"/>
          <w:szCs w:val="24"/>
        </w:rPr>
        <w:t xml:space="preserve">- </w:t>
      </w:r>
      <w:r w:rsidRPr="009C3403">
        <w:rPr>
          <w:rStyle w:val="20"/>
          <w:rFonts w:eastAsiaTheme="minorHAnsi"/>
          <w:sz w:val="24"/>
          <w:szCs w:val="24"/>
          <w:lang w:val="en-US" w:bidi="en-US"/>
        </w:rPr>
        <w:t>NPV</w:t>
      </w:r>
      <w:r w:rsidRPr="009C3403">
        <w:rPr>
          <w:rStyle w:val="21"/>
          <w:rFonts w:eastAsiaTheme="minorHAnsi"/>
          <w:sz w:val="24"/>
          <w:szCs w:val="24"/>
          <w:lang w:bidi="en-US"/>
        </w:rPr>
        <w:t xml:space="preserve"> </w:t>
      </w:r>
      <w:r w:rsidRPr="009C3403">
        <w:rPr>
          <w:rStyle w:val="21"/>
          <w:rFonts w:eastAsiaTheme="minorHAnsi"/>
          <w:sz w:val="24"/>
          <w:szCs w:val="24"/>
        </w:rPr>
        <w:t>розраховується за формулою:</w:t>
      </w:r>
    </w:p>
    <w:p w:rsidR="00A46D4C" w:rsidRPr="00344358" w:rsidRDefault="00A46D4C" w:rsidP="00A46D4C">
      <w:pPr>
        <w:framePr w:h="504" w:wrap="notBeside" w:vAnchor="text" w:hAnchor="text" w:xAlign="right" w:y="1"/>
        <w:spacing w:line="360" w:lineRule="auto"/>
        <w:ind w:firstLine="709"/>
        <w:jc w:val="center"/>
        <w:rPr>
          <w:sz w:val="28"/>
          <w:szCs w:val="28"/>
        </w:rPr>
      </w:pPr>
      <w:r w:rsidRPr="00344358">
        <w:rPr>
          <w:noProof/>
          <w:sz w:val="28"/>
          <w:szCs w:val="28"/>
          <w:lang w:eastAsia="uk-UA"/>
        </w:rPr>
        <w:lastRenderedPageBreak/>
        <w:drawing>
          <wp:inline distT="0" distB="0" distL="0" distR="0" wp14:anchorId="622E5027" wp14:editId="25C5D604">
            <wp:extent cx="4552950" cy="314325"/>
            <wp:effectExtent l="0" t="0" r="0" b="9525"/>
            <wp:docPr id="27" name="Рисунок 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2950" cy="314325"/>
                    </a:xfrm>
                    <a:prstGeom prst="rect">
                      <a:avLst/>
                    </a:prstGeom>
                    <a:noFill/>
                    <a:ln>
                      <a:noFill/>
                    </a:ln>
                  </pic:spPr>
                </pic:pic>
              </a:graphicData>
            </a:graphic>
          </wp:inline>
        </w:drawing>
      </w:r>
    </w:p>
    <w:p w:rsidR="00A46D4C" w:rsidRPr="00154D63" w:rsidRDefault="00A46D4C" w:rsidP="00A46D4C">
      <w:pPr>
        <w:ind w:firstLine="709"/>
        <w:jc w:val="both"/>
        <w:rPr>
          <w:sz w:val="24"/>
          <w:szCs w:val="24"/>
        </w:rPr>
      </w:pPr>
      <w:r w:rsidRPr="00272F30">
        <w:rPr>
          <w:rStyle w:val="21"/>
          <w:rFonts w:eastAsiaTheme="minorHAnsi"/>
          <w:sz w:val="24"/>
          <w:szCs w:val="24"/>
        </w:rPr>
        <w:t xml:space="preserve">де </w:t>
      </w:r>
      <w:r w:rsidRPr="00272F30">
        <w:rPr>
          <w:rStyle w:val="20"/>
          <w:rFonts w:eastAsiaTheme="minorHAnsi"/>
          <w:sz w:val="24"/>
          <w:szCs w:val="24"/>
        </w:rPr>
        <w:t>І</w:t>
      </w:r>
      <w:r w:rsidRPr="00272F30">
        <w:rPr>
          <w:rStyle w:val="20"/>
          <w:rFonts w:eastAsiaTheme="minorHAnsi"/>
          <w:sz w:val="24"/>
          <w:szCs w:val="24"/>
          <w:vertAlign w:val="subscript"/>
        </w:rPr>
        <w:t>и</w:t>
      </w:r>
      <w:r w:rsidRPr="00272F30">
        <w:rPr>
          <w:rStyle w:val="20"/>
          <w:rFonts w:eastAsiaTheme="minorHAnsi"/>
          <w:sz w:val="24"/>
          <w:szCs w:val="24"/>
        </w:rPr>
        <w:t xml:space="preserve"> -</w:t>
      </w:r>
      <w:r w:rsidRPr="00272F30">
        <w:rPr>
          <w:rStyle w:val="21"/>
          <w:rFonts w:eastAsiaTheme="minorHAnsi"/>
          <w:sz w:val="24"/>
          <w:szCs w:val="24"/>
        </w:rPr>
        <w:t xml:space="preserve"> інвестиційні витрати;</w:t>
      </w:r>
      <w:r>
        <w:rPr>
          <w:rStyle w:val="21"/>
          <w:rFonts w:eastAsiaTheme="minorHAnsi"/>
          <w:sz w:val="24"/>
          <w:szCs w:val="24"/>
        </w:rPr>
        <w:t xml:space="preserve"> </w:t>
      </w:r>
      <w:r w:rsidRPr="00272F30">
        <w:rPr>
          <w:rStyle w:val="20"/>
          <w:rFonts w:eastAsiaTheme="minorHAnsi"/>
          <w:sz w:val="24"/>
          <w:szCs w:val="24"/>
          <w:lang w:val="en-US" w:bidi="en-US"/>
        </w:rPr>
        <w:t>FV</w:t>
      </w:r>
      <w:r w:rsidRPr="00272F30">
        <w:rPr>
          <w:rStyle w:val="21"/>
          <w:rFonts w:eastAsiaTheme="minorHAnsi"/>
          <w:sz w:val="24"/>
          <w:szCs w:val="24"/>
          <w:lang w:bidi="en-US"/>
        </w:rPr>
        <w:t>-</w:t>
      </w:r>
      <w:r w:rsidRPr="00272F30">
        <w:rPr>
          <w:rStyle w:val="21"/>
          <w:rFonts w:eastAsiaTheme="minorHAnsi"/>
          <w:sz w:val="24"/>
          <w:szCs w:val="24"/>
        </w:rPr>
        <w:t xml:space="preserve">майбутня вартість інвестицій (грошових потоків), які будуть отримані в роки від 1 до </w:t>
      </w:r>
      <w:r w:rsidRPr="00272F30">
        <w:rPr>
          <w:rStyle w:val="21"/>
          <w:rFonts w:eastAsiaTheme="minorHAnsi"/>
          <w:sz w:val="24"/>
          <w:szCs w:val="24"/>
          <w:lang w:val="en-US"/>
        </w:rPr>
        <w:t>n</w:t>
      </w:r>
      <w:r w:rsidRPr="00272F30">
        <w:rPr>
          <w:rStyle w:val="21"/>
          <w:rFonts w:eastAsiaTheme="minorHAnsi"/>
          <w:sz w:val="24"/>
          <w:szCs w:val="24"/>
        </w:rPr>
        <w:t>;</w:t>
      </w:r>
      <w:r>
        <w:rPr>
          <w:rStyle w:val="21"/>
          <w:rFonts w:eastAsiaTheme="minorHAnsi"/>
          <w:sz w:val="24"/>
          <w:szCs w:val="24"/>
        </w:rPr>
        <w:t xml:space="preserve"> </w:t>
      </w:r>
      <w:r w:rsidRPr="00272F30">
        <w:rPr>
          <w:rStyle w:val="20"/>
          <w:rFonts w:eastAsiaTheme="minorHAnsi"/>
          <w:sz w:val="24"/>
          <w:szCs w:val="24"/>
          <w:lang w:val="en-US"/>
        </w:rPr>
        <w:t>r</w:t>
      </w:r>
      <w:r w:rsidRPr="00272F30">
        <w:rPr>
          <w:rStyle w:val="21"/>
          <w:rFonts w:eastAsiaTheme="minorHAnsi"/>
          <w:sz w:val="24"/>
          <w:szCs w:val="24"/>
        </w:rPr>
        <w:t xml:space="preserve"> - ставка відсотка (норма прибутку, який можна отримати на еквівалентні за ризиком цінні папери на фінансовому ринку)</w:t>
      </w:r>
      <w:r w:rsidRPr="00154D63">
        <w:rPr>
          <w:rStyle w:val="21"/>
          <w:rFonts w:eastAsiaTheme="minorHAnsi"/>
          <w:sz w:val="24"/>
          <w:szCs w:val="24"/>
        </w:rPr>
        <w:t>.</w:t>
      </w:r>
    </w:p>
    <w:p w:rsidR="00A46D4C" w:rsidRDefault="00A46D4C" w:rsidP="00A46D4C">
      <w:pPr>
        <w:ind w:firstLine="709"/>
        <w:jc w:val="both"/>
        <w:rPr>
          <w:rStyle w:val="21"/>
          <w:rFonts w:eastAsiaTheme="minorHAnsi"/>
          <w:sz w:val="24"/>
          <w:szCs w:val="24"/>
        </w:rPr>
      </w:pPr>
    </w:p>
    <w:p w:rsidR="00A46D4C" w:rsidRPr="00553970" w:rsidRDefault="00A46D4C" w:rsidP="00A46D4C">
      <w:pPr>
        <w:ind w:firstLine="709"/>
        <w:jc w:val="both"/>
        <w:rPr>
          <w:rStyle w:val="21"/>
          <w:rFonts w:eastAsiaTheme="minorHAnsi"/>
          <w:sz w:val="24"/>
          <w:szCs w:val="24"/>
        </w:rPr>
      </w:pPr>
      <w:r w:rsidRPr="007F48F1">
        <w:rPr>
          <w:rStyle w:val="21"/>
          <w:rFonts w:eastAsiaTheme="minorHAnsi"/>
          <w:sz w:val="24"/>
          <w:szCs w:val="24"/>
        </w:rPr>
        <w:t>Майбутня вартість чистих інвестицій (грошових надходжень) обчислюють за формулою</w:t>
      </w:r>
      <w:r>
        <w:rPr>
          <w:rStyle w:val="21"/>
          <w:rFonts w:eastAsiaTheme="minorHAnsi"/>
          <w:sz w:val="28"/>
          <w:szCs w:val="28"/>
        </w:rPr>
        <w:t xml:space="preserve">:   </w:t>
      </w:r>
      <w:r w:rsidRPr="00AF13EB">
        <w:rPr>
          <w:rStyle w:val="20"/>
          <w:rFonts w:eastAsiaTheme="minorHAnsi"/>
          <w:sz w:val="24"/>
          <w:szCs w:val="24"/>
          <w:lang w:val="en-US" w:bidi="en-US"/>
        </w:rPr>
        <w:t>FV</w:t>
      </w:r>
      <w:r w:rsidRPr="00AF13EB">
        <w:rPr>
          <w:rStyle w:val="20"/>
          <w:rFonts w:eastAsiaTheme="minorHAnsi"/>
          <w:sz w:val="24"/>
          <w:szCs w:val="24"/>
          <w:lang w:bidi="en-US"/>
        </w:rPr>
        <w:t xml:space="preserve">= </w:t>
      </w:r>
      <w:r w:rsidRPr="00AF13EB">
        <w:rPr>
          <w:rStyle w:val="20"/>
          <w:rFonts w:eastAsiaTheme="minorHAnsi"/>
          <w:sz w:val="24"/>
          <w:szCs w:val="24"/>
          <w:lang w:val="en-US" w:bidi="en-US"/>
        </w:rPr>
        <w:t>PV</w:t>
      </w:r>
      <w:r w:rsidRPr="00AF13EB">
        <w:rPr>
          <w:rStyle w:val="20"/>
          <w:rFonts w:eastAsiaTheme="minorHAnsi"/>
          <w:sz w:val="24"/>
          <w:szCs w:val="24"/>
          <w:lang w:bidi="en-US"/>
        </w:rPr>
        <w:t xml:space="preserve"> (1+</w:t>
      </w:r>
      <w:r w:rsidRPr="00AF13EB">
        <w:rPr>
          <w:rStyle w:val="20"/>
          <w:rFonts w:eastAsiaTheme="minorHAnsi"/>
          <w:sz w:val="24"/>
          <w:szCs w:val="24"/>
          <w:lang w:val="en-US" w:bidi="en-US"/>
        </w:rPr>
        <w:t>e</w:t>
      </w:r>
      <w:r w:rsidRPr="00AF13EB">
        <w:rPr>
          <w:rStyle w:val="20"/>
          <w:rFonts w:eastAsiaTheme="minorHAnsi"/>
          <w:sz w:val="24"/>
          <w:szCs w:val="24"/>
          <w:lang w:bidi="en-US"/>
        </w:rPr>
        <w:t>)</w:t>
      </w:r>
      <w:r w:rsidRPr="00AF13EB">
        <w:rPr>
          <w:rStyle w:val="20"/>
          <w:rFonts w:eastAsiaTheme="minorHAnsi"/>
          <w:sz w:val="24"/>
          <w:szCs w:val="24"/>
          <w:vertAlign w:val="superscript"/>
          <w:lang w:val="en-US" w:bidi="en-US"/>
        </w:rPr>
        <w:t>n</w:t>
      </w:r>
      <w:r w:rsidRPr="00AF13EB">
        <w:rPr>
          <w:rStyle w:val="20"/>
          <w:rFonts w:eastAsiaTheme="minorHAnsi"/>
          <w:sz w:val="24"/>
          <w:szCs w:val="24"/>
          <w:vertAlign w:val="superscript"/>
          <w:lang w:bidi="en-US"/>
        </w:rPr>
        <w:t xml:space="preserve">  </w:t>
      </w:r>
      <w:r w:rsidRPr="00AF13EB">
        <w:rPr>
          <w:rStyle w:val="20"/>
          <w:rFonts w:eastAsiaTheme="minorHAnsi"/>
          <w:sz w:val="24"/>
          <w:szCs w:val="24"/>
          <w:lang w:bidi="en-US"/>
        </w:rPr>
        <w:t xml:space="preserve">, </w:t>
      </w:r>
      <w:r w:rsidRPr="00AF13EB">
        <w:rPr>
          <w:rStyle w:val="20"/>
          <w:rFonts w:eastAsiaTheme="minorHAnsi"/>
          <w:b w:val="0"/>
          <w:i w:val="0"/>
          <w:sz w:val="24"/>
          <w:szCs w:val="24"/>
          <w:lang w:bidi="en-US"/>
        </w:rPr>
        <w:t xml:space="preserve">де </w:t>
      </w:r>
      <w:r w:rsidRPr="00553970">
        <w:rPr>
          <w:rStyle w:val="20"/>
          <w:rFonts w:eastAsiaTheme="minorHAnsi"/>
          <w:sz w:val="24"/>
          <w:szCs w:val="24"/>
          <w:lang w:val="en-US" w:bidi="en-US"/>
        </w:rPr>
        <w:t>PV</w:t>
      </w:r>
      <w:r w:rsidRPr="00553970">
        <w:rPr>
          <w:rStyle w:val="20"/>
          <w:rFonts w:eastAsiaTheme="minorHAnsi"/>
          <w:sz w:val="24"/>
          <w:szCs w:val="24"/>
          <w:lang w:bidi="en-US"/>
        </w:rPr>
        <w:t xml:space="preserve"> - </w:t>
      </w:r>
      <w:r w:rsidRPr="00553970">
        <w:rPr>
          <w:rStyle w:val="20"/>
          <w:rFonts w:eastAsiaTheme="minorHAnsi"/>
          <w:b w:val="0"/>
          <w:i w:val="0"/>
          <w:sz w:val="24"/>
          <w:szCs w:val="24"/>
          <w:lang w:bidi="en-US"/>
        </w:rPr>
        <w:t>теперішня вартість інвестицій (грошових надходжень), грн.;</w:t>
      </w:r>
      <w:r>
        <w:rPr>
          <w:rStyle w:val="20"/>
          <w:rFonts w:eastAsiaTheme="minorHAnsi"/>
          <w:b w:val="0"/>
          <w:i w:val="0"/>
          <w:sz w:val="24"/>
          <w:szCs w:val="24"/>
          <w:lang w:bidi="en-US"/>
        </w:rPr>
        <w:t xml:space="preserve"> </w:t>
      </w:r>
      <w:r w:rsidRPr="00553970">
        <w:rPr>
          <w:rStyle w:val="20"/>
          <w:rFonts w:eastAsiaTheme="minorHAnsi"/>
          <w:b w:val="0"/>
          <w:i w:val="0"/>
          <w:sz w:val="24"/>
          <w:szCs w:val="24"/>
          <w:lang w:bidi="en-US"/>
        </w:rPr>
        <w:t>е – ставка дисконту;</w:t>
      </w:r>
      <w:r>
        <w:rPr>
          <w:rStyle w:val="20"/>
          <w:rFonts w:eastAsiaTheme="minorHAnsi"/>
          <w:b w:val="0"/>
          <w:i w:val="0"/>
          <w:sz w:val="24"/>
          <w:szCs w:val="24"/>
          <w:lang w:bidi="en-US"/>
        </w:rPr>
        <w:t xml:space="preserve"> </w:t>
      </w:r>
      <w:r w:rsidRPr="00553970">
        <w:rPr>
          <w:rStyle w:val="21"/>
          <w:rFonts w:eastAsiaTheme="minorHAnsi"/>
          <w:sz w:val="24"/>
          <w:szCs w:val="24"/>
          <w:lang w:val="en-US"/>
        </w:rPr>
        <w:t>n</w:t>
      </w:r>
      <w:r w:rsidRPr="00553970">
        <w:rPr>
          <w:rStyle w:val="21"/>
          <w:rFonts w:eastAsiaTheme="minorHAnsi"/>
          <w:sz w:val="24"/>
          <w:szCs w:val="24"/>
        </w:rPr>
        <w:t xml:space="preserve"> – часовий період від  моменту здійснення первісних інвестицій (грошових надходжень) до моменту порівняння,роки.</w:t>
      </w:r>
    </w:p>
    <w:p w:rsidR="00A46D4C" w:rsidRPr="00AF13EB" w:rsidRDefault="00A46D4C" w:rsidP="00A46D4C">
      <w:pPr>
        <w:ind w:firstLine="709"/>
        <w:jc w:val="both"/>
        <w:rPr>
          <w:rStyle w:val="21"/>
          <w:rFonts w:eastAsiaTheme="minorHAnsi"/>
          <w:sz w:val="16"/>
          <w:szCs w:val="16"/>
        </w:rPr>
      </w:pPr>
    </w:p>
    <w:p w:rsidR="00A46D4C" w:rsidRPr="00934A53" w:rsidRDefault="00A46D4C" w:rsidP="00A46D4C">
      <w:pPr>
        <w:ind w:firstLine="709"/>
        <w:jc w:val="both"/>
        <w:rPr>
          <w:rStyle w:val="21"/>
          <w:rFonts w:eastAsiaTheme="minorHAnsi"/>
          <w:b/>
          <w:i/>
          <w:sz w:val="28"/>
          <w:szCs w:val="28"/>
        </w:rPr>
      </w:pPr>
      <w:r w:rsidRPr="007F48F1">
        <w:rPr>
          <w:rStyle w:val="20"/>
          <w:rFonts w:eastAsiaTheme="minorHAnsi"/>
          <w:b w:val="0"/>
          <w:i w:val="0"/>
          <w:sz w:val="24"/>
          <w:szCs w:val="24"/>
          <w:lang w:bidi="en-US"/>
        </w:rPr>
        <w:t>Теперішня вартість інвестицій (грошових надходжень)</w:t>
      </w:r>
      <w:r w:rsidRPr="007F48F1">
        <w:rPr>
          <w:rStyle w:val="20"/>
          <w:rFonts w:eastAsiaTheme="minorHAnsi"/>
          <w:sz w:val="24"/>
          <w:szCs w:val="24"/>
          <w:lang w:bidi="en-US"/>
        </w:rPr>
        <w:t xml:space="preserve"> </w:t>
      </w:r>
      <w:r w:rsidRPr="007F48F1">
        <w:rPr>
          <w:rStyle w:val="20"/>
          <w:rFonts w:eastAsiaTheme="minorHAnsi"/>
          <w:sz w:val="24"/>
          <w:szCs w:val="24"/>
          <w:lang w:val="en-US" w:bidi="en-US"/>
        </w:rPr>
        <w:t>PV</w:t>
      </w:r>
      <w:r w:rsidRPr="007F48F1">
        <w:rPr>
          <w:rStyle w:val="20"/>
          <w:rFonts w:eastAsiaTheme="minorHAnsi"/>
          <w:sz w:val="24"/>
          <w:szCs w:val="24"/>
          <w:lang w:bidi="en-US"/>
        </w:rPr>
        <w:t xml:space="preserve"> </w:t>
      </w:r>
      <w:r w:rsidRPr="007F48F1">
        <w:rPr>
          <w:rStyle w:val="20"/>
          <w:rFonts w:eastAsiaTheme="minorHAnsi"/>
          <w:b w:val="0"/>
          <w:i w:val="0"/>
          <w:sz w:val="24"/>
          <w:szCs w:val="24"/>
          <w:lang w:bidi="en-US"/>
        </w:rPr>
        <w:t>обчислюють за формулою</w:t>
      </w:r>
      <w:r>
        <w:rPr>
          <w:rStyle w:val="20"/>
          <w:rFonts w:eastAsiaTheme="minorHAnsi"/>
          <w:b w:val="0"/>
          <w:i w:val="0"/>
          <w:sz w:val="28"/>
          <w:szCs w:val="28"/>
          <w:lang w:bidi="en-US"/>
        </w:rPr>
        <w:t xml:space="preserve">:  </w:t>
      </w:r>
      <w:r>
        <w:rPr>
          <w:rStyle w:val="20"/>
          <w:rFonts w:eastAsiaTheme="minorHAnsi"/>
          <w:sz w:val="28"/>
          <w:szCs w:val="28"/>
          <w:lang w:val="en-US" w:bidi="en-US"/>
        </w:rPr>
        <w:t>PV</w:t>
      </w:r>
      <w:r>
        <w:rPr>
          <w:rStyle w:val="20"/>
          <w:rFonts w:eastAsiaTheme="minorHAnsi"/>
          <w:sz w:val="28"/>
          <w:szCs w:val="28"/>
          <w:lang w:bidi="en-US"/>
        </w:rPr>
        <w:t xml:space="preserve">= </w:t>
      </w:r>
      <w:r w:rsidRPr="00344358">
        <w:rPr>
          <w:rStyle w:val="20"/>
          <w:rFonts w:eastAsiaTheme="minorHAnsi"/>
          <w:sz w:val="28"/>
          <w:szCs w:val="28"/>
          <w:lang w:val="en-US" w:bidi="en-US"/>
        </w:rPr>
        <w:t>FV</w:t>
      </w:r>
      <w:r>
        <w:rPr>
          <w:rStyle w:val="20"/>
          <w:rFonts w:eastAsiaTheme="minorHAnsi"/>
          <w:sz w:val="28"/>
          <w:szCs w:val="28"/>
          <w:lang w:bidi="en-US"/>
        </w:rPr>
        <w:t>/(1+е)</w:t>
      </w:r>
      <w:r>
        <w:rPr>
          <w:rStyle w:val="20"/>
          <w:rFonts w:eastAsiaTheme="minorHAnsi"/>
          <w:sz w:val="28"/>
          <w:szCs w:val="28"/>
          <w:vertAlign w:val="superscript"/>
          <w:lang w:val="en-US" w:bidi="en-US"/>
        </w:rPr>
        <w:t>n</w:t>
      </w:r>
      <w:r>
        <w:rPr>
          <w:rStyle w:val="20"/>
          <w:rFonts w:eastAsiaTheme="minorHAnsi"/>
          <w:sz w:val="28"/>
          <w:szCs w:val="28"/>
          <w:vertAlign w:val="superscript"/>
          <w:lang w:bidi="en-US"/>
        </w:rPr>
        <w:t xml:space="preserve"> .</w:t>
      </w:r>
    </w:p>
    <w:p w:rsidR="00A46D4C" w:rsidRPr="000957FC" w:rsidRDefault="00A46D4C" w:rsidP="00A46D4C">
      <w:pPr>
        <w:ind w:firstLine="709"/>
        <w:jc w:val="both"/>
        <w:rPr>
          <w:rStyle w:val="21"/>
          <w:rFonts w:eastAsiaTheme="minorHAnsi"/>
          <w:b/>
          <w:i/>
          <w:sz w:val="24"/>
          <w:szCs w:val="24"/>
        </w:rPr>
      </w:pPr>
      <w:r w:rsidRPr="000957FC">
        <w:rPr>
          <w:rStyle w:val="21"/>
          <w:rFonts w:eastAsiaTheme="minorHAnsi"/>
          <w:sz w:val="24"/>
          <w:szCs w:val="24"/>
        </w:rPr>
        <w:t xml:space="preserve">Процес визначення теперішньої вартості майбутніх грошових надходжень називають </w:t>
      </w:r>
      <w:r w:rsidRPr="000957FC">
        <w:rPr>
          <w:rStyle w:val="21"/>
          <w:rFonts w:eastAsiaTheme="minorHAnsi"/>
          <w:b/>
          <w:i/>
          <w:sz w:val="24"/>
          <w:szCs w:val="24"/>
        </w:rPr>
        <w:t>дисконтуванням.</w:t>
      </w:r>
    </w:p>
    <w:p w:rsidR="00A46D4C" w:rsidRPr="000957FC" w:rsidRDefault="00A46D4C" w:rsidP="00A46D4C">
      <w:pPr>
        <w:ind w:firstLine="709"/>
        <w:jc w:val="both"/>
        <w:rPr>
          <w:rStyle w:val="21"/>
          <w:rFonts w:eastAsiaTheme="minorHAnsi"/>
          <w:sz w:val="24"/>
          <w:szCs w:val="24"/>
        </w:rPr>
      </w:pPr>
      <w:r w:rsidRPr="000957FC">
        <w:rPr>
          <w:rStyle w:val="21"/>
          <w:rFonts w:eastAsiaTheme="minorHAnsi"/>
          <w:sz w:val="24"/>
          <w:szCs w:val="24"/>
        </w:rPr>
        <w:t xml:space="preserve">Якщо сума грошових надходжень або виплат є однаковою у кожному з періодів, що їх розглядають, то для визначення теперішньої вартості суми майбутніх грошових надходжень обчислюють теперішню вартість </w:t>
      </w:r>
      <w:r w:rsidRPr="000957FC">
        <w:rPr>
          <w:rStyle w:val="21"/>
          <w:rFonts w:eastAsiaTheme="minorHAnsi"/>
          <w:b/>
          <w:i/>
          <w:sz w:val="24"/>
          <w:szCs w:val="24"/>
        </w:rPr>
        <w:t>ануїтету</w:t>
      </w:r>
      <w:r w:rsidRPr="000957FC">
        <w:rPr>
          <w:rStyle w:val="21"/>
          <w:rFonts w:eastAsiaTheme="minorHAnsi"/>
          <w:sz w:val="24"/>
          <w:szCs w:val="24"/>
        </w:rPr>
        <w:t xml:space="preserve">.  </w:t>
      </w:r>
    </w:p>
    <w:p w:rsidR="00A46D4C" w:rsidRPr="000957FC" w:rsidRDefault="00A46D4C" w:rsidP="00A46D4C">
      <w:pPr>
        <w:ind w:firstLine="709"/>
        <w:jc w:val="both"/>
        <w:rPr>
          <w:rStyle w:val="21"/>
          <w:rFonts w:eastAsiaTheme="minorHAnsi"/>
          <w:sz w:val="24"/>
          <w:szCs w:val="24"/>
        </w:rPr>
      </w:pPr>
      <w:r w:rsidRPr="000957FC">
        <w:rPr>
          <w:rStyle w:val="21"/>
          <w:rFonts w:eastAsiaTheme="minorHAnsi"/>
          <w:b/>
          <w:i/>
          <w:sz w:val="24"/>
          <w:szCs w:val="24"/>
        </w:rPr>
        <w:t xml:space="preserve">Ануїтет – </w:t>
      </w:r>
      <w:r w:rsidRPr="000957FC">
        <w:rPr>
          <w:rStyle w:val="21"/>
          <w:rFonts w:eastAsiaTheme="minorHAnsi"/>
          <w:sz w:val="24"/>
          <w:szCs w:val="24"/>
        </w:rPr>
        <w:t xml:space="preserve">це серія рівновеликих платежів (або надходжень), що відбуваються через однакові проміжки часу. </w:t>
      </w:r>
      <w:r w:rsidRPr="000957FC">
        <w:rPr>
          <w:rStyle w:val="21"/>
          <w:rFonts w:eastAsiaTheme="minorHAnsi"/>
          <w:b/>
          <w:i/>
          <w:sz w:val="24"/>
          <w:szCs w:val="24"/>
        </w:rPr>
        <w:t xml:space="preserve">Теперішня вартість ануїтету – </w:t>
      </w:r>
      <w:r w:rsidRPr="000957FC">
        <w:rPr>
          <w:rStyle w:val="21"/>
          <w:rFonts w:eastAsiaTheme="minorHAnsi"/>
          <w:sz w:val="24"/>
          <w:szCs w:val="24"/>
        </w:rPr>
        <w:t xml:space="preserve">вартість майбутніх ануїтет них надходжень чи платежів із коригуванням на ставку дисконту (капіталізації)., обчислюють за формулою: </w:t>
      </w:r>
    </w:p>
    <w:p w:rsidR="00A46D4C" w:rsidRPr="000D5859" w:rsidRDefault="00A46D4C" w:rsidP="00A46D4C">
      <w:pPr>
        <w:ind w:firstLine="709"/>
        <w:jc w:val="both"/>
        <w:rPr>
          <w:rStyle w:val="20"/>
          <w:rFonts w:eastAsiaTheme="minorHAnsi"/>
          <w:sz w:val="28"/>
          <w:szCs w:val="28"/>
          <w:lang w:bidi="en-US"/>
        </w:rPr>
      </w:pPr>
      <w:r>
        <w:rPr>
          <w:rStyle w:val="20"/>
          <w:rFonts w:eastAsiaTheme="minorHAnsi"/>
          <w:sz w:val="28"/>
          <w:szCs w:val="28"/>
          <w:lang w:val="en-US" w:bidi="en-US"/>
        </w:rPr>
        <w:t>PVA</w:t>
      </w:r>
      <w:r>
        <w:rPr>
          <w:rStyle w:val="20"/>
          <w:rFonts w:eastAsiaTheme="minorHAnsi"/>
          <w:sz w:val="28"/>
          <w:szCs w:val="28"/>
          <w:lang w:bidi="en-US"/>
        </w:rPr>
        <w:t xml:space="preserve">= </w:t>
      </w:r>
      <w:r>
        <w:rPr>
          <w:rStyle w:val="20"/>
          <w:rFonts w:eastAsiaTheme="minorHAnsi"/>
          <w:sz w:val="28"/>
          <w:szCs w:val="28"/>
          <w:lang w:val="en-US" w:bidi="en-US"/>
        </w:rPr>
        <w:t>A</w:t>
      </w:r>
      <w:r w:rsidRPr="00557A2D">
        <w:rPr>
          <w:rStyle w:val="20"/>
          <w:rFonts w:eastAsiaTheme="minorHAnsi"/>
          <w:sz w:val="28"/>
          <w:szCs w:val="28"/>
          <w:lang w:bidi="en-US"/>
        </w:rPr>
        <w:t xml:space="preserve"> (</w:t>
      </w:r>
      <w:r>
        <w:rPr>
          <w:rStyle w:val="20"/>
          <w:rFonts w:eastAsiaTheme="minorHAnsi"/>
          <w:sz w:val="28"/>
          <w:szCs w:val="28"/>
          <w:lang w:bidi="en-US"/>
        </w:rPr>
        <w:t>(</w:t>
      </w:r>
      <w:r w:rsidRPr="00557A2D">
        <w:rPr>
          <w:rStyle w:val="20"/>
          <w:rFonts w:eastAsiaTheme="minorHAnsi"/>
          <w:sz w:val="28"/>
          <w:szCs w:val="28"/>
          <w:lang w:bidi="en-US"/>
        </w:rPr>
        <w:t xml:space="preserve">1 - </w:t>
      </w:r>
      <w:r>
        <w:rPr>
          <w:rStyle w:val="20"/>
          <w:rFonts w:eastAsiaTheme="minorHAnsi"/>
          <w:sz w:val="28"/>
          <w:szCs w:val="28"/>
          <w:lang w:bidi="en-US"/>
        </w:rPr>
        <w:t>1+е)</w:t>
      </w:r>
      <w:r w:rsidRPr="00557A2D">
        <w:rPr>
          <w:rStyle w:val="20"/>
          <w:rFonts w:eastAsiaTheme="minorHAnsi"/>
          <w:sz w:val="28"/>
          <w:szCs w:val="28"/>
          <w:lang w:bidi="en-US"/>
        </w:rPr>
        <w:t xml:space="preserve">- </w:t>
      </w:r>
      <w:r>
        <w:rPr>
          <w:rStyle w:val="20"/>
          <w:rFonts w:eastAsiaTheme="minorHAnsi"/>
          <w:sz w:val="28"/>
          <w:szCs w:val="28"/>
          <w:vertAlign w:val="superscript"/>
          <w:lang w:val="en-US" w:bidi="en-US"/>
        </w:rPr>
        <w:t>n</w:t>
      </w:r>
      <w:r>
        <w:rPr>
          <w:rStyle w:val="20"/>
          <w:rFonts w:eastAsiaTheme="minorHAnsi"/>
          <w:sz w:val="28"/>
          <w:szCs w:val="28"/>
          <w:lang w:bidi="en-US"/>
        </w:rPr>
        <w:t xml:space="preserve">) , </w:t>
      </w:r>
      <w:r w:rsidRPr="00A927A9">
        <w:rPr>
          <w:rStyle w:val="20"/>
          <w:rFonts w:eastAsiaTheme="minorHAnsi"/>
          <w:b w:val="0"/>
          <w:i w:val="0"/>
          <w:sz w:val="24"/>
          <w:szCs w:val="24"/>
          <w:lang w:bidi="en-US"/>
        </w:rPr>
        <w:t xml:space="preserve">де </w:t>
      </w:r>
      <w:r w:rsidRPr="00A927A9">
        <w:rPr>
          <w:rStyle w:val="20"/>
          <w:rFonts w:eastAsiaTheme="minorHAnsi"/>
          <w:sz w:val="24"/>
          <w:szCs w:val="24"/>
          <w:lang w:val="en-US" w:bidi="en-US"/>
        </w:rPr>
        <w:t>PVA</w:t>
      </w:r>
      <w:r w:rsidRPr="00A927A9">
        <w:rPr>
          <w:rStyle w:val="20"/>
          <w:rFonts w:eastAsiaTheme="minorHAnsi"/>
          <w:sz w:val="24"/>
          <w:szCs w:val="24"/>
          <w:lang w:bidi="en-US"/>
        </w:rPr>
        <w:t xml:space="preserve"> – </w:t>
      </w:r>
      <w:r w:rsidRPr="00A927A9">
        <w:rPr>
          <w:rStyle w:val="20"/>
          <w:rFonts w:eastAsiaTheme="minorHAnsi"/>
          <w:b w:val="0"/>
          <w:i w:val="0"/>
          <w:sz w:val="24"/>
          <w:szCs w:val="24"/>
          <w:lang w:bidi="en-US"/>
        </w:rPr>
        <w:t>теперішня вартість ануїтету, грн.;</w:t>
      </w:r>
      <w:r>
        <w:rPr>
          <w:rStyle w:val="20"/>
          <w:rFonts w:eastAsiaTheme="minorHAnsi"/>
          <w:b w:val="0"/>
          <w:i w:val="0"/>
          <w:sz w:val="24"/>
          <w:szCs w:val="24"/>
          <w:lang w:bidi="en-US"/>
        </w:rPr>
        <w:t xml:space="preserve"> </w:t>
      </w:r>
      <w:r w:rsidRPr="00A927A9">
        <w:rPr>
          <w:rStyle w:val="20"/>
          <w:rFonts w:eastAsiaTheme="minorHAnsi"/>
          <w:sz w:val="24"/>
          <w:szCs w:val="24"/>
          <w:lang w:val="en-US" w:bidi="en-US"/>
        </w:rPr>
        <w:t>A</w:t>
      </w:r>
      <w:r w:rsidRPr="00A927A9">
        <w:rPr>
          <w:rStyle w:val="20"/>
          <w:rFonts w:eastAsiaTheme="minorHAnsi"/>
          <w:sz w:val="24"/>
          <w:szCs w:val="24"/>
          <w:lang w:bidi="en-US"/>
        </w:rPr>
        <w:t xml:space="preserve"> – </w:t>
      </w:r>
      <w:r w:rsidRPr="00A927A9">
        <w:rPr>
          <w:rStyle w:val="20"/>
          <w:rFonts w:eastAsiaTheme="minorHAnsi"/>
          <w:b w:val="0"/>
          <w:i w:val="0"/>
          <w:sz w:val="24"/>
          <w:szCs w:val="24"/>
          <w:lang w:bidi="en-US"/>
        </w:rPr>
        <w:t>сума ануїтету, грн.</w:t>
      </w:r>
    </w:p>
    <w:p w:rsidR="00A46D4C" w:rsidRDefault="00A46D4C" w:rsidP="00A46D4C">
      <w:pPr>
        <w:jc w:val="both"/>
        <w:rPr>
          <w:rStyle w:val="21"/>
          <w:rFonts w:eastAsiaTheme="minorHAnsi"/>
          <w:b/>
          <w:i/>
          <w:sz w:val="28"/>
          <w:szCs w:val="28"/>
        </w:rPr>
      </w:pPr>
    </w:p>
    <w:p w:rsidR="00A46D4C" w:rsidRPr="00CA706E" w:rsidRDefault="00A46D4C" w:rsidP="00A46D4C">
      <w:pPr>
        <w:jc w:val="both"/>
        <w:rPr>
          <w:rStyle w:val="20"/>
          <w:rFonts w:eastAsiaTheme="minorHAnsi"/>
          <w:b w:val="0"/>
          <w:i w:val="0"/>
          <w:sz w:val="24"/>
          <w:szCs w:val="24"/>
          <w:lang w:bidi="en-US"/>
        </w:rPr>
      </w:pPr>
      <w:r>
        <w:rPr>
          <w:rStyle w:val="21"/>
          <w:rFonts w:eastAsiaTheme="minorHAnsi"/>
          <w:b/>
          <w:i/>
          <w:sz w:val="28"/>
          <w:szCs w:val="28"/>
        </w:rPr>
        <w:t xml:space="preserve"> </w:t>
      </w:r>
      <w:r w:rsidRPr="00CA706E">
        <w:rPr>
          <w:rStyle w:val="20"/>
          <w:rFonts w:eastAsiaTheme="minorHAnsi"/>
          <w:b w:val="0"/>
          <w:i w:val="0"/>
          <w:sz w:val="24"/>
          <w:szCs w:val="24"/>
          <w:lang w:bidi="en-US"/>
        </w:rPr>
        <w:t>Методи що не враховують зміну вартості грошей у часі, належать:</w:t>
      </w:r>
    </w:p>
    <w:p w:rsidR="00A46D4C" w:rsidRPr="00CA706E" w:rsidRDefault="00A46D4C" w:rsidP="00D52BC5">
      <w:pPr>
        <w:pStyle w:val="a3"/>
        <w:numPr>
          <w:ilvl w:val="0"/>
          <w:numId w:val="84"/>
        </w:numPr>
        <w:ind w:hanging="357"/>
        <w:jc w:val="both"/>
        <w:rPr>
          <w:rStyle w:val="21"/>
          <w:rFonts w:eastAsiaTheme="minorHAnsi"/>
          <w:b/>
          <w:i/>
          <w:sz w:val="24"/>
          <w:szCs w:val="24"/>
        </w:rPr>
      </w:pPr>
      <w:r w:rsidRPr="00CA706E">
        <w:rPr>
          <w:rStyle w:val="21"/>
          <w:rFonts w:eastAsiaTheme="minorHAnsi"/>
          <w:b/>
          <w:i/>
          <w:sz w:val="24"/>
          <w:szCs w:val="24"/>
        </w:rPr>
        <w:t>Метод визначення терміну окупності проекту;</w:t>
      </w:r>
    </w:p>
    <w:p w:rsidR="00A46D4C" w:rsidRDefault="00A46D4C" w:rsidP="00D52BC5">
      <w:pPr>
        <w:pStyle w:val="a3"/>
        <w:numPr>
          <w:ilvl w:val="0"/>
          <w:numId w:val="84"/>
        </w:numPr>
        <w:ind w:hanging="357"/>
        <w:jc w:val="both"/>
        <w:rPr>
          <w:rStyle w:val="21"/>
          <w:rFonts w:eastAsiaTheme="minorHAnsi"/>
          <w:sz w:val="24"/>
          <w:szCs w:val="24"/>
        </w:rPr>
      </w:pPr>
      <w:r w:rsidRPr="00CA706E">
        <w:rPr>
          <w:rStyle w:val="21"/>
          <w:rFonts w:eastAsiaTheme="minorHAnsi"/>
          <w:b/>
          <w:i/>
          <w:sz w:val="24"/>
          <w:szCs w:val="24"/>
        </w:rPr>
        <w:t>Метод обчислення облікової норми прибутковості</w:t>
      </w:r>
      <w:r w:rsidRPr="00CA706E">
        <w:rPr>
          <w:rStyle w:val="21"/>
          <w:rFonts w:eastAsiaTheme="minorHAnsi"/>
          <w:sz w:val="24"/>
          <w:szCs w:val="24"/>
        </w:rPr>
        <w:t>.</w:t>
      </w:r>
    </w:p>
    <w:p w:rsidR="00A46D4C" w:rsidRPr="00CA706E" w:rsidRDefault="00A46D4C" w:rsidP="00A46D4C">
      <w:pPr>
        <w:pStyle w:val="a3"/>
        <w:ind w:left="1429"/>
        <w:jc w:val="both"/>
        <w:rPr>
          <w:rStyle w:val="21"/>
          <w:rFonts w:eastAsiaTheme="minorHAnsi"/>
          <w:sz w:val="24"/>
          <w:szCs w:val="24"/>
        </w:rPr>
      </w:pPr>
    </w:p>
    <w:p w:rsidR="00A46D4C" w:rsidRDefault="00A46D4C" w:rsidP="00A46D4C">
      <w:pPr>
        <w:jc w:val="both"/>
        <w:rPr>
          <w:rStyle w:val="20"/>
          <w:rFonts w:eastAsiaTheme="minorHAnsi"/>
          <w:sz w:val="28"/>
          <w:szCs w:val="28"/>
          <w:lang w:bidi="en-US"/>
        </w:rPr>
      </w:pPr>
      <w:r w:rsidRPr="007F48F1">
        <w:rPr>
          <w:rStyle w:val="21"/>
          <w:rFonts w:eastAsiaTheme="minorHAnsi"/>
          <w:b/>
          <w:i/>
          <w:sz w:val="24"/>
          <w:szCs w:val="24"/>
        </w:rPr>
        <w:t>Термін окупності інвестиційного проекту</w:t>
      </w:r>
      <w:r>
        <w:rPr>
          <w:rStyle w:val="21"/>
          <w:rFonts w:eastAsiaTheme="minorHAnsi"/>
          <w:b/>
          <w:i/>
          <w:sz w:val="28"/>
          <w:szCs w:val="28"/>
        </w:rPr>
        <w:t xml:space="preserve">: </w:t>
      </w:r>
      <w:r w:rsidRPr="006E7E5F">
        <w:rPr>
          <w:rStyle w:val="21"/>
          <w:rFonts w:eastAsiaTheme="minorHAnsi"/>
          <w:b/>
          <w:i/>
          <w:sz w:val="28"/>
          <w:szCs w:val="28"/>
        </w:rPr>
        <w:t xml:space="preserve"> </w:t>
      </w:r>
      <w:r w:rsidRPr="0056190B">
        <w:rPr>
          <w:rStyle w:val="21"/>
          <w:rFonts w:eastAsiaTheme="minorHAnsi"/>
          <w:b/>
          <w:i/>
          <w:sz w:val="28"/>
          <w:szCs w:val="28"/>
        </w:rPr>
        <w:t>(Т</w:t>
      </w:r>
      <w:r w:rsidRPr="0056190B">
        <w:rPr>
          <w:rStyle w:val="21"/>
          <w:rFonts w:eastAsiaTheme="minorHAnsi"/>
          <w:b/>
          <w:i/>
          <w:sz w:val="16"/>
          <w:szCs w:val="16"/>
        </w:rPr>
        <w:t>ок</w:t>
      </w:r>
      <w:r w:rsidRPr="0056190B">
        <w:rPr>
          <w:rStyle w:val="21"/>
          <w:rFonts w:eastAsiaTheme="minorHAnsi"/>
          <w:b/>
          <w:i/>
          <w:sz w:val="28"/>
          <w:szCs w:val="28"/>
        </w:rPr>
        <w:t>)  =  1/</w:t>
      </w:r>
      <w:r>
        <w:rPr>
          <w:rStyle w:val="21"/>
          <w:rFonts w:eastAsiaTheme="minorHAnsi"/>
          <w:sz w:val="28"/>
          <w:szCs w:val="28"/>
        </w:rPr>
        <w:t xml:space="preserve"> </w:t>
      </w:r>
      <w:r w:rsidRPr="00344358">
        <w:rPr>
          <w:rStyle w:val="20"/>
          <w:rFonts w:eastAsiaTheme="minorHAnsi"/>
          <w:sz w:val="28"/>
          <w:szCs w:val="28"/>
          <w:lang w:val="en-US" w:bidi="en-US"/>
        </w:rPr>
        <w:t>FV</w:t>
      </w:r>
      <w:r>
        <w:rPr>
          <w:rStyle w:val="20"/>
          <w:rFonts w:eastAsiaTheme="minorHAnsi"/>
          <w:sz w:val="28"/>
          <w:szCs w:val="28"/>
          <w:lang w:bidi="en-US"/>
        </w:rPr>
        <w:t xml:space="preserve">, </w:t>
      </w:r>
    </w:p>
    <w:p w:rsidR="00A46D4C" w:rsidRPr="00782467" w:rsidRDefault="00A46D4C" w:rsidP="00A46D4C">
      <w:pPr>
        <w:pStyle w:val="a3"/>
        <w:ind w:left="0"/>
        <w:jc w:val="both"/>
        <w:rPr>
          <w:rStyle w:val="20"/>
          <w:rFonts w:eastAsiaTheme="minorHAnsi"/>
          <w:b w:val="0"/>
          <w:i w:val="0"/>
          <w:sz w:val="24"/>
          <w:szCs w:val="24"/>
          <w:lang w:bidi="en-US"/>
        </w:rPr>
      </w:pPr>
      <w:r w:rsidRPr="00782467">
        <w:rPr>
          <w:rStyle w:val="20"/>
          <w:rFonts w:eastAsiaTheme="minorHAnsi"/>
          <w:b w:val="0"/>
          <w:i w:val="0"/>
          <w:sz w:val="24"/>
          <w:szCs w:val="24"/>
          <w:lang w:bidi="en-US"/>
        </w:rPr>
        <w:t xml:space="preserve">де </w:t>
      </w:r>
      <w:r w:rsidRPr="00782467">
        <w:rPr>
          <w:rStyle w:val="20"/>
          <w:rFonts w:eastAsiaTheme="minorHAnsi"/>
          <w:sz w:val="24"/>
          <w:szCs w:val="24"/>
          <w:lang w:bidi="en-US"/>
        </w:rPr>
        <w:t>1</w:t>
      </w:r>
      <w:r w:rsidRPr="00782467">
        <w:rPr>
          <w:rStyle w:val="20"/>
          <w:rFonts w:eastAsiaTheme="minorHAnsi"/>
          <w:b w:val="0"/>
          <w:i w:val="0"/>
          <w:sz w:val="24"/>
          <w:szCs w:val="24"/>
          <w:lang w:bidi="en-US"/>
        </w:rPr>
        <w:t xml:space="preserve"> – загальна сума чистих інвестицій у проект, грн.;</w:t>
      </w:r>
    </w:p>
    <w:p w:rsidR="00A46D4C" w:rsidRPr="00782467" w:rsidRDefault="00A46D4C" w:rsidP="00A46D4C">
      <w:pPr>
        <w:pStyle w:val="a3"/>
        <w:ind w:left="0"/>
        <w:jc w:val="both"/>
        <w:rPr>
          <w:rStyle w:val="20"/>
          <w:rFonts w:eastAsiaTheme="minorHAnsi"/>
          <w:b w:val="0"/>
          <w:i w:val="0"/>
          <w:sz w:val="24"/>
          <w:szCs w:val="24"/>
          <w:lang w:bidi="en-US"/>
        </w:rPr>
      </w:pPr>
      <w:r w:rsidRPr="00782467">
        <w:rPr>
          <w:rStyle w:val="20"/>
          <w:rFonts w:eastAsiaTheme="minorHAnsi"/>
          <w:sz w:val="24"/>
          <w:szCs w:val="24"/>
          <w:lang w:val="en-US" w:bidi="en-US"/>
        </w:rPr>
        <w:t>FV</w:t>
      </w:r>
      <w:r w:rsidRPr="00782467">
        <w:rPr>
          <w:rStyle w:val="20"/>
          <w:rFonts w:eastAsiaTheme="minorHAnsi"/>
          <w:b w:val="0"/>
          <w:i w:val="0"/>
          <w:sz w:val="24"/>
          <w:szCs w:val="24"/>
          <w:lang w:bidi="en-US"/>
        </w:rPr>
        <w:t xml:space="preserve"> – річна сума чистих грошових надходжень від проекту, грн.</w:t>
      </w:r>
    </w:p>
    <w:p w:rsidR="00A46D4C" w:rsidRPr="00782467" w:rsidRDefault="00A46D4C" w:rsidP="00A46D4C">
      <w:pPr>
        <w:pStyle w:val="a3"/>
        <w:ind w:left="0"/>
        <w:jc w:val="both"/>
        <w:rPr>
          <w:rStyle w:val="21"/>
          <w:rFonts w:eastAsiaTheme="minorHAnsi"/>
          <w:sz w:val="24"/>
          <w:szCs w:val="24"/>
        </w:rPr>
      </w:pPr>
      <w:r w:rsidRPr="00782467">
        <w:rPr>
          <w:rStyle w:val="20"/>
          <w:rFonts w:eastAsiaTheme="minorHAnsi"/>
          <w:b w:val="0"/>
          <w:i w:val="0"/>
          <w:sz w:val="24"/>
          <w:szCs w:val="24"/>
          <w:lang w:bidi="en-US"/>
        </w:rPr>
        <w:t xml:space="preserve">Термін окупності проекту </w:t>
      </w:r>
      <w:r w:rsidRPr="00782467">
        <w:rPr>
          <w:rStyle w:val="21"/>
          <w:rFonts w:eastAsiaTheme="minorHAnsi"/>
          <w:b/>
          <w:i/>
          <w:sz w:val="24"/>
          <w:szCs w:val="24"/>
        </w:rPr>
        <w:t xml:space="preserve">Ток </w:t>
      </w:r>
      <w:r w:rsidRPr="00782467">
        <w:rPr>
          <w:rStyle w:val="21"/>
          <w:rFonts w:eastAsiaTheme="minorHAnsi"/>
          <w:sz w:val="24"/>
          <w:szCs w:val="24"/>
        </w:rPr>
        <w:t>порівнюють з тривалістю</w:t>
      </w:r>
      <w:r w:rsidRPr="00782467">
        <w:rPr>
          <w:rStyle w:val="21"/>
          <w:rFonts w:eastAsiaTheme="minorHAnsi"/>
          <w:b/>
          <w:i/>
          <w:sz w:val="24"/>
          <w:szCs w:val="24"/>
        </w:rPr>
        <w:t xml:space="preserve"> </w:t>
      </w:r>
      <w:r w:rsidRPr="00782467">
        <w:rPr>
          <w:rStyle w:val="21"/>
          <w:rFonts w:eastAsiaTheme="minorHAnsi"/>
          <w:sz w:val="24"/>
          <w:szCs w:val="24"/>
        </w:rPr>
        <w:t>експлуатації</w:t>
      </w:r>
    </w:p>
    <w:p w:rsidR="00A46D4C" w:rsidRPr="00782467" w:rsidRDefault="00A46D4C" w:rsidP="00A46D4C">
      <w:pPr>
        <w:pStyle w:val="a3"/>
        <w:ind w:left="0"/>
        <w:jc w:val="both"/>
        <w:rPr>
          <w:rStyle w:val="21"/>
          <w:rFonts w:eastAsiaTheme="minorHAnsi"/>
          <w:sz w:val="24"/>
          <w:szCs w:val="24"/>
        </w:rPr>
      </w:pPr>
      <w:r w:rsidRPr="00782467">
        <w:rPr>
          <w:rStyle w:val="21"/>
          <w:rFonts w:eastAsiaTheme="minorHAnsi"/>
          <w:sz w:val="24"/>
          <w:szCs w:val="24"/>
        </w:rPr>
        <w:t xml:space="preserve"> обладнання </w:t>
      </w:r>
      <w:r w:rsidRPr="00782467">
        <w:rPr>
          <w:rStyle w:val="21"/>
          <w:rFonts w:eastAsiaTheme="minorHAnsi"/>
          <w:b/>
          <w:i/>
          <w:sz w:val="24"/>
          <w:szCs w:val="24"/>
        </w:rPr>
        <w:t>Т</w:t>
      </w:r>
      <w:r w:rsidRPr="00782467">
        <w:rPr>
          <w:rStyle w:val="21"/>
          <w:rFonts w:eastAsiaTheme="minorHAnsi"/>
          <w:sz w:val="24"/>
          <w:szCs w:val="24"/>
        </w:rPr>
        <w:t xml:space="preserve"> . Якщо </w:t>
      </w:r>
      <w:r w:rsidRPr="00782467">
        <w:rPr>
          <w:rStyle w:val="21"/>
          <w:rFonts w:eastAsiaTheme="minorHAnsi"/>
          <w:b/>
          <w:i/>
          <w:sz w:val="24"/>
          <w:szCs w:val="24"/>
        </w:rPr>
        <w:t>Ток    Т</w:t>
      </w:r>
      <w:r w:rsidRPr="00782467">
        <w:rPr>
          <w:rStyle w:val="21"/>
          <w:rFonts w:eastAsiaTheme="minorHAnsi"/>
          <w:sz w:val="24"/>
          <w:szCs w:val="24"/>
        </w:rPr>
        <w:t>, проект вважають ефективним.</w:t>
      </w:r>
    </w:p>
    <w:p w:rsidR="00A46D4C" w:rsidRPr="00105862" w:rsidRDefault="00A46D4C" w:rsidP="00A46D4C">
      <w:pPr>
        <w:jc w:val="both"/>
        <w:rPr>
          <w:sz w:val="28"/>
          <w:szCs w:val="28"/>
        </w:rPr>
      </w:pPr>
    </w:p>
    <w:p w:rsidR="00A46D4C" w:rsidRPr="00782467" w:rsidRDefault="00A46D4C" w:rsidP="00A46D4C">
      <w:pPr>
        <w:ind w:firstLine="709"/>
        <w:jc w:val="both"/>
        <w:rPr>
          <w:rStyle w:val="21"/>
          <w:rFonts w:eastAsiaTheme="minorHAnsi"/>
          <w:sz w:val="24"/>
          <w:szCs w:val="24"/>
        </w:rPr>
      </w:pPr>
      <w:r w:rsidRPr="007F48F1">
        <w:rPr>
          <w:rStyle w:val="21"/>
          <w:rFonts w:eastAsiaTheme="minorHAnsi"/>
          <w:b/>
          <w:i/>
          <w:sz w:val="24"/>
          <w:szCs w:val="24"/>
        </w:rPr>
        <w:t xml:space="preserve">Облікову норму прибутковості </w:t>
      </w:r>
      <w:r w:rsidRPr="007F48F1">
        <w:rPr>
          <w:rStyle w:val="21"/>
          <w:rFonts w:eastAsiaTheme="minorHAnsi"/>
          <w:sz w:val="24"/>
          <w:szCs w:val="24"/>
        </w:rPr>
        <w:t>інвестиційного проекту обчислюють за формулою</w:t>
      </w:r>
      <w:r>
        <w:rPr>
          <w:rStyle w:val="21"/>
          <w:rFonts w:eastAsiaTheme="minorHAnsi"/>
          <w:sz w:val="28"/>
          <w:szCs w:val="28"/>
        </w:rPr>
        <w:t xml:space="preserve">: </w:t>
      </w:r>
      <w:r>
        <w:rPr>
          <w:rStyle w:val="21"/>
          <w:rFonts w:eastAsiaTheme="minorHAnsi"/>
          <w:b/>
          <w:i/>
          <w:sz w:val="28"/>
          <w:szCs w:val="28"/>
        </w:rPr>
        <w:t>Н</w:t>
      </w:r>
      <w:r>
        <w:rPr>
          <w:rStyle w:val="21"/>
          <w:rFonts w:eastAsiaTheme="minorHAnsi"/>
          <w:b/>
          <w:i/>
          <w:szCs w:val="18"/>
          <w:lang w:val="en-US"/>
        </w:rPr>
        <w:t>no</w:t>
      </w:r>
      <w:r>
        <w:rPr>
          <w:rStyle w:val="21"/>
          <w:rFonts w:eastAsiaTheme="minorHAnsi"/>
          <w:b/>
          <w:i/>
          <w:szCs w:val="18"/>
        </w:rPr>
        <w:t xml:space="preserve">   </w:t>
      </w:r>
      <w:r>
        <w:rPr>
          <w:rStyle w:val="21"/>
          <w:rFonts w:eastAsiaTheme="minorHAnsi"/>
          <w:b/>
          <w:i/>
          <w:sz w:val="28"/>
          <w:szCs w:val="28"/>
        </w:rPr>
        <w:t>= П</w:t>
      </w:r>
      <w:r>
        <w:rPr>
          <w:rStyle w:val="21"/>
          <w:rFonts w:eastAsiaTheme="minorHAnsi"/>
          <w:b/>
          <w:i/>
          <w:szCs w:val="18"/>
        </w:rPr>
        <w:t xml:space="preserve">ч  </w:t>
      </w:r>
      <w:r>
        <w:rPr>
          <w:rStyle w:val="21"/>
          <w:rFonts w:eastAsiaTheme="minorHAnsi"/>
          <w:b/>
          <w:i/>
          <w:sz w:val="28"/>
          <w:szCs w:val="28"/>
        </w:rPr>
        <w:t xml:space="preserve">: 1, </w:t>
      </w:r>
      <w:r w:rsidRPr="00782467">
        <w:rPr>
          <w:rStyle w:val="21"/>
          <w:rFonts w:eastAsiaTheme="minorHAnsi"/>
          <w:sz w:val="24"/>
          <w:szCs w:val="24"/>
        </w:rPr>
        <w:t xml:space="preserve">де  </w:t>
      </w:r>
      <w:r w:rsidRPr="00782467">
        <w:rPr>
          <w:rStyle w:val="21"/>
          <w:rFonts w:eastAsiaTheme="minorHAnsi"/>
          <w:b/>
          <w:i/>
          <w:sz w:val="24"/>
          <w:szCs w:val="24"/>
        </w:rPr>
        <w:t xml:space="preserve">Пч -  </w:t>
      </w:r>
      <w:r w:rsidRPr="00782467">
        <w:rPr>
          <w:rStyle w:val="21"/>
          <w:rFonts w:eastAsiaTheme="minorHAnsi"/>
          <w:sz w:val="24"/>
          <w:szCs w:val="24"/>
        </w:rPr>
        <w:t xml:space="preserve"> середньорічна сума чистого прибутку від реалізації інвестиційного проекту, грн.;</w:t>
      </w:r>
      <w:r>
        <w:rPr>
          <w:rStyle w:val="21"/>
          <w:rFonts w:eastAsiaTheme="minorHAnsi"/>
          <w:sz w:val="24"/>
          <w:szCs w:val="24"/>
        </w:rPr>
        <w:t xml:space="preserve"> </w:t>
      </w:r>
      <w:r w:rsidRPr="00782467">
        <w:rPr>
          <w:rStyle w:val="21"/>
          <w:rFonts w:eastAsiaTheme="minorHAnsi"/>
          <w:b/>
          <w:i/>
          <w:sz w:val="24"/>
          <w:szCs w:val="24"/>
        </w:rPr>
        <w:t xml:space="preserve">1 </w:t>
      </w:r>
      <w:r w:rsidRPr="00782467">
        <w:rPr>
          <w:rStyle w:val="21"/>
          <w:rFonts w:eastAsiaTheme="minorHAnsi"/>
          <w:sz w:val="24"/>
          <w:szCs w:val="24"/>
        </w:rPr>
        <w:t xml:space="preserve">– загальна або середня сума інвестицій у проект, грн. </w:t>
      </w:r>
    </w:p>
    <w:p w:rsidR="00A46D4C" w:rsidRDefault="00A46D4C" w:rsidP="00A46D4C">
      <w:pPr>
        <w:ind w:firstLine="709"/>
        <w:jc w:val="both"/>
        <w:rPr>
          <w:rStyle w:val="21"/>
          <w:rFonts w:eastAsiaTheme="minorHAnsi"/>
          <w:sz w:val="24"/>
          <w:szCs w:val="24"/>
        </w:rPr>
      </w:pPr>
    </w:p>
    <w:p w:rsidR="004D032A" w:rsidRPr="00B95949" w:rsidRDefault="004D032A" w:rsidP="004D032A">
      <w:pPr>
        <w:ind w:left="426"/>
        <w:jc w:val="both"/>
        <w:rPr>
          <w:b/>
          <w:sz w:val="24"/>
          <w:szCs w:val="24"/>
        </w:rPr>
      </w:pPr>
      <w:r w:rsidRPr="00CF0137">
        <w:rPr>
          <w:b/>
          <w:sz w:val="24"/>
          <w:szCs w:val="24"/>
        </w:rPr>
        <w:t>Питання</w:t>
      </w:r>
      <w:r w:rsidRPr="00B95949">
        <w:rPr>
          <w:b/>
          <w:sz w:val="24"/>
          <w:szCs w:val="24"/>
        </w:rPr>
        <w:t xml:space="preserve"> </w:t>
      </w:r>
      <w:r>
        <w:rPr>
          <w:b/>
          <w:sz w:val="24"/>
          <w:szCs w:val="24"/>
        </w:rPr>
        <w:t xml:space="preserve">5. </w:t>
      </w:r>
      <w:r w:rsidRPr="00B95949">
        <w:rPr>
          <w:b/>
          <w:sz w:val="24"/>
          <w:szCs w:val="24"/>
        </w:rPr>
        <w:t>Сутність стратегічного управління коштами.</w:t>
      </w:r>
    </w:p>
    <w:p w:rsidR="005379ED" w:rsidRPr="005A5367" w:rsidRDefault="005379ED" w:rsidP="005379ED">
      <w:pPr>
        <w:shd w:val="clear" w:color="auto" w:fill="FFFFFF"/>
        <w:spacing w:line="220" w:lineRule="atLeast"/>
        <w:ind w:firstLine="709"/>
        <w:jc w:val="both"/>
        <w:rPr>
          <w:rFonts w:ascii="Calibri" w:hAnsi="Calibri"/>
          <w:color w:val="333333"/>
          <w:sz w:val="24"/>
          <w:szCs w:val="24"/>
          <w:lang w:eastAsia="uk-UA"/>
        </w:rPr>
      </w:pPr>
      <w:r w:rsidRPr="005A5367">
        <w:rPr>
          <w:color w:val="333333"/>
          <w:sz w:val="24"/>
          <w:szCs w:val="24"/>
          <w:lang w:eastAsia="uk-UA"/>
        </w:rPr>
        <w:t>Основою системи аналізу та управління грошовими потоками – це наявність оперативної та достовірної облікової інформації, що формується на базі управлінського та бухгалтерського обліку. Дана інформація надходить з різних джерел, її збір та систематизація повинні бути налагоджені таким чином, щоб малоймовірна та проблематична інформація не змогла призвести до серйозних негативних наслідків у сфер</w:t>
      </w:r>
      <w:r>
        <w:rPr>
          <w:color w:val="333333"/>
          <w:sz w:val="24"/>
          <w:szCs w:val="24"/>
          <w:lang w:eastAsia="uk-UA"/>
        </w:rPr>
        <w:t>і функціонування підприємства</w:t>
      </w:r>
      <w:r w:rsidR="005A65C3">
        <w:rPr>
          <w:color w:val="333333"/>
          <w:sz w:val="24"/>
          <w:szCs w:val="24"/>
          <w:lang w:eastAsia="uk-UA"/>
        </w:rPr>
        <w:t xml:space="preserve"> (рис.7.3)</w:t>
      </w:r>
      <w:r w:rsidRPr="005A5367">
        <w:rPr>
          <w:color w:val="333333"/>
          <w:sz w:val="24"/>
          <w:szCs w:val="24"/>
          <w:lang w:eastAsia="uk-UA"/>
        </w:rPr>
        <w:t>.</w:t>
      </w:r>
    </w:p>
    <w:p w:rsidR="005379ED" w:rsidRDefault="005379ED" w:rsidP="005379ED">
      <w:pPr>
        <w:suppressAutoHyphens w:val="0"/>
        <w:ind w:firstLine="709"/>
        <w:jc w:val="both"/>
        <w:rPr>
          <w:color w:val="000000"/>
          <w:sz w:val="20"/>
          <w:lang w:val="en-US" w:eastAsia="uk-UA"/>
        </w:rPr>
      </w:pPr>
      <w:r>
        <w:rPr>
          <w:noProof/>
          <w:color w:val="333333"/>
          <w:lang w:eastAsia="uk-UA"/>
        </w:rPr>
        <w:lastRenderedPageBreak/>
        <w:drawing>
          <wp:inline distT="0" distB="0" distL="0" distR="0" wp14:anchorId="66F5CE38" wp14:editId="7EF52556">
            <wp:extent cx="5397862" cy="4781550"/>
            <wp:effectExtent l="0" t="0" r="0" b="0"/>
            <wp:docPr id="2048" name="Рисунок 2048" descr="http://www.economy.nayka.com.ua/a/12_2012_27.files/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y.nayka.com.ua/a/12_2012_27.files/r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4783444"/>
                    </a:xfrm>
                    <a:prstGeom prst="rect">
                      <a:avLst/>
                    </a:prstGeom>
                    <a:noFill/>
                    <a:ln>
                      <a:noFill/>
                    </a:ln>
                  </pic:spPr>
                </pic:pic>
              </a:graphicData>
            </a:graphic>
          </wp:inline>
        </w:drawing>
      </w:r>
    </w:p>
    <w:p w:rsidR="005379ED" w:rsidRDefault="005379ED" w:rsidP="005379ED">
      <w:pPr>
        <w:suppressAutoHyphens w:val="0"/>
        <w:ind w:firstLine="709"/>
        <w:jc w:val="both"/>
        <w:rPr>
          <w:color w:val="000000"/>
          <w:sz w:val="20"/>
          <w:lang w:val="en-US" w:eastAsia="uk-UA"/>
        </w:rPr>
      </w:pPr>
    </w:p>
    <w:p w:rsidR="00832C15" w:rsidRPr="00832C15" w:rsidRDefault="00832C15" w:rsidP="005379ED">
      <w:pPr>
        <w:shd w:val="clear" w:color="auto" w:fill="FFFFFF"/>
        <w:spacing w:line="220" w:lineRule="atLeast"/>
        <w:ind w:firstLine="709"/>
        <w:jc w:val="both"/>
        <w:rPr>
          <w:b/>
          <w:color w:val="333333"/>
          <w:sz w:val="24"/>
          <w:szCs w:val="24"/>
          <w:lang w:eastAsia="uk-UA"/>
        </w:rPr>
      </w:pPr>
      <w:r w:rsidRPr="00832C15">
        <w:rPr>
          <w:b/>
          <w:color w:val="333333"/>
          <w:sz w:val="24"/>
          <w:szCs w:val="24"/>
          <w:lang w:eastAsia="uk-UA"/>
        </w:rPr>
        <w:t xml:space="preserve">Рис.7.3. </w:t>
      </w:r>
      <w:r>
        <w:rPr>
          <w:b/>
          <w:color w:val="333333"/>
          <w:sz w:val="24"/>
          <w:szCs w:val="24"/>
          <w:lang w:eastAsia="uk-UA"/>
        </w:rPr>
        <w:t>Стратегічн</w:t>
      </w:r>
      <w:r w:rsidR="00D34C6B">
        <w:rPr>
          <w:b/>
          <w:color w:val="333333"/>
          <w:sz w:val="24"/>
          <w:szCs w:val="24"/>
          <w:lang w:eastAsia="uk-UA"/>
        </w:rPr>
        <w:t>ий аналіз,</w:t>
      </w:r>
      <w:r>
        <w:rPr>
          <w:b/>
          <w:color w:val="333333"/>
          <w:sz w:val="24"/>
          <w:szCs w:val="24"/>
          <w:lang w:eastAsia="uk-UA"/>
        </w:rPr>
        <w:t xml:space="preserve"> у</w:t>
      </w:r>
      <w:r w:rsidRPr="00832C15">
        <w:rPr>
          <w:b/>
          <w:color w:val="333333"/>
          <w:sz w:val="24"/>
          <w:szCs w:val="24"/>
          <w:lang w:eastAsia="uk-UA"/>
        </w:rPr>
        <w:t>правління</w:t>
      </w:r>
      <w:r>
        <w:rPr>
          <w:b/>
          <w:color w:val="333333"/>
          <w:sz w:val="24"/>
          <w:szCs w:val="24"/>
          <w:lang w:eastAsia="uk-UA"/>
        </w:rPr>
        <w:t xml:space="preserve"> і контроль </w:t>
      </w:r>
      <w:r w:rsidRPr="00832C15">
        <w:rPr>
          <w:b/>
          <w:color w:val="333333"/>
          <w:sz w:val="24"/>
          <w:szCs w:val="24"/>
          <w:lang w:eastAsia="uk-UA"/>
        </w:rPr>
        <w:t>грошови</w:t>
      </w:r>
      <w:r>
        <w:rPr>
          <w:b/>
          <w:color w:val="333333"/>
          <w:sz w:val="24"/>
          <w:szCs w:val="24"/>
          <w:lang w:eastAsia="uk-UA"/>
        </w:rPr>
        <w:t>х</w:t>
      </w:r>
      <w:r w:rsidRPr="00832C15">
        <w:rPr>
          <w:b/>
          <w:color w:val="333333"/>
          <w:sz w:val="24"/>
          <w:szCs w:val="24"/>
          <w:lang w:eastAsia="uk-UA"/>
        </w:rPr>
        <w:t xml:space="preserve"> кошт</w:t>
      </w:r>
      <w:r>
        <w:rPr>
          <w:b/>
          <w:color w:val="333333"/>
          <w:sz w:val="24"/>
          <w:szCs w:val="24"/>
          <w:lang w:eastAsia="uk-UA"/>
        </w:rPr>
        <w:t>ів</w:t>
      </w:r>
    </w:p>
    <w:p w:rsidR="00547320" w:rsidRDefault="00547320" w:rsidP="005379ED">
      <w:pPr>
        <w:shd w:val="clear" w:color="auto" w:fill="FFFFFF"/>
        <w:spacing w:line="220" w:lineRule="atLeast"/>
        <w:ind w:firstLine="709"/>
        <w:jc w:val="both"/>
        <w:rPr>
          <w:color w:val="333333"/>
          <w:sz w:val="24"/>
          <w:szCs w:val="24"/>
          <w:lang w:eastAsia="uk-UA"/>
        </w:rPr>
      </w:pPr>
    </w:p>
    <w:p w:rsidR="005379ED" w:rsidRPr="0039726D" w:rsidRDefault="005379ED" w:rsidP="005379ED">
      <w:pPr>
        <w:shd w:val="clear" w:color="auto" w:fill="FFFFFF"/>
        <w:spacing w:line="220" w:lineRule="atLeast"/>
        <w:ind w:firstLine="709"/>
        <w:jc w:val="both"/>
        <w:rPr>
          <w:rFonts w:ascii="Calibri" w:hAnsi="Calibri"/>
          <w:color w:val="333333"/>
          <w:sz w:val="24"/>
          <w:szCs w:val="24"/>
          <w:lang w:eastAsia="uk-UA"/>
        </w:rPr>
      </w:pPr>
      <w:r w:rsidRPr="0039726D">
        <w:rPr>
          <w:color w:val="333333"/>
          <w:sz w:val="24"/>
          <w:szCs w:val="24"/>
          <w:lang w:eastAsia="uk-UA"/>
        </w:rPr>
        <w:t xml:space="preserve">Інформаційною базою аналізу грошових </w:t>
      </w:r>
      <w:r>
        <w:rPr>
          <w:color w:val="333333"/>
          <w:sz w:val="24"/>
          <w:szCs w:val="24"/>
          <w:lang w:eastAsia="uk-UA"/>
        </w:rPr>
        <w:t>коштів</w:t>
      </w:r>
      <w:r w:rsidRPr="0039726D">
        <w:rPr>
          <w:color w:val="333333"/>
          <w:sz w:val="24"/>
          <w:szCs w:val="24"/>
          <w:lang w:eastAsia="uk-UA"/>
        </w:rPr>
        <w:t xml:space="preserve"> є: дані аналітичного та синтетичного  бухгалтерського обліку за рахунками руху грошових коштів (рах. 30 «Каса», рах. 31 «Рахунки в банках», рах. 33 «Інші кошти»); бухгалтерська звітність, планові дані, що розраховує управлінський персонал чи бухгалтер самостійно ( платіжний календар, бюджет грошових коштів та ін.).</w:t>
      </w:r>
    </w:p>
    <w:p w:rsidR="005379ED" w:rsidRPr="0039726D" w:rsidRDefault="005379ED" w:rsidP="005379ED">
      <w:pPr>
        <w:shd w:val="clear" w:color="auto" w:fill="FFFFFF"/>
        <w:spacing w:line="220" w:lineRule="atLeast"/>
        <w:ind w:firstLine="709"/>
        <w:jc w:val="both"/>
        <w:rPr>
          <w:color w:val="000000"/>
          <w:sz w:val="24"/>
          <w:szCs w:val="24"/>
          <w:lang w:eastAsia="uk-UA"/>
        </w:rPr>
      </w:pPr>
      <w:r w:rsidRPr="0039726D">
        <w:rPr>
          <w:color w:val="333333"/>
          <w:sz w:val="24"/>
          <w:szCs w:val="24"/>
          <w:lang w:eastAsia="uk-UA"/>
        </w:rPr>
        <w:t>Для підтвердження ефективності управлінських рішень необхідно розробити цикл стратегічного управління грошовими потоками, період руху грошових потоків по всім стадіям  безперервного процесу, а саме, аналізу, вибору, реалізації стратегічних цілей та контроль за досягненням.</w:t>
      </w:r>
    </w:p>
    <w:p w:rsidR="005379ED" w:rsidRPr="00B95949" w:rsidRDefault="005379ED" w:rsidP="005379ED">
      <w:pPr>
        <w:suppressAutoHyphens w:val="0"/>
        <w:ind w:firstLine="709"/>
        <w:jc w:val="both"/>
        <w:rPr>
          <w:color w:val="000000"/>
          <w:sz w:val="20"/>
          <w:lang w:eastAsia="uk-UA"/>
        </w:rPr>
      </w:pPr>
    </w:p>
    <w:p w:rsidR="00D34C6B" w:rsidRDefault="00D34C6B" w:rsidP="005379ED">
      <w:pPr>
        <w:rPr>
          <w:b/>
          <w:sz w:val="24"/>
          <w:szCs w:val="24"/>
        </w:rPr>
      </w:pPr>
    </w:p>
    <w:p w:rsidR="00D34C6B" w:rsidRDefault="00D34C6B" w:rsidP="005379ED">
      <w:pPr>
        <w:rPr>
          <w:b/>
          <w:sz w:val="24"/>
          <w:szCs w:val="24"/>
        </w:rPr>
      </w:pPr>
    </w:p>
    <w:p w:rsidR="005379ED" w:rsidRPr="00006913" w:rsidRDefault="005379ED" w:rsidP="005379ED">
      <w:pPr>
        <w:rPr>
          <w:b/>
          <w:sz w:val="24"/>
          <w:szCs w:val="24"/>
        </w:rPr>
      </w:pPr>
      <w:r w:rsidRPr="00006913">
        <w:rPr>
          <w:b/>
          <w:sz w:val="24"/>
          <w:szCs w:val="24"/>
        </w:rPr>
        <w:t>Загальний висновок за темою лекції</w:t>
      </w:r>
    </w:p>
    <w:p w:rsidR="005379ED" w:rsidRPr="00DD185F" w:rsidRDefault="005379ED" w:rsidP="005379ED">
      <w:pPr>
        <w:ind w:firstLine="709"/>
        <w:jc w:val="both"/>
        <w:rPr>
          <w:rFonts w:ascii="Calibri" w:hAnsi="Calibri"/>
          <w:color w:val="000000"/>
          <w:sz w:val="24"/>
          <w:szCs w:val="24"/>
        </w:rPr>
      </w:pPr>
      <w:r w:rsidRPr="00AB777C">
        <w:rPr>
          <w:color w:val="000000"/>
          <w:sz w:val="24"/>
          <w:szCs w:val="24"/>
        </w:rPr>
        <w:t>В умовах глобалізації та бурхливого розвитку інформаційної економіки бухгалтерські звіти вже не забезпечують достатню і повну інформацію про динаміку ефективності компанії, її реальне фінансове становище і особливо фінансові перспективи. Тому застосовують ряд технологій :</w:t>
      </w:r>
      <w:r>
        <w:rPr>
          <w:color w:val="000000"/>
          <w:sz w:val="24"/>
          <w:szCs w:val="24"/>
        </w:rPr>
        <w:t xml:space="preserve"> </w:t>
      </w:r>
      <w:r w:rsidRPr="00AB777C">
        <w:rPr>
          <w:color w:val="000000"/>
          <w:sz w:val="24"/>
          <w:szCs w:val="24"/>
        </w:rPr>
        <w:t>аналіз акціонерної вартості (</w:t>
      </w:r>
      <w:r w:rsidRPr="00AB777C">
        <w:rPr>
          <w:color w:val="000000"/>
          <w:sz w:val="24"/>
          <w:szCs w:val="24"/>
          <w:lang w:val="en-US"/>
        </w:rPr>
        <w:t>Shareholder</w:t>
      </w:r>
      <w:r w:rsidRPr="00AB777C">
        <w:rPr>
          <w:color w:val="000000"/>
          <w:sz w:val="24"/>
          <w:szCs w:val="24"/>
        </w:rPr>
        <w:t xml:space="preserve"> </w:t>
      </w:r>
      <w:r w:rsidRPr="00AB777C">
        <w:rPr>
          <w:color w:val="000000"/>
          <w:sz w:val="24"/>
          <w:szCs w:val="24"/>
          <w:lang w:val="en-US"/>
        </w:rPr>
        <w:t>value</w:t>
      </w:r>
      <w:r w:rsidRPr="00AB777C">
        <w:rPr>
          <w:color w:val="000000"/>
          <w:sz w:val="24"/>
          <w:szCs w:val="24"/>
        </w:rPr>
        <w:t xml:space="preserve"> </w:t>
      </w:r>
      <w:r w:rsidRPr="00AB777C">
        <w:rPr>
          <w:color w:val="000000"/>
          <w:sz w:val="24"/>
          <w:szCs w:val="24"/>
          <w:lang w:val="en-US"/>
        </w:rPr>
        <w:t>analysis</w:t>
      </w:r>
      <w:r w:rsidRPr="00AB777C">
        <w:rPr>
          <w:color w:val="000000"/>
          <w:sz w:val="24"/>
          <w:szCs w:val="24"/>
        </w:rPr>
        <w:t>) дозволяє на основі вивчення дисконтованого грошового потоку, </w:t>
      </w:r>
      <w:r w:rsidRPr="00AB777C">
        <w:rPr>
          <w:color w:val="000000"/>
          <w:sz w:val="24"/>
          <w:szCs w:val="24"/>
          <w:lang w:val="en-US"/>
        </w:rPr>
        <w:t>ROA</w:t>
      </w:r>
      <w:r w:rsidRPr="00AB777C">
        <w:rPr>
          <w:color w:val="000000"/>
          <w:sz w:val="24"/>
          <w:szCs w:val="24"/>
        </w:rPr>
        <w:t> та </w:t>
      </w:r>
      <w:r w:rsidRPr="00AB777C">
        <w:rPr>
          <w:color w:val="000000"/>
          <w:sz w:val="24"/>
          <w:szCs w:val="24"/>
          <w:lang w:val="en-US"/>
        </w:rPr>
        <w:t>ROI</w:t>
      </w:r>
      <w:r w:rsidRPr="00AB777C">
        <w:rPr>
          <w:color w:val="000000"/>
          <w:sz w:val="24"/>
          <w:szCs w:val="24"/>
        </w:rPr>
        <w:t xml:space="preserve"> виміряти здатність компанії або підрозділу отримувати доходи, що перевищують вартість залученого капіталу;</w:t>
      </w:r>
      <w:r w:rsidRPr="00990F16">
        <w:rPr>
          <w:rStyle w:val="21"/>
          <w:rFonts w:eastAsiaTheme="minorHAnsi"/>
          <w:sz w:val="24"/>
          <w:szCs w:val="24"/>
        </w:rPr>
        <w:t xml:space="preserve"> </w:t>
      </w:r>
      <w:r w:rsidRPr="00DD185F">
        <w:rPr>
          <w:rStyle w:val="21"/>
          <w:rFonts w:eastAsiaTheme="minorHAnsi"/>
          <w:sz w:val="24"/>
          <w:szCs w:val="24"/>
        </w:rPr>
        <w:t xml:space="preserve"> </w:t>
      </w:r>
      <w:r w:rsidRPr="00DD185F">
        <w:rPr>
          <w:rStyle w:val="21"/>
          <w:rFonts w:eastAsiaTheme="minorHAnsi"/>
          <w:sz w:val="24"/>
          <w:szCs w:val="24"/>
          <w:lang w:val="en-US" w:bidi="en-US"/>
        </w:rPr>
        <w:t>EVA</w:t>
      </w:r>
      <w:r w:rsidRPr="00DD185F">
        <w:rPr>
          <w:rStyle w:val="21"/>
          <w:rFonts w:eastAsiaTheme="minorHAnsi"/>
          <w:sz w:val="24"/>
          <w:szCs w:val="24"/>
          <w:lang w:bidi="en-US"/>
        </w:rPr>
        <w:t>®</w:t>
      </w:r>
      <w:r>
        <w:rPr>
          <w:rStyle w:val="21"/>
          <w:rFonts w:eastAsiaTheme="minorHAnsi"/>
          <w:sz w:val="24"/>
          <w:szCs w:val="24"/>
          <w:lang w:bidi="en-US"/>
        </w:rPr>
        <w:t xml:space="preserve">. </w:t>
      </w:r>
      <w:r w:rsidRPr="00DD185F">
        <w:rPr>
          <w:rStyle w:val="21"/>
          <w:rFonts w:eastAsiaTheme="minorHAnsi"/>
          <w:sz w:val="24"/>
          <w:szCs w:val="24"/>
        </w:rPr>
        <w:t xml:space="preserve">Розрахунок </w:t>
      </w:r>
      <w:r w:rsidRPr="00DD185F">
        <w:rPr>
          <w:rStyle w:val="21"/>
          <w:rFonts w:eastAsiaTheme="minorHAnsi"/>
          <w:sz w:val="24"/>
          <w:szCs w:val="24"/>
          <w:lang w:val="en-US" w:bidi="en-US"/>
        </w:rPr>
        <w:t>EVA</w:t>
      </w:r>
      <w:r w:rsidRPr="00DD185F">
        <w:rPr>
          <w:rStyle w:val="21"/>
          <w:rFonts w:eastAsiaTheme="minorHAnsi"/>
          <w:sz w:val="24"/>
          <w:szCs w:val="24"/>
          <w:lang w:bidi="en-US"/>
        </w:rPr>
        <w:t xml:space="preserve">® </w:t>
      </w:r>
      <w:r w:rsidRPr="00DD185F">
        <w:rPr>
          <w:rStyle w:val="21"/>
          <w:rFonts w:eastAsiaTheme="minorHAnsi"/>
          <w:sz w:val="24"/>
          <w:szCs w:val="24"/>
        </w:rPr>
        <w:t>можна здійснювати за кожним окремим періодом функціонування підприємства без додаткового обліку минулих подій і передбачення майбутнього, а лише виходячи з оціненої на основі бухгалтерських даних величини задіяного капіталу.</w:t>
      </w:r>
    </w:p>
    <w:p w:rsidR="005379ED" w:rsidRDefault="005379ED" w:rsidP="005379ED">
      <w:pPr>
        <w:suppressAutoHyphens w:val="0"/>
        <w:ind w:firstLine="709"/>
        <w:jc w:val="both"/>
        <w:rPr>
          <w:color w:val="000000"/>
          <w:sz w:val="20"/>
          <w:lang w:eastAsia="uk-UA"/>
        </w:rPr>
      </w:pPr>
    </w:p>
    <w:p w:rsidR="005379ED" w:rsidRDefault="005379ED" w:rsidP="005379ED">
      <w:pPr>
        <w:pStyle w:val="a4"/>
        <w:ind w:left="0" w:firstLine="0"/>
        <w:rPr>
          <w:b/>
          <w:sz w:val="24"/>
          <w:szCs w:val="24"/>
        </w:rPr>
      </w:pPr>
      <w:r w:rsidRPr="00D102BB">
        <w:rPr>
          <w:b/>
          <w:sz w:val="24"/>
          <w:szCs w:val="24"/>
        </w:rPr>
        <w:t xml:space="preserve">Контрольні запитання за темою </w:t>
      </w:r>
      <w:r>
        <w:rPr>
          <w:b/>
          <w:sz w:val="24"/>
          <w:szCs w:val="24"/>
        </w:rPr>
        <w:t>7</w:t>
      </w:r>
      <w:r w:rsidRPr="00D102BB">
        <w:rPr>
          <w:b/>
          <w:sz w:val="24"/>
          <w:szCs w:val="24"/>
        </w:rPr>
        <w:t>.</w:t>
      </w:r>
    </w:p>
    <w:p w:rsidR="005379ED" w:rsidRDefault="005379ED" w:rsidP="005379ED">
      <w:pPr>
        <w:suppressAutoHyphens w:val="0"/>
        <w:ind w:firstLine="709"/>
        <w:jc w:val="both"/>
        <w:rPr>
          <w:color w:val="000000"/>
          <w:sz w:val="20"/>
          <w:lang w:eastAsia="uk-UA"/>
        </w:rPr>
      </w:pPr>
    </w:p>
    <w:p w:rsidR="005379ED" w:rsidRDefault="005379ED" w:rsidP="00D52BC5">
      <w:pPr>
        <w:pStyle w:val="a3"/>
        <w:numPr>
          <w:ilvl w:val="0"/>
          <w:numId w:val="86"/>
        </w:numPr>
        <w:jc w:val="both"/>
        <w:rPr>
          <w:sz w:val="24"/>
          <w:szCs w:val="24"/>
          <w:lang w:val="uk-UA"/>
        </w:rPr>
      </w:pPr>
      <w:r>
        <w:rPr>
          <w:sz w:val="24"/>
          <w:szCs w:val="24"/>
          <w:lang w:val="uk-UA"/>
        </w:rPr>
        <w:t>За якими ознаками класифікують центри відповідальності?</w:t>
      </w:r>
    </w:p>
    <w:p w:rsidR="005379ED" w:rsidRDefault="005379ED" w:rsidP="00D52BC5">
      <w:pPr>
        <w:pStyle w:val="a3"/>
        <w:numPr>
          <w:ilvl w:val="0"/>
          <w:numId w:val="86"/>
        </w:numPr>
        <w:jc w:val="both"/>
        <w:rPr>
          <w:sz w:val="24"/>
          <w:szCs w:val="24"/>
          <w:lang w:val="uk-UA"/>
        </w:rPr>
      </w:pPr>
      <w:r>
        <w:rPr>
          <w:sz w:val="24"/>
          <w:szCs w:val="24"/>
          <w:lang w:val="uk-UA"/>
        </w:rPr>
        <w:t>Які етапи організації обліку за центрами відповідальності?</w:t>
      </w:r>
    </w:p>
    <w:p w:rsidR="005379ED" w:rsidRDefault="005379ED" w:rsidP="00D52BC5">
      <w:pPr>
        <w:pStyle w:val="a3"/>
        <w:numPr>
          <w:ilvl w:val="0"/>
          <w:numId w:val="86"/>
        </w:numPr>
        <w:jc w:val="both"/>
        <w:rPr>
          <w:sz w:val="24"/>
          <w:szCs w:val="24"/>
          <w:lang w:val="uk-UA"/>
        </w:rPr>
      </w:pPr>
      <w:r>
        <w:rPr>
          <w:sz w:val="24"/>
          <w:szCs w:val="24"/>
          <w:lang w:val="uk-UA"/>
        </w:rPr>
        <w:t>В чому полягає н</w:t>
      </w:r>
      <w:r w:rsidRPr="0065369A">
        <w:rPr>
          <w:sz w:val="24"/>
          <w:szCs w:val="24"/>
          <w:lang w:val="uk-UA"/>
        </w:rPr>
        <w:t>еобхідність організації облік</w:t>
      </w:r>
      <w:r>
        <w:rPr>
          <w:sz w:val="24"/>
          <w:szCs w:val="24"/>
          <w:lang w:val="uk-UA"/>
        </w:rPr>
        <w:t>у за центрами відповідальності?</w:t>
      </w:r>
    </w:p>
    <w:p w:rsidR="005379ED" w:rsidRPr="0065369A" w:rsidRDefault="005379ED" w:rsidP="00D52BC5">
      <w:pPr>
        <w:pStyle w:val="a3"/>
        <w:numPr>
          <w:ilvl w:val="0"/>
          <w:numId w:val="86"/>
        </w:numPr>
        <w:jc w:val="both"/>
        <w:rPr>
          <w:sz w:val="24"/>
          <w:szCs w:val="24"/>
          <w:lang w:val="uk-UA"/>
        </w:rPr>
      </w:pPr>
      <w:r>
        <w:rPr>
          <w:sz w:val="24"/>
          <w:szCs w:val="24"/>
          <w:lang w:val="uk-UA"/>
        </w:rPr>
        <w:t>Які е</w:t>
      </w:r>
      <w:r w:rsidRPr="0065369A">
        <w:rPr>
          <w:sz w:val="24"/>
          <w:szCs w:val="24"/>
          <w:lang w:val="uk-UA"/>
        </w:rPr>
        <w:t>тапи вибор</w:t>
      </w:r>
      <w:r>
        <w:rPr>
          <w:sz w:val="24"/>
          <w:szCs w:val="24"/>
          <w:lang w:val="uk-UA"/>
        </w:rPr>
        <w:t>у показників оцінювання центрів?</w:t>
      </w:r>
    </w:p>
    <w:p w:rsidR="005379ED" w:rsidRPr="0065369A" w:rsidRDefault="005379ED" w:rsidP="00D52BC5">
      <w:pPr>
        <w:pStyle w:val="a3"/>
        <w:numPr>
          <w:ilvl w:val="0"/>
          <w:numId w:val="86"/>
        </w:numPr>
        <w:jc w:val="both"/>
        <w:rPr>
          <w:sz w:val="24"/>
          <w:szCs w:val="24"/>
        </w:rPr>
      </w:pPr>
      <w:r w:rsidRPr="0065369A">
        <w:rPr>
          <w:sz w:val="24"/>
          <w:szCs w:val="24"/>
          <w:lang w:val="uk-UA"/>
        </w:rPr>
        <w:t xml:space="preserve"> </w:t>
      </w:r>
      <w:r>
        <w:rPr>
          <w:sz w:val="24"/>
          <w:szCs w:val="24"/>
          <w:lang w:val="uk-UA"/>
        </w:rPr>
        <w:t>Сформулюйте м</w:t>
      </w:r>
      <w:r w:rsidRPr="0065369A">
        <w:rPr>
          <w:sz w:val="24"/>
          <w:szCs w:val="24"/>
          <w:lang w:val="uk-UA"/>
        </w:rPr>
        <w:t>етоди оцінки інвес</w:t>
      </w:r>
      <w:r w:rsidRPr="0065369A">
        <w:rPr>
          <w:sz w:val="24"/>
          <w:szCs w:val="24"/>
        </w:rPr>
        <w:t xml:space="preserve">тиційних проектів. </w:t>
      </w:r>
    </w:p>
    <w:p w:rsidR="005379ED" w:rsidRPr="007B04C6" w:rsidRDefault="005379ED" w:rsidP="00D52BC5">
      <w:pPr>
        <w:pStyle w:val="a3"/>
        <w:numPr>
          <w:ilvl w:val="0"/>
          <w:numId w:val="86"/>
        </w:numPr>
        <w:jc w:val="both"/>
        <w:rPr>
          <w:sz w:val="24"/>
          <w:szCs w:val="24"/>
        </w:rPr>
      </w:pPr>
      <w:r>
        <w:rPr>
          <w:sz w:val="24"/>
          <w:szCs w:val="24"/>
          <w:lang w:val="uk-UA"/>
        </w:rPr>
        <w:t>В чому суть о</w:t>
      </w:r>
      <w:r w:rsidRPr="0065369A">
        <w:rPr>
          <w:sz w:val="24"/>
          <w:szCs w:val="24"/>
          <w:lang w:val="uk-UA"/>
        </w:rPr>
        <w:t>цінк</w:t>
      </w:r>
      <w:r>
        <w:rPr>
          <w:sz w:val="24"/>
          <w:szCs w:val="24"/>
          <w:lang w:val="uk-UA"/>
        </w:rPr>
        <w:t>и</w:t>
      </w:r>
      <w:r w:rsidRPr="0065369A">
        <w:rPr>
          <w:sz w:val="24"/>
          <w:szCs w:val="24"/>
          <w:lang w:val="uk-UA"/>
        </w:rPr>
        <w:t xml:space="preserve"> відносної ефективності діяльності центрів: показник прибутковості інвестицій (</w:t>
      </w:r>
      <w:r w:rsidRPr="0065369A">
        <w:rPr>
          <w:sz w:val="24"/>
          <w:szCs w:val="24"/>
          <w:lang w:val="en-US"/>
        </w:rPr>
        <w:t>ROI</w:t>
      </w:r>
      <w:r w:rsidRPr="0065369A">
        <w:rPr>
          <w:sz w:val="24"/>
          <w:szCs w:val="24"/>
          <w:lang w:val="uk-UA"/>
        </w:rPr>
        <w:t>), рентабельність активів (</w:t>
      </w:r>
      <w:r w:rsidRPr="0065369A">
        <w:rPr>
          <w:sz w:val="24"/>
          <w:szCs w:val="24"/>
          <w:lang w:val="en-US"/>
        </w:rPr>
        <w:t>ROA</w:t>
      </w:r>
      <w:r>
        <w:rPr>
          <w:sz w:val="24"/>
          <w:szCs w:val="24"/>
          <w:lang w:val="uk-UA"/>
        </w:rPr>
        <w:t>)?</w:t>
      </w:r>
    </w:p>
    <w:p w:rsidR="005379ED" w:rsidRPr="00DB249A" w:rsidRDefault="005379ED" w:rsidP="00D52BC5">
      <w:pPr>
        <w:pStyle w:val="a3"/>
        <w:numPr>
          <w:ilvl w:val="0"/>
          <w:numId w:val="86"/>
        </w:numPr>
        <w:jc w:val="both"/>
        <w:rPr>
          <w:sz w:val="24"/>
          <w:szCs w:val="24"/>
        </w:rPr>
      </w:pPr>
      <w:r>
        <w:rPr>
          <w:rStyle w:val="21"/>
          <w:rFonts w:eastAsiaTheme="minorHAnsi"/>
          <w:sz w:val="24"/>
          <w:szCs w:val="24"/>
        </w:rPr>
        <w:t>Які е</w:t>
      </w:r>
      <w:r w:rsidRPr="002572DF">
        <w:rPr>
          <w:rStyle w:val="21"/>
          <w:rFonts w:eastAsiaTheme="minorHAnsi"/>
          <w:sz w:val="24"/>
          <w:szCs w:val="24"/>
        </w:rPr>
        <w:t xml:space="preserve">тапи побудови управління на основі </w:t>
      </w:r>
      <w:r w:rsidRPr="002572DF">
        <w:rPr>
          <w:rStyle w:val="21"/>
          <w:rFonts w:eastAsiaTheme="minorHAnsi"/>
          <w:sz w:val="24"/>
          <w:szCs w:val="24"/>
          <w:lang w:val="en-US" w:bidi="en-US"/>
        </w:rPr>
        <w:t>EVA</w:t>
      </w:r>
      <w:r w:rsidRPr="002572DF">
        <w:rPr>
          <w:rStyle w:val="21"/>
          <w:rFonts w:eastAsiaTheme="minorHAnsi"/>
          <w:sz w:val="24"/>
          <w:szCs w:val="24"/>
          <w:lang w:bidi="en-US"/>
        </w:rPr>
        <w:t>®</w:t>
      </w:r>
      <w:r>
        <w:rPr>
          <w:rStyle w:val="21"/>
          <w:rFonts w:eastAsiaTheme="minorHAnsi"/>
          <w:sz w:val="24"/>
          <w:szCs w:val="24"/>
          <w:lang w:bidi="en-US"/>
        </w:rPr>
        <w:t>?</w:t>
      </w:r>
    </w:p>
    <w:p w:rsidR="005379ED" w:rsidRPr="009878E6" w:rsidRDefault="005379ED" w:rsidP="00D52BC5">
      <w:pPr>
        <w:pStyle w:val="a3"/>
        <w:numPr>
          <w:ilvl w:val="0"/>
          <w:numId w:val="86"/>
        </w:numPr>
        <w:jc w:val="both"/>
        <w:rPr>
          <w:sz w:val="24"/>
          <w:szCs w:val="24"/>
        </w:rPr>
      </w:pPr>
      <w:r>
        <w:rPr>
          <w:rStyle w:val="21"/>
          <w:rFonts w:eastAsiaTheme="minorHAnsi"/>
          <w:sz w:val="24"/>
          <w:szCs w:val="24"/>
        </w:rPr>
        <w:t>Вкажіть в</w:t>
      </w:r>
      <w:r w:rsidRPr="0079368E">
        <w:rPr>
          <w:rStyle w:val="21"/>
          <w:rFonts w:eastAsiaTheme="minorHAnsi"/>
          <w:sz w:val="24"/>
          <w:szCs w:val="24"/>
        </w:rPr>
        <w:t xml:space="preserve">аріанти поведінки власників підприємства залежно від значення показника </w:t>
      </w:r>
      <w:r w:rsidRPr="0079368E">
        <w:rPr>
          <w:rStyle w:val="21"/>
          <w:rFonts w:eastAsiaTheme="minorHAnsi"/>
          <w:sz w:val="24"/>
          <w:szCs w:val="24"/>
          <w:lang w:val="en-US" w:bidi="en-US"/>
        </w:rPr>
        <w:t>EVA</w:t>
      </w:r>
      <w:r>
        <w:rPr>
          <w:rStyle w:val="21"/>
          <w:rFonts w:eastAsiaTheme="minorHAnsi"/>
          <w:sz w:val="24"/>
          <w:szCs w:val="24"/>
          <w:lang w:bidi="en-US"/>
        </w:rPr>
        <w:t>.</w:t>
      </w:r>
    </w:p>
    <w:p w:rsidR="005379ED" w:rsidRPr="002C014D" w:rsidRDefault="005379ED" w:rsidP="00D52BC5">
      <w:pPr>
        <w:pStyle w:val="a3"/>
        <w:numPr>
          <w:ilvl w:val="0"/>
          <w:numId w:val="86"/>
        </w:numPr>
        <w:jc w:val="both"/>
        <w:rPr>
          <w:sz w:val="24"/>
          <w:szCs w:val="24"/>
        </w:rPr>
      </w:pPr>
      <w:r>
        <w:rPr>
          <w:rStyle w:val="21"/>
          <w:rFonts w:eastAsiaTheme="minorHAnsi"/>
          <w:sz w:val="24"/>
          <w:szCs w:val="24"/>
        </w:rPr>
        <w:t>Сформулюйте е</w:t>
      </w:r>
      <w:r w:rsidRPr="00E15F36">
        <w:rPr>
          <w:rStyle w:val="21"/>
          <w:rFonts w:eastAsiaTheme="minorHAnsi"/>
          <w:sz w:val="24"/>
          <w:szCs w:val="24"/>
        </w:rPr>
        <w:t>тапи вибору оціночних показників для підрозділів</w:t>
      </w:r>
      <w:r>
        <w:rPr>
          <w:rStyle w:val="21"/>
          <w:rFonts w:eastAsiaTheme="minorHAnsi"/>
          <w:sz w:val="24"/>
          <w:szCs w:val="24"/>
        </w:rPr>
        <w:t>.</w:t>
      </w:r>
      <w:r w:rsidRPr="007B04C6">
        <w:rPr>
          <w:sz w:val="24"/>
          <w:szCs w:val="24"/>
        </w:rPr>
        <w:t xml:space="preserve"> </w:t>
      </w:r>
    </w:p>
    <w:p w:rsidR="005379ED" w:rsidRPr="002C014D" w:rsidRDefault="005379ED" w:rsidP="00D52BC5">
      <w:pPr>
        <w:pStyle w:val="a3"/>
        <w:numPr>
          <w:ilvl w:val="0"/>
          <w:numId w:val="86"/>
        </w:numPr>
        <w:jc w:val="both"/>
        <w:rPr>
          <w:sz w:val="24"/>
          <w:szCs w:val="24"/>
        </w:rPr>
      </w:pPr>
      <w:r>
        <w:rPr>
          <w:sz w:val="24"/>
          <w:szCs w:val="24"/>
          <w:lang w:val="uk-UA"/>
        </w:rPr>
        <w:t>В чому суть к</w:t>
      </w:r>
      <w:r>
        <w:rPr>
          <w:sz w:val="24"/>
          <w:szCs w:val="24"/>
        </w:rPr>
        <w:t>онцепці</w:t>
      </w:r>
      <w:r>
        <w:rPr>
          <w:sz w:val="24"/>
          <w:szCs w:val="24"/>
          <w:lang w:val="uk-UA"/>
        </w:rPr>
        <w:t>ї</w:t>
      </w:r>
      <w:r w:rsidRPr="007B04C6">
        <w:rPr>
          <w:sz w:val="24"/>
          <w:szCs w:val="24"/>
        </w:rPr>
        <w:t xml:space="preserve"> стратегічного управління підприємством за показником  суми доданої економічної вартості (</w:t>
      </w:r>
      <w:r w:rsidRPr="007B04C6">
        <w:rPr>
          <w:sz w:val="24"/>
          <w:szCs w:val="24"/>
          <w:lang w:val="en-US"/>
        </w:rPr>
        <w:t>EVA</w:t>
      </w:r>
      <w:r w:rsidRPr="007B04C6">
        <w:rPr>
          <w:sz w:val="24"/>
          <w:szCs w:val="24"/>
        </w:rPr>
        <w:t xml:space="preserve">). </w:t>
      </w:r>
    </w:p>
    <w:p w:rsidR="005379ED" w:rsidRPr="007B04C6" w:rsidRDefault="005379ED" w:rsidP="00D52BC5">
      <w:pPr>
        <w:pStyle w:val="a3"/>
        <w:numPr>
          <w:ilvl w:val="0"/>
          <w:numId w:val="86"/>
        </w:numPr>
        <w:jc w:val="both"/>
        <w:rPr>
          <w:rStyle w:val="5"/>
          <w:b w:val="0"/>
          <w:bCs w:val="0"/>
          <w:sz w:val="24"/>
          <w:szCs w:val="24"/>
        </w:rPr>
      </w:pPr>
      <w:r>
        <w:rPr>
          <w:rStyle w:val="5"/>
          <w:rFonts w:eastAsiaTheme="minorHAnsi"/>
          <w:b w:val="0"/>
          <w:bCs w:val="0"/>
          <w:sz w:val="24"/>
          <w:szCs w:val="24"/>
        </w:rPr>
        <w:t>Які ч</w:t>
      </w:r>
      <w:r w:rsidRPr="007B04C6">
        <w:rPr>
          <w:rStyle w:val="5"/>
          <w:rFonts w:eastAsiaTheme="minorHAnsi"/>
          <w:b w:val="0"/>
          <w:bCs w:val="0"/>
          <w:sz w:val="24"/>
          <w:szCs w:val="24"/>
        </w:rPr>
        <w:t xml:space="preserve">инники зростання показника </w:t>
      </w:r>
      <w:r w:rsidRPr="007B04C6">
        <w:rPr>
          <w:rStyle w:val="5"/>
          <w:rFonts w:eastAsiaTheme="minorHAnsi"/>
          <w:b w:val="0"/>
          <w:bCs w:val="0"/>
          <w:sz w:val="24"/>
          <w:szCs w:val="24"/>
          <w:lang w:bidi="en-US"/>
        </w:rPr>
        <w:t>(</w:t>
      </w:r>
      <w:r w:rsidRPr="007B04C6">
        <w:rPr>
          <w:rStyle w:val="5"/>
          <w:rFonts w:eastAsiaTheme="minorHAnsi"/>
          <w:b w:val="0"/>
          <w:bCs w:val="0"/>
          <w:sz w:val="24"/>
          <w:szCs w:val="24"/>
          <w:lang w:val="en-US" w:bidi="en-US"/>
        </w:rPr>
        <w:t>EVA</w:t>
      </w:r>
      <w:r w:rsidRPr="007B04C6">
        <w:rPr>
          <w:rStyle w:val="5"/>
          <w:rFonts w:eastAsiaTheme="minorHAnsi"/>
          <w:b w:val="0"/>
          <w:bCs w:val="0"/>
          <w:sz w:val="24"/>
          <w:szCs w:val="24"/>
          <w:lang w:bidi="en-US"/>
        </w:rPr>
        <w:t>®)</w:t>
      </w:r>
      <w:r w:rsidRPr="007B04C6">
        <w:rPr>
          <w:rStyle w:val="5"/>
          <w:rFonts w:eastAsiaTheme="minorHAnsi"/>
          <w:bCs w:val="0"/>
          <w:sz w:val="24"/>
          <w:szCs w:val="24"/>
          <w:lang w:bidi="en-US"/>
        </w:rPr>
        <w:t xml:space="preserve"> </w:t>
      </w:r>
      <w:r>
        <w:rPr>
          <w:rStyle w:val="5"/>
          <w:rFonts w:eastAsiaTheme="minorHAnsi"/>
          <w:bCs w:val="0"/>
          <w:sz w:val="24"/>
          <w:szCs w:val="24"/>
          <w:lang w:bidi="en-US"/>
        </w:rPr>
        <w:t>?</w:t>
      </w:r>
    </w:p>
    <w:p w:rsidR="005379ED" w:rsidRPr="0065369A" w:rsidRDefault="005379ED" w:rsidP="00D52BC5">
      <w:pPr>
        <w:pStyle w:val="a3"/>
        <w:numPr>
          <w:ilvl w:val="0"/>
          <w:numId w:val="86"/>
        </w:numPr>
        <w:jc w:val="both"/>
        <w:rPr>
          <w:sz w:val="24"/>
          <w:szCs w:val="24"/>
        </w:rPr>
      </w:pPr>
      <w:r>
        <w:rPr>
          <w:sz w:val="24"/>
          <w:szCs w:val="24"/>
          <w:lang w:val="uk-UA"/>
        </w:rPr>
        <w:t>В чому полягає с</w:t>
      </w:r>
      <w:r w:rsidRPr="0065369A">
        <w:rPr>
          <w:sz w:val="24"/>
          <w:szCs w:val="24"/>
        </w:rPr>
        <w:t xml:space="preserve">утність стратегічного </w:t>
      </w:r>
      <w:r>
        <w:rPr>
          <w:sz w:val="24"/>
          <w:szCs w:val="24"/>
        </w:rPr>
        <w:t>управління коштами</w:t>
      </w:r>
      <w:r>
        <w:rPr>
          <w:sz w:val="24"/>
          <w:szCs w:val="24"/>
          <w:lang w:val="uk-UA"/>
        </w:rPr>
        <w:t>?</w:t>
      </w:r>
    </w:p>
    <w:p w:rsidR="005379ED" w:rsidRDefault="005379ED" w:rsidP="005379ED">
      <w:pPr>
        <w:rPr>
          <w:sz w:val="24"/>
          <w:szCs w:val="24"/>
        </w:rPr>
      </w:pPr>
    </w:p>
    <w:p w:rsidR="005379ED" w:rsidRPr="00B85CB2" w:rsidRDefault="005379ED" w:rsidP="005379ED">
      <w:pPr>
        <w:jc w:val="both"/>
        <w:rPr>
          <w:b/>
          <w:sz w:val="24"/>
          <w:szCs w:val="24"/>
        </w:rPr>
      </w:pPr>
      <w:r w:rsidRPr="00D102BB">
        <w:rPr>
          <w:b/>
          <w:sz w:val="24"/>
          <w:szCs w:val="24"/>
        </w:rPr>
        <w:t>Для підготовки до практичного заняття запропоновано опрацювати питання з підготовкою доповідей.</w:t>
      </w:r>
    </w:p>
    <w:p w:rsidR="005379ED" w:rsidRPr="00455049" w:rsidRDefault="005379ED" w:rsidP="00D52BC5">
      <w:pPr>
        <w:pStyle w:val="a3"/>
        <w:numPr>
          <w:ilvl w:val="0"/>
          <w:numId w:val="85"/>
        </w:numPr>
        <w:autoSpaceDE w:val="0"/>
        <w:autoSpaceDN w:val="0"/>
        <w:adjustRightInd w:val="0"/>
        <w:jc w:val="both"/>
        <w:rPr>
          <w:sz w:val="24"/>
          <w:szCs w:val="24"/>
          <w:lang w:val="uk-UA"/>
        </w:rPr>
      </w:pPr>
      <w:r w:rsidRPr="00455049">
        <w:rPr>
          <w:sz w:val="24"/>
          <w:szCs w:val="24"/>
          <w:lang w:val="uk-UA"/>
        </w:rPr>
        <w:t>Організації обліку за центрами відповідальності.</w:t>
      </w:r>
    </w:p>
    <w:p w:rsidR="005379ED" w:rsidRPr="00387F22" w:rsidRDefault="005379ED" w:rsidP="00D52BC5">
      <w:pPr>
        <w:pStyle w:val="a3"/>
        <w:numPr>
          <w:ilvl w:val="0"/>
          <w:numId w:val="85"/>
        </w:numPr>
        <w:jc w:val="both"/>
        <w:rPr>
          <w:sz w:val="24"/>
          <w:szCs w:val="24"/>
        </w:rPr>
      </w:pPr>
      <w:r w:rsidRPr="00387F22">
        <w:rPr>
          <w:sz w:val="24"/>
          <w:szCs w:val="24"/>
        </w:rPr>
        <w:t>Стратегічне управління підприємством за показником  суми доданої економічної вартості (</w:t>
      </w:r>
      <w:r w:rsidRPr="00387F22">
        <w:rPr>
          <w:sz w:val="24"/>
          <w:szCs w:val="24"/>
          <w:lang w:val="en-US"/>
        </w:rPr>
        <w:t>EVA</w:t>
      </w:r>
      <w:r w:rsidRPr="00387F22">
        <w:rPr>
          <w:sz w:val="24"/>
          <w:szCs w:val="24"/>
        </w:rPr>
        <w:t xml:space="preserve">). </w:t>
      </w:r>
    </w:p>
    <w:p w:rsidR="005379ED" w:rsidRPr="00387F22" w:rsidRDefault="005379ED" w:rsidP="00D52BC5">
      <w:pPr>
        <w:pStyle w:val="a3"/>
        <w:numPr>
          <w:ilvl w:val="0"/>
          <w:numId w:val="85"/>
        </w:numPr>
        <w:jc w:val="both"/>
        <w:rPr>
          <w:sz w:val="24"/>
          <w:szCs w:val="24"/>
        </w:rPr>
      </w:pPr>
      <w:r w:rsidRPr="00387F22">
        <w:rPr>
          <w:sz w:val="24"/>
          <w:szCs w:val="24"/>
        </w:rPr>
        <w:t>Сутність стратегічного управління коштами на підприємствах.</w:t>
      </w:r>
    </w:p>
    <w:p w:rsidR="005379ED" w:rsidRDefault="005379ED" w:rsidP="005379ED">
      <w:pPr>
        <w:tabs>
          <w:tab w:val="left" w:pos="754"/>
        </w:tabs>
        <w:jc w:val="both"/>
        <w:rPr>
          <w:sz w:val="28"/>
          <w:szCs w:val="28"/>
        </w:rPr>
      </w:pPr>
    </w:p>
    <w:p w:rsidR="00D34C6B" w:rsidRDefault="00D34C6B" w:rsidP="005379ED">
      <w:pPr>
        <w:autoSpaceDE w:val="0"/>
        <w:autoSpaceDN w:val="0"/>
        <w:adjustRightInd w:val="0"/>
        <w:jc w:val="center"/>
        <w:rPr>
          <w:b/>
          <w:bCs/>
          <w:color w:val="000000"/>
          <w:sz w:val="24"/>
          <w:szCs w:val="24"/>
        </w:rPr>
      </w:pPr>
    </w:p>
    <w:p w:rsidR="00D34C6B" w:rsidRDefault="00D34C6B" w:rsidP="005379ED">
      <w:pPr>
        <w:autoSpaceDE w:val="0"/>
        <w:autoSpaceDN w:val="0"/>
        <w:adjustRightInd w:val="0"/>
        <w:jc w:val="center"/>
        <w:rPr>
          <w:b/>
          <w:bCs/>
          <w:color w:val="000000"/>
          <w:sz w:val="24"/>
          <w:szCs w:val="24"/>
        </w:rPr>
      </w:pPr>
    </w:p>
    <w:p w:rsidR="00D34C6B" w:rsidRDefault="00D34C6B" w:rsidP="005379ED">
      <w:pPr>
        <w:autoSpaceDE w:val="0"/>
        <w:autoSpaceDN w:val="0"/>
        <w:adjustRightInd w:val="0"/>
        <w:jc w:val="center"/>
        <w:rPr>
          <w:b/>
          <w:bCs/>
          <w:color w:val="000000"/>
          <w:sz w:val="24"/>
          <w:szCs w:val="24"/>
        </w:rPr>
      </w:pPr>
    </w:p>
    <w:p w:rsidR="005379ED" w:rsidRPr="00D34C6B" w:rsidRDefault="005379ED" w:rsidP="005379ED">
      <w:pPr>
        <w:jc w:val="center"/>
        <w:rPr>
          <w:b/>
          <w:sz w:val="24"/>
          <w:szCs w:val="24"/>
          <w:u w:val="single"/>
        </w:rPr>
      </w:pPr>
      <w:r w:rsidRPr="00D34C6B">
        <w:rPr>
          <w:b/>
          <w:sz w:val="24"/>
          <w:szCs w:val="24"/>
          <w:u w:val="single"/>
        </w:rPr>
        <w:t>ТЕМА 8. ЗБАЛАНСОВАНА СИСТЕМА ПОКАЗНИКІВ В СИСТЕМІ СТРАТЕГІЧНОГО ОБЛІКУ</w:t>
      </w:r>
    </w:p>
    <w:p w:rsidR="005379ED" w:rsidRPr="00330A26" w:rsidRDefault="005379ED" w:rsidP="00330A26">
      <w:pPr>
        <w:jc w:val="center"/>
        <w:rPr>
          <w:b/>
          <w:sz w:val="24"/>
          <w:szCs w:val="24"/>
        </w:rPr>
      </w:pPr>
      <w:r w:rsidRPr="00D34C6B">
        <w:rPr>
          <w:sz w:val="24"/>
          <w:szCs w:val="24"/>
        </w:rPr>
        <w:t xml:space="preserve">  (назва теми відповідно до РПНД)    </w:t>
      </w:r>
      <w:r w:rsidR="0086793E">
        <w:rPr>
          <w:sz w:val="24"/>
          <w:szCs w:val="24"/>
        </w:rPr>
        <w:t xml:space="preserve">    </w:t>
      </w:r>
      <w:r w:rsidRPr="00D34C6B">
        <w:rPr>
          <w:sz w:val="24"/>
          <w:szCs w:val="24"/>
        </w:rPr>
        <w:t xml:space="preserve">   </w:t>
      </w:r>
    </w:p>
    <w:p w:rsidR="005379ED" w:rsidRPr="00D34C6B" w:rsidRDefault="005379ED" w:rsidP="005379ED">
      <w:pPr>
        <w:jc w:val="both"/>
        <w:rPr>
          <w:sz w:val="24"/>
          <w:szCs w:val="24"/>
        </w:rPr>
      </w:pPr>
      <w:r w:rsidRPr="00D34C6B">
        <w:rPr>
          <w:b/>
          <w:sz w:val="24"/>
          <w:szCs w:val="24"/>
        </w:rPr>
        <w:t xml:space="preserve">Міжпредметні зв’язки:   </w:t>
      </w:r>
      <w:r w:rsidRPr="00D34C6B">
        <w:rPr>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86793E" w:rsidRDefault="0086793E" w:rsidP="005379ED">
      <w:pPr>
        <w:jc w:val="both"/>
        <w:rPr>
          <w:b/>
          <w:sz w:val="24"/>
          <w:szCs w:val="24"/>
        </w:rPr>
      </w:pPr>
    </w:p>
    <w:p w:rsidR="005379ED" w:rsidRPr="00D34C6B" w:rsidRDefault="005379ED" w:rsidP="005379ED">
      <w:pPr>
        <w:jc w:val="both"/>
        <w:rPr>
          <w:sz w:val="24"/>
          <w:szCs w:val="24"/>
        </w:rPr>
      </w:pPr>
      <w:r w:rsidRPr="00D34C6B">
        <w:rPr>
          <w:b/>
          <w:sz w:val="24"/>
          <w:szCs w:val="24"/>
        </w:rPr>
        <w:t xml:space="preserve">Мета лекції: </w:t>
      </w:r>
      <w:r w:rsidRPr="00D34C6B">
        <w:rPr>
          <w:sz w:val="24"/>
          <w:szCs w:val="24"/>
        </w:rPr>
        <w:t>набуття теоретичних знань і практичних навиків застосування збалансованої системи показників в системі стратегічного обліку.</w:t>
      </w:r>
    </w:p>
    <w:p w:rsidR="0086793E" w:rsidRDefault="0086793E" w:rsidP="005379ED">
      <w:pPr>
        <w:jc w:val="both"/>
        <w:rPr>
          <w:b/>
          <w:sz w:val="24"/>
          <w:szCs w:val="24"/>
        </w:rPr>
      </w:pPr>
    </w:p>
    <w:p w:rsidR="005379ED" w:rsidRPr="00D34C6B" w:rsidRDefault="005379ED" w:rsidP="005379ED">
      <w:pPr>
        <w:jc w:val="both"/>
        <w:rPr>
          <w:sz w:val="24"/>
          <w:szCs w:val="24"/>
        </w:rPr>
      </w:pPr>
      <w:r w:rsidRPr="00D34C6B">
        <w:rPr>
          <w:b/>
          <w:sz w:val="24"/>
          <w:szCs w:val="24"/>
        </w:rPr>
        <w:t>План лекції</w:t>
      </w:r>
      <w:r w:rsidRPr="00D34C6B">
        <w:rPr>
          <w:sz w:val="24"/>
          <w:szCs w:val="24"/>
        </w:rPr>
        <w:t xml:space="preserve">: </w:t>
      </w:r>
    </w:p>
    <w:p w:rsidR="005379ED" w:rsidRPr="004C7047" w:rsidRDefault="005379ED" w:rsidP="00D52BC5">
      <w:pPr>
        <w:pStyle w:val="a3"/>
        <w:numPr>
          <w:ilvl w:val="0"/>
          <w:numId w:val="87"/>
        </w:numPr>
        <w:jc w:val="both"/>
        <w:rPr>
          <w:sz w:val="24"/>
          <w:szCs w:val="24"/>
        </w:rPr>
      </w:pPr>
      <w:r w:rsidRPr="004C7047">
        <w:rPr>
          <w:sz w:val="24"/>
          <w:szCs w:val="24"/>
        </w:rPr>
        <w:t xml:space="preserve">Сутність і складові збалансованої система показників. Особливості застосування. </w:t>
      </w:r>
    </w:p>
    <w:p w:rsidR="005379ED" w:rsidRPr="004C7047" w:rsidRDefault="005379ED" w:rsidP="00D52BC5">
      <w:pPr>
        <w:pStyle w:val="a3"/>
        <w:numPr>
          <w:ilvl w:val="0"/>
          <w:numId w:val="87"/>
        </w:numPr>
        <w:jc w:val="both"/>
        <w:rPr>
          <w:sz w:val="24"/>
          <w:szCs w:val="24"/>
        </w:rPr>
      </w:pPr>
      <w:r w:rsidRPr="004C7047">
        <w:rPr>
          <w:sz w:val="24"/>
          <w:szCs w:val="24"/>
        </w:rPr>
        <w:t xml:space="preserve">Показники функціонування підприємства за Нортоном І Капланом. </w:t>
      </w:r>
    </w:p>
    <w:p w:rsidR="005379ED" w:rsidRPr="004C7047" w:rsidRDefault="005379ED" w:rsidP="00D52BC5">
      <w:pPr>
        <w:pStyle w:val="a3"/>
        <w:numPr>
          <w:ilvl w:val="0"/>
          <w:numId w:val="87"/>
        </w:numPr>
        <w:jc w:val="both"/>
        <w:rPr>
          <w:sz w:val="24"/>
          <w:szCs w:val="24"/>
        </w:rPr>
      </w:pPr>
      <w:r w:rsidRPr="004C7047">
        <w:rPr>
          <w:sz w:val="24"/>
          <w:szCs w:val="24"/>
        </w:rPr>
        <w:t>Внутрішні бізнес-процеси. Роль збалансованої системи показників (</w:t>
      </w:r>
      <w:r w:rsidRPr="004C7047">
        <w:rPr>
          <w:sz w:val="24"/>
          <w:szCs w:val="24"/>
          <w:lang w:val="en-US"/>
        </w:rPr>
        <w:t>BSC</w:t>
      </w:r>
      <w:r w:rsidRPr="004C7047">
        <w:rPr>
          <w:sz w:val="24"/>
          <w:szCs w:val="24"/>
        </w:rPr>
        <w:t>) у розробці стратегії підприємства.</w:t>
      </w:r>
    </w:p>
    <w:p w:rsidR="005379ED" w:rsidRPr="00FB54D5" w:rsidRDefault="005379ED" w:rsidP="00D52BC5">
      <w:pPr>
        <w:pStyle w:val="a3"/>
        <w:numPr>
          <w:ilvl w:val="0"/>
          <w:numId w:val="87"/>
        </w:numPr>
        <w:jc w:val="both"/>
        <w:rPr>
          <w:sz w:val="24"/>
          <w:szCs w:val="24"/>
        </w:rPr>
      </w:pPr>
      <w:r w:rsidRPr="00FB54D5">
        <w:rPr>
          <w:sz w:val="24"/>
          <w:szCs w:val="24"/>
        </w:rPr>
        <w:t xml:space="preserve"> Ефективність  впровадження збалансованої системи показників. </w:t>
      </w:r>
    </w:p>
    <w:p w:rsidR="0086793E" w:rsidRDefault="0086793E" w:rsidP="005379ED">
      <w:pPr>
        <w:jc w:val="both"/>
        <w:rPr>
          <w:b/>
        </w:rPr>
      </w:pPr>
    </w:p>
    <w:p w:rsidR="005379ED" w:rsidRPr="0086793E" w:rsidRDefault="005379ED" w:rsidP="005379ED">
      <w:pPr>
        <w:jc w:val="both"/>
        <w:rPr>
          <w:b/>
          <w:sz w:val="24"/>
          <w:szCs w:val="24"/>
          <w:lang w:val="ru-RU"/>
        </w:rPr>
      </w:pPr>
      <w:r w:rsidRPr="0086793E">
        <w:rPr>
          <w:b/>
          <w:sz w:val="24"/>
          <w:szCs w:val="24"/>
        </w:rPr>
        <w:t>Опорні поняття:</w:t>
      </w:r>
      <w:r w:rsidRPr="0086793E">
        <w:rPr>
          <w:b/>
          <w:i/>
          <w:sz w:val="24"/>
          <w:szCs w:val="24"/>
        </w:rPr>
        <w:t xml:space="preserve"> </w:t>
      </w:r>
      <w:r w:rsidRPr="0086793E">
        <w:rPr>
          <w:rFonts w:ascii="Arial" w:hAnsi="Arial" w:cs="Arial"/>
          <w:sz w:val="24"/>
          <w:szCs w:val="24"/>
        </w:rPr>
        <w:t xml:space="preserve"> </w:t>
      </w:r>
      <w:r w:rsidRPr="0086793E">
        <w:rPr>
          <w:sz w:val="24"/>
          <w:szCs w:val="24"/>
        </w:rPr>
        <w:t xml:space="preserve">збалансована система показників, </w:t>
      </w:r>
      <w:r w:rsidR="0086793E">
        <w:rPr>
          <w:sz w:val="24"/>
          <w:szCs w:val="24"/>
        </w:rPr>
        <w:t xml:space="preserve">КРІ, </w:t>
      </w:r>
      <w:r w:rsidRPr="0086793E">
        <w:rPr>
          <w:sz w:val="24"/>
          <w:szCs w:val="24"/>
        </w:rPr>
        <w:t>ефективність</w:t>
      </w:r>
      <w:r w:rsidRPr="0086793E">
        <w:rPr>
          <w:b/>
          <w:sz w:val="24"/>
          <w:szCs w:val="24"/>
        </w:rPr>
        <w:t>,</w:t>
      </w:r>
      <w:r w:rsidRPr="0086793E">
        <w:rPr>
          <w:sz w:val="24"/>
          <w:szCs w:val="24"/>
        </w:rPr>
        <w:t xml:space="preserve"> бізнес-процес. </w:t>
      </w:r>
    </w:p>
    <w:p w:rsidR="005379ED" w:rsidRPr="0086793E" w:rsidRDefault="005379ED" w:rsidP="005379ED">
      <w:pPr>
        <w:rPr>
          <w:b/>
          <w:sz w:val="24"/>
          <w:szCs w:val="24"/>
        </w:rPr>
      </w:pPr>
      <w:r w:rsidRPr="0086793E">
        <w:rPr>
          <w:b/>
          <w:sz w:val="24"/>
          <w:szCs w:val="24"/>
        </w:rPr>
        <w:t>Інформаційні джерела:</w:t>
      </w:r>
    </w:p>
    <w:p w:rsidR="005379ED" w:rsidRPr="00831E70" w:rsidRDefault="005379ED" w:rsidP="005379ED">
      <w:pPr>
        <w:rPr>
          <w:b/>
          <w:i/>
        </w:rPr>
      </w:pPr>
      <w:r w:rsidRPr="0086793E">
        <w:rPr>
          <w:sz w:val="24"/>
          <w:szCs w:val="24"/>
        </w:rPr>
        <w:t xml:space="preserve">  </w:t>
      </w:r>
      <w:r w:rsidRPr="0086793E">
        <w:rPr>
          <w:b/>
          <w:i/>
          <w:sz w:val="24"/>
          <w:szCs w:val="24"/>
        </w:rPr>
        <w:t>Основна література:</w:t>
      </w:r>
      <w:r w:rsidRPr="00831E70">
        <w:rPr>
          <w:b/>
          <w:i/>
        </w:rPr>
        <w:t xml:space="preserve"> </w:t>
      </w:r>
    </w:p>
    <w:p w:rsidR="005379ED" w:rsidRPr="00ED0A98" w:rsidRDefault="005379ED" w:rsidP="00D52BC5">
      <w:pPr>
        <w:pStyle w:val="a3"/>
        <w:numPr>
          <w:ilvl w:val="0"/>
          <w:numId w:val="88"/>
        </w:numPr>
        <w:autoSpaceDE w:val="0"/>
        <w:autoSpaceDN w:val="0"/>
        <w:adjustRightInd w:val="0"/>
        <w:rPr>
          <w:rFonts w:eastAsia="TimesNewRoman,Italic"/>
          <w:iCs/>
          <w:sz w:val="24"/>
          <w:szCs w:val="24"/>
          <w:lang w:eastAsia="en-US"/>
        </w:rPr>
      </w:pPr>
      <w:r w:rsidRPr="00ED0A98">
        <w:rPr>
          <w:rFonts w:eastAsia="TimesNewRoman,Italic"/>
          <w:iCs/>
          <w:sz w:val="24"/>
          <w:szCs w:val="24"/>
          <w:lang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5379ED" w:rsidRPr="00ED0A98" w:rsidRDefault="005379ED" w:rsidP="00D52BC5">
      <w:pPr>
        <w:pStyle w:val="a3"/>
        <w:numPr>
          <w:ilvl w:val="0"/>
          <w:numId w:val="88"/>
        </w:numPr>
        <w:shd w:val="clear" w:color="auto" w:fill="FFFFFF"/>
        <w:jc w:val="both"/>
        <w:rPr>
          <w:sz w:val="24"/>
          <w:szCs w:val="24"/>
          <w:lang w:val="uk-UA"/>
        </w:rPr>
      </w:pPr>
      <w:r w:rsidRPr="00ED0A98">
        <w:rPr>
          <w:sz w:val="24"/>
          <w:szCs w:val="24"/>
          <w:lang w:val="uk-UA"/>
        </w:rPr>
        <w:t xml:space="preserve">Шевчук В. Стратегічний управлінський облік: навч.пос. </w:t>
      </w:r>
      <w:r w:rsidRPr="00ED0A98">
        <w:rPr>
          <w:sz w:val="24"/>
          <w:szCs w:val="24"/>
        </w:rPr>
        <w:t>[</w:t>
      </w:r>
      <w:r w:rsidRPr="00ED0A98">
        <w:rPr>
          <w:sz w:val="24"/>
          <w:szCs w:val="24"/>
          <w:lang w:val="uk-UA"/>
        </w:rPr>
        <w:t>для студ.вищих навч. закл.</w:t>
      </w:r>
      <w:r w:rsidRPr="00ED0A98">
        <w:rPr>
          <w:sz w:val="24"/>
          <w:szCs w:val="24"/>
        </w:rPr>
        <w:t>]</w:t>
      </w:r>
      <w:r w:rsidRPr="00ED0A98">
        <w:rPr>
          <w:sz w:val="24"/>
          <w:szCs w:val="24"/>
          <w:lang w:val="uk-UA"/>
        </w:rPr>
        <w:t xml:space="preserve"> / В. Шевчук; за ред.. О.М. Ковалюка.  – К: Алерта, 2009. </w:t>
      </w:r>
      <w:r w:rsidRPr="00ED0A98">
        <w:rPr>
          <w:sz w:val="24"/>
          <w:szCs w:val="24"/>
        </w:rPr>
        <w:t>–</w:t>
      </w:r>
      <w:r w:rsidRPr="00ED0A98">
        <w:rPr>
          <w:sz w:val="24"/>
          <w:szCs w:val="24"/>
          <w:lang w:val="uk-UA"/>
        </w:rPr>
        <w:t xml:space="preserve"> 176 с.</w:t>
      </w:r>
    </w:p>
    <w:p w:rsidR="005379ED" w:rsidRPr="00ED0A98" w:rsidRDefault="005379ED" w:rsidP="00D52BC5">
      <w:pPr>
        <w:pStyle w:val="a3"/>
        <w:numPr>
          <w:ilvl w:val="0"/>
          <w:numId w:val="88"/>
        </w:numPr>
        <w:autoSpaceDE w:val="0"/>
        <w:autoSpaceDN w:val="0"/>
        <w:adjustRightInd w:val="0"/>
        <w:jc w:val="both"/>
        <w:rPr>
          <w:sz w:val="24"/>
          <w:szCs w:val="24"/>
        </w:rPr>
      </w:pPr>
      <w:r w:rsidRPr="00ED0A98">
        <w:rPr>
          <w:rFonts w:eastAsiaTheme="minorHAnsi"/>
          <w:sz w:val="24"/>
          <w:szCs w:val="24"/>
          <w:lang w:eastAsia="en-US"/>
        </w:rPr>
        <w:lastRenderedPageBreak/>
        <w:t>Роберт С.Каплан, Дейвид П. Нортон Сбалансированная система показателей [пер. с англ.] – М.: ЗАО «Олимп – бизнес», 2003. – 210 с.</w:t>
      </w:r>
    </w:p>
    <w:p w:rsidR="005379ED" w:rsidRPr="0086793E" w:rsidRDefault="005379ED" w:rsidP="005379ED">
      <w:pPr>
        <w:autoSpaceDE w:val="0"/>
        <w:autoSpaceDN w:val="0"/>
        <w:adjustRightInd w:val="0"/>
        <w:rPr>
          <w:rFonts w:eastAsia="TimesNewRoman,Italic"/>
          <w:b/>
          <w:i/>
          <w:iCs/>
          <w:sz w:val="24"/>
          <w:szCs w:val="24"/>
          <w:lang w:eastAsia="en-US"/>
        </w:rPr>
      </w:pPr>
      <w:r w:rsidRPr="0086793E">
        <w:rPr>
          <w:b/>
          <w:i/>
          <w:sz w:val="24"/>
          <w:szCs w:val="24"/>
        </w:rPr>
        <w:t>Допоміжна література:</w:t>
      </w:r>
    </w:p>
    <w:p w:rsidR="005379ED" w:rsidRPr="00863A3B" w:rsidRDefault="005379ED" w:rsidP="00D52BC5">
      <w:pPr>
        <w:pStyle w:val="a3"/>
        <w:numPr>
          <w:ilvl w:val="0"/>
          <w:numId w:val="89"/>
        </w:numPr>
        <w:autoSpaceDE w:val="0"/>
        <w:autoSpaceDN w:val="0"/>
        <w:adjustRightInd w:val="0"/>
        <w:jc w:val="both"/>
        <w:rPr>
          <w:rFonts w:eastAsia="TimesNewRomanPSMT"/>
          <w:sz w:val="24"/>
          <w:szCs w:val="24"/>
          <w:lang w:val="uk-UA" w:eastAsia="en-US"/>
        </w:rPr>
      </w:pPr>
      <w:r w:rsidRPr="00863A3B">
        <w:rPr>
          <w:rFonts w:eastAsia="TimesNewRomanPSMT"/>
          <w:sz w:val="24"/>
          <w:szCs w:val="24"/>
          <w:lang w:val="uk-UA" w:eastAsia="en-US"/>
        </w:rPr>
        <w:t>Фролова Л.В. Економічна діагностика діяльності підприємства : навч. посіб. / Фролова Л.В та ін. – Донецьк: ДонНУЕТ, 2007. – 158 с.</w:t>
      </w:r>
    </w:p>
    <w:p w:rsidR="005379ED" w:rsidRPr="00C551FA" w:rsidRDefault="005379ED" w:rsidP="00D52BC5">
      <w:pPr>
        <w:pStyle w:val="a3"/>
        <w:numPr>
          <w:ilvl w:val="0"/>
          <w:numId w:val="89"/>
        </w:numPr>
        <w:autoSpaceDE w:val="0"/>
        <w:autoSpaceDN w:val="0"/>
        <w:adjustRightInd w:val="0"/>
        <w:jc w:val="both"/>
        <w:rPr>
          <w:rFonts w:eastAsiaTheme="minorHAnsi"/>
          <w:sz w:val="24"/>
          <w:szCs w:val="24"/>
          <w:lang w:eastAsia="en-US"/>
        </w:rPr>
      </w:pPr>
      <w:r w:rsidRPr="00863A3B">
        <w:rPr>
          <w:rFonts w:eastAsiaTheme="minorHAnsi"/>
          <w:sz w:val="24"/>
          <w:szCs w:val="24"/>
          <w:lang w:eastAsia="en-US"/>
        </w:rPr>
        <w:t>Малярець Л.М. Збалансована система показників в оцінці діяльності</w:t>
      </w:r>
      <w:r w:rsidRPr="00863A3B">
        <w:rPr>
          <w:rFonts w:eastAsiaTheme="minorHAnsi"/>
          <w:sz w:val="24"/>
          <w:szCs w:val="24"/>
          <w:lang w:val="uk-UA" w:eastAsia="en-US"/>
        </w:rPr>
        <w:t xml:space="preserve"> </w:t>
      </w:r>
      <w:r w:rsidRPr="00863A3B">
        <w:rPr>
          <w:rFonts w:eastAsiaTheme="minorHAnsi"/>
          <w:sz w:val="24"/>
          <w:szCs w:val="24"/>
          <w:lang w:eastAsia="en-US"/>
        </w:rPr>
        <w:t>підприємства. Монографія / Л. М. Малярець, А. В. Штереверя. – Харків: Вид</w:t>
      </w:r>
      <w:r w:rsidRPr="00863A3B">
        <w:rPr>
          <w:rFonts w:eastAsiaTheme="minorHAnsi"/>
          <w:sz w:val="24"/>
          <w:szCs w:val="24"/>
          <w:lang w:val="uk-UA" w:eastAsia="en-US"/>
        </w:rPr>
        <w:t xml:space="preserve"> </w:t>
      </w:r>
      <w:r w:rsidRPr="00863A3B">
        <w:rPr>
          <w:rFonts w:eastAsiaTheme="minorHAnsi"/>
          <w:sz w:val="24"/>
          <w:szCs w:val="24"/>
          <w:lang w:eastAsia="en-US"/>
        </w:rPr>
        <w:t xml:space="preserve">ХНЕУ,2008. – 180 с. </w:t>
      </w:r>
    </w:p>
    <w:p w:rsidR="005379ED" w:rsidRDefault="005379ED" w:rsidP="00D52BC5">
      <w:pPr>
        <w:pStyle w:val="a3"/>
        <w:numPr>
          <w:ilvl w:val="0"/>
          <w:numId w:val="89"/>
        </w:numPr>
        <w:autoSpaceDE w:val="0"/>
        <w:autoSpaceDN w:val="0"/>
        <w:adjustRightInd w:val="0"/>
        <w:jc w:val="both"/>
        <w:rPr>
          <w:rFonts w:eastAsiaTheme="minorHAnsi"/>
          <w:sz w:val="24"/>
          <w:szCs w:val="24"/>
          <w:lang w:val="uk-UA" w:eastAsia="en-US"/>
        </w:rPr>
      </w:pPr>
      <w:r w:rsidRPr="00C551FA">
        <w:rPr>
          <w:rFonts w:eastAsiaTheme="minorHAnsi"/>
          <w:sz w:val="24"/>
          <w:szCs w:val="24"/>
          <w:lang w:val="uk-UA" w:eastAsia="en-US"/>
        </w:rPr>
        <w:t>Кузьмін О. Є. Стратегічна діяльність підприємств: технології планування та побудова карт: монографія / Кузьмін О. Є., Петришина Н. Я., Дорошкевич К. О. – Львів: Міські інформаційні системи, 2011. – 320 с. Мельник Ю.М. Проблеми застосування збалансованої системи показників на вітчизняних підприємствах / Ю.М. Мельник, О.С. Савченко// Маркетинг і менеджмент інновацій, – 2011. – № 1. – С.192-203.</w:t>
      </w:r>
    </w:p>
    <w:p w:rsidR="005379ED" w:rsidRPr="00C551FA" w:rsidRDefault="005379ED" w:rsidP="00D52BC5">
      <w:pPr>
        <w:pStyle w:val="a3"/>
        <w:numPr>
          <w:ilvl w:val="0"/>
          <w:numId w:val="89"/>
        </w:numPr>
        <w:autoSpaceDE w:val="0"/>
        <w:autoSpaceDN w:val="0"/>
        <w:adjustRightInd w:val="0"/>
        <w:jc w:val="both"/>
        <w:rPr>
          <w:rFonts w:eastAsiaTheme="minorHAnsi"/>
          <w:sz w:val="24"/>
          <w:szCs w:val="24"/>
          <w:lang w:val="uk-UA" w:eastAsia="en-US"/>
        </w:rPr>
      </w:pPr>
      <w:r w:rsidRPr="00C551FA">
        <w:rPr>
          <w:rFonts w:eastAsia="TimesNewRomanPSMT"/>
          <w:sz w:val="24"/>
          <w:szCs w:val="24"/>
          <w:lang w:eastAsia="en-US"/>
        </w:rPr>
        <w:t>Нортон Дэйвид П. Организация, ориентированная на стратегию. Как в новой бизнес-среде преуспевают организации, применяющие сбалансированную систему показателей / Дэйвид П. Нортон, Роберт С. Каплан. – М.: Олимп-Бизнес, 2004. – 169 с.</w:t>
      </w:r>
    </w:p>
    <w:p w:rsidR="005379ED" w:rsidRDefault="005379ED" w:rsidP="00D52BC5">
      <w:pPr>
        <w:pStyle w:val="a3"/>
        <w:numPr>
          <w:ilvl w:val="0"/>
          <w:numId w:val="89"/>
        </w:numPr>
        <w:autoSpaceDE w:val="0"/>
        <w:autoSpaceDN w:val="0"/>
        <w:adjustRightInd w:val="0"/>
        <w:jc w:val="both"/>
        <w:rPr>
          <w:rFonts w:eastAsiaTheme="minorHAnsi"/>
          <w:sz w:val="24"/>
          <w:szCs w:val="24"/>
          <w:lang w:val="uk-UA" w:eastAsia="en-US"/>
        </w:rPr>
      </w:pPr>
      <w:r w:rsidRPr="00C551FA">
        <w:rPr>
          <w:rFonts w:eastAsiaTheme="minorHAnsi"/>
          <w:sz w:val="24"/>
          <w:szCs w:val="24"/>
          <w:lang w:val="uk-UA" w:eastAsia="en-US"/>
        </w:rPr>
        <w:t xml:space="preserve">Островська Г. Планування на основі збалансованої системи показників // [Електронний ресурс] Сайт: </w:t>
      </w:r>
      <w:hyperlink r:id="rId61" w:history="1">
        <w:r w:rsidRPr="00C551FA">
          <w:rPr>
            <w:rStyle w:val="a6"/>
            <w:rFonts w:eastAsiaTheme="minorHAnsi"/>
            <w:sz w:val="24"/>
            <w:szCs w:val="24"/>
            <w:lang w:eastAsia="en-US"/>
          </w:rPr>
          <w:t>http</w:t>
        </w:r>
        <w:r w:rsidRPr="00C551FA">
          <w:rPr>
            <w:rStyle w:val="a6"/>
            <w:rFonts w:eastAsiaTheme="minorHAnsi"/>
            <w:sz w:val="24"/>
            <w:szCs w:val="24"/>
            <w:lang w:val="uk-UA" w:eastAsia="en-US"/>
          </w:rPr>
          <w:t>://</w:t>
        </w:r>
        <w:r w:rsidRPr="00C551FA">
          <w:rPr>
            <w:rStyle w:val="a6"/>
            <w:rFonts w:eastAsiaTheme="minorHAnsi"/>
            <w:sz w:val="24"/>
            <w:szCs w:val="24"/>
            <w:lang w:eastAsia="en-US"/>
          </w:rPr>
          <w:t>www</w:t>
        </w:r>
        <w:r w:rsidRPr="00C551FA">
          <w:rPr>
            <w:rStyle w:val="a6"/>
            <w:rFonts w:eastAsiaTheme="minorHAnsi"/>
            <w:sz w:val="24"/>
            <w:szCs w:val="24"/>
            <w:lang w:val="uk-UA" w:eastAsia="en-US"/>
          </w:rPr>
          <w:t>.</w:t>
        </w:r>
        <w:r w:rsidRPr="00C551FA">
          <w:rPr>
            <w:rStyle w:val="a6"/>
            <w:rFonts w:eastAsiaTheme="minorHAnsi"/>
            <w:sz w:val="24"/>
            <w:szCs w:val="24"/>
            <w:lang w:eastAsia="en-US"/>
          </w:rPr>
          <w:t>nbuv</w:t>
        </w:r>
        <w:r w:rsidRPr="00C551FA">
          <w:rPr>
            <w:rStyle w:val="a6"/>
            <w:rFonts w:eastAsiaTheme="minorHAnsi"/>
            <w:sz w:val="24"/>
            <w:szCs w:val="24"/>
            <w:lang w:val="uk-UA" w:eastAsia="en-US"/>
          </w:rPr>
          <w:t>.</w:t>
        </w:r>
        <w:r w:rsidRPr="00C551FA">
          <w:rPr>
            <w:rStyle w:val="a6"/>
            <w:rFonts w:eastAsiaTheme="minorHAnsi"/>
            <w:sz w:val="24"/>
            <w:szCs w:val="24"/>
            <w:lang w:eastAsia="en-US"/>
          </w:rPr>
          <w:t>gov</w:t>
        </w:r>
        <w:r w:rsidRPr="00C551FA">
          <w:rPr>
            <w:rStyle w:val="a6"/>
            <w:rFonts w:eastAsiaTheme="minorHAnsi"/>
            <w:sz w:val="24"/>
            <w:szCs w:val="24"/>
            <w:lang w:val="uk-UA" w:eastAsia="en-US"/>
          </w:rPr>
          <w:t>.</w:t>
        </w:r>
        <w:r w:rsidRPr="00C551FA">
          <w:rPr>
            <w:rStyle w:val="a6"/>
            <w:rFonts w:eastAsiaTheme="minorHAnsi"/>
            <w:sz w:val="24"/>
            <w:szCs w:val="24"/>
            <w:lang w:eastAsia="en-US"/>
          </w:rPr>
          <w:t>ua</w:t>
        </w:r>
        <w:r w:rsidRPr="00C551FA">
          <w:rPr>
            <w:rStyle w:val="a6"/>
            <w:rFonts w:eastAsiaTheme="minorHAnsi"/>
            <w:sz w:val="24"/>
            <w:szCs w:val="24"/>
            <w:lang w:val="uk-UA" w:eastAsia="en-US"/>
          </w:rPr>
          <w:t>/</w:t>
        </w:r>
        <w:r w:rsidRPr="00C551FA">
          <w:rPr>
            <w:rStyle w:val="a6"/>
            <w:rFonts w:eastAsiaTheme="minorHAnsi"/>
            <w:sz w:val="24"/>
            <w:szCs w:val="24"/>
            <w:lang w:eastAsia="en-US"/>
          </w:rPr>
          <w:t>portal</w:t>
        </w:r>
        <w:r w:rsidRPr="00C551FA">
          <w:rPr>
            <w:rStyle w:val="a6"/>
            <w:rFonts w:eastAsiaTheme="minorHAnsi"/>
            <w:sz w:val="24"/>
            <w:szCs w:val="24"/>
            <w:lang w:val="uk-UA" w:eastAsia="en-US"/>
          </w:rPr>
          <w:t>/</w:t>
        </w:r>
        <w:r w:rsidRPr="00C551FA">
          <w:rPr>
            <w:rStyle w:val="a6"/>
            <w:rFonts w:eastAsiaTheme="minorHAnsi"/>
            <w:sz w:val="24"/>
            <w:szCs w:val="24"/>
            <w:lang w:eastAsia="en-US"/>
          </w:rPr>
          <w:t>Soc</w:t>
        </w:r>
        <w:r w:rsidRPr="00C551FA">
          <w:rPr>
            <w:rStyle w:val="a6"/>
            <w:rFonts w:eastAsiaTheme="minorHAnsi"/>
            <w:sz w:val="24"/>
            <w:szCs w:val="24"/>
            <w:lang w:val="uk-UA" w:eastAsia="en-US"/>
          </w:rPr>
          <w:t>_</w:t>
        </w:r>
        <w:r w:rsidRPr="00C551FA">
          <w:rPr>
            <w:rStyle w:val="a6"/>
            <w:rFonts w:eastAsiaTheme="minorHAnsi"/>
            <w:sz w:val="24"/>
            <w:szCs w:val="24"/>
            <w:lang w:eastAsia="en-US"/>
          </w:rPr>
          <w:t>Gum</w:t>
        </w:r>
        <w:r w:rsidRPr="00C551FA">
          <w:rPr>
            <w:rStyle w:val="a6"/>
            <w:rFonts w:eastAsiaTheme="minorHAnsi"/>
            <w:sz w:val="24"/>
            <w:szCs w:val="24"/>
            <w:lang w:val="uk-UA" w:eastAsia="en-US"/>
          </w:rPr>
          <w:t>/</w:t>
        </w:r>
        <w:r w:rsidRPr="00C551FA">
          <w:rPr>
            <w:rStyle w:val="a6"/>
            <w:rFonts w:eastAsiaTheme="minorHAnsi"/>
            <w:sz w:val="24"/>
            <w:szCs w:val="24"/>
            <w:lang w:eastAsia="en-US"/>
          </w:rPr>
          <w:t>Gev</w:t>
        </w:r>
        <w:r w:rsidRPr="00C551FA">
          <w:rPr>
            <w:rStyle w:val="a6"/>
            <w:rFonts w:eastAsiaTheme="minorHAnsi"/>
            <w:sz w:val="24"/>
            <w:szCs w:val="24"/>
            <w:lang w:val="uk-UA" w:eastAsia="en-US"/>
          </w:rPr>
          <w:t>/2010_3/</w:t>
        </w:r>
      </w:hyperlink>
      <w:r w:rsidRPr="00C551FA">
        <w:rPr>
          <w:rFonts w:eastAsiaTheme="minorHAnsi"/>
          <w:sz w:val="24"/>
          <w:szCs w:val="24"/>
          <w:lang w:val="uk-UA" w:eastAsia="en-US"/>
        </w:rPr>
        <w:t xml:space="preserve"> </w:t>
      </w:r>
      <w:r w:rsidRPr="00C551FA">
        <w:rPr>
          <w:rFonts w:eastAsiaTheme="minorHAnsi"/>
          <w:sz w:val="24"/>
          <w:szCs w:val="24"/>
          <w:lang w:eastAsia="en-US"/>
        </w:rPr>
        <w:t>PROBLEMS</w:t>
      </w:r>
      <w:r w:rsidRPr="00C551FA">
        <w:rPr>
          <w:rFonts w:eastAsiaTheme="minorHAnsi"/>
          <w:sz w:val="24"/>
          <w:szCs w:val="24"/>
          <w:lang w:val="uk-UA" w:eastAsia="en-US"/>
        </w:rPr>
        <w:t>_</w:t>
      </w:r>
      <w:r w:rsidRPr="00C551FA">
        <w:rPr>
          <w:rFonts w:eastAsiaTheme="minorHAnsi"/>
          <w:sz w:val="24"/>
          <w:szCs w:val="24"/>
          <w:lang w:eastAsia="en-US"/>
        </w:rPr>
        <w:t>OF</w:t>
      </w:r>
      <w:r w:rsidRPr="00C551FA">
        <w:rPr>
          <w:rFonts w:eastAsiaTheme="minorHAnsi"/>
          <w:sz w:val="24"/>
          <w:szCs w:val="24"/>
          <w:lang w:val="uk-UA" w:eastAsia="en-US"/>
        </w:rPr>
        <w:t>_</w:t>
      </w:r>
      <w:r w:rsidRPr="00C551FA">
        <w:rPr>
          <w:rFonts w:eastAsiaTheme="minorHAnsi"/>
          <w:sz w:val="24"/>
          <w:szCs w:val="24"/>
          <w:lang w:eastAsia="en-US"/>
        </w:rPr>
        <w:t>MICRO</w:t>
      </w:r>
      <w:r w:rsidRPr="00C551FA">
        <w:rPr>
          <w:rFonts w:eastAsiaTheme="minorHAnsi"/>
          <w:sz w:val="24"/>
          <w:szCs w:val="24"/>
          <w:lang w:val="uk-UA" w:eastAsia="en-US"/>
        </w:rPr>
        <w:t>_</w:t>
      </w:r>
      <w:r w:rsidRPr="00C551FA">
        <w:rPr>
          <w:rFonts w:eastAsiaTheme="minorHAnsi"/>
          <w:sz w:val="24"/>
          <w:szCs w:val="24"/>
          <w:lang w:eastAsia="en-US"/>
        </w:rPr>
        <w:t>AND</w:t>
      </w:r>
      <w:r w:rsidRPr="00C551FA">
        <w:rPr>
          <w:rFonts w:eastAsiaTheme="minorHAnsi"/>
          <w:sz w:val="24"/>
          <w:szCs w:val="24"/>
          <w:lang w:val="uk-UA" w:eastAsia="en-US"/>
        </w:rPr>
        <w:t>_</w:t>
      </w:r>
      <w:r w:rsidRPr="00C551FA">
        <w:rPr>
          <w:rFonts w:eastAsiaTheme="minorHAnsi"/>
          <w:sz w:val="24"/>
          <w:szCs w:val="24"/>
          <w:lang w:eastAsia="en-US"/>
        </w:rPr>
        <w:t>MACROECONOMICS</w:t>
      </w:r>
      <w:r w:rsidRPr="00C551FA">
        <w:rPr>
          <w:rFonts w:eastAsiaTheme="minorHAnsi"/>
          <w:sz w:val="24"/>
          <w:szCs w:val="24"/>
          <w:lang w:val="uk-UA" w:eastAsia="en-US"/>
        </w:rPr>
        <w:t>/009.</w:t>
      </w:r>
      <w:r w:rsidRPr="00C551FA">
        <w:rPr>
          <w:rFonts w:eastAsiaTheme="minorHAnsi"/>
          <w:sz w:val="24"/>
          <w:szCs w:val="24"/>
          <w:lang w:eastAsia="en-US"/>
        </w:rPr>
        <w:t>pdf</w:t>
      </w:r>
    </w:p>
    <w:p w:rsidR="005379ED" w:rsidRPr="00C551FA" w:rsidRDefault="005379ED" w:rsidP="00D52BC5">
      <w:pPr>
        <w:pStyle w:val="a3"/>
        <w:numPr>
          <w:ilvl w:val="0"/>
          <w:numId w:val="89"/>
        </w:numPr>
        <w:autoSpaceDE w:val="0"/>
        <w:autoSpaceDN w:val="0"/>
        <w:adjustRightInd w:val="0"/>
        <w:jc w:val="both"/>
        <w:rPr>
          <w:rFonts w:eastAsiaTheme="minorHAnsi"/>
          <w:sz w:val="24"/>
          <w:szCs w:val="24"/>
          <w:lang w:val="uk-UA" w:eastAsia="en-US"/>
        </w:rPr>
      </w:pPr>
      <w:r w:rsidRPr="00C551FA">
        <w:rPr>
          <w:rFonts w:eastAsia="TimesNewRomanPSMT"/>
          <w:sz w:val="24"/>
          <w:szCs w:val="24"/>
          <w:lang w:eastAsia="en-US"/>
        </w:rPr>
        <w:t>Садєков А.А. Стратегічне управління підприємством. Управління змінами: навч. посіб. / А.А. Садеков, О.Ю. Гусева. – Донецьк: ДонНУЕТ, 2010. – 414 с.</w:t>
      </w:r>
    </w:p>
    <w:p w:rsidR="005379ED" w:rsidRPr="00C551FA" w:rsidRDefault="005379ED" w:rsidP="00D52BC5">
      <w:pPr>
        <w:pStyle w:val="a3"/>
        <w:numPr>
          <w:ilvl w:val="0"/>
          <w:numId w:val="89"/>
        </w:numPr>
        <w:autoSpaceDE w:val="0"/>
        <w:autoSpaceDN w:val="0"/>
        <w:adjustRightInd w:val="0"/>
        <w:jc w:val="both"/>
        <w:rPr>
          <w:rFonts w:eastAsiaTheme="minorHAnsi"/>
          <w:sz w:val="24"/>
          <w:szCs w:val="24"/>
          <w:lang w:val="uk-UA" w:eastAsia="en-US"/>
        </w:rPr>
      </w:pPr>
      <w:r w:rsidRPr="00C551FA">
        <w:rPr>
          <w:rFonts w:eastAsia="TimesNewRomanPSMT"/>
          <w:sz w:val="24"/>
          <w:szCs w:val="24"/>
          <w:lang w:eastAsia="en-US"/>
        </w:rPr>
        <w:t>Фридаг Х.Р. Сбалансированная система показателей / Х.Р. Фридаг, В. Шмидт; перевод с нем. М.В. Лапшинова. – М.: Омега-Л, 2006. – 144 с.</w:t>
      </w:r>
    </w:p>
    <w:p w:rsidR="005379ED" w:rsidRPr="0086793E" w:rsidRDefault="005379ED" w:rsidP="005379ED">
      <w:pPr>
        <w:rPr>
          <w:b/>
          <w:i/>
          <w:sz w:val="24"/>
          <w:szCs w:val="24"/>
        </w:rPr>
      </w:pPr>
      <w:r w:rsidRPr="0086793E">
        <w:rPr>
          <w:b/>
          <w:i/>
          <w:sz w:val="24"/>
          <w:szCs w:val="24"/>
        </w:rPr>
        <w:t>Інтернет ресурси:</w:t>
      </w:r>
    </w:p>
    <w:p w:rsidR="005379ED" w:rsidRDefault="008661D5" w:rsidP="005379ED">
      <w:pPr>
        <w:pStyle w:val="a4"/>
        <w:numPr>
          <w:ilvl w:val="0"/>
          <w:numId w:val="0"/>
        </w:numPr>
        <w:ind w:left="360" w:hanging="360"/>
        <w:rPr>
          <w:sz w:val="24"/>
          <w:szCs w:val="24"/>
        </w:rPr>
      </w:pPr>
      <w:hyperlink r:id="rId62" w:history="1">
        <w:r w:rsidR="005379ED" w:rsidRPr="00207446">
          <w:rPr>
            <w:rStyle w:val="a6"/>
            <w:sz w:val="24"/>
            <w:szCs w:val="24"/>
            <w:lang w:val="en-US"/>
          </w:rPr>
          <w:t>http</w:t>
        </w:r>
        <w:r w:rsidR="005379ED" w:rsidRPr="00207446">
          <w:rPr>
            <w:rStyle w:val="a6"/>
            <w:sz w:val="24"/>
            <w:szCs w:val="24"/>
          </w:rPr>
          <w:t>://</w:t>
        </w:r>
        <w:r w:rsidR="005379ED" w:rsidRPr="00207446">
          <w:rPr>
            <w:rStyle w:val="a6"/>
            <w:sz w:val="24"/>
            <w:szCs w:val="24"/>
            <w:lang w:val="en-US"/>
          </w:rPr>
          <w:t>www</w:t>
        </w:r>
        <w:r w:rsidR="005379ED" w:rsidRPr="00207446">
          <w:rPr>
            <w:rStyle w:val="a6"/>
            <w:sz w:val="24"/>
            <w:szCs w:val="24"/>
          </w:rPr>
          <w:t>.</w:t>
        </w:r>
        <w:r w:rsidR="005379ED" w:rsidRPr="00207446">
          <w:rPr>
            <w:rStyle w:val="a6"/>
            <w:sz w:val="24"/>
            <w:szCs w:val="24"/>
            <w:lang w:val="en-US"/>
          </w:rPr>
          <w:t>nbuv</w:t>
        </w:r>
        <w:r w:rsidR="005379ED" w:rsidRPr="00207446">
          <w:rPr>
            <w:rStyle w:val="a6"/>
            <w:sz w:val="24"/>
            <w:szCs w:val="24"/>
          </w:rPr>
          <w:t>.</w:t>
        </w:r>
        <w:r w:rsidR="005379ED" w:rsidRPr="00207446">
          <w:rPr>
            <w:rStyle w:val="a6"/>
            <w:sz w:val="24"/>
            <w:szCs w:val="24"/>
            <w:lang w:val="en-US"/>
          </w:rPr>
          <w:t>gov</w:t>
        </w:r>
        <w:r w:rsidR="005379ED" w:rsidRPr="00207446">
          <w:rPr>
            <w:rStyle w:val="a6"/>
            <w:sz w:val="24"/>
            <w:szCs w:val="24"/>
          </w:rPr>
          <w:t>.</w:t>
        </w:r>
        <w:r w:rsidR="005379ED" w:rsidRPr="00207446">
          <w:rPr>
            <w:rStyle w:val="a6"/>
            <w:sz w:val="24"/>
            <w:szCs w:val="24"/>
            <w:lang w:val="en-US"/>
          </w:rPr>
          <w:t>ua</w:t>
        </w:r>
        <w:r w:rsidR="005379ED" w:rsidRPr="00207446">
          <w:rPr>
            <w:rStyle w:val="a6"/>
            <w:sz w:val="24"/>
            <w:szCs w:val="24"/>
          </w:rPr>
          <w:t>/ –</w:t>
        </w:r>
      </w:hyperlink>
      <w:r w:rsidR="005379ED" w:rsidRPr="00207446">
        <w:rPr>
          <w:sz w:val="24"/>
          <w:szCs w:val="24"/>
        </w:rPr>
        <w:t xml:space="preserve"> Національна бібліотека України ім. В.І.Вернадського</w:t>
      </w:r>
    </w:p>
    <w:p w:rsidR="005379ED" w:rsidRPr="00207446" w:rsidRDefault="005379ED" w:rsidP="005379ED">
      <w:pPr>
        <w:pStyle w:val="a4"/>
        <w:numPr>
          <w:ilvl w:val="0"/>
          <w:numId w:val="0"/>
        </w:numPr>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5379ED" w:rsidRDefault="005379ED" w:rsidP="005379ED">
      <w:pPr>
        <w:rPr>
          <w:b/>
        </w:rPr>
      </w:pPr>
    </w:p>
    <w:p w:rsidR="005379ED" w:rsidRPr="00330A26" w:rsidRDefault="005379ED" w:rsidP="005379ED">
      <w:pPr>
        <w:rPr>
          <w:sz w:val="24"/>
          <w:szCs w:val="24"/>
        </w:rPr>
      </w:pPr>
      <w:r w:rsidRPr="00330A26">
        <w:rPr>
          <w:b/>
          <w:sz w:val="24"/>
          <w:szCs w:val="24"/>
        </w:rPr>
        <w:t xml:space="preserve">Навчальне обладнання:  </w:t>
      </w:r>
      <w:r w:rsidRPr="00330A26">
        <w:rPr>
          <w:sz w:val="24"/>
          <w:szCs w:val="24"/>
        </w:rPr>
        <w:t>електронна дошка, проектор, ноутбук.</w:t>
      </w:r>
    </w:p>
    <w:p w:rsidR="005379ED" w:rsidRDefault="005379ED" w:rsidP="005379ED">
      <w:pPr>
        <w:jc w:val="center"/>
        <w:rPr>
          <w:b/>
        </w:rPr>
      </w:pPr>
    </w:p>
    <w:p w:rsidR="005379ED" w:rsidRPr="00330A26" w:rsidRDefault="005379ED" w:rsidP="005379ED">
      <w:pPr>
        <w:jc w:val="center"/>
        <w:rPr>
          <w:b/>
          <w:sz w:val="24"/>
          <w:szCs w:val="24"/>
        </w:rPr>
      </w:pPr>
      <w:r w:rsidRPr="00330A26">
        <w:rPr>
          <w:b/>
          <w:sz w:val="24"/>
          <w:szCs w:val="24"/>
        </w:rPr>
        <w:t>ВИКЛАД  МАТЕРІАЛУ  ЛЕКЦІЇ</w:t>
      </w:r>
    </w:p>
    <w:p w:rsidR="005379ED" w:rsidRPr="00330A26" w:rsidRDefault="005379ED" w:rsidP="005379ED">
      <w:pPr>
        <w:jc w:val="center"/>
        <w:rPr>
          <w:b/>
          <w:sz w:val="24"/>
          <w:szCs w:val="24"/>
        </w:rPr>
      </w:pPr>
      <w:r w:rsidRPr="00330A26">
        <w:rPr>
          <w:b/>
          <w:sz w:val="24"/>
          <w:szCs w:val="24"/>
        </w:rPr>
        <w:t>Питання 1. Сутність і складові збалансованої система показників.</w:t>
      </w:r>
    </w:p>
    <w:p w:rsidR="005379ED" w:rsidRPr="00330A26" w:rsidRDefault="005379ED" w:rsidP="005379ED">
      <w:pPr>
        <w:jc w:val="center"/>
        <w:rPr>
          <w:b/>
          <w:sz w:val="24"/>
          <w:szCs w:val="24"/>
        </w:rPr>
      </w:pPr>
      <w:r w:rsidRPr="00330A26">
        <w:rPr>
          <w:b/>
          <w:sz w:val="24"/>
          <w:szCs w:val="24"/>
        </w:rPr>
        <w:t>Особливості застосування.</w:t>
      </w:r>
    </w:p>
    <w:p w:rsidR="000D5C4E" w:rsidRPr="007F3BDB" w:rsidRDefault="000D5C4E" w:rsidP="000D5C4E">
      <w:pPr>
        <w:ind w:firstLine="709"/>
        <w:jc w:val="both"/>
        <w:rPr>
          <w:sz w:val="24"/>
          <w:szCs w:val="24"/>
        </w:rPr>
      </w:pPr>
      <w:r w:rsidRPr="007F3BDB">
        <w:rPr>
          <w:b/>
          <w:sz w:val="24"/>
          <w:szCs w:val="24"/>
        </w:rPr>
        <w:t>Збалансована система показників (Balanced Scorecard (BSC))</w:t>
      </w:r>
      <w:r w:rsidRPr="007F3BDB">
        <w:rPr>
          <w:sz w:val="24"/>
          <w:szCs w:val="24"/>
        </w:rPr>
        <w:t xml:space="preserve"> - це концепція перенесення і декомпозиції стратегічних цілей для планування операційної діяльності та контроль їх досягнення. </w:t>
      </w:r>
    </w:p>
    <w:p w:rsidR="000D5C4E" w:rsidRPr="00905A09" w:rsidRDefault="000D5C4E" w:rsidP="000D5C4E">
      <w:pPr>
        <w:pStyle w:val="a3"/>
        <w:ind w:left="0" w:firstLine="709"/>
        <w:jc w:val="both"/>
        <w:rPr>
          <w:sz w:val="24"/>
          <w:szCs w:val="24"/>
          <w:lang w:val="uk-UA" w:eastAsia="uk-UA"/>
        </w:rPr>
      </w:pPr>
      <w:r>
        <w:rPr>
          <w:iCs/>
          <w:sz w:val="24"/>
          <w:szCs w:val="24"/>
          <w:lang w:val="uk-UA" w:eastAsia="uk-UA"/>
        </w:rPr>
        <w:t>Метод з</w:t>
      </w:r>
      <w:r w:rsidRPr="00DF316B">
        <w:rPr>
          <w:iCs/>
          <w:sz w:val="24"/>
          <w:szCs w:val="24"/>
          <w:lang w:val="uk-UA" w:eastAsia="uk-UA"/>
        </w:rPr>
        <w:t>баланс</w:t>
      </w:r>
      <w:r>
        <w:rPr>
          <w:iCs/>
          <w:sz w:val="24"/>
          <w:szCs w:val="24"/>
          <w:lang w:val="uk-UA" w:eastAsia="uk-UA"/>
        </w:rPr>
        <w:t xml:space="preserve">ованої системи показників (ЗСП) передбачає інтеграцію з </w:t>
      </w:r>
      <w:r w:rsidRPr="00DF316B">
        <w:rPr>
          <w:iCs/>
          <w:sz w:val="24"/>
          <w:szCs w:val="24"/>
          <w:lang w:val="uk-UA" w:eastAsia="uk-UA"/>
        </w:rPr>
        <w:t>підсистемами управління підприємством (</w:t>
      </w:r>
      <w:r>
        <w:rPr>
          <w:iCs/>
          <w:sz w:val="24"/>
          <w:szCs w:val="24"/>
          <w:lang w:val="uk-UA" w:eastAsia="uk-UA"/>
        </w:rPr>
        <w:t>див.</w:t>
      </w:r>
      <w:r w:rsidRPr="00DF316B">
        <w:rPr>
          <w:iCs/>
          <w:sz w:val="24"/>
          <w:szCs w:val="24"/>
          <w:lang w:val="uk-UA" w:eastAsia="uk-UA"/>
        </w:rPr>
        <w:t>рис.</w:t>
      </w:r>
      <w:r>
        <w:rPr>
          <w:iCs/>
          <w:sz w:val="24"/>
          <w:szCs w:val="24"/>
          <w:lang w:val="uk-UA" w:eastAsia="uk-UA"/>
        </w:rPr>
        <w:t>8.</w:t>
      </w:r>
      <w:r w:rsidRPr="00DF316B">
        <w:rPr>
          <w:iCs/>
          <w:sz w:val="24"/>
          <w:szCs w:val="24"/>
          <w:lang w:val="uk-UA" w:eastAsia="uk-UA"/>
        </w:rPr>
        <w:t>1</w:t>
      </w:r>
      <w:r w:rsidR="003652FD">
        <w:rPr>
          <w:iCs/>
          <w:sz w:val="24"/>
          <w:szCs w:val="24"/>
          <w:lang w:val="uk-UA" w:eastAsia="uk-UA"/>
        </w:rPr>
        <w:t>, 8.2.</w:t>
      </w:r>
      <w:r w:rsidRPr="00DF316B">
        <w:rPr>
          <w:iCs/>
          <w:sz w:val="24"/>
          <w:szCs w:val="24"/>
          <w:lang w:val="uk-UA" w:eastAsia="uk-UA"/>
        </w:rPr>
        <w:t xml:space="preserve">), що обумовлює успішне його застосування. </w:t>
      </w:r>
    </w:p>
    <w:p w:rsidR="000D5C4E" w:rsidRPr="00C150B0" w:rsidRDefault="000D5C4E" w:rsidP="000D5C4E">
      <w:pPr>
        <w:pStyle w:val="a3"/>
        <w:jc w:val="both"/>
        <w:rPr>
          <w:b/>
          <w:sz w:val="24"/>
          <w:szCs w:val="24"/>
          <w:lang w:val="uk-UA"/>
        </w:rPr>
      </w:pPr>
    </w:p>
    <w:p w:rsidR="000D5C4E" w:rsidRDefault="000D5C4E" w:rsidP="000D5C4E">
      <w:pPr>
        <w:pStyle w:val="a3"/>
        <w:jc w:val="both"/>
        <w:rPr>
          <w:b/>
          <w:sz w:val="24"/>
          <w:szCs w:val="24"/>
          <w:lang w:val="uk-UA"/>
        </w:rPr>
      </w:pPr>
      <w:r>
        <w:rPr>
          <w:noProof/>
          <w:lang w:val="uk-UA" w:eastAsia="uk-UA"/>
        </w:rPr>
        <w:drawing>
          <wp:inline distT="0" distB="0" distL="0" distR="0" wp14:anchorId="0DD6E2C2" wp14:editId="07C5D790">
            <wp:extent cx="6108885" cy="2070340"/>
            <wp:effectExtent l="0" t="0" r="0" b="6350"/>
            <wp:docPr id="2049" name="Рисунок 2049" descr="http://www.rusnauka.com/18_NPM_2008/Economics/34399.doc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nauka.com/18_NPM_2008/Economics/34399.doc_files/image00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2072429"/>
                    </a:xfrm>
                    <a:prstGeom prst="rect">
                      <a:avLst/>
                    </a:prstGeom>
                    <a:noFill/>
                    <a:ln>
                      <a:noFill/>
                    </a:ln>
                  </pic:spPr>
                </pic:pic>
              </a:graphicData>
            </a:graphic>
          </wp:inline>
        </w:drawing>
      </w:r>
    </w:p>
    <w:p w:rsidR="000D5C4E" w:rsidRDefault="000D5C4E" w:rsidP="000D5C4E">
      <w:pPr>
        <w:pStyle w:val="a3"/>
        <w:jc w:val="both"/>
        <w:rPr>
          <w:b/>
          <w:sz w:val="24"/>
          <w:szCs w:val="24"/>
          <w:lang w:val="uk-UA"/>
        </w:rPr>
      </w:pPr>
    </w:p>
    <w:p w:rsidR="000D5C4E" w:rsidRPr="00E741F1" w:rsidRDefault="000D5C4E" w:rsidP="000D5C4E">
      <w:pPr>
        <w:pStyle w:val="a3"/>
        <w:ind w:left="357"/>
        <w:rPr>
          <w:b/>
          <w:sz w:val="24"/>
          <w:szCs w:val="24"/>
          <w:lang w:eastAsia="uk-UA"/>
        </w:rPr>
      </w:pPr>
      <w:r w:rsidRPr="00E741F1">
        <w:rPr>
          <w:b/>
          <w:iCs/>
          <w:sz w:val="24"/>
          <w:szCs w:val="24"/>
          <w:lang w:eastAsia="uk-UA"/>
        </w:rPr>
        <w:t xml:space="preserve">Рис. </w:t>
      </w:r>
      <w:r w:rsidRPr="00E741F1">
        <w:rPr>
          <w:b/>
          <w:iCs/>
          <w:sz w:val="24"/>
          <w:szCs w:val="24"/>
          <w:lang w:val="uk-UA" w:eastAsia="uk-UA"/>
        </w:rPr>
        <w:t>8.</w:t>
      </w:r>
      <w:r w:rsidRPr="00E741F1">
        <w:rPr>
          <w:b/>
          <w:iCs/>
          <w:sz w:val="24"/>
          <w:szCs w:val="24"/>
          <w:lang w:eastAsia="uk-UA"/>
        </w:rPr>
        <w:t>1. Взаємозв’язок ЗСП з елементами системи управління діяльністю підприємства</w:t>
      </w:r>
    </w:p>
    <w:p w:rsidR="000D5C4E" w:rsidRDefault="000D5C4E" w:rsidP="000D5C4E">
      <w:pPr>
        <w:jc w:val="both"/>
        <w:rPr>
          <w:iCs/>
        </w:rPr>
      </w:pPr>
    </w:p>
    <w:p w:rsidR="000D5C4E" w:rsidRPr="0066333E" w:rsidRDefault="000D5C4E" w:rsidP="000D5C4E">
      <w:pPr>
        <w:ind w:firstLine="709"/>
        <w:jc w:val="both"/>
        <w:rPr>
          <w:iCs/>
          <w:sz w:val="24"/>
          <w:szCs w:val="24"/>
        </w:rPr>
      </w:pPr>
      <w:r w:rsidRPr="0066333E">
        <w:rPr>
          <w:iCs/>
          <w:sz w:val="24"/>
          <w:szCs w:val="24"/>
        </w:rPr>
        <w:lastRenderedPageBreak/>
        <w:t xml:space="preserve">ЗСП розглядають як аналітичний метод, а точніше інструмент всієї системи управління, який спроможний забезпечити підприємство ефективними механізмами стратегічного й оперативного менеджменту, дозволяє встановити зв'язок між стратегічними цілями, бізнес-процесами й повсякденними діями працівників на всіх рівнях управління. </w:t>
      </w:r>
    </w:p>
    <w:p w:rsidR="000D5C4E" w:rsidRPr="0066333E" w:rsidRDefault="000D5C4E" w:rsidP="000D5C4E">
      <w:pPr>
        <w:ind w:firstLine="709"/>
        <w:jc w:val="both"/>
        <w:rPr>
          <w:sz w:val="24"/>
          <w:szCs w:val="24"/>
        </w:rPr>
      </w:pPr>
      <w:r w:rsidRPr="0066333E">
        <w:rPr>
          <w:iCs/>
          <w:sz w:val="24"/>
          <w:szCs w:val="24"/>
        </w:rPr>
        <w:t>Переваги ЗСП: ін</w:t>
      </w:r>
      <w:r w:rsidRPr="0066333E">
        <w:rPr>
          <w:iCs/>
          <w:sz w:val="24"/>
          <w:szCs w:val="24"/>
        </w:rPr>
        <w:softHyphen/>
        <w:t>теграція й збалансованість фінансових і нефінансових показників, внутрішньо</w:t>
      </w:r>
      <w:r w:rsidRPr="0066333E">
        <w:rPr>
          <w:iCs/>
          <w:sz w:val="24"/>
          <w:szCs w:val="24"/>
        </w:rPr>
        <w:softHyphen/>
        <w:t xml:space="preserve">го та зовнішнього погляду на діяльність підприємства, інтересів й цінностей працівників з глобальними цілями підприємства; </w:t>
      </w:r>
      <w:r w:rsidRPr="0066333E">
        <w:rPr>
          <w:sz w:val="24"/>
          <w:szCs w:val="24"/>
        </w:rPr>
        <w:t>орієнтація на покращення еко</w:t>
      </w:r>
      <w:r w:rsidRPr="0066333E">
        <w:rPr>
          <w:iCs/>
          <w:sz w:val="24"/>
          <w:szCs w:val="24"/>
        </w:rPr>
        <w:softHyphen/>
      </w:r>
      <w:r w:rsidRPr="0066333E">
        <w:rPr>
          <w:sz w:val="24"/>
          <w:szCs w:val="24"/>
        </w:rPr>
        <w:t>номічного стану підприємства у довгостроковому періоді.</w:t>
      </w:r>
    </w:p>
    <w:p w:rsidR="002B35E4" w:rsidRDefault="000D5C4E" w:rsidP="008B7094">
      <w:pPr>
        <w:ind w:firstLine="709"/>
        <w:jc w:val="both"/>
        <w:rPr>
          <w:sz w:val="24"/>
          <w:szCs w:val="24"/>
        </w:rPr>
      </w:pPr>
      <w:r>
        <w:rPr>
          <w:noProof/>
          <w:szCs w:val="28"/>
          <w:lang w:eastAsia="uk-UA"/>
        </w:rPr>
        <w:drawing>
          <wp:inline distT="0" distB="0" distL="0" distR="0" wp14:anchorId="128E6052" wp14:editId="7B11DAB7">
            <wp:extent cx="5038725" cy="2952750"/>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8725" cy="2952750"/>
                    </a:xfrm>
                    <a:prstGeom prst="rect">
                      <a:avLst/>
                    </a:prstGeom>
                    <a:noFill/>
                    <a:ln>
                      <a:noFill/>
                    </a:ln>
                  </pic:spPr>
                </pic:pic>
              </a:graphicData>
            </a:graphic>
          </wp:inline>
        </w:drawing>
      </w:r>
    </w:p>
    <w:p w:rsidR="000D5C4E" w:rsidRPr="00E741F1" w:rsidRDefault="000D5C4E" w:rsidP="000D5C4E">
      <w:pPr>
        <w:ind w:firstLine="709"/>
        <w:jc w:val="center"/>
        <w:rPr>
          <w:b/>
          <w:sz w:val="24"/>
          <w:szCs w:val="24"/>
        </w:rPr>
      </w:pPr>
      <w:r w:rsidRPr="00E741F1">
        <w:rPr>
          <w:b/>
          <w:sz w:val="24"/>
          <w:szCs w:val="24"/>
        </w:rPr>
        <w:t xml:space="preserve">Рис.8.2. Схема взаємозв’язку між ключовими показниками класичної методики </w:t>
      </w:r>
      <w:r w:rsidRPr="00E741F1">
        <w:rPr>
          <w:b/>
          <w:bCs/>
          <w:sz w:val="24"/>
          <w:szCs w:val="24"/>
          <w:lang w:val="en-US"/>
        </w:rPr>
        <w:t>Balanced</w:t>
      </w:r>
      <w:r w:rsidRPr="00E741F1">
        <w:rPr>
          <w:b/>
          <w:bCs/>
          <w:sz w:val="24"/>
          <w:szCs w:val="24"/>
        </w:rPr>
        <w:t xml:space="preserve"> </w:t>
      </w:r>
      <w:r w:rsidRPr="00E741F1">
        <w:rPr>
          <w:b/>
          <w:bCs/>
          <w:sz w:val="24"/>
          <w:szCs w:val="24"/>
          <w:lang w:val="en-US"/>
        </w:rPr>
        <w:t>Scorecard</w:t>
      </w:r>
      <w:r w:rsidRPr="00E741F1">
        <w:rPr>
          <w:b/>
          <w:sz w:val="24"/>
          <w:szCs w:val="24"/>
        </w:rPr>
        <w:t xml:space="preserve"> </w:t>
      </w:r>
    </w:p>
    <w:p w:rsidR="000D5C4E" w:rsidRPr="003652FD" w:rsidRDefault="000D5C4E" w:rsidP="000D5C4E">
      <w:pPr>
        <w:ind w:firstLine="709"/>
        <w:jc w:val="both"/>
        <w:rPr>
          <w:sz w:val="24"/>
          <w:szCs w:val="24"/>
        </w:rPr>
      </w:pPr>
    </w:p>
    <w:p w:rsidR="0066333E" w:rsidRPr="00D06C1C" w:rsidRDefault="0066333E" w:rsidP="0066333E">
      <w:pPr>
        <w:pStyle w:val="a3"/>
        <w:ind w:left="0"/>
        <w:jc w:val="both"/>
        <w:rPr>
          <w:b/>
          <w:sz w:val="24"/>
          <w:szCs w:val="24"/>
          <w:lang w:val="uk-UA"/>
        </w:rPr>
      </w:pPr>
      <w:r>
        <w:rPr>
          <w:sz w:val="24"/>
          <w:szCs w:val="24"/>
          <w:lang w:val="uk-UA"/>
        </w:rPr>
        <w:t>Д</w:t>
      </w:r>
      <w:r w:rsidRPr="00D06C1C">
        <w:rPr>
          <w:sz w:val="24"/>
          <w:szCs w:val="24"/>
        </w:rPr>
        <w:t>ана методика дозволяє привернути увагу не тільки керівництва компанії, а й працівників до тих факторів, які можуть підвищити конкуренцію компанії на ринку. Збалансована система показників - це не звичайний  набір 15-25 фінансових і нефінансових показників, згрупованих у складові, це можливість побудови системи показників результатів і факторів їх досягнення, взаємопов'язаних причинно-наслідкових відносин.</w:t>
      </w:r>
    </w:p>
    <w:p w:rsidR="000D5C4E" w:rsidRDefault="000D5C4E" w:rsidP="008B7094">
      <w:pPr>
        <w:ind w:firstLine="709"/>
        <w:jc w:val="both"/>
        <w:rPr>
          <w:sz w:val="24"/>
          <w:szCs w:val="24"/>
        </w:rPr>
      </w:pPr>
    </w:p>
    <w:p w:rsidR="003652FD" w:rsidRDefault="003652FD" w:rsidP="003652FD">
      <w:pPr>
        <w:pStyle w:val="a3"/>
        <w:jc w:val="both"/>
        <w:rPr>
          <w:b/>
          <w:sz w:val="24"/>
          <w:szCs w:val="24"/>
          <w:lang w:val="uk-UA"/>
        </w:rPr>
      </w:pPr>
      <w:r w:rsidRPr="00FC437E">
        <w:rPr>
          <w:b/>
          <w:sz w:val="24"/>
          <w:szCs w:val="24"/>
          <w:lang w:val="uk-UA"/>
        </w:rPr>
        <w:t>Пита</w:t>
      </w:r>
      <w:r w:rsidRPr="00DA1509">
        <w:rPr>
          <w:b/>
          <w:sz w:val="24"/>
          <w:szCs w:val="24"/>
          <w:lang w:val="uk-UA"/>
        </w:rPr>
        <w:t xml:space="preserve">ння </w:t>
      </w:r>
      <w:r>
        <w:rPr>
          <w:b/>
          <w:sz w:val="24"/>
          <w:szCs w:val="24"/>
          <w:lang w:val="uk-UA"/>
        </w:rPr>
        <w:t xml:space="preserve">2. </w:t>
      </w:r>
      <w:r w:rsidRPr="00122DAC">
        <w:rPr>
          <w:b/>
          <w:sz w:val="24"/>
          <w:szCs w:val="24"/>
        </w:rPr>
        <w:t>Показники функціонування підприємства</w:t>
      </w:r>
      <w:r w:rsidR="00E741F1">
        <w:rPr>
          <w:b/>
          <w:sz w:val="24"/>
          <w:szCs w:val="24"/>
          <w:lang w:val="uk-UA"/>
        </w:rPr>
        <w:t xml:space="preserve"> В</w:t>
      </w:r>
      <w:r w:rsidR="00E741F1" w:rsidRPr="00E741F1">
        <w:rPr>
          <w:rFonts w:eastAsia="TimesNewRomanPSMT"/>
          <w:b/>
          <w:sz w:val="24"/>
          <w:szCs w:val="24"/>
          <w:lang w:eastAsia="en-US"/>
        </w:rPr>
        <w:t>SC</w:t>
      </w:r>
      <w:r w:rsidRPr="00122DAC">
        <w:rPr>
          <w:b/>
          <w:sz w:val="24"/>
          <w:szCs w:val="24"/>
        </w:rPr>
        <w:t xml:space="preserve"> за Нортоном І Капланом. </w:t>
      </w:r>
    </w:p>
    <w:p w:rsidR="003652FD" w:rsidRPr="00251AB1" w:rsidRDefault="003652FD" w:rsidP="003652FD">
      <w:pPr>
        <w:ind w:firstLine="709"/>
        <w:jc w:val="both"/>
        <w:rPr>
          <w:sz w:val="24"/>
          <w:szCs w:val="24"/>
        </w:rPr>
      </w:pPr>
      <w:r w:rsidRPr="00251AB1">
        <w:rPr>
          <w:sz w:val="24"/>
          <w:szCs w:val="24"/>
        </w:rPr>
        <w:t>Ідея Р. Каплана і Н. Нортона вирішує ці проблеми.</w:t>
      </w:r>
    </w:p>
    <w:p w:rsidR="003652FD" w:rsidRPr="00251AB1" w:rsidRDefault="003652FD" w:rsidP="003652FD">
      <w:pPr>
        <w:ind w:firstLine="709"/>
        <w:jc w:val="both"/>
        <w:rPr>
          <w:sz w:val="24"/>
          <w:szCs w:val="24"/>
        </w:rPr>
      </w:pPr>
      <w:r w:rsidRPr="00251AB1">
        <w:rPr>
          <w:sz w:val="24"/>
          <w:szCs w:val="24"/>
        </w:rPr>
        <w:t xml:space="preserve"> По-перше, класична концепція </w:t>
      </w:r>
      <w:r w:rsidRPr="00251AB1">
        <w:rPr>
          <w:bCs/>
          <w:sz w:val="24"/>
          <w:szCs w:val="24"/>
          <w:lang w:val="en-US"/>
        </w:rPr>
        <w:t>Balanced</w:t>
      </w:r>
      <w:r w:rsidRPr="00251AB1">
        <w:rPr>
          <w:bCs/>
          <w:sz w:val="24"/>
          <w:szCs w:val="24"/>
        </w:rPr>
        <w:t xml:space="preserve"> </w:t>
      </w:r>
      <w:r w:rsidRPr="00251AB1">
        <w:rPr>
          <w:bCs/>
          <w:sz w:val="24"/>
          <w:szCs w:val="24"/>
          <w:lang w:val="en-US"/>
        </w:rPr>
        <w:t>Scorecard</w:t>
      </w:r>
      <w:r w:rsidRPr="00251AB1">
        <w:rPr>
          <w:sz w:val="24"/>
          <w:szCs w:val="24"/>
        </w:rPr>
        <w:t xml:space="preserve"> розглядає фінансові показники компанії лише як одну з чотирьох рівнозначних складових, віддаючи належне іншим ринковим чинникам - людському потенціалу, операційній ефективності та взаєминам зі споживачами. </w:t>
      </w:r>
    </w:p>
    <w:p w:rsidR="003652FD" w:rsidRPr="003652FD" w:rsidRDefault="003652FD" w:rsidP="003652FD">
      <w:pPr>
        <w:pStyle w:val="a3"/>
        <w:ind w:left="0" w:firstLine="709"/>
        <w:jc w:val="both"/>
        <w:rPr>
          <w:b/>
          <w:sz w:val="24"/>
          <w:szCs w:val="24"/>
          <w:lang w:val="uk-UA"/>
        </w:rPr>
      </w:pPr>
      <w:r w:rsidRPr="00ED56B9">
        <w:rPr>
          <w:sz w:val="24"/>
          <w:szCs w:val="24"/>
        </w:rPr>
        <w:t xml:space="preserve">По-друге, ключове значення здобувають не стільки значення окремих показників, скільки їх взаємодія та збалансованість між собою. Це дозволяє оцінювати темпи зростання </w:t>
      </w:r>
      <w:r w:rsidRPr="003652FD">
        <w:rPr>
          <w:sz w:val="24"/>
          <w:szCs w:val="24"/>
        </w:rPr>
        <w:t>бізнесу і виявляти можливі відхилення від плану.</w:t>
      </w:r>
    </w:p>
    <w:p w:rsidR="003652FD" w:rsidRPr="003652FD" w:rsidRDefault="003652FD" w:rsidP="003652FD">
      <w:pPr>
        <w:autoSpaceDE w:val="0"/>
        <w:autoSpaceDN w:val="0"/>
        <w:adjustRightInd w:val="0"/>
        <w:ind w:firstLine="709"/>
        <w:jc w:val="both"/>
        <w:rPr>
          <w:rFonts w:eastAsia="TimesNewRomanPSMT"/>
          <w:sz w:val="24"/>
          <w:szCs w:val="24"/>
          <w:lang w:eastAsia="en-US"/>
        </w:rPr>
      </w:pPr>
      <w:r w:rsidRPr="003652FD">
        <w:rPr>
          <w:rFonts w:eastAsia="TimesNewRomanPSMT"/>
          <w:sz w:val="24"/>
          <w:szCs w:val="24"/>
          <w:lang w:eastAsia="en-US"/>
        </w:rPr>
        <w:t xml:space="preserve">Збалансована система Д. Нортона і Р. Каплана трансформує стратегію в завдання й показники, згруповані за чотирма різними напрямками, такими як фінанси, клієнти, внутрішній бізнес-процес, навчання й підвищення кваліфікації. </w:t>
      </w:r>
    </w:p>
    <w:p w:rsidR="003652FD" w:rsidRPr="003652FD" w:rsidRDefault="003652FD" w:rsidP="003652FD">
      <w:pPr>
        <w:autoSpaceDE w:val="0"/>
        <w:autoSpaceDN w:val="0"/>
        <w:adjustRightInd w:val="0"/>
        <w:ind w:firstLine="709"/>
        <w:jc w:val="both"/>
        <w:rPr>
          <w:rFonts w:eastAsia="TimesNewRomanPSMT"/>
          <w:b/>
          <w:sz w:val="24"/>
          <w:szCs w:val="24"/>
          <w:lang w:eastAsia="en-US"/>
        </w:rPr>
      </w:pPr>
      <w:r w:rsidRPr="003652FD">
        <w:rPr>
          <w:rFonts w:eastAsia="TimesNewRomanPSMT"/>
          <w:sz w:val="24"/>
          <w:szCs w:val="24"/>
          <w:lang w:eastAsia="en-US"/>
        </w:rPr>
        <w:t xml:space="preserve">Автори BSC дають таке її визначення: </w:t>
      </w:r>
      <w:r w:rsidRPr="003652FD">
        <w:rPr>
          <w:rFonts w:eastAsia="TimesNewRomanPSMT"/>
          <w:b/>
          <w:sz w:val="24"/>
          <w:szCs w:val="24"/>
          <w:lang w:eastAsia="en-US"/>
        </w:rPr>
        <w:t>«Збалансована система показників є інструментом стратегічного планування та управління, який слугує для встановлення стратегічних цілей та оцінки ефективності діяльності з точки зору реалізації стратегії за допомогою визначених ключових показників результативності».</w:t>
      </w:r>
    </w:p>
    <w:p w:rsidR="00FD1D49" w:rsidRPr="00744299" w:rsidRDefault="004E4166" w:rsidP="00FD1D49">
      <w:pPr>
        <w:widowControl w:val="0"/>
        <w:tabs>
          <w:tab w:val="left" w:pos="702"/>
        </w:tabs>
        <w:ind w:firstLine="703"/>
        <w:jc w:val="both"/>
        <w:rPr>
          <w:sz w:val="28"/>
          <w:szCs w:val="28"/>
        </w:rPr>
      </w:pPr>
      <w:r>
        <w:rPr>
          <w:rStyle w:val="21"/>
          <w:b/>
          <w:i/>
          <w:sz w:val="24"/>
          <w:szCs w:val="24"/>
        </w:rPr>
        <w:t>З</w:t>
      </w:r>
      <w:r w:rsidRPr="000653DF">
        <w:rPr>
          <w:rStyle w:val="21"/>
          <w:b/>
          <w:i/>
          <w:sz w:val="24"/>
          <w:szCs w:val="24"/>
        </w:rPr>
        <w:t>балансована система показників</w:t>
      </w:r>
      <w:r w:rsidRPr="000653DF">
        <w:rPr>
          <w:rStyle w:val="21"/>
          <w:sz w:val="24"/>
          <w:szCs w:val="24"/>
        </w:rPr>
        <w:t xml:space="preserve"> - це взаємозалежність причинно-наслідкових зв’язків з критеріями оцінки результатів і факторів їх досягнення.</w:t>
      </w:r>
      <w:r w:rsidRPr="000653DF">
        <w:t xml:space="preserve"> </w:t>
      </w:r>
    </w:p>
    <w:p w:rsidR="004E4166" w:rsidRPr="00744299" w:rsidRDefault="004E4166" w:rsidP="004E4166">
      <w:pPr>
        <w:jc w:val="center"/>
        <w:rPr>
          <w:sz w:val="28"/>
          <w:szCs w:val="28"/>
        </w:rPr>
      </w:pPr>
    </w:p>
    <w:p w:rsidR="000460AF" w:rsidRPr="003E2BF5" w:rsidRDefault="00FD1D49" w:rsidP="000460AF">
      <w:pPr>
        <w:autoSpaceDE w:val="0"/>
        <w:autoSpaceDN w:val="0"/>
        <w:adjustRightInd w:val="0"/>
        <w:ind w:firstLine="709"/>
        <w:jc w:val="both"/>
        <w:rPr>
          <w:rFonts w:eastAsiaTheme="minorHAnsi"/>
          <w:sz w:val="24"/>
          <w:szCs w:val="24"/>
          <w:lang w:eastAsia="en-US"/>
        </w:rPr>
      </w:pPr>
      <w:r>
        <w:rPr>
          <w:rFonts w:eastAsiaTheme="minorHAnsi"/>
          <w:sz w:val="24"/>
          <w:szCs w:val="24"/>
          <w:lang w:eastAsia="en-US"/>
        </w:rPr>
        <w:t>Д</w:t>
      </w:r>
      <w:r w:rsidR="000460AF" w:rsidRPr="003E2BF5">
        <w:rPr>
          <w:rFonts w:eastAsiaTheme="minorHAnsi"/>
          <w:sz w:val="24"/>
          <w:szCs w:val="24"/>
          <w:lang w:eastAsia="en-US"/>
        </w:rPr>
        <w:t xml:space="preserve">ля побудови збалансованої системи показників ми обрали чотири сфери функціонування підприємства: </w:t>
      </w:r>
      <w:r w:rsidR="000460AF" w:rsidRPr="003E2BF5">
        <w:rPr>
          <w:rFonts w:eastAsiaTheme="minorHAnsi"/>
          <w:i/>
          <w:iCs/>
          <w:sz w:val="24"/>
          <w:szCs w:val="24"/>
          <w:lang w:eastAsia="en-US"/>
        </w:rPr>
        <w:t xml:space="preserve">фінанси, виробництво, персонал і зовнішнє середовище, </w:t>
      </w:r>
      <w:r w:rsidR="000460AF" w:rsidRPr="003E2BF5">
        <w:rPr>
          <w:rFonts w:eastAsiaTheme="minorHAnsi"/>
          <w:sz w:val="24"/>
          <w:szCs w:val="24"/>
          <w:lang w:eastAsia="en-US"/>
        </w:rPr>
        <w:t>для оцінювання успішності функціонування в кожній з яких обрано ключові показники.</w:t>
      </w:r>
    </w:p>
    <w:p w:rsidR="00353674" w:rsidRDefault="00FD1D49" w:rsidP="000460AF">
      <w:pPr>
        <w:autoSpaceDE w:val="0"/>
        <w:autoSpaceDN w:val="0"/>
        <w:adjustRightInd w:val="0"/>
        <w:ind w:firstLine="709"/>
        <w:jc w:val="both"/>
        <w:rPr>
          <w:rFonts w:eastAsiaTheme="minorHAnsi"/>
          <w:sz w:val="24"/>
          <w:szCs w:val="24"/>
          <w:lang w:eastAsia="en-US"/>
        </w:rPr>
      </w:pPr>
      <w:r>
        <w:rPr>
          <w:rFonts w:eastAsiaTheme="minorHAnsi"/>
          <w:sz w:val="24"/>
          <w:szCs w:val="24"/>
          <w:lang w:eastAsia="en-US"/>
        </w:rPr>
        <w:t>Д</w:t>
      </w:r>
      <w:r w:rsidR="000460AF" w:rsidRPr="003E2BF5">
        <w:rPr>
          <w:rFonts w:eastAsiaTheme="minorHAnsi"/>
          <w:sz w:val="24"/>
          <w:szCs w:val="24"/>
          <w:lang w:eastAsia="en-US"/>
        </w:rPr>
        <w:t xml:space="preserve">о блоку показників, якими оцінено сферу фінансів, віднесені в першу чергу ті показники, які підприємство використовує для здійснення стратегічного планування. Це такі показники: чистий прибуток, рентабельність активів, рентабельність власного капіталу, коефіцієнти фінансової автономії, коефіцієнти ліквідності, показники ефективності використання оборотних коштів підприємства. </w:t>
      </w:r>
    </w:p>
    <w:p w:rsidR="000460AF" w:rsidRPr="003E2BF5" w:rsidRDefault="000460AF" w:rsidP="000460AF">
      <w:pPr>
        <w:autoSpaceDE w:val="0"/>
        <w:autoSpaceDN w:val="0"/>
        <w:adjustRightInd w:val="0"/>
        <w:ind w:firstLine="709"/>
        <w:jc w:val="both"/>
        <w:rPr>
          <w:rFonts w:eastAsiaTheme="minorHAnsi"/>
          <w:sz w:val="24"/>
          <w:szCs w:val="24"/>
          <w:lang w:eastAsia="en-US"/>
        </w:rPr>
      </w:pPr>
      <w:r w:rsidRPr="003E2BF5">
        <w:rPr>
          <w:rFonts w:eastAsiaTheme="minorHAnsi"/>
          <w:sz w:val="24"/>
          <w:szCs w:val="24"/>
          <w:lang w:eastAsia="en-US"/>
        </w:rPr>
        <w:t xml:space="preserve">До блоку показників, якими оцінено сферу виробництва, віднесені показники, якими характеризується виробничий потенціал підприємства та ефективність його використання. Це такі показники: фондовіддача, коефіцієнт спрацювання основних засобів, коефіцієнт придатності основних засобів, фондомісткість виробництва, фондоозброєність праці, рентабельність виробництва, коефіцієнт змінності, трудомісткість продукції. </w:t>
      </w:r>
    </w:p>
    <w:p w:rsidR="000460AF" w:rsidRPr="003E2BF5" w:rsidRDefault="000460AF" w:rsidP="000460AF">
      <w:pPr>
        <w:autoSpaceDE w:val="0"/>
        <w:autoSpaceDN w:val="0"/>
        <w:adjustRightInd w:val="0"/>
        <w:ind w:firstLine="709"/>
        <w:jc w:val="both"/>
        <w:rPr>
          <w:rFonts w:eastAsiaTheme="minorHAnsi"/>
          <w:sz w:val="24"/>
          <w:szCs w:val="24"/>
          <w:lang w:eastAsia="en-US"/>
        </w:rPr>
      </w:pPr>
      <w:r w:rsidRPr="003E2BF5">
        <w:rPr>
          <w:rFonts w:eastAsiaTheme="minorHAnsi"/>
          <w:sz w:val="24"/>
          <w:szCs w:val="24"/>
          <w:lang w:eastAsia="en-US"/>
        </w:rPr>
        <w:t xml:space="preserve">До блоку показників, якими оцінено персонал, як ключовий фактор успіху, віднесені показники, якими характеризується кадровий потенціал підприємства та ефективність його використання. Це такі показники: продуктивність праці, середній рівень виконання норм виробітку, витрати на розвиток персоналу, рентабельність витрат на оплату праці, заплатомісткість продукції, інтегральний показник якості персоналу, коефіцієнт освіченості, коефіцієнт плинності кадрів, рентабельність персоналу. </w:t>
      </w:r>
    </w:p>
    <w:p w:rsidR="00FD1D49" w:rsidRDefault="000460AF" w:rsidP="00353674">
      <w:pPr>
        <w:pStyle w:val="a3"/>
        <w:ind w:left="0" w:firstLine="709"/>
        <w:jc w:val="both"/>
        <w:rPr>
          <w:rFonts w:eastAsiaTheme="minorHAnsi"/>
          <w:sz w:val="24"/>
          <w:szCs w:val="24"/>
          <w:lang w:val="uk-UA" w:eastAsia="en-US"/>
        </w:rPr>
      </w:pPr>
      <w:r w:rsidRPr="000460AF">
        <w:rPr>
          <w:rFonts w:eastAsiaTheme="minorHAnsi"/>
          <w:sz w:val="24"/>
          <w:szCs w:val="24"/>
          <w:lang w:val="uk-UA" w:eastAsia="en-US"/>
        </w:rPr>
        <w:t xml:space="preserve">До блоку показників, якими оцінено середовище функціонування підприємства віднесені показники, якими оцінюються його позиції на ринку, його конкурентоспроможність, стійкість та ін. </w:t>
      </w:r>
      <w:r w:rsidRPr="003E2BF5">
        <w:rPr>
          <w:rFonts w:eastAsiaTheme="minorHAnsi"/>
          <w:sz w:val="24"/>
          <w:szCs w:val="24"/>
          <w:lang w:eastAsia="en-US"/>
        </w:rPr>
        <w:t>Сюди включені показники, які характеризують потенціал підприємства та ефективність його використання. Це такі показники: індикатор ефективності використання економічного простору, індикатор попиту споживачів на продукцію підприємства, індикатор рівня доходу працівників підприємства, індикатор ефективності використання часу, оцінювання конкурентами (діловий рейтинг), оцінювання споживачами та суспільством (споживчий рейтинг), самооцінювання працівниками та власниками, інтегральний показник якості продукції тощо.</w:t>
      </w:r>
    </w:p>
    <w:p w:rsidR="00FD1D49" w:rsidRDefault="00FD1D49" w:rsidP="000460AF">
      <w:pPr>
        <w:pStyle w:val="a3"/>
        <w:jc w:val="both"/>
        <w:rPr>
          <w:rFonts w:eastAsiaTheme="minorHAnsi"/>
          <w:sz w:val="24"/>
          <w:szCs w:val="24"/>
          <w:lang w:val="uk-UA" w:eastAsia="en-US"/>
        </w:rPr>
      </w:pPr>
    </w:p>
    <w:p w:rsidR="004E4166" w:rsidRDefault="004E4166" w:rsidP="000460AF">
      <w:pPr>
        <w:pStyle w:val="a3"/>
        <w:jc w:val="both"/>
        <w:rPr>
          <w:b/>
          <w:sz w:val="24"/>
          <w:szCs w:val="24"/>
          <w:lang w:val="uk-UA"/>
        </w:rPr>
      </w:pPr>
      <w:r w:rsidRPr="000A4280">
        <w:rPr>
          <w:b/>
          <w:sz w:val="24"/>
          <w:szCs w:val="24"/>
        </w:rPr>
        <w:t>Питання</w:t>
      </w:r>
      <w:r w:rsidRPr="00122DAC">
        <w:rPr>
          <w:b/>
          <w:sz w:val="24"/>
          <w:szCs w:val="24"/>
        </w:rPr>
        <w:t xml:space="preserve"> </w:t>
      </w:r>
      <w:r>
        <w:rPr>
          <w:b/>
          <w:sz w:val="24"/>
          <w:szCs w:val="24"/>
          <w:lang w:val="uk-UA"/>
        </w:rPr>
        <w:t xml:space="preserve">3. </w:t>
      </w:r>
      <w:r w:rsidRPr="00122DAC">
        <w:rPr>
          <w:b/>
          <w:sz w:val="24"/>
          <w:szCs w:val="24"/>
        </w:rPr>
        <w:t>Внутрішні бізнес-процеси. Роль збалансованої системи показників (</w:t>
      </w:r>
      <w:r w:rsidRPr="00122DAC">
        <w:rPr>
          <w:b/>
          <w:sz w:val="24"/>
          <w:szCs w:val="24"/>
          <w:lang w:val="en-US"/>
        </w:rPr>
        <w:t>BSC</w:t>
      </w:r>
      <w:r w:rsidRPr="00122DAC">
        <w:rPr>
          <w:b/>
          <w:sz w:val="24"/>
          <w:szCs w:val="24"/>
        </w:rPr>
        <w:t>) у розробці стратегії підприємства.</w:t>
      </w:r>
    </w:p>
    <w:p w:rsidR="00353674" w:rsidRDefault="00353674" w:rsidP="00353674">
      <w:pPr>
        <w:autoSpaceDE w:val="0"/>
        <w:autoSpaceDN w:val="0"/>
        <w:adjustRightInd w:val="0"/>
        <w:ind w:firstLine="709"/>
        <w:jc w:val="both"/>
        <w:rPr>
          <w:rFonts w:eastAsiaTheme="minorHAnsi"/>
          <w:sz w:val="24"/>
          <w:szCs w:val="24"/>
          <w:lang w:eastAsia="en-US"/>
        </w:rPr>
      </w:pPr>
    </w:p>
    <w:p w:rsidR="00E65EE1" w:rsidRDefault="00353674" w:rsidP="00353674">
      <w:pPr>
        <w:autoSpaceDE w:val="0"/>
        <w:autoSpaceDN w:val="0"/>
        <w:adjustRightInd w:val="0"/>
        <w:ind w:firstLine="709"/>
        <w:jc w:val="both"/>
        <w:rPr>
          <w:rFonts w:eastAsiaTheme="minorHAnsi"/>
          <w:sz w:val="24"/>
          <w:szCs w:val="24"/>
          <w:lang w:eastAsia="en-US"/>
        </w:rPr>
      </w:pPr>
      <w:r w:rsidRPr="003E2BF5">
        <w:rPr>
          <w:rFonts w:eastAsiaTheme="minorHAnsi"/>
          <w:sz w:val="24"/>
          <w:szCs w:val="24"/>
          <w:lang w:eastAsia="en-US"/>
        </w:rPr>
        <w:t xml:space="preserve">Balanced Scorecard – це інструмент, який пов 'язує розробку стратегії підприємства з тактикою, передбачає зв'язок стратегічних і тактичних планів та інтеграцію з підсистемами управління підприємством; стратегічна карта BSC – це наочна модель інтеграції причинно-наслідкових цілей організації в наявній кількості її складових. </w:t>
      </w:r>
    </w:p>
    <w:p w:rsidR="00353674" w:rsidRPr="003E2BF5" w:rsidRDefault="00353674" w:rsidP="00353674">
      <w:pPr>
        <w:autoSpaceDE w:val="0"/>
        <w:autoSpaceDN w:val="0"/>
        <w:adjustRightInd w:val="0"/>
        <w:ind w:firstLine="709"/>
        <w:jc w:val="both"/>
        <w:rPr>
          <w:rFonts w:eastAsiaTheme="minorHAnsi"/>
          <w:sz w:val="24"/>
          <w:szCs w:val="24"/>
          <w:lang w:eastAsia="en-US"/>
        </w:rPr>
      </w:pPr>
      <w:r w:rsidRPr="003E2BF5">
        <w:rPr>
          <w:rFonts w:eastAsiaTheme="minorHAnsi"/>
          <w:sz w:val="24"/>
          <w:szCs w:val="24"/>
          <w:lang w:eastAsia="en-US"/>
        </w:rPr>
        <w:t>На практиці підприємства досить часто стикаються із труднощами саме під час реалізації стратегії: помітний серйозний розрив між стратегічними цілями і щоденними діями співробітників, між баченням вищого керівництва й ініціативами, що починаються на нижчому рівні управління.</w:t>
      </w:r>
    </w:p>
    <w:p w:rsidR="00353674" w:rsidRPr="00353674" w:rsidRDefault="00353674" w:rsidP="000460AF">
      <w:pPr>
        <w:pStyle w:val="a3"/>
        <w:jc w:val="both"/>
        <w:rPr>
          <w:b/>
          <w:sz w:val="24"/>
          <w:szCs w:val="24"/>
          <w:lang w:val="uk-UA"/>
        </w:rPr>
      </w:pPr>
    </w:p>
    <w:p w:rsidR="00FD1D49" w:rsidRPr="000653DF" w:rsidRDefault="00FD1D49" w:rsidP="00FD1D49">
      <w:pPr>
        <w:widowControl w:val="0"/>
        <w:tabs>
          <w:tab w:val="left" w:pos="702"/>
        </w:tabs>
        <w:ind w:firstLine="703"/>
        <w:jc w:val="both"/>
      </w:pPr>
      <w:r w:rsidRPr="000653DF">
        <w:t>П</w:t>
      </w:r>
      <w:r w:rsidRPr="000653DF">
        <w:rPr>
          <w:rStyle w:val="21"/>
          <w:sz w:val="24"/>
          <w:szCs w:val="24"/>
        </w:rPr>
        <w:t>риклад ланцюжка причинно-наслідкових зв’язків за показниками чотирьох складових збалансованої системи показників подано на рис. 8.</w:t>
      </w:r>
      <w:r>
        <w:rPr>
          <w:rStyle w:val="21"/>
          <w:sz w:val="24"/>
          <w:szCs w:val="24"/>
        </w:rPr>
        <w:t>3</w:t>
      </w:r>
      <w:r w:rsidRPr="000653DF">
        <w:rPr>
          <w:rStyle w:val="21"/>
          <w:sz w:val="24"/>
          <w:szCs w:val="24"/>
        </w:rPr>
        <w:t>.</w:t>
      </w:r>
    </w:p>
    <w:p w:rsidR="00FD1D49" w:rsidRDefault="00FD1D49" w:rsidP="00FD1D49">
      <w:pPr>
        <w:spacing w:line="360" w:lineRule="auto"/>
        <w:rPr>
          <w:b/>
          <w:sz w:val="28"/>
          <w:szCs w:val="28"/>
        </w:rPr>
      </w:pPr>
      <w:r>
        <w:rPr>
          <w:noProof/>
          <w:lang w:eastAsia="uk-UA"/>
        </w:rPr>
        <w:lastRenderedPageBreak/>
        <w:drawing>
          <wp:inline distT="0" distB="0" distL="0" distR="0" wp14:anchorId="0753441B" wp14:editId="20686400">
            <wp:extent cx="5810250" cy="3038475"/>
            <wp:effectExtent l="0" t="0" r="0" b="9525"/>
            <wp:docPr id="2051" name="Рисунок 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0" cy="3038475"/>
                    </a:xfrm>
                    <a:prstGeom prst="rect">
                      <a:avLst/>
                    </a:prstGeom>
                    <a:noFill/>
                    <a:ln>
                      <a:noFill/>
                    </a:ln>
                  </pic:spPr>
                </pic:pic>
              </a:graphicData>
            </a:graphic>
          </wp:inline>
        </w:drawing>
      </w:r>
    </w:p>
    <w:p w:rsidR="003652FD" w:rsidRPr="00E65EE1" w:rsidRDefault="00FD1D49" w:rsidP="00FD1D49">
      <w:pPr>
        <w:ind w:firstLine="709"/>
        <w:jc w:val="both"/>
        <w:rPr>
          <w:b/>
          <w:sz w:val="24"/>
          <w:szCs w:val="24"/>
        </w:rPr>
      </w:pPr>
      <w:r w:rsidRPr="00E65EE1">
        <w:rPr>
          <w:b/>
          <w:sz w:val="24"/>
          <w:szCs w:val="24"/>
        </w:rPr>
        <w:t>Рис.8.3 Причинно-наслідкові зв’язки між показниками чотирьох перспектив збалансованої системи показників</w:t>
      </w:r>
    </w:p>
    <w:p w:rsidR="00E65EE1" w:rsidRDefault="00E65EE1" w:rsidP="00FD1D49">
      <w:pPr>
        <w:ind w:firstLine="709"/>
        <w:jc w:val="both"/>
        <w:rPr>
          <w:rFonts w:eastAsiaTheme="minorHAnsi"/>
          <w:color w:val="000000"/>
          <w:sz w:val="24"/>
          <w:szCs w:val="24"/>
          <w:lang w:eastAsia="en-US"/>
        </w:rPr>
      </w:pPr>
    </w:p>
    <w:p w:rsidR="00A513B9" w:rsidRDefault="00E65EE1" w:rsidP="00FD1D49">
      <w:pPr>
        <w:ind w:firstLine="709"/>
        <w:jc w:val="both"/>
        <w:rPr>
          <w:rFonts w:eastAsiaTheme="minorHAnsi"/>
          <w:color w:val="000000"/>
          <w:sz w:val="24"/>
          <w:szCs w:val="24"/>
          <w:lang w:eastAsia="en-US"/>
        </w:rPr>
      </w:pPr>
      <w:r w:rsidRPr="003E2BF5">
        <w:rPr>
          <w:rFonts w:eastAsiaTheme="minorHAnsi"/>
          <w:color w:val="000000"/>
          <w:sz w:val="24"/>
          <w:szCs w:val="24"/>
          <w:lang w:eastAsia="en-US"/>
        </w:rPr>
        <w:t>Для побудови результативної стратегії на основі інструментів Збалансованої Системи Показників (ЗСП), об’єктом дослідження обрано регіональне підприємство ТОВ «Софт Сервіс Осокорки» (ТМ «Natuzzi»)</w:t>
      </w:r>
      <w:r w:rsidR="00D329EA">
        <w:rPr>
          <w:rFonts w:eastAsiaTheme="minorHAnsi"/>
          <w:color w:val="000000"/>
          <w:sz w:val="24"/>
          <w:szCs w:val="24"/>
          <w:lang w:eastAsia="en-US"/>
        </w:rPr>
        <w:t xml:space="preserve"> за 9 –ма етапами</w:t>
      </w:r>
      <w:r w:rsidRPr="003E2BF5">
        <w:rPr>
          <w:rFonts w:eastAsiaTheme="minorHAnsi"/>
          <w:color w:val="000000"/>
          <w:sz w:val="24"/>
          <w:szCs w:val="24"/>
          <w:lang w:eastAsia="en-US"/>
        </w:rPr>
        <w:t xml:space="preserve"> (рис.8.4). </w:t>
      </w:r>
    </w:p>
    <w:p w:rsidR="00E65EE1" w:rsidRDefault="00E65EE1" w:rsidP="00FD1D49">
      <w:pPr>
        <w:ind w:firstLine="709"/>
        <w:jc w:val="both"/>
        <w:rPr>
          <w:rFonts w:eastAsiaTheme="minorHAnsi"/>
          <w:color w:val="000000"/>
          <w:sz w:val="24"/>
          <w:szCs w:val="24"/>
          <w:lang w:eastAsia="en-US"/>
        </w:rPr>
      </w:pPr>
      <w:r w:rsidRPr="003E2BF5">
        <w:rPr>
          <w:rFonts w:eastAsiaTheme="minorHAnsi"/>
          <w:color w:val="000000"/>
          <w:sz w:val="24"/>
          <w:szCs w:val="24"/>
          <w:lang w:eastAsia="en-US"/>
        </w:rPr>
        <w:t>Викорис</w:t>
      </w:r>
      <w:r w:rsidR="00D329EA">
        <w:rPr>
          <w:rFonts w:eastAsiaTheme="minorHAnsi"/>
          <w:color w:val="000000"/>
          <w:sz w:val="24"/>
          <w:szCs w:val="24"/>
          <w:lang w:eastAsia="en-US"/>
        </w:rPr>
        <w:t>тання у стратегічному управлінні</w:t>
      </w:r>
      <w:r w:rsidRPr="003E2BF5">
        <w:rPr>
          <w:rFonts w:eastAsiaTheme="minorHAnsi"/>
          <w:color w:val="000000"/>
          <w:sz w:val="24"/>
          <w:szCs w:val="24"/>
          <w:lang w:eastAsia="en-US"/>
        </w:rPr>
        <w:t xml:space="preserve"> компанії з роздрібного продажу м’яких меблів ЗСП дозволить досягти збалансованості стратегії</w:t>
      </w:r>
      <w:r>
        <w:rPr>
          <w:rFonts w:eastAsiaTheme="minorHAnsi"/>
          <w:color w:val="000000"/>
          <w:sz w:val="24"/>
          <w:szCs w:val="24"/>
          <w:lang w:eastAsia="en-US"/>
        </w:rPr>
        <w:t>.</w:t>
      </w:r>
    </w:p>
    <w:p w:rsidR="00A513B9" w:rsidRPr="00667318" w:rsidRDefault="00A513B9" w:rsidP="00A513B9">
      <w:pPr>
        <w:autoSpaceDE w:val="0"/>
        <w:autoSpaceDN w:val="0"/>
        <w:adjustRightInd w:val="0"/>
        <w:ind w:firstLine="560"/>
        <w:jc w:val="both"/>
        <w:rPr>
          <w:rFonts w:eastAsiaTheme="minorHAnsi"/>
          <w:color w:val="000000"/>
          <w:sz w:val="24"/>
          <w:szCs w:val="24"/>
          <w:lang w:eastAsia="en-US"/>
        </w:rPr>
      </w:pPr>
      <w:r w:rsidRPr="00667318">
        <w:rPr>
          <w:rFonts w:eastAsiaTheme="minorHAnsi"/>
          <w:color w:val="000000"/>
          <w:sz w:val="24"/>
          <w:szCs w:val="24"/>
          <w:lang w:eastAsia="en-US"/>
        </w:rPr>
        <w:t>Застосування в практичній діяльність підприємства роздрібної торгівлі м’якими меблями запропонованого методичного забезпечення дозволить йому побудувати ефективну стратегію маркетингу, що ґрунтуватиметься на потребах та особливостях поведінки споживачів, матиме чітко сформульовані ієрархічні цілі, узгоджені між собою за напрямками взаємного впливу, що забезпечить створення компанію максимальної цінності для споживачів та власників бізнесу.</w:t>
      </w:r>
    </w:p>
    <w:p w:rsidR="00A513B9" w:rsidRDefault="00A513B9" w:rsidP="00FD1D49">
      <w:pPr>
        <w:ind w:firstLine="709"/>
        <w:jc w:val="both"/>
        <w:rPr>
          <w:rFonts w:eastAsiaTheme="minorHAnsi"/>
          <w:color w:val="000000"/>
          <w:sz w:val="24"/>
          <w:szCs w:val="24"/>
          <w:lang w:eastAsia="en-US"/>
        </w:rPr>
      </w:pPr>
    </w:p>
    <w:p w:rsidR="00E65EE1" w:rsidRDefault="00E65EE1" w:rsidP="00FD1D49">
      <w:pPr>
        <w:ind w:firstLine="709"/>
        <w:jc w:val="both"/>
        <w:rPr>
          <w:sz w:val="24"/>
          <w:szCs w:val="24"/>
          <w:lang w:val="ru-RU"/>
        </w:rPr>
      </w:pPr>
      <w:r>
        <w:rPr>
          <w:rFonts w:eastAsia="TimesNewRomanPSMT"/>
          <w:noProof/>
          <w:lang w:eastAsia="uk-UA"/>
        </w:rPr>
        <w:lastRenderedPageBreak/>
        <w:drawing>
          <wp:inline distT="0" distB="0" distL="0" distR="0" wp14:anchorId="4C425C51" wp14:editId="28DC7E3F">
            <wp:extent cx="5760000" cy="6152172"/>
            <wp:effectExtent l="0" t="0" r="0" b="127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00" cy="6152172"/>
                    </a:xfrm>
                    <a:prstGeom prst="rect">
                      <a:avLst/>
                    </a:prstGeom>
                    <a:noFill/>
                    <a:ln>
                      <a:noFill/>
                    </a:ln>
                  </pic:spPr>
                </pic:pic>
              </a:graphicData>
            </a:graphic>
          </wp:inline>
        </w:drawing>
      </w:r>
    </w:p>
    <w:p w:rsidR="00E65EE1" w:rsidRPr="00E47588" w:rsidRDefault="00E65EE1" w:rsidP="00E65EE1">
      <w:pPr>
        <w:pStyle w:val="Default"/>
        <w:jc w:val="both"/>
        <w:rPr>
          <w:b/>
        </w:rPr>
      </w:pPr>
      <w:r w:rsidRPr="00E47588">
        <w:rPr>
          <w:b/>
        </w:rPr>
        <w:t xml:space="preserve">Рис.8.4. Етапи побудови системи збалансованих показників для підприємства роздрібної торгівлі м’якими меблями </w:t>
      </w:r>
    </w:p>
    <w:p w:rsidR="007D57DB" w:rsidRDefault="007D57DB" w:rsidP="007D57DB">
      <w:pPr>
        <w:ind w:firstLine="709"/>
        <w:jc w:val="both"/>
        <w:rPr>
          <w:rStyle w:val="21"/>
          <w:sz w:val="22"/>
          <w:szCs w:val="22"/>
        </w:rPr>
      </w:pPr>
    </w:p>
    <w:p w:rsidR="007D57DB" w:rsidRPr="00442AE6" w:rsidRDefault="007D57DB" w:rsidP="007D57DB">
      <w:pPr>
        <w:ind w:firstLine="709"/>
        <w:jc w:val="both"/>
        <w:rPr>
          <w:rStyle w:val="21"/>
          <w:sz w:val="22"/>
          <w:szCs w:val="22"/>
        </w:rPr>
      </w:pPr>
      <w:r w:rsidRPr="00442AE6">
        <w:rPr>
          <w:rStyle w:val="21"/>
          <w:sz w:val="22"/>
          <w:szCs w:val="22"/>
        </w:rPr>
        <w:t>Таким чином, збалансована система показників дозволяє планомірно реалізовувати стратегічні плани компанії, переводячи їх на операційний рівень управління і контролюючи реалізацію стратегії на основі ключових показників ефективності діяльності.</w:t>
      </w:r>
    </w:p>
    <w:p w:rsidR="007D57DB" w:rsidRPr="00442AE6" w:rsidRDefault="007D57DB" w:rsidP="007D57DB">
      <w:pPr>
        <w:pStyle w:val="a3"/>
        <w:jc w:val="both"/>
        <w:rPr>
          <w:b/>
          <w:sz w:val="22"/>
          <w:szCs w:val="22"/>
          <w:lang w:val="uk-UA"/>
        </w:rPr>
      </w:pPr>
    </w:p>
    <w:p w:rsidR="007D57DB" w:rsidRPr="00DC060B" w:rsidRDefault="007D57DB" w:rsidP="007D57DB">
      <w:pPr>
        <w:pStyle w:val="a3"/>
        <w:jc w:val="both"/>
        <w:rPr>
          <w:b/>
          <w:sz w:val="24"/>
          <w:szCs w:val="24"/>
          <w:lang w:val="uk-UA"/>
        </w:rPr>
      </w:pPr>
      <w:r w:rsidRPr="000A4280">
        <w:rPr>
          <w:b/>
          <w:sz w:val="24"/>
          <w:szCs w:val="24"/>
        </w:rPr>
        <w:t>Питання</w:t>
      </w:r>
      <w:r w:rsidRPr="00122DAC">
        <w:rPr>
          <w:b/>
          <w:sz w:val="24"/>
          <w:szCs w:val="24"/>
        </w:rPr>
        <w:t xml:space="preserve"> </w:t>
      </w:r>
      <w:r>
        <w:rPr>
          <w:b/>
          <w:sz w:val="24"/>
          <w:szCs w:val="24"/>
          <w:lang w:val="uk-UA"/>
        </w:rPr>
        <w:t xml:space="preserve">4. </w:t>
      </w:r>
      <w:r w:rsidRPr="00122DAC">
        <w:rPr>
          <w:b/>
          <w:sz w:val="24"/>
          <w:szCs w:val="24"/>
        </w:rPr>
        <w:t xml:space="preserve">Ефективність  впровадження збалансованої системи показників. </w:t>
      </w:r>
    </w:p>
    <w:p w:rsidR="007D57DB" w:rsidRPr="005A2FEA" w:rsidRDefault="007D57DB" w:rsidP="007D57DB">
      <w:pPr>
        <w:autoSpaceDE w:val="0"/>
        <w:autoSpaceDN w:val="0"/>
        <w:adjustRightInd w:val="0"/>
        <w:jc w:val="both"/>
        <w:rPr>
          <w:rFonts w:eastAsia="TimesNewRomanPSMT"/>
          <w:sz w:val="24"/>
          <w:szCs w:val="24"/>
          <w:lang w:eastAsia="en-US"/>
        </w:rPr>
      </w:pPr>
      <w:r w:rsidRPr="005A2FEA">
        <w:rPr>
          <w:rFonts w:eastAsia="TimesNewRomanPSMT"/>
          <w:sz w:val="24"/>
          <w:szCs w:val="24"/>
          <w:lang w:eastAsia="en-US"/>
        </w:rPr>
        <w:t>Алгоритм побудови ЗСП для вітчизняних промислових п</w:t>
      </w:r>
      <w:r>
        <w:rPr>
          <w:rFonts w:eastAsia="TimesNewRomanPSMT"/>
          <w:sz w:val="24"/>
          <w:szCs w:val="24"/>
          <w:lang w:eastAsia="en-US"/>
        </w:rPr>
        <w:t>ідприємств подано в таблиці  8.1</w:t>
      </w:r>
      <w:r w:rsidRPr="005A2FEA">
        <w:rPr>
          <w:rFonts w:eastAsia="TimesNewRomanPSMT"/>
          <w:sz w:val="24"/>
          <w:szCs w:val="24"/>
          <w:lang w:eastAsia="en-US"/>
        </w:rPr>
        <w:t>.</w:t>
      </w:r>
    </w:p>
    <w:p w:rsidR="007D57DB" w:rsidRPr="005A2FEA" w:rsidRDefault="007D57DB" w:rsidP="007D57DB">
      <w:pPr>
        <w:autoSpaceDE w:val="0"/>
        <w:autoSpaceDN w:val="0"/>
        <w:adjustRightInd w:val="0"/>
        <w:ind w:firstLine="709"/>
        <w:jc w:val="right"/>
        <w:rPr>
          <w:rFonts w:eastAsia="TimesNewRomanPSMT"/>
          <w:i/>
          <w:sz w:val="24"/>
          <w:szCs w:val="24"/>
          <w:lang w:eastAsia="en-US"/>
        </w:rPr>
      </w:pPr>
      <w:r w:rsidRPr="005A2FEA">
        <w:rPr>
          <w:rFonts w:eastAsia="TimesNewRomanPSMT"/>
          <w:i/>
          <w:sz w:val="24"/>
          <w:szCs w:val="24"/>
          <w:lang w:eastAsia="en-US"/>
        </w:rPr>
        <w:t>Таблиця 8</w:t>
      </w:r>
      <w:r>
        <w:rPr>
          <w:rFonts w:eastAsia="TimesNewRomanPSMT"/>
          <w:i/>
          <w:sz w:val="24"/>
          <w:szCs w:val="24"/>
          <w:lang w:eastAsia="en-US"/>
        </w:rPr>
        <w:t>.1</w:t>
      </w:r>
      <w:r w:rsidRPr="005A2FEA">
        <w:rPr>
          <w:rFonts w:eastAsia="TimesNewRomanPSMT"/>
          <w:i/>
          <w:sz w:val="24"/>
          <w:szCs w:val="24"/>
          <w:lang w:eastAsia="en-US"/>
        </w:rPr>
        <w:t>.</w:t>
      </w:r>
    </w:p>
    <w:p w:rsidR="007D57DB" w:rsidRPr="005A2FEA" w:rsidRDefault="007D57DB" w:rsidP="007D57DB">
      <w:pPr>
        <w:autoSpaceDE w:val="0"/>
        <w:autoSpaceDN w:val="0"/>
        <w:adjustRightInd w:val="0"/>
        <w:ind w:firstLine="709"/>
        <w:jc w:val="center"/>
        <w:rPr>
          <w:rFonts w:eastAsia="TimesNewRomanPSMT"/>
          <w:b/>
          <w:sz w:val="24"/>
          <w:szCs w:val="24"/>
          <w:lang w:eastAsia="en-US"/>
        </w:rPr>
      </w:pPr>
      <w:r w:rsidRPr="005A2FEA">
        <w:rPr>
          <w:rFonts w:eastAsia="TimesNewRomanPSMT"/>
          <w:b/>
          <w:sz w:val="24"/>
          <w:szCs w:val="24"/>
          <w:lang w:eastAsia="en-US"/>
        </w:rPr>
        <w:t>Основні етапи розробки та впровадження збалансованої системи показників для</w:t>
      </w:r>
    </w:p>
    <w:p w:rsidR="007D57DB" w:rsidRPr="005A2FEA" w:rsidRDefault="007D57DB" w:rsidP="007D57DB">
      <w:pPr>
        <w:ind w:firstLine="709"/>
        <w:jc w:val="center"/>
        <w:rPr>
          <w:b/>
          <w:sz w:val="24"/>
          <w:szCs w:val="24"/>
        </w:rPr>
      </w:pPr>
      <w:r w:rsidRPr="005A2FEA">
        <w:rPr>
          <w:rFonts w:eastAsia="TimesNewRomanPSMT"/>
          <w:b/>
          <w:sz w:val="24"/>
          <w:szCs w:val="24"/>
          <w:lang w:eastAsia="en-US"/>
        </w:rPr>
        <w:t>промислових підприємств</w:t>
      </w:r>
    </w:p>
    <w:p w:rsidR="007D57DB" w:rsidRPr="008F3C11" w:rsidRDefault="007D57DB" w:rsidP="007D57DB">
      <w:pPr>
        <w:ind w:firstLine="709"/>
        <w:jc w:val="center"/>
        <w:rPr>
          <w:b/>
        </w:rPr>
      </w:pPr>
    </w:p>
    <w:tbl>
      <w:tblPr>
        <w:tblStyle w:val="ab"/>
        <w:tblW w:w="0" w:type="auto"/>
        <w:tblLook w:val="04A0" w:firstRow="1" w:lastRow="0" w:firstColumn="1" w:lastColumn="0" w:noHBand="0" w:noVBand="1"/>
      </w:tblPr>
      <w:tblGrid>
        <w:gridCol w:w="2340"/>
        <w:gridCol w:w="3195"/>
        <w:gridCol w:w="4094"/>
      </w:tblGrid>
      <w:tr w:rsidR="007D57DB" w:rsidTr="00B511BC">
        <w:tc>
          <w:tcPr>
            <w:tcW w:w="2376" w:type="dxa"/>
          </w:tcPr>
          <w:p w:rsidR="007D57DB" w:rsidRPr="007D57DB" w:rsidRDefault="007D57DB" w:rsidP="00B511BC">
            <w:pPr>
              <w:autoSpaceDE w:val="0"/>
              <w:autoSpaceDN w:val="0"/>
              <w:adjustRightInd w:val="0"/>
              <w:rPr>
                <w:rFonts w:eastAsia="TimesNewRomanPSMT"/>
                <w:b/>
                <w:sz w:val="24"/>
                <w:szCs w:val="24"/>
                <w:lang w:eastAsia="en-US"/>
              </w:rPr>
            </w:pPr>
            <w:r w:rsidRPr="007D57DB">
              <w:rPr>
                <w:rFonts w:eastAsia="TimesNewRomanPSMT"/>
                <w:b/>
                <w:sz w:val="24"/>
                <w:szCs w:val="24"/>
                <w:lang w:eastAsia="en-US"/>
              </w:rPr>
              <w:t>Етапи</w:t>
            </w:r>
          </w:p>
        </w:tc>
        <w:tc>
          <w:tcPr>
            <w:tcW w:w="3261" w:type="dxa"/>
          </w:tcPr>
          <w:p w:rsidR="007D57DB" w:rsidRPr="007D57DB" w:rsidRDefault="007D57DB" w:rsidP="00B511BC">
            <w:pPr>
              <w:jc w:val="both"/>
              <w:rPr>
                <w:b/>
                <w:sz w:val="24"/>
                <w:szCs w:val="24"/>
              </w:rPr>
            </w:pPr>
            <w:r w:rsidRPr="007D57DB">
              <w:rPr>
                <w:b/>
                <w:sz w:val="24"/>
                <w:szCs w:val="24"/>
              </w:rPr>
              <w:t>Зміст етапу</w:t>
            </w:r>
          </w:p>
        </w:tc>
        <w:tc>
          <w:tcPr>
            <w:tcW w:w="4218" w:type="dxa"/>
          </w:tcPr>
          <w:p w:rsidR="007D57DB" w:rsidRPr="007D57DB" w:rsidRDefault="007D57DB" w:rsidP="00B511BC">
            <w:pPr>
              <w:jc w:val="both"/>
              <w:rPr>
                <w:b/>
                <w:sz w:val="24"/>
                <w:szCs w:val="24"/>
              </w:rPr>
            </w:pPr>
            <w:r w:rsidRPr="007D57DB">
              <w:rPr>
                <w:b/>
                <w:sz w:val="24"/>
                <w:szCs w:val="24"/>
              </w:rPr>
              <w:t>Результати етапу</w:t>
            </w:r>
          </w:p>
        </w:tc>
      </w:tr>
      <w:tr w:rsidR="007D57DB" w:rsidTr="00B511BC">
        <w:tc>
          <w:tcPr>
            <w:tcW w:w="2376"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1. Стратегічний аналіз</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підприємства та</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зовнішнього оточення.</w:t>
            </w:r>
          </w:p>
          <w:p w:rsidR="007D57DB" w:rsidRPr="007D57DB" w:rsidRDefault="007D57DB" w:rsidP="00B511BC">
            <w:pPr>
              <w:jc w:val="both"/>
              <w:rPr>
                <w:b/>
                <w:sz w:val="24"/>
                <w:szCs w:val="24"/>
              </w:rPr>
            </w:pPr>
          </w:p>
        </w:tc>
        <w:tc>
          <w:tcPr>
            <w:tcW w:w="3261"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lastRenderedPageBreak/>
              <w:t>Аналіз галузевих факторів.</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Аналіз сильних і слабких сторін</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підприємства.</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lastRenderedPageBreak/>
              <w:t>Аналіз попередньої стратегії, яка</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використовувалась на підприємстві.</w:t>
            </w:r>
          </w:p>
        </w:tc>
        <w:tc>
          <w:tcPr>
            <w:tcW w:w="4218"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lastRenderedPageBreak/>
              <w:t>Визначено фактори зовнішнього і</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внутрішнього середовища, які мають ключове</w:t>
            </w:r>
          </w:p>
          <w:p w:rsidR="007D57DB" w:rsidRPr="007D57DB" w:rsidRDefault="007D57DB" w:rsidP="00B511BC">
            <w:pPr>
              <w:jc w:val="both"/>
              <w:rPr>
                <w:b/>
                <w:sz w:val="24"/>
                <w:szCs w:val="24"/>
              </w:rPr>
            </w:pPr>
            <w:r w:rsidRPr="007D57DB">
              <w:rPr>
                <w:rFonts w:eastAsia="TimesNewRomanPSMT"/>
                <w:sz w:val="24"/>
                <w:szCs w:val="24"/>
                <w:lang w:eastAsia="en-US"/>
              </w:rPr>
              <w:t>значення для розробки стратегії.</w:t>
            </w:r>
          </w:p>
        </w:tc>
      </w:tr>
      <w:tr w:rsidR="007D57DB" w:rsidTr="00B511BC">
        <w:tc>
          <w:tcPr>
            <w:tcW w:w="2376"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lastRenderedPageBreak/>
              <w:t>2. Розробка стратегії</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підприємства.</w:t>
            </w:r>
          </w:p>
          <w:p w:rsidR="007D57DB" w:rsidRPr="007D57DB" w:rsidRDefault="007D57DB" w:rsidP="00B511BC">
            <w:pPr>
              <w:jc w:val="both"/>
              <w:rPr>
                <w:b/>
                <w:sz w:val="24"/>
                <w:szCs w:val="24"/>
              </w:rPr>
            </w:pPr>
          </w:p>
        </w:tc>
        <w:tc>
          <w:tcPr>
            <w:tcW w:w="3261"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Ключові стратегічні рішення</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і принципи по основних і</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допоміжних процесах, пріоритети,</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конкурентні переваги і відмінності</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від конкурентів.</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 Розроблені стратегічні альтерна</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тиви розвитку підприємства.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На основі аналізу стратегічних альтернатив розроблено стратегію підприємства, представлену у форматі «ланцюжка створення цінності» (сукупність основних і</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обслуговуючих бізнес-процесів).</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По кожному бізнес-процесу розроблені ключові стратегічні рішення і принципи, пріоритети, а також цільові конкурентні перева</w:t>
            </w:r>
          </w:p>
          <w:p w:rsidR="007D57DB" w:rsidRPr="007D57DB" w:rsidRDefault="007D57DB" w:rsidP="00B511BC">
            <w:pPr>
              <w:autoSpaceDE w:val="0"/>
              <w:autoSpaceDN w:val="0"/>
              <w:adjustRightInd w:val="0"/>
              <w:jc w:val="both"/>
              <w:rPr>
                <w:b/>
                <w:sz w:val="24"/>
                <w:szCs w:val="24"/>
              </w:rPr>
            </w:pPr>
            <w:r w:rsidRPr="007D57DB">
              <w:rPr>
                <w:rFonts w:eastAsia="TimesNewRomanPSMT"/>
                <w:sz w:val="24"/>
                <w:szCs w:val="24"/>
                <w:lang w:eastAsia="en-US"/>
              </w:rPr>
              <w:t>ги і відмінності від конкурентів.</w:t>
            </w:r>
          </w:p>
        </w:tc>
      </w:tr>
      <w:tr w:rsidR="007D57DB" w:rsidTr="00B511BC">
        <w:trPr>
          <w:trHeight w:val="560"/>
        </w:trPr>
        <w:tc>
          <w:tcPr>
            <w:tcW w:w="2376"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3. Розробка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«стратегіченої карти»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цілей та карти BSC по</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xml:space="preserve">підприємству. </w:t>
            </w:r>
          </w:p>
          <w:p w:rsidR="007D57DB" w:rsidRPr="007D57DB" w:rsidRDefault="007D57DB" w:rsidP="00B511BC">
            <w:pPr>
              <w:autoSpaceDE w:val="0"/>
              <w:autoSpaceDN w:val="0"/>
              <w:adjustRightInd w:val="0"/>
              <w:jc w:val="both"/>
              <w:rPr>
                <w:rFonts w:eastAsia="TimesNewRomanPSMT"/>
                <w:sz w:val="24"/>
                <w:szCs w:val="24"/>
                <w:lang w:eastAsia="en-US"/>
              </w:rPr>
            </w:pPr>
          </w:p>
          <w:p w:rsidR="007D57DB" w:rsidRPr="007D57DB" w:rsidRDefault="007D57DB" w:rsidP="00B511BC">
            <w:pPr>
              <w:jc w:val="both"/>
              <w:rPr>
                <w:b/>
                <w:sz w:val="24"/>
                <w:szCs w:val="24"/>
              </w:rPr>
            </w:pPr>
          </w:p>
        </w:tc>
        <w:tc>
          <w:tcPr>
            <w:tcW w:w="3261"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Стратегічні цілі та показники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проекції «Фінанси».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Стратегічні цілі і показники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проекції «Клієнти / Продукти».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Стратегічні цілі і показники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проекції «Бізнес-процеси».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Стратегічні цілі і показники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проекції «Персонал /</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Інфраструктура».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 Матриця стратегічних заходів і</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проектів (заходи + проекти /</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учасники).</w:t>
            </w: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обраної стратегії розроблена «стратегічна карта» цілей підприємства в цілому – система стратегічних цілей компанії, викладена в 4-х проекціях («Фінанси», «Клієнти / Продукти», «Бізнес-процеси», «Персонал / Інфраструк</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тура»).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кожної стратегічної цілі розроблені</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контрольні показники.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кожної стратегічної цілі розроблено</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перелік ключових заходів і проектів,</w:t>
            </w:r>
          </w:p>
          <w:p w:rsidR="007D57DB" w:rsidRPr="007D57DB" w:rsidRDefault="007D57DB" w:rsidP="00B511BC">
            <w:pPr>
              <w:jc w:val="both"/>
              <w:rPr>
                <w:b/>
                <w:sz w:val="24"/>
                <w:szCs w:val="24"/>
              </w:rPr>
            </w:pPr>
            <w:r w:rsidRPr="007D57DB">
              <w:rPr>
                <w:rFonts w:eastAsia="TimesNewRomanPSMT"/>
                <w:sz w:val="24"/>
                <w:szCs w:val="24"/>
                <w:lang w:eastAsia="en-US"/>
              </w:rPr>
              <w:t>реалізація яких необхідна для досягнення цілей.</w:t>
            </w:r>
          </w:p>
        </w:tc>
      </w:tr>
      <w:tr w:rsidR="007D57DB" w:rsidTr="00B511BC">
        <w:tc>
          <w:tcPr>
            <w:tcW w:w="2376"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4. Побудова «карт»</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цілей (завдань) і показ-</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ників структурних</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 xml:space="preserve">підрозділів. </w:t>
            </w:r>
          </w:p>
          <w:p w:rsidR="007D57DB" w:rsidRPr="007D57DB" w:rsidRDefault="007D57DB" w:rsidP="00B511BC">
            <w:pPr>
              <w:jc w:val="both"/>
              <w:rPr>
                <w:b/>
                <w:sz w:val="24"/>
                <w:szCs w:val="24"/>
              </w:rPr>
            </w:pPr>
          </w:p>
        </w:tc>
        <w:tc>
          <w:tcPr>
            <w:tcW w:w="3261"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Стратегічні карти для кожного</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обраного підрозділу, відділу, групи,</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посади.</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На основі «стратегічної карти» підприємства в</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цілому розроблені «карти» цілей і контрольні</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показники структурних підрозділів 2-го рівня</w:t>
            </w:r>
          </w:p>
          <w:p w:rsidR="007D57DB" w:rsidRPr="007D57DB" w:rsidRDefault="007D57DB" w:rsidP="00B511BC">
            <w:pPr>
              <w:jc w:val="both"/>
              <w:rPr>
                <w:b/>
                <w:sz w:val="24"/>
                <w:szCs w:val="24"/>
              </w:rPr>
            </w:pPr>
            <w:r w:rsidRPr="007D57DB">
              <w:rPr>
                <w:rFonts w:eastAsia="TimesNewRomanPSMT"/>
                <w:sz w:val="24"/>
                <w:szCs w:val="24"/>
                <w:lang w:eastAsia="en-US"/>
              </w:rPr>
              <w:t>і наступних рівнів організаційної ієрархії.</w:t>
            </w:r>
          </w:p>
        </w:tc>
      </w:tr>
      <w:tr w:rsidR="007D57DB" w:rsidTr="00B511BC">
        <w:trPr>
          <w:trHeight w:val="1919"/>
        </w:trPr>
        <w:tc>
          <w:tcPr>
            <w:tcW w:w="2376"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5. Розробка звітних</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форм («паспорта»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показників).</w:t>
            </w:r>
          </w:p>
          <w:p w:rsidR="007D57DB" w:rsidRPr="007D57DB" w:rsidRDefault="007D57DB" w:rsidP="00B511BC">
            <w:pPr>
              <w:autoSpaceDE w:val="0"/>
              <w:autoSpaceDN w:val="0"/>
              <w:adjustRightInd w:val="0"/>
              <w:jc w:val="both"/>
              <w:rPr>
                <w:b/>
                <w:sz w:val="24"/>
                <w:szCs w:val="24"/>
              </w:rPr>
            </w:pPr>
          </w:p>
        </w:tc>
        <w:tc>
          <w:tcPr>
            <w:tcW w:w="3261"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Нормативні значення планових</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показників, які необхідно досягти в</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результаті діяльності (виконання</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бізнес-процесів на всіх рівнях</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підприємства).</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кожного показника «стратегічної карти»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цілей підприємства в цілому та структурних</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підрозділів розроблений «паспорт» показника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(формула / процедура розрахунку, джерело</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інформації, періодичність розрахунку,«кори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lastRenderedPageBreak/>
              <w:t>дори» значень, форма подання інформації,</w:t>
            </w:r>
          </w:p>
          <w:p w:rsidR="007D57DB" w:rsidRPr="007D57DB" w:rsidRDefault="007D57DB" w:rsidP="00B511BC">
            <w:pPr>
              <w:autoSpaceDE w:val="0"/>
              <w:autoSpaceDN w:val="0"/>
              <w:adjustRightInd w:val="0"/>
              <w:jc w:val="both"/>
              <w:rPr>
                <w:b/>
                <w:sz w:val="24"/>
                <w:szCs w:val="24"/>
              </w:rPr>
            </w:pPr>
            <w:r w:rsidRPr="007D57DB">
              <w:rPr>
                <w:rFonts w:eastAsia="TimesNewRomanPSMT"/>
                <w:sz w:val="24"/>
                <w:szCs w:val="24"/>
                <w:lang w:eastAsia="en-US"/>
              </w:rPr>
              <w:t>учасники та відповідальні за цільове значення).</w:t>
            </w:r>
          </w:p>
        </w:tc>
      </w:tr>
      <w:tr w:rsidR="007D57DB" w:rsidTr="00B511BC">
        <w:tc>
          <w:tcPr>
            <w:tcW w:w="2376"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lastRenderedPageBreak/>
              <w:t>6. Пов’язування</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збалансованої системи</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показників з системою</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бюджетування.</w:t>
            </w:r>
          </w:p>
          <w:p w:rsidR="007D57DB" w:rsidRPr="007D57DB" w:rsidRDefault="007D57DB" w:rsidP="00B511BC">
            <w:pPr>
              <w:autoSpaceDE w:val="0"/>
              <w:autoSpaceDN w:val="0"/>
              <w:adjustRightInd w:val="0"/>
              <w:rPr>
                <w:b/>
                <w:sz w:val="24"/>
                <w:szCs w:val="24"/>
              </w:rPr>
            </w:pPr>
          </w:p>
        </w:tc>
        <w:tc>
          <w:tcPr>
            <w:tcW w:w="3261" w:type="dxa"/>
          </w:tcPr>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Планування бюджетів для кожного</w:t>
            </w:r>
          </w:p>
          <w:p w:rsidR="007D57DB" w:rsidRPr="007D57DB" w:rsidRDefault="007D57DB" w:rsidP="00B511BC">
            <w:pPr>
              <w:autoSpaceDE w:val="0"/>
              <w:autoSpaceDN w:val="0"/>
              <w:adjustRightInd w:val="0"/>
              <w:rPr>
                <w:rFonts w:eastAsia="TimesNewRomanPSMT"/>
                <w:sz w:val="24"/>
                <w:szCs w:val="24"/>
                <w:lang w:eastAsia="en-US"/>
              </w:rPr>
            </w:pPr>
            <w:r w:rsidRPr="007D57DB">
              <w:rPr>
                <w:rFonts w:eastAsia="TimesNewRomanPSMT"/>
                <w:sz w:val="24"/>
                <w:szCs w:val="24"/>
                <w:lang w:eastAsia="en-US"/>
              </w:rPr>
              <w:t>підрозділу та / або бізнес-процесу.</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ключових заходів і проектів, реалізація</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яких необхідна для досягнення стратегічних</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цілей, розроблені бюджети, пов’язані із</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загальним фінансовим планом та бюджетом</w:t>
            </w:r>
          </w:p>
          <w:p w:rsidR="007D57DB" w:rsidRPr="007D57DB" w:rsidRDefault="007D57DB" w:rsidP="00B511BC">
            <w:pPr>
              <w:jc w:val="both"/>
              <w:rPr>
                <w:b/>
                <w:sz w:val="24"/>
                <w:szCs w:val="24"/>
              </w:rPr>
            </w:pPr>
            <w:r w:rsidRPr="007D57DB">
              <w:rPr>
                <w:rFonts w:eastAsia="TimesNewRomanPSMT"/>
                <w:sz w:val="24"/>
                <w:szCs w:val="24"/>
                <w:lang w:eastAsia="en-US"/>
              </w:rPr>
              <w:t>підприємства.</w:t>
            </w:r>
          </w:p>
        </w:tc>
      </w:tr>
      <w:tr w:rsidR="007D57DB" w:rsidTr="00B511BC">
        <w:trPr>
          <w:trHeight w:val="1057"/>
        </w:trPr>
        <w:tc>
          <w:tcPr>
            <w:tcW w:w="2376"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7. Розробка системи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мотивації персоналу,</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пов’язаної з системою</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цілей і показників.</w:t>
            </w:r>
          </w:p>
        </w:tc>
        <w:tc>
          <w:tcPr>
            <w:tcW w:w="3261"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Навчання та перепідготовка</w:t>
            </w:r>
          </w:p>
          <w:p w:rsidR="007D57DB" w:rsidRPr="007D57DB" w:rsidRDefault="007D57DB" w:rsidP="00B511BC">
            <w:pPr>
              <w:autoSpaceDE w:val="0"/>
              <w:autoSpaceDN w:val="0"/>
              <w:adjustRightInd w:val="0"/>
              <w:jc w:val="both"/>
              <w:rPr>
                <w:b/>
                <w:sz w:val="24"/>
                <w:szCs w:val="24"/>
              </w:rPr>
            </w:pPr>
            <w:r w:rsidRPr="007D57DB">
              <w:rPr>
                <w:rFonts w:eastAsia="TimesNewRomanPSMT"/>
                <w:sz w:val="24"/>
                <w:szCs w:val="24"/>
                <w:lang w:eastAsia="en-US"/>
              </w:rPr>
              <w:t>персоналу, заходи щодо підвищення освіти персоналу. Розробка заохочувальних заходів.</w:t>
            </w: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Для всіх керівників підрозділів підприємства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розроблена система мотивації, пов’язана з</w:t>
            </w:r>
          </w:p>
          <w:p w:rsidR="007D57DB" w:rsidRPr="007D57DB" w:rsidRDefault="007D57DB" w:rsidP="00B511BC">
            <w:pPr>
              <w:jc w:val="both"/>
              <w:rPr>
                <w:b/>
                <w:sz w:val="24"/>
                <w:szCs w:val="24"/>
              </w:rPr>
            </w:pPr>
            <w:r w:rsidRPr="007D57DB">
              <w:rPr>
                <w:rFonts w:eastAsia="TimesNewRomanPSMT"/>
                <w:sz w:val="24"/>
                <w:szCs w:val="24"/>
                <w:lang w:eastAsia="en-US"/>
              </w:rPr>
              <w:t>системою цілей і показників.</w:t>
            </w:r>
          </w:p>
        </w:tc>
      </w:tr>
      <w:tr w:rsidR="007D57DB" w:rsidTr="00B511BC">
        <w:tc>
          <w:tcPr>
            <w:tcW w:w="2376"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8. Впровадження</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проекту збалансованої</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системи показників.</w:t>
            </w:r>
          </w:p>
          <w:p w:rsidR="007D57DB" w:rsidRPr="007D57DB" w:rsidRDefault="007D57DB" w:rsidP="00B511BC">
            <w:pPr>
              <w:autoSpaceDE w:val="0"/>
              <w:autoSpaceDN w:val="0"/>
              <w:adjustRightInd w:val="0"/>
              <w:jc w:val="both"/>
              <w:rPr>
                <w:b/>
                <w:sz w:val="24"/>
                <w:szCs w:val="24"/>
              </w:rPr>
            </w:pPr>
          </w:p>
        </w:tc>
        <w:tc>
          <w:tcPr>
            <w:tcW w:w="3261"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Впровадження проекту</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збалансованої системи показників.</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За даними аналізу результатів реалізації</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проекту прийняття рішення щодо апробації</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проекту на наступній ділянці робіт або</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повномасштабного впровадження на</w:t>
            </w:r>
          </w:p>
          <w:p w:rsidR="007D57DB" w:rsidRPr="007D57DB" w:rsidRDefault="007D57DB" w:rsidP="00B511BC">
            <w:pPr>
              <w:jc w:val="both"/>
              <w:rPr>
                <w:b/>
                <w:sz w:val="24"/>
                <w:szCs w:val="24"/>
              </w:rPr>
            </w:pPr>
            <w:r w:rsidRPr="007D57DB">
              <w:rPr>
                <w:rFonts w:eastAsia="TimesNewRomanPSMT"/>
                <w:sz w:val="24"/>
                <w:szCs w:val="24"/>
                <w:lang w:eastAsia="en-US"/>
              </w:rPr>
              <w:t>підприємстві.</w:t>
            </w:r>
          </w:p>
        </w:tc>
      </w:tr>
      <w:tr w:rsidR="007D57DB" w:rsidTr="00B511BC">
        <w:tc>
          <w:tcPr>
            <w:tcW w:w="2376"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9. Моніторинг результа</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татів реалізації проекту</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збалансованої системи</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показників.</w:t>
            </w:r>
          </w:p>
        </w:tc>
        <w:tc>
          <w:tcPr>
            <w:tcW w:w="3261"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Контроль практичного</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впровадження і аналіз перебігу</w:t>
            </w:r>
          </w:p>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процесу реалізації проекту.</w:t>
            </w:r>
          </w:p>
          <w:p w:rsidR="007D57DB" w:rsidRPr="007D57DB" w:rsidRDefault="007D57DB" w:rsidP="00B511BC">
            <w:pPr>
              <w:jc w:val="both"/>
              <w:rPr>
                <w:b/>
                <w:sz w:val="24"/>
                <w:szCs w:val="24"/>
              </w:rPr>
            </w:pPr>
          </w:p>
        </w:tc>
        <w:tc>
          <w:tcPr>
            <w:tcW w:w="4218" w:type="dxa"/>
          </w:tcPr>
          <w:p w:rsidR="007D57DB" w:rsidRPr="007D57DB" w:rsidRDefault="007D57DB" w:rsidP="00B511BC">
            <w:pPr>
              <w:autoSpaceDE w:val="0"/>
              <w:autoSpaceDN w:val="0"/>
              <w:adjustRightInd w:val="0"/>
              <w:jc w:val="both"/>
              <w:rPr>
                <w:rFonts w:eastAsia="TimesNewRomanPSMT"/>
                <w:sz w:val="24"/>
                <w:szCs w:val="24"/>
                <w:lang w:eastAsia="en-US"/>
              </w:rPr>
            </w:pPr>
            <w:r w:rsidRPr="007D57DB">
              <w:rPr>
                <w:rFonts w:eastAsia="TimesNewRomanPSMT"/>
                <w:sz w:val="24"/>
                <w:szCs w:val="24"/>
                <w:lang w:eastAsia="en-US"/>
              </w:rPr>
              <w:t>Висновок про апробацію проекту.</w:t>
            </w:r>
          </w:p>
          <w:p w:rsidR="007D57DB" w:rsidRPr="007D57DB" w:rsidRDefault="007D57DB" w:rsidP="00B511BC">
            <w:pPr>
              <w:jc w:val="both"/>
              <w:rPr>
                <w:b/>
                <w:sz w:val="24"/>
                <w:szCs w:val="24"/>
              </w:rPr>
            </w:pPr>
          </w:p>
        </w:tc>
      </w:tr>
    </w:tbl>
    <w:p w:rsidR="007D57DB" w:rsidRDefault="007D57DB" w:rsidP="007D57DB">
      <w:pPr>
        <w:ind w:firstLine="709"/>
        <w:jc w:val="both"/>
        <w:rPr>
          <w:rStyle w:val="21"/>
          <w:sz w:val="24"/>
          <w:szCs w:val="24"/>
        </w:rPr>
      </w:pPr>
    </w:p>
    <w:p w:rsidR="007D57DB" w:rsidRPr="007D57DB" w:rsidRDefault="007D57DB" w:rsidP="007D57DB">
      <w:pPr>
        <w:ind w:firstLine="709"/>
        <w:jc w:val="both"/>
        <w:rPr>
          <w:sz w:val="24"/>
          <w:szCs w:val="24"/>
        </w:rPr>
      </w:pPr>
      <w:r w:rsidRPr="007D57DB">
        <w:rPr>
          <w:rStyle w:val="21"/>
          <w:sz w:val="24"/>
          <w:szCs w:val="24"/>
        </w:rPr>
        <w:t>Факторами успішного впровадження збалансованої системи показників на вітчизняних підприємствах повинні бути:</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Ініціатива і підтримка вищого управлінського персоналу.</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Постійні зусилля керівництва, спрямовані на реалізацію стратегії і цілей компанії.</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Єдність в реалізації стратегії. Кожен працівник має розуміти, в чому ціль його дій у контексті загальної цілі компанії. Для цього персоналу необхідно пройти відповідне навчання і бути поінформованим стосовно змін, які відбуваються.</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Слід заохочувати поширення систем оціночних показників у компанії, щоб як підрозділи, так і окремі працівники, створю</w:t>
      </w:r>
      <w:r w:rsidRPr="007D57DB">
        <w:rPr>
          <w:rStyle w:val="21"/>
          <w:sz w:val="24"/>
          <w:szCs w:val="24"/>
        </w:rPr>
        <w:softHyphen/>
        <w:t>вали власні системи показників.</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Взаємозв'язок зі стратегією повинен простежуватися на всіх рівнях управління компанії. Тобто діяльність працівників компанії всіх рівнів має відповідати цілям бізнесу.</w:t>
      </w:r>
    </w:p>
    <w:p w:rsidR="007D57DB" w:rsidRPr="007D57DB" w:rsidRDefault="007D57DB" w:rsidP="00D52BC5">
      <w:pPr>
        <w:widowControl w:val="0"/>
        <w:numPr>
          <w:ilvl w:val="0"/>
          <w:numId w:val="90"/>
        </w:numPr>
        <w:tabs>
          <w:tab w:val="left" w:pos="729"/>
        </w:tabs>
        <w:suppressAutoHyphens w:val="0"/>
        <w:ind w:firstLine="709"/>
        <w:jc w:val="both"/>
        <w:rPr>
          <w:sz w:val="24"/>
          <w:szCs w:val="24"/>
        </w:rPr>
      </w:pPr>
      <w:r w:rsidRPr="007D57DB">
        <w:rPr>
          <w:rStyle w:val="21"/>
          <w:sz w:val="24"/>
          <w:szCs w:val="24"/>
        </w:rPr>
        <w:t>Загальна орієнтація компанії на реалізацію стратегічних цілей, що передбачає оцінку поточних організаційних струк</w:t>
      </w:r>
      <w:r w:rsidRPr="007D57DB">
        <w:rPr>
          <w:rStyle w:val="21"/>
          <w:sz w:val="24"/>
          <w:szCs w:val="24"/>
        </w:rPr>
        <w:softHyphen/>
        <w:t xml:space="preserve">тур компанії, каналів звітності, політик і процедур щодо відповідності стратегії, а також реорганізацію підрозділів компанії, визначення їх ролі і </w:t>
      </w:r>
      <w:r w:rsidRPr="007D57DB">
        <w:rPr>
          <w:rStyle w:val="21"/>
          <w:sz w:val="24"/>
          <w:szCs w:val="24"/>
        </w:rPr>
        <w:lastRenderedPageBreak/>
        <w:t>функцій для забезпечення оптимальної підтримки реалізації стратегії.</w:t>
      </w:r>
    </w:p>
    <w:p w:rsidR="00167FE6" w:rsidRPr="00167FE6" w:rsidRDefault="00167FE6" w:rsidP="00167FE6">
      <w:pPr>
        <w:autoSpaceDE w:val="0"/>
        <w:autoSpaceDN w:val="0"/>
        <w:adjustRightInd w:val="0"/>
        <w:ind w:firstLine="709"/>
        <w:jc w:val="both"/>
        <w:rPr>
          <w:rFonts w:eastAsiaTheme="minorHAnsi"/>
          <w:sz w:val="24"/>
          <w:szCs w:val="24"/>
          <w:lang w:eastAsia="en-US"/>
        </w:rPr>
      </w:pPr>
      <w:r w:rsidRPr="00167FE6">
        <w:rPr>
          <w:rFonts w:eastAsiaTheme="minorHAnsi"/>
          <w:b/>
          <w:i/>
          <w:sz w:val="24"/>
          <w:szCs w:val="24"/>
          <w:lang w:eastAsia="en-US"/>
        </w:rPr>
        <w:t>Переваги СЗП</w:t>
      </w:r>
      <w:r w:rsidRPr="00167FE6">
        <w:rPr>
          <w:rFonts w:eastAsiaTheme="minorHAnsi"/>
          <w:sz w:val="24"/>
          <w:szCs w:val="24"/>
          <w:lang w:eastAsia="en-US"/>
        </w:rPr>
        <w:t xml:space="preserve">: збалансована система показників є ніби загальною моделлю функціонування підприємства як системи, що дозволяє: </w:t>
      </w:r>
    </w:p>
    <w:p w:rsidR="00167FE6" w:rsidRPr="00167FE6" w:rsidRDefault="00167FE6" w:rsidP="00D52BC5">
      <w:pPr>
        <w:pStyle w:val="a3"/>
        <w:numPr>
          <w:ilvl w:val="0"/>
          <w:numId w:val="91"/>
        </w:numPr>
        <w:autoSpaceDE w:val="0"/>
        <w:autoSpaceDN w:val="0"/>
        <w:adjustRightInd w:val="0"/>
        <w:jc w:val="both"/>
        <w:rPr>
          <w:rFonts w:eastAsiaTheme="minorHAnsi"/>
          <w:sz w:val="24"/>
          <w:szCs w:val="24"/>
          <w:lang w:val="uk-UA" w:eastAsia="en-US"/>
        </w:rPr>
      </w:pPr>
      <w:r w:rsidRPr="00167FE6">
        <w:rPr>
          <w:rFonts w:eastAsiaTheme="minorHAnsi"/>
          <w:sz w:val="24"/>
          <w:szCs w:val="24"/>
          <w:lang w:val="uk-UA" w:eastAsia="en-US"/>
        </w:rPr>
        <w:t xml:space="preserve">розробити фінансову стратегію розвитку; </w:t>
      </w:r>
    </w:p>
    <w:p w:rsidR="00167FE6" w:rsidRPr="00167FE6" w:rsidRDefault="00167FE6" w:rsidP="00D52BC5">
      <w:pPr>
        <w:pStyle w:val="a3"/>
        <w:numPr>
          <w:ilvl w:val="0"/>
          <w:numId w:val="91"/>
        </w:numPr>
        <w:autoSpaceDE w:val="0"/>
        <w:autoSpaceDN w:val="0"/>
        <w:adjustRightInd w:val="0"/>
        <w:jc w:val="both"/>
        <w:rPr>
          <w:rFonts w:eastAsiaTheme="minorHAnsi"/>
          <w:sz w:val="24"/>
          <w:szCs w:val="24"/>
          <w:lang w:val="uk-UA" w:eastAsia="en-US"/>
        </w:rPr>
      </w:pPr>
      <w:r w:rsidRPr="00167FE6">
        <w:rPr>
          <w:rFonts w:eastAsiaTheme="minorHAnsi"/>
          <w:sz w:val="24"/>
          <w:szCs w:val="24"/>
          <w:lang w:val="uk-UA" w:eastAsia="en-US"/>
        </w:rPr>
        <w:t>донести розроблену стратегію до кожного рівня управління;</w:t>
      </w:r>
    </w:p>
    <w:p w:rsidR="00167FE6" w:rsidRPr="00167FE6" w:rsidRDefault="00167FE6" w:rsidP="00D52BC5">
      <w:pPr>
        <w:pStyle w:val="a3"/>
        <w:numPr>
          <w:ilvl w:val="0"/>
          <w:numId w:val="91"/>
        </w:numPr>
        <w:autoSpaceDE w:val="0"/>
        <w:autoSpaceDN w:val="0"/>
        <w:adjustRightInd w:val="0"/>
        <w:jc w:val="both"/>
        <w:rPr>
          <w:rFonts w:eastAsiaTheme="minorHAnsi"/>
          <w:sz w:val="24"/>
          <w:szCs w:val="24"/>
          <w:lang w:val="uk-UA" w:eastAsia="en-US"/>
        </w:rPr>
      </w:pPr>
      <w:r w:rsidRPr="00167FE6">
        <w:rPr>
          <w:rFonts w:eastAsiaTheme="minorHAnsi"/>
          <w:sz w:val="24"/>
          <w:szCs w:val="24"/>
          <w:lang w:val="uk-UA" w:eastAsia="en-US"/>
        </w:rPr>
        <w:t xml:space="preserve">адаптувати або трансформувати під неї систему організації діяльності; </w:t>
      </w:r>
    </w:p>
    <w:p w:rsidR="00167FE6" w:rsidRPr="00167FE6" w:rsidRDefault="00167FE6" w:rsidP="00D52BC5">
      <w:pPr>
        <w:pStyle w:val="a3"/>
        <w:numPr>
          <w:ilvl w:val="0"/>
          <w:numId w:val="91"/>
        </w:numPr>
        <w:autoSpaceDE w:val="0"/>
        <w:autoSpaceDN w:val="0"/>
        <w:adjustRightInd w:val="0"/>
        <w:jc w:val="both"/>
        <w:rPr>
          <w:rFonts w:eastAsiaTheme="minorHAnsi"/>
          <w:sz w:val="24"/>
          <w:szCs w:val="24"/>
          <w:lang w:val="uk-UA" w:eastAsia="en-US"/>
        </w:rPr>
      </w:pPr>
      <w:r w:rsidRPr="00167FE6">
        <w:rPr>
          <w:rFonts w:eastAsiaTheme="minorHAnsi"/>
          <w:sz w:val="24"/>
          <w:szCs w:val="24"/>
          <w:lang w:val="uk-UA" w:eastAsia="en-US"/>
        </w:rPr>
        <w:t xml:space="preserve">спроектувати стратегічні цілі; </w:t>
      </w:r>
    </w:p>
    <w:p w:rsidR="00167FE6" w:rsidRPr="00167FE6" w:rsidRDefault="00167FE6" w:rsidP="00D52BC5">
      <w:pPr>
        <w:pStyle w:val="a3"/>
        <w:numPr>
          <w:ilvl w:val="0"/>
          <w:numId w:val="91"/>
        </w:numPr>
        <w:autoSpaceDE w:val="0"/>
        <w:autoSpaceDN w:val="0"/>
        <w:adjustRightInd w:val="0"/>
        <w:jc w:val="both"/>
        <w:rPr>
          <w:rFonts w:eastAsiaTheme="minorHAnsi"/>
          <w:sz w:val="24"/>
          <w:szCs w:val="24"/>
          <w:lang w:val="uk-UA" w:eastAsia="en-US"/>
        </w:rPr>
      </w:pPr>
      <w:r w:rsidRPr="00167FE6">
        <w:rPr>
          <w:rFonts w:eastAsiaTheme="minorHAnsi"/>
          <w:sz w:val="24"/>
          <w:szCs w:val="24"/>
          <w:lang w:val="uk-UA" w:eastAsia="en-US"/>
        </w:rPr>
        <w:t>забезпечити систему контролю досягнення стратегічних цілей управління фінансовими ресурсами.</w:t>
      </w:r>
    </w:p>
    <w:p w:rsidR="00E8493A" w:rsidRDefault="00E8493A" w:rsidP="00167FE6">
      <w:pPr>
        <w:rPr>
          <w:b/>
          <w:sz w:val="24"/>
          <w:szCs w:val="24"/>
        </w:rPr>
      </w:pPr>
    </w:p>
    <w:p w:rsidR="00E8493A" w:rsidRDefault="00E8493A" w:rsidP="00167FE6">
      <w:pPr>
        <w:rPr>
          <w:b/>
          <w:sz w:val="24"/>
          <w:szCs w:val="24"/>
        </w:rPr>
      </w:pPr>
    </w:p>
    <w:p w:rsidR="00167FE6" w:rsidRPr="00167FE6" w:rsidRDefault="00167FE6" w:rsidP="00167FE6">
      <w:pPr>
        <w:rPr>
          <w:b/>
          <w:sz w:val="24"/>
          <w:szCs w:val="24"/>
        </w:rPr>
      </w:pPr>
      <w:r w:rsidRPr="00167FE6">
        <w:rPr>
          <w:b/>
          <w:sz w:val="24"/>
          <w:szCs w:val="24"/>
        </w:rPr>
        <w:t>Загальний висновок за темою лекції</w:t>
      </w:r>
    </w:p>
    <w:p w:rsidR="00E8493A" w:rsidRDefault="00167FE6" w:rsidP="00167FE6">
      <w:pPr>
        <w:autoSpaceDE w:val="0"/>
        <w:autoSpaceDN w:val="0"/>
        <w:adjustRightInd w:val="0"/>
        <w:ind w:firstLine="709"/>
        <w:jc w:val="both"/>
        <w:rPr>
          <w:rFonts w:eastAsia="TimesNewRomanPSMT"/>
          <w:sz w:val="24"/>
          <w:szCs w:val="24"/>
          <w:lang w:eastAsia="en-US"/>
        </w:rPr>
      </w:pPr>
      <w:r w:rsidRPr="00167FE6">
        <w:rPr>
          <w:rFonts w:eastAsia="TimesNewRomanPSMT"/>
          <w:sz w:val="24"/>
          <w:szCs w:val="24"/>
          <w:lang w:eastAsia="en-US"/>
        </w:rPr>
        <w:t xml:space="preserve">Більшість аспектів розробки і впровадження BSC залежать від ефективності використання сучасних інформаційно-комунікаційних технологій. Класична модель збалансованої системи показників була розроблена переважно як механізм реалізації стратегії великих корпорацій, які функціонують в умовах розвиненої ринкової економіки. Перед вітчизняними підприємствами постають проблеми як методологічного, так і фінансового характеру, пов’язані зі складністю та тривалістю розробки системи, значними часовими і фінансовими витратами. </w:t>
      </w:r>
    </w:p>
    <w:p w:rsidR="00167FE6" w:rsidRPr="00167FE6" w:rsidRDefault="00167FE6" w:rsidP="00167FE6">
      <w:pPr>
        <w:autoSpaceDE w:val="0"/>
        <w:autoSpaceDN w:val="0"/>
        <w:adjustRightInd w:val="0"/>
        <w:ind w:firstLine="709"/>
        <w:jc w:val="both"/>
        <w:rPr>
          <w:rFonts w:eastAsia="TimesNewRomanPSMT"/>
          <w:sz w:val="24"/>
          <w:szCs w:val="24"/>
          <w:lang w:eastAsia="en-US"/>
        </w:rPr>
      </w:pPr>
      <w:r w:rsidRPr="00167FE6">
        <w:rPr>
          <w:rFonts w:eastAsia="TimesNewRomanPSMT"/>
          <w:sz w:val="24"/>
          <w:szCs w:val="24"/>
          <w:lang w:eastAsia="en-US"/>
        </w:rPr>
        <w:t>Впровадження ВСS на вітчизняних підприємствах передбачає створення відповідних технічних та соціально-економічних передумов, якими можуть бути: оновлення технологічного парку; створення сприятливого інвестиційного клімату для бізнесу; підготовка соціально-відповідального топ-менеджменту та персоналу тощо. Зважаючи на необхідність значних інвестицій в проект створення та  впровадження ВСS, найбільш реалістичною буде його реалізація для великих промислових підприємств з розвиненою інфраструктурою та потужною матеріально-технічною базою.</w:t>
      </w:r>
    </w:p>
    <w:p w:rsidR="00E8493A" w:rsidRDefault="00E8493A" w:rsidP="00167FE6">
      <w:pPr>
        <w:pStyle w:val="a4"/>
        <w:ind w:left="0" w:firstLine="0"/>
        <w:rPr>
          <w:b/>
          <w:sz w:val="24"/>
          <w:szCs w:val="24"/>
        </w:rPr>
      </w:pPr>
    </w:p>
    <w:p w:rsidR="00E8493A" w:rsidRDefault="00E8493A" w:rsidP="00167FE6">
      <w:pPr>
        <w:pStyle w:val="a4"/>
        <w:ind w:left="0" w:firstLine="0"/>
        <w:rPr>
          <w:b/>
          <w:sz w:val="24"/>
          <w:szCs w:val="24"/>
        </w:rPr>
      </w:pPr>
    </w:p>
    <w:p w:rsidR="00167FE6" w:rsidRPr="00167FE6" w:rsidRDefault="00167FE6" w:rsidP="00167FE6">
      <w:pPr>
        <w:pStyle w:val="a4"/>
        <w:ind w:left="0" w:firstLine="0"/>
        <w:rPr>
          <w:b/>
          <w:sz w:val="24"/>
          <w:szCs w:val="24"/>
        </w:rPr>
      </w:pPr>
      <w:r w:rsidRPr="00167FE6">
        <w:rPr>
          <w:b/>
          <w:sz w:val="24"/>
          <w:szCs w:val="24"/>
        </w:rPr>
        <w:t>Контрольні запитання за темою 8.</w:t>
      </w:r>
    </w:p>
    <w:p w:rsidR="00167FE6" w:rsidRPr="00167FE6" w:rsidRDefault="00167FE6" w:rsidP="00D52BC5">
      <w:pPr>
        <w:pStyle w:val="a3"/>
        <w:numPr>
          <w:ilvl w:val="0"/>
          <w:numId w:val="93"/>
        </w:numPr>
        <w:jc w:val="both"/>
        <w:rPr>
          <w:sz w:val="24"/>
          <w:szCs w:val="24"/>
        </w:rPr>
      </w:pPr>
      <w:r w:rsidRPr="00167FE6">
        <w:rPr>
          <w:sz w:val="24"/>
          <w:szCs w:val="24"/>
        </w:rPr>
        <w:t xml:space="preserve">В чому полягає </w:t>
      </w:r>
      <w:r w:rsidRPr="00167FE6">
        <w:rPr>
          <w:sz w:val="24"/>
          <w:szCs w:val="24"/>
          <w:lang w:val="uk-UA"/>
        </w:rPr>
        <w:t>с</w:t>
      </w:r>
      <w:r w:rsidRPr="00167FE6">
        <w:rPr>
          <w:sz w:val="24"/>
          <w:szCs w:val="24"/>
        </w:rPr>
        <w:t>утність збалансованої система показників</w:t>
      </w:r>
      <w:r w:rsidRPr="00167FE6">
        <w:rPr>
          <w:sz w:val="24"/>
          <w:szCs w:val="24"/>
          <w:lang w:val="uk-UA"/>
        </w:rPr>
        <w:t>?</w:t>
      </w:r>
    </w:p>
    <w:p w:rsidR="00167FE6" w:rsidRPr="00167FE6" w:rsidRDefault="00167FE6" w:rsidP="00D52BC5">
      <w:pPr>
        <w:pStyle w:val="a3"/>
        <w:numPr>
          <w:ilvl w:val="0"/>
          <w:numId w:val="93"/>
        </w:numPr>
        <w:jc w:val="both"/>
        <w:rPr>
          <w:sz w:val="24"/>
          <w:szCs w:val="24"/>
        </w:rPr>
      </w:pPr>
      <w:r w:rsidRPr="00167FE6">
        <w:rPr>
          <w:sz w:val="24"/>
          <w:szCs w:val="24"/>
          <w:lang w:val="uk-UA"/>
        </w:rPr>
        <w:t>Які о</w:t>
      </w:r>
      <w:r w:rsidRPr="00167FE6">
        <w:rPr>
          <w:sz w:val="24"/>
          <w:szCs w:val="24"/>
        </w:rPr>
        <w:t>собливості застосування</w:t>
      </w:r>
      <w:r w:rsidRPr="00167FE6">
        <w:rPr>
          <w:sz w:val="24"/>
          <w:szCs w:val="24"/>
          <w:lang w:val="uk-UA"/>
        </w:rPr>
        <w:t xml:space="preserve"> В</w:t>
      </w:r>
      <w:r w:rsidRPr="00167FE6">
        <w:rPr>
          <w:sz w:val="24"/>
          <w:szCs w:val="24"/>
          <w:lang w:val="en-US"/>
        </w:rPr>
        <w:t>S</w:t>
      </w:r>
      <w:r w:rsidRPr="00167FE6">
        <w:rPr>
          <w:sz w:val="24"/>
          <w:szCs w:val="24"/>
          <w:lang w:val="uk-UA"/>
        </w:rPr>
        <w:t>С?</w:t>
      </w:r>
    </w:p>
    <w:p w:rsidR="00167FE6" w:rsidRPr="00167FE6" w:rsidRDefault="00167FE6" w:rsidP="00D52BC5">
      <w:pPr>
        <w:pStyle w:val="a3"/>
        <w:numPr>
          <w:ilvl w:val="0"/>
          <w:numId w:val="93"/>
        </w:numPr>
        <w:jc w:val="both"/>
        <w:rPr>
          <w:sz w:val="24"/>
          <w:szCs w:val="24"/>
        </w:rPr>
      </w:pPr>
      <w:r w:rsidRPr="00167FE6">
        <w:rPr>
          <w:sz w:val="24"/>
          <w:szCs w:val="24"/>
          <w:lang w:val="uk-UA"/>
        </w:rPr>
        <w:t>Які п</w:t>
      </w:r>
      <w:r w:rsidRPr="00167FE6">
        <w:rPr>
          <w:sz w:val="24"/>
          <w:szCs w:val="24"/>
        </w:rPr>
        <w:t xml:space="preserve">оказники функціонування підприємства за Нортоном І Капланом. </w:t>
      </w:r>
    </w:p>
    <w:p w:rsidR="00167FE6" w:rsidRPr="00167FE6" w:rsidRDefault="00167FE6" w:rsidP="00D52BC5">
      <w:pPr>
        <w:pStyle w:val="a3"/>
        <w:numPr>
          <w:ilvl w:val="0"/>
          <w:numId w:val="93"/>
        </w:numPr>
        <w:jc w:val="both"/>
        <w:rPr>
          <w:sz w:val="24"/>
          <w:szCs w:val="24"/>
        </w:rPr>
      </w:pPr>
      <w:r w:rsidRPr="00167FE6">
        <w:rPr>
          <w:sz w:val="24"/>
          <w:szCs w:val="24"/>
          <w:lang w:val="uk-UA"/>
        </w:rPr>
        <w:t>Яка</w:t>
      </w:r>
      <w:r w:rsidRPr="00167FE6">
        <w:rPr>
          <w:sz w:val="24"/>
          <w:szCs w:val="24"/>
        </w:rPr>
        <w:t xml:space="preserve"> </w:t>
      </w:r>
      <w:r w:rsidRPr="00167FE6">
        <w:rPr>
          <w:sz w:val="24"/>
          <w:szCs w:val="24"/>
          <w:lang w:val="uk-UA"/>
        </w:rPr>
        <w:t>р</w:t>
      </w:r>
      <w:r w:rsidRPr="00167FE6">
        <w:rPr>
          <w:sz w:val="24"/>
          <w:szCs w:val="24"/>
        </w:rPr>
        <w:t>оль збалансованої системи показників (</w:t>
      </w:r>
      <w:r w:rsidRPr="00167FE6">
        <w:rPr>
          <w:sz w:val="24"/>
          <w:szCs w:val="24"/>
          <w:lang w:val="en-US"/>
        </w:rPr>
        <w:t>BSC</w:t>
      </w:r>
      <w:r w:rsidRPr="00167FE6">
        <w:rPr>
          <w:sz w:val="24"/>
          <w:szCs w:val="24"/>
        </w:rPr>
        <w:t>) у розробці стратегії підприємства</w:t>
      </w:r>
      <w:r w:rsidRPr="00167FE6">
        <w:rPr>
          <w:sz w:val="24"/>
          <w:szCs w:val="24"/>
          <w:lang w:val="uk-UA"/>
        </w:rPr>
        <w:t>?</w:t>
      </w:r>
    </w:p>
    <w:p w:rsidR="00167FE6" w:rsidRPr="00167FE6" w:rsidRDefault="00167FE6" w:rsidP="00D52BC5">
      <w:pPr>
        <w:pStyle w:val="a3"/>
        <w:numPr>
          <w:ilvl w:val="0"/>
          <w:numId w:val="93"/>
        </w:numPr>
        <w:jc w:val="both"/>
        <w:rPr>
          <w:sz w:val="24"/>
          <w:szCs w:val="24"/>
        </w:rPr>
      </w:pPr>
      <w:r w:rsidRPr="00167FE6">
        <w:rPr>
          <w:sz w:val="24"/>
          <w:szCs w:val="24"/>
        </w:rPr>
        <w:t xml:space="preserve"> В чому полягає </w:t>
      </w:r>
      <w:r w:rsidRPr="00167FE6">
        <w:rPr>
          <w:sz w:val="24"/>
          <w:szCs w:val="24"/>
          <w:lang w:val="uk-UA"/>
        </w:rPr>
        <w:t>е</w:t>
      </w:r>
      <w:r w:rsidRPr="00167FE6">
        <w:rPr>
          <w:sz w:val="24"/>
          <w:szCs w:val="24"/>
        </w:rPr>
        <w:t>фективність  впровадження збалансованої системи показників</w:t>
      </w:r>
      <w:r w:rsidRPr="00167FE6">
        <w:rPr>
          <w:sz w:val="24"/>
          <w:szCs w:val="24"/>
          <w:lang w:val="uk-UA"/>
        </w:rPr>
        <w:t xml:space="preserve">? </w:t>
      </w:r>
    </w:p>
    <w:p w:rsidR="00167FE6" w:rsidRPr="00167FE6" w:rsidRDefault="00167FE6" w:rsidP="00D52BC5">
      <w:pPr>
        <w:pStyle w:val="a3"/>
        <w:numPr>
          <w:ilvl w:val="0"/>
          <w:numId w:val="93"/>
        </w:numPr>
        <w:jc w:val="both"/>
        <w:rPr>
          <w:sz w:val="24"/>
          <w:szCs w:val="24"/>
        </w:rPr>
      </w:pPr>
      <w:r w:rsidRPr="00167FE6">
        <w:rPr>
          <w:sz w:val="24"/>
          <w:szCs w:val="24"/>
          <w:lang w:val="uk-UA"/>
        </w:rPr>
        <w:t>Наведіть приклади діяльності підприємств щодо використання ЗСП І КРІ.</w:t>
      </w:r>
    </w:p>
    <w:p w:rsidR="00E8493A" w:rsidRDefault="00E8493A" w:rsidP="00167FE6">
      <w:pPr>
        <w:jc w:val="both"/>
        <w:rPr>
          <w:b/>
          <w:sz w:val="24"/>
          <w:szCs w:val="24"/>
        </w:rPr>
      </w:pPr>
    </w:p>
    <w:p w:rsidR="00167FE6" w:rsidRPr="00167FE6" w:rsidRDefault="00167FE6" w:rsidP="00167FE6">
      <w:pPr>
        <w:jc w:val="both"/>
        <w:rPr>
          <w:b/>
          <w:sz w:val="24"/>
          <w:szCs w:val="24"/>
        </w:rPr>
      </w:pPr>
      <w:r w:rsidRPr="00167FE6">
        <w:rPr>
          <w:b/>
          <w:sz w:val="24"/>
          <w:szCs w:val="24"/>
        </w:rPr>
        <w:t>Для підготовки до практичного заняття запропоновано опрацювати питання з підготовкою доповідей.</w:t>
      </w:r>
    </w:p>
    <w:p w:rsidR="00167FE6" w:rsidRPr="00167FE6" w:rsidRDefault="00167FE6" w:rsidP="00D52BC5">
      <w:pPr>
        <w:pStyle w:val="a3"/>
        <w:numPr>
          <w:ilvl w:val="0"/>
          <w:numId w:val="94"/>
        </w:numPr>
        <w:autoSpaceDE w:val="0"/>
        <w:autoSpaceDN w:val="0"/>
        <w:adjustRightInd w:val="0"/>
        <w:jc w:val="both"/>
        <w:rPr>
          <w:sz w:val="24"/>
          <w:szCs w:val="24"/>
          <w:lang w:val="uk-UA"/>
        </w:rPr>
      </w:pPr>
      <w:r w:rsidRPr="00167FE6">
        <w:rPr>
          <w:rFonts w:eastAsiaTheme="minorHAnsi"/>
          <w:sz w:val="24"/>
          <w:szCs w:val="24"/>
          <w:lang w:val="uk-UA" w:eastAsia="en-US"/>
        </w:rPr>
        <w:t xml:space="preserve"> </w:t>
      </w:r>
      <w:r w:rsidRPr="00167FE6">
        <w:rPr>
          <w:sz w:val="24"/>
          <w:szCs w:val="24"/>
          <w:lang w:val="uk-UA"/>
        </w:rPr>
        <w:t xml:space="preserve">Узагальнююча система оцінки економічної стійкості машинобудівних підприємств за методикою </w:t>
      </w:r>
      <w:r w:rsidRPr="00167FE6">
        <w:rPr>
          <w:sz w:val="24"/>
          <w:szCs w:val="24"/>
          <w:lang w:val="en-US"/>
        </w:rPr>
        <w:t>balanced</w:t>
      </w:r>
      <w:r w:rsidRPr="00167FE6">
        <w:rPr>
          <w:sz w:val="24"/>
          <w:szCs w:val="24"/>
          <w:lang w:val="uk-UA"/>
        </w:rPr>
        <w:t xml:space="preserve"> </w:t>
      </w:r>
      <w:r w:rsidRPr="00167FE6">
        <w:rPr>
          <w:sz w:val="24"/>
          <w:szCs w:val="24"/>
          <w:lang w:val="en-US"/>
        </w:rPr>
        <w:t>scorecard</w:t>
      </w:r>
      <w:r w:rsidRPr="00167FE6">
        <w:rPr>
          <w:sz w:val="24"/>
          <w:szCs w:val="24"/>
          <w:lang w:val="uk-UA"/>
        </w:rPr>
        <w:t>.</w:t>
      </w:r>
    </w:p>
    <w:p w:rsidR="00167FE6" w:rsidRPr="00167FE6" w:rsidRDefault="00167FE6" w:rsidP="00D52BC5">
      <w:pPr>
        <w:pStyle w:val="a3"/>
        <w:numPr>
          <w:ilvl w:val="0"/>
          <w:numId w:val="94"/>
        </w:numPr>
        <w:autoSpaceDE w:val="0"/>
        <w:autoSpaceDN w:val="0"/>
        <w:adjustRightInd w:val="0"/>
        <w:jc w:val="both"/>
        <w:rPr>
          <w:rFonts w:eastAsiaTheme="minorHAnsi"/>
          <w:bCs/>
          <w:sz w:val="24"/>
          <w:szCs w:val="24"/>
          <w:lang w:eastAsia="en-US"/>
        </w:rPr>
      </w:pPr>
      <w:r w:rsidRPr="00167FE6">
        <w:rPr>
          <w:rFonts w:eastAsiaTheme="minorHAnsi"/>
          <w:bCs/>
          <w:sz w:val="24"/>
          <w:szCs w:val="24"/>
          <w:lang w:eastAsia="en-US"/>
        </w:rPr>
        <w:t>Інтегрування збалансованої системи показників та системи бюджетування як управлінської інновації.</w:t>
      </w:r>
    </w:p>
    <w:p w:rsidR="00167FE6" w:rsidRPr="00167FE6" w:rsidRDefault="00167FE6" w:rsidP="00D52BC5">
      <w:pPr>
        <w:pStyle w:val="a3"/>
        <w:numPr>
          <w:ilvl w:val="0"/>
          <w:numId w:val="94"/>
        </w:numPr>
        <w:autoSpaceDE w:val="0"/>
        <w:autoSpaceDN w:val="0"/>
        <w:adjustRightInd w:val="0"/>
        <w:jc w:val="both"/>
        <w:rPr>
          <w:rFonts w:eastAsiaTheme="minorHAnsi"/>
          <w:bCs/>
          <w:sz w:val="24"/>
          <w:szCs w:val="24"/>
          <w:lang w:eastAsia="en-US"/>
        </w:rPr>
      </w:pPr>
      <w:r w:rsidRPr="00167FE6">
        <w:rPr>
          <w:rFonts w:eastAsiaTheme="minorHAnsi"/>
          <w:bCs/>
          <w:sz w:val="24"/>
          <w:szCs w:val="24"/>
          <w:lang w:eastAsia="en-US"/>
        </w:rPr>
        <w:t>Формування збалансованої системи показників у контексті сталого розвитку підприємства.</w:t>
      </w:r>
    </w:p>
    <w:p w:rsidR="00167FE6" w:rsidRPr="00167FE6" w:rsidRDefault="00167FE6" w:rsidP="00167FE6">
      <w:pPr>
        <w:pStyle w:val="a3"/>
        <w:jc w:val="both"/>
        <w:rPr>
          <w:sz w:val="24"/>
          <w:szCs w:val="24"/>
          <w:lang w:val="uk-UA"/>
        </w:rPr>
      </w:pPr>
    </w:p>
    <w:p w:rsidR="00167FE6" w:rsidRPr="00167FE6" w:rsidRDefault="00167FE6" w:rsidP="00167FE6">
      <w:pPr>
        <w:pStyle w:val="a3"/>
        <w:jc w:val="both"/>
        <w:rPr>
          <w:sz w:val="24"/>
          <w:szCs w:val="24"/>
          <w:lang w:val="uk-UA"/>
        </w:rPr>
      </w:pPr>
    </w:p>
    <w:p w:rsidR="00E8493A" w:rsidRDefault="00E8493A" w:rsidP="00167FE6">
      <w:pPr>
        <w:autoSpaceDE w:val="0"/>
        <w:autoSpaceDN w:val="0"/>
        <w:adjustRightInd w:val="0"/>
        <w:jc w:val="center"/>
        <w:rPr>
          <w:b/>
          <w:bCs/>
          <w:color w:val="000000"/>
          <w:sz w:val="24"/>
          <w:szCs w:val="24"/>
        </w:rPr>
      </w:pPr>
    </w:p>
    <w:p w:rsidR="00E8493A" w:rsidRDefault="00E8493A" w:rsidP="00167FE6">
      <w:pPr>
        <w:autoSpaceDE w:val="0"/>
        <w:autoSpaceDN w:val="0"/>
        <w:adjustRightInd w:val="0"/>
        <w:jc w:val="center"/>
        <w:rPr>
          <w:b/>
          <w:bCs/>
          <w:color w:val="000000"/>
          <w:sz w:val="24"/>
          <w:szCs w:val="24"/>
        </w:rPr>
      </w:pPr>
    </w:p>
    <w:p w:rsidR="00E8493A" w:rsidRDefault="00E8493A" w:rsidP="00167FE6">
      <w:pPr>
        <w:autoSpaceDE w:val="0"/>
        <w:autoSpaceDN w:val="0"/>
        <w:adjustRightInd w:val="0"/>
        <w:jc w:val="center"/>
        <w:rPr>
          <w:b/>
          <w:bCs/>
          <w:color w:val="000000"/>
          <w:sz w:val="24"/>
          <w:szCs w:val="24"/>
        </w:rPr>
      </w:pPr>
    </w:p>
    <w:p w:rsidR="00E8493A" w:rsidRDefault="00E8493A" w:rsidP="00167FE6">
      <w:pPr>
        <w:autoSpaceDE w:val="0"/>
        <w:autoSpaceDN w:val="0"/>
        <w:adjustRightInd w:val="0"/>
        <w:jc w:val="center"/>
        <w:rPr>
          <w:b/>
          <w:bCs/>
          <w:color w:val="000000"/>
          <w:sz w:val="24"/>
          <w:szCs w:val="24"/>
        </w:rPr>
      </w:pPr>
    </w:p>
    <w:p w:rsidR="00E8493A" w:rsidRDefault="00E8493A" w:rsidP="00167FE6">
      <w:pPr>
        <w:autoSpaceDE w:val="0"/>
        <w:autoSpaceDN w:val="0"/>
        <w:adjustRightInd w:val="0"/>
        <w:jc w:val="center"/>
        <w:rPr>
          <w:b/>
          <w:bCs/>
          <w:color w:val="000000"/>
          <w:sz w:val="24"/>
          <w:szCs w:val="24"/>
        </w:rPr>
      </w:pPr>
    </w:p>
    <w:p w:rsidR="00E31E61" w:rsidRDefault="00E31E61" w:rsidP="00167FE6">
      <w:pPr>
        <w:autoSpaceDE w:val="0"/>
        <w:autoSpaceDN w:val="0"/>
        <w:adjustRightInd w:val="0"/>
        <w:jc w:val="center"/>
        <w:rPr>
          <w:b/>
          <w:bCs/>
          <w:color w:val="000000"/>
          <w:sz w:val="24"/>
          <w:szCs w:val="24"/>
        </w:rPr>
      </w:pPr>
    </w:p>
    <w:p w:rsidR="00E31E61" w:rsidRDefault="00E31E61" w:rsidP="00167FE6">
      <w:pPr>
        <w:autoSpaceDE w:val="0"/>
        <w:autoSpaceDN w:val="0"/>
        <w:adjustRightInd w:val="0"/>
        <w:jc w:val="center"/>
        <w:rPr>
          <w:b/>
          <w:bCs/>
          <w:color w:val="000000"/>
          <w:sz w:val="24"/>
          <w:szCs w:val="24"/>
        </w:rPr>
      </w:pPr>
    </w:p>
    <w:p w:rsidR="00E31E61" w:rsidRDefault="00E31E61" w:rsidP="00167FE6">
      <w:pPr>
        <w:autoSpaceDE w:val="0"/>
        <w:autoSpaceDN w:val="0"/>
        <w:adjustRightInd w:val="0"/>
        <w:jc w:val="center"/>
        <w:rPr>
          <w:b/>
          <w:bCs/>
          <w:color w:val="000000"/>
          <w:sz w:val="24"/>
          <w:szCs w:val="24"/>
        </w:rPr>
      </w:pPr>
    </w:p>
    <w:p w:rsidR="00167FE6" w:rsidRDefault="00167FE6" w:rsidP="00167FE6">
      <w:pPr>
        <w:autoSpaceDE w:val="0"/>
        <w:autoSpaceDN w:val="0"/>
        <w:adjustRightInd w:val="0"/>
        <w:jc w:val="center"/>
        <w:rPr>
          <w:b/>
          <w:bCs/>
          <w:color w:val="000000"/>
          <w:sz w:val="24"/>
          <w:szCs w:val="24"/>
        </w:rPr>
      </w:pPr>
      <w:r w:rsidRPr="00CC287E">
        <w:rPr>
          <w:b/>
          <w:bCs/>
          <w:color w:val="000000"/>
          <w:sz w:val="24"/>
          <w:szCs w:val="24"/>
        </w:rPr>
        <w:t>ТЕМА 9. О</w:t>
      </w:r>
      <w:r>
        <w:rPr>
          <w:b/>
          <w:bCs/>
          <w:color w:val="000000"/>
          <w:sz w:val="24"/>
          <w:szCs w:val="24"/>
        </w:rPr>
        <w:t>СОБЛИВОСТІ ВПРОВАДЖЕННЯ СТРАТЕГІЧНОГО УПРАВЛІНСЬКОГО ОБЛІКУ</w:t>
      </w:r>
    </w:p>
    <w:p w:rsidR="00D958D7" w:rsidRPr="00DA3178" w:rsidRDefault="00D958D7" w:rsidP="00167FE6">
      <w:pPr>
        <w:jc w:val="both"/>
        <w:rPr>
          <w:b/>
          <w:sz w:val="24"/>
          <w:szCs w:val="24"/>
          <w:lang w:val="ru-RU"/>
        </w:rPr>
      </w:pPr>
    </w:p>
    <w:p w:rsidR="00167FE6" w:rsidRPr="006C2F1F" w:rsidRDefault="00167FE6" w:rsidP="00167FE6">
      <w:pPr>
        <w:jc w:val="both"/>
        <w:rPr>
          <w:sz w:val="24"/>
          <w:szCs w:val="24"/>
        </w:rPr>
      </w:pPr>
      <w:r w:rsidRPr="006C2F1F">
        <w:rPr>
          <w:b/>
          <w:sz w:val="24"/>
          <w:szCs w:val="24"/>
        </w:rPr>
        <w:t xml:space="preserve">Міжпредметні зв’язки:   </w:t>
      </w:r>
      <w:r w:rsidRPr="006C2F1F">
        <w:rPr>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 “Організація обліку”, “Управлінський облік”, “Стратегічний аналіз і контролінг”.</w:t>
      </w:r>
    </w:p>
    <w:p w:rsidR="00167FE6" w:rsidRPr="006C2F1F" w:rsidRDefault="00167FE6" w:rsidP="00167FE6">
      <w:pPr>
        <w:autoSpaceDE w:val="0"/>
        <w:autoSpaceDN w:val="0"/>
        <w:adjustRightInd w:val="0"/>
        <w:jc w:val="both"/>
        <w:rPr>
          <w:color w:val="000000"/>
          <w:sz w:val="24"/>
          <w:szCs w:val="24"/>
        </w:rPr>
      </w:pPr>
      <w:r w:rsidRPr="006C2F1F">
        <w:rPr>
          <w:b/>
          <w:sz w:val="24"/>
          <w:szCs w:val="24"/>
        </w:rPr>
        <w:t xml:space="preserve">Мета лекції: </w:t>
      </w:r>
      <w:r w:rsidRPr="006C2F1F">
        <w:rPr>
          <w:sz w:val="24"/>
          <w:szCs w:val="24"/>
        </w:rPr>
        <w:t xml:space="preserve">набуття теоретичних знань і практичних навиків </w:t>
      </w:r>
      <w:r w:rsidRPr="006C2F1F">
        <w:rPr>
          <w:color w:val="000000"/>
          <w:sz w:val="24"/>
          <w:szCs w:val="24"/>
        </w:rPr>
        <w:t xml:space="preserve">впровадження стратегічного управлінському обліку </w:t>
      </w:r>
      <w:r>
        <w:rPr>
          <w:color w:val="000000"/>
          <w:sz w:val="24"/>
          <w:szCs w:val="24"/>
        </w:rPr>
        <w:t xml:space="preserve">та формування стратегічної звітності </w:t>
      </w:r>
      <w:r w:rsidRPr="006C2F1F">
        <w:rPr>
          <w:color w:val="000000"/>
          <w:sz w:val="24"/>
          <w:szCs w:val="24"/>
        </w:rPr>
        <w:t>на підприємстві.</w:t>
      </w:r>
    </w:p>
    <w:p w:rsidR="00D958D7" w:rsidRPr="00DA3178" w:rsidRDefault="00D958D7" w:rsidP="00167FE6">
      <w:pPr>
        <w:jc w:val="both"/>
        <w:rPr>
          <w:b/>
          <w:sz w:val="24"/>
          <w:szCs w:val="24"/>
          <w:lang w:val="ru-RU"/>
        </w:rPr>
      </w:pPr>
    </w:p>
    <w:p w:rsidR="00167FE6" w:rsidRPr="006C2F1F" w:rsidRDefault="00167FE6" w:rsidP="00167FE6">
      <w:pPr>
        <w:jc w:val="both"/>
        <w:rPr>
          <w:sz w:val="24"/>
          <w:szCs w:val="24"/>
        </w:rPr>
      </w:pPr>
      <w:r w:rsidRPr="006C2F1F">
        <w:rPr>
          <w:b/>
          <w:sz w:val="24"/>
          <w:szCs w:val="24"/>
        </w:rPr>
        <w:t>План лекції</w:t>
      </w:r>
      <w:r w:rsidRPr="006C2F1F">
        <w:rPr>
          <w:sz w:val="24"/>
          <w:szCs w:val="24"/>
        </w:rPr>
        <w:t xml:space="preserve">: </w:t>
      </w:r>
    </w:p>
    <w:p w:rsidR="00167FE6" w:rsidRPr="006C2F1F" w:rsidRDefault="00167FE6" w:rsidP="00167FE6">
      <w:pPr>
        <w:autoSpaceDE w:val="0"/>
        <w:autoSpaceDN w:val="0"/>
        <w:adjustRightInd w:val="0"/>
        <w:jc w:val="both"/>
        <w:rPr>
          <w:color w:val="000000"/>
          <w:sz w:val="24"/>
          <w:szCs w:val="24"/>
        </w:rPr>
      </w:pPr>
      <w:r w:rsidRPr="006C2F1F">
        <w:rPr>
          <w:color w:val="000000"/>
          <w:sz w:val="24"/>
          <w:szCs w:val="24"/>
        </w:rPr>
        <w:t xml:space="preserve">1. </w:t>
      </w:r>
      <w:r w:rsidRPr="006C2F1F">
        <w:rPr>
          <w:sz w:val="24"/>
          <w:szCs w:val="24"/>
        </w:rPr>
        <w:t>Організаційна модель стратегічної бухгалтерії. Формування внутрішньої звітності в системі стратегічного управлінського обліку.</w:t>
      </w:r>
    </w:p>
    <w:p w:rsidR="00167FE6" w:rsidRPr="006C2F1F" w:rsidRDefault="00167FE6" w:rsidP="00167FE6">
      <w:pPr>
        <w:autoSpaceDE w:val="0"/>
        <w:autoSpaceDN w:val="0"/>
        <w:adjustRightInd w:val="0"/>
        <w:jc w:val="both"/>
        <w:rPr>
          <w:sz w:val="24"/>
          <w:szCs w:val="24"/>
        </w:rPr>
      </w:pPr>
      <w:r>
        <w:rPr>
          <w:sz w:val="24"/>
          <w:szCs w:val="24"/>
        </w:rPr>
        <w:t>2</w:t>
      </w:r>
      <w:r w:rsidRPr="006C2F1F">
        <w:rPr>
          <w:sz w:val="24"/>
          <w:szCs w:val="24"/>
        </w:rPr>
        <w:t xml:space="preserve">.Управління податковими витратами підприємства в короткостроковій і довгостроковій перспективі. </w:t>
      </w:r>
    </w:p>
    <w:p w:rsidR="00167FE6" w:rsidRDefault="00167FE6" w:rsidP="00167FE6">
      <w:pPr>
        <w:jc w:val="both"/>
        <w:rPr>
          <w:sz w:val="24"/>
          <w:szCs w:val="24"/>
        </w:rPr>
      </w:pPr>
      <w:r>
        <w:rPr>
          <w:sz w:val="24"/>
          <w:szCs w:val="24"/>
        </w:rPr>
        <w:t>3</w:t>
      </w:r>
      <w:r w:rsidRPr="006C2F1F">
        <w:rPr>
          <w:sz w:val="24"/>
          <w:szCs w:val="24"/>
        </w:rPr>
        <w:t>.Напрями розвитку стратегічного управлінського обліку.</w:t>
      </w:r>
    </w:p>
    <w:p w:rsidR="00D958D7" w:rsidRPr="00DA3178" w:rsidRDefault="00D958D7" w:rsidP="00167FE6">
      <w:pPr>
        <w:jc w:val="both"/>
        <w:rPr>
          <w:b/>
          <w:sz w:val="24"/>
          <w:szCs w:val="24"/>
          <w:lang w:val="ru-RU"/>
        </w:rPr>
      </w:pPr>
    </w:p>
    <w:p w:rsidR="00167FE6" w:rsidRPr="004B4360" w:rsidRDefault="00167FE6" w:rsidP="00167FE6">
      <w:pPr>
        <w:jc w:val="both"/>
        <w:rPr>
          <w:b/>
          <w:sz w:val="24"/>
          <w:szCs w:val="24"/>
        </w:rPr>
      </w:pPr>
      <w:r w:rsidRPr="001C58EF">
        <w:rPr>
          <w:b/>
          <w:sz w:val="24"/>
          <w:szCs w:val="24"/>
        </w:rPr>
        <w:t>Опорні поняття</w:t>
      </w:r>
      <w:r w:rsidRPr="001C58EF">
        <w:rPr>
          <w:b/>
          <w:i/>
          <w:sz w:val="24"/>
          <w:szCs w:val="24"/>
        </w:rPr>
        <w:t>:</w:t>
      </w:r>
      <w:r w:rsidRPr="00D566A5">
        <w:rPr>
          <w:b/>
          <w:i/>
          <w:sz w:val="24"/>
          <w:szCs w:val="24"/>
        </w:rPr>
        <w:t xml:space="preserve"> </w:t>
      </w:r>
      <w:r w:rsidRPr="004B4360">
        <w:rPr>
          <w:iCs/>
          <w:sz w:val="24"/>
          <w:szCs w:val="24"/>
          <w:lang w:eastAsia="uk-UA"/>
        </w:rPr>
        <w:t>стратегічне управління, інформація, система збалансованих показників, звітність, облік витрат.</w:t>
      </w:r>
    </w:p>
    <w:p w:rsidR="00D958D7" w:rsidRPr="00DA3178" w:rsidRDefault="00D958D7" w:rsidP="00167FE6">
      <w:pPr>
        <w:rPr>
          <w:b/>
          <w:sz w:val="24"/>
          <w:szCs w:val="24"/>
          <w:lang w:val="ru-RU"/>
        </w:rPr>
      </w:pPr>
    </w:p>
    <w:p w:rsidR="00167FE6" w:rsidRPr="004B4360" w:rsidRDefault="00167FE6" w:rsidP="00167FE6">
      <w:pPr>
        <w:rPr>
          <w:b/>
          <w:sz w:val="24"/>
          <w:szCs w:val="24"/>
        </w:rPr>
      </w:pPr>
      <w:r w:rsidRPr="004B4360">
        <w:rPr>
          <w:b/>
          <w:sz w:val="24"/>
          <w:szCs w:val="24"/>
        </w:rPr>
        <w:t>Інформаційні джерела:</w:t>
      </w:r>
    </w:p>
    <w:p w:rsidR="00167FE6" w:rsidRPr="004B4360" w:rsidRDefault="00167FE6" w:rsidP="00167FE6">
      <w:pPr>
        <w:rPr>
          <w:sz w:val="24"/>
          <w:szCs w:val="24"/>
        </w:rPr>
      </w:pPr>
      <w:r w:rsidRPr="004B4360">
        <w:rPr>
          <w:sz w:val="24"/>
          <w:szCs w:val="24"/>
        </w:rPr>
        <w:t>Законодавчі та нормативні акти:</w:t>
      </w:r>
    </w:p>
    <w:p w:rsidR="00167FE6" w:rsidRPr="005E32F1" w:rsidRDefault="00167FE6" w:rsidP="00D63D77">
      <w:pPr>
        <w:pStyle w:val="a3"/>
        <w:numPr>
          <w:ilvl w:val="0"/>
          <w:numId w:val="106"/>
        </w:numPr>
        <w:jc w:val="both"/>
        <w:rPr>
          <w:sz w:val="24"/>
          <w:szCs w:val="24"/>
          <w:lang w:val="uk-UA"/>
        </w:rPr>
      </w:pPr>
      <w:r w:rsidRPr="005E32F1">
        <w:rPr>
          <w:sz w:val="24"/>
          <w:szCs w:val="24"/>
          <w:lang w:val="uk-UA"/>
        </w:rPr>
        <w:t xml:space="preserve">Закон України «Про бухгалтерський облік та фінансову звітність в Україні» від 16.07.99 р. № 996 </w:t>
      </w:r>
      <w:r w:rsidRPr="00D63D77">
        <w:rPr>
          <w:sz w:val="24"/>
          <w:szCs w:val="24"/>
        </w:rPr>
        <w:t>XIV</w:t>
      </w:r>
      <w:r w:rsidRPr="005E32F1">
        <w:rPr>
          <w:sz w:val="24"/>
          <w:szCs w:val="24"/>
          <w:lang w:val="uk-UA"/>
        </w:rPr>
        <w:t xml:space="preserve">. </w:t>
      </w:r>
    </w:p>
    <w:p w:rsidR="00D63D77" w:rsidRPr="00207446" w:rsidRDefault="00D63D77" w:rsidP="00D63D77">
      <w:pPr>
        <w:pStyle w:val="a4"/>
        <w:numPr>
          <w:ilvl w:val="0"/>
          <w:numId w:val="106"/>
        </w:numPr>
        <w:rPr>
          <w:sz w:val="24"/>
          <w:szCs w:val="24"/>
        </w:rPr>
      </w:pPr>
      <w:r w:rsidRPr="00207446">
        <w:rPr>
          <w:sz w:val="24"/>
          <w:szCs w:val="24"/>
        </w:rPr>
        <w:t>Методичні рекомендації з формування собівартості продукції(робіт, послуг) в промислово</w:t>
      </w:r>
      <w:r>
        <w:rPr>
          <w:sz w:val="24"/>
          <w:szCs w:val="24"/>
        </w:rPr>
        <w:t>сті, затв. наказом ПП України №3</w:t>
      </w:r>
      <w:r w:rsidRPr="00207446">
        <w:rPr>
          <w:sz w:val="24"/>
          <w:szCs w:val="24"/>
        </w:rPr>
        <w:t>7</w:t>
      </w:r>
      <w:r>
        <w:rPr>
          <w:sz w:val="24"/>
          <w:szCs w:val="24"/>
        </w:rPr>
        <w:t>3 від 09</w:t>
      </w:r>
      <w:r w:rsidRPr="00207446">
        <w:rPr>
          <w:sz w:val="24"/>
          <w:szCs w:val="24"/>
        </w:rPr>
        <w:t>.0</w:t>
      </w:r>
      <w:r>
        <w:rPr>
          <w:sz w:val="24"/>
          <w:szCs w:val="24"/>
        </w:rPr>
        <w:t>7</w:t>
      </w:r>
      <w:r w:rsidRPr="00207446">
        <w:rPr>
          <w:sz w:val="24"/>
          <w:szCs w:val="24"/>
        </w:rPr>
        <w:t>.200</w:t>
      </w:r>
      <w:r>
        <w:rPr>
          <w:sz w:val="24"/>
          <w:szCs w:val="24"/>
        </w:rPr>
        <w:t>7</w:t>
      </w:r>
      <w:r w:rsidRPr="00207446">
        <w:rPr>
          <w:sz w:val="24"/>
          <w:szCs w:val="24"/>
        </w:rPr>
        <w:t>р.</w:t>
      </w:r>
    </w:p>
    <w:p w:rsidR="00167FE6" w:rsidRPr="00D63D77" w:rsidRDefault="00167FE6" w:rsidP="00D63D77">
      <w:pPr>
        <w:pStyle w:val="a3"/>
        <w:numPr>
          <w:ilvl w:val="0"/>
          <w:numId w:val="106"/>
        </w:numPr>
        <w:jc w:val="both"/>
        <w:rPr>
          <w:sz w:val="24"/>
          <w:szCs w:val="24"/>
        </w:rPr>
      </w:pPr>
      <w:r w:rsidRPr="00D63D77">
        <w:rPr>
          <w:rFonts w:eastAsiaTheme="minorHAnsi"/>
          <w:color w:val="000000"/>
          <w:sz w:val="24"/>
          <w:szCs w:val="24"/>
          <w:lang w:eastAsia="en-US"/>
        </w:rPr>
        <w:t xml:space="preserve">Національне Положення (стандарт) бухгалтерського обліку 1 “Загальні вимоги до фінансової звітності”, затв. Наказом Мінфіну від 07.02.2013, № 73. </w:t>
      </w:r>
    </w:p>
    <w:p w:rsidR="00167FE6" w:rsidRPr="004B4360" w:rsidRDefault="00167FE6" w:rsidP="00167FE6">
      <w:pPr>
        <w:rPr>
          <w:b/>
          <w:i/>
          <w:sz w:val="24"/>
          <w:szCs w:val="24"/>
        </w:rPr>
      </w:pPr>
      <w:r w:rsidRPr="004B4360">
        <w:rPr>
          <w:sz w:val="24"/>
          <w:szCs w:val="24"/>
        </w:rPr>
        <w:t xml:space="preserve">  </w:t>
      </w:r>
      <w:r w:rsidRPr="004B4360">
        <w:rPr>
          <w:b/>
          <w:i/>
          <w:sz w:val="24"/>
          <w:szCs w:val="24"/>
        </w:rPr>
        <w:t xml:space="preserve">Основна література: </w:t>
      </w:r>
    </w:p>
    <w:p w:rsidR="00167FE6" w:rsidRPr="004B4360" w:rsidRDefault="00167FE6" w:rsidP="00D63D77">
      <w:pPr>
        <w:pStyle w:val="a3"/>
        <w:numPr>
          <w:ilvl w:val="0"/>
          <w:numId w:val="107"/>
        </w:numPr>
        <w:autoSpaceDE w:val="0"/>
        <w:autoSpaceDN w:val="0"/>
        <w:adjustRightInd w:val="0"/>
        <w:rPr>
          <w:rFonts w:eastAsia="TimesNewRoman,Italic"/>
          <w:iCs/>
          <w:sz w:val="24"/>
          <w:szCs w:val="24"/>
          <w:lang w:val="uk-UA" w:eastAsia="en-US"/>
        </w:rPr>
      </w:pPr>
      <w:r w:rsidRPr="004B4360">
        <w:rPr>
          <w:rFonts w:eastAsia="TimesNewRoman,Italic"/>
          <w:iCs/>
          <w:sz w:val="24"/>
          <w:szCs w:val="24"/>
          <w:lang w:val="uk-UA" w:eastAsia="en-US"/>
        </w:rPr>
        <w:t xml:space="preserve">Аткинсон Э.А. Управленческий учет / Э.А. Аткинсон, Р.Д. Банкер, Р.С. Каплан, М.С. Янг; пер. с англ. А.Д. Рахубовского, Д.А. Рахубовской; под. ред. А.Д. Рахубовского. – [ 3-е изд.]. – М.: Вильямс, 2003. – 878 с. </w:t>
      </w:r>
    </w:p>
    <w:p w:rsidR="00167FE6" w:rsidRPr="004B4360" w:rsidRDefault="00167FE6" w:rsidP="00D63D77">
      <w:pPr>
        <w:pStyle w:val="a4"/>
        <w:numPr>
          <w:ilvl w:val="0"/>
          <w:numId w:val="107"/>
        </w:numPr>
        <w:rPr>
          <w:sz w:val="24"/>
          <w:szCs w:val="24"/>
        </w:rPr>
      </w:pPr>
      <w:r w:rsidRPr="004B4360">
        <w:rPr>
          <w:rFonts w:eastAsiaTheme="minorHAnsi"/>
          <w:color w:val="000000"/>
          <w:sz w:val="24"/>
          <w:szCs w:val="24"/>
          <w:lang w:eastAsia="en-US"/>
        </w:rPr>
        <w:t>Вахрушина М. А. Стратегический управленческий уч</w:t>
      </w:r>
      <w:r>
        <w:rPr>
          <w:rFonts w:eastAsiaTheme="minorHAnsi"/>
          <w:color w:val="000000"/>
          <w:sz w:val="24"/>
          <w:szCs w:val="24"/>
          <w:lang w:eastAsia="en-US"/>
        </w:rPr>
        <w:t>е</w:t>
      </w:r>
      <w:r w:rsidRPr="004B4360">
        <w:rPr>
          <w:rFonts w:eastAsiaTheme="minorHAnsi"/>
          <w:color w:val="000000"/>
          <w:sz w:val="24"/>
          <w:szCs w:val="24"/>
          <w:lang w:eastAsia="en-US"/>
        </w:rPr>
        <w:t xml:space="preserve">т : Полный курс МБА / М. А. Вахрушина, М. И. Сидорова, Л. И. Борисова. – М. : Рид Групп, 2011. – 192 с. </w:t>
      </w:r>
    </w:p>
    <w:p w:rsidR="00167FE6" w:rsidRPr="004B4360" w:rsidRDefault="00167FE6" w:rsidP="00D63D77">
      <w:pPr>
        <w:pStyle w:val="a3"/>
        <w:numPr>
          <w:ilvl w:val="0"/>
          <w:numId w:val="107"/>
        </w:numPr>
        <w:shd w:val="clear" w:color="auto" w:fill="FFFFFF"/>
        <w:jc w:val="both"/>
        <w:rPr>
          <w:sz w:val="24"/>
          <w:szCs w:val="24"/>
          <w:lang w:val="uk-UA"/>
        </w:rPr>
      </w:pPr>
      <w:r w:rsidRPr="004B4360">
        <w:rPr>
          <w:sz w:val="24"/>
          <w:szCs w:val="24"/>
          <w:lang w:val="uk-UA"/>
        </w:rPr>
        <w:t xml:space="preserve">Шевчук В. Стратегічний управлінський облік: навч.пос. </w:t>
      </w:r>
      <w:r w:rsidRPr="004B4360">
        <w:rPr>
          <w:sz w:val="24"/>
          <w:szCs w:val="24"/>
        </w:rPr>
        <w:t>[</w:t>
      </w:r>
      <w:r w:rsidRPr="004B4360">
        <w:rPr>
          <w:sz w:val="24"/>
          <w:szCs w:val="24"/>
          <w:lang w:val="uk-UA"/>
        </w:rPr>
        <w:t>для студ.вищих навч. закл.</w:t>
      </w:r>
      <w:r w:rsidRPr="004B4360">
        <w:rPr>
          <w:sz w:val="24"/>
          <w:szCs w:val="24"/>
        </w:rPr>
        <w:t>]</w:t>
      </w:r>
      <w:r w:rsidRPr="004B4360">
        <w:rPr>
          <w:sz w:val="24"/>
          <w:szCs w:val="24"/>
          <w:lang w:val="uk-UA"/>
        </w:rPr>
        <w:t xml:space="preserve"> / В. Шевчук; за ред.. О.М. Ковалюка.  – К: Алерта, 2009. </w:t>
      </w:r>
      <w:r w:rsidRPr="004B4360">
        <w:rPr>
          <w:sz w:val="24"/>
          <w:szCs w:val="24"/>
        </w:rPr>
        <w:t>–</w:t>
      </w:r>
      <w:r w:rsidRPr="004B4360">
        <w:rPr>
          <w:sz w:val="24"/>
          <w:szCs w:val="24"/>
          <w:lang w:val="uk-UA"/>
        </w:rPr>
        <w:t xml:space="preserve"> 176 с.</w:t>
      </w:r>
    </w:p>
    <w:p w:rsidR="00167FE6" w:rsidRPr="004B4360" w:rsidRDefault="00167FE6" w:rsidP="00D63D77">
      <w:pPr>
        <w:pStyle w:val="a3"/>
        <w:numPr>
          <w:ilvl w:val="0"/>
          <w:numId w:val="107"/>
        </w:numPr>
        <w:shd w:val="clear" w:color="auto" w:fill="FFFFFF"/>
        <w:jc w:val="both"/>
        <w:rPr>
          <w:rStyle w:val="a6"/>
          <w:sz w:val="24"/>
          <w:szCs w:val="24"/>
        </w:rPr>
      </w:pPr>
      <w:r w:rsidRPr="004B4360">
        <w:rPr>
          <w:sz w:val="24"/>
          <w:szCs w:val="24"/>
        </w:rPr>
        <w:t>Стратегический управленческий учет для бизнеса [Электронный ресурс]: учебник / Л.В.Юрьева, Н.Н.Илышева, А.В.Караваева, Быстрова А.Н. - М.:НИЦ ИНФРА-М,</w:t>
      </w:r>
      <w:r w:rsidRPr="004B4360">
        <w:rPr>
          <w:sz w:val="24"/>
          <w:szCs w:val="24"/>
          <w:lang w:val="uk-UA"/>
        </w:rPr>
        <w:t xml:space="preserve"> </w:t>
      </w:r>
      <w:r w:rsidRPr="004B4360">
        <w:rPr>
          <w:sz w:val="24"/>
          <w:szCs w:val="24"/>
        </w:rPr>
        <w:t xml:space="preserve">2013. - 336с. - Режим доступа: </w:t>
      </w:r>
      <w:hyperlink r:id="rId67" w:history="1">
        <w:r w:rsidRPr="004B4360">
          <w:rPr>
            <w:rStyle w:val="a6"/>
            <w:sz w:val="24"/>
            <w:szCs w:val="24"/>
          </w:rPr>
          <w:t>http://znanium.com/catalog.php?bookinfo=342102/</w:t>
        </w:r>
      </w:hyperlink>
    </w:p>
    <w:p w:rsidR="00167FE6" w:rsidRPr="00B12F87" w:rsidRDefault="00167FE6" w:rsidP="00167FE6">
      <w:pPr>
        <w:autoSpaceDE w:val="0"/>
        <w:autoSpaceDN w:val="0"/>
        <w:adjustRightInd w:val="0"/>
        <w:ind w:left="360"/>
        <w:rPr>
          <w:rFonts w:eastAsia="TimesNewRoman,Italic"/>
          <w:b/>
          <w:i/>
          <w:iCs/>
          <w:sz w:val="24"/>
          <w:szCs w:val="24"/>
        </w:rPr>
      </w:pPr>
      <w:r w:rsidRPr="00B12F87">
        <w:rPr>
          <w:b/>
          <w:i/>
          <w:sz w:val="24"/>
          <w:szCs w:val="24"/>
        </w:rPr>
        <w:t>Допоміжна література:</w:t>
      </w:r>
    </w:p>
    <w:p w:rsidR="00167FE6" w:rsidRPr="00B12F87" w:rsidRDefault="00167FE6" w:rsidP="00D52BC5">
      <w:pPr>
        <w:pStyle w:val="a3"/>
        <w:numPr>
          <w:ilvl w:val="0"/>
          <w:numId w:val="92"/>
        </w:numPr>
        <w:jc w:val="both"/>
        <w:rPr>
          <w:sz w:val="24"/>
          <w:szCs w:val="24"/>
          <w:lang w:eastAsia="uk-UA"/>
        </w:rPr>
      </w:pPr>
      <w:r w:rsidRPr="00B12F87">
        <w:rPr>
          <w:sz w:val="24"/>
          <w:szCs w:val="24"/>
          <w:lang w:eastAsia="uk-UA"/>
        </w:rPr>
        <w:t>Апчерч А. Управленческий учет: принципы и практика / А.Апчерч; [пер с англ. под ред. Я.В. Соколова, И.А. Смирновой.]. – М.: Финансы и статистика, 2002.– 952 с.</w:t>
      </w:r>
    </w:p>
    <w:p w:rsidR="00167FE6" w:rsidRPr="00B649D4" w:rsidRDefault="00167FE6" w:rsidP="00D52BC5">
      <w:pPr>
        <w:pStyle w:val="a3"/>
        <w:numPr>
          <w:ilvl w:val="0"/>
          <w:numId w:val="92"/>
        </w:numPr>
        <w:jc w:val="both"/>
        <w:rPr>
          <w:sz w:val="24"/>
          <w:szCs w:val="24"/>
          <w:lang w:eastAsia="uk-UA"/>
        </w:rPr>
      </w:pPr>
      <w:r w:rsidRPr="00B12F87">
        <w:rPr>
          <w:sz w:val="24"/>
          <w:szCs w:val="24"/>
          <w:lang w:eastAsia="uk-UA"/>
        </w:rPr>
        <w:t>Каплан Роберт С. Стратегические карты. Трансформация нематериальных активов в материальные результаты / Роберт С. Каплан, Дейвид П. Нортон.; пер. с англ. – М.: ЗАО «Олимп–Бизнес», 2004. – 512с.</w:t>
      </w:r>
    </w:p>
    <w:p w:rsidR="00167FE6" w:rsidRPr="00B649D4" w:rsidRDefault="00167FE6" w:rsidP="00D52BC5">
      <w:pPr>
        <w:pStyle w:val="a3"/>
        <w:numPr>
          <w:ilvl w:val="0"/>
          <w:numId w:val="92"/>
        </w:numPr>
        <w:autoSpaceDE w:val="0"/>
        <w:autoSpaceDN w:val="0"/>
        <w:adjustRightInd w:val="0"/>
        <w:jc w:val="both"/>
        <w:rPr>
          <w:rFonts w:eastAsia="TimesNewRomanPSMT"/>
          <w:sz w:val="24"/>
          <w:szCs w:val="24"/>
        </w:rPr>
      </w:pPr>
      <w:r w:rsidRPr="00B649D4">
        <w:rPr>
          <w:rFonts w:eastAsia="TimesNewRomanPSMT"/>
          <w:sz w:val="24"/>
          <w:szCs w:val="24"/>
        </w:rPr>
        <w:t>Проняева Л.И. Международный и отечественный опыт развития стратегического</w:t>
      </w:r>
      <w:r w:rsidRPr="00B649D4">
        <w:rPr>
          <w:rFonts w:eastAsia="TimesNewRomanPSMT"/>
          <w:sz w:val="24"/>
          <w:szCs w:val="24"/>
          <w:lang w:val="uk-UA"/>
        </w:rPr>
        <w:t xml:space="preserve"> </w:t>
      </w:r>
      <w:r w:rsidRPr="00B649D4">
        <w:rPr>
          <w:rFonts w:eastAsia="TimesNewRomanPSMT"/>
          <w:sz w:val="24"/>
          <w:szCs w:val="24"/>
        </w:rPr>
        <w:t>учета // Международный бухгалтерский учет / Л.И. Проняева, К.Н. Галкина. – 2012. –</w:t>
      </w:r>
    </w:p>
    <w:p w:rsidR="00167FE6" w:rsidRDefault="00167FE6" w:rsidP="00167FE6">
      <w:pPr>
        <w:pStyle w:val="a3"/>
        <w:jc w:val="both"/>
        <w:rPr>
          <w:rFonts w:eastAsia="TimesNewRomanPSMT"/>
          <w:sz w:val="24"/>
          <w:szCs w:val="24"/>
          <w:lang w:val="uk-UA"/>
        </w:rPr>
      </w:pPr>
      <w:r w:rsidRPr="00B649D4">
        <w:rPr>
          <w:rFonts w:eastAsia="TimesNewRomanPSMT"/>
          <w:sz w:val="24"/>
          <w:szCs w:val="24"/>
        </w:rPr>
        <w:t>№ 19(217). – С. 2–9.</w:t>
      </w:r>
    </w:p>
    <w:p w:rsidR="00167FE6" w:rsidRPr="003668EA" w:rsidRDefault="00167FE6" w:rsidP="00167FE6">
      <w:pPr>
        <w:rPr>
          <w:b/>
          <w:i/>
          <w:sz w:val="24"/>
          <w:szCs w:val="24"/>
        </w:rPr>
      </w:pPr>
      <w:r w:rsidRPr="003668EA">
        <w:rPr>
          <w:b/>
          <w:i/>
          <w:sz w:val="24"/>
          <w:szCs w:val="24"/>
        </w:rPr>
        <w:t>Інтернет ресурси:</w:t>
      </w:r>
    </w:p>
    <w:p w:rsidR="00167FE6" w:rsidRPr="003668EA" w:rsidRDefault="00167FE6" w:rsidP="00167FE6">
      <w:pPr>
        <w:pStyle w:val="a4"/>
        <w:numPr>
          <w:ilvl w:val="0"/>
          <w:numId w:val="0"/>
        </w:numPr>
        <w:rPr>
          <w:sz w:val="24"/>
          <w:szCs w:val="24"/>
        </w:rPr>
      </w:pPr>
      <w:r w:rsidRPr="003668EA">
        <w:rPr>
          <w:vanish/>
          <w:sz w:val="24"/>
          <w:szCs w:val="24"/>
        </w:rPr>
        <w:cr/>
        <w:t xml:space="preserve">сновнаурата виконавчої влади) [аудит            </w:t>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vanish/>
          <w:sz w:val="24"/>
          <w:szCs w:val="24"/>
        </w:rPr>
        <w:pgNum/>
      </w:r>
      <w:r w:rsidRPr="003668EA">
        <w:rPr>
          <w:sz w:val="24"/>
          <w:szCs w:val="24"/>
          <w:lang w:val="en-US"/>
        </w:rPr>
        <w:t>http</w:t>
      </w:r>
      <w:r w:rsidRPr="003668EA">
        <w:rPr>
          <w:sz w:val="24"/>
          <w:szCs w:val="24"/>
        </w:rPr>
        <w:t xml:space="preserve">:// </w:t>
      </w:r>
      <w:r w:rsidRPr="003668EA">
        <w:rPr>
          <w:sz w:val="24"/>
          <w:szCs w:val="24"/>
          <w:lang w:val="en-US"/>
        </w:rPr>
        <w:t>www</w:t>
      </w:r>
      <w:r w:rsidRPr="003668EA">
        <w:rPr>
          <w:sz w:val="24"/>
          <w:szCs w:val="24"/>
        </w:rPr>
        <w:t xml:space="preserve">. </w:t>
      </w:r>
      <w:r w:rsidRPr="003668EA">
        <w:rPr>
          <w:sz w:val="24"/>
          <w:szCs w:val="24"/>
          <w:lang w:val="en-US"/>
        </w:rPr>
        <w:t>library</w:t>
      </w:r>
      <w:r w:rsidRPr="003668EA">
        <w:rPr>
          <w:sz w:val="24"/>
          <w:szCs w:val="24"/>
        </w:rPr>
        <w:t xml:space="preserve">. </w:t>
      </w:r>
      <w:r w:rsidRPr="003668EA">
        <w:rPr>
          <w:sz w:val="24"/>
          <w:szCs w:val="24"/>
          <w:lang w:val="en-US"/>
        </w:rPr>
        <w:t>univ</w:t>
      </w:r>
      <w:r w:rsidRPr="003668EA">
        <w:rPr>
          <w:sz w:val="24"/>
          <w:szCs w:val="24"/>
        </w:rPr>
        <w:t>.</w:t>
      </w:r>
      <w:r w:rsidRPr="003668EA">
        <w:rPr>
          <w:sz w:val="24"/>
          <w:szCs w:val="24"/>
          <w:lang w:val="en-US"/>
        </w:rPr>
        <w:t>kiev</w:t>
      </w:r>
      <w:r w:rsidRPr="003668EA">
        <w:rPr>
          <w:sz w:val="24"/>
          <w:szCs w:val="24"/>
        </w:rPr>
        <w:t>.</w:t>
      </w:r>
      <w:r w:rsidRPr="003668EA">
        <w:rPr>
          <w:sz w:val="24"/>
          <w:szCs w:val="24"/>
          <w:lang w:val="en-US"/>
        </w:rPr>
        <w:t>ua</w:t>
      </w:r>
      <w:r w:rsidRPr="003668EA">
        <w:rPr>
          <w:sz w:val="24"/>
          <w:szCs w:val="24"/>
        </w:rPr>
        <w:t>/</w:t>
      </w:r>
      <w:r w:rsidRPr="003668EA">
        <w:rPr>
          <w:sz w:val="24"/>
          <w:szCs w:val="24"/>
          <w:lang w:val="en-US"/>
        </w:rPr>
        <w:t>ukr</w:t>
      </w:r>
      <w:r w:rsidRPr="003668EA">
        <w:rPr>
          <w:sz w:val="24"/>
          <w:szCs w:val="24"/>
        </w:rPr>
        <w:t>/</w:t>
      </w:r>
      <w:r w:rsidRPr="003668EA">
        <w:rPr>
          <w:sz w:val="24"/>
          <w:szCs w:val="24"/>
          <w:lang w:val="en-US"/>
        </w:rPr>
        <w:t>res</w:t>
      </w:r>
      <w:r w:rsidRPr="003668EA">
        <w:rPr>
          <w:sz w:val="24"/>
          <w:szCs w:val="24"/>
        </w:rPr>
        <w:t>/</w:t>
      </w:r>
      <w:r w:rsidRPr="003668EA">
        <w:rPr>
          <w:sz w:val="24"/>
          <w:szCs w:val="24"/>
          <w:lang w:val="en-US"/>
        </w:rPr>
        <w:t>resour</w:t>
      </w:r>
      <w:r w:rsidRPr="003668EA">
        <w:rPr>
          <w:sz w:val="24"/>
          <w:szCs w:val="24"/>
        </w:rPr>
        <w:t>.</w:t>
      </w:r>
      <w:r w:rsidRPr="003668EA">
        <w:rPr>
          <w:sz w:val="24"/>
          <w:szCs w:val="24"/>
          <w:lang w:val="en-US"/>
        </w:rPr>
        <w:t>php</w:t>
      </w:r>
      <w:r w:rsidRPr="003668EA">
        <w:rPr>
          <w:sz w:val="24"/>
          <w:szCs w:val="24"/>
        </w:rPr>
        <w:t>3 – Бібліотеки в Україні.</w:t>
      </w:r>
    </w:p>
    <w:p w:rsidR="00167FE6" w:rsidRPr="003668EA" w:rsidRDefault="008661D5" w:rsidP="00167FE6">
      <w:pPr>
        <w:pStyle w:val="a4"/>
        <w:numPr>
          <w:ilvl w:val="0"/>
          <w:numId w:val="0"/>
        </w:numPr>
        <w:rPr>
          <w:sz w:val="24"/>
          <w:szCs w:val="24"/>
        </w:rPr>
      </w:pPr>
      <w:hyperlink r:id="rId68" w:history="1">
        <w:r w:rsidR="00167FE6" w:rsidRPr="003668EA">
          <w:rPr>
            <w:rStyle w:val="a6"/>
            <w:sz w:val="24"/>
            <w:szCs w:val="24"/>
            <w:lang w:val="en-US"/>
          </w:rPr>
          <w:t>http</w:t>
        </w:r>
        <w:r w:rsidR="00167FE6" w:rsidRPr="003668EA">
          <w:rPr>
            <w:rStyle w:val="a6"/>
            <w:sz w:val="24"/>
            <w:szCs w:val="24"/>
          </w:rPr>
          <w:t>://</w:t>
        </w:r>
        <w:r w:rsidR="00167FE6" w:rsidRPr="003668EA">
          <w:rPr>
            <w:rStyle w:val="a6"/>
            <w:sz w:val="24"/>
            <w:szCs w:val="24"/>
            <w:lang w:val="en-US"/>
          </w:rPr>
          <w:t>www</w:t>
        </w:r>
        <w:r w:rsidR="00167FE6" w:rsidRPr="003668EA">
          <w:rPr>
            <w:rStyle w:val="a6"/>
            <w:sz w:val="24"/>
            <w:szCs w:val="24"/>
          </w:rPr>
          <w:t>.</w:t>
        </w:r>
        <w:r w:rsidR="00167FE6" w:rsidRPr="003668EA">
          <w:rPr>
            <w:rStyle w:val="a6"/>
            <w:sz w:val="24"/>
            <w:szCs w:val="24"/>
            <w:lang w:val="en-US"/>
          </w:rPr>
          <w:t>nbuv</w:t>
        </w:r>
        <w:r w:rsidR="00167FE6" w:rsidRPr="003668EA">
          <w:rPr>
            <w:rStyle w:val="a6"/>
            <w:sz w:val="24"/>
            <w:szCs w:val="24"/>
          </w:rPr>
          <w:t>.</w:t>
        </w:r>
        <w:r w:rsidR="00167FE6" w:rsidRPr="003668EA">
          <w:rPr>
            <w:rStyle w:val="a6"/>
            <w:sz w:val="24"/>
            <w:szCs w:val="24"/>
            <w:lang w:val="en-US"/>
          </w:rPr>
          <w:t>gov</w:t>
        </w:r>
        <w:r w:rsidR="00167FE6" w:rsidRPr="003668EA">
          <w:rPr>
            <w:rStyle w:val="a6"/>
            <w:sz w:val="24"/>
            <w:szCs w:val="24"/>
          </w:rPr>
          <w:t>.</w:t>
        </w:r>
        <w:r w:rsidR="00167FE6" w:rsidRPr="003668EA">
          <w:rPr>
            <w:rStyle w:val="a6"/>
            <w:sz w:val="24"/>
            <w:szCs w:val="24"/>
            <w:lang w:val="en-US"/>
          </w:rPr>
          <w:t>ua</w:t>
        </w:r>
        <w:r w:rsidR="00167FE6" w:rsidRPr="003668EA">
          <w:rPr>
            <w:rStyle w:val="a6"/>
            <w:sz w:val="24"/>
            <w:szCs w:val="24"/>
          </w:rPr>
          <w:t>/ –</w:t>
        </w:r>
      </w:hyperlink>
      <w:r w:rsidR="00167FE6" w:rsidRPr="003668EA">
        <w:rPr>
          <w:sz w:val="24"/>
          <w:szCs w:val="24"/>
        </w:rPr>
        <w:t xml:space="preserve"> Національна бібліотека України ім. В.І.Вернадського</w:t>
      </w:r>
    </w:p>
    <w:p w:rsidR="00167FE6" w:rsidRPr="003668EA" w:rsidRDefault="00167FE6" w:rsidP="00167FE6">
      <w:pPr>
        <w:pStyle w:val="a4"/>
        <w:numPr>
          <w:ilvl w:val="0"/>
          <w:numId w:val="0"/>
        </w:numPr>
        <w:ind w:left="360" w:hanging="360"/>
        <w:rPr>
          <w:sz w:val="24"/>
          <w:szCs w:val="24"/>
        </w:rPr>
      </w:pPr>
      <w:r w:rsidRPr="003668EA">
        <w:rPr>
          <w:sz w:val="24"/>
          <w:szCs w:val="24"/>
          <w:lang w:val="en-US"/>
        </w:rPr>
        <w:t>http</w:t>
      </w:r>
      <w:r w:rsidRPr="003668EA">
        <w:rPr>
          <w:sz w:val="24"/>
          <w:szCs w:val="24"/>
        </w:rPr>
        <w:t xml:space="preserve">:// </w:t>
      </w:r>
      <w:r w:rsidRPr="003668EA">
        <w:rPr>
          <w:sz w:val="24"/>
          <w:szCs w:val="24"/>
          <w:lang w:val="en-US"/>
        </w:rPr>
        <w:t>www</w:t>
      </w:r>
      <w:r w:rsidRPr="003668EA">
        <w:rPr>
          <w:sz w:val="24"/>
          <w:szCs w:val="24"/>
        </w:rPr>
        <w:t xml:space="preserve">. </w:t>
      </w:r>
      <w:r w:rsidRPr="003668EA">
        <w:rPr>
          <w:sz w:val="24"/>
          <w:szCs w:val="24"/>
          <w:lang w:val="en-US"/>
        </w:rPr>
        <w:t>library</w:t>
      </w:r>
      <w:r w:rsidRPr="003668EA">
        <w:rPr>
          <w:sz w:val="24"/>
          <w:szCs w:val="24"/>
        </w:rPr>
        <w:t xml:space="preserve">. </w:t>
      </w:r>
      <w:r w:rsidRPr="003668EA">
        <w:rPr>
          <w:sz w:val="24"/>
          <w:szCs w:val="24"/>
          <w:lang w:val="en-US"/>
        </w:rPr>
        <w:t>lviv</w:t>
      </w:r>
      <w:r w:rsidRPr="003668EA">
        <w:rPr>
          <w:sz w:val="24"/>
          <w:szCs w:val="24"/>
        </w:rPr>
        <w:t>.</w:t>
      </w:r>
      <w:r w:rsidRPr="003668EA">
        <w:rPr>
          <w:sz w:val="24"/>
          <w:szCs w:val="24"/>
          <w:lang w:val="en-US"/>
        </w:rPr>
        <w:t>ua</w:t>
      </w:r>
      <w:r w:rsidRPr="003668EA">
        <w:rPr>
          <w:sz w:val="24"/>
          <w:szCs w:val="24"/>
        </w:rPr>
        <w:t xml:space="preserve"> / – Львівська наукова бібліотека України ім. В. Стефаника.</w:t>
      </w:r>
    </w:p>
    <w:p w:rsidR="00167FE6" w:rsidRPr="003668EA" w:rsidRDefault="00167FE6" w:rsidP="00167FE6">
      <w:pPr>
        <w:pStyle w:val="a4"/>
        <w:numPr>
          <w:ilvl w:val="0"/>
          <w:numId w:val="0"/>
        </w:numPr>
        <w:ind w:left="360" w:hanging="360"/>
        <w:rPr>
          <w:sz w:val="24"/>
          <w:szCs w:val="24"/>
        </w:rPr>
      </w:pPr>
      <w:r w:rsidRPr="003668EA">
        <w:rPr>
          <w:b/>
          <w:sz w:val="24"/>
          <w:szCs w:val="24"/>
        </w:rPr>
        <w:lastRenderedPageBreak/>
        <w:t xml:space="preserve">Навчальне обладнання:  </w:t>
      </w:r>
      <w:r w:rsidRPr="003668EA">
        <w:rPr>
          <w:sz w:val="24"/>
          <w:szCs w:val="24"/>
        </w:rPr>
        <w:t>електронна дошка, проектор, ноутбук.</w:t>
      </w:r>
    </w:p>
    <w:p w:rsidR="00E8493A" w:rsidRDefault="00E8493A" w:rsidP="00167FE6">
      <w:pPr>
        <w:jc w:val="center"/>
        <w:rPr>
          <w:b/>
          <w:sz w:val="24"/>
          <w:szCs w:val="24"/>
        </w:rPr>
      </w:pPr>
    </w:p>
    <w:p w:rsidR="00167FE6" w:rsidRPr="003668EA" w:rsidRDefault="00167FE6" w:rsidP="00167FE6">
      <w:pPr>
        <w:jc w:val="center"/>
        <w:rPr>
          <w:b/>
          <w:sz w:val="24"/>
          <w:szCs w:val="24"/>
        </w:rPr>
      </w:pPr>
      <w:r w:rsidRPr="003668EA">
        <w:rPr>
          <w:b/>
          <w:sz w:val="24"/>
          <w:szCs w:val="24"/>
        </w:rPr>
        <w:t>ВИКЛАД  МАТЕРІАЛУ  ЛЕКЦІЇ</w:t>
      </w:r>
    </w:p>
    <w:p w:rsidR="00E8493A" w:rsidRDefault="00E8493A" w:rsidP="00167FE6">
      <w:pPr>
        <w:autoSpaceDE w:val="0"/>
        <w:autoSpaceDN w:val="0"/>
        <w:adjustRightInd w:val="0"/>
        <w:jc w:val="both"/>
        <w:rPr>
          <w:b/>
          <w:color w:val="000000"/>
          <w:sz w:val="24"/>
          <w:szCs w:val="24"/>
        </w:rPr>
      </w:pPr>
    </w:p>
    <w:p w:rsidR="00167FE6" w:rsidRPr="001D738F" w:rsidRDefault="00167FE6" w:rsidP="00167FE6">
      <w:pPr>
        <w:autoSpaceDE w:val="0"/>
        <w:autoSpaceDN w:val="0"/>
        <w:adjustRightInd w:val="0"/>
        <w:jc w:val="both"/>
        <w:rPr>
          <w:b/>
          <w:color w:val="000000"/>
          <w:sz w:val="24"/>
          <w:szCs w:val="24"/>
        </w:rPr>
      </w:pPr>
      <w:r>
        <w:rPr>
          <w:b/>
          <w:color w:val="000000"/>
          <w:sz w:val="24"/>
          <w:szCs w:val="24"/>
        </w:rPr>
        <w:t xml:space="preserve">Питання </w:t>
      </w:r>
      <w:r w:rsidRPr="001D738F">
        <w:rPr>
          <w:b/>
          <w:color w:val="000000"/>
          <w:sz w:val="24"/>
          <w:szCs w:val="24"/>
        </w:rPr>
        <w:t xml:space="preserve">1. </w:t>
      </w:r>
      <w:r w:rsidRPr="001D738F">
        <w:rPr>
          <w:b/>
          <w:sz w:val="24"/>
          <w:szCs w:val="24"/>
        </w:rPr>
        <w:t>Організаційна модель стратегічної бухгалтерії. Формування звітності в системі стратегічного управлінського обліку.</w:t>
      </w:r>
    </w:p>
    <w:p w:rsidR="00E8493A" w:rsidRDefault="00E8493A" w:rsidP="00167FE6">
      <w:pPr>
        <w:pStyle w:val="Default"/>
        <w:ind w:firstLine="709"/>
        <w:jc w:val="both"/>
      </w:pPr>
    </w:p>
    <w:p w:rsidR="00167FE6" w:rsidRPr="00615283" w:rsidRDefault="00167FE6" w:rsidP="00167FE6">
      <w:pPr>
        <w:pStyle w:val="Default"/>
        <w:ind w:firstLine="709"/>
        <w:jc w:val="both"/>
      </w:pPr>
      <w:r>
        <w:t>О</w:t>
      </w:r>
      <w:r w:rsidRPr="00615283">
        <w:t>рганізаційн</w:t>
      </w:r>
      <w:r>
        <w:t>а модель</w:t>
      </w:r>
      <w:r w:rsidRPr="00615283">
        <w:t xml:space="preserve"> стратегічного управлінського обліку включає: організацію функціонування системи; організація робіт з автоматизації обліку, формування регламент</w:t>
      </w:r>
      <w:r>
        <w:t>ованих</w:t>
      </w:r>
      <w:r w:rsidRPr="00615283">
        <w:t xml:space="preserve"> документів. </w:t>
      </w:r>
      <w:r>
        <w:t>О</w:t>
      </w:r>
      <w:r w:rsidRPr="00615283">
        <w:t>рганізаційне забезпечення повинно включати організацію регламентації облікового процесу та організацію регламентації праці керівника управлінського обліку</w:t>
      </w:r>
      <w:r>
        <w:t xml:space="preserve"> на підставі</w:t>
      </w:r>
      <w:r w:rsidRPr="00615283">
        <w:t xml:space="preserve"> Наказ</w:t>
      </w:r>
      <w:r>
        <w:t>у</w:t>
      </w:r>
      <w:r w:rsidRPr="00615283">
        <w:t xml:space="preserve"> про організацію управлінського обліку, Положення про відділ управлінського обліку</w:t>
      </w:r>
      <w:r>
        <w:t>,</w:t>
      </w:r>
      <w:r w:rsidRPr="00615283">
        <w:t xml:space="preserve"> </w:t>
      </w:r>
      <w:r>
        <w:t>п</w:t>
      </w:r>
      <w:r w:rsidRPr="00615283">
        <w:t>осадова інструкція бухгалтера-управлінця, графіки</w:t>
      </w:r>
      <w:r>
        <w:t xml:space="preserve"> </w:t>
      </w:r>
      <w:r w:rsidRPr="00615283">
        <w:t>визначен</w:t>
      </w:r>
      <w:r>
        <w:t>ня</w:t>
      </w:r>
      <w:r w:rsidRPr="00615283">
        <w:t xml:space="preserve"> вид</w:t>
      </w:r>
      <w:r>
        <w:t>ів</w:t>
      </w:r>
      <w:r w:rsidRPr="00615283">
        <w:t xml:space="preserve"> робіт, конкретні виконавці, плановані і фактичні терміни виконання, Положення про калькулювання собівартості продукції, Положення про комерційну таємницю. </w:t>
      </w:r>
    </w:p>
    <w:p w:rsidR="00E65EE1" w:rsidRDefault="00E65EE1" w:rsidP="00FD1D49">
      <w:pPr>
        <w:ind w:firstLine="709"/>
        <w:jc w:val="both"/>
        <w:rPr>
          <w:sz w:val="24"/>
          <w:szCs w:val="24"/>
        </w:rPr>
      </w:pPr>
    </w:p>
    <w:p w:rsidR="00E4352C" w:rsidRPr="00424780" w:rsidRDefault="00E4352C" w:rsidP="00E4352C">
      <w:pPr>
        <w:shd w:val="clear" w:color="auto" w:fill="FFFFFF"/>
        <w:ind w:firstLine="709"/>
        <w:jc w:val="both"/>
        <w:rPr>
          <w:sz w:val="24"/>
          <w:szCs w:val="24"/>
          <w:lang w:eastAsia="uk-UA"/>
        </w:rPr>
      </w:pPr>
      <w:r w:rsidRPr="00424780">
        <w:rPr>
          <w:sz w:val="24"/>
          <w:szCs w:val="24"/>
          <w:lang w:eastAsia="uk-UA"/>
        </w:rPr>
        <w:t>У структурі звітності</w:t>
      </w:r>
      <w:r>
        <w:rPr>
          <w:sz w:val="24"/>
          <w:szCs w:val="24"/>
          <w:lang w:eastAsia="uk-UA"/>
        </w:rPr>
        <w:t>, під час</w:t>
      </w:r>
      <w:r w:rsidRPr="00424780">
        <w:rPr>
          <w:sz w:val="24"/>
          <w:szCs w:val="24"/>
          <w:lang w:eastAsia="uk-UA"/>
        </w:rPr>
        <w:t xml:space="preserve"> використання обліку витрат за видами діяльності (Activity based costing, АВС), </w:t>
      </w:r>
      <w:r>
        <w:rPr>
          <w:sz w:val="24"/>
          <w:szCs w:val="24"/>
          <w:lang w:eastAsia="uk-UA"/>
        </w:rPr>
        <w:t>описані</w:t>
      </w:r>
      <w:r w:rsidRPr="0031686B">
        <w:rPr>
          <w:sz w:val="24"/>
          <w:szCs w:val="24"/>
          <w:lang w:eastAsia="uk-UA"/>
        </w:rPr>
        <w:t xml:space="preserve"> дані, які буде отримувати кінцевий користувач, наприклад на базовому підприємстві – інвестиційний відділ і, частково, вище керівництво</w:t>
      </w:r>
      <w:r>
        <w:rPr>
          <w:sz w:val="24"/>
          <w:szCs w:val="24"/>
          <w:lang w:eastAsia="uk-UA"/>
        </w:rPr>
        <w:t>, можуть</w:t>
      </w:r>
      <w:r w:rsidRPr="00424780">
        <w:rPr>
          <w:sz w:val="24"/>
          <w:szCs w:val="24"/>
          <w:lang w:eastAsia="uk-UA"/>
        </w:rPr>
        <w:t xml:space="preserve"> містити</w:t>
      </w:r>
      <w:r>
        <w:rPr>
          <w:sz w:val="24"/>
          <w:szCs w:val="24"/>
          <w:lang w:eastAsia="uk-UA"/>
        </w:rPr>
        <w:t xml:space="preserve"> (рис.9.1.)</w:t>
      </w:r>
      <w:r w:rsidRPr="00424780">
        <w:rPr>
          <w:sz w:val="24"/>
          <w:szCs w:val="24"/>
          <w:lang w:eastAsia="uk-UA"/>
        </w:rPr>
        <w:t>:</w:t>
      </w:r>
    </w:p>
    <w:p w:rsidR="00E4352C" w:rsidRDefault="00E4352C" w:rsidP="00E4352C">
      <w:pPr>
        <w:shd w:val="clear" w:color="auto" w:fill="FFFFFF"/>
        <w:ind w:firstLine="709"/>
        <w:jc w:val="both"/>
        <w:rPr>
          <w:sz w:val="24"/>
          <w:szCs w:val="24"/>
          <w:lang w:eastAsia="uk-UA"/>
        </w:rPr>
      </w:pPr>
      <w:r>
        <w:rPr>
          <w:noProof/>
          <w:sz w:val="20"/>
          <w:lang w:eastAsia="uk-UA"/>
        </w:rPr>
        <w:drawing>
          <wp:inline distT="0" distB="0" distL="0" distR="0" wp14:anchorId="34C7D538" wp14:editId="714B852E">
            <wp:extent cx="5712031" cy="2867665"/>
            <wp:effectExtent l="0" t="0" r="0" b="0"/>
            <wp:docPr id="314" name="Рисунок 314" descr="http://www.economy.nayka.com.ua/a/8_2013_59.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y.nayka.com.ua/a/8_2013_59.files/image0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870112"/>
                    </a:xfrm>
                    <a:prstGeom prst="rect">
                      <a:avLst/>
                    </a:prstGeom>
                    <a:noFill/>
                    <a:ln>
                      <a:noFill/>
                    </a:ln>
                  </pic:spPr>
                </pic:pic>
              </a:graphicData>
            </a:graphic>
          </wp:inline>
        </w:drawing>
      </w:r>
    </w:p>
    <w:p w:rsidR="00E4352C" w:rsidRDefault="00E4352C" w:rsidP="00E4352C">
      <w:pPr>
        <w:shd w:val="clear" w:color="auto" w:fill="FFFFFF"/>
        <w:ind w:firstLine="709"/>
        <w:jc w:val="both"/>
        <w:rPr>
          <w:noProof/>
          <w:sz w:val="20"/>
          <w:lang w:eastAsia="uk-UA"/>
        </w:rPr>
      </w:pPr>
      <w:r w:rsidRPr="00C71513">
        <w:rPr>
          <w:b/>
          <w:bCs/>
          <w:sz w:val="24"/>
          <w:szCs w:val="24"/>
          <w:lang w:eastAsia="uk-UA"/>
        </w:rPr>
        <w:t xml:space="preserve">Рис. </w:t>
      </w:r>
      <w:r>
        <w:rPr>
          <w:b/>
          <w:bCs/>
          <w:sz w:val="24"/>
          <w:szCs w:val="24"/>
          <w:lang w:eastAsia="uk-UA"/>
        </w:rPr>
        <w:t>9.</w:t>
      </w:r>
      <w:r w:rsidRPr="00C71513">
        <w:rPr>
          <w:b/>
          <w:bCs/>
          <w:sz w:val="24"/>
          <w:szCs w:val="24"/>
          <w:lang w:eastAsia="uk-UA"/>
        </w:rPr>
        <w:t>1. Звітність в забезпеченні стратегічного управління</w:t>
      </w:r>
      <w:r>
        <w:rPr>
          <w:noProof/>
          <w:sz w:val="20"/>
          <w:lang w:eastAsia="uk-UA"/>
        </w:rPr>
        <w:t xml:space="preserve"> </w:t>
      </w:r>
    </w:p>
    <w:p w:rsidR="00E4352C" w:rsidRDefault="00E4352C" w:rsidP="00E4352C">
      <w:pPr>
        <w:shd w:val="clear" w:color="auto" w:fill="FFFFFF"/>
        <w:ind w:firstLine="709"/>
        <w:jc w:val="both"/>
        <w:rPr>
          <w:noProof/>
          <w:sz w:val="20"/>
          <w:lang w:eastAsia="uk-UA"/>
        </w:rPr>
      </w:pP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зазначення терміну (строк реалізації товару/послуги; календарний термін чи період, що аналізується; на вимогу);</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загальний обсяг витрат за період (на проект);</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обсяг витрат певного виду (в розрізі рахунків витрат, у розрізі класифікації витрат, за об’єктами, носіями і пулами витрат, видами діяльності);</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розподіл накладних витрат за товарами/послугами;</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порівняльний аналіз із попереднім періодом (товаром/послугою);</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зазначення можливих причин відхилень;</w:t>
      </w:r>
    </w:p>
    <w:p w:rsidR="00E4352C" w:rsidRPr="00A912FB" w:rsidRDefault="00E4352C" w:rsidP="00D52BC5">
      <w:pPr>
        <w:pStyle w:val="a3"/>
        <w:numPr>
          <w:ilvl w:val="0"/>
          <w:numId w:val="95"/>
        </w:numPr>
        <w:shd w:val="clear" w:color="auto" w:fill="FFFFFF"/>
        <w:jc w:val="both"/>
        <w:rPr>
          <w:sz w:val="24"/>
          <w:szCs w:val="24"/>
          <w:lang w:eastAsia="uk-UA"/>
        </w:rPr>
      </w:pPr>
      <w:r w:rsidRPr="00A912FB">
        <w:rPr>
          <w:sz w:val="24"/>
          <w:szCs w:val="24"/>
          <w:lang w:eastAsia="uk-UA"/>
        </w:rPr>
        <w:t xml:space="preserve">пропозиції по усуненню негативних наслідків. </w:t>
      </w:r>
    </w:p>
    <w:p w:rsidR="00D10959" w:rsidRDefault="00D10959" w:rsidP="00D10959">
      <w:pPr>
        <w:shd w:val="clear" w:color="auto" w:fill="FFFFFF"/>
        <w:jc w:val="both"/>
        <w:rPr>
          <w:sz w:val="24"/>
          <w:szCs w:val="24"/>
          <w:lang w:val="ru-RU" w:eastAsia="uk-UA"/>
        </w:rPr>
      </w:pPr>
    </w:p>
    <w:p w:rsidR="00D10959" w:rsidRDefault="00D10959" w:rsidP="00D10959">
      <w:pPr>
        <w:shd w:val="clear" w:color="auto" w:fill="FFFFFF"/>
        <w:jc w:val="both"/>
        <w:rPr>
          <w:sz w:val="24"/>
          <w:szCs w:val="24"/>
          <w:lang w:eastAsia="uk-UA"/>
        </w:rPr>
      </w:pPr>
      <w:r w:rsidRPr="00D10959">
        <w:rPr>
          <w:sz w:val="24"/>
          <w:szCs w:val="24"/>
          <w:lang w:eastAsia="uk-UA"/>
        </w:rPr>
        <w:t xml:space="preserve">Під час підготовки звітності бухгалтерського обліку з метою стратегічного управління промисловим підприємством вище  керівництво потребує лише повністю сформованих звітів, які не містять обтяжливих розрахунків. Однак алгоритм розрахунку кожного з ключових показників діяльності повинен бути зрозумілий менеджерам різних рівнів і однозначно визначений. </w:t>
      </w:r>
    </w:p>
    <w:p w:rsidR="002635B7" w:rsidRDefault="00D10959" w:rsidP="00D10959">
      <w:pPr>
        <w:autoSpaceDE w:val="0"/>
        <w:autoSpaceDN w:val="0"/>
        <w:ind w:firstLine="709"/>
        <w:jc w:val="both"/>
        <w:rPr>
          <w:sz w:val="24"/>
          <w:szCs w:val="24"/>
          <w:lang w:eastAsia="uk-UA"/>
        </w:rPr>
      </w:pPr>
      <w:r w:rsidRPr="00B25CDA">
        <w:rPr>
          <w:sz w:val="24"/>
          <w:szCs w:val="24"/>
          <w:lang w:eastAsia="uk-UA"/>
        </w:rPr>
        <w:lastRenderedPageBreak/>
        <w:t>Забезпечення потреб стратегічного управлінського обліку на підприємстві, ефективного його функціонування, якісного обслуговування споживачів доцільно використовувати якісну управлінську звітність</w:t>
      </w:r>
      <w:r>
        <w:rPr>
          <w:sz w:val="24"/>
          <w:szCs w:val="24"/>
          <w:lang w:eastAsia="uk-UA"/>
        </w:rPr>
        <w:t>,</w:t>
      </w:r>
      <w:r w:rsidRPr="00B25CDA">
        <w:rPr>
          <w:sz w:val="24"/>
          <w:szCs w:val="24"/>
          <w:lang w:eastAsia="uk-UA"/>
        </w:rPr>
        <w:t xml:space="preserve"> </w:t>
      </w:r>
      <w:r>
        <w:rPr>
          <w:sz w:val="24"/>
          <w:szCs w:val="24"/>
          <w:lang w:eastAsia="uk-UA"/>
        </w:rPr>
        <w:t xml:space="preserve">а також використовувати </w:t>
      </w:r>
      <w:r w:rsidRPr="00B25CDA">
        <w:rPr>
          <w:sz w:val="24"/>
          <w:szCs w:val="24"/>
          <w:lang w:eastAsia="uk-UA"/>
        </w:rPr>
        <w:t xml:space="preserve">АВС- та BSC-технології. Завдяки цьому можна кількісно і якісно оцінити інформацію та відобразити результати операційної діяльності підприємства в управлінській звітності для прийняття </w:t>
      </w:r>
      <w:r w:rsidR="002635B7">
        <w:rPr>
          <w:sz w:val="24"/>
          <w:szCs w:val="24"/>
          <w:lang w:eastAsia="uk-UA"/>
        </w:rPr>
        <w:t xml:space="preserve">якісних стратегічних </w:t>
      </w:r>
      <w:r w:rsidRPr="00B25CDA">
        <w:rPr>
          <w:sz w:val="24"/>
          <w:szCs w:val="24"/>
          <w:lang w:eastAsia="uk-UA"/>
        </w:rPr>
        <w:t xml:space="preserve">рішень. </w:t>
      </w:r>
    </w:p>
    <w:p w:rsidR="00D10959" w:rsidRPr="00B25CDA" w:rsidRDefault="00D10959" w:rsidP="00D10959">
      <w:pPr>
        <w:autoSpaceDE w:val="0"/>
        <w:autoSpaceDN w:val="0"/>
        <w:ind w:firstLine="709"/>
        <w:jc w:val="both"/>
        <w:rPr>
          <w:sz w:val="24"/>
          <w:szCs w:val="24"/>
          <w:lang w:eastAsia="uk-UA"/>
        </w:rPr>
      </w:pPr>
      <w:r w:rsidRPr="00B25CDA">
        <w:rPr>
          <w:sz w:val="24"/>
          <w:szCs w:val="24"/>
          <w:lang w:eastAsia="uk-UA"/>
        </w:rPr>
        <w:t>Не менш значущою в стратегічному управлінні є якість реалізації оперативних і тактичних рішень, оскільки якісно сформована управлінська звітність, в тому числі, за системами ключових показників ефективності діяльності підприємства, впливає на показники його результативності й продуктивності.</w:t>
      </w:r>
    </w:p>
    <w:p w:rsidR="00D10959" w:rsidRDefault="00D10959" w:rsidP="00D10959">
      <w:pPr>
        <w:shd w:val="clear" w:color="auto" w:fill="FFFFFF"/>
        <w:jc w:val="both"/>
        <w:rPr>
          <w:sz w:val="24"/>
          <w:szCs w:val="24"/>
          <w:lang w:eastAsia="uk-UA"/>
        </w:rPr>
      </w:pPr>
    </w:p>
    <w:p w:rsidR="00081863" w:rsidRPr="001D44B0" w:rsidRDefault="00081863" w:rsidP="00081863">
      <w:pPr>
        <w:pStyle w:val="a3"/>
        <w:ind w:left="0" w:firstLine="709"/>
        <w:jc w:val="both"/>
        <w:rPr>
          <w:sz w:val="24"/>
          <w:szCs w:val="24"/>
          <w:lang w:val="uk-UA"/>
        </w:rPr>
      </w:pPr>
    </w:p>
    <w:p w:rsidR="00081863" w:rsidRDefault="00081863" w:rsidP="00081863">
      <w:pPr>
        <w:autoSpaceDE w:val="0"/>
        <w:autoSpaceDN w:val="0"/>
        <w:adjustRightInd w:val="0"/>
        <w:jc w:val="both"/>
        <w:rPr>
          <w:b/>
          <w:sz w:val="24"/>
          <w:szCs w:val="24"/>
        </w:rPr>
      </w:pPr>
      <w:r>
        <w:rPr>
          <w:b/>
          <w:color w:val="000000"/>
          <w:sz w:val="24"/>
          <w:szCs w:val="24"/>
        </w:rPr>
        <w:t>Питання</w:t>
      </w:r>
      <w:r w:rsidRPr="001D738F">
        <w:rPr>
          <w:b/>
          <w:sz w:val="24"/>
          <w:szCs w:val="24"/>
        </w:rPr>
        <w:t xml:space="preserve"> 2.Управління податковими витратами підприємства в короткостроковій і довгостроковій перспективі. </w:t>
      </w:r>
    </w:p>
    <w:p w:rsidR="00081863" w:rsidRPr="00DA3959" w:rsidRDefault="00081863" w:rsidP="00081863">
      <w:pPr>
        <w:autoSpaceDE w:val="0"/>
        <w:autoSpaceDN w:val="0"/>
        <w:adjustRightInd w:val="0"/>
        <w:ind w:firstLine="709"/>
        <w:jc w:val="both"/>
        <w:rPr>
          <w:b/>
          <w:sz w:val="24"/>
          <w:szCs w:val="24"/>
        </w:rPr>
      </w:pPr>
      <w:r w:rsidRPr="00DA3959">
        <w:rPr>
          <w:sz w:val="24"/>
          <w:szCs w:val="24"/>
        </w:rPr>
        <w:t xml:space="preserve">Управління податковими </w:t>
      </w:r>
      <w:r>
        <w:rPr>
          <w:sz w:val="24"/>
          <w:szCs w:val="24"/>
        </w:rPr>
        <w:t>витратам</w:t>
      </w:r>
      <w:r w:rsidRPr="00DA3959">
        <w:rPr>
          <w:sz w:val="24"/>
          <w:szCs w:val="24"/>
        </w:rPr>
        <w:t>и підприємства – це комплекс заходів, що</w:t>
      </w:r>
      <w:r>
        <w:rPr>
          <w:sz w:val="24"/>
          <w:szCs w:val="24"/>
        </w:rPr>
        <w:t xml:space="preserve"> </w:t>
      </w:r>
      <w:r w:rsidRPr="00DA3959">
        <w:rPr>
          <w:sz w:val="24"/>
          <w:szCs w:val="24"/>
        </w:rPr>
        <w:t>дає змогу досягти оптимального рівня податкових платежів за умови дотримання норм податкового</w:t>
      </w:r>
      <w:r>
        <w:rPr>
          <w:sz w:val="24"/>
          <w:szCs w:val="24"/>
        </w:rPr>
        <w:t xml:space="preserve"> </w:t>
      </w:r>
      <w:r w:rsidRPr="00DA3959">
        <w:rPr>
          <w:sz w:val="24"/>
          <w:szCs w:val="24"/>
        </w:rPr>
        <w:t>законодавства.</w:t>
      </w:r>
    </w:p>
    <w:p w:rsidR="00081863" w:rsidRPr="00605FA1" w:rsidRDefault="00081863" w:rsidP="00081863">
      <w:pPr>
        <w:autoSpaceDE w:val="0"/>
        <w:autoSpaceDN w:val="0"/>
        <w:adjustRightInd w:val="0"/>
        <w:jc w:val="both"/>
        <w:rPr>
          <w:sz w:val="24"/>
          <w:szCs w:val="24"/>
        </w:rPr>
      </w:pPr>
      <w:r>
        <w:rPr>
          <w:sz w:val="24"/>
          <w:szCs w:val="24"/>
        </w:rPr>
        <w:t>Чинник</w:t>
      </w:r>
      <w:r w:rsidRPr="00605FA1">
        <w:rPr>
          <w:sz w:val="24"/>
          <w:szCs w:val="24"/>
        </w:rPr>
        <w:t>, як</w:t>
      </w:r>
      <w:r>
        <w:rPr>
          <w:sz w:val="24"/>
          <w:szCs w:val="24"/>
        </w:rPr>
        <w:t>ий</w:t>
      </w:r>
      <w:r w:rsidRPr="00605FA1">
        <w:rPr>
          <w:sz w:val="24"/>
          <w:szCs w:val="24"/>
        </w:rPr>
        <w:t xml:space="preserve"> вплива</w:t>
      </w:r>
      <w:r>
        <w:rPr>
          <w:sz w:val="24"/>
          <w:szCs w:val="24"/>
        </w:rPr>
        <w:t>є</w:t>
      </w:r>
      <w:r w:rsidRPr="00605FA1">
        <w:rPr>
          <w:sz w:val="24"/>
          <w:szCs w:val="24"/>
        </w:rPr>
        <w:t xml:space="preserve"> на необхідність і інструменти</w:t>
      </w:r>
      <w:r>
        <w:rPr>
          <w:sz w:val="24"/>
          <w:szCs w:val="24"/>
        </w:rPr>
        <w:t xml:space="preserve"> </w:t>
      </w:r>
      <w:r w:rsidRPr="00605FA1">
        <w:rPr>
          <w:sz w:val="24"/>
          <w:szCs w:val="24"/>
        </w:rPr>
        <w:t>управління податковими платежами</w:t>
      </w:r>
      <w:r>
        <w:rPr>
          <w:sz w:val="24"/>
          <w:szCs w:val="24"/>
        </w:rPr>
        <w:t xml:space="preserve"> є     </w:t>
      </w:r>
      <w:r w:rsidRPr="00605FA1">
        <w:rPr>
          <w:sz w:val="24"/>
          <w:szCs w:val="24"/>
        </w:rPr>
        <w:t xml:space="preserve"> рівень податкового навантаження на діяльність підприємства, </w:t>
      </w:r>
      <w:r>
        <w:rPr>
          <w:sz w:val="24"/>
          <w:szCs w:val="24"/>
        </w:rPr>
        <w:t>який</w:t>
      </w:r>
      <w:r w:rsidRPr="00605FA1">
        <w:rPr>
          <w:sz w:val="24"/>
          <w:szCs w:val="24"/>
        </w:rPr>
        <w:t xml:space="preserve"> можна визначити як величину податкових виплат у відсотках до суми отриманого</w:t>
      </w:r>
      <w:r>
        <w:rPr>
          <w:sz w:val="24"/>
          <w:szCs w:val="24"/>
        </w:rPr>
        <w:t xml:space="preserve"> </w:t>
      </w:r>
      <w:r w:rsidRPr="00605FA1">
        <w:rPr>
          <w:sz w:val="24"/>
          <w:szCs w:val="24"/>
        </w:rPr>
        <w:t>прибутку</w:t>
      </w:r>
      <w:r>
        <w:rPr>
          <w:sz w:val="24"/>
          <w:szCs w:val="24"/>
        </w:rPr>
        <w:t>.</w:t>
      </w:r>
    </w:p>
    <w:p w:rsidR="00081863" w:rsidRPr="00605FA1" w:rsidRDefault="00081863" w:rsidP="00081863">
      <w:pPr>
        <w:autoSpaceDE w:val="0"/>
        <w:autoSpaceDN w:val="0"/>
        <w:adjustRightInd w:val="0"/>
        <w:ind w:firstLine="709"/>
        <w:jc w:val="both"/>
        <w:rPr>
          <w:sz w:val="24"/>
          <w:szCs w:val="24"/>
        </w:rPr>
      </w:pPr>
      <w:r w:rsidRPr="00605FA1">
        <w:rPr>
          <w:sz w:val="24"/>
          <w:szCs w:val="24"/>
        </w:rPr>
        <w:t>Застосування по</w:t>
      </w:r>
      <w:r>
        <w:rPr>
          <w:sz w:val="24"/>
          <w:szCs w:val="24"/>
        </w:rPr>
        <w:t>даткового планування передбачає</w:t>
      </w:r>
      <w:r w:rsidRPr="00605FA1">
        <w:rPr>
          <w:sz w:val="24"/>
          <w:szCs w:val="24"/>
        </w:rPr>
        <w:t>:</w:t>
      </w:r>
    </w:p>
    <w:p w:rsidR="00081863" w:rsidRPr="00377D53" w:rsidRDefault="00081863" w:rsidP="00D52BC5">
      <w:pPr>
        <w:pStyle w:val="a3"/>
        <w:numPr>
          <w:ilvl w:val="0"/>
          <w:numId w:val="96"/>
        </w:numPr>
        <w:autoSpaceDE w:val="0"/>
        <w:autoSpaceDN w:val="0"/>
        <w:adjustRightInd w:val="0"/>
        <w:jc w:val="both"/>
        <w:rPr>
          <w:sz w:val="24"/>
          <w:szCs w:val="24"/>
        </w:rPr>
      </w:pPr>
      <w:r w:rsidRPr="00377D53">
        <w:rPr>
          <w:sz w:val="24"/>
          <w:szCs w:val="24"/>
        </w:rPr>
        <w:t>вибір системи оподаткування (загальна, спрощена);</w:t>
      </w:r>
    </w:p>
    <w:p w:rsidR="00081863" w:rsidRPr="00377D53" w:rsidRDefault="00081863" w:rsidP="00D52BC5">
      <w:pPr>
        <w:pStyle w:val="a3"/>
        <w:numPr>
          <w:ilvl w:val="0"/>
          <w:numId w:val="96"/>
        </w:numPr>
        <w:autoSpaceDE w:val="0"/>
        <w:autoSpaceDN w:val="0"/>
        <w:adjustRightInd w:val="0"/>
        <w:jc w:val="both"/>
        <w:rPr>
          <w:sz w:val="24"/>
          <w:szCs w:val="24"/>
        </w:rPr>
      </w:pPr>
      <w:r w:rsidRPr="00377D53">
        <w:rPr>
          <w:sz w:val="24"/>
          <w:szCs w:val="24"/>
        </w:rPr>
        <w:t>вибір форми реєстрації господарюючого суб’єкта (у формі юридичної особи або фізичної особи без створення юридичної особи);</w:t>
      </w:r>
    </w:p>
    <w:p w:rsidR="00081863" w:rsidRPr="00377D53" w:rsidRDefault="00081863" w:rsidP="00D52BC5">
      <w:pPr>
        <w:pStyle w:val="a3"/>
        <w:numPr>
          <w:ilvl w:val="0"/>
          <w:numId w:val="96"/>
        </w:numPr>
        <w:autoSpaceDE w:val="0"/>
        <w:autoSpaceDN w:val="0"/>
        <w:adjustRightInd w:val="0"/>
        <w:jc w:val="both"/>
        <w:rPr>
          <w:sz w:val="24"/>
          <w:szCs w:val="24"/>
        </w:rPr>
      </w:pPr>
      <w:r>
        <w:rPr>
          <w:sz w:val="24"/>
          <w:szCs w:val="24"/>
        </w:rPr>
        <w:t>виб</w:t>
      </w:r>
      <w:r>
        <w:rPr>
          <w:sz w:val="24"/>
          <w:szCs w:val="24"/>
          <w:lang w:val="uk-UA"/>
        </w:rPr>
        <w:t>і</w:t>
      </w:r>
      <w:r w:rsidRPr="00377D53">
        <w:rPr>
          <w:sz w:val="24"/>
          <w:szCs w:val="24"/>
        </w:rPr>
        <w:t>р місця реєстрації та основних напрямів діяльності;</w:t>
      </w:r>
    </w:p>
    <w:p w:rsidR="00081863" w:rsidRPr="00377D53" w:rsidRDefault="00081863" w:rsidP="00D52BC5">
      <w:pPr>
        <w:pStyle w:val="a3"/>
        <w:numPr>
          <w:ilvl w:val="0"/>
          <w:numId w:val="96"/>
        </w:numPr>
        <w:autoSpaceDE w:val="0"/>
        <w:autoSpaceDN w:val="0"/>
        <w:adjustRightInd w:val="0"/>
        <w:jc w:val="both"/>
        <w:rPr>
          <w:sz w:val="24"/>
          <w:szCs w:val="24"/>
        </w:rPr>
      </w:pPr>
      <w:r w:rsidRPr="00377D53">
        <w:rPr>
          <w:sz w:val="24"/>
          <w:szCs w:val="24"/>
        </w:rPr>
        <w:t>користування податковими пільгами;</w:t>
      </w:r>
    </w:p>
    <w:p w:rsidR="00081863" w:rsidRPr="00377D53" w:rsidRDefault="00081863" w:rsidP="00D52BC5">
      <w:pPr>
        <w:pStyle w:val="a3"/>
        <w:numPr>
          <w:ilvl w:val="0"/>
          <w:numId w:val="96"/>
        </w:numPr>
        <w:autoSpaceDE w:val="0"/>
        <w:autoSpaceDN w:val="0"/>
        <w:adjustRightInd w:val="0"/>
        <w:jc w:val="both"/>
        <w:rPr>
          <w:sz w:val="24"/>
          <w:szCs w:val="24"/>
        </w:rPr>
      </w:pPr>
      <w:r w:rsidRPr="00377D53">
        <w:rPr>
          <w:sz w:val="24"/>
          <w:szCs w:val="24"/>
        </w:rPr>
        <w:t>вибір контрактних схем при підписанні господарських договорів;</w:t>
      </w:r>
    </w:p>
    <w:p w:rsidR="00081863" w:rsidRPr="00377D53" w:rsidRDefault="00081863" w:rsidP="00D52BC5">
      <w:pPr>
        <w:pStyle w:val="a3"/>
        <w:numPr>
          <w:ilvl w:val="0"/>
          <w:numId w:val="96"/>
        </w:numPr>
        <w:autoSpaceDE w:val="0"/>
        <w:autoSpaceDN w:val="0"/>
        <w:adjustRightInd w:val="0"/>
        <w:jc w:val="both"/>
        <w:rPr>
          <w:b/>
          <w:sz w:val="24"/>
          <w:szCs w:val="24"/>
        </w:rPr>
      </w:pPr>
      <w:r w:rsidRPr="00377D53">
        <w:rPr>
          <w:sz w:val="24"/>
          <w:szCs w:val="24"/>
        </w:rPr>
        <w:t>використання бюджетного підходу при управлінні податковими платежами, що дає змогу контролювати виконання податкових зобов’язань, а також підвищити ефективність планування та використання бюджетів податків.</w:t>
      </w:r>
    </w:p>
    <w:p w:rsidR="00081863" w:rsidRDefault="00081863" w:rsidP="00081863">
      <w:pPr>
        <w:jc w:val="both"/>
        <w:rPr>
          <w:b/>
          <w:color w:val="000000"/>
          <w:sz w:val="24"/>
          <w:szCs w:val="24"/>
        </w:rPr>
      </w:pPr>
    </w:p>
    <w:p w:rsidR="00081863" w:rsidRPr="001D738F" w:rsidRDefault="00081863" w:rsidP="00081863">
      <w:pPr>
        <w:jc w:val="both"/>
        <w:rPr>
          <w:b/>
          <w:sz w:val="24"/>
          <w:szCs w:val="24"/>
        </w:rPr>
      </w:pPr>
      <w:r>
        <w:rPr>
          <w:b/>
          <w:color w:val="000000"/>
          <w:sz w:val="24"/>
          <w:szCs w:val="24"/>
        </w:rPr>
        <w:t>Питання</w:t>
      </w:r>
      <w:r w:rsidRPr="001D738F">
        <w:rPr>
          <w:b/>
          <w:sz w:val="24"/>
          <w:szCs w:val="24"/>
        </w:rPr>
        <w:t xml:space="preserve"> 3.Напрями розвитку стратегічного управлінського обліку.</w:t>
      </w:r>
    </w:p>
    <w:p w:rsidR="00081863" w:rsidRPr="006C2F1F" w:rsidRDefault="00081863" w:rsidP="00081863">
      <w:pPr>
        <w:jc w:val="both"/>
        <w:rPr>
          <w:b/>
          <w:caps/>
          <w:sz w:val="24"/>
          <w:szCs w:val="24"/>
        </w:rPr>
      </w:pPr>
    </w:p>
    <w:p w:rsidR="00081863" w:rsidRDefault="00081863" w:rsidP="00081863">
      <w:pPr>
        <w:autoSpaceDE w:val="0"/>
        <w:autoSpaceDN w:val="0"/>
        <w:adjustRightInd w:val="0"/>
        <w:ind w:firstLine="709"/>
        <w:jc w:val="both"/>
        <w:rPr>
          <w:rFonts w:eastAsia="TimesNewRomanPSMT"/>
          <w:sz w:val="24"/>
          <w:szCs w:val="24"/>
        </w:rPr>
      </w:pPr>
      <w:r w:rsidRPr="00383582">
        <w:rPr>
          <w:rFonts w:eastAsia="TimesNewRomanPSMT"/>
          <w:sz w:val="24"/>
          <w:szCs w:val="24"/>
        </w:rPr>
        <w:t xml:space="preserve">Вітчизняні науковці </w:t>
      </w:r>
      <w:r>
        <w:rPr>
          <w:rFonts w:eastAsia="TimesNewRomanPSMT"/>
          <w:sz w:val="24"/>
          <w:szCs w:val="24"/>
        </w:rPr>
        <w:t xml:space="preserve">пропонують напрями розвитку </w:t>
      </w:r>
      <w:r w:rsidRPr="00383582">
        <w:rPr>
          <w:rFonts w:eastAsia="TimesNewRomanPSMT"/>
          <w:sz w:val="24"/>
          <w:szCs w:val="24"/>
        </w:rPr>
        <w:t>стратегічного управлінського обліку на сучасному підприємстві.</w:t>
      </w:r>
      <w:r>
        <w:rPr>
          <w:rFonts w:eastAsia="TimesNewRomanPSMT"/>
          <w:sz w:val="24"/>
          <w:szCs w:val="24"/>
        </w:rPr>
        <w:t xml:space="preserve"> </w:t>
      </w:r>
    </w:p>
    <w:p w:rsidR="00081863" w:rsidRDefault="00081863" w:rsidP="00081863">
      <w:pPr>
        <w:autoSpaceDE w:val="0"/>
        <w:autoSpaceDN w:val="0"/>
        <w:adjustRightInd w:val="0"/>
        <w:ind w:firstLine="709"/>
        <w:jc w:val="both"/>
        <w:rPr>
          <w:rFonts w:eastAsia="TimesNewRomanPSMT"/>
          <w:sz w:val="24"/>
          <w:szCs w:val="24"/>
        </w:rPr>
      </w:pPr>
      <w:r w:rsidRPr="00383582">
        <w:rPr>
          <w:rFonts w:eastAsia="TimesNewRomanPSMT"/>
          <w:sz w:val="24"/>
          <w:szCs w:val="24"/>
        </w:rPr>
        <w:t>Перший передбачає використання окремих сфер стратегічного обліку</w:t>
      </w:r>
      <w:r>
        <w:rPr>
          <w:rFonts w:eastAsia="TimesNewRomanPSMT"/>
          <w:sz w:val="24"/>
          <w:szCs w:val="24"/>
        </w:rPr>
        <w:t xml:space="preserve"> </w:t>
      </w:r>
      <w:r w:rsidRPr="00383582">
        <w:rPr>
          <w:rFonts w:eastAsia="TimesNewRomanPSMT"/>
          <w:sz w:val="24"/>
          <w:szCs w:val="24"/>
        </w:rPr>
        <w:t>(наприклад, стратегічний облік майна, стратегічний облік грошових коштів</w:t>
      </w:r>
      <w:r>
        <w:rPr>
          <w:rFonts w:eastAsia="TimesNewRomanPSMT"/>
          <w:sz w:val="24"/>
          <w:szCs w:val="24"/>
        </w:rPr>
        <w:t xml:space="preserve"> </w:t>
      </w:r>
      <w:r w:rsidRPr="00383582">
        <w:rPr>
          <w:rFonts w:eastAsia="TimesNewRomanPSMT"/>
          <w:sz w:val="24"/>
          <w:szCs w:val="24"/>
        </w:rPr>
        <w:t>тощо</w:t>
      </w:r>
      <w:r>
        <w:rPr>
          <w:rFonts w:eastAsia="TimesNewRomanPSMT"/>
          <w:sz w:val="24"/>
          <w:szCs w:val="24"/>
        </w:rPr>
        <w:t xml:space="preserve">), який </w:t>
      </w:r>
      <w:r w:rsidRPr="00383582">
        <w:rPr>
          <w:rFonts w:eastAsia="TimesNewRomanPSMT"/>
          <w:sz w:val="24"/>
          <w:szCs w:val="24"/>
        </w:rPr>
        <w:t>застосовується в умовах часткової автоматизації обліку на</w:t>
      </w:r>
      <w:r>
        <w:rPr>
          <w:rFonts w:eastAsia="TimesNewRomanPSMT"/>
          <w:sz w:val="24"/>
          <w:szCs w:val="24"/>
        </w:rPr>
        <w:t xml:space="preserve"> </w:t>
      </w:r>
      <w:r w:rsidRPr="00383582">
        <w:rPr>
          <w:rFonts w:eastAsia="TimesNewRomanPSMT"/>
          <w:sz w:val="24"/>
          <w:szCs w:val="24"/>
        </w:rPr>
        <w:t>підприємствах.</w:t>
      </w:r>
    </w:p>
    <w:p w:rsidR="00081863" w:rsidRPr="00D10959" w:rsidRDefault="00CD11F0" w:rsidP="00081863">
      <w:pPr>
        <w:shd w:val="clear" w:color="auto" w:fill="FFFFFF"/>
        <w:jc w:val="both"/>
        <w:rPr>
          <w:sz w:val="24"/>
          <w:szCs w:val="24"/>
          <w:lang w:eastAsia="uk-UA"/>
        </w:rPr>
      </w:pPr>
      <w:r>
        <w:rPr>
          <w:rFonts w:eastAsia="TimesNewRomanPSMT"/>
          <w:sz w:val="24"/>
          <w:szCs w:val="24"/>
        </w:rPr>
        <w:t xml:space="preserve">             </w:t>
      </w:r>
      <w:r w:rsidR="00081863" w:rsidRPr="00383582">
        <w:rPr>
          <w:rFonts w:eastAsia="TimesNewRomanPSMT"/>
          <w:sz w:val="24"/>
          <w:szCs w:val="24"/>
        </w:rPr>
        <w:t>Другий здійснюється, якщо є система моніторингу</w:t>
      </w:r>
      <w:r w:rsidR="00081863">
        <w:rPr>
          <w:rFonts w:eastAsia="TimesNewRomanPSMT"/>
          <w:sz w:val="24"/>
          <w:szCs w:val="24"/>
        </w:rPr>
        <w:t xml:space="preserve"> </w:t>
      </w:r>
      <w:r w:rsidR="00081863" w:rsidRPr="00383582">
        <w:rPr>
          <w:rFonts w:eastAsia="TimesNewRomanPSMT"/>
          <w:sz w:val="24"/>
          <w:szCs w:val="24"/>
        </w:rPr>
        <w:t>поточної господарської діяльності, системи планування, а також за наявності</w:t>
      </w:r>
      <w:r w:rsidR="00081863">
        <w:rPr>
          <w:rFonts w:eastAsia="TimesNewRomanPSMT"/>
          <w:sz w:val="24"/>
          <w:szCs w:val="24"/>
        </w:rPr>
        <w:t xml:space="preserve"> </w:t>
      </w:r>
      <w:r w:rsidR="00081863" w:rsidRPr="00383582">
        <w:rPr>
          <w:rFonts w:eastAsia="TimesNewRomanPSMT"/>
          <w:sz w:val="24"/>
          <w:szCs w:val="24"/>
        </w:rPr>
        <w:t>інформаційної системи, яка формує дані про зовнішнє макросередовище.</w:t>
      </w:r>
      <w:r w:rsidR="00081863">
        <w:rPr>
          <w:rFonts w:eastAsia="TimesNewRomanPSMT"/>
          <w:sz w:val="24"/>
          <w:szCs w:val="24"/>
        </w:rPr>
        <w:t xml:space="preserve"> </w:t>
      </w:r>
      <w:r w:rsidR="00081863" w:rsidRPr="00383582">
        <w:rPr>
          <w:rFonts w:eastAsia="TimesNewRomanPSMT"/>
          <w:sz w:val="24"/>
          <w:szCs w:val="24"/>
        </w:rPr>
        <w:t>Інформація про зовнішні фактори може формуватися в системі ризик-менеджменту, під час проведення стратегічного аудиту.</w:t>
      </w:r>
    </w:p>
    <w:p w:rsidR="00CD11F0" w:rsidRPr="00383582" w:rsidRDefault="00CD11F0" w:rsidP="00CD11F0">
      <w:pPr>
        <w:autoSpaceDE w:val="0"/>
        <w:autoSpaceDN w:val="0"/>
        <w:adjustRightInd w:val="0"/>
        <w:ind w:firstLine="709"/>
        <w:jc w:val="both"/>
        <w:rPr>
          <w:rFonts w:eastAsia="TimesNewRomanPSMT"/>
          <w:sz w:val="24"/>
          <w:szCs w:val="24"/>
        </w:rPr>
      </w:pPr>
      <w:r w:rsidRPr="00383582">
        <w:rPr>
          <w:rFonts w:eastAsia="TimesNewRomanPSMT"/>
          <w:sz w:val="24"/>
          <w:szCs w:val="24"/>
        </w:rPr>
        <w:t>Для підприємств – суб’єктів малого бізнесу можна запропонувати</w:t>
      </w:r>
      <w:r>
        <w:rPr>
          <w:rFonts w:eastAsia="TimesNewRomanPSMT"/>
          <w:sz w:val="24"/>
          <w:szCs w:val="24"/>
        </w:rPr>
        <w:t xml:space="preserve"> </w:t>
      </w:r>
      <w:r w:rsidRPr="00383582">
        <w:rPr>
          <w:rFonts w:eastAsia="TimesNewRomanPSMT"/>
          <w:sz w:val="24"/>
          <w:szCs w:val="24"/>
        </w:rPr>
        <w:t>ведення стратегічного обліку,</w:t>
      </w:r>
      <w:r>
        <w:rPr>
          <w:rFonts w:eastAsia="TimesNewRomanPSMT"/>
          <w:sz w:val="24"/>
          <w:szCs w:val="24"/>
        </w:rPr>
        <w:t xml:space="preserve"> </w:t>
      </w:r>
      <w:r w:rsidRPr="00383582">
        <w:rPr>
          <w:rFonts w:eastAsia="TimesNewRomanPSMT"/>
          <w:sz w:val="24"/>
          <w:szCs w:val="24"/>
        </w:rPr>
        <w:t>як бухгалтерський аутсорсинг, що буде для них доцільним і ефективним.</w:t>
      </w:r>
    </w:p>
    <w:p w:rsidR="00CD11F0" w:rsidRPr="00383582" w:rsidRDefault="00CD11F0" w:rsidP="00CD11F0">
      <w:pPr>
        <w:autoSpaceDE w:val="0"/>
        <w:autoSpaceDN w:val="0"/>
        <w:adjustRightInd w:val="0"/>
        <w:ind w:firstLine="709"/>
        <w:jc w:val="both"/>
        <w:rPr>
          <w:rFonts w:eastAsia="TimesNewRomanPSMT"/>
          <w:sz w:val="24"/>
          <w:szCs w:val="24"/>
        </w:rPr>
      </w:pPr>
      <w:r w:rsidRPr="00383582">
        <w:rPr>
          <w:rFonts w:eastAsia="TimesNewRomanPSMT"/>
          <w:sz w:val="24"/>
          <w:szCs w:val="24"/>
        </w:rPr>
        <w:t>За думкою науковців стратегічний облік розвивається у напрямах:</w:t>
      </w:r>
    </w:p>
    <w:p w:rsidR="00CD11F0" w:rsidRPr="0008356D" w:rsidRDefault="00CD11F0" w:rsidP="00D52BC5">
      <w:pPr>
        <w:pStyle w:val="a3"/>
        <w:numPr>
          <w:ilvl w:val="0"/>
          <w:numId w:val="97"/>
        </w:numPr>
        <w:autoSpaceDE w:val="0"/>
        <w:autoSpaceDN w:val="0"/>
        <w:adjustRightInd w:val="0"/>
        <w:jc w:val="both"/>
        <w:rPr>
          <w:rFonts w:eastAsia="TimesNewRomanPSMT"/>
          <w:sz w:val="24"/>
          <w:szCs w:val="24"/>
        </w:rPr>
      </w:pPr>
      <w:r w:rsidRPr="0008356D">
        <w:rPr>
          <w:rFonts w:eastAsia="TimesNewRomanPSMT"/>
          <w:sz w:val="24"/>
          <w:szCs w:val="24"/>
        </w:rPr>
        <w:t>інтегрований кошторисний облік у складі фінансового або управлінського обліку;</w:t>
      </w:r>
    </w:p>
    <w:p w:rsidR="00CD11F0" w:rsidRPr="0008356D" w:rsidRDefault="00CD11F0" w:rsidP="00D52BC5">
      <w:pPr>
        <w:pStyle w:val="a3"/>
        <w:numPr>
          <w:ilvl w:val="0"/>
          <w:numId w:val="97"/>
        </w:numPr>
        <w:autoSpaceDE w:val="0"/>
        <w:autoSpaceDN w:val="0"/>
        <w:adjustRightInd w:val="0"/>
        <w:jc w:val="both"/>
        <w:rPr>
          <w:rFonts w:eastAsia="TimesNewRomanPSMT"/>
          <w:sz w:val="24"/>
          <w:szCs w:val="24"/>
        </w:rPr>
      </w:pPr>
      <w:r w:rsidRPr="0008356D">
        <w:rPr>
          <w:rFonts w:eastAsia="TimesNewRomanPSMT"/>
          <w:sz w:val="24"/>
          <w:szCs w:val="24"/>
        </w:rPr>
        <w:t>самостійний стратегічний облік, побудований на інформації управлінського обліку.</w:t>
      </w:r>
    </w:p>
    <w:p w:rsidR="00C81B8D" w:rsidRDefault="00C81B8D" w:rsidP="00CD11F0">
      <w:pPr>
        <w:autoSpaceDE w:val="0"/>
        <w:autoSpaceDN w:val="0"/>
        <w:adjustRightInd w:val="0"/>
        <w:ind w:firstLine="709"/>
        <w:jc w:val="both"/>
        <w:rPr>
          <w:sz w:val="24"/>
          <w:szCs w:val="24"/>
        </w:rPr>
      </w:pPr>
    </w:p>
    <w:p w:rsidR="00C81B8D" w:rsidRDefault="00C81B8D" w:rsidP="00CD11F0">
      <w:pPr>
        <w:autoSpaceDE w:val="0"/>
        <w:autoSpaceDN w:val="0"/>
        <w:adjustRightInd w:val="0"/>
        <w:ind w:firstLine="709"/>
        <w:jc w:val="both"/>
        <w:rPr>
          <w:sz w:val="24"/>
          <w:szCs w:val="24"/>
        </w:rPr>
      </w:pPr>
    </w:p>
    <w:p w:rsidR="00545770" w:rsidRPr="00545770" w:rsidRDefault="00545770" w:rsidP="00CD11F0">
      <w:pPr>
        <w:autoSpaceDE w:val="0"/>
        <w:autoSpaceDN w:val="0"/>
        <w:adjustRightInd w:val="0"/>
        <w:ind w:firstLine="709"/>
        <w:jc w:val="both"/>
        <w:rPr>
          <w:b/>
          <w:sz w:val="24"/>
          <w:szCs w:val="24"/>
        </w:rPr>
      </w:pPr>
      <w:r w:rsidRPr="00545770">
        <w:rPr>
          <w:b/>
          <w:sz w:val="24"/>
          <w:szCs w:val="24"/>
        </w:rPr>
        <w:t>Загальний висновок за темою лекції.</w:t>
      </w:r>
    </w:p>
    <w:p w:rsidR="001D22E4" w:rsidRDefault="00A61402" w:rsidP="00CD11F0">
      <w:pPr>
        <w:autoSpaceDE w:val="0"/>
        <w:autoSpaceDN w:val="0"/>
        <w:adjustRightInd w:val="0"/>
        <w:ind w:firstLine="709"/>
        <w:jc w:val="both"/>
        <w:rPr>
          <w:sz w:val="24"/>
          <w:szCs w:val="24"/>
        </w:rPr>
      </w:pPr>
      <w:r>
        <w:rPr>
          <w:sz w:val="24"/>
          <w:szCs w:val="24"/>
        </w:rPr>
        <w:t xml:space="preserve">Побудова і ведення </w:t>
      </w:r>
      <w:r w:rsidR="00CD11F0" w:rsidRPr="005C1879">
        <w:rPr>
          <w:sz w:val="24"/>
          <w:szCs w:val="24"/>
        </w:rPr>
        <w:t>стра</w:t>
      </w:r>
      <w:r w:rsidR="00CD11F0">
        <w:rPr>
          <w:sz w:val="24"/>
          <w:szCs w:val="24"/>
        </w:rPr>
        <w:t>тегічного управлінського обліку</w:t>
      </w:r>
      <w:r>
        <w:rPr>
          <w:sz w:val="24"/>
          <w:szCs w:val="24"/>
        </w:rPr>
        <w:t xml:space="preserve"> має важливе значення для підприємства</w:t>
      </w:r>
      <w:r w:rsidR="00FF4D0D">
        <w:rPr>
          <w:sz w:val="24"/>
          <w:szCs w:val="24"/>
        </w:rPr>
        <w:t xml:space="preserve">, що сприятиме отриманню довгострокових конкурентних переваг, зокрема </w:t>
      </w:r>
      <w:r>
        <w:rPr>
          <w:sz w:val="24"/>
          <w:szCs w:val="24"/>
        </w:rPr>
        <w:t xml:space="preserve"> </w:t>
      </w:r>
      <w:r w:rsidR="00CD11F0">
        <w:rPr>
          <w:sz w:val="24"/>
          <w:szCs w:val="24"/>
        </w:rPr>
        <w:t xml:space="preserve">: </w:t>
      </w:r>
    </w:p>
    <w:p w:rsidR="001D22E4" w:rsidRDefault="00CD11F0" w:rsidP="00CD11F0">
      <w:pPr>
        <w:autoSpaceDE w:val="0"/>
        <w:autoSpaceDN w:val="0"/>
        <w:adjustRightInd w:val="0"/>
        <w:ind w:firstLine="709"/>
        <w:jc w:val="both"/>
        <w:rPr>
          <w:rFonts w:eastAsia="TimesNewRomanPSMT"/>
          <w:sz w:val="24"/>
          <w:szCs w:val="24"/>
        </w:rPr>
      </w:pPr>
      <w:r>
        <w:rPr>
          <w:sz w:val="24"/>
          <w:szCs w:val="24"/>
        </w:rPr>
        <w:lastRenderedPageBreak/>
        <w:t xml:space="preserve">1)  </w:t>
      </w:r>
      <w:r w:rsidRPr="008D02AA">
        <w:rPr>
          <w:rFonts w:eastAsia="TimesNewRomanPSMT"/>
          <w:sz w:val="24"/>
          <w:szCs w:val="24"/>
        </w:rPr>
        <w:t>ведення стратегічного управлінського обліку є</w:t>
      </w:r>
      <w:r>
        <w:rPr>
          <w:rFonts w:eastAsia="TimesNewRomanPSMT"/>
          <w:sz w:val="24"/>
          <w:szCs w:val="24"/>
        </w:rPr>
        <w:t xml:space="preserve"> </w:t>
      </w:r>
      <w:r w:rsidRPr="008D02AA">
        <w:rPr>
          <w:rFonts w:eastAsia="TimesNewRomanPSMT"/>
          <w:sz w:val="24"/>
          <w:szCs w:val="24"/>
        </w:rPr>
        <w:t>необхідною складовою інформаційного забезпечення на етапі прийняття</w:t>
      </w:r>
      <w:r>
        <w:rPr>
          <w:rFonts w:eastAsia="TimesNewRomanPSMT"/>
          <w:sz w:val="24"/>
          <w:szCs w:val="24"/>
        </w:rPr>
        <w:t xml:space="preserve"> </w:t>
      </w:r>
      <w:r w:rsidRPr="008D02AA">
        <w:rPr>
          <w:rFonts w:eastAsia="TimesNewRomanPSMT"/>
          <w:sz w:val="24"/>
          <w:szCs w:val="24"/>
        </w:rPr>
        <w:t>довгострокових</w:t>
      </w:r>
      <w:r w:rsidR="001D22E4">
        <w:rPr>
          <w:rFonts w:eastAsia="TimesNewRomanPSMT"/>
          <w:sz w:val="24"/>
          <w:szCs w:val="24"/>
        </w:rPr>
        <w:t xml:space="preserve"> управлінських рішень і планів за</w:t>
      </w:r>
      <w:r w:rsidRPr="008D02AA">
        <w:rPr>
          <w:rFonts w:eastAsia="TimesNewRomanPSMT"/>
          <w:sz w:val="24"/>
          <w:szCs w:val="24"/>
        </w:rPr>
        <w:t xml:space="preserve"> невизначених умов</w:t>
      </w:r>
      <w:r>
        <w:rPr>
          <w:rFonts w:eastAsia="TimesNewRomanPSMT"/>
          <w:sz w:val="24"/>
          <w:szCs w:val="24"/>
        </w:rPr>
        <w:t xml:space="preserve"> </w:t>
      </w:r>
      <w:r w:rsidRPr="008D02AA">
        <w:rPr>
          <w:rFonts w:eastAsia="TimesNewRomanPSMT"/>
          <w:sz w:val="24"/>
          <w:szCs w:val="24"/>
        </w:rPr>
        <w:t>господарювання</w:t>
      </w:r>
      <w:r>
        <w:rPr>
          <w:rFonts w:eastAsia="TimesNewRomanPSMT"/>
          <w:sz w:val="24"/>
          <w:szCs w:val="24"/>
        </w:rPr>
        <w:t xml:space="preserve">; </w:t>
      </w:r>
    </w:p>
    <w:p w:rsidR="001D22E4" w:rsidRDefault="00CD11F0" w:rsidP="00CD11F0">
      <w:pPr>
        <w:autoSpaceDE w:val="0"/>
        <w:autoSpaceDN w:val="0"/>
        <w:adjustRightInd w:val="0"/>
        <w:ind w:firstLine="709"/>
        <w:jc w:val="both"/>
        <w:rPr>
          <w:rFonts w:eastAsia="TimesNewRomanPSMT"/>
          <w:sz w:val="24"/>
          <w:szCs w:val="24"/>
        </w:rPr>
      </w:pPr>
      <w:r>
        <w:rPr>
          <w:rFonts w:eastAsia="TimesNewRomanPSMT"/>
          <w:sz w:val="24"/>
          <w:szCs w:val="24"/>
        </w:rPr>
        <w:t xml:space="preserve">2) </w:t>
      </w:r>
      <w:r w:rsidRPr="008D02AA">
        <w:rPr>
          <w:rFonts w:eastAsia="TimesNewRomanPSMT"/>
          <w:sz w:val="24"/>
          <w:szCs w:val="24"/>
        </w:rPr>
        <w:t>на</w:t>
      </w:r>
      <w:r>
        <w:rPr>
          <w:rFonts w:eastAsia="TimesNewRomanPSMT"/>
          <w:sz w:val="24"/>
          <w:szCs w:val="24"/>
        </w:rPr>
        <w:t xml:space="preserve"> </w:t>
      </w:r>
      <w:r w:rsidRPr="008D02AA">
        <w:rPr>
          <w:rFonts w:eastAsia="TimesNewRomanPSMT"/>
          <w:sz w:val="24"/>
          <w:szCs w:val="24"/>
        </w:rPr>
        <w:t>підприємстві необхідно об’єднати планову і облікову служби в одну структурну</w:t>
      </w:r>
      <w:r>
        <w:rPr>
          <w:rFonts w:eastAsia="TimesNewRomanPSMT"/>
          <w:sz w:val="24"/>
          <w:szCs w:val="24"/>
        </w:rPr>
        <w:t xml:space="preserve"> </w:t>
      </w:r>
      <w:r w:rsidRPr="008D02AA">
        <w:rPr>
          <w:rFonts w:eastAsia="TimesNewRomanPSMT"/>
          <w:sz w:val="24"/>
          <w:szCs w:val="24"/>
        </w:rPr>
        <w:t>одиницю</w:t>
      </w:r>
      <w:r>
        <w:rPr>
          <w:rFonts w:eastAsia="TimesNewRomanPSMT"/>
          <w:sz w:val="24"/>
          <w:szCs w:val="24"/>
        </w:rPr>
        <w:t xml:space="preserve">; </w:t>
      </w:r>
    </w:p>
    <w:p w:rsidR="00CD11F0" w:rsidRDefault="00CD11F0" w:rsidP="00CD11F0">
      <w:pPr>
        <w:autoSpaceDE w:val="0"/>
        <w:autoSpaceDN w:val="0"/>
        <w:adjustRightInd w:val="0"/>
        <w:ind w:firstLine="709"/>
        <w:jc w:val="both"/>
        <w:rPr>
          <w:rFonts w:eastAsia="TimesNewRomanPSMT"/>
          <w:sz w:val="24"/>
          <w:szCs w:val="24"/>
        </w:rPr>
      </w:pPr>
      <w:r>
        <w:rPr>
          <w:rFonts w:eastAsia="TimesNewRomanPSMT"/>
          <w:sz w:val="24"/>
          <w:szCs w:val="24"/>
        </w:rPr>
        <w:t xml:space="preserve">3) формування моделі обліку за фазами простору і часу; 4) </w:t>
      </w:r>
      <w:r w:rsidRPr="008D02AA">
        <w:rPr>
          <w:rFonts w:eastAsia="TimesNewRomanPSMT"/>
          <w:sz w:val="24"/>
          <w:szCs w:val="24"/>
        </w:rPr>
        <w:t>доцільно</w:t>
      </w:r>
      <w:r>
        <w:rPr>
          <w:rFonts w:eastAsia="TimesNewRomanPSMT"/>
          <w:sz w:val="24"/>
          <w:szCs w:val="24"/>
        </w:rPr>
        <w:t xml:space="preserve"> </w:t>
      </w:r>
      <w:r w:rsidRPr="008D02AA">
        <w:rPr>
          <w:rFonts w:eastAsia="TimesNewRomanPSMT"/>
          <w:sz w:val="24"/>
          <w:szCs w:val="24"/>
        </w:rPr>
        <w:t>використовувати методи, як SWOT-аналіз та бенчмаркінг</w:t>
      </w:r>
      <w:r>
        <w:rPr>
          <w:rFonts w:eastAsia="TimesNewRomanPSMT"/>
          <w:sz w:val="24"/>
          <w:szCs w:val="24"/>
        </w:rPr>
        <w:t xml:space="preserve">, </w:t>
      </w:r>
      <w:r>
        <w:rPr>
          <w:rFonts w:eastAsia="TimesNewRomanPSMT"/>
          <w:sz w:val="24"/>
          <w:szCs w:val="24"/>
          <w:lang w:val="en-US"/>
        </w:rPr>
        <w:t>ABC</w:t>
      </w:r>
      <w:r w:rsidRPr="009F7530">
        <w:rPr>
          <w:rFonts w:eastAsia="TimesNewRomanPSMT"/>
          <w:sz w:val="24"/>
          <w:szCs w:val="24"/>
        </w:rPr>
        <w:t xml:space="preserve">-: - </w:t>
      </w:r>
      <w:r>
        <w:rPr>
          <w:rFonts w:eastAsia="TimesNewRomanPSMT"/>
          <w:sz w:val="24"/>
          <w:szCs w:val="24"/>
          <w:lang w:val="en-US"/>
        </w:rPr>
        <w:t>BSC</w:t>
      </w:r>
      <w:r>
        <w:rPr>
          <w:rFonts w:eastAsia="TimesNewRomanPSMT"/>
          <w:sz w:val="24"/>
          <w:szCs w:val="24"/>
        </w:rPr>
        <w:t>.</w:t>
      </w:r>
    </w:p>
    <w:p w:rsidR="00CD11F0" w:rsidRDefault="00CD11F0" w:rsidP="00CD11F0">
      <w:pPr>
        <w:autoSpaceDE w:val="0"/>
        <w:autoSpaceDN w:val="0"/>
        <w:adjustRightInd w:val="0"/>
        <w:ind w:firstLine="709"/>
        <w:jc w:val="both"/>
        <w:rPr>
          <w:rFonts w:eastAsia="TimesNewRomanPSMT"/>
          <w:sz w:val="24"/>
          <w:szCs w:val="24"/>
        </w:rPr>
      </w:pPr>
    </w:p>
    <w:p w:rsidR="00CD11F0" w:rsidRDefault="00CD11F0" w:rsidP="00CD11F0">
      <w:pPr>
        <w:autoSpaceDE w:val="0"/>
        <w:autoSpaceDN w:val="0"/>
        <w:adjustRightInd w:val="0"/>
        <w:ind w:firstLine="709"/>
        <w:jc w:val="both"/>
        <w:rPr>
          <w:rFonts w:eastAsia="TimesNewRomanPSMT"/>
          <w:sz w:val="24"/>
          <w:szCs w:val="24"/>
        </w:rPr>
      </w:pPr>
    </w:p>
    <w:p w:rsidR="00CD11F0" w:rsidRDefault="00CD11F0" w:rsidP="00CD11F0">
      <w:pPr>
        <w:pStyle w:val="a4"/>
        <w:ind w:left="0" w:firstLine="0"/>
        <w:rPr>
          <w:b/>
          <w:sz w:val="24"/>
          <w:szCs w:val="24"/>
        </w:rPr>
      </w:pPr>
      <w:r w:rsidRPr="00D40002">
        <w:rPr>
          <w:b/>
          <w:sz w:val="24"/>
          <w:szCs w:val="24"/>
        </w:rPr>
        <w:t xml:space="preserve">Контрольні запитання за темою </w:t>
      </w:r>
      <w:r>
        <w:rPr>
          <w:b/>
          <w:sz w:val="24"/>
          <w:szCs w:val="24"/>
        </w:rPr>
        <w:t>9</w:t>
      </w:r>
      <w:r w:rsidRPr="00D40002">
        <w:rPr>
          <w:b/>
          <w:sz w:val="24"/>
          <w:szCs w:val="24"/>
        </w:rPr>
        <w:t>.</w:t>
      </w:r>
    </w:p>
    <w:p w:rsidR="00CD11F0" w:rsidRPr="006D2E76" w:rsidRDefault="00CD11F0" w:rsidP="00D52BC5">
      <w:pPr>
        <w:pStyle w:val="a3"/>
        <w:numPr>
          <w:ilvl w:val="0"/>
          <w:numId w:val="98"/>
        </w:numPr>
        <w:autoSpaceDE w:val="0"/>
        <w:autoSpaceDN w:val="0"/>
        <w:adjustRightInd w:val="0"/>
        <w:jc w:val="both"/>
        <w:rPr>
          <w:sz w:val="24"/>
          <w:szCs w:val="24"/>
          <w:lang w:val="uk-UA"/>
        </w:rPr>
      </w:pPr>
      <w:r w:rsidRPr="006D2E76">
        <w:rPr>
          <w:sz w:val="24"/>
          <w:szCs w:val="24"/>
          <w:lang w:val="uk-UA"/>
        </w:rPr>
        <w:t xml:space="preserve">Які особливості формування організаційної моделі стратегічної бухгалтерії? </w:t>
      </w:r>
    </w:p>
    <w:p w:rsidR="00CD11F0" w:rsidRPr="007D231E" w:rsidRDefault="00CD11F0" w:rsidP="00D52BC5">
      <w:pPr>
        <w:pStyle w:val="a3"/>
        <w:numPr>
          <w:ilvl w:val="0"/>
          <w:numId w:val="98"/>
        </w:numPr>
        <w:autoSpaceDE w:val="0"/>
        <w:autoSpaceDN w:val="0"/>
        <w:adjustRightInd w:val="0"/>
        <w:jc w:val="both"/>
        <w:rPr>
          <w:sz w:val="24"/>
          <w:szCs w:val="24"/>
        </w:rPr>
      </w:pPr>
      <w:r w:rsidRPr="007D231E">
        <w:rPr>
          <w:sz w:val="24"/>
          <w:szCs w:val="24"/>
        </w:rPr>
        <w:t>Сутність поняття «стратегічна звітність».</w:t>
      </w:r>
    </w:p>
    <w:p w:rsidR="00CD11F0" w:rsidRPr="007D231E" w:rsidRDefault="00CD11F0" w:rsidP="00D52BC5">
      <w:pPr>
        <w:pStyle w:val="a3"/>
        <w:numPr>
          <w:ilvl w:val="0"/>
          <w:numId w:val="98"/>
        </w:numPr>
        <w:autoSpaceDE w:val="0"/>
        <w:autoSpaceDN w:val="0"/>
        <w:adjustRightInd w:val="0"/>
        <w:jc w:val="both"/>
        <w:rPr>
          <w:sz w:val="24"/>
          <w:szCs w:val="24"/>
        </w:rPr>
      </w:pPr>
      <w:r w:rsidRPr="007D231E">
        <w:rPr>
          <w:sz w:val="24"/>
          <w:szCs w:val="24"/>
        </w:rPr>
        <w:t>Яка мета формування звітності?</w:t>
      </w:r>
    </w:p>
    <w:p w:rsidR="00CD11F0" w:rsidRPr="007D231E" w:rsidRDefault="00CD11F0" w:rsidP="00D52BC5">
      <w:pPr>
        <w:pStyle w:val="a3"/>
        <w:numPr>
          <w:ilvl w:val="0"/>
          <w:numId w:val="98"/>
        </w:numPr>
        <w:autoSpaceDE w:val="0"/>
        <w:autoSpaceDN w:val="0"/>
        <w:adjustRightInd w:val="0"/>
        <w:jc w:val="both"/>
        <w:rPr>
          <w:color w:val="000000"/>
          <w:sz w:val="24"/>
          <w:szCs w:val="24"/>
        </w:rPr>
      </w:pPr>
      <w:r w:rsidRPr="007D231E">
        <w:rPr>
          <w:sz w:val="24"/>
          <w:szCs w:val="24"/>
        </w:rPr>
        <w:t>Які  підходи до формування звітності в системі стратегічного управлінського обліку?</w:t>
      </w:r>
    </w:p>
    <w:p w:rsidR="00CD11F0" w:rsidRPr="007D231E" w:rsidRDefault="00CD11F0" w:rsidP="00D52BC5">
      <w:pPr>
        <w:pStyle w:val="a4"/>
        <w:numPr>
          <w:ilvl w:val="0"/>
          <w:numId w:val="98"/>
        </w:numPr>
        <w:rPr>
          <w:sz w:val="24"/>
          <w:szCs w:val="24"/>
          <w:lang w:eastAsia="uk-UA"/>
        </w:rPr>
      </w:pPr>
      <w:r w:rsidRPr="007D231E">
        <w:rPr>
          <w:sz w:val="24"/>
          <w:szCs w:val="24"/>
          <w:lang w:eastAsia="uk-UA"/>
        </w:rPr>
        <w:t xml:space="preserve">Яка структура звітності, під час використання методів стратегічного обліку витрат, інших методів? </w:t>
      </w:r>
    </w:p>
    <w:p w:rsidR="00CD11F0" w:rsidRPr="007D231E" w:rsidRDefault="00CD11F0" w:rsidP="00D52BC5">
      <w:pPr>
        <w:pStyle w:val="a4"/>
        <w:numPr>
          <w:ilvl w:val="0"/>
          <w:numId w:val="98"/>
        </w:numPr>
        <w:rPr>
          <w:sz w:val="24"/>
          <w:szCs w:val="24"/>
        </w:rPr>
      </w:pPr>
      <w:r w:rsidRPr="007D231E">
        <w:rPr>
          <w:rFonts w:eastAsia="TimesNewRomanPSMT"/>
          <w:sz w:val="24"/>
          <w:szCs w:val="24"/>
        </w:rPr>
        <w:t>Яку облікову інформацію використовують для прийняття управлінських рішень?</w:t>
      </w:r>
    </w:p>
    <w:p w:rsidR="00CD11F0" w:rsidRPr="007D231E" w:rsidRDefault="00CD11F0" w:rsidP="00D52BC5">
      <w:pPr>
        <w:pStyle w:val="a4"/>
        <w:numPr>
          <w:ilvl w:val="0"/>
          <w:numId w:val="98"/>
        </w:numPr>
        <w:rPr>
          <w:sz w:val="24"/>
          <w:szCs w:val="24"/>
        </w:rPr>
      </w:pPr>
      <w:r w:rsidRPr="007D231E">
        <w:rPr>
          <w:sz w:val="24"/>
          <w:szCs w:val="24"/>
        </w:rPr>
        <w:t>В чому полягає суть управління податковими витратами?</w:t>
      </w:r>
    </w:p>
    <w:p w:rsidR="00CD11F0" w:rsidRPr="007D231E" w:rsidRDefault="00CD11F0" w:rsidP="00D52BC5">
      <w:pPr>
        <w:pStyle w:val="a4"/>
        <w:numPr>
          <w:ilvl w:val="0"/>
          <w:numId w:val="98"/>
        </w:numPr>
        <w:rPr>
          <w:sz w:val="24"/>
          <w:szCs w:val="24"/>
        </w:rPr>
      </w:pPr>
      <w:r w:rsidRPr="007D231E">
        <w:rPr>
          <w:sz w:val="24"/>
          <w:szCs w:val="24"/>
        </w:rPr>
        <w:t>Які передумови застосування податкового планування?</w:t>
      </w:r>
    </w:p>
    <w:p w:rsidR="00CD11F0" w:rsidRPr="007D231E" w:rsidRDefault="00CD11F0" w:rsidP="00D52BC5">
      <w:pPr>
        <w:pStyle w:val="a4"/>
        <w:numPr>
          <w:ilvl w:val="0"/>
          <w:numId w:val="98"/>
        </w:numPr>
        <w:rPr>
          <w:sz w:val="24"/>
          <w:szCs w:val="24"/>
        </w:rPr>
      </w:pPr>
      <w:r w:rsidRPr="007D231E">
        <w:rPr>
          <w:sz w:val="24"/>
          <w:szCs w:val="24"/>
        </w:rPr>
        <w:t xml:space="preserve">Які </w:t>
      </w:r>
      <w:r w:rsidRPr="007D231E">
        <w:rPr>
          <w:rFonts w:eastAsia="TimesNewRomanPSMT"/>
          <w:sz w:val="24"/>
          <w:szCs w:val="24"/>
        </w:rPr>
        <w:t>методики організації стратегічного управлінського обліку на промисловому підприємстві пропонують вчені?</w:t>
      </w:r>
    </w:p>
    <w:p w:rsidR="00CD11F0" w:rsidRPr="007D231E" w:rsidRDefault="00CD11F0" w:rsidP="00D52BC5">
      <w:pPr>
        <w:pStyle w:val="a4"/>
        <w:numPr>
          <w:ilvl w:val="0"/>
          <w:numId w:val="98"/>
        </w:numPr>
        <w:rPr>
          <w:sz w:val="24"/>
          <w:szCs w:val="24"/>
        </w:rPr>
      </w:pPr>
      <w:r w:rsidRPr="007D231E">
        <w:rPr>
          <w:sz w:val="24"/>
          <w:szCs w:val="24"/>
        </w:rPr>
        <w:t>Сформулюйте напрями розвитку стратегічного управлінського обліку.</w:t>
      </w:r>
    </w:p>
    <w:p w:rsidR="00CD11F0" w:rsidRPr="00D40002" w:rsidRDefault="00CD11F0" w:rsidP="00CD11F0">
      <w:pPr>
        <w:pStyle w:val="a4"/>
        <w:numPr>
          <w:ilvl w:val="0"/>
          <w:numId w:val="0"/>
        </w:numPr>
        <w:rPr>
          <w:b/>
        </w:rPr>
      </w:pPr>
    </w:p>
    <w:p w:rsidR="00CD11F0" w:rsidRPr="00D40002" w:rsidRDefault="00CD11F0" w:rsidP="00CD11F0">
      <w:pPr>
        <w:pStyle w:val="a4"/>
        <w:numPr>
          <w:ilvl w:val="0"/>
          <w:numId w:val="0"/>
        </w:numPr>
        <w:jc w:val="left"/>
        <w:rPr>
          <w:b/>
        </w:rPr>
      </w:pPr>
    </w:p>
    <w:p w:rsidR="00CD11F0" w:rsidRDefault="00CD11F0" w:rsidP="00CD11F0">
      <w:pPr>
        <w:jc w:val="both"/>
        <w:rPr>
          <w:b/>
          <w:sz w:val="24"/>
          <w:szCs w:val="24"/>
        </w:rPr>
      </w:pPr>
      <w:r w:rsidRPr="00D40002">
        <w:rPr>
          <w:b/>
          <w:sz w:val="24"/>
          <w:szCs w:val="24"/>
        </w:rPr>
        <w:t>Для підготовки до практичного заняття запропоновано опрацювати питання з підготовкою доповідей.</w:t>
      </w:r>
    </w:p>
    <w:p w:rsidR="00CD11F0" w:rsidRPr="009217A8" w:rsidRDefault="00CD11F0" w:rsidP="00D52BC5">
      <w:pPr>
        <w:pStyle w:val="a3"/>
        <w:numPr>
          <w:ilvl w:val="0"/>
          <w:numId w:val="99"/>
        </w:numPr>
        <w:jc w:val="both"/>
        <w:rPr>
          <w:sz w:val="24"/>
          <w:szCs w:val="24"/>
        </w:rPr>
      </w:pPr>
      <w:r w:rsidRPr="009217A8">
        <w:rPr>
          <w:sz w:val="24"/>
          <w:szCs w:val="24"/>
          <w:lang w:val="uk-UA"/>
        </w:rPr>
        <w:t>Стратегічна звітність: сутність, види, методика формування.</w:t>
      </w:r>
    </w:p>
    <w:p w:rsidR="00CD11F0" w:rsidRPr="009217A8" w:rsidRDefault="00CD11F0" w:rsidP="00D52BC5">
      <w:pPr>
        <w:pStyle w:val="a3"/>
        <w:numPr>
          <w:ilvl w:val="0"/>
          <w:numId w:val="99"/>
        </w:numPr>
        <w:jc w:val="both"/>
        <w:rPr>
          <w:sz w:val="24"/>
          <w:szCs w:val="24"/>
        </w:rPr>
      </w:pPr>
      <w:r w:rsidRPr="009217A8">
        <w:rPr>
          <w:sz w:val="24"/>
          <w:szCs w:val="24"/>
          <w:lang w:val="uk-UA"/>
        </w:rPr>
        <w:t>Впровадження інтегрованої звітності в діяльність сучасних компаній.</w:t>
      </w:r>
    </w:p>
    <w:p w:rsidR="00CD11F0" w:rsidRPr="009217A8" w:rsidRDefault="00CD11F0" w:rsidP="00D52BC5">
      <w:pPr>
        <w:pStyle w:val="a3"/>
        <w:numPr>
          <w:ilvl w:val="0"/>
          <w:numId w:val="99"/>
        </w:numPr>
        <w:jc w:val="both"/>
        <w:rPr>
          <w:sz w:val="24"/>
          <w:szCs w:val="24"/>
        </w:rPr>
      </w:pPr>
      <w:r w:rsidRPr="009217A8">
        <w:rPr>
          <w:sz w:val="24"/>
          <w:szCs w:val="24"/>
          <w:lang w:val="uk-UA"/>
        </w:rPr>
        <w:t>Проблеми, шляхи та напрями розвитку інтегрованої звітності.</w:t>
      </w:r>
    </w:p>
    <w:p w:rsidR="00CD11F0" w:rsidRPr="009217A8" w:rsidRDefault="00CD11F0" w:rsidP="00D52BC5">
      <w:pPr>
        <w:pStyle w:val="a3"/>
        <w:numPr>
          <w:ilvl w:val="0"/>
          <w:numId w:val="99"/>
        </w:numPr>
        <w:jc w:val="both"/>
        <w:rPr>
          <w:sz w:val="24"/>
          <w:szCs w:val="24"/>
        </w:rPr>
      </w:pPr>
      <w:r w:rsidRPr="009217A8">
        <w:rPr>
          <w:sz w:val="24"/>
          <w:szCs w:val="24"/>
          <w:lang w:val="uk-UA"/>
        </w:rPr>
        <w:t>Взаємозв</w:t>
      </w:r>
      <w:r w:rsidRPr="009217A8">
        <w:rPr>
          <w:sz w:val="24"/>
          <w:szCs w:val="24"/>
        </w:rPr>
        <w:t>’</w:t>
      </w:r>
      <w:r w:rsidRPr="009217A8">
        <w:rPr>
          <w:sz w:val="24"/>
          <w:szCs w:val="24"/>
          <w:lang w:val="uk-UA"/>
        </w:rPr>
        <w:t>язок системи стратегічного управління та системи управлінської звітності.</w:t>
      </w:r>
    </w:p>
    <w:p w:rsidR="00CD11F0" w:rsidRPr="009217A8" w:rsidRDefault="00CD11F0" w:rsidP="00D52BC5">
      <w:pPr>
        <w:pStyle w:val="a3"/>
        <w:numPr>
          <w:ilvl w:val="0"/>
          <w:numId w:val="99"/>
        </w:numPr>
        <w:jc w:val="both"/>
        <w:rPr>
          <w:sz w:val="24"/>
          <w:szCs w:val="24"/>
        </w:rPr>
      </w:pPr>
      <w:r w:rsidRPr="009217A8">
        <w:rPr>
          <w:sz w:val="24"/>
          <w:szCs w:val="24"/>
          <w:lang w:val="uk-UA"/>
        </w:rPr>
        <w:t>Стратегічна звітність як інструмент стратегічно-орієнтованої системи бухгалтерського обліку.</w:t>
      </w:r>
    </w:p>
    <w:p w:rsidR="00CD11F0" w:rsidRPr="009217A8" w:rsidRDefault="00CD11F0" w:rsidP="00D52BC5">
      <w:pPr>
        <w:pStyle w:val="a3"/>
        <w:numPr>
          <w:ilvl w:val="0"/>
          <w:numId w:val="99"/>
        </w:numPr>
        <w:jc w:val="both"/>
        <w:rPr>
          <w:sz w:val="24"/>
          <w:szCs w:val="24"/>
        </w:rPr>
      </w:pPr>
      <w:r w:rsidRPr="009217A8">
        <w:rPr>
          <w:sz w:val="24"/>
          <w:szCs w:val="24"/>
          <w:lang w:val="uk-UA"/>
        </w:rPr>
        <w:t>Розвиток стратегічної звітності на основі концепції бухгалтерського інжинірингу.</w:t>
      </w:r>
    </w:p>
    <w:p w:rsidR="00CD11F0" w:rsidRPr="00D40002" w:rsidRDefault="00CD11F0" w:rsidP="00CD11F0">
      <w:pPr>
        <w:pStyle w:val="a3"/>
        <w:ind w:left="1077"/>
        <w:jc w:val="both"/>
        <w:rPr>
          <w:sz w:val="24"/>
          <w:szCs w:val="24"/>
          <w:lang w:val="uk-UA"/>
        </w:rPr>
      </w:pPr>
    </w:p>
    <w:p w:rsidR="00E4352C" w:rsidRPr="00CD11F0" w:rsidRDefault="00E4352C" w:rsidP="00FD1D49">
      <w:pPr>
        <w:ind w:firstLine="709"/>
        <w:jc w:val="both"/>
        <w:rPr>
          <w:sz w:val="24"/>
          <w:szCs w:val="24"/>
        </w:rPr>
      </w:pPr>
      <w:bookmarkStart w:id="1" w:name="_GoBack"/>
      <w:bookmarkEnd w:id="1"/>
    </w:p>
    <w:sectPr w:rsidR="00E4352C" w:rsidRPr="00CD11F0" w:rsidSect="006E3313">
      <w:footerReference w:type="default" r:id="rId7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089" w:rsidRDefault="00846089" w:rsidP="006E3313">
      <w:r>
        <w:separator/>
      </w:r>
    </w:p>
  </w:endnote>
  <w:endnote w:type="continuationSeparator" w:id="0">
    <w:p w:rsidR="00846089" w:rsidRDefault="00846089" w:rsidP="006E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Arial Unicode MS">
    <w:panose1 w:val="020B0604020202020204"/>
    <w:charset w:val="00"/>
    <w:family w:val="roman"/>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201" w:usb1="08070000" w:usb2="00000010" w:usb3="00000000" w:csb0="0002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Pro-Cond">
    <w:altName w:val="MS Gothic"/>
    <w:panose1 w:val="00000000000000000000"/>
    <w:charset w:val="80"/>
    <w:family w:val="swiss"/>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ewtonC">
    <w:altName w:val="Arial"/>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TT10685o00">
    <w:panose1 w:val="00000000000000000000"/>
    <w:charset w:val="CC"/>
    <w:family w:val="auto"/>
    <w:notTrueType/>
    <w:pitch w:val="default"/>
    <w:sig w:usb0="00000201" w:usb1="00000000" w:usb2="00000000" w:usb3="00000000" w:csb0="00000004" w:csb1="00000000"/>
  </w:font>
  <w:font w:name="SymbolMT,Italic">
    <w:altName w:val="Arial Unicode MS"/>
    <w:panose1 w:val="00000000000000000000"/>
    <w:charset w:val="88"/>
    <w:family w:val="auto"/>
    <w:notTrueType/>
    <w:pitch w:val="default"/>
    <w:sig w:usb0="00000001" w:usb1="08080000" w:usb2="00000010" w:usb3="00000000" w:csb0="00100000" w:csb1="00000000"/>
  </w:font>
  <w:font w:name="Arial,Bold">
    <w:altName w:val="MS Mincho"/>
    <w:panose1 w:val="00000000000000000000"/>
    <w:charset w:val="80"/>
    <w:family w:val="auto"/>
    <w:notTrueType/>
    <w:pitch w:val="default"/>
    <w:sig w:usb0="00000001" w:usb1="08070000" w:usb2="00000010" w:usb3="00000000" w:csb0="00020000"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996294"/>
      <w:docPartObj>
        <w:docPartGallery w:val="Page Numbers (Bottom of Page)"/>
        <w:docPartUnique/>
      </w:docPartObj>
    </w:sdtPr>
    <w:sdtContent>
      <w:p w:rsidR="008661D5" w:rsidRDefault="008661D5">
        <w:pPr>
          <w:pStyle w:val="a9"/>
          <w:jc w:val="center"/>
        </w:pPr>
        <w:r>
          <w:fldChar w:fldCharType="begin"/>
        </w:r>
        <w:r>
          <w:instrText>PAGE   \* MERGEFORMAT</w:instrText>
        </w:r>
        <w:r>
          <w:fldChar w:fldCharType="separate"/>
        </w:r>
        <w:r w:rsidR="0026103C" w:rsidRPr="0026103C">
          <w:rPr>
            <w:noProof/>
            <w:lang w:val="ru-RU"/>
          </w:rPr>
          <w:t>88</w:t>
        </w:r>
        <w:r>
          <w:fldChar w:fldCharType="end"/>
        </w:r>
      </w:p>
    </w:sdtContent>
  </w:sdt>
  <w:p w:rsidR="008661D5" w:rsidRDefault="008661D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089" w:rsidRDefault="00846089" w:rsidP="006E3313">
      <w:r>
        <w:separator/>
      </w:r>
    </w:p>
  </w:footnote>
  <w:footnote w:type="continuationSeparator" w:id="0">
    <w:p w:rsidR="00846089" w:rsidRDefault="00846089" w:rsidP="006E33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7872D2"/>
    <w:lvl w:ilvl="0">
      <w:numFmt w:val="decimal"/>
      <w:lvlText w:val="*"/>
      <w:lvlJc w:val="left"/>
    </w:lvl>
  </w:abstractNum>
  <w:abstractNum w:abstractNumId="1" w15:restartNumberingAfterBreak="0">
    <w:nsid w:val="022F699E"/>
    <w:multiLevelType w:val="hybridMultilevel"/>
    <w:tmpl w:val="A6D27284"/>
    <w:lvl w:ilvl="0" w:tplc="53045A46">
      <w:start w:val="1"/>
      <w:numFmt w:val="decimal"/>
      <w:lvlText w:val="%1."/>
      <w:lvlJc w:val="left"/>
      <w:pPr>
        <w:ind w:left="786"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 w15:restartNumberingAfterBreak="0">
    <w:nsid w:val="02D319A1"/>
    <w:multiLevelType w:val="hybridMultilevel"/>
    <w:tmpl w:val="A684C9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5D8586B"/>
    <w:multiLevelType w:val="hybridMultilevel"/>
    <w:tmpl w:val="B45484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E35DB4"/>
    <w:multiLevelType w:val="hybridMultilevel"/>
    <w:tmpl w:val="077A2570"/>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83B78F2"/>
    <w:multiLevelType w:val="hybridMultilevel"/>
    <w:tmpl w:val="155CC198"/>
    <w:lvl w:ilvl="0" w:tplc="2AD4753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09A53BAE"/>
    <w:multiLevelType w:val="hybridMultilevel"/>
    <w:tmpl w:val="76DA0064"/>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9B46793"/>
    <w:multiLevelType w:val="multilevel"/>
    <w:tmpl w:val="604E0B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72504C"/>
    <w:multiLevelType w:val="hybridMultilevel"/>
    <w:tmpl w:val="57A6E8A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0FB25C98"/>
    <w:multiLevelType w:val="hybridMultilevel"/>
    <w:tmpl w:val="F0EA09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0FEE5215"/>
    <w:multiLevelType w:val="hybridMultilevel"/>
    <w:tmpl w:val="4DE6C1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0151AA2"/>
    <w:multiLevelType w:val="hybridMultilevel"/>
    <w:tmpl w:val="F6640DC6"/>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4220598"/>
    <w:multiLevelType w:val="hybridMultilevel"/>
    <w:tmpl w:val="824E4C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146D41C7"/>
    <w:multiLevelType w:val="hybridMultilevel"/>
    <w:tmpl w:val="CF6862E8"/>
    <w:lvl w:ilvl="0" w:tplc="0422000F">
      <w:start w:val="1"/>
      <w:numFmt w:val="decimal"/>
      <w:lvlText w:val="%1."/>
      <w:lvlJc w:val="left"/>
      <w:pPr>
        <w:ind w:left="720" w:hanging="360"/>
      </w:pPr>
    </w:lvl>
    <w:lvl w:ilvl="1" w:tplc="D6A2842C">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56A3D1F"/>
    <w:multiLevelType w:val="singleLevel"/>
    <w:tmpl w:val="2E141134"/>
    <w:lvl w:ilvl="0">
      <w:start w:val="1"/>
      <w:numFmt w:val="decimal"/>
      <w:lvlText w:val="%1."/>
      <w:legacy w:legacy="1" w:legacySpace="0" w:legacyIndent="403"/>
      <w:lvlJc w:val="left"/>
      <w:rPr>
        <w:rFonts w:ascii="Times New Roman" w:hAnsi="Times New Roman" w:cs="Times New Roman" w:hint="default"/>
      </w:rPr>
    </w:lvl>
  </w:abstractNum>
  <w:abstractNum w:abstractNumId="15" w15:restartNumberingAfterBreak="0">
    <w:nsid w:val="15947BEE"/>
    <w:multiLevelType w:val="hybridMultilevel"/>
    <w:tmpl w:val="5DC4AE92"/>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15D8456A"/>
    <w:multiLevelType w:val="hybridMultilevel"/>
    <w:tmpl w:val="615A14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7862560"/>
    <w:multiLevelType w:val="hybridMultilevel"/>
    <w:tmpl w:val="3E6872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9367340"/>
    <w:multiLevelType w:val="hybridMultilevel"/>
    <w:tmpl w:val="469ACE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A044FAC"/>
    <w:multiLevelType w:val="hybridMultilevel"/>
    <w:tmpl w:val="7C1A5F92"/>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1A225372"/>
    <w:multiLevelType w:val="hybridMultilevel"/>
    <w:tmpl w:val="20C4781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1B6A57B3"/>
    <w:multiLevelType w:val="hybridMultilevel"/>
    <w:tmpl w:val="59709E4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BB942A0"/>
    <w:multiLevelType w:val="hybridMultilevel"/>
    <w:tmpl w:val="E28E0CD2"/>
    <w:lvl w:ilvl="0" w:tplc="44A033D0">
      <w:start w:val="1"/>
      <w:numFmt w:val="decimal"/>
      <w:lvlText w:val="%1)"/>
      <w:lvlJc w:val="left"/>
      <w:pPr>
        <w:ind w:left="538" w:hanging="360"/>
      </w:pPr>
      <w:rPr>
        <w:rFonts w:hint="default"/>
      </w:rPr>
    </w:lvl>
    <w:lvl w:ilvl="1" w:tplc="B8D8B832">
      <w:numFmt w:val="bullet"/>
      <w:lvlText w:val=""/>
      <w:lvlJc w:val="left"/>
      <w:pPr>
        <w:ind w:left="1888" w:hanging="990"/>
      </w:pPr>
      <w:rPr>
        <w:rFonts w:ascii="Symbol" w:eastAsia="Times New Roman" w:hAnsi="Symbol" w:cs="Times New Roman" w:hint="default"/>
      </w:rPr>
    </w:lvl>
    <w:lvl w:ilvl="2" w:tplc="2BFE3C6C">
      <w:numFmt w:val="bullet"/>
      <w:lvlText w:val="-"/>
      <w:lvlJc w:val="left"/>
      <w:pPr>
        <w:ind w:left="2158" w:hanging="360"/>
      </w:pPr>
      <w:rPr>
        <w:rFonts w:ascii="Times New Roman" w:eastAsia="TimesNewRoman" w:hAnsi="Times New Roman" w:cs="Times New Roman" w:hint="default"/>
      </w:rPr>
    </w:lvl>
    <w:lvl w:ilvl="3" w:tplc="0422000F" w:tentative="1">
      <w:start w:val="1"/>
      <w:numFmt w:val="decimal"/>
      <w:lvlText w:val="%4."/>
      <w:lvlJc w:val="left"/>
      <w:pPr>
        <w:ind w:left="2698" w:hanging="360"/>
      </w:pPr>
    </w:lvl>
    <w:lvl w:ilvl="4" w:tplc="04220019" w:tentative="1">
      <w:start w:val="1"/>
      <w:numFmt w:val="lowerLetter"/>
      <w:lvlText w:val="%5."/>
      <w:lvlJc w:val="left"/>
      <w:pPr>
        <w:ind w:left="3418" w:hanging="360"/>
      </w:pPr>
    </w:lvl>
    <w:lvl w:ilvl="5" w:tplc="0422001B" w:tentative="1">
      <w:start w:val="1"/>
      <w:numFmt w:val="lowerRoman"/>
      <w:lvlText w:val="%6."/>
      <w:lvlJc w:val="right"/>
      <w:pPr>
        <w:ind w:left="4138" w:hanging="180"/>
      </w:pPr>
    </w:lvl>
    <w:lvl w:ilvl="6" w:tplc="0422000F" w:tentative="1">
      <w:start w:val="1"/>
      <w:numFmt w:val="decimal"/>
      <w:lvlText w:val="%7."/>
      <w:lvlJc w:val="left"/>
      <w:pPr>
        <w:ind w:left="4858" w:hanging="360"/>
      </w:pPr>
    </w:lvl>
    <w:lvl w:ilvl="7" w:tplc="04220019" w:tentative="1">
      <w:start w:val="1"/>
      <w:numFmt w:val="lowerLetter"/>
      <w:lvlText w:val="%8."/>
      <w:lvlJc w:val="left"/>
      <w:pPr>
        <w:ind w:left="5578" w:hanging="360"/>
      </w:pPr>
    </w:lvl>
    <w:lvl w:ilvl="8" w:tplc="0422001B" w:tentative="1">
      <w:start w:val="1"/>
      <w:numFmt w:val="lowerRoman"/>
      <w:lvlText w:val="%9."/>
      <w:lvlJc w:val="right"/>
      <w:pPr>
        <w:ind w:left="6298" w:hanging="180"/>
      </w:pPr>
    </w:lvl>
  </w:abstractNum>
  <w:abstractNum w:abstractNumId="23" w15:restartNumberingAfterBreak="0">
    <w:nsid w:val="1C575997"/>
    <w:multiLevelType w:val="hybridMultilevel"/>
    <w:tmpl w:val="674E7D6A"/>
    <w:lvl w:ilvl="0" w:tplc="70B8ACF4">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A8083F"/>
    <w:multiLevelType w:val="multilevel"/>
    <w:tmpl w:val="03D20090"/>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AB1315"/>
    <w:multiLevelType w:val="hybridMultilevel"/>
    <w:tmpl w:val="BAACF93A"/>
    <w:lvl w:ilvl="0" w:tplc="AB0EB17C">
      <w:start w:val="1"/>
      <w:numFmt w:val="decimal"/>
      <w:lvlText w:val="%1."/>
      <w:lvlJc w:val="left"/>
      <w:pPr>
        <w:tabs>
          <w:tab w:val="num" w:pos="1729"/>
        </w:tabs>
        <w:ind w:left="1729" w:hanging="1020"/>
      </w:pPr>
    </w:lvl>
    <w:lvl w:ilvl="1" w:tplc="4FBA200A">
      <w:numFmt w:val="none"/>
      <w:lvlText w:val=""/>
      <w:lvlJc w:val="left"/>
      <w:pPr>
        <w:tabs>
          <w:tab w:val="num" w:pos="360"/>
        </w:tabs>
        <w:ind w:left="0" w:firstLine="0"/>
      </w:pPr>
    </w:lvl>
    <w:lvl w:ilvl="2" w:tplc="A5A66806">
      <w:numFmt w:val="none"/>
      <w:lvlText w:val=""/>
      <w:lvlJc w:val="left"/>
      <w:pPr>
        <w:tabs>
          <w:tab w:val="num" w:pos="360"/>
        </w:tabs>
        <w:ind w:left="0" w:firstLine="0"/>
      </w:pPr>
    </w:lvl>
    <w:lvl w:ilvl="3" w:tplc="394EB3AE">
      <w:numFmt w:val="none"/>
      <w:lvlText w:val=""/>
      <w:lvlJc w:val="left"/>
      <w:pPr>
        <w:tabs>
          <w:tab w:val="num" w:pos="360"/>
        </w:tabs>
        <w:ind w:left="0" w:firstLine="0"/>
      </w:pPr>
    </w:lvl>
    <w:lvl w:ilvl="4" w:tplc="D19AB8C2">
      <w:numFmt w:val="none"/>
      <w:lvlText w:val=""/>
      <w:lvlJc w:val="left"/>
      <w:pPr>
        <w:tabs>
          <w:tab w:val="num" w:pos="360"/>
        </w:tabs>
        <w:ind w:left="0" w:firstLine="0"/>
      </w:pPr>
    </w:lvl>
    <w:lvl w:ilvl="5" w:tplc="9948CAC0">
      <w:numFmt w:val="none"/>
      <w:lvlText w:val=""/>
      <w:lvlJc w:val="left"/>
      <w:pPr>
        <w:tabs>
          <w:tab w:val="num" w:pos="360"/>
        </w:tabs>
        <w:ind w:left="0" w:firstLine="0"/>
      </w:pPr>
    </w:lvl>
    <w:lvl w:ilvl="6" w:tplc="A36ABBA0">
      <w:numFmt w:val="none"/>
      <w:lvlText w:val=""/>
      <w:lvlJc w:val="left"/>
      <w:pPr>
        <w:tabs>
          <w:tab w:val="num" w:pos="360"/>
        </w:tabs>
        <w:ind w:left="0" w:firstLine="0"/>
      </w:pPr>
    </w:lvl>
    <w:lvl w:ilvl="7" w:tplc="5C440304">
      <w:numFmt w:val="none"/>
      <w:lvlText w:val=""/>
      <w:lvlJc w:val="left"/>
      <w:pPr>
        <w:tabs>
          <w:tab w:val="num" w:pos="360"/>
        </w:tabs>
        <w:ind w:left="0" w:firstLine="0"/>
      </w:pPr>
    </w:lvl>
    <w:lvl w:ilvl="8" w:tplc="2F94A520">
      <w:numFmt w:val="none"/>
      <w:lvlText w:val=""/>
      <w:lvlJc w:val="left"/>
      <w:pPr>
        <w:tabs>
          <w:tab w:val="num" w:pos="360"/>
        </w:tabs>
        <w:ind w:left="0" w:firstLine="0"/>
      </w:pPr>
    </w:lvl>
  </w:abstractNum>
  <w:abstractNum w:abstractNumId="26" w15:restartNumberingAfterBreak="0">
    <w:nsid w:val="1CF814DC"/>
    <w:multiLevelType w:val="hybridMultilevel"/>
    <w:tmpl w:val="D660AE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1DA9189D"/>
    <w:multiLevelType w:val="hybridMultilevel"/>
    <w:tmpl w:val="0742ED60"/>
    <w:lvl w:ilvl="0" w:tplc="0422000F">
      <w:start w:val="1"/>
      <w:numFmt w:val="decimal"/>
      <w:lvlText w:val="%1."/>
      <w:lvlJc w:val="left"/>
      <w:pPr>
        <w:ind w:left="720" w:hanging="360"/>
      </w:pPr>
    </w:lvl>
    <w:lvl w:ilvl="1" w:tplc="D6A2842C">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1EFE1D84"/>
    <w:multiLevelType w:val="hybridMultilevel"/>
    <w:tmpl w:val="E0E424F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1FA8167B"/>
    <w:multiLevelType w:val="hybridMultilevel"/>
    <w:tmpl w:val="633AFC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0422FF0"/>
    <w:multiLevelType w:val="singleLevel"/>
    <w:tmpl w:val="79FC2526"/>
    <w:lvl w:ilvl="0">
      <w:start w:val="2"/>
      <w:numFmt w:val="decimal"/>
      <w:lvlText w:val="%1."/>
      <w:legacy w:legacy="1" w:legacySpace="0" w:legacyIndent="355"/>
      <w:lvlJc w:val="left"/>
      <w:rPr>
        <w:rFonts w:ascii="Times New Roman" w:hAnsi="Times New Roman" w:cs="Times New Roman" w:hint="default"/>
      </w:rPr>
    </w:lvl>
  </w:abstractNum>
  <w:abstractNum w:abstractNumId="31" w15:restartNumberingAfterBreak="0">
    <w:nsid w:val="20DB2701"/>
    <w:multiLevelType w:val="hybridMultilevel"/>
    <w:tmpl w:val="2C9806F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226D7715"/>
    <w:multiLevelType w:val="hybridMultilevel"/>
    <w:tmpl w:val="60AC068E"/>
    <w:lvl w:ilvl="0" w:tplc="0422000B">
      <w:start w:val="1"/>
      <w:numFmt w:val="bullet"/>
      <w:lvlText w:val=""/>
      <w:lvlJc w:val="left"/>
      <w:pPr>
        <w:ind w:left="1500" w:hanging="360"/>
      </w:pPr>
      <w:rPr>
        <w:rFonts w:ascii="Wingdings" w:hAnsi="Wingdings"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33" w15:restartNumberingAfterBreak="0">
    <w:nsid w:val="22D151C4"/>
    <w:multiLevelType w:val="hybridMultilevel"/>
    <w:tmpl w:val="157481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23AC3678"/>
    <w:multiLevelType w:val="hybridMultilevel"/>
    <w:tmpl w:val="A0AA2190"/>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23F116A8"/>
    <w:multiLevelType w:val="hybridMultilevel"/>
    <w:tmpl w:val="B5DEB114"/>
    <w:lvl w:ilvl="0" w:tplc="93EE7E24">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24BD2BA6"/>
    <w:multiLevelType w:val="hybridMultilevel"/>
    <w:tmpl w:val="5D12D1C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25125DB1"/>
    <w:multiLevelType w:val="hybridMultilevel"/>
    <w:tmpl w:val="35AED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25600DA7"/>
    <w:multiLevelType w:val="hybridMultilevel"/>
    <w:tmpl w:val="E886FE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263A42E5"/>
    <w:multiLevelType w:val="hybridMultilevel"/>
    <w:tmpl w:val="3E2E00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7E2382B"/>
    <w:multiLevelType w:val="hybridMultilevel"/>
    <w:tmpl w:val="FBD488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29F420A8"/>
    <w:multiLevelType w:val="hybridMultilevel"/>
    <w:tmpl w:val="FE3614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C1C5FEC"/>
    <w:multiLevelType w:val="hybridMultilevel"/>
    <w:tmpl w:val="526C93D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3" w15:restartNumberingAfterBreak="0">
    <w:nsid w:val="2C5C7FA3"/>
    <w:multiLevelType w:val="hybridMultilevel"/>
    <w:tmpl w:val="E4566E64"/>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2EEE0E84"/>
    <w:multiLevelType w:val="hybridMultilevel"/>
    <w:tmpl w:val="0A2A64BC"/>
    <w:lvl w:ilvl="0" w:tplc="70B8ACF4">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301315"/>
    <w:multiLevelType w:val="hybridMultilevel"/>
    <w:tmpl w:val="65A86D8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2F4C42BB"/>
    <w:multiLevelType w:val="hybridMultilevel"/>
    <w:tmpl w:val="ACE2D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F9B0E4F"/>
    <w:multiLevelType w:val="hybridMultilevel"/>
    <w:tmpl w:val="233E5DE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15:restartNumberingAfterBreak="0">
    <w:nsid w:val="2FAB75EF"/>
    <w:multiLevelType w:val="multilevel"/>
    <w:tmpl w:val="2F7AE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0346602"/>
    <w:multiLevelType w:val="hybridMultilevel"/>
    <w:tmpl w:val="50A4F2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30F02D54"/>
    <w:multiLevelType w:val="hybridMultilevel"/>
    <w:tmpl w:val="42B806B0"/>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1" w15:restartNumberingAfterBreak="0">
    <w:nsid w:val="33365EA5"/>
    <w:multiLevelType w:val="multilevel"/>
    <w:tmpl w:val="3C7495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3B60713"/>
    <w:multiLevelType w:val="hybridMultilevel"/>
    <w:tmpl w:val="1A70A258"/>
    <w:lvl w:ilvl="0" w:tplc="BCB05DF8">
      <w:start w:val="1"/>
      <w:numFmt w:val="bullet"/>
      <w:lvlText w:val=""/>
      <w:lvlJc w:val="left"/>
      <w:pPr>
        <w:ind w:left="1429" w:hanging="360"/>
      </w:pPr>
      <w:rPr>
        <w:rFonts w:ascii="Symbol" w:hAnsi="Symbol" w:cs="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344B5CB9"/>
    <w:multiLevelType w:val="hybridMultilevel"/>
    <w:tmpl w:val="CF50BA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345D1766"/>
    <w:multiLevelType w:val="hybridMultilevel"/>
    <w:tmpl w:val="CB7E24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384B5E3F"/>
    <w:multiLevelType w:val="hybridMultilevel"/>
    <w:tmpl w:val="D368BD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388D271C"/>
    <w:multiLevelType w:val="hybridMultilevel"/>
    <w:tmpl w:val="26C25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3A522A1C"/>
    <w:multiLevelType w:val="hybridMultilevel"/>
    <w:tmpl w:val="461ABBF6"/>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8" w15:restartNumberingAfterBreak="0">
    <w:nsid w:val="415B7028"/>
    <w:multiLevelType w:val="hybridMultilevel"/>
    <w:tmpl w:val="19681510"/>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9" w15:restartNumberingAfterBreak="0">
    <w:nsid w:val="42B56944"/>
    <w:multiLevelType w:val="hybridMultilevel"/>
    <w:tmpl w:val="20C45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44BD591E"/>
    <w:multiLevelType w:val="hybridMultilevel"/>
    <w:tmpl w:val="3F40F5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45C26824"/>
    <w:multiLevelType w:val="hybridMultilevel"/>
    <w:tmpl w:val="EF1A51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474C659D"/>
    <w:multiLevelType w:val="multilevel"/>
    <w:tmpl w:val="21284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8582621"/>
    <w:multiLevelType w:val="hybridMultilevel"/>
    <w:tmpl w:val="FD6A933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4" w15:restartNumberingAfterBreak="0">
    <w:nsid w:val="48C6073E"/>
    <w:multiLevelType w:val="hybridMultilevel"/>
    <w:tmpl w:val="1D0E1A08"/>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5" w15:restartNumberingAfterBreak="0">
    <w:nsid w:val="4DF61E2C"/>
    <w:multiLevelType w:val="hybridMultilevel"/>
    <w:tmpl w:val="58E80FF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4ED46A2F"/>
    <w:multiLevelType w:val="hybridMultilevel"/>
    <w:tmpl w:val="A81CDC3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7" w15:restartNumberingAfterBreak="0">
    <w:nsid w:val="4F93074D"/>
    <w:multiLevelType w:val="hybridMultilevel"/>
    <w:tmpl w:val="3B405D62"/>
    <w:lvl w:ilvl="0" w:tplc="E6C82B5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8" w15:restartNumberingAfterBreak="0">
    <w:nsid w:val="4FD13BD1"/>
    <w:multiLevelType w:val="hybridMultilevel"/>
    <w:tmpl w:val="DF2C528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517A6E55"/>
    <w:multiLevelType w:val="hybridMultilevel"/>
    <w:tmpl w:val="1DF24A28"/>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0" w15:restartNumberingAfterBreak="0">
    <w:nsid w:val="53AA5825"/>
    <w:multiLevelType w:val="hybridMultilevel"/>
    <w:tmpl w:val="84B81D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55A73311"/>
    <w:multiLevelType w:val="hybridMultilevel"/>
    <w:tmpl w:val="88FC8F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561B0E20"/>
    <w:multiLevelType w:val="hybridMultilevel"/>
    <w:tmpl w:val="0CB84C46"/>
    <w:lvl w:ilvl="0" w:tplc="FFFFFFFF">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5DD21BF6"/>
    <w:multiLevelType w:val="hybridMultilevel"/>
    <w:tmpl w:val="AE9041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1D0299B"/>
    <w:multiLevelType w:val="hybridMultilevel"/>
    <w:tmpl w:val="A6D27284"/>
    <w:lvl w:ilvl="0" w:tplc="53045A46">
      <w:start w:val="1"/>
      <w:numFmt w:val="decimal"/>
      <w:lvlText w:val="%1."/>
      <w:lvlJc w:val="left"/>
      <w:pPr>
        <w:ind w:left="786"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75" w15:restartNumberingAfterBreak="0">
    <w:nsid w:val="633075EC"/>
    <w:multiLevelType w:val="hybridMultilevel"/>
    <w:tmpl w:val="3E722FB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6" w15:restartNumberingAfterBreak="0">
    <w:nsid w:val="63C416DF"/>
    <w:multiLevelType w:val="hybridMultilevel"/>
    <w:tmpl w:val="2A14CEC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3D70A8A"/>
    <w:multiLevelType w:val="multilevel"/>
    <w:tmpl w:val="15D27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2A676F"/>
    <w:multiLevelType w:val="hybridMultilevel"/>
    <w:tmpl w:val="C0CA934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9" w15:restartNumberingAfterBreak="0">
    <w:nsid w:val="65067351"/>
    <w:multiLevelType w:val="hybridMultilevel"/>
    <w:tmpl w:val="66009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65BA59E3"/>
    <w:multiLevelType w:val="hybridMultilevel"/>
    <w:tmpl w:val="5508842C"/>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81" w15:restartNumberingAfterBreak="0">
    <w:nsid w:val="6A1F6F81"/>
    <w:multiLevelType w:val="hybridMultilevel"/>
    <w:tmpl w:val="0F8E3B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6A4F1A1E"/>
    <w:multiLevelType w:val="hybridMultilevel"/>
    <w:tmpl w:val="37B2FE18"/>
    <w:lvl w:ilvl="0" w:tplc="FFFFFFFF">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6BEC14FD"/>
    <w:multiLevelType w:val="hybridMultilevel"/>
    <w:tmpl w:val="BB7870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6C170979"/>
    <w:multiLevelType w:val="multilevel"/>
    <w:tmpl w:val="E75C6ECC"/>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5" w15:restartNumberingAfterBreak="0">
    <w:nsid w:val="6C704E66"/>
    <w:multiLevelType w:val="hybridMultilevel"/>
    <w:tmpl w:val="B3D0B8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6" w15:restartNumberingAfterBreak="0">
    <w:nsid w:val="6CD32DE5"/>
    <w:multiLevelType w:val="hybridMultilevel"/>
    <w:tmpl w:val="E38E4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6E62680B"/>
    <w:multiLevelType w:val="hybridMultilevel"/>
    <w:tmpl w:val="59F4717E"/>
    <w:lvl w:ilvl="0" w:tplc="E99C87BA">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707224B3"/>
    <w:multiLevelType w:val="hybridMultilevel"/>
    <w:tmpl w:val="B94872D6"/>
    <w:lvl w:ilvl="0" w:tplc="21D8E64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71174174"/>
    <w:multiLevelType w:val="hybridMultilevel"/>
    <w:tmpl w:val="978EC8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736070D6"/>
    <w:multiLevelType w:val="multilevel"/>
    <w:tmpl w:val="A5D8C0CA"/>
    <w:lvl w:ilvl="0">
      <w:start w:val="1"/>
      <w:numFmt w:val="decimal"/>
      <w:lvlText w:val="%1."/>
      <w:lvlJc w:val="left"/>
      <w:pPr>
        <w:ind w:left="720" w:hanging="360"/>
      </w:pPr>
    </w:lvl>
    <w:lvl w:ilvl="1">
      <w:start w:val="3"/>
      <w:numFmt w:val="decimal"/>
      <w:isLgl/>
      <w:lvlText w:val="%1.%2."/>
      <w:lvlJc w:val="left"/>
      <w:pPr>
        <w:ind w:left="76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80" w:hanging="1440"/>
      </w:pPr>
      <w:rPr>
        <w:rFonts w:hint="default"/>
      </w:rPr>
    </w:lvl>
    <w:lvl w:ilvl="8">
      <w:start w:val="1"/>
      <w:numFmt w:val="decimal"/>
      <w:isLgl/>
      <w:lvlText w:val="%1.%2.%3.%4.%5.%6.%7.%8.%9."/>
      <w:lvlJc w:val="left"/>
      <w:pPr>
        <w:ind w:left="2480" w:hanging="1800"/>
      </w:pPr>
      <w:rPr>
        <w:rFonts w:hint="default"/>
      </w:rPr>
    </w:lvl>
  </w:abstractNum>
  <w:abstractNum w:abstractNumId="91" w15:restartNumberingAfterBreak="0">
    <w:nsid w:val="759F1EAF"/>
    <w:multiLevelType w:val="singleLevel"/>
    <w:tmpl w:val="5524DE88"/>
    <w:lvl w:ilvl="0">
      <w:start w:val="1"/>
      <w:numFmt w:val="bullet"/>
      <w:lvlText w:val=""/>
      <w:lvlJc w:val="left"/>
      <w:pPr>
        <w:tabs>
          <w:tab w:val="num" w:pos="360"/>
        </w:tabs>
        <w:ind w:left="0" w:firstLine="0"/>
      </w:pPr>
      <w:rPr>
        <w:rFonts w:ascii="Wingdings" w:hAnsi="Wingdings" w:hint="default"/>
      </w:rPr>
    </w:lvl>
  </w:abstractNum>
  <w:abstractNum w:abstractNumId="92" w15:restartNumberingAfterBreak="0">
    <w:nsid w:val="765F5FA0"/>
    <w:multiLevelType w:val="hybridMultilevel"/>
    <w:tmpl w:val="BFE655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78523DEB"/>
    <w:multiLevelType w:val="hybridMultilevel"/>
    <w:tmpl w:val="7BE8DE06"/>
    <w:lvl w:ilvl="0" w:tplc="A02A0E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4" w15:restartNumberingAfterBreak="0">
    <w:nsid w:val="7869382F"/>
    <w:multiLevelType w:val="hybridMultilevel"/>
    <w:tmpl w:val="2EEA19F8"/>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5" w15:restartNumberingAfterBreak="0">
    <w:nsid w:val="79DC3A7A"/>
    <w:multiLevelType w:val="hybridMultilevel"/>
    <w:tmpl w:val="53E026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7A486A2E"/>
    <w:multiLevelType w:val="hybridMultilevel"/>
    <w:tmpl w:val="6F3CE134"/>
    <w:lvl w:ilvl="0" w:tplc="A6E29958">
      <w:start w:val="1"/>
      <w:numFmt w:val="bullet"/>
      <w:lvlText w:val=""/>
      <w:lvlJc w:val="left"/>
      <w:pPr>
        <w:tabs>
          <w:tab w:val="num" w:pos="1068"/>
        </w:tabs>
        <w:ind w:left="1068" w:hanging="360"/>
      </w:pPr>
      <w:rPr>
        <w:rFonts w:ascii="Symbol" w:hAnsi="Symbol" w:hint="default"/>
        <w:sz w:val="18"/>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7" w15:restartNumberingAfterBreak="0">
    <w:nsid w:val="7C761E7D"/>
    <w:multiLevelType w:val="hybridMultilevel"/>
    <w:tmpl w:val="21F636AA"/>
    <w:lvl w:ilvl="0" w:tplc="FF10A570">
      <w:start w:val="1"/>
      <w:numFmt w:val="decimal"/>
      <w:lvlText w:val="%1."/>
      <w:lvlJc w:val="left"/>
      <w:pPr>
        <w:ind w:left="2119" w:hanging="14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8" w15:restartNumberingAfterBreak="0">
    <w:nsid w:val="7D4B009E"/>
    <w:multiLevelType w:val="hybridMultilevel"/>
    <w:tmpl w:val="A684C9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7DE47652"/>
    <w:multiLevelType w:val="hybridMultilevel"/>
    <w:tmpl w:val="5B66C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7EAB33DF"/>
    <w:multiLevelType w:val="hybridMultilevel"/>
    <w:tmpl w:val="5464E528"/>
    <w:lvl w:ilvl="0" w:tplc="0419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1" w15:restartNumberingAfterBreak="0">
    <w:nsid w:val="7F9F5812"/>
    <w:multiLevelType w:val="hybridMultilevel"/>
    <w:tmpl w:val="C48CA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7FCD2817"/>
    <w:multiLevelType w:val="multilevel"/>
    <w:tmpl w:val="17E4E8C6"/>
    <w:lvl w:ilvl="0">
      <w:start w:val="1"/>
      <w:numFmt w:val="decimal"/>
      <w:lvlText w:val="%1."/>
      <w:lvlJc w:val="left"/>
      <w:pPr>
        <w:ind w:left="1077" w:hanging="360"/>
      </w:pPr>
    </w:lvl>
    <w:lvl w:ilvl="1">
      <w:start w:val="3"/>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num w:numId="1">
    <w:abstractNumId w:val="13"/>
  </w:num>
  <w:num w:numId="2">
    <w:abstractNumId w:val="73"/>
  </w:num>
  <w:num w:numId="3">
    <w:abstractNumId w:val="41"/>
  </w:num>
  <w:num w:numId="4">
    <w:abstractNumId w:val="57"/>
  </w:num>
  <w:num w:numId="5">
    <w:abstractNumId w:val="28"/>
  </w:num>
  <w:num w:numId="6">
    <w:abstractNumId w:val="24"/>
  </w:num>
  <w:num w:numId="7">
    <w:abstractNumId w:val="81"/>
  </w:num>
  <w:num w:numId="8">
    <w:abstractNumId w:val="100"/>
  </w:num>
  <w:num w:numId="9">
    <w:abstractNumId w:val="89"/>
  </w:num>
  <w:num w:numId="10">
    <w:abstractNumId w:val="26"/>
  </w:num>
  <w:num w:numId="11">
    <w:abstractNumId w:val="51"/>
  </w:num>
  <w:num w:numId="12">
    <w:abstractNumId w:val="49"/>
  </w:num>
  <w:num w:numId="13">
    <w:abstractNumId w:val="88"/>
  </w:num>
  <w:num w:numId="14">
    <w:abstractNumId w:val="86"/>
  </w:num>
  <w:num w:numId="15">
    <w:abstractNumId w:val="33"/>
  </w:num>
  <w:num w:numId="16">
    <w:abstractNumId w:val="64"/>
  </w:num>
  <w:num w:numId="17">
    <w:abstractNumId w:val="72"/>
  </w:num>
  <w:num w:numId="18">
    <w:abstractNumId w:val="6"/>
  </w:num>
  <w:num w:numId="19">
    <w:abstractNumId w:val="91"/>
  </w:num>
  <w:num w:numId="20">
    <w:abstractNumId w:val="46"/>
  </w:num>
  <w:num w:numId="21">
    <w:abstractNumId w:val="35"/>
  </w:num>
  <w:num w:numId="22">
    <w:abstractNumId w:val="34"/>
  </w:num>
  <w:num w:numId="23">
    <w:abstractNumId w:val="85"/>
  </w:num>
  <w:num w:numId="24">
    <w:abstractNumId w:val="95"/>
  </w:num>
  <w:num w:numId="25">
    <w:abstractNumId w:val="53"/>
  </w:num>
  <w:num w:numId="26">
    <w:abstractNumId w:val="84"/>
  </w:num>
  <w:num w:numId="27">
    <w:abstractNumId w:val="38"/>
  </w:num>
  <w:num w:numId="28">
    <w:abstractNumId w:val="12"/>
  </w:num>
  <w:num w:numId="29">
    <w:abstractNumId w:val="79"/>
  </w:num>
  <w:num w:numId="30">
    <w:abstractNumId w:val="19"/>
  </w:num>
  <w:num w:numId="31">
    <w:abstractNumId w:val="94"/>
  </w:num>
  <w:num w:numId="32">
    <w:abstractNumId w:val="50"/>
  </w:num>
  <w:num w:numId="33">
    <w:abstractNumId w:val="4"/>
  </w:num>
  <w:num w:numId="34">
    <w:abstractNumId w:val="11"/>
  </w:num>
  <w:num w:numId="35">
    <w:abstractNumId w:val="69"/>
  </w:num>
  <w:num w:numId="36">
    <w:abstractNumId w:val="96"/>
  </w:num>
  <w:num w:numId="37">
    <w:abstractNumId w:val="58"/>
  </w:num>
  <w:num w:numId="38">
    <w:abstractNumId w:val="15"/>
  </w:num>
  <w:num w:numId="39">
    <w:abstractNumId w:val="68"/>
  </w:num>
  <w:num w:numId="40">
    <w:abstractNumId w:val="70"/>
  </w:num>
  <w:num w:numId="41">
    <w:abstractNumId w:val="44"/>
  </w:num>
  <w:num w:numId="42">
    <w:abstractNumId w:val="23"/>
  </w:num>
  <w:num w:numId="43">
    <w:abstractNumId w:val="92"/>
  </w:num>
  <w:num w:numId="44">
    <w:abstractNumId w:val="66"/>
  </w:num>
  <w:num w:numId="45">
    <w:abstractNumId w:val="20"/>
  </w:num>
  <w:num w:numId="46">
    <w:abstractNumId w:val="78"/>
  </w:num>
  <w:num w:numId="47">
    <w:abstractNumId w:val="59"/>
  </w:num>
  <w:num w:numId="48">
    <w:abstractNumId w:val="87"/>
  </w:num>
  <w:num w:numId="49">
    <w:abstractNumId w:val="99"/>
  </w:num>
  <w:num w:numId="50">
    <w:abstractNumId w:val="21"/>
  </w:num>
  <w:num w:numId="51">
    <w:abstractNumId w:val="77"/>
  </w:num>
  <w:num w:numId="52">
    <w:abstractNumId w:val="80"/>
  </w:num>
  <w:num w:numId="53">
    <w:abstractNumId w:val="45"/>
  </w:num>
  <w:num w:numId="54">
    <w:abstractNumId w:val="60"/>
  </w:num>
  <w:num w:numId="55">
    <w:abstractNumId w:val="37"/>
  </w:num>
  <w:num w:numId="56">
    <w:abstractNumId w:val="102"/>
  </w:num>
  <w:num w:numId="57">
    <w:abstractNumId w:val="25"/>
    <w:lvlOverride w:ilvl="0">
      <w:startOverride w:val="1"/>
    </w:lvlOverride>
    <w:lvlOverride w:ilvl="1"/>
    <w:lvlOverride w:ilvl="2"/>
    <w:lvlOverride w:ilvl="3"/>
    <w:lvlOverride w:ilvl="4"/>
    <w:lvlOverride w:ilvl="5"/>
    <w:lvlOverride w:ilvl="6"/>
    <w:lvlOverride w:ilvl="7"/>
    <w:lvlOverride w:ilvl="8"/>
  </w:num>
  <w:num w:numId="58">
    <w:abstractNumId w:val="32"/>
  </w:num>
  <w:num w:numId="59">
    <w:abstractNumId w:val="83"/>
  </w:num>
  <w:num w:numId="60">
    <w:abstractNumId w:val="10"/>
  </w:num>
  <w:num w:numId="61">
    <w:abstractNumId w:val="101"/>
  </w:num>
  <w:num w:numId="62">
    <w:abstractNumId w:val="22"/>
  </w:num>
  <w:num w:numId="63">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65">
    <w:abstractNumId w:val="36"/>
  </w:num>
  <w:num w:numId="66">
    <w:abstractNumId w:val="0"/>
    <w:lvlOverride w:ilvl="0">
      <w:lvl w:ilvl="0">
        <w:start w:val="65535"/>
        <w:numFmt w:val="bullet"/>
        <w:lvlText w:val="-"/>
        <w:legacy w:legacy="1" w:legacySpace="0" w:legacyIndent="168"/>
        <w:lvlJc w:val="left"/>
        <w:rPr>
          <w:rFonts w:ascii="Arial" w:hAnsi="Arial" w:cs="Arial" w:hint="default"/>
        </w:rPr>
      </w:lvl>
    </w:lvlOverride>
  </w:num>
  <w:num w:numId="67">
    <w:abstractNumId w:val="0"/>
    <w:lvlOverride w:ilvl="0">
      <w:lvl w:ilvl="0">
        <w:start w:val="65535"/>
        <w:numFmt w:val="bullet"/>
        <w:lvlText w:val="•"/>
        <w:legacy w:legacy="1" w:legacySpace="0" w:legacyIndent="494"/>
        <w:lvlJc w:val="left"/>
        <w:rPr>
          <w:rFonts w:ascii="Arial" w:hAnsi="Arial" w:cs="Arial" w:hint="default"/>
        </w:rPr>
      </w:lvl>
    </w:lvlOverride>
  </w:num>
  <w:num w:numId="68">
    <w:abstractNumId w:val="93"/>
  </w:num>
  <w:num w:numId="69">
    <w:abstractNumId w:val="30"/>
  </w:num>
  <w:num w:numId="70">
    <w:abstractNumId w:val="14"/>
  </w:num>
  <w:num w:numId="71">
    <w:abstractNumId w:val="67"/>
  </w:num>
  <w:num w:numId="72">
    <w:abstractNumId w:val="61"/>
  </w:num>
  <w:num w:numId="73">
    <w:abstractNumId w:val="56"/>
  </w:num>
  <w:num w:numId="74">
    <w:abstractNumId w:val="62"/>
  </w:num>
  <w:num w:numId="75">
    <w:abstractNumId w:val="9"/>
  </w:num>
  <w:num w:numId="76">
    <w:abstractNumId w:val="7"/>
  </w:num>
  <w:num w:numId="77">
    <w:abstractNumId w:val="76"/>
  </w:num>
  <w:num w:numId="78">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79">
    <w:abstractNumId w:val="97"/>
  </w:num>
  <w:num w:numId="80">
    <w:abstractNumId w:val="90"/>
  </w:num>
  <w:num w:numId="81">
    <w:abstractNumId w:val="3"/>
  </w:num>
  <w:num w:numId="82">
    <w:abstractNumId w:val="74"/>
  </w:num>
  <w:num w:numId="83">
    <w:abstractNumId w:val="5"/>
  </w:num>
  <w:num w:numId="84">
    <w:abstractNumId w:val="65"/>
  </w:num>
  <w:num w:numId="85">
    <w:abstractNumId w:val="43"/>
  </w:num>
  <w:num w:numId="86">
    <w:abstractNumId w:val="1"/>
  </w:num>
  <w:num w:numId="87">
    <w:abstractNumId w:val="98"/>
  </w:num>
  <w:num w:numId="88">
    <w:abstractNumId w:val="54"/>
  </w:num>
  <w:num w:numId="89">
    <w:abstractNumId w:val="18"/>
  </w:num>
  <w:num w:numId="90">
    <w:abstractNumId w:val="48"/>
  </w:num>
  <w:num w:numId="91">
    <w:abstractNumId w:val="52"/>
  </w:num>
  <w:num w:numId="92">
    <w:abstractNumId w:val="55"/>
  </w:num>
  <w:num w:numId="93">
    <w:abstractNumId w:val="2"/>
  </w:num>
  <w:num w:numId="94">
    <w:abstractNumId w:val="40"/>
  </w:num>
  <w:num w:numId="95">
    <w:abstractNumId w:val="8"/>
  </w:num>
  <w:num w:numId="96">
    <w:abstractNumId w:val="82"/>
  </w:num>
  <w:num w:numId="97">
    <w:abstractNumId w:val="39"/>
  </w:num>
  <w:num w:numId="98">
    <w:abstractNumId w:val="29"/>
  </w:num>
  <w:num w:numId="99">
    <w:abstractNumId w:val="16"/>
  </w:num>
  <w:num w:numId="100">
    <w:abstractNumId w:val="31"/>
  </w:num>
  <w:num w:numId="101">
    <w:abstractNumId w:val="47"/>
  </w:num>
  <w:num w:numId="102">
    <w:abstractNumId w:val="17"/>
  </w:num>
  <w:num w:numId="103">
    <w:abstractNumId w:val="63"/>
  </w:num>
  <w:num w:numId="104">
    <w:abstractNumId w:val="42"/>
  </w:num>
  <w:num w:numId="105">
    <w:abstractNumId w:val="71"/>
  </w:num>
  <w:num w:numId="106">
    <w:abstractNumId w:val="75"/>
  </w:num>
  <w:num w:numId="107">
    <w:abstractNumId w:val="2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24A"/>
    <w:rsid w:val="000052FB"/>
    <w:rsid w:val="000460AF"/>
    <w:rsid w:val="00055077"/>
    <w:rsid w:val="00057058"/>
    <w:rsid w:val="00057CA2"/>
    <w:rsid w:val="00060A0E"/>
    <w:rsid w:val="0007569D"/>
    <w:rsid w:val="00081863"/>
    <w:rsid w:val="000B12A3"/>
    <w:rsid w:val="000D16B3"/>
    <w:rsid w:val="000D2849"/>
    <w:rsid w:val="000D5C4E"/>
    <w:rsid w:val="000E5DA4"/>
    <w:rsid w:val="001209B0"/>
    <w:rsid w:val="001452AB"/>
    <w:rsid w:val="00155DF8"/>
    <w:rsid w:val="00167FE6"/>
    <w:rsid w:val="001A27D8"/>
    <w:rsid w:val="001B327B"/>
    <w:rsid w:val="001C089A"/>
    <w:rsid w:val="001D22E4"/>
    <w:rsid w:val="001F3E77"/>
    <w:rsid w:val="00200D94"/>
    <w:rsid w:val="00203671"/>
    <w:rsid w:val="00221C5D"/>
    <w:rsid w:val="00246F39"/>
    <w:rsid w:val="00251FD8"/>
    <w:rsid w:val="0026103C"/>
    <w:rsid w:val="002635B7"/>
    <w:rsid w:val="0029663B"/>
    <w:rsid w:val="002B35E4"/>
    <w:rsid w:val="002B6C94"/>
    <w:rsid w:val="002C6BB3"/>
    <w:rsid w:val="002D6FAF"/>
    <w:rsid w:val="002E27A2"/>
    <w:rsid w:val="002F02FD"/>
    <w:rsid w:val="00330A26"/>
    <w:rsid w:val="0034080D"/>
    <w:rsid w:val="00353674"/>
    <w:rsid w:val="003652FD"/>
    <w:rsid w:val="003845FA"/>
    <w:rsid w:val="00393D86"/>
    <w:rsid w:val="003A2343"/>
    <w:rsid w:val="003A4898"/>
    <w:rsid w:val="003B4FC8"/>
    <w:rsid w:val="003D2C03"/>
    <w:rsid w:val="00422EB4"/>
    <w:rsid w:val="00453493"/>
    <w:rsid w:val="0045744C"/>
    <w:rsid w:val="0049423C"/>
    <w:rsid w:val="00497F54"/>
    <w:rsid w:val="004A2A0B"/>
    <w:rsid w:val="004D032A"/>
    <w:rsid w:val="004E4166"/>
    <w:rsid w:val="005160E1"/>
    <w:rsid w:val="00531F95"/>
    <w:rsid w:val="005379ED"/>
    <w:rsid w:val="00545770"/>
    <w:rsid w:val="005457AB"/>
    <w:rsid w:val="00547320"/>
    <w:rsid w:val="005500B2"/>
    <w:rsid w:val="00555C96"/>
    <w:rsid w:val="00566B70"/>
    <w:rsid w:val="005677B5"/>
    <w:rsid w:val="00571A3E"/>
    <w:rsid w:val="005A65C3"/>
    <w:rsid w:val="005A694D"/>
    <w:rsid w:val="005B2AF7"/>
    <w:rsid w:val="005D3430"/>
    <w:rsid w:val="005E32F1"/>
    <w:rsid w:val="0062476A"/>
    <w:rsid w:val="0065247B"/>
    <w:rsid w:val="0066333E"/>
    <w:rsid w:val="0068104F"/>
    <w:rsid w:val="006A7069"/>
    <w:rsid w:val="006B1890"/>
    <w:rsid w:val="006B2D13"/>
    <w:rsid w:val="006E3313"/>
    <w:rsid w:val="00715BB9"/>
    <w:rsid w:val="0073560C"/>
    <w:rsid w:val="00764A1C"/>
    <w:rsid w:val="0077440B"/>
    <w:rsid w:val="00785E16"/>
    <w:rsid w:val="007A4DAA"/>
    <w:rsid w:val="007B6594"/>
    <w:rsid w:val="007C0E97"/>
    <w:rsid w:val="007D57DB"/>
    <w:rsid w:val="007E0454"/>
    <w:rsid w:val="00820B4E"/>
    <w:rsid w:val="0082622F"/>
    <w:rsid w:val="00827738"/>
    <w:rsid w:val="00832C15"/>
    <w:rsid w:val="00834693"/>
    <w:rsid w:val="00842613"/>
    <w:rsid w:val="00846089"/>
    <w:rsid w:val="00864555"/>
    <w:rsid w:val="008661D5"/>
    <w:rsid w:val="0086793E"/>
    <w:rsid w:val="0089272F"/>
    <w:rsid w:val="008B1DF9"/>
    <w:rsid w:val="008B2969"/>
    <w:rsid w:val="008B7094"/>
    <w:rsid w:val="008C5482"/>
    <w:rsid w:val="008C6331"/>
    <w:rsid w:val="00904989"/>
    <w:rsid w:val="00926AC3"/>
    <w:rsid w:val="00934B4F"/>
    <w:rsid w:val="0093516E"/>
    <w:rsid w:val="009360FF"/>
    <w:rsid w:val="0097790F"/>
    <w:rsid w:val="009A3460"/>
    <w:rsid w:val="009D471B"/>
    <w:rsid w:val="009D7E19"/>
    <w:rsid w:val="00A40E27"/>
    <w:rsid w:val="00A4524D"/>
    <w:rsid w:val="00A46D4C"/>
    <w:rsid w:val="00A513B9"/>
    <w:rsid w:val="00A61402"/>
    <w:rsid w:val="00AB28E2"/>
    <w:rsid w:val="00AE6631"/>
    <w:rsid w:val="00AF58A0"/>
    <w:rsid w:val="00B04C27"/>
    <w:rsid w:val="00B07AD5"/>
    <w:rsid w:val="00B22EE7"/>
    <w:rsid w:val="00B230C2"/>
    <w:rsid w:val="00B3500A"/>
    <w:rsid w:val="00B511BC"/>
    <w:rsid w:val="00B63FBE"/>
    <w:rsid w:val="00B72603"/>
    <w:rsid w:val="00B96047"/>
    <w:rsid w:val="00B96A94"/>
    <w:rsid w:val="00BB2888"/>
    <w:rsid w:val="00BF2AF0"/>
    <w:rsid w:val="00BF2FC6"/>
    <w:rsid w:val="00BF6856"/>
    <w:rsid w:val="00C1030B"/>
    <w:rsid w:val="00C16DAD"/>
    <w:rsid w:val="00C40D07"/>
    <w:rsid w:val="00C63766"/>
    <w:rsid w:val="00C812E0"/>
    <w:rsid w:val="00C81B8D"/>
    <w:rsid w:val="00C86B0A"/>
    <w:rsid w:val="00CA39E7"/>
    <w:rsid w:val="00CA7CDA"/>
    <w:rsid w:val="00CB11FA"/>
    <w:rsid w:val="00CD11F0"/>
    <w:rsid w:val="00CF3C7C"/>
    <w:rsid w:val="00D10959"/>
    <w:rsid w:val="00D10E68"/>
    <w:rsid w:val="00D31B4C"/>
    <w:rsid w:val="00D32312"/>
    <w:rsid w:val="00D329EA"/>
    <w:rsid w:val="00D34C6B"/>
    <w:rsid w:val="00D52BC5"/>
    <w:rsid w:val="00D63D77"/>
    <w:rsid w:val="00D71373"/>
    <w:rsid w:val="00D71975"/>
    <w:rsid w:val="00D733B0"/>
    <w:rsid w:val="00D958D7"/>
    <w:rsid w:val="00DA3178"/>
    <w:rsid w:val="00DA657C"/>
    <w:rsid w:val="00DB6D21"/>
    <w:rsid w:val="00DC0B72"/>
    <w:rsid w:val="00DD27B1"/>
    <w:rsid w:val="00DE4F23"/>
    <w:rsid w:val="00DF6086"/>
    <w:rsid w:val="00E22AE5"/>
    <w:rsid w:val="00E31E61"/>
    <w:rsid w:val="00E33836"/>
    <w:rsid w:val="00E4352C"/>
    <w:rsid w:val="00E57B9D"/>
    <w:rsid w:val="00E6164B"/>
    <w:rsid w:val="00E65EE1"/>
    <w:rsid w:val="00E741F1"/>
    <w:rsid w:val="00E8493A"/>
    <w:rsid w:val="00EA51E9"/>
    <w:rsid w:val="00EA59B1"/>
    <w:rsid w:val="00EC020B"/>
    <w:rsid w:val="00ED3313"/>
    <w:rsid w:val="00EE1B0C"/>
    <w:rsid w:val="00EE314C"/>
    <w:rsid w:val="00F015FE"/>
    <w:rsid w:val="00F063A2"/>
    <w:rsid w:val="00F30B17"/>
    <w:rsid w:val="00F40FAD"/>
    <w:rsid w:val="00F547A3"/>
    <w:rsid w:val="00FA3E03"/>
    <w:rsid w:val="00FA5220"/>
    <w:rsid w:val="00FB224A"/>
    <w:rsid w:val="00FB76AD"/>
    <w:rsid w:val="00FD1D49"/>
    <w:rsid w:val="00FF0C0F"/>
    <w:rsid w:val="00FF10FC"/>
    <w:rsid w:val="00FF4D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6914"/>
  <w15:docId w15:val="{B702B796-7C7C-457C-8F94-D0CDCD0E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313"/>
    <w:pPr>
      <w:suppressAutoHyphens/>
      <w:spacing w:after="0" w:line="240" w:lineRule="auto"/>
    </w:pPr>
    <w:rPr>
      <w:rFonts w:ascii="Times New Roman" w:eastAsia="Times New Roman" w:hAnsi="Times New Roman" w:cs="Times New Roman"/>
      <w:sz w:val="1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3313"/>
    <w:pPr>
      <w:suppressAutoHyphens w:val="0"/>
      <w:ind w:left="720"/>
      <w:contextualSpacing/>
    </w:pPr>
    <w:rPr>
      <w:sz w:val="20"/>
      <w:lang w:val="ru-RU" w:eastAsia="ru-RU"/>
    </w:rPr>
  </w:style>
  <w:style w:type="paragraph" w:styleId="a4">
    <w:name w:val="Body Text Indent"/>
    <w:basedOn w:val="a"/>
    <w:link w:val="a5"/>
    <w:rsid w:val="006E3313"/>
    <w:pPr>
      <w:numPr>
        <w:ilvl w:val="12"/>
      </w:numPr>
      <w:suppressAutoHyphens w:val="0"/>
      <w:ind w:left="360" w:hanging="360"/>
      <w:jc w:val="both"/>
    </w:pPr>
    <w:rPr>
      <w:sz w:val="20"/>
      <w:lang w:eastAsia="ru-RU"/>
    </w:rPr>
  </w:style>
  <w:style w:type="character" w:customStyle="1" w:styleId="a5">
    <w:name w:val="Основной текст с отступом Знак"/>
    <w:basedOn w:val="a0"/>
    <w:link w:val="a4"/>
    <w:rsid w:val="006E3313"/>
    <w:rPr>
      <w:rFonts w:ascii="Times New Roman" w:eastAsia="Times New Roman" w:hAnsi="Times New Roman" w:cs="Times New Roman"/>
      <w:sz w:val="20"/>
      <w:szCs w:val="20"/>
      <w:lang w:eastAsia="ru-RU"/>
    </w:rPr>
  </w:style>
  <w:style w:type="character" w:styleId="a6">
    <w:name w:val="Hyperlink"/>
    <w:basedOn w:val="a0"/>
    <w:uiPriority w:val="99"/>
    <w:unhideWhenUsed/>
    <w:rsid w:val="006E3313"/>
    <w:rPr>
      <w:color w:val="0000FF" w:themeColor="hyperlink"/>
      <w:u w:val="single"/>
    </w:rPr>
  </w:style>
  <w:style w:type="character" w:customStyle="1" w:styleId="2">
    <w:name w:val="Заголовок №2"/>
    <w:basedOn w:val="a0"/>
    <w:rsid w:val="006E3313"/>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20">
    <w:name w:val="Основной текст (2) + Полужирный;Курсив"/>
    <w:basedOn w:val="a0"/>
    <w:rsid w:val="006E3313"/>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6E3313"/>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7">
    <w:name w:val="header"/>
    <w:basedOn w:val="a"/>
    <w:link w:val="a8"/>
    <w:uiPriority w:val="99"/>
    <w:unhideWhenUsed/>
    <w:rsid w:val="006E3313"/>
    <w:pPr>
      <w:tabs>
        <w:tab w:val="center" w:pos="4819"/>
        <w:tab w:val="right" w:pos="9639"/>
      </w:tabs>
    </w:pPr>
  </w:style>
  <w:style w:type="character" w:customStyle="1" w:styleId="a8">
    <w:name w:val="Верхний колонтитул Знак"/>
    <w:basedOn w:val="a0"/>
    <w:link w:val="a7"/>
    <w:uiPriority w:val="99"/>
    <w:rsid w:val="006E3313"/>
    <w:rPr>
      <w:rFonts w:ascii="Times New Roman" w:eastAsia="Times New Roman" w:hAnsi="Times New Roman" w:cs="Times New Roman"/>
      <w:sz w:val="18"/>
      <w:szCs w:val="20"/>
      <w:lang w:eastAsia="ar-SA"/>
    </w:rPr>
  </w:style>
  <w:style w:type="paragraph" w:styleId="a9">
    <w:name w:val="footer"/>
    <w:basedOn w:val="a"/>
    <w:link w:val="aa"/>
    <w:uiPriority w:val="99"/>
    <w:unhideWhenUsed/>
    <w:rsid w:val="006E3313"/>
    <w:pPr>
      <w:tabs>
        <w:tab w:val="center" w:pos="4819"/>
        <w:tab w:val="right" w:pos="9639"/>
      </w:tabs>
    </w:pPr>
  </w:style>
  <w:style w:type="character" w:customStyle="1" w:styleId="aa">
    <w:name w:val="Нижний колонтитул Знак"/>
    <w:basedOn w:val="a0"/>
    <w:link w:val="a9"/>
    <w:uiPriority w:val="99"/>
    <w:rsid w:val="006E3313"/>
    <w:rPr>
      <w:rFonts w:ascii="Times New Roman" w:eastAsia="Times New Roman" w:hAnsi="Times New Roman" w:cs="Times New Roman"/>
      <w:sz w:val="18"/>
      <w:szCs w:val="20"/>
      <w:lang w:eastAsia="ar-SA"/>
    </w:rPr>
  </w:style>
  <w:style w:type="table" w:styleId="ab">
    <w:name w:val="Table Grid"/>
    <w:basedOn w:val="a1"/>
    <w:uiPriority w:val="59"/>
    <w:rsid w:val="00005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w:basedOn w:val="a0"/>
    <w:rsid w:val="000052F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1pt">
    <w:name w:val="Основной текст (2) + Полужирный;Интервал -1 pt"/>
    <w:basedOn w:val="a0"/>
    <w:rsid w:val="00827738"/>
    <w:rPr>
      <w:rFonts w:ascii="Times New Roman" w:eastAsia="Times New Roman" w:hAnsi="Times New Roman" w:cs="Times New Roman"/>
      <w:b/>
      <w:bCs/>
      <w:i w:val="0"/>
      <w:iCs w:val="0"/>
      <w:smallCaps w:val="0"/>
      <w:strike w:val="0"/>
      <w:color w:val="000000"/>
      <w:spacing w:val="-20"/>
      <w:w w:val="100"/>
      <w:position w:val="0"/>
      <w:sz w:val="21"/>
      <w:szCs w:val="21"/>
      <w:u w:val="none"/>
      <w:lang w:val="uk-UA" w:eastAsia="uk-UA" w:bidi="uk-UA"/>
    </w:rPr>
  </w:style>
  <w:style w:type="paragraph" w:customStyle="1" w:styleId="Default">
    <w:name w:val="Default"/>
    <w:rsid w:val="00EE31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ой текст (4)"/>
    <w:basedOn w:val="a0"/>
    <w:rsid w:val="00EE314C"/>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40">
    <w:name w:val="Основной текст (4) + Не курсив"/>
    <w:basedOn w:val="a0"/>
    <w:rsid w:val="00EE314C"/>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53">
    <w:name w:val="Заголовок №5 (3)"/>
    <w:basedOn w:val="a0"/>
    <w:rsid w:val="00EE314C"/>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im">
    <w:name w:val="im"/>
    <w:rsid w:val="00EE314C"/>
  </w:style>
  <w:style w:type="paragraph" w:styleId="22">
    <w:name w:val="Body Text 2"/>
    <w:basedOn w:val="a"/>
    <w:link w:val="23"/>
    <w:uiPriority w:val="99"/>
    <w:unhideWhenUsed/>
    <w:rsid w:val="002E27A2"/>
    <w:pPr>
      <w:spacing w:after="120" w:line="480" w:lineRule="auto"/>
    </w:pPr>
  </w:style>
  <w:style w:type="character" w:customStyle="1" w:styleId="23">
    <w:name w:val="Основной текст 2 Знак"/>
    <w:basedOn w:val="a0"/>
    <w:link w:val="22"/>
    <w:uiPriority w:val="99"/>
    <w:rsid w:val="002E27A2"/>
    <w:rPr>
      <w:rFonts w:ascii="Times New Roman" w:eastAsia="Times New Roman" w:hAnsi="Times New Roman" w:cs="Times New Roman"/>
      <w:sz w:val="18"/>
      <w:szCs w:val="20"/>
      <w:lang w:eastAsia="ar-SA"/>
    </w:rPr>
  </w:style>
  <w:style w:type="paragraph" w:styleId="ac">
    <w:name w:val="Balloon Text"/>
    <w:basedOn w:val="a"/>
    <w:link w:val="ad"/>
    <w:uiPriority w:val="99"/>
    <w:semiHidden/>
    <w:unhideWhenUsed/>
    <w:rsid w:val="00B96047"/>
    <w:rPr>
      <w:rFonts w:ascii="Tahoma" w:hAnsi="Tahoma" w:cs="Tahoma"/>
      <w:sz w:val="16"/>
      <w:szCs w:val="16"/>
    </w:rPr>
  </w:style>
  <w:style w:type="character" w:customStyle="1" w:styleId="ad">
    <w:name w:val="Текст выноски Знак"/>
    <w:basedOn w:val="a0"/>
    <w:link w:val="ac"/>
    <w:uiPriority w:val="99"/>
    <w:semiHidden/>
    <w:rsid w:val="00B96047"/>
    <w:rPr>
      <w:rFonts w:ascii="Tahoma" w:eastAsia="Times New Roman" w:hAnsi="Tahoma" w:cs="Tahoma"/>
      <w:sz w:val="16"/>
      <w:szCs w:val="16"/>
      <w:lang w:eastAsia="ar-SA"/>
    </w:rPr>
  </w:style>
  <w:style w:type="character" w:customStyle="1" w:styleId="2Arial85pt">
    <w:name w:val="Основной текст (2) + Arial;8;5 pt"/>
    <w:basedOn w:val="a0"/>
    <w:rsid w:val="00934B4F"/>
    <w:rPr>
      <w:rFonts w:ascii="Arial" w:eastAsia="Arial" w:hAnsi="Arial" w:cs="Arial"/>
      <w:b w:val="0"/>
      <w:bCs w:val="0"/>
      <w:i w:val="0"/>
      <w:iCs w:val="0"/>
      <w:smallCaps w:val="0"/>
      <w:strike w:val="0"/>
      <w:color w:val="000000"/>
      <w:spacing w:val="0"/>
      <w:w w:val="100"/>
      <w:position w:val="0"/>
      <w:sz w:val="17"/>
      <w:szCs w:val="17"/>
      <w:u w:val="none"/>
      <w:lang w:val="uk-UA" w:eastAsia="uk-UA" w:bidi="uk-UA"/>
    </w:rPr>
  </w:style>
  <w:style w:type="character" w:customStyle="1" w:styleId="3">
    <w:name w:val="Подпись к таблице (3)"/>
    <w:basedOn w:val="a0"/>
    <w:rsid w:val="00934B4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paragraph" w:styleId="ae">
    <w:name w:val="Body Text"/>
    <w:basedOn w:val="a"/>
    <w:link w:val="af"/>
    <w:uiPriority w:val="99"/>
    <w:semiHidden/>
    <w:unhideWhenUsed/>
    <w:rsid w:val="0073560C"/>
    <w:pPr>
      <w:spacing w:after="120"/>
    </w:pPr>
  </w:style>
  <w:style w:type="character" w:customStyle="1" w:styleId="af">
    <w:name w:val="Основной текст Знак"/>
    <w:basedOn w:val="a0"/>
    <w:link w:val="ae"/>
    <w:uiPriority w:val="99"/>
    <w:semiHidden/>
    <w:rsid w:val="0073560C"/>
    <w:rPr>
      <w:rFonts w:ascii="Times New Roman" w:eastAsia="Times New Roman" w:hAnsi="Times New Roman" w:cs="Times New Roman"/>
      <w:sz w:val="18"/>
      <w:szCs w:val="20"/>
      <w:lang w:eastAsia="ar-SA"/>
    </w:rPr>
  </w:style>
  <w:style w:type="character" w:styleId="af0">
    <w:name w:val="Strong"/>
    <w:basedOn w:val="a0"/>
    <w:uiPriority w:val="22"/>
    <w:qFormat/>
    <w:rsid w:val="00F547A3"/>
    <w:rPr>
      <w:b/>
      <w:bCs/>
    </w:rPr>
  </w:style>
  <w:style w:type="paragraph" w:styleId="af1">
    <w:name w:val="Normal (Web)"/>
    <w:basedOn w:val="a"/>
    <w:rsid w:val="00F547A3"/>
    <w:pPr>
      <w:suppressAutoHyphens w:val="0"/>
      <w:spacing w:before="100" w:beforeAutospacing="1" w:after="100" w:afterAutospacing="1"/>
    </w:pPr>
    <w:rPr>
      <w:sz w:val="24"/>
      <w:szCs w:val="24"/>
      <w:lang w:val="ru-RU" w:eastAsia="ru-RU"/>
    </w:rPr>
  </w:style>
  <w:style w:type="character" w:customStyle="1" w:styleId="80">
    <w:name w:val="Основной текст (8) + Не полужирный;Не курсив"/>
    <w:basedOn w:val="a0"/>
    <w:rsid w:val="00BF6856"/>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2">
    <w:name w:val="Подпись к картинке + Не полужирный"/>
    <w:basedOn w:val="a0"/>
    <w:rsid w:val="00BF6856"/>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3">
    <w:name w:val="Подпись к картинке"/>
    <w:basedOn w:val="a0"/>
    <w:rsid w:val="00BF6856"/>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11">
    <w:name w:val="Основной текст (11)"/>
    <w:basedOn w:val="a0"/>
    <w:rsid w:val="00246F3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110">
    <w:name w:val="Основной текст (11) + Не полужирный"/>
    <w:basedOn w:val="a0"/>
    <w:rsid w:val="00246F3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31Exact">
    <w:name w:val="Основной текст (31) Exact"/>
    <w:basedOn w:val="a0"/>
    <w:rsid w:val="00246F39"/>
    <w:rPr>
      <w:rFonts w:ascii="Arial" w:eastAsia="Arial" w:hAnsi="Arial" w:cs="Arial"/>
      <w:b/>
      <w:bCs/>
      <w:i/>
      <w:iCs/>
      <w:smallCaps w:val="0"/>
      <w:strike w:val="0"/>
      <w:sz w:val="15"/>
      <w:szCs w:val="15"/>
      <w:u w:val="none"/>
    </w:rPr>
  </w:style>
  <w:style w:type="character" w:customStyle="1" w:styleId="220">
    <w:name w:val="Основной текст (22)"/>
    <w:basedOn w:val="a0"/>
    <w:rsid w:val="00246F39"/>
    <w:rPr>
      <w:rFonts w:ascii="Arial" w:eastAsia="Arial" w:hAnsi="Arial" w:cs="Arial"/>
      <w:b w:val="0"/>
      <w:bCs w:val="0"/>
      <w:i w:val="0"/>
      <w:iCs w:val="0"/>
      <w:smallCaps w:val="0"/>
      <w:strike w:val="0"/>
      <w:color w:val="000000"/>
      <w:spacing w:val="0"/>
      <w:w w:val="100"/>
      <w:position w:val="0"/>
      <w:sz w:val="17"/>
      <w:szCs w:val="17"/>
      <w:u w:val="none"/>
      <w:lang w:val="uk-UA" w:eastAsia="uk-UA" w:bidi="uk-UA"/>
    </w:rPr>
  </w:style>
  <w:style w:type="character" w:customStyle="1" w:styleId="31">
    <w:name w:val="Основной текст (31)_"/>
    <w:basedOn w:val="a0"/>
    <w:link w:val="310"/>
    <w:rsid w:val="00246F39"/>
    <w:rPr>
      <w:rFonts w:ascii="Arial" w:eastAsia="Arial" w:hAnsi="Arial" w:cs="Arial"/>
      <w:b/>
      <w:bCs/>
      <w:i/>
      <w:iCs/>
      <w:sz w:val="15"/>
      <w:szCs w:val="15"/>
      <w:shd w:val="clear" w:color="auto" w:fill="FFFFFF"/>
    </w:rPr>
  </w:style>
  <w:style w:type="paragraph" w:customStyle="1" w:styleId="310">
    <w:name w:val="Основной текст (31)"/>
    <w:basedOn w:val="a"/>
    <w:link w:val="31"/>
    <w:rsid w:val="00246F39"/>
    <w:pPr>
      <w:widowControl w:val="0"/>
      <w:shd w:val="clear" w:color="auto" w:fill="FFFFFF"/>
      <w:suppressAutoHyphens w:val="0"/>
      <w:spacing w:line="158" w:lineRule="exact"/>
      <w:ind w:hanging="260"/>
    </w:pPr>
    <w:rPr>
      <w:rFonts w:ascii="Arial" w:eastAsia="Arial" w:hAnsi="Arial" w:cs="Arial"/>
      <w:b/>
      <w:bCs/>
      <w:i/>
      <w:iCs/>
      <w:sz w:val="15"/>
      <w:szCs w:val="15"/>
      <w:lang w:eastAsia="en-US"/>
    </w:rPr>
  </w:style>
  <w:style w:type="character" w:customStyle="1" w:styleId="2275pt">
    <w:name w:val="Основной текст (22) + 7;5 pt;Полужирный;Курсив"/>
    <w:basedOn w:val="a0"/>
    <w:rsid w:val="00246F39"/>
    <w:rPr>
      <w:rFonts w:ascii="Arial" w:eastAsia="Arial" w:hAnsi="Arial" w:cs="Arial"/>
      <w:b/>
      <w:bCs/>
      <w:i/>
      <w:iCs/>
      <w:smallCaps w:val="0"/>
      <w:strike w:val="0"/>
      <w:color w:val="000000"/>
      <w:spacing w:val="0"/>
      <w:w w:val="100"/>
      <w:position w:val="0"/>
      <w:sz w:val="15"/>
      <w:szCs w:val="15"/>
      <w:u w:val="none"/>
      <w:lang w:val="uk-UA" w:eastAsia="uk-UA" w:bidi="uk-UA"/>
    </w:rPr>
  </w:style>
  <w:style w:type="character" w:customStyle="1" w:styleId="3185pt">
    <w:name w:val="Основной текст (31) + 8;5 pt;Не полужирный;Не курсив"/>
    <w:basedOn w:val="31"/>
    <w:rsid w:val="00246F39"/>
    <w:rPr>
      <w:rFonts w:ascii="Arial" w:eastAsia="Arial" w:hAnsi="Arial" w:cs="Arial"/>
      <w:b/>
      <w:bCs/>
      <w:i/>
      <w:iCs/>
      <w:smallCaps w:val="0"/>
      <w:strike w:val="0"/>
      <w:color w:val="000000"/>
      <w:spacing w:val="0"/>
      <w:w w:val="100"/>
      <w:position w:val="0"/>
      <w:sz w:val="17"/>
      <w:szCs w:val="17"/>
      <w:u w:val="none"/>
      <w:shd w:val="clear" w:color="auto" w:fill="FFFFFF"/>
      <w:lang w:val="uk-UA" w:eastAsia="uk-UA" w:bidi="uk-UA"/>
    </w:rPr>
  </w:style>
  <w:style w:type="character" w:customStyle="1" w:styleId="22Exact">
    <w:name w:val="Основной текст (22) Exact"/>
    <w:basedOn w:val="a0"/>
    <w:rsid w:val="00246F39"/>
    <w:rPr>
      <w:rFonts w:ascii="Arial" w:eastAsia="Arial" w:hAnsi="Arial" w:cs="Arial"/>
      <w:b w:val="0"/>
      <w:bCs w:val="0"/>
      <w:i w:val="0"/>
      <w:iCs w:val="0"/>
      <w:smallCaps w:val="0"/>
      <w:strike w:val="0"/>
      <w:color w:val="000000"/>
      <w:spacing w:val="0"/>
      <w:w w:val="100"/>
      <w:position w:val="0"/>
      <w:sz w:val="17"/>
      <w:szCs w:val="17"/>
      <w:u w:val="none"/>
      <w:lang w:val="uk-UA" w:eastAsia="uk-UA" w:bidi="uk-UA"/>
    </w:rPr>
  </w:style>
  <w:style w:type="paragraph" w:customStyle="1" w:styleId="Pa31">
    <w:name w:val="Pa31"/>
    <w:basedOn w:val="Default"/>
    <w:next w:val="Default"/>
    <w:uiPriority w:val="99"/>
    <w:rsid w:val="004A2A0B"/>
    <w:pPr>
      <w:spacing w:line="161" w:lineRule="atLeast"/>
    </w:pPr>
    <w:rPr>
      <w:rFonts w:ascii="UkrainianSchoolBook" w:hAnsi="UkrainianSchoolBook" w:cstheme="minorBidi"/>
      <w:color w:val="auto"/>
    </w:rPr>
  </w:style>
  <w:style w:type="paragraph" w:customStyle="1" w:styleId="Pa30">
    <w:name w:val="Pa30"/>
    <w:basedOn w:val="Default"/>
    <w:next w:val="Default"/>
    <w:uiPriority w:val="99"/>
    <w:rsid w:val="004A2A0B"/>
    <w:pPr>
      <w:spacing w:line="161" w:lineRule="atLeast"/>
    </w:pPr>
    <w:rPr>
      <w:rFonts w:ascii="UkrainianSchoolBook" w:hAnsi="UkrainianSchoolBook" w:cstheme="minorBidi"/>
      <w:color w:val="auto"/>
    </w:rPr>
  </w:style>
  <w:style w:type="paragraph" w:customStyle="1" w:styleId="Pa29">
    <w:name w:val="Pa29"/>
    <w:basedOn w:val="Default"/>
    <w:next w:val="Default"/>
    <w:uiPriority w:val="99"/>
    <w:rsid w:val="004A2A0B"/>
    <w:pPr>
      <w:spacing w:line="181" w:lineRule="atLeast"/>
    </w:pPr>
    <w:rPr>
      <w:rFonts w:ascii="UkrainianSchoolBook" w:hAnsi="UkrainianSchoolBook" w:cstheme="minorBidi"/>
      <w:color w:val="auto"/>
    </w:rPr>
  </w:style>
  <w:style w:type="character" w:customStyle="1" w:styleId="214pt-1pt">
    <w:name w:val="Основной текст (2) + 14 pt;Полужирный;Интервал -1 pt"/>
    <w:basedOn w:val="a0"/>
    <w:rsid w:val="00C812E0"/>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
    <w:name w:val="Заголовок №5"/>
    <w:basedOn w:val="a0"/>
    <w:rsid w:val="0029663B"/>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75pt">
    <w:name w:val="Основной текст (2) + 7;5 pt"/>
    <w:basedOn w:val="a0"/>
    <w:rsid w:val="00C6376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10pt0pt">
    <w:name w:val="Основной текст (2) + 10 pt;Полужирный;Интервал 0 pt"/>
    <w:basedOn w:val="a0"/>
    <w:rsid w:val="00C63766"/>
    <w:rPr>
      <w:rFonts w:ascii="Times New Roman" w:eastAsia="Times New Roman" w:hAnsi="Times New Roman" w:cs="Times New Roman"/>
      <w:b/>
      <w:bCs/>
      <w:i w:val="0"/>
      <w:iCs w:val="0"/>
      <w:smallCaps w:val="0"/>
      <w:strike w:val="0"/>
      <w:color w:val="000000"/>
      <w:spacing w:val="10"/>
      <w:w w:val="100"/>
      <w:position w:val="0"/>
      <w:sz w:val="20"/>
      <w:szCs w:val="20"/>
      <w:u w:val="none"/>
      <w:lang w:val="fr-FR" w:eastAsia="fr-FR" w:bidi="fr-FR"/>
    </w:rPr>
  </w:style>
  <w:style w:type="character" w:customStyle="1" w:styleId="af4">
    <w:name w:val="Подпись к таблице"/>
    <w:basedOn w:val="a0"/>
    <w:rsid w:val="002B35E4"/>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n.com.ua" TargetMode="External"/><Relationship Id="rId18" Type="http://schemas.openxmlformats.org/officeDocument/2006/relationships/image" Target="media/image4.jpeg"/><Relationship Id="rId26" Type="http://schemas.openxmlformats.org/officeDocument/2006/relationships/hyperlink" Target="http://www.economy.nayka.com.ua" TargetMode="External"/><Relationship Id="rId39" Type="http://schemas.openxmlformats.org/officeDocument/2006/relationships/hyperlink" Target="http://znanium.com/catalog.php?bookinfo=342102/" TargetMode="External"/><Relationship Id="rId21" Type="http://schemas.openxmlformats.org/officeDocument/2006/relationships/hyperlink" Target="http://znanium.com/catalog.php?bookinfo=342102/" TargetMode="External"/><Relationship Id="rId34"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8.emf"/><Relationship Id="rId50" Type="http://schemas.openxmlformats.org/officeDocument/2006/relationships/image" Target="media/image21.jpeg"/><Relationship Id="rId55" Type="http://schemas.openxmlformats.org/officeDocument/2006/relationships/hyperlink" Target="http://www.nbuv.gov.ua/%20&#8211;" TargetMode="External"/><Relationship Id="rId63" Type="http://schemas.openxmlformats.org/officeDocument/2006/relationships/image" Target="media/image29.gif"/><Relationship Id="rId68" Type="http://schemas.openxmlformats.org/officeDocument/2006/relationships/hyperlink" Target="http://www.nbuv.gov.ua/%20&#8211;" TargetMode="External"/><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http://vestnik-old.samsu.ru/articles/92_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buv.gov.ua/%20&#8211;" TargetMode="External"/><Relationship Id="rId24" Type="http://schemas.openxmlformats.org/officeDocument/2006/relationships/hyperlink" Target="http://www.m-economy.ru/author.php?nAuthorId=37"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www.nbuv.gov.ua/%20&#8211;" TargetMode="External"/><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hyperlink" Target="http://www.nbuv.gov.ua/%20&#8211;" TargetMode="External"/><Relationship Id="rId66"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www.m-economy.ru/author.php?nAuthorId=1434" TargetMode="External"/><Relationship Id="rId28" Type="http://schemas.openxmlformats.org/officeDocument/2006/relationships/hyperlink" Target="http://uecs.ru/uecs43-432012/item/1448-2012-07-18-06-19-33" TargetMode="External"/><Relationship Id="rId36" Type="http://schemas.openxmlformats.org/officeDocument/2006/relationships/image" Target="media/image10.jpeg"/><Relationship Id="rId49" Type="http://schemas.openxmlformats.org/officeDocument/2006/relationships/image" Target="media/image20.jpeg"/><Relationship Id="rId57" Type="http://schemas.openxmlformats.org/officeDocument/2006/relationships/oleObject" Target="embeddings/oleObject2.bin"/><Relationship Id="rId61" Type="http://schemas.openxmlformats.org/officeDocument/2006/relationships/hyperlink" Target="http://www.nbuv.gov.ua/portal/Soc_Gum/Gev/2010_3/" TargetMode="External"/><Relationship Id="rId10" Type="http://schemas.openxmlformats.org/officeDocument/2006/relationships/hyperlink" Target="http://www.ln.com.ua" TargetMode="External"/><Relationship Id="rId19" Type="http://schemas.openxmlformats.org/officeDocument/2006/relationships/hyperlink" Target="http://www.geograf.com.ua/norway-profile" TargetMode="External"/><Relationship Id="rId31" Type="http://schemas.openxmlformats.org/officeDocument/2006/relationships/hyperlink" Target="http://www.nbuv.gov.ua/%20&#8211;"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8.gif"/><Relationship Id="rId6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znanium.com/catalog.php?bookinfo=342102/" TargetMode="External"/><Relationship Id="rId14" Type="http://schemas.openxmlformats.org/officeDocument/2006/relationships/hyperlink" Target="http://www.nbuv.gov.ua/%20&#8211;" TargetMode="External"/><Relationship Id="rId22" Type="http://schemas.openxmlformats.org/officeDocument/2006/relationships/hyperlink" Target="http://www.m-economy.ru/author.php?nAuthorId=1434" TargetMode="External"/><Relationship Id="rId27" Type="http://schemas.openxmlformats.org/officeDocument/2006/relationships/hyperlink" Target="http://www.iteam.ru/publications/project/" TargetMode="External"/><Relationship Id="rId30" Type="http://schemas.openxmlformats.org/officeDocument/2006/relationships/hyperlink" Target="http://www.vestnikdnu.com.ua/archive/201372/vestnik_2013_2.pdf" TargetMode="External"/><Relationship Id="rId35" Type="http://schemas.openxmlformats.org/officeDocument/2006/relationships/image" Target="media/image9.jpeg"/><Relationship Id="rId43" Type="http://schemas.openxmlformats.org/officeDocument/2006/relationships/hyperlink" Target="http://www.nbuv.gov.ua/%20&#8211;" TargetMode="External"/><Relationship Id="rId48" Type="http://schemas.openxmlformats.org/officeDocument/2006/relationships/image" Target="media/image19.png"/><Relationship Id="rId56" Type="http://schemas.openxmlformats.org/officeDocument/2006/relationships/image" Target="media/image26.emf"/><Relationship Id="rId64" Type="http://schemas.openxmlformats.org/officeDocument/2006/relationships/image" Target="media/image30.wmf"/><Relationship Id="rId69" Type="http://schemas.openxmlformats.org/officeDocument/2006/relationships/image" Target="media/image33.gif"/><Relationship Id="rId8" Type="http://schemas.openxmlformats.org/officeDocument/2006/relationships/oleObject" Target="embeddings/_________Microsoft_Word_97_2003.doc"/><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znanium.com/catalog.php?bookinfo=342102/" TargetMode="External"/><Relationship Id="rId17" Type="http://schemas.openxmlformats.org/officeDocument/2006/relationships/image" Target="media/image3.jpeg"/><Relationship Id="rId25" Type="http://schemas.openxmlformats.org/officeDocument/2006/relationships/hyperlink" Target="http://www.m-economy.ru/author.php?nAuthorId=3241"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17.emf"/><Relationship Id="rId59" Type="http://schemas.openxmlformats.org/officeDocument/2006/relationships/image" Target="media/image27.jpeg"/><Relationship Id="rId67" Type="http://schemas.openxmlformats.org/officeDocument/2006/relationships/hyperlink" Target="http://znanium.com/catalog.php?bookinfo=342102/" TargetMode="External"/><Relationship Id="rId20" Type="http://schemas.openxmlformats.org/officeDocument/2006/relationships/image" Target="media/image5.jpeg"/><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hyperlink" Target="http://www.nbuv.gov.ua/%20&#8211;" TargetMode="External"/><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130826</Words>
  <Characters>74571</Characters>
  <Application>Microsoft Office Word</Application>
  <DocSecurity>0</DocSecurity>
  <Lines>621</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Admin</cp:lastModifiedBy>
  <cp:revision>2</cp:revision>
  <cp:lastPrinted>2017-10-03T16:52:00Z</cp:lastPrinted>
  <dcterms:created xsi:type="dcterms:W3CDTF">2022-03-11T16:27:00Z</dcterms:created>
  <dcterms:modified xsi:type="dcterms:W3CDTF">2022-03-11T16:27:00Z</dcterms:modified>
</cp:coreProperties>
</file>