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76" w:rsidRPr="005F15F6" w:rsidRDefault="00B53D76" w:rsidP="00B53D76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093"/>
        <w:gridCol w:w="8363"/>
      </w:tblGrid>
      <w:tr w:rsidR="00912386" w:rsidRPr="00D936F3" w:rsidTr="00C87C05">
        <w:trPr>
          <w:trHeight w:val="2672"/>
        </w:trPr>
        <w:tc>
          <w:tcPr>
            <w:tcW w:w="2093" w:type="dxa"/>
            <w:tcBorders>
              <w:right w:val="single" w:sz="18" w:space="0" w:color="auto"/>
            </w:tcBorders>
          </w:tcPr>
          <w:p w:rsidR="00912386" w:rsidRPr="00D936F3" w:rsidRDefault="00912386" w:rsidP="00912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-697230</wp:posOffset>
                  </wp:positionH>
                  <wp:positionV relativeFrom="margin">
                    <wp:posOffset>66040</wp:posOffset>
                  </wp:positionV>
                  <wp:extent cx="1304925" cy="160147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vMerge w:val="restart"/>
            <w:tcBorders>
              <w:left w:val="single" w:sz="18" w:space="0" w:color="auto"/>
            </w:tcBorders>
          </w:tcPr>
          <w:p w:rsidR="00912386" w:rsidRPr="00D936F3" w:rsidRDefault="00912386" w:rsidP="00912386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912386" w:rsidRPr="00D936F3" w:rsidRDefault="00912386" w:rsidP="00912386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912386" w:rsidRPr="00D936F3" w:rsidRDefault="00912386" w:rsidP="00912386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912386" w:rsidRPr="00D936F3" w:rsidRDefault="00912386" w:rsidP="00912386">
            <w:pPr>
              <w:jc w:val="center"/>
              <w:rPr>
                <w:b/>
                <w:sz w:val="24"/>
                <w:szCs w:val="24"/>
              </w:rPr>
            </w:pPr>
          </w:p>
          <w:p w:rsidR="00912386" w:rsidRPr="00D936F3" w:rsidRDefault="00912386" w:rsidP="00912386">
            <w:pPr>
              <w:jc w:val="center"/>
              <w:rPr>
                <w:b/>
                <w:sz w:val="24"/>
                <w:szCs w:val="24"/>
              </w:rPr>
            </w:pPr>
          </w:p>
          <w:p w:rsidR="00912386" w:rsidRPr="00D936F3" w:rsidRDefault="00912386" w:rsidP="00912386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912386" w:rsidRPr="00D936F3" w:rsidRDefault="00912386" w:rsidP="009123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з</w:t>
            </w:r>
            <w:r w:rsidR="005D7BB3">
              <w:rPr>
                <w:b/>
                <w:sz w:val="24"/>
                <w:szCs w:val="24"/>
              </w:rPr>
              <w:t>асіданні кафедри обліку</w:t>
            </w:r>
            <w:r w:rsidRPr="00D936F3">
              <w:rPr>
                <w:b/>
                <w:sz w:val="24"/>
                <w:szCs w:val="24"/>
              </w:rPr>
              <w:t>,</w:t>
            </w:r>
            <w:r w:rsidR="005D7BB3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912386" w:rsidRPr="00D936F3" w:rsidRDefault="00912386" w:rsidP="00912386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D771D5">
              <w:rPr>
                <w:b/>
                <w:sz w:val="24"/>
                <w:szCs w:val="24"/>
              </w:rPr>
              <w:t xml:space="preserve"> 9</w:t>
            </w:r>
            <w:r w:rsidRPr="00D936F3">
              <w:rPr>
                <w:b/>
                <w:sz w:val="24"/>
                <w:szCs w:val="24"/>
              </w:rPr>
              <w:t xml:space="preserve"> від “</w:t>
            </w:r>
            <w:r w:rsidR="0025666D">
              <w:rPr>
                <w:b/>
                <w:sz w:val="24"/>
                <w:szCs w:val="24"/>
                <w:lang w:val="ru-RU"/>
              </w:rPr>
              <w:t>6</w:t>
            </w:r>
            <w:r w:rsidRPr="00D936F3">
              <w:rPr>
                <w:b/>
                <w:sz w:val="24"/>
                <w:szCs w:val="24"/>
              </w:rPr>
              <w:t xml:space="preserve">” </w:t>
            </w:r>
            <w:r w:rsidR="00D771D5">
              <w:rPr>
                <w:b/>
                <w:sz w:val="24"/>
                <w:szCs w:val="24"/>
              </w:rPr>
              <w:t>січня 2022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912386" w:rsidRPr="00D936F3" w:rsidRDefault="00912386" w:rsidP="00ED2709">
            <w:pPr>
              <w:jc w:val="right"/>
              <w:rPr>
                <w:szCs w:val="18"/>
              </w:rPr>
            </w:pPr>
            <w:r w:rsidRPr="00D936F3">
              <w:rPr>
                <w:b/>
                <w:sz w:val="24"/>
                <w:szCs w:val="24"/>
              </w:rPr>
              <w:t xml:space="preserve">Зав. кафедри _________  </w:t>
            </w:r>
            <w:r>
              <w:rPr>
                <w:b/>
                <w:sz w:val="24"/>
                <w:szCs w:val="24"/>
              </w:rPr>
              <w:t>проф. Романів Є.М.</w:t>
            </w:r>
            <w:r w:rsidRPr="00D936F3">
              <w:rPr>
                <w:sz w:val="20"/>
              </w:rPr>
              <w:t>(п</w:t>
            </w:r>
            <w:r w:rsidRPr="00D936F3">
              <w:rPr>
                <w:szCs w:val="18"/>
              </w:rPr>
              <w:t>ідпис)          (прізвище, ім’я, по батькові)</w:t>
            </w:r>
          </w:p>
          <w:p w:rsidR="00912386" w:rsidRPr="00D936F3" w:rsidRDefault="00912386" w:rsidP="00912386">
            <w:pPr>
              <w:rPr>
                <w:sz w:val="24"/>
                <w:szCs w:val="24"/>
              </w:rPr>
            </w:pPr>
          </w:p>
          <w:p w:rsidR="00912386" w:rsidRPr="00D936F3" w:rsidRDefault="00912386" w:rsidP="00912386">
            <w:pPr>
              <w:rPr>
                <w:sz w:val="24"/>
                <w:szCs w:val="24"/>
              </w:rPr>
            </w:pPr>
          </w:p>
          <w:p w:rsidR="00912386" w:rsidRPr="00D936F3" w:rsidRDefault="00912386" w:rsidP="00912386">
            <w:pPr>
              <w:rPr>
                <w:sz w:val="24"/>
                <w:szCs w:val="24"/>
              </w:rPr>
            </w:pPr>
          </w:p>
          <w:p w:rsidR="00912386" w:rsidRPr="00D936F3" w:rsidRDefault="00912386" w:rsidP="00912386">
            <w:pPr>
              <w:ind w:firstLine="567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САМОСТІЙНОЇ РОБОТИ СТУДЕНТА І МЕТОДИЧНІ РЕКОМЕНДАЦІЇ ЩОДО ЇХ ВИКОНАННЯ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912386" w:rsidRPr="00697423" w:rsidRDefault="00912386" w:rsidP="0091238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ВСТУП ДО ФАХУ (тренінг-курс)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912386" w:rsidRDefault="00912386" w:rsidP="00912386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912386" w:rsidRPr="00D936F3" w:rsidRDefault="00912386" w:rsidP="00912386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912386" w:rsidRPr="00A53195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A53195">
              <w:rPr>
                <w:sz w:val="24"/>
                <w:szCs w:val="24"/>
                <w:u w:val="single"/>
              </w:rPr>
              <w:t xml:space="preserve">07 </w:t>
            </w:r>
            <w:r w:rsidR="000E0BF7">
              <w:rPr>
                <w:sz w:val="24"/>
                <w:szCs w:val="24"/>
                <w:u w:val="single"/>
              </w:rPr>
              <w:t>«</w:t>
            </w:r>
            <w:r w:rsidRPr="00A53195">
              <w:rPr>
                <w:sz w:val="24"/>
                <w:szCs w:val="24"/>
                <w:u w:val="single"/>
              </w:rPr>
              <w:t>Управління та адміністрування</w:t>
            </w:r>
            <w:r w:rsidR="000E0BF7">
              <w:rPr>
                <w:sz w:val="24"/>
                <w:szCs w:val="24"/>
                <w:u w:val="single"/>
              </w:rPr>
              <w:t>»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D936F3">
              <w:rPr>
                <w:sz w:val="20"/>
              </w:rPr>
              <w:t xml:space="preserve">    (шифр та найменування галузі знань)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both"/>
              <w:rPr>
                <w:sz w:val="10"/>
                <w:szCs w:val="10"/>
              </w:rPr>
            </w:pPr>
          </w:p>
          <w:p w:rsidR="00912386" w:rsidRPr="00A53195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спеціальність:</w:t>
            </w:r>
            <w:r w:rsidRPr="00A53195">
              <w:rPr>
                <w:sz w:val="24"/>
                <w:szCs w:val="24"/>
                <w:u w:val="single"/>
              </w:rPr>
              <w:t xml:space="preserve">071 </w:t>
            </w:r>
            <w:r w:rsidR="000E0BF7">
              <w:rPr>
                <w:sz w:val="24"/>
                <w:szCs w:val="24"/>
                <w:u w:val="single"/>
              </w:rPr>
              <w:t>«</w:t>
            </w:r>
            <w:r w:rsidRPr="00A53195">
              <w:rPr>
                <w:sz w:val="24"/>
                <w:szCs w:val="24"/>
                <w:u w:val="single"/>
              </w:rPr>
              <w:t>Облік і оподаткування</w:t>
            </w:r>
            <w:r w:rsidR="000E0BF7">
              <w:rPr>
                <w:sz w:val="24"/>
                <w:szCs w:val="24"/>
                <w:u w:val="single"/>
              </w:rPr>
              <w:t>»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20"/>
              </w:rPr>
            </w:pPr>
            <w:r w:rsidRPr="00D936F3">
              <w:rPr>
                <w:sz w:val="20"/>
              </w:rPr>
              <w:t xml:space="preserve">     (код та найменування спеціальності)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10"/>
                <w:szCs w:val="10"/>
              </w:rPr>
            </w:pPr>
          </w:p>
          <w:p w:rsidR="00912386" w:rsidRPr="0046408B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спеціалізація:</w:t>
            </w:r>
            <w:r w:rsidR="00B93239">
              <w:rPr>
                <w:sz w:val="24"/>
                <w:szCs w:val="24"/>
                <w:u w:val="single"/>
              </w:rPr>
              <w:t>О</w:t>
            </w:r>
            <w:r w:rsidRPr="005D6664">
              <w:rPr>
                <w:sz w:val="24"/>
                <w:szCs w:val="24"/>
                <w:u w:val="single"/>
              </w:rPr>
              <w:t xml:space="preserve">блік, аналіз та </w:t>
            </w:r>
            <w:r w:rsidRPr="0046408B">
              <w:rPr>
                <w:sz w:val="24"/>
                <w:szCs w:val="24"/>
                <w:u w:val="single"/>
              </w:rPr>
              <w:t>фінансові розслідування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20"/>
              </w:rPr>
            </w:pPr>
            <w:r w:rsidRPr="00D936F3">
              <w:rPr>
                <w:sz w:val="20"/>
              </w:rPr>
              <w:t xml:space="preserve">      (найменування спеціалізації)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12386" w:rsidRPr="00A53195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A53195">
              <w:rPr>
                <w:sz w:val="24"/>
                <w:szCs w:val="24"/>
                <w:u w:val="single"/>
              </w:rPr>
              <w:t>бакалавр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D936F3">
              <w:rPr>
                <w:sz w:val="20"/>
              </w:rPr>
              <w:t>(бакалавр, магістр)</w:t>
            </w: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Pr="00D936F3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Pr="00D936F3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ind w:left="1452"/>
              <w:jc w:val="right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  <w:r w:rsidR="0025666D">
              <w:rPr>
                <w:sz w:val="24"/>
                <w:szCs w:val="24"/>
                <w:u w:val="single"/>
              </w:rPr>
              <w:t>Петришин Л</w:t>
            </w:r>
            <w:r>
              <w:rPr>
                <w:sz w:val="24"/>
                <w:szCs w:val="24"/>
                <w:u w:val="single"/>
              </w:rPr>
              <w:t>.П</w:t>
            </w:r>
            <w:r w:rsidRPr="00975042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 xml:space="preserve">, доцент кафедри </w:t>
            </w:r>
          </w:p>
          <w:p w:rsidR="00912386" w:rsidRPr="00975042" w:rsidRDefault="00912386" w:rsidP="00912386">
            <w:pPr>
              <w:spacing w:line="40" w:lineRule="atLeast"/>
              <w:ind w:left="1452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обліку</w:t>
            </w:r>
            <w:r w:rsidRPr="00975042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аналізу і контролю,</w:t>
            </w:r>
            <w:r w:rsidRPr="00975042">
              <w:rPr>
                <w:sz w:val="24"/>
                <w:szCs w:val="24"/>
                <w:u w:val="single"/>
              </w:rPr>
              <w:t xml:space="preserve"> к.е.н.</w:t>
            </w:r>
            <w:r>
              <w:rPr>
                <w:sz w:val="24"/>
                <w:szCs w:val="24"/>
                <w:u w:val="single"/>
              </w:rPr>
              <w:t>, доц</w:t>
            </w:r>
          </w:p>
          <w:p w:rsidR="00912386" w:rsidRPr="00D936F3" w:rsidRDefault="00912386" w:rsidP="00912386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912386" w:rsidRPr="00D936F3" w:rsidRDefault="00912386" w:rsidP="00912386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912386" w:rsidRDefault="00912386" w:rsidP="00912386">
            <w:pPr>
              <w:rPr>
                <w:sz w:val="20"/>
              </w:rPr>
            </w:pPr>
          </w:p>
          <w:p w:rsidR="00912386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Default="00D771D5" w:rsidP="00912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2022</w:t>
            </w:r>
            <w:bookmarkStart w:id="0" w:name="_GoBack"/>
            <w:bookmarkEnd w:id="0"/>
          </w:p>
          <w:p w:rsidR="00912386" w:rsidRPr="00D936F3" w:rsidRDefault="00912386" w:rsidP="00912386">
            <w:pPr>
              <w:jc w:val="center"/>
              <w:rPr>
                <w:sz w:val="20"/>
              </w:rPr>
            </w:pPr>
          </w:p>
        </w:tc>
      </w:tr>
      <w:tr w:rsidR="00912386" w:rsidRPr="00D936F3" w:rsidTr="00C87C05">
        <w:trPr>
          <w:cantSplit/>
          <w:trHeight w:val="10920"/>
        </w:trPr>
        <w:tc>
          <w:tcPr>
            <w:tcW w:w="2093" w:type="dxa"/>
            <w:tcBorders>
              <w:right w:val="single" w:sz="18" w:space="0" w:color="auto"/>
            </w:tcBorders>
            <w:textDirection w:val="btLr"/>
            <w:vAlign w:val="center"/>
          </w:tcPr>
          <w:p w:rsidR="00912386" w:rsidRPr="00432275" w:rsidRDefault="00912386" w:rsidP="009123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3227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КАФЕдра</w:t>
            </w:r>
            <w:r w:rsidRPr="0025666D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 xml:space="preserve"> обліку</w:t>
            </w:r>
            <w:r w:rsidRPr="0043227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,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 xml:space="preserve"> аналізу і контролю</w:t>
            </w:r>
          </w:p>
        </w:tc>
        <w:tc>
          <w:tcPr>
            <w:tcW w:w="8363" w:type="dxa"/>
            <w:vMerge/>
            <w:tcBorders>
              <w:left w:val="single" w:sz="18" w:space="0" w:color="auto"/>
            </w:tcBorders>
          </w:tcPr>
          <w:p w:rsidR="00912386" w:rsidRPr="00D936F3" w:rsidRDefault="00912386" w:rsidP="009123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07F1" w:rsidRPr="0025666D" w:rsidRDefault="002C07F1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B53D76" w:rsidRPr="00D363F1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D363F1">
        <w:rPr>
          <w:b/>
          <w:sz w:val="24"/>
          <w:szCs w:val="28"/>
        </w:rPr>
        <w:lastRenderedPageBreak/>
        <w:t>РОЗДІЛ 1. ЗАГАЛЬНІ МЕТОДИЧНІ РЕКОМЕНДАЦІЇ З ВИКОНАННЯ САМОСТІЙНОЇ РОБОТИ СТУДЕНТА</w:t>
      </w:r>
    </w:p>
    <w:p w:rsidR="00B53D76" w:rsidRPr="005F15F6" w:rsidRDefault="00B53D76" w:rsidP="00B53D76">
      <w:pPr>
        <w:spacing w:line="312" w:lineRule="auto"/>
        <w:ind w:firstLine="567"/>
        <w:jc w:val="both"/>
        <w:rPr>
          <w:sz w:val="10"/>
          <w:szCs w:val="10"/>
        </w:rPr>
      </w:pPr>
    </w:p>
    <w:p w:rsidR="005D08F8" w:rsidRPr="00240C65" w:rsidRDefault="005D08F8" w:rsidP="00240C65">
      <w:pPr>
        <w:shd w:val="clear" w:color="auto" w:fill="FFFFFF"/>
        <w:ind w:firstLine="500"/>
        <w:jc w:val="both"/>
        <w:rPr>
          <w:color w:val="000000"/>
          <w:spacing w:val="-1"/>
          <w:sz w:val="24"/>
          <w:szCs w:val="24"/>
        </w:rPr>
      </w:pPr>
      <w:r w:rsidRPr="00240C65">
        <w:rPr>
          <w:color w:val="000000"/>
          <w:sz w:val="24"/>
          <w:szCs w:val="24"/>
        </w:rPr>
        <w:t xml:space="preserve">В сучасних умовах перебудови вищої школи особливе місце відводиться </w:t>
      </w:r>
      <w:r w:rsidRPr="00240C65">
        <w:rPr>
          <w:color w:val="000000"/>
          <w:spacing w:val="-1"/>
          <w:sz w:val="24"/>
          <w:szCs w:val="24"/>
        </w:rPr>
        <w:t xml:space="preserve">самостійній роботі студентів (СРС). Самостійна робота сприяє активізації засвоєння знань, розвитку, вмінь і здобуттю навичок студентами з дисциплін, що вивчаються в </w:t>
      </w:r>
      <w:r w:rsidR="00261276" w:rsidRPr="00240C65">
        <w:rPr>
          <w:color w:val="000000"/>
          <w:spacing w:val="-1"/>
          <w:sz w:val="24"/>
          <w:szCs w:val="24"/>
        </w:rPr>
        <w:t>університеті</w:t>
      </w:r>
      <w:r w:rsidRPr="00240C65">
        <w:rPr>
          <w:color w:val="000000"/>
          <w:spacing w:val="-1"/>
          <w:sz w:val="24"/>
          <w:szCs w:val="24"/>
        </w:rPr>
        <w:t>, для успішного використання в подальшій практиці.</w:t>
      </w:r>
    </w:p>
    <w:p w:rsidR="005D08F8" w:rsidRPr="00240C65" w:rsidRDefault="005D08F8" w:rsidP="00240C65">
      <w:pPr>
        <w:shd w:val="clear" w:color="auto" w:fill="FFFFFF"/>
        <w:ind w:firstLine="540"/>
        <w:jc w:val="both"/>
        <w:rPr>
          <w:color w:val="000000"/>
          <w:spacing w:val="-1"/>
          <w:sz w:val="24"/>
          <w:szCs w:val="24"/>
        </w:rPr>
      </w:pPr>
      <w:r w:rsidRPr="00240C65">
        <w:rPr>
          <w:color w:val="000000"/>
          <w:spacing w:val="-1"/>
          <w:sz w:val="24"/>
          <w:szCs w:val="24"/>
        </w:rPr>
        <w:t xml:space="preserve">Студенти самостійно вивчають питання навчальної дисципліни </w:t>
      </w:r>
      <w:r w:rsidR="000E0BF7" w:rsidRPr="00240C65">
        <w:rPr>
          <w:color w:val="000000"/>
          <w:spacing w:val="-1"/>
          <w:sz w:val="24"/>
          <w:szCs w:val="24"/>
        </w:rPr>
        <w:t>«</w:t>
      </w:r>
      <w:r w:rsidR="00411E21" w:rsidRPr="00240C65">
        <w:rPr>
          <w:color w:val="000000"/>
          <w:spacing w:val="-1"/>
          <w:sz w:val="24"/>
          <w:szCs w:val="24"/>
        </w:rPr>
        <w:t>Вступ до фаху</w:t>
      </w:r>
      <w:r w:rsidR="000E0BF7" w:rsidRPr="00240C65">
        <w:rPr>
          <w:color w:val="000000"/>
          <w:spacing w:val="-1"/>
          <w:sz w:val="24"/>
          <w:szCs w:val="24"/>
        </w:rPr>
        <w:t>»</w:t>
      </w:r>
      <w:r w:rsidR="00712C57" w:rsidRPr="00240C65">
        <w:rPr>
          <w:color w:val="000000"/>
          <w:spacing w:val="-1"/>
          <w:sz w:val="24"/>
          <w:szCs w:val="24"/>
        </w:rPr>
        <w:t xml:space="preserve"> (тренінг-курс)</w:t>
      </w:r>
      <w:r w:rsidRPr="00240C65">
        <w:rPr>
          <w:color w:val="000000"/>
          <w:spacing w:val="-1"/>
          <w:sz w:val="24"/>
          <w:szCs w:val="24"/>
        </w:rPr>
        <w:t>шляхом опрацювання підручників, навчальних посібників, офіційних матеріалів. Для успішного засвоєння одержаної інформації студентам рекомендується вести записи в лекційних зошитах або окремо (за бажанням студента).</w:t>
      </w:r>
    </w:p>
    <w:p w:rsidR="00F26E48" w:rsidRPr="00240C65" w:rsidRDefault="00F26E48" w:rsidP="00240C65">
      <w:pPr>
        <w:shd w:val="clear" w:color="auto" w:fill="FFFFFF"/>
        <w:ind w:firstLine="540"/>
        <w:jc w:val="center"/>
        <w:rPr>
          <w:b/>
          <w:color w:val="000000"/>
          <w:spacing w:val="-1"/>
          <w:sz w:val="24"/>
          <w:szCs w:val="24"/>
        </w:rPr>
      </w:pP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РОЗДІЛ 2. ГРАФІК ВИКОНАННЯ САМОСТІЙНОЇ РОБОТИ СТУДЕНТА</w:t>
      </w: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tbl>
      <w:tblPr>
        <w:tblStyle w:val="a6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1418"/>
        <w:gridCol w:w="1701"/>
        <w:gridCol w:w="1417"/>
      </w:tblGrid>
      <w:tr w:rsidR="00B53D76" w:rsidRPr="00240C65" w:rsidTr="00240C65">
        <w:trPr>
          <w:trHeight w:val="815"/>
        </w:trPr>
        <w:tc>
          <w:tcPr>
            <w:tcW w:w="1418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№ розділу,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3685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Назва розділу, теми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Кількість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годин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701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 xml:space="preserve">Форма контролю </w:t>
            </w:r>
          </w:p>
        </w:tc>
        <w:tc>
          <w:tcPr>
            <w:tcW w:w="1417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Термін виконання СРС</w:t>
            </w: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1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0C65">
              <w:rPr>
                <w:color w:val="000000"/>
                <w:sz w:val="24"/>
                <w:szCs w:val="24"/>
                <w:lang w:val="en-US"/>
              </w:rPr>
              <w:t>C</w:t>
            </w:r>
            <w:r w:rsidRPr="00240C65">
              <w:rPr>
                <w:color w:val="000000"/>
                <w:sz w:val="24"/>
                <w:szCs w:val="24"/>
              </w:rPr>
              <w:t>учасний фахівець з обліку і оподаткування: формування та перспективи реалізації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  <w:r w:rsidRPr="00240C65">
              <w:rPr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усна доповідь та письмовий звіт про опрацювання тем</w:t>
            </w:r>
          </w:p>
        </w:tc>
        <w:tc>
          <w:tcPr>
            <w:tcW w:w="1417" w:type="dxa"/>
            <w:vMerge w:val="restart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до початку екзамена</w:t>
            </w:r>
            <w:r w:rsidR="00053A3F" w:rsidRPr="00654C62">
              <w:rPr>
                <w:sz w:val="24"/>
                <w:szCs w:val="24"/>
                <w:lang w:val="ru-RU"/>
              </w:rPr>
              <w:t>-</w:t>
            </w:r>
            <w:r w:rsidRPr="00240C65">
              <w:rPr>
                <w:sz w:val="24"/>
                <w:szCs w:val="24"/>
              </w:rPr>
              <w:t>ційної сесії</w:t>
            </w: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2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rPr>
                <w:sz w:val="24"/>
                <w:szCs w:val="24"/>
              </w:rPr>
            </w:pPr>
            <w:r w:rsidRPr="00240C65">
              <w:rPr>
                <w:color w:val="000000"/>
                <w:sz w:val="24"/>
                <w:szCs w:val="24"/>
              </w:rPr>
              <w:t xml:space="preserve">Міжнародні стандарти освіти для </w:t>
            </w:r>
            <w:r w:rsidRPr="00240C65">
              <w:rPr>
                <w:rStyle w:val="fontstyle45"/>
                <w:color w:val="000000"/>
                <w:sz w:val="24"/>
                <w:szCs w:val="24"/>
              </w:rPr>
              <w:t>професійних бухгалтерів і підвищення кваліфікації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  <w:r w:rsidRPr="00240C65">
              <w:rPr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3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Законодавство України про бухгалтерський облік, аудит та оподаткування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  <w:r w:rsidRPr="00240C65">
              <w:rPr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4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pStyle w:val="style17"/>
              <w:spacing w:before="0" w:beforeAutospacing="0" w:after="0" w:afterAutospacing="0"/>
            </w:pPr>
            <w:r w:rsidRPr="00240C65">
              <w:t>Історичні аспекти виникнення й розвитку обліку і аудиту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rPr>
          <w:trHeight w:val="318"/>
        </w:trPr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5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rPr>
                <w:sz w:val="24"/>
                <w:szCs w:val="24"/>
              </w:rPr>
            </w:pPr>
            <w:r w:rsidRPr="00240C65">
              <w:rPr>
                <w:rStyle w:val="fontstyle45"/>
                <w:color w:val="000000"/>
                <w:sz w:val="24"/>
                <w:szCs w:val="24"/>
              </w:rPr>
              <w:t>Професія бухгалтера в Україні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6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shd w:val="clear" w:color="auto" w:fill="FFFFFF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Професійна етика бухгалтерів і аудиторів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7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shd w:val="clear" w:color="auto" w:fill="FFFFFF"/>
              <w:rPr>
                <w:sz w:val="24"/>
                <w:szCs w:val="24"/>
              </w:rPr>
            </w:pPr>
            <w:r w:rsidRPr="00240C65">
              <w:rPr>
                <w:color w:val="000000"/>
                <w:sz w:val="24"/>
                <w:szCs w:val="24"/>
              </w:rPr>
              <w:t>Організація де</w:t>
            </w:r>
            <w:r w:rsidR="004C2751">
              <w:rPr>
                <w:color w:val="000000"/>
                <w:sz w:val="24"/>
                <w:szCs w:val="24"/>
              </w:rPr>
              <w:t>ржавного податкового контролю</w:t>
            </w:r>
            <w:r w:rsidRPr="00240C65">
              <w:rPr>
                <w:color w:val="000000"/>
                <w:sz w:val="24"/>
                <w:szCs w:val="24"/>
              </w:rPr>
              <w:t xml:space="preserve"> та створення Бюро фінансових розслідувань в Україні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8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pStyle w:val="style17"/>
              <w:spacing w:before="0" w:beforeAutospacing="0" w:after="0" w:afterAutospacing="0"/>
            </w:pPr>
            <w:r w:rsidRPr="00240C65">
              <w:rPr>
                <w:rStyle w:val="fontstyle45"/>
                <w:color w:val="000000"/>
              </w:rPr>
              <w:t>Кар'єрний розвиток і процес пошуку роботи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rPr>
          <w:trHeight w:val="344"/>
        </w:trPr>
        <w:tc>
          <w:tcPr>
            <w:tcW w:w="5103" w:type="dxa"/>
            <w:gridSpan w:val="2"/>
          </w:tcPr>
          <w:p w:rsidR="00912386" w:rsidRPr="00240C65" w:rsidRDefault="00912386" w:rsidP="00240C65">
            <w:pPr>
              <w:pStyle w:val="4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240C65">
              <w:rPr>
                <w:sz w:val="24"/>
                <w:szCs w:val="24"/>
                <w:lang w:val="uk-UA"/>
              </w:rPr>
              <w:t>Разом годин самостійної роботи студента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3D76" w:rsidRPr="00240C65" w:rsidRDefault="00B53D76" w:rsidP="00240C65">
      <w:pPr>
        <w:ind w:firstLine="567"/>
        <w:jc w:val="both"/>
        <w:rPr>
          <w:sz w:val="24"/>
          <w:szCs w:val="24"/>
        </w:rPr>
      </w:pP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РОЗДІЛ 3. ЗМІСТ САМОСТІЙНОЇ РОБОТИ СТУДЕНТА І МЕТОДИЧНІ РЕКОМЕНДАЦІЇ ЩОДО ЇЇ ВИКОНАННЯ</w:t>
      </w: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4A04BE" w:rsidRPr="00240C65" w:rsidRDefault="0067169B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РОБОТА № 1</w:t>
      </w:r>
    </w:p>
    <w:p w:rsidR="000E0BF7" w:rsidRPr="00240C65" w:rsidRDefault="000E0BF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C72628" w:rsidRPr="00240C65" w:rsidRDefault="004A04BE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  <w:r w:rsidRPr="00240C65">
        <w:rPr>
          <w:b/>
          <w:bCs/>
          <w:i/>
          <w:spacing w:val="-1"/>
          <w:sz w:val="24"/>
          <w:szCs w:val="24"/>
        </w:rPr>
        <w:t>Тема 1</w:t>
      </w:r>
      <w:r w:rsidRPr="00240C65">
        <w:rPr>
          <w:b/>
          <w:i/>
          <w:sz w:val="24"/>
          <w:szCs w:val="24"/>
        </w:rPr>
        <w:t>.</w:t>
      </w:r>
      <w:r w:rsidR="00C72628" w:rsidRPr="00240C65">
        <w:rPr>
          <w:b/>
          <w:i/>
          <w:color w:val="000000"/>
          <w:sz w:val="24"/>
          <w:szCs w:val="24"/>
          <w:lang w:val="en-US"/>
        </w:rPr>
        <w:t>C</w:t>
      </w:r>
      <w:r w:rsidR="00C72628" w:rsidRPr="00240C65">
        <w:rPr>
          <w:b/>
          <w:i/>
          <w:color w:val="000000"/>
          <w:sz w:val="24"/>
          <w:szCs w:val="24"/>
        </w:rPr>
        <w:t xml:space="preserve">учасний фахівець з обліку і </w:t>
      </w:r>
      <w:r w:rsidR="00240C65" w:rsidRPr="00240C65">
        <w:rPr>
          <w:b/>
          <w:i/>
          <w:color w:val="000000"/>
          <w:sz w:val="24"/>
          <w:szCs w:val="24"/>
        </w:rPr>
        <w:t>оподаткування:</w:t>
      </w:r>
      <w:r w:rsidR="00C72628" w:rsidRPr="00240C65">
        <w:rPr>
          <w:b/>
          <w:i/>
          <w:color w:val="000000"/>
          <w:sz w:val="24"/>
          <w:szCs w:val="24"/>
        </w:rPr>
        <w:t xml:space="preserve"> формування та перспективи реалізації</w:t>
      </w:r>
    </w:p>
    <w:p w:rsidR="00A16041" w:rsidRPr="00240C65" w:rsidRDefault="00A16041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C72628" w:rsidRPr="00D363F1" w:rsidRDefault="00D363F1" w:rsidP="00D363F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72628" w:rsidRPr="00D363F1">
        <w:rPr>
          <w:color w:val="000000"/>
          <w:sz w:val="24"/>
          <w:szCs w:val="24"/>
        </w:rPr>
        <w:t xml:space="preserve">Органiзацiйно-методичнi засади навчального процесу за </w:t>
      </w:r>
      <w:r w:rsidR="007A66B4" w:rsidRPr="00D363F1">
        <w:rPr>
          <w:color w:val="000000"/>
          <w:sz w:val="24"/>
          <w:szCs w:val="24"/>
        </w:rPr>
        <w:t>спеціальністю</w:t>
      </w:r>
      <w:r w:rsidR="0025666D">
        <w:rPr>
          <w:color w:val="000000"/>
          <w:sz w:val="24"/>
          <w:szCs w:val="24"/>
        </w:rPr>
        <w:t xml:space="preserve"> </w:t>
      </w:r>
      <w:r w:rsidR="000E0BF7" w:rsidRPr="00D363F1">
        <w:rPr>
          <w:color w:val="000000"/>
          <w:sz w:val="24"/>
          <w:szCs w:val="24"/>
        </w:rPr>
        <w:t>«</w:t>
      </w:r>
      <w:r w:rsidR="00C72628" w:rsidRPr="00D363F1">
        <w:rPr>
          <w:color w:val="000000"/>
          <w:sz w:val="24"/>
          <w:szCs w:val="24"/>
        </w:rPr>
        <w:t>Облiк i оподаткування</w:t>
      </w:r>
      <w:r w:rsidR="000E0BF7" w:rsidRPr="00D363F1">
        <w:rPr>
          <w:color w:val="000000"/>
          <w:sz w:val="24"/>
          <w:szCs w:val="24"/>
        </w:rPr>
        <w:t>»</w:t>
      </w:r>
      <w:r w:rsidR="00C72628" w:rsidRPr="00D363F1">
        <w:rPr>
          <w:color w:val="000000"/>
          <w:sz w:val="24"/>
          <w:szCs w:val="24"/>
        </w:rPr>
        <w:t xml:space="preserve">. </w:t>
      </w:r>
    </w:p>
    <w:p w:rsidR="00C72628" w:rsidRPr="00D363F1" w:rsidRDefault="00D363F1" w:rsidP="00D363F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72628" w:rsidRPr="00D363F1">
        <w:rPr>
          <w:color w:val="000000"/>
          <w:sz w:val="24"/>
          <w:szCs w:val="24"/>
        </w:rPr>
        <w:t xml:space="preserve">Стандарти вищої освіти. </w:t>
      </w:r>
    </w:p>
    <w:p w:rsidR="00C72628" w:rsidRPr="00D363F1" w:rsidRDefault="00D363F1" w:rsidP="00D363F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72628" w:rsidRPr="00D363F1">
        <w:rPr>
          <w:color w:val="000000"/>
          <w:sz w:val="24"/>
          <w:szCs w:val="24"/>
        </w:rPr>
        <w:t>Навчальний план підготовки</w:t>
      </w:r>
      <w:r w:rsidR="007A66B4" w:rsidRPr="00D363F1">
        <w:rPr>
          <w:color w:val="000000"/>
          <w:sz w:val="24"/>
          <w:szCs w:val="24"/>
        </w:rPr>
        <w:t xml:space="preserve"> бакалавр</w:t>
      </w:r>
      <w:r w:rsidR="00C72628" w:rsidRPr="00D363F1">
        <w:rPr>
          <w:color w:val="000000"/>
          <w:sz w:val="24"/>
          <w:szCs w:val="24"/>
        </w:rPr>
        <w:t xml:space="preserve">а спеціальності </w:t>
      </w:r>
      <w:r w:rsidR="000E0BF7" w:rsidRPr="00D363F1">
        <w:rPr>
          <w:color w:val="000000"/>
          <w:sz w:val="24"/>
          <w:szCs w:val="24"/>
        </w:rPr>
        <w:t>«</w:t>
      </w:r>
      <w:r w:rsidR="00C72628" w:rsidRPr="00D363F1">
        <w:rPr>
          <w:color w:val="000000"/>
          <w:sz w:val="24"/>
          <w:szCs w:val="24"/>
        </w:rPr>
        <w:t>Облiк i оподаткування</w:t>
      </w:r>
      <w:r w:rsidR="000E0BF7" w:rsidRPr="00D363F1">
        <w:rPr>
          <w:color w:val="000000"/>
          <w:sz w:val="24"/>
          <w:szCs w:val="24"/>
        </w:rPr>
        <w:t>»</w:t>
      </w:r>
      <w:r w:rsidR="00C72628" w:rsidRPr="00D363F1">
        <w:rPr>
          <w:color w:val="000000"/>
          <w:sz w:val="24"/>
          <w:szCs w:val="24"/>
        </w:rPr>
        <w:t>.</w:t>
      </w:r>
    </w:p>
    <w:p w:rsidR="00240C65" w:rsidRPr="00D363F1" w:rsidRDefault="00240C65" w:rsidP="00D363F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E0749" w:rsidRPr="00240C65" w:rsidRDefault="00EE0749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lastRenderedPageBreak/>
        <w:t>Рекомендована література:</w:t>
      </w:r>
    </w:p>
    <w:p w:rsidR="00A16041" w:rsidRPr="00240C65" w:rsidRDefault="00A16041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F669F0" w:rsidRPr="00240C65" w:rsidRDefault="00F669F0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Конституція України від 28.06.1996 р. № </w:t>
      </w:r>
      <w:r w:rsidRPr="00D363F1">
        <w:rPr>
          <w:rFonts w:ascii="Times New Roman" w:hAnsi="Times New Roman" w:cs="Times New Roman"/>
          <w:bCs/>
          <w:sz w:val="24"/>
          <w:szCs w:val="24"/>
        </w:rPr>
        <w:t>254к/96-ВР.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2755-VI. 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D363F1">
        <w:rPr>
          <w:rFonts w:ascii="Times New Roman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D363F1">
        <w:rPr>
          <w:rFonts w:ascii="Times New Roman" w:hAnsi="Times New Roman" w:cs="Times New Roman"/>
          <w:sz w:val="24"/>
          <w:szCs w:val="24"/>
        </w:rPr>
        <w:t>»</w:t>
      </w:r>
      <w:r w:rsidRPr="00D363F1">
        <w:rPr>
          <w:rFonts w:ascii="Times New Roman" w:hAnsi="Times New Roman" w:cs="Times New Roman"/>
          <w:sz w:val="24"/>
          <w:szCs w:val="24"/>
        </w:rPr>
        <w:t xml:space="preserve"> від 16 липня 1999 р. № 996 –</w:t>
      </w:r>
      <w:r w:rsidR="00A16041" w:rsidRPr="00D363F1">
        <w:rPr>
          <w:rFonts w:ascii="Times New Roman" w:hAnsi="Times New Roman" w:cs="Times New Roman"/>
          <w:sz w:val="24"/>
          <w:szCs w:val="24"/>
        </w:rPr>
        <w:t xml:space="preserve"> ХІV</w:t>
      </w:r>
      <w:r w:rsidRPr="00D36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041" w:rsidRPr="00D363F1" w:rsidRDefault="00A16041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>Закон України 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D363F1">
        <w:rPr>
          <w:rFonts w:ascii="Times New Roman" w:hAnsi="Times New Roman" w:cs="Times New Roman"/>
          <w:sz w:val="24"/>
          <w:szCs w:val="24"/>
        </w:rPr>
        <w:t xml:space="preserve"> від 0</w:t>
      </w:r>
      <w:r w:rsidRPr="00D363F1">
        <w:rPr>
          <w:rFonts w:ascii="Times New Roman" w:hAnsi="Times New Roman" w:cs="Times New Roman"/>
          <w:bCs/>
          <w:sz w:val="24"/>
          <w:szCs w:val="24"/>
        </w:rPr>
        <w:t>5.10. 2017 р.  № 2164-VIII.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D363F1">
        <w:rPr>
          <w:rFonts w:ascii="Times New Roman" w:hAnsi="Times New Roman" w:cs="Times New Roman"/>
          <w:sz w:val="24"/>
          <w:szCs w:val="24"/>
        </w:rPr>
        <w:t xml:space="preserve">№ 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A27A96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  <w:tab w:val="num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A27A96" w:rsidRPr="00D363F1" w:rsidRDefault="00A27A96" w:rsidP="00053A3F">
      <w:pPr>
        <w:pStyle w:val="a3"/>
        <w:numPr>
          <w:ilvl w:val="0"/>
          <w:numId w:val="29"/>
        </w:numPr>
        <w:tabs>
          <w:tab w:val="left" w:pos="993"/>
          <w:tab w:val="num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D363F1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9" w:history="1">
        <w:r w:rsidRPr="00D363F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D363F1">
        <w:rPr>
          <w:rFonts w:ascii="Times New Roman" w:hAnsi="Times New Roman" w:cs="Times New Roman"/>
          <w:sz w:val="24"/>
          <w:szCs w:val="24"/>
        </w:rPr>
        <w:t>.</w:t>
      </w:r>
    </w:p>
    <w:p w:rsidR="00A27A96" w:rsidRPr="00240C65" w:rsidRDefault="00A27A96" w:rsidP="00240C6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9F0" w:rsidRPr="00240C65" w:rsidRDefault="00F669F0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240C65">
        <w:rPr>
          <w:rFonts w:eastAsia="Calibri"/>
          <w:sz w:val="24"/>
          <w:szCs w:val="24"/>
        </w:rPr>
        <w:t>«</w:t>
      </w:r>
      <w:r w:rsidRPr="00240C65">
        <w:rPr>
          <w:rFonts w:eastAsia="Calibri"/>
          <w:sz w:val="24"/>
          <w:szCs w:val="24"/>
        </w:rPr>
        <w:t>Центр учбової літератури</w:t>
      </w:r>
      <w:r w:rsidR="000E0BF7" w:rsidRPr="00240C65">
        <w:rPr>
          <w:rFonts w:eastAsia="Calibri"/>
          <w:sz w:val="24"/>
          <w:szCs w:val="24"/>
        </w:rPr>
        <w:t>»</w:t>
      </w:r>
      <w:r w:rsidRPr="00240C65">
        <w:rPr>
          <w:rFonts w:eastAsia="Calibri"/>
          <w:sz w:val="24"/>
          <w:szCs w:val="24"/>
        </w:rPr>
        <w:t>, 2014. – 654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F669F0" w:rsidRPr="00240C65" w:rsidRDefault="00F669F0" w:rsidP="00240C65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Вступ  до  спеціальності 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Облік  і  аудит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>:  навч.  посібник  / Т. В. Момот, О. В. Харламова, Г. М. Бреславська; Харк. нац. акад. міськ. госпва. –Х.:ХНАМГ, 2012. – 317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Гарасим П. М. Організація обліку і звітності : [навчальний посібник]. / П. М. Гарасим, М. П. Гарасим, С. В. Приймак. – Львів : НВФ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Українські технології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2012. –328 с. 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sz w:val="24"/>
          <w:szCs w:val="24"/>
        </w:rPr>
        <w:t>– К. : Знання, 2009. – 422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iCs/>
          <w:sz w:val="24"/>
          <w:szCs w:val="24"/>
        </w:rPr>
        <w:t xml:space="preserve">Кім Г.Г. </w:t>
      </w:r>
      <w:r w:rsidRPr="00240C65">
        <w:rPr>
          <w:sz w:val="24"/>
          <w:szCs w:val="24"/>
        </w:rPr>
        <w:t>Бухгалтерський облік: первинні документи та їх заповнення /</w:t>
      </w:r>
      <w:r w:rsidRPr="00240C65">
        <w:rPr>
          <w:iCs/>
          <w:sz w:val="24"/>
          <w:szCs w:val="24"/>
        </w:rPr>
        <w:t xml:space="preserve"> Г. Кім, В. Сопко, С. Кім. –</w:t>
      </w:r>
      <w:r w:rsidRPr="00240C65">
        <w:rPr>
          <w:sz w:val="24"/>
          <w:szCs w:val="24"/>
        </w:rPr>
        <w:t xml:space="preserve"> К. : Центр навчальної літератури, – 2004.- 291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Ажур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>, 2010. – 440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Style w:val="a8"/>
          <w:b w:val="0"/>
        </w:rPr>
      </w:pPr>
      <w:r w:rsidRPr="00240C65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Style w:val="a8"/>
          <w:b w:val="0"/>
          <w:bCs/>
        </w:rPr>
        <w:t xml:space="preserve">Лишиленко О. В. Бухгалтерський облік </w:t>
      </w:r>
      <w:r w:rsidRPr="00240C65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240C65">
        <w:rPr>
          <w:sz w:val="24"/>
          <w:szCs w:val="24"/>
        </w:rPr>
        <w:t xml:space="preserve">перероб. і доп.]. – Київ : Вид-во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Центр учбової літератури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2011. – 670 с. 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F669F0" w:rsidRPr="00240C65" w:rsidRDefault="000E0BF7" w:rsidP="00240C65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lastRenderedPageBreak/>
        <w:t>Облік і аудит: навч. п</w:t>
      </w:r>
      <w:r w:rsidR="00F669F0" w:rsidRPr="00240C65">
        <w:rPr>
          <w:sz w:val="24"/>
          <w:szCs w:val="24"/>
          <w:lang w:val="uk-UA"/>
        </w:rPr>
        <w:t>осібник / І.Є. Труш. – Львів: Ліга-Прес, 2016. – 20</w:t>
      </w:r>
      <w:r w:rsidR="00F669F0" w:rsidRPr="00240C65">
        <w:rPr>
          <w:sz w:val="24"/>
          <w:szCs w:val="24"/>
        </w:rPr>
        <w:t>3</w:t>
      </w:r>
      <w:r w:rsidR="00F669F0" w:rsidRPr="00240C65">
        <w:rPr>
          <w:sz w:val="24"/>
          <w:szCs w:val="24"/>
          <w:lang w:val="uk-UA"/>
        </w:rPr>
        <w:t xml:space="preserve"> с.</w:t>
      </w:r>
    </w:p>
    <w:p w:rsidR="00F669F0" w:rsidRPr="00240C65" w:rsidRDefault="00F669F0" w:rsidP="00240C65">
      <w:pPr>
        <w:pStyle w:val="12"/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</w:p>
    <w:p w:rsidR="00F669F0" w:rsidRPr="00240C65" w:rsidRDefault="00F669F0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F669F0" w:rsidRPr="00240C65" w:rsidRDefault="00F669F0" w:rsidP="00D363F1">
      <w:pPr>
        <w:pStyle w:val="a3"/>
        <w:numPr>
          <w:ilvl w:val="0"/>
          <w:numId w:val="2"/>
        </w:numPr>
        <w:shd w:val="clear" w:color="auto" w:fill="FFFFFF"/>
        <w:tabs>
          <w:tab w:val="left" w:pos="-10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F669F0" w:rsidRPr="00240C65" w:rsidRDefault="00F669F0" w:rsidP="00D363F1">
      <w:pPr>
        <w:pStyle w:val="a9"/>
        <w:numPr>
          <w:ilvl w:val="0"/>
          <w:numId w:val="2"/>
        </w:numPr>
        <w:tabs>
          <w:tab w:val="left" w:pos="-100"/>
          <w:tab w:val="left" w:pos="0"/>
          <w:tab w:val="left" w:pos="284"/>
        </w:tabs>
        <w:suppressAutoHyphens w:val="0"/>
        <w:spacing w:before="0" w:line="240" w:lineRule="auto"/>
        <w:ind w:left="0" w:firstLine="0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В.І.Вернадського.</w:t>
      </w:r>
    </w:p>
    <w:p w:rsidR="00F669F0" w:rsidRPr="00240C65" w:rsidRDefault="00F669F0" w:rsidP="00D363F1">
      <w:pPr>
        <w:pStyle w:val="a9"/>
        <w:numPr>
          <w:ilvl w:val="0"/>
          <w:numId w:val="2"/>
        </w:numPr>
        <w:tabs>
          <w:tab w:val="left" w:pos="-100"/>
          <w:tab w:val="left" w:pos="0"/>
          <w:tab w:val="left" w:pos="284"/>
        </w:tabs>
        <w:suppressAutoHyphens w:val="0"/>
        <w:spacing w:before="0" w:line="240" w:lineRule="auto"/>
        <w:ind w:left="0" w:firstLine="0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F669F0" w:rsidRPr="00240C65" w:rsidRDefault="00F669F0" w:rsidP="00D363F1">
      <w:pPr>
        <w:pStyle w:val="a9"/>
        <w:numPr>
          <w:ilvl w:val="0"/>
          <w:numId w:val="2"/>
        </w:numPr>
        <w:tabs>
          <w:tab w:val="left" w:pos="-100"/>
          <w:tab w:val="left" w:pos="0"/>
          <w:tab w:val="left" w:pos="284"/>
        </w:tabs>
        <w:suppressAutoHyphens w:val="0"/>
        <w:spacing w:before="0" w:line="240" w:lineRule="auto"/>
        <w:ind w:left="0" w:firstLine="0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4A04BE" w:rsidRDefault="00B24B96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  <w:r w:rsidRPr="00240C65">
        <w:rPr>
          <w:b/>
          <w:bCs/>
          <w:spacing w:val="7"/>
          <w:sz w:val="24"/>
          <w:szCs w:val="24"/>
          <w:lang w:val="ru-RU"/>
        </w:rPr>
        <w:t>Питання для самоконтролю:</w:t>
      </w:r>
    </w:p>
    <w:p w:rsidR="00240C65" w:rsidRPr="00240C65" w:rsidRDefault="00240C65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В яких</w:t>
      </w:r>
      <w:r w:rsidR="00256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0C65">
        <w:rPr>
          <w:rFonts w:ascii="Times New Roman" w:hAnsi="Times New Roman" w:cs="Times New Roman"/>
          <w:sz w:val="24"/>
          <w:szCs w:val="24"/>
        </w:rPr>
        <w:t>сферах підприємницької діяльності та галузях національн</w:t>
      </w:r>
      <w:r w:rsidR="00A613E7" w:rsidRPr="00240C65">
        <w:rPr>
          <w:rFonts w:ascii="Times New Roman" w:hAnsi="Times New Roman" w:cs="Times New Roman"/>
          <w:sz w:val="24"/>
          <w:szCs w:val="24"/>
        </w:rPr>
        <w:t>ої</w:t>
      </w:r>
      <w:r w:rsidRPr="00240C65">
        <w:rPr>
          <w:rFonts w:ascii="Times New Roman" w:hAnsi="Times New Roman" w:cs="Times New Roman"/>
          <w:sz w:val="24"/>
          <w:szCs w:val="24"/>
        </w:rPr>
        <w:t xml:space="preserve"> економіки</w:t>
      </w:r>
      <w:r w:rsid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40C65">
        <w:rPr>
          <w:rFonts w:ascii="Times New Roman" w:hAnsi="Times New Roman" w:cs="Times New Roman"/>
          <w:sz w:val="24"/>
          <w:szCs w:val="24"/>
          <w:lang w:val="ru-RU"/>
        </w:rPr>
        <w:t>працює бухгалтер?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На яких посадах можуть працювати випускники спеціалізації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>Бухга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</w:rPr>
        <w:t>лтерський облік, аналіз та фінансові розслідування»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Чим окрім ґрунтовних теоретичних знань за обраною спеціалізацією, повинні володіти фахівці з обліку, аудиту та оподаткування, щоб займатися аудиторською діяльністю та керувати фінансовими службами найрізноманітніших економічних суб’єктів?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Як відомо вже з самої назви, дана спеціальність має дві важливі складові, а саме: облік і аудит та оподаткування бізнесу. Чим обумовлено актуальність першої складової (облік і аудит)?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Чому дедалі зростає актуальність другої складової спеціалізації – оподаткування бізнесу?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240C65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Назвіть основні дисципліни, які складають фахову підготовку.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b w:val="0"/>
          <w:bCs w:val="0"/>
          <w:sz w:val="24"/>
          <w:szCs w:val="24"/>
        </w:rPr>
      </w:pPr>
      <w:r w:rsidRPr="00240C65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Назвіть </w:t>
      </w:r>
      <w:r w:rsidRPr="00240C65">
        <w:rPr>
          <w:rFonts w:ascii="Times New Roman" w:hAnsi="Times New Roman" w:cs="Times New Roman"/>
          <w:sz w:val="24"/>
          <w:szCs w:val="24"/>
        </w:rPr>
        <w:t>стандарт вищої освіти.</w:t>
      </w:r>
    </w:p>
    <w:p w:rsidR="003B2EF5" w:rsidRPr="00240C65" w:rsidRDefault="003B2EF5" w:rsidP="00240C65">
      <w:pPr>
        <w:ind w:firstLine="709"/>
        <w:jc w:val="both"/>
        <w:rPr>
          <w:sz w:val="24"/>
          <w:szCs w:val="24"/>
          <w:lang w:val="ru-RU"/>
        </w:rPr>
      </w:pPr>
    </w:p>
    <w:p w:rsidR="003B2EF5" w:rsidRPr="00240C65" w:rsidRDefault="003B2EF5" w:rsidP="0025666D">
      <w:pPr>
        <w:jc w:val="both"/>
        <w:rPr>
          <w:b/>
          <w:sz w:val="24"/>
          <w:szCs w:val="24"/>
          <w:lang w:val="ru-RU"/>
        </w:rPr>
      </w:pPr>
      <w:r w:rsidRPr="00240C65">
        <w:rPr>
          <w:b/>
          <w:sz w:val="24"/>
          <w:szCs w:val="24"/>
          <w:lang w:val="ru-RU"/>
        </w:rPr>
        <w:t xml:space="preserve">Тестові </w:t>
      </w:r>
      <w:r w:rsidR="0025666D">
        <w:rPr>
          <w:b/>
          <w:sz w:val="24"/>
          <w:szCs w:val="24"/>
          <w:lang w:val="ru-RU"/>
        </w:rPr>
        <w:t xml:space="preserve"> </w:t>
      </w:r>
      <w:r w:rsidRPr="00240C65">
        <w:rPr>
          <w:b/>
          <w:sz w:val="24"/>
          <w:szCs w:val="24"/>
          <w:lang w:val="ru-RU"/>
        </w:rPr>
        <w:t>завдання:</w:t>
      </w:r>
    </w:p>
    <w:p w:rsidR="00F34461" w:rsidRPr="00240C65" w:rsidRDefault="00F34461" w:rsidP="0025666D">
      <w:pPr>
        <w:rPr>
          <w:b/>
          <w:sz w:val="24"/>
          <w:szCs w:val="24"/>
          <w:shd w:val="clear" w:color="auto" w:fill="FFFFFF"/>
          <w:lang w:val="ru-RU"/>
        </w:rPr>
      </w:pPr>
      <w:r w:rsidRPr="00240C65">
        <w:rPr>
          <w:b/>
          <w:sz w:val="24"/>
          <w:szCs w:val="24"/>
        </w:rPr>
        <w:t xml:space="preserve">1. </w:t>
      </w:r>
      <w:r w:rsidRPr="00240C65">
        <w:rPr>
          <w:b/>
          <w:sz w:val="24"/>
          <w:szCs w:val="24"/>
          <w:shd w:val="clear" w:color="auto" w:fill="FFFFFF"/>
        </w:rPr>
        <w:t>Систему стандартів вищої освіти складають</w:t>
      </w:r>
      <w:r w:rsidRPr="00240C65">
        <w:rPr>
          <w:b/>
          <w:sz w:val="24"/>
          <w:szCs w:val="24"/>
          <w:shd w:val="clear" w:color="auto" w:fill="FFFFFF"/>
          <w:lang w:val="ru-RU"/>
        </w:rPr>
        <w:t>:</w:t>
      </w:r>
    </w:p>
    <w:p w:rsidR="00F34461" w:rsidRPr="00240C65" w:rsidRDefault="00F34461" w:rsidP="0025666D">
      <w:pPr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  <w:lang w:val="ru-RU"/>
        </w:rPr>
        <w:t xml:space="preserve">а) </w:t>
      </w:r>
      <w:hyperlink r:id="rId10" w:tooltip="Державний стандарт вищої освіти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державний стандарт вищої освіти</w:t>
        </w:r>
      </w:hyperlink>
      <w:r w:rsidRPr="00240C65">
        <w:rPr>
          <w:sz w:val="24"/>
          <w:szCs w:val="24"/>
          <w:shd w:val="clear" w:color="auto" w:fill="FFFFFF"/>
        </w:rPr>
        <w:t>;</w:t>
      </w:r>
    </w:p>
    <w:p w:rsidR="00F34461" w:rsidRPr="00240C65" w:rsidRDefault="00F34461" w:rsidP="0025666D">
      <w:pPr>
        <w:rPr>
          <w:rStyle w:val="apple-converted-space"/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 xml:space="preserve">б) </w:t>
      </w:r>
      <w:hyperlink r:id="rId11" w:tooltip="Галузеві стандарти вищої освіти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галузеві стандарти вищої освіти</w:t>
        </w:r>
      </w:hyperlink>
      <w:r w:rsidRPr="00240C65">
        <w:rPr>
          <w:rStyle w:val="apple-converted-space"/>
          <w:sz w:val="24"/>
          <w:szCs w:val="24"/>
          <w:shd w:val="clear" w:color="auto" w:fill="FFFFFF"/>
        </w:rPr>
        <w:t>;</w:t>
      </w:r>
    </w:p>
    <w:p w:rsidR="00F34461" w:rsidRPr="00240C65" w:rsidRDefault="00F34461" w:rsidP="0025666D">
      <w:pPr>
        <w:rPr>
          <w:sz w:val="24"/>
          <w:szCs w:val="24"/>
        </w:rPr>
      </w:pPr>
      <w:r w:rsidRPr="00240C65">
        <w:rPr>
          <w:rStyle w:val="apple-converted-space"/>
          <w:sz w:val="24"/>
          <w:szCs w:val="24"/>
          <w:shd w:val="clear" w:color="auto" w:fill="FFFFFF"/>
        </w:rPr>
        <w:t xml:space="preserve">в) </w:t>
      </w:r>
      <w:hyperlink r:id="rId12" w:tooltip="Стандарти вищої освіти вищих навчальних закладів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стандарти вищої освіти вищих навчальних закладів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5666D">
      <w:pPr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rPr>
          <w:b/>
          <w:sz w:val="24"/>
          <w:szCs w:val="24"/>
        </w:rPr>
      </w:pPr>
    </w:p>
    <w:p w:rsidR="00F34461" w:rsidRPr="00240C65" w:rsidRDefault="00F34461" w:rsidP="0025666D">
      <w:pPr>
        <w:jc w:val="both"/>
        <w:rPr>
          <w:b/>
          <w:sz w:val="24"/>
          <w:szCs w:val="24"/>
          <w:shd w:val="clear" w:color="auto" w:fill="FFFFFF"/>
        </w:rPr>
      </w:pPr>
      <w:r w:rsidRPr="00240C65">
        <w:rPr>
          <w:b/>
          <w:sz w:val="24"/>
          <w:szCs w:val="24"/>
        </w:rPr>
        <w:t xml:space="preserve">2. </w:t>
      </w:r>
      <w:r w:rsidRPr="00240C65">
        <w:rPr>
          <w:b/>
          <w:sz w:val="24"/>
          <w:szCs w:val="24"/>
          <w:shd w:val="clear" w:color="auto" w:fill="FFFFFF"/>
        </w:rPr>
        <w:t>Стандарти вищої освіти є основою: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</w:t>
      </w:r>
      <w:r w:rsidRPr="00240C65">
        <w:rPr>
          <w:sz w:val="24"/>
          <w:szCs w:val="24"/>
          <w:shd w:val="clear" w:color="auto" w:fill="FFFFFF"/>
        </w:rPr>
        <w:t xml:space="preserve">оцінки якості </w:t>
      </w:r>
      <w:hyperlink r:id="rId13" w:tooltip="Вища освіта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вищої освіти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5666D">
      <w:pPr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б) професійної підготовки;</w:t>
      </w:r>
    </w:p>
    <w:p w:rsidR="00F34461" w:rsidRPr="00240C65" w:rsidRDefault="00F34461" w:rsidP="0025666D">
      <w:pPr>
        <w:jc w:val="both"/>
        <w:rPr>
          <w:b/>
          <w:sz w:val="24"/>
          <w:szCs w:val="24"/>
        </w:rPr>
      </w:pPr>
      <w:r w:rsidRPr="00240C65">
        <w:rPr>
          <w:sz w:val="24"/>
          <w:szCs w:val="24"/>
        </w:rPr>
        <w:t xml:space="preserve">в) </w:t>
      </w:r>
      <w:r w:rsidRPr="00240C65">
        <w:rPr>
          <w:sz w:val="24"/>
          <w:szCs w:val="24"/>
          <w:shd w:val="clear" w:color="auto" w:fill="FFFFFF"/>
        </w:rPr>
        <w:t>якості</w:t>
      </w:r>
      <w:r w:rsidR="0025666D">
        <w:rPr>
          <w:sz w:val="24"/>
          <w:szCs w:val="24"/>
          <w:shd w:val="clear" w:color="auto" w:fill="FFFFFF"/>
        </w:rPr>
        <w:t xml:space="preserve"> </w:t>
      </w:r>
      <w:hyperlink r:id="rId14" w:tooltip="Освітня діяльність (ще не написана)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освітньої діяльності</w:t>
        </w:r>
      </w:hyperlink>
      <w:r w:rsidR="0025666D">
        <w:t xml:space="preserve"> </w:t>
      </w:r>
      <w:hyperlink r:id="rId15" w:tooltip="Вищий навчальний заклад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вищих навчальних закладів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5666D">
      <w:pPr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</w:p>
    <w:p w:rsidR="00F34461" w:rsidRPr="00240C65" w:rsidRDefault="00F34461" w:rsidP="0025666D">
      <w:pPr>
        <w:jc w:val="both"/>
        <w:rPr>
          <w:b/>
          <w:sz w:val="24"/>
          <w:szCs w:val="24"/>
          <w:shd w:val="clear" w:color="auto" w:fill="FFFFFF"/>
        </w:rPr>
      </w:pPr>
      <w:r w:rsidRPr="00240C65">
        <w:rPr>
          <w:b/>
          <w:sz w:val="24"/>
          <w:szCs w:val="24"/>
        </w:rPr>
        <w:t xml:space="preserve">3. </w:t>
      </w:r>
      <w:r w:rsidRPr="00240C65">
        <w:rPr>
          <w:b/>
          <w:sz w:val="24"/>
          <w:szCs w:val="24"/>
          <w:shd w:val="clear" w:color="auto" w:fill="FFFFFF"/>
        </w:rPr>
        <w:t xml:space="preserve">Стандарти вищої освіти є основою оцінки якості </w:t>
      </w:r>
      <w:hyperlink r:id="rId16" w:tooltip="Вища освіта" w:history="1">
        <w:r w:rsidRPr="00240C65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вищої освіти</w:t>
        </w:r>
      </w:hyperlink>
      <w:r w:rsidRPr="00240C65">
        <w:rPr>
          <w:b/>
          <w:sz w:val="24"/>
          <w:szCs w:val="24"/>
          <w:shd w:val="clear" w:color="auto" w:fill="FFFFFF"/>
        </w:rPr>
        <w:t xml:space="preserve">та професійної підготовки, а також якості </w:t>
      </w:r>
      <w:hyperlink r:id="rId17" w:tooltip="Освітня діяльність (ще не написана)" w:history="1">
        <w:r w:rsidRPr="00240C65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освітньої діяльності</w:t>
        </w:r>
      </w:hyperlink>
      <w:r w:rsidR="0025666D">
        <w:t xml:space="preserve"> </w:t>
      </w:r>
      <w:hyperlink r:id="rId18" w:tooltip="Вищий навчальний заклад" w:history="1">
        <w:r w:rsidRPr="00240C65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вищих навчальних закладів</w:t>
        </w:r>
      </w:hyperlink>
      <w:r w:rsidR="0025666D">
        <w:t xml:space="preserve"> </w:t>
      </w:r>
      <w:r w:rsidRPr="00240C65">
        <w:rPr>
          <w:b/>
          <w:sz w:val="24"/>
          <w:szCs w:val="24"/>
          <w:shd w:val="clear" w:color="auto" w:fill="FFFFFF"/>
        </w:rPr>
        <w:t>незалежно від їх:</w:t>
      </w:r>
    </w:p>
    <w:p w:rsidR="00F34461" w:rsidRPr="00240C65" w:rsidRDefault="00F34461" w:rsidP="0025666D">
      <w:pPr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а) типів;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  <w:shd w:val="clear" w:color="auto" w:fill="FFFFFF"/>
        </w:rPr>
        <w:t xml:space="preserve">б) рівнів </w:t>
      </w:r>
      <w:hyperlink r:id="rId19" w:tooltip="Акредитація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акредитації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5666D">
      <w:pPr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 xml:space="preserve">в) </w:t>
      </w:r>
      <w:r w:rsidRPr="00240C65">
        <w:rPr>
          <w:sz w:val="24"/>
          <w:szCs w:val="24"/>
          <w:shd w:val="clear" w:color="auto" w:fill="FFFFFF"/>
        </w:rPr>
        <w:t>форм навчання;</w:t>
      </w:r>
    </w:p>
    <w:p w:rsidR="00F34461" w:rsidRPr="00240C65" w:rsidRDefault="00F34461" w:rsidP="0025666D">
      <w:pPr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 xml:space="preserve">г) </w:t>
      </w:r>
      <w:r w:rsidRPr="00240C65">
        <w:rPr>
          <w:sz w:val="24"/>
          <w:szCs w:val="24"/>
        </w:rPr>
        <w:t>всі відповіді правильні.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</w:p>
    <w:p w:rsidR="00F34461" w:rsidRPr="00240C65" w:rsidRDefault="00F34461" w:rsidP="0025666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40C65">
        <w:rPr>
          <w:b/>
        </w:rPr>
        <w:t>4. Державний стандарт вищої освіти містить: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перелік </w:t>
      </w:r>
      <w:hyperlink r:id="rId20" w:tooltip="Кваліфікація" w:history="1">
        <w:r w:rsidRPr="00240C65">
          <w:rPr>
            <w:rStyle w:val="a4"/>
            <w:color w:val="auto"/>
            <w:sz w:val="24"/>
            <w:szCs w:val="24"/>
            <w:u w:val="none"/>
          </w:rPr>
          <w:t>кваліфікацій</w:t>
        </w:r>
      </w:hyperlink>
      <w:r w:rsidR="0025666D">
        <w:t xml:space="preserve">   </w:t>
      </w:r>
      <w:r w:rsidRPr="00240C65">
        <w:rPr>
          <w:sz w:val="24"/>
          <w:szCs w:val="24"/>
        </w:rPr>
        <w:t>за відповідними освітньо-кваліфікаційними рівнями;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перелік напрямів та спеціальностей, за якими здійснюється підготовка фахівців у вищих навчальних закладах за відповідними освітньо-кваліфікаційними рівнями;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вимоги до освітніх та освітньо-кваліфікаційних рівнів вищої освіти;</w:t>
      </w:r>
    </w:p>
    <w:p w:rsidR="00F34461" w:rsidRPr="00240C65" w:rsidRDefault="00F34461" w:rsidP="0025666D">
      <w:pPr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правильні.</w:t>
      </w:r>
    </w:p>
    <w:p w:rsidR="00F34461" w:rsidRPr="00240C65" w:rsidRDefault="00F34461" w:rsidP="00240C65">
      <w:pPr>
        <w:ind w:firstLine="709"/>
        <w:rPr>
          <w:sz w:val="24"/>
          <w:szCs w:val="24"/>
        </w:rPr>
      </w:pPr>
    </w:p>
    <w:p w:rsidR="00F34461" w:rsidRPr="00240C65" w:rsidRDefault="00F34461" w:rsidP="0025666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40C65">
        <w:rPr>
          <w:b/>
        </w:rPr>
        <w:t>5. Галузеві стандарти вищої освіти містять інформацію про: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освітньо-кваліфікаційні характеристики випускників вищих навчальних закладів;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освітньо-професійні програми підготовки;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засоби діагностики якості вищої освіти;</w:t>
      </w:r>
    </w:p>
    <w:p w:rsidR="00F34461" w:rsidRPr="00240C65" w:rsidRDefault="00F34461" w:rsidP="002566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40C65">
        <w:rPr>
          <w:b/>
        </w:rPr>
        <w:t>6. Стандарти вищої освіти вищих навчальних закладів містять: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перелік спеціалізацій за спеціальностями;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варіативні частини освітньо-кваліфікаційних характеристик випускників вищих навчальних закладів;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варіативні частини освітньо-професійних програм підготовки та варіативні частини засобів діагностики якості вищої освіти;</w:t>
      </w:r>
    </w:p>
    <w:p w:rsidR="00F34461" w:rsidRPr="00240C65" w:rsidRDefault="00F34461" w:rsidP="002566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shd w:val="clear" w:color="auto" w:fill="FFFFFF"/>
        <w:jc w:val="both"/>
        <w:rPr>
          <w:b/>
          <w:sz w:val="24"/>
          <w:szCs w:val="24"/>
          <w:shd w:val="clear" w:color="auto" w:fill="FFFFFF"/>
        </w:rPr>
      </w:pPr>
      <w:r w:rsidRPr="00240C65">
        <w:rPr>
          <w:b/>
          <w:sz w:val="24"/>
          <w:szCs w:val="24"/>
        </w:rPr>
        <w:t xml:space="preserve">7. </w:t>
      </w:r>
      <w:r w:rsidRPr="00240C65">
        <w:rPr>
          <w:b/>
          <w:sz w:val="24"/>
          <w:szCs w:val="24"/>
          <w:shd w:val="clear" w:color="auto" w:fill="FFFFFF"/>
        </w:rPr>
        <w:t>Порядок розроблення стандартів вищої освіти та внесення змін до них, а також здійснення контролю за їх дотриманням визначається: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а) Міністерством фінансів України;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 xml:space="preserve">б) </w:t>
      </w:r>
      <w:hyperlink r:id="rId21" w:tooltip="Кабінет Міністрів України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Кабінетом Міністрів України</w:t>
        </w:r>
      </w:hyperlink>
      <w:r w:rsidRPr="00240C65">
        <w:rPr>
          <w:sz w:val="24"/>
          <w:szCs w:val="24"/>
          <w:shd w:val="clear" w:color="auto" w:fill="FFFFFF"/>
        </w:rPr>
        <w:t>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в) Міністерством освіти України;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г) немає правильної відповіді.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:rsidR="00F34461" w:rsidRPr="00240C65" w:rsidRDefault="00F34461" w:rsidP="0025666D">
      <w:pPr>
        <w:shd w:val="clear" w:color="auto" w:fill="FFFFFF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8. Випускники спеціалізації </w:t>
      </w:r>
      <w:r w:rsidR="000E0BF7" w:rsidRPr="00240C65">
        <w:rPr>
          <w:b/>
          <w:sz w:val="24"/>
          <w:szCs w:val="24"/>
        </w:rPr>
        <w:t>«</w:t>
      </w:r>
      <w:r w:rsidRPr="00240C65">
        <w:rPr>
          <w:b/>
          <w:sz w:val="24"/>
          <w:szCs w:val="24"/>
        </w:rPr>
        <w:t>Бухгалтерський облік,аналіз та</w:t>
      </w:r>
      <w:r w:rsidR="000E0BF7" w:rsidRPr="00240C65">
        <w:rPr>
          <w:b/>
          <w:sz w:val="24"/>
          <w:szCs w:val="24"/>
        </w:rPr>
        <w:t xml:space="preserve"> фінансові розслідування»</w:t>
      </w:r>
      <w:r w:rsidRPr="00240C65">
        <w:rPr>
          <w:b/>
          <w:sz w:val="24"/>
          <w:szCs w:val="24"/>
        </w:rPr>
        <w:t xml:space="preserve"> можуть успішно працювати в: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бухгалтерських службах;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фінансових службах; 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планово-економічних підрозділах різних господарюючих суб’єктів;</w:t>
      </w:r>
    </w:p>
    <w:p w:rsidR="00F34461" w:rsidRPr="00240C65" w:rsidRDefault="00F34461" w:rsidP="002566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4461" w:rsidRPr="00240C65" w:rsidRDefault="00F34461" w:rsidP="00256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9. До компетентностей, якими повинен оволодіти здобувач спеціалізації </w:t>
      </w:r>
      <w:r w:rsidR="000E0BF7" w:rsidRPr="00240C65">
        <w:rPr>
          <w:rFonts w:ascii="Times New Roman" w:hAnsi="Times New Roman" w:cs="Times New Roman"/>
          <w:b/>
          <w:sz w:val="24"/>
          <w:szCs w:val="24"/>
        </w:rPr>
        <w:t>«</w:t>
      </w:r>
      <w:r w:rsidRPr="00240C65">
        <w:rPr>
          <w:rFonts w:ascii="Times New Roman" w:hAnsi="Times New Roman" w:cs="Times New Roman"/>
          <w:b/>
          <w:sz w:val="24"/>
          <w:szCs w:val="24"/>
        </w:rPr>
        <w:t xml:space="preserve">Бухгалтерський облік,аналіз та </w:t>
      </w:r>
      <w:r w:rsidR="000E0BF7" w:rsidRPr="00240C65">
        <w:rPr>
          <w:rFonts w:ascii="Times New Roman" w:hAnsi="Times New Roman" w:cs="Times New Roman"/>
          <w:b/>
          <w:sz w:val="24"/>
          <w:szCs w:val="24"/>
        </w:rPr>
        <w:t>фінансові розслідування»</w:t>
      </w:r>
      <w:r w:rsidRPr="00240C65">
        <w:rPr>
          <w:rFonts w:ascii="Times New Roman" w:hAnsi="Times New Roman" w:cs="Times New Roman"/>
          <w:b/>
          <w:sz w:val="24"/>
          <w:szCs w:val="24"/>
        </w:rPr>
        <w:t xml:space="preserve"> відноситься: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здатність працювати в команді та налагоджувати міжособистісні взаємодії з метою ефективного вирішення поставлених завдань;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здатність оцінювати та забезпечувати якість виконуваних робіт;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здатність спілкуватися з нефахівцями своєї галузі;</w:t>
      </w:r>
    </w:p>
    <w:p w:rsidR="00F34461" w:rsidRPr="00240C65" w:rsidRDefault="00F34461" w:rsidP="00256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Навчальний план побудовано за Європейською кредитною трансферно-накопичувальною системою, яка сприяє: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академічній мобільності здобувачів вищої освіти;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ґрунтується на визначенні навчального навантаження здобувача вищої освіти, необхідного для досягнення визначених результатів навчання;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обліковується у кредитах ЄКТС;</w:t>
      </w:r>
    </w:p>
    <w:p w:rsidR="00F34461" w:rsidRPr="00240C65" w:rsidRDefault="00F34461" w:rsidP="002566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240C65" w:rsidRDefault="00240C65" w:rsidP="0025666D">
      <w:pPr>
        <w:shd w:val="clear" w:color="auto" w:fill="FFFFFF"/>
        <w:tabs>
          <w:tab w:val="left" w:pos="993"/>
        </w:tabs>
        <w:spacing w:line="360" w:lineRule="auto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5666D">
      <w:pPr>
        <w:shd w:val="clear" w:color="auto" w:fill="FFFFFF"/>
        <w:tabs>
          <w:tab w:val="left" w:pos="993"/>
        </w:tabs>
        <w:spacing w:line="360" w:lineRule="auto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</w:t>
      </w:r>
      <w:r w:rsidR="0067169B" w:rsidRPr="00240C65">
        <w:rPr>
          <w:b/>
          <w:bCs/>
          <w:spacing w:val="7"/>
          <w:sz w:val="24"/>
          <w:szCs w:val="24"/>
        </w:rPr>
        <w:t>ОТА № 2</w:t>
      </w:r>
    </w:p>
    <w:p w:rsidR="008C4467" w:rsidRPr="00240C65" w:rsidRDefault="008C4467" w:rsidP="0025666D">
      <w:pPr>
        <w:spacing w:line="360" w:lineRule="auto"/>
        <w:jc w:val="center"/>
        <w:rPr>
          <w:rStyle w:val="fontstyle45"/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2. </w:t>
      </w:r>
      <w:r w:rsidRPr="00240C65">
        <w:rPr>
          <w:b/>
          <w:i/>
          <w:color w:val="000000"/>
          <w:sz w:val="24"/>
          <w:szCs w:val="24"/>
        </w:rPr>
        <w:t xml:space="preserve">Міжнародні стандарти освіти для </w:t>
      </w:r>
      <w:r w:rsidRPr="00240C65">
        <w:rPr>
          <w:rStyle w:val="fontstyle45"/>
          <w:b/>
          <w:i/>
          <w:color w:val="000000"/>
          <w:sz w:val="24"/>
          <w:szCs w:val="24"/>
        </w:rPr>
        <w:t xml:space="preserve">професійних бухгалтерів і </w:t>
      </w:r>
      <w:r w:rsidRPr="00240C65">
        <w:rPr>
          <w:rStyle w:val="fontstyle45"/>
          <w:b/>
          <w:i/>
          <w:sz w:val="24"/>
          <w:szCs w:val="24"/>
        </w:rPr>
        <w:t>підвищення кваліфікації</w:t>
      </w:r>
    </w:p>
    <w:p w:rsidR="008C4467" w:rsidRPr="002A7C6B" w:rsidRDefault="008C4467" w:rsidP="0025666D">
      <w:pPr>
        <w:pStyle w:val="a3"/>
        <w:numPr>
          <w:ilvl w:val="0"/>
          <w:numId w:val="40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Мета, галузь використання і розробка МСО. </w:t>
      </w:r>
    </w:p>
    <w:p w:rsidR="008C4467" w:rsidRPr="002A7C6B" w:rsidRDefault="008C4467" w:rsidP="0025666D">
      <w:pPr>
        <w:pStyle w:val="a3"/>
        <w:numPr>
          <w:ilvl w:val="0"/>
          <w:numId w:val="40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Концептуальна основа МСО. </w:t>
      </w:r>
    </w:p>
    <w:p w:rsidR="008C4467" w:rsidRPr="002A7C6B" w:rsidRDefault="008C4467" w:rsidP="0025666D">
      <w:pPr>
        <w:pStyle w:val="a3"/>
        <w:numPr>
          <w:ilvl w:val="0"/>
          <w:numId w:val="40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Програми підвищення кваліфікації професійних бухгалтерів</w:t>
      </w:r>
    </w:p>
    <w:p w:rsidR="004A04BE" w:rsidRPr="00240C65" w:rsidRDefault="006B54AD" w:rsidP="0025666D">
      <w:pPr>
        <w:tabs>
          <w:tab w:val="left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Рекоме</w:t>
      </w:r>
      <w:r w:rsidR="000E0BF7" w:rsidRPr="00240C65">
        <w:rPr>
          <w:b/>
          <w:sz w:val="24"/>
          <w:szCs w:val="24"/>
        </w:rPr>
        <w:t>н</w:t>
      </w:r>
      <w:r w:rsidRPr="00240C65">
        <w:rPr>
          <w:b/>
          <w:sz w:val="24"/>
          <w:szCs w:val="24"/>
        </w:rPr>
        <w:t>дована література:</w:t>
      </w:r>
    </w:p>
    <w:p w:rsidR="008C4467" w:rsidRPr="00240C65" w:rsidRDefault="008C4467" w:rsidP="0025666D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 xml:space="preserve">Закон України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Про бухгалтерський облік та фінансову звітність в Україні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 від 16 липня 1999 р. № 996 – ХІV (із змінами і доповненнями).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Міжнародні стандарти освіти.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240C65">
        <w:rPr>
          <w:sz w:val="24"/>
          <w:szCs w:val="24"/>
        </w:rPr>
        <w:t xml:space="preserve">№ </w:t>
      </w:r>
      <w:r w:rsidRPr="00240C65">
        <w:rPr>
          <w:rFonts w:eastAsia="TimesNewRoman"/>
          <w:sz w:val="24"/>
          <w:szCs w:val="24"/>
        </w:rPr>
        <w:t xml:space="preserve">1706 </w:t>
      </w:r>
      <w:r w:rsidR="000E0BF7" w:rsidRPr="00240C65">
        <w:rPr>
          <w:rFonts w:eastAsia="TimesNewRoman"/>
          <w:sz w:val="24"/>
          <w:szCs w:val="24"/>
        </w:rPr>
        <w:t>«</w:t>
      </w:r>
      <w:r w:rsidRPr="00240C65">
        <w:rPr>
          <w:rFonts w:eastAsia="TimesNew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240C65">
        <w:rPr>
          <w:rFonts w:eastAsia="TimesNewRoman"/>
          <w:sz w:val="24"/>
          <w:szCs w:val="24"/>
        </w:rPr>
        <w:t>»</w:t>
      </w:r>
      <w:r w:rsidRPr="00240C65">
        <w:rPr>
          <w:rFonts w:eastAsia="TimesNewRoman"/>
          <w:sz w:val="24"/>
          <w:szCs w:val="24"/>
        </w:rPr>
        <w:t xml:space="preserve">.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 xml:space="preserve">Розпорядження Кабінету Міністрів України </w:t>
      </w:r>
      <w:r w:rsidR="000E0BF7" w:rsidRPr="00240C65">
        <w:rPr>
          <w:rFonts w:eastAsia="BookmanOldStyle"/>
          <w:sz w:val="24"/>
          <w:szCs w:val="24"/>
        </w:rPr>
        <w:t>«</w:t>
      </w:r>
      <w:r w:rsidRPr="00240C65">
        <w:rPr>
          <w:bCs/>
          <w:sz w:val="24"/>
          <w:szCs w:val="24"/>
        </w:rPr>
        <w:t>Про схвалення Стратегії застосування МСФЗ в Україні</w:t>
      </w:r>
      <w:r w:rsidR="000E0BF7" w:rsidRPr="00240C65">
        <w:rPr>
          <w:bCs/>
          <w:sz w:val="24"/>
          <w:szCs w:val="24"/>
        </w:rPr>
        <w:t>»</w:t>
      </w:r>
      <w:r w:rsidRPr="00240C65">
        <w:rPr>
          <w:rFonts w:eastAsia="BookmanOldStyle"/>
          <w:sz w:val="24"/>
          <w:szCs w:val="24"/>
        </w:rPr>
        <w:t xml:space="preserve">від 24 жовтня 2007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911-р.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 xml:space="preserve">Розпорядження Кабінету Міністрів України </w:t>
      </w:r>
      <w:r w:rsidR="000E0BF7" w:rsidRPr="00240C65">
        <w:rPr>
          <w:rFonts w:eastAsia="BookmanOldStyle"/>
          <w:sz w:val="24"/>
          <w:szCs w:val="24"/>
        </w:rPr>
        <w:t>«</w:t>
      </w:r>
      <w:r w:rsidRPr="00240C65">
        <w:rPr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240C65">
        <w:rPr>
          <w:bCs/>
          <w:sz w:val="24"/>
          <w:szCs w:val="24"/>
        </w:rPr>
        <w:t>»</w:t>
      </w:r>
      <w:r w:rsidRPr="00240C65">
        <w:rPr>
          <w:rFonts w:eastAsia="BookmanOldStyle"/>
          <w:sz w:val="24"/>
          <w:szCs w:val="24"/>
        </w:rPr>
        <w:t xml:space="preserve">від 17 березня 2011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2052-р. </w:t>
      </w:r>
    </w:p>
    <w:p w:rsidR="008C4467" w:rsidRPr="00240C65" w:rsidRDefault="008C4467" w:rsidP="00240C65">
      <w:pPr>
        <w:rPr>
          <w:sz w:val="24"/>
          <w:szCs w:val="24"/>
        </w:rPr>
      </w:pPr>
    </w:p>
    <w:p w:rsidR="008C4467" w:rsidRPr="00240C65" w:rsidRDefault="008C4467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240C65">
        <w:rPr>
          <w:rFonts w:eastAsia="Calibri"/>
          <w:sz w:val="24"/>
          <w:szCs w:val="24"/>
        </w:rPr>
        <w:t>«</w:t>
      </w:r>
      <w:r w:rsidRPr="00240C65">
        <w:rPr>
          <w:rFonts w:eastAsia="Calibri"/>
          <w:sz w:val="24"/>
          <w:szCs w:val="24"/>
        </w:rPr>
        <w:t>Центр учбової літератури</w:t>
      </w:r>
      <w:r w:rsidR="000E0BF7" w:rsidRPr="00240C65">
        <w:rPr>
          <w:rFonts w:eastAsia="Calibri"/>
          <w:sz w:val="24"/>
          <w:szCs w:val="24"/>
        </w:rPr>
        <w:t>»</w:t>
      </w:r>
      <w:r w:rsidRPr="00240C65">
        <w:rPr>
          <w:rFonts w:eastAsia="Calibri"/>
          <w:sz w:val="24"/>
          <w:szCs w:val="24"/>
        </w:rPr>
        <w:t>, 2014. – 654 с.</w:t>
      </w:r>
    </w:p>
    <w:p w:rsidR="008C4467" w:rsidRPr="00240C65" w:rsidRDefault="008C4467" w:rsidP="00053A3F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Вступ до спеціальності</w:t>
      </w:r>
      <w:r w:rsidR="000E0BF7" w:rsidRPr="00240C65">
        <w:rPr>
          <w:sz w:val="24"/>
          <w:szCs w:val="24"/>
        </w:rPr>
        <w:t xml:space="preserve"> «Облік і аудит»: навч. посіб.</w:t>
      </w:r>
      <w:r w:rsidRPr="00240C65">
        <w:rPr>
          <w:sz w:val="24"/>
          <w:szCs w:val="24"/>
        </w:rPr>
        <w:t xml:space="preserve"> /Т. В. Момот, О. В. Харламова, Г. М. Бреславська; Харк. нац. акад. міськ. госпва. –Х.:ХНАМГ, 2012. – 317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Гарасим П. М. Організація обліку і</w:t>
      </w:r>
      <w:r w:rsidR="000E0BF7" w:rsidRPr="00240C65">
        <w:rPr>
          <w:sz w:val="24"/>
          <w:szCs w:val="24"/>
        </w:rPr>
        <w:t xml:space="preserve"> звітності : [навч. посіб.</w:t>
      </w:r>
      <w:r w:rsidRPr="00240C65">
        <w:rPr>
          <w:sz w:val="24"/>
          <w:szCs w:val="24"/>
        </w:rPr>
        <w:t xml:space="preserve">]. / П. М. Гарасим, М. П. Гарасим, С. В. Приймак. – Львів : НВФ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Українські технології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2012. –328 с. 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sz w:val="24"/>
          <w:szCs w:val="24"/>
        </w:rPr>
        <w:t>– К. : Знання, 2009. – 422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iCs/>
          <w:sz w:val="24"/>
          <w:szCs w:val="24"/>
        </w:rPr>
        <w:t xml:space="preserve">Кім Г.Г. </w:t>
      </w:r>
      <w:r w:rsidRPr="00240C65">
        <w:rPr>
          <w:sz w:val="24"/>
          <w:szCs w:val="24"/>
        </w:rPr>
        <w:t>Бухгалтерський облік: первинні документи та їх заповнення /</w:t>
      </w:r>
      <w:r w:rsidRPr="00240C65">
        <w:rPr>
          <w:iCs/>
          <w:sz w:val="24"/>
          <w:szCs w:val="24"/>
        </w:rPr>
        <w:t xml:space="preserve"> Г. Кім, В. Сопко, С. Кім. –</w:t>
      </w:r>
      <w:r w:rsidRPr="00240C65">
        <w:rPr>
          <w:sz w:val="24"/>
          <w:szCs w:val="24"/>
        </w:rPr>
        <w:t xml:space="preserve"> К. : Центр навчальної літератури, – 2004.- 291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Ажур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>, 2010. – 440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Style w:val="a8"/>
          <w:b w:val="0"/>
        </w:rPr>
      </w:pPr>
      <w:r w:rsidRPr="00240C65">
        <w:rPr>
          <w:sz w:val="24"/>
          <w:szCs w:val="24"/>
        </w:rPr>
        <w:t xml:space="preserve">Лень В. С. Бухгалтерський облік в Україні: </w:t>
      </w:r>
      <w:r w:rsidR="000E0BF7" w:rsidRPr="00240C65">
        <w:rPr>
          <w:sz w:val="24"/>
          <w:szCs w:val="24"/>
        </w:rPr>
        <w:t>основи та практика : [навч.</w:t>
      </w:r>
      <w:r w:rsidRPr="00240C65">
        <w:rPr>
          <w:sz w:val="24"/>
          <w:szCs w:val="24"/>
        </w:rPr>
        <w:t xml:space="preserve"> п</w:t>
      </w:r>
      <w:r w:rsidR="000E0BF7" w:rsidRPr="00240C65">
        <w:rPr>
          <w:sz w:val="24"/>
          <w:szCs w:val="24"/>
        </w:rPr>
        <w:t>осіб.</w:t>
      </w:r>
      <w:r w:rsidRPr="00240C65">
        <w:rPr>
          <w:sz w:val="24"/>
          <w:szCs w:val="24"/>
        </w:rPr>
        <w:t>] / В. С. Лень, В. В. Гливенко. – Т. : Навчальна книга – Богдан, 2012. – 625 с.</w:t>
      </w:r>
    </w:p>
    <w:p w:rsidR="009B50FB" w:rsidRPr="00240C65" w:rsidRDefault="008C4467" w:rsidP="00053A3F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240C65">
        <w:rPr>
          <w:rStyle w:val="a8"/>
          <w:b w:val="0"/>
          <w:bCs/>
        </w:rPr>
        <w:t xml:space="preserve">Лишиленко О. В. Бухгалтерський облік </w:t>
      </w:r>
      <w:r w:rsidR="000E0BF7" w:rsidRPr="00240C65">
        <w:rPr>
          <w:spacing w:val="-1"/>
          <w:sz w:val="24"/>
          <w:szCs w:val="24"/>
        </w:rPr>
        <w:t>: [підруч.</w:t>
      </w:r>
      <w:r w:rsidRPr="00240C65">
        <w:rPr>
          <w:spacing w:val="-1"/>
          <w:sz w:val="24"/>
          <w:szCs w:val="24"/>
        </w:rPr>
        <w:t xml:space="preserve">] / О. В. Лишиленко. – [3-є вид., </w:t>
      </w:r>
      <w:r w:rsidRPr="00240C65">
        <w:rPr>
          <w:sz w:val="24"/>
          <w:szCs w:val="24"/>
        </w:rPr>
        <w:t xml:space="preserve">перероб. і доп.]. – Київ : Вид-во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Центр учбової літератури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2011. – 670 с. </w:t>
      </w:r>
    </w:p>
    <w:p w:rsidR="009B50FB" w:rsidRPr="00240C65" w:rsidRDefault="008C4467" w:rsidP="00053A3F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240C65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9B50FB" w:rsidRPr="00240C65" w:rsidRDefault="009B50FB" w:rsidP="00053A3F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240C65">
        <w:rPr>
          <w:sz w:val="24"/>
          <w:szCs w:val="24"/>
        </w:rPr>
        <w:t>Міжнародні освітні стандарти облікових професій. [Електронний ресурс]. - Режим доступу :</w:t>
      </w:r>
      <w:hyperlink r:id="rId22" w:history="1">
        <w:r w:rsidRPr="00240C65">
          <w:rPr>
            <w:rStyle w:val="a4"/>
            <w:color w:val="auto"/>
            <w:sz w:val="24"/>
            <w:szCs w:val="24"/>
            <w:u w:val="none"/>
          </w:rPr>
          <w:t>https://stud.com.ua/59922/etika_ta _estetika/ mizhnarodni_osvitni_standarti_oblikovih_profesiy</w:t>
        </w:r>
      </w:hyperlink>
      <w:r w:rsidRPr="00240C65">
        <w:rPr>
          <w:sz w:val="24"/>
          <w:szCs w:val="24"/>
        </w:rPr>
        <w:t>.</w:t>
      </w:r>
    </w:p>
    <w:p w:rsidR="009B50FB" w:rsidRPr="00240C65" w:rsidRDefault="009B50FB" w:rsidP="00240C65">
      <w:pPr>
        <w:tabs>
          <w:tab w:val="left" w:pos="1134"/>
        </w:tabs>
        <w:suppressAutoHyphens w:val="0"/>
        <w:jc w:val="both"/>
        <w:rPr>
          <w:sz w:val="24"/>
          <w:szCs w:val="24"/>
        </w:rPr>
      </w:pPr>
    </w:p>
    <w:p w:rsidR="008C4467" w:rsidRPr="00240C65" w:rsidRDefault="008C4467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shd w:val="clear" w:color="auto" w:fill="FFFFFF"/>
        <w:tabs>
          <w:tab w:val="left" w:pos="-100"/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bCs/>
          <w:sz w:val="24"/>
          <w:szCs w:val="24"/>
        </w:rPr>
        <w:t>www.rada.gov.ua - Верховна Ради України.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23" w:history="1">
        <w:r w:rsidRPr="00240C6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40C65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8C4467" w:rsidRPr="00240C65" w:rsidRDefault="008C4467" w:rsidP="00053A3F">
      <w:pPr>
        <w:pStyle w:val="a9"/>
        <w:numPr>
          <w:ilvl w:val="0"/>
          <w:numId w:val="19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</w:t>
      </w:r>
    </w:p>
    <w:p w:rsidR="008C4467" w:rsidRPr="00240C65" w:rsidRDefault="008C4467" w:rsidP="00053A3F">
      <w:pPr>
        <w:pStyle w:val="a9"/>
        <w:numPr>
          <w:ilvl w:val="0"/>
          <w:numId w:val="19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8C4467" w:rsidRPr="00240C65" w:rsidRDefault="008C4467" w:rsidP="00053A3F">
      <w:pPr>
        <w:pStyle w:val="a9"/>
        <w:numPr>
          <w:ilvl w:val="0"/>
          <w:numId w:val="19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>://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40C65">
        <w:rPr>
          <w:rFonts w:ascii="Times New Roman" w:hAnsi="Times New Roman" w:cs="Times New Roman"/>
          <w:sz w:val="24"/>
          <w:szCs w:val="24"/>
        </w:rPr>
        <w:t xml:space="preserve"> – вільна енциклопедія.</w:t>
      </w:r>
    </w:p>
    <w:p w:rsidR="007A350D" w:rsidRPr="00240C65" w:rsidRDefault="007A350D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  <w:r w:rsidRPr="00240C65">
        <w:rPr>
          <w:b/>
          <w:bCs/>
          <w:spacing w:val="7"/>
          <w:sz w:val="24"/>
          <w:szCs w:val="24"/>
          <w:lang w:val="ru-RU"/>
        </w:rPr>
        <w:lastRenderedPageBreak/>
        <w:t>Питання</w:t>
      </w:r>
      <w:r w:rsidR="0025666D">
        <w:rPr>
          <w:b/>
          <w:bCs/>
          <w:spacing w:val="7"/>
          <w:sz w:val="24"/>
          <w:szCs w:val="24"/>
          <w:lang w:val="ru-RU"/>
        </w:rPr>
        <w:t xml:space="preserve"> </w:t>
      </w:r>
      <w:r w:rsidR="00942098" w:rsidRPr="00240C65">
        <w:rPr>
          <w:b/>
          <w:bCs/>
          <w:spacing w:val="7"/>
          <w:sz w:val="24"/>
          <w:szCs w:val="24"/>
          <w:lang w:val="ru-RU"/>
        </w:rPr>
        <w:t>для самоконтролю</w:t>
      </w:r>
      <w:r w:rsidRPr="00240C65">
        <w:rPr>
          <w:b/>
          <w:bCs/>
          <w:spacing w:val="7"/>
          <w:sz w:val="24"/>
          <w:szCs w:val="24"/>
          <w:lang w:val="ru-RU"/>
        </w:rPr>
        <w:t>:</w:t>
      </w:r>
    </w:p>
    <w:p w:rsidR="0067169B" w:rsidRPr="00240C65" w:rsidRDefault="0067169B" w:rsidP="002A7C6B">
      <w:pPr>
        <w:shd w:val="clear" w:color="auto" w:fill="FFFFFF"/>
        <w:tabs>
          <w:tab w:val="left" w:pos="993"/>
        </w:tabs>
        <w:ind w:left="708" w:firstLine="709"/>
        <w:jc w:val="center"/>
        <w:rPr>
          <w:b/>
          <w:bCs/>
          <w:spacing w:val="7"/>
          <w:sz w:val="24"/>
          <w:szCs w:val="24"/>
          <w:lang w:val="ru-RU"/>
        </w:rPr>
      </w:pP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Хто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розробляє міжнародні стандарти освіти (МСО) для професійних бухгалтерів, методичні рекомендації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щодо їх використання та вдосконалення і інші документи, що сприяють підвищенню якості бухгалтерської освіти в усьому світі?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1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Початкові вимоги до програми професійного бухгалтерського освіти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2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Зміст програм освіти професійних бухгалтерів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3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Професійні навички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4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Професійна етика, цінності і професійне ставлення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5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Вимоги до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практичного досвіду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MCO 6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Оцінка професійних здібностей і компетенції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MCO 7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Продовження професійного розвитку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MCO 8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Вимоги до компетентності фахівців з аудиту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Які вітчизняні громадські організації бухгалтерів, що опікуються питаннями професійної освіти та сертифікації, ви знаєте?</w:t>
      </w:r>
    </w:p>
    <w:p w:rsidR="00D363F1" w:rsidRPr="00240C65" w:rsidRDefault="00D363F1" w:rsidP="00D363F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6B54AD" w:rsidRPr="00240C65" w:rsidRDefault="00906DBD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</w:t>
      </w:r>
      <w:r w:rsidR="00562A09" w:rsidRPr="00240C65">
        <w:rPr>
          <w:b/>
          <w:sz w:val="24"/>
          <w:szCs w:val="24"/>
        </w:rPr>
        <w:t>в</w:t>
      </w:r>
      <w:r w:rsidRPr="00240C65">
        <w:rPr>
          <w:b/>
          <w:sz w:val="24"/>
          <w:szCs w:val="24"/>
        </w:rPr>
        <w:t>і завдання:</w:t>
      </w: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1. Концептуальна основа МСО, в якій чітко викладений підхід до розвитку компетенції професійного бухгалтера як основної умови існування професії з’явилася: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2009 року;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2000року;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2003 року;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2010р</w:t>
      </w:r>
      <w:r w:rsidR="0067169B" w:rsidRPr="00240C65">
        <w:rPr>
          <w:color w:val="000000" w:themeColor="text1"/>
          <w:sz w:val="24"/>
          <w:szCs w:val="24"/>
        </w:rPr>
        <w:t>оку</w:t>
      </w:r>
      <w:r w:rsidRPr="00240C65">
        <w:rPr>
          <w:color w:val="000000" w:themeColor="text1"/>
          <w:sz w:val="24"/>
          <w:szCs w:val="24"/>
        </w:rPr>
        <w:t>.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2. До основних аспектів розробки та застосування МСО належить: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обʼєкт розвитку;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б) </w:t>
      </w:r>
      <w:r w:rsidR="0067169B" w:rsidRPr="00240C65">
        <w:rPr>
          <w:color w:val="000000" w:themeColor="text1"/>
          <w:sz w:val="24"/>
          <w:szCs w:val="24"/>
        </w:rPr>
        <w:t>суб’єкти</w:t>
      </w:r>
      <w:r w:rsidRPr="00240C65">
        <w:rPr>
          <w:color w:val="000000" w:themeColor="text1"/>
          <w:sz w:val="24"/>
          <w:szCs w:val="24"/>
        </w:rPr>
        <w:t xml:space="preserve"> застосування;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період застосування;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3. Процес розвитку компетентності складається з наступних етапів: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початковий і безперервний професійний розвиток;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початковий і періодичний професійний розвиток;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безперервний і заключний професійний розвиток;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немає правильної відповіді.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4. Міжнародна федерація бухгалтерів (МФБ) надає право своїм організаціям-членам: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змінювати перелік сфер компетентності;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б) визначати інший рівень компетентності;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регулярно переглядати сфери та рівень компетентності;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вірні.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5. Міжнародна федерація бухгалтерів (МФБ) покладає відповідальність за визначення </w:t>
      </w:r>
      <w:r w:rsidR="000E0BF7" w:rsidRPr="00240C65">
        <w:rPr>
          <w:b/>
          <w:color w:val="000000" w:themeColor="text1"/>
          <w:sz w:val="24"/>
          <w:szCs w:val="24"/>
        </w:rPr>
        <w:t>«</w:t>
      </w:r>
      <w:r w:rsidRPr="00240C65">
        <w:rPr>
          <w:b/>
          <w:color w:val="000000" w:themeColor="text1"/>
          <w:sz w:val="24"/>
          <w:szCs w:val="24"/>
        </w:rPr>
        <w:t>точки</w:t>
      </w:r>
      <w:r w:rsidR="000E0BF7" w:rsidRPr="00240C65">
        <w:rPr>
          <w:b/>
          <w:color w:val="000000" w:themeColor="text1"/>
          <w:sz w:val="24"/>
          <w:szCs w:val="24"/>
        </w:rPr>
        <w:t>»</w:t>
      </w:r>
      <w:r w:rsidRPr="00240C65">
        <w:rPr>
          <w:b/>
          <w:color w:val="000000" w:themeColor="text1"/>
          <w:sz w:val="24"/>
          <w:szCs w:val="24"/>
        </w:rPr>
        <w:t>, з якої починається становлення майбутнього професіонала, на: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викладачів вищих навчальних закладів;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професійні організації-члени;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головних бухгалтерів;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Міністерство освіти України.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6.Термін </w:t>
      </w:r>
      <w:r w:rsidR="000E0BF7" w:rsidRPr="00240C65">
        <w:rPr>
          <w:b/>
          <w:color w:val="000000" w:themeColor="text1"/>
          <w:sz w:val="24"/>
          <w:szCs w:val="24"/>
        </w:rPr>
        <w:t>«</w:t>
      </w:r>
      <w:r w:rsidRPr="00240C65">
        <w:rPr>
          <w:b/>
          <w:color w:val="000000" w:themeColor="text1"/>
          <w:sz w:val="24"/>
          <w:szCs w:val="24"/>
        </w:rPr>
        <w:t>професійний бухгалтер</w:t>
      </w:r>
      <w:r w:rsidR="000E0BF7" w:rsidRPr="00240C65">
        <w:rPr>
          <w:b/>
          <w:color w:val="000000" w:themeColor="text1"/>
          <w:sz w:val="24"/>
          <w:szCs w:val="24"/>
        </w:rPr>
        <w:t>»</w:t>
      </w:r>
      <w:r w:rsidRPr="00240C65">
        <w:rPr>
          <w:b/>
          <w:color w:val="000000" w:themeColor="text1"/>
          <w:sz w:val="24"/>
          <w:szCs w:val="24"/>
        </w:rPr>
        <w:t xml:space="preserve"> наводиться у: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а) Міжнародних стандартах аудиту;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lastRenderedPageBreak/>
        <w:t xml:space="preserve">б) Міжнародних стандартах освіти;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Міжнародних стандартах бухгалтерського обліку в державному секторі;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7. Визначає рівень технічної компетентності, яку особа, що прагне отримати статус професійного бухгалтера, повинна продемонструвати наприкінці початкового професійного розвитку: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МСО 1;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МСО 2;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МСО 6;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МСО 5.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8. Визначає основний перелік навчальних дисциплін, покладених в основу технічної компетентності, та рівень компетентності, яким повинен володіти майбутній професійний бухгалтер за цими дисциплінами: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МСО 1;</w:t>
      </w:r>
    </w:p>
    <w:p w:rsidR="00C16539" w:rsidRPr="00240C65" w:rsidRDefault="000E0BF7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МСО 5;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МСО 6;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МСО 2;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9. До рівнів технічної компетентності,яку особа, що прагне отримати статус професійного бухгалтера, повинна продемонструвати наприкінці початкового професійного розвитку, належать: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початковий, середній, заключний;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стартовий, поточний, кінцевий;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базовий, середній, високий;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базовий, поточний, високий.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10. Перелік професійних навичок та рівень володіння ними, визначає: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МСО 3;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МСО 2;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МСО 4;</w:t>
      </w:r>
    </w:p>
    <w:p w:rsidR="00906DBD" w:rsidRPr="00240C65" w:rsidRDefault="00C16539" w:rsidP="00240C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МСО 1</w:t>
      </w:r>
      <w:r w:rsidR="000E0BF7" w:rsidRPr="00240C65">
        <w:rPr>
          <w:color w:val="000000" w:themeColor="text1"/>
          <w:sz w:val="24"/>
          <w:szCs w:val="24"/>
        </w:rPr>
        <w:t>.</w:t>
      </w:r>
    </w:p>
    <w:p w:rsidR="006B54AD" w:rsidRPr="00240C65" w:rsidRDefault="006B54AD" w:rsidP="00240C6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РОБОТА № 3</w:t>
      </w: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D363F1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3. Законодавство України про бухгалтерський облік, аудит </w:t>
      </w:r>
    </w:p>
    <w:p w:rsidR="00942098" w:rsidRPr="00240C65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>та оподаткування</w:t>
      </w:r>
    </w:p>
    <w:p w:rsidR="00942098" w:rsidRPr="00240C65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Основні положення Закону України «Про бухгалтерський облік і фінансову звітність в Україні». </w:t>
      </w: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Основні положення Закону України</w:t>
      </w:r>
      <w:r w:rsidR="00256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«Про аудит фінансової звітності та аудиторську діяльність». </w:t>
      </w: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Загальні відомості про національні Положення (стандарти) бухгалтерського обліку. </w:t>
      </w: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Загальні відомості про Міжнародні стандарти обліку і звітності та Міжнародні стандарти аудиту.</w:t>
      </w:r>
    </w:p>
    <w:p w:rsidR="00942098" w:rsidRPr="00240C65" w:rsidRDefault="00942098" w:rsidP="00240C65">
      <w:pPr>
        <w:suppressAutoHyphens w:val="0"/>
        <w:jc w:val="both"/>
        <w:rPr>
          <w:color w:val="000000"/>
          <w:sz w:val="24"/>
          <w:szCs w:val="24"/>
        </w:rPr>
      </w:pPr>
    </w:p>
    <w:p w:rsidR="00942098" w:rsidRPr="00240C65" w:rsidRDefault="00942098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942098" w:rsidRPr="00240C65" w:rsidRDefault="00942098" w:rsidP="00053A3F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Конституція України від 28.06.1996 р. № </w:t>
      </w:r>
      <w:r w:rsidRPr="00240C65">
        <w:rPr>
          <w:rFonts w:ascii="Times New Roman" w:hAnsi="Times New Roman" w:cs="Times New Roman"/>
          <w:bCs/>
          <w:sz w:val="24"/>
          <w:szCs w:val="24"/>
        </w:rPr>
        <w:t>254к/96-ВР.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Податковий кодекс України від 02.12.2010 р. № 2755-VI. 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color w:val="000000"/>
          <w:sz w:val="24"/>
          <w:szCs w:val="24"/>
        </w:rPr>
        <w:lastRenderedPageBreak/>
        <w:t>Закон України «Про аудит фінансової звітності та аудиторську діяльність»</w:t>
      </w:r>
      <w:r w:rsidRPr="00240C65">
        <w:rPr>
          <w:sz w:val="24"/>
          <w:szCs w:val="24"/>
        </w:rPr>
        <w:t xml:space="preserve"> від 21.12. </w:t>
      </w:r>
      <w:r w:rsidRPr="00240C65">
        <w:rPr>
          <w:sz w:val="24"/>
          <w:szCs w:val="24"/>
          <w:lang w:val="ru-RU"/>
        </w:rPr>
        <w:t>2017 р. № 2258-УІІІ.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240C65">
        <w:rPr>
          <w:sz w:val="24"/>
          <w:szCs w:val="24"/>
        </w:rPr>
        <w:t xml:space="preserve">№ </w:t>
      </w:r>
      <w:r w:rsidRPr="00240C65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240C65">
        <w:rPr>
          <w:sz w:val="24"/>
          <w:szCs w:val="24"/>
        </w:rPr>
        <w:t xml:space="preserve">[Електронний ресурс]. - Режим доступу :  </w:t>
      </w:r>
      <w:hyperlink r:id="rId24" w:history="1">
        <w:r w:rsidRPr="00240C65">
          <w:rPr>
            <w:rStyle w:val="a4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240C65">
        <w:rPr>
          <w:rStyle w:val="a4"/>
          <w:color w:val="auto"/>
          <w:sz w:val="24"/>
          <w:szCs w:val="24"/>
          <w:u w:val="none"/>
        </w:rPr>
        <w:t>.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240C65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240C65">
        <w:rPr>
          <w:rFonts w:eastAsia="BookmanOldStyle"/>
          <w:sz w:val="24"/>
          <w:szCs w:val="24"/>
        </w:rPr>
        <w:t xml:space="preserve">від 24 жовтня 2007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911-р. </w:t>
      </w:r>
    </w:p>
    <w:p w:rsidR="007C27CC" w:rsidRPr="00240C65" w:rsidRDefault="007C27CC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 xml:space="preserve">Міжнародні стандарти аудиту. </w:t>
      </w:r>
      <w:r w:rsidRPr="00240C65">
        <w:rPr>
          <w:sz w:val="24"/>
          <w:szCs w:val="24"/>
        </w:rPr>
        <w:t xml:space="preserve">[Електронний ресурс]. - Режим доступу : </w:t>
      </w:r>
      <w:hyperlink r:id="rId25" w:history="1">
        <w:r w:rsidRPr="00240C65">
          <w:rPr>
            <w:rStyle w:val="a4"/>
            <w:color w:val="auto"/>
            <w:sz w:val="24"/>
            <w:szCs w:val="24"/>
            <w:u w:val="none"/>
          </w:rPr>
          <w:t>http://proaudit.com.ua/audit/mijnarodni_standarti_auditu</w:t>
        </w:r>
      </w:hyperlink>
      <w:r w:rsidRPr="00240C65">
        <w:rPr>
          <w:sz w:val="24"/>
          <w:szCs w:val="24"/>
        </w:rPr>
        <w:t xml:space="preserve">.  </w:t>
      </w:r>
    </w:p>
    <w:p w:rsidR="00885934" w:rsidRPr="00240C65" w:rsidRDefault="00885934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bCs/>
          <w:sz w:val="24"/>
          <w:szCs w:val="24"/>
          <w:shd w:val="clear" w:color="auto" w:fill="FFFFFF"/>
        </w:rPr>
        <w:t>Міжнародні стандарти фінансової звітності.</w:t>
      </w:r>
      <w:r w:rsidRPr="00240C65">
        <w:rPr>
          <w:sz w:val="24"/>
          <w:szCs w:val="24"/>
        </w:rPr>
        <w:t xml:space="preserve"> [Електронний ресурс]. - Режим доступу : </w:t>
      </w:r>
      <w:hyperlink r:id="rId26" w:history="1">
        <w:r w:rsidRPr="00240C65">
          <w:rPr>
            <w:rStyle w:val="a4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240C65">
        <w:rPr>
          <w:sz w:val="24"/>
          <w:szCs w:val="24"/>
        </w:rPr>
        <w:t>.</w:t>
      </w:r>
    </w:p>
    <w:p w:rsidR="00942098" w:rsidRPr="00240C65" w:rsidRDefault="00942098" w:rsidP="00240C65">
      <w:pPr>
        <w:rPr>
          <w:sz w:val="24"/>
          <w:szCs w:val="24"/>
        </w:rPr>
      </w:pP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Вступ до спеціальності «Облік і аудит»: навч. посібн. / Т. В. Момот, О. В. Харламова, Г. М. Бреславська; Харк. нац. акад. міськ. госпва. –Х.:ХНАМГ, 2012. – 317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rFonts w:ascii="Times New Roman" w:hAnsi="Times New Roman" w:cs="Times New Roman"/>
          <w:sz w:val="24"/>
          <w:szCs w:val="24"/>
        </w:rPr>
        <w:t>– К. : Знання, 2009. – 422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iCs/>
          <w:sz w:val="24"/>
          <w:szCs w:val="24"/>
        </w:rPr>
        <w:t xml:space="preserve">Кім Г.Г. </w:t>
      </w:r>
      <w:r w:rsidRPr="00240C65">
        <w:rPr>
          <w:rFonts w:ascii="Times New Roman" w:hAnsi="Times New Roman" w:cs="Times New Roman"/>
          <w:sz w:val="24"/>
          <w:szCs w:val="24"/>
        </w:rPr>
        <w:t>Бухгалтерський облік: первинні документи та їх заповнення /</w:t>
      </w:r>
      <w:r w:rsidRPr="00240C65">
        <w:rPr>
          <w:rFonts w:ascii="Times New Roman" w:hAnsi="Times New Roman" w:cs="Times New Roman"/>
          <w:iCs/>
          <w:sz w:val="24"/>
          <w:szCs w:val="24"/>
        </w:rPr>
        <w:t xml:space="preserve"> Г. Кім, В. Сопко, С. Кім. –</w:t>
      </w:r>
      <w:r w:rsidRPr="00240C65">
        <w:rPr>
          <w:rFonts w:ascii="Times New Roman" w:hAnsi="Times New Roman" w:cs="Times New Roman"/>
          <w:sz w:val="24"/>
          <w:szCs w:val="24"/>
        </w:rPr>
        <w:t xml:space="preserve"> К. : Центр навчальної літератури, – 2004.- 291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Костишина М. Т. Бухгалтерський облік в Україні : [навч. посіб.]. / М. Т. Костишина, Р. Л. Хом'як, В. І. Лемішовський, В. І. Воськало. – Львів : Бухгалтерський центр «Ажур», 2010. – 440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</w:rPr>
      </w:pPr>
      <w:r w:rsidRPr="00240C65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Style w:val="a8"/>
          <w:rFonts w:ascii="Times New Roman" w:hAnsi="Times New Roman" w:cs="Times New Roman"/>
          <w:b w:val="0"/>
          <w:bCs/>
        </w:rPr>
        <w:t xml:space="preserve">Лишиленко О. В. Бухгалтерський облік </w:t>
      </w:r>
      <w:r w:rsidRPr="00240C65">
        <w:rPr>
          <w:rFonts w:ascii="Times New Roman" w:hAnsi="Times New Roman" w:cs="Times New Roman"/>
          <w:spacing w:val="-1"/>
          <w:sz w:val="24"/>
          <w:szCs w:val="24"/>
        </w:rPr>
        <w:t xml:space="preserve">: [підручник] / О. В. Лишиленко. – [3-є вид., </w:t>
      </w:r>
      <w:r w:rsidRPr="00240C65">
        <w:rPr>
          <w:rFonts w:ascii="Times New Roman" w:hAnsi="Times New Roman" w:cs="Times New Roman"/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942098" w:rsidRPr="00240C65" w:rsidRDefault="00942098" w:rsidP="00053A3F">
      <w:pPr>
        <w:pStyle w:val="1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t>Облік і аудит: навч. посіб. / І.Є. Труш. – Львів: Ліга-Прес, 2016. – 20</w:t>
      </w:r>
      <w:r w:rsidRPr="00240C65">
        <w:rPr>
          <w:sz w:val="24"/>
          <w:szCs w:val="24"/>
        </w:rPr>
        <w:t>3</w:t>
      </w:r>
      <w:r w:rsidRPr="00240C65">
        <w:rPr>
          <w:sz w:val="24"/>
          <w:szCs w:val="24"/>
          <w:lang w:val="uk-UA"/>
        </w:rPr>
        <w:t>с.</w:t>
      </w:r>
    </w:p>
    <w:p w:rsidR="00942098" w:rsidRPr="00240C65" w:rsidRDefault="00942098" w:rsidP="00240C65">
      <w:pPr>
        <w:pStyle w:val="12"/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942098" w:rsidRPr="00240C65" w:rsidRDefault="00942098" w:rsidP="00053A3F">
      <w:pPr>
        <w:pStyle w:val="a3"/>
        <w:numPr>
          <w:ilvl w:val="0"/>
          <w:numId w:val="13"/>
        </w:numPr>
        <w:shd w:val="clear" w:color="auto" w:fill="FFFFFF"/>
        <w:tabs>
          <w:tab w:val="left" w:pos="-100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942098" w:rsidRPr="00240C65" w:rsidRDefault="00942098" w:rsidP="00053A3F">
      <w:pPr>
        <w:pStyle w:val="a9"/>
        <w:numPr>
          <w:ilvl w:val="0"/>
          <w:numId w:val="13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 Вернадського.</w:t>
      </w:r>
    </w:p>
    <w:p w:rsidR="00942098" w:rsidRPr="00240C65" w:rsidRDefault="00942098" w:rsidP="00053A3F">
      <w:pPr>
        <w:pStyle w:val="a9"/>
        <w:numPr>
          <w:ilvl w:val="0"/>
          <w:numId w:val="13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942098" w:rsidRPr="00240C65" w:rsidRDefault="00942098" w:rsidP="00053A3F">
      <w:pPr>
        <w:pStyle w:val="a9"/>
        <w:numPr>
          <w:ilvl w:val="0"/>
          <w:numId w:val="13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942098" w:rsidRDefault="00942098" w:rsidP="00240C65">
      <w:pPr>
        <w:jc w:val="center"/>
        <w:rPr>
          <w:b/>
          <w:sz w:val="24"/>
          <w:szCs w:val="24"/>
          <w:lang w:eastAsia="ru-RU"/>
        </w:rPr>
      </w:pPr>
      <w:r w:rsidRPr="00240C65">
        <w:rPr>
          <w:b/>
          <w:sz w:val="24"/>
          <w:szCs w:val="24"/>
          <w:lang w:eastAsia="ru-RU"/>
        </w:rPr>
        <w:lastRenderedPageBreak/>
        <w:t>Питання для самоконтролю:</w:t>
      </w:r>
    </w:p>
    <w:p w:rsidR="00D363F1" w:rsidRPr="00240C65" w:rsidRDefault="00D363F1" w:rsidP="00240C65">
      <w:pPr>
        <w:jc w:val="center"/>
        <w:rPr>
          <w:b/>
          <w:sz w:val="24"/>
          <w:szCs w:val="24"/>
          <w:lang w:eastAsia="ru-RU"/>
        </w:rPr>
      </w:pP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Назвіть основні положення Закону України «Про бухгалтерський облік і фінансову звітність в Україні».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Охарактеризуйте основні положення Закону України «Про аудит фінансової звітності та аудиторську діяльність».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Перелічіть Національні положення (стандарти) бухгалтерського обліку.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Назвіть Міжнародні стандарти обліку і звітності.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Міжнародним стандартам аудиту.</w:t>
      </w:r>
    </w:p>
    <w:p w:rsidR="00942098" w:rsidRPr="00240C65" w:rsidRDefault="00942098" w:rsidP="00240C65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1. Обов'язковість ведення бухгалтерського обліку в Україні закріплена в: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Законі України «Про податкову службу»;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Конституції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Міжнародних стандартах бухгалтерського обліку;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Законі України «Про бухгалтерський облік і фінансову звітність в Україні».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42098" w:rsidRPr="00240C65" w:rsidRDefault="00942098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2. Національні Положення (стандарти) бухгалтерського обліку затверджуються: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Міністерством фінансів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Урядом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Міжнародною федерацією бухгалтерів;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Президентом України.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42098" w:rsidRPr="00240C65" w:rsidRDefault="00942098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3. Загальне керівництво господарським обліком в Україні здійснює: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Національний банк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Міністерство фінансів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Уряд України;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Державне казначейство України.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942098" w:rsidRPr="00240C65" w:rsidRDefault="00942098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4. Особливостями бухгалтерського обліку в Україні є те, що він: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вартісний;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суворо документальний;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суцільний, безперервний;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942098" w:rsidRPr="00240C65" w:rsidRDefault="00942098" w:rsidP="00240C65">
      <w:pPr>
        <w:ind w:firstLine="709"/>
        <w:jc w:val="both"/>
        <w:rPr>
          <w:b/>
          <w:color w:val="000000" w:themeColor="text1"/>
          <w:sz w:val="24"/>
          <w:szCs w:val="24"/>
          <w:lang w:eastAsia="uk-UA"/>
        </w:rPr>
      </w:pPr>
      <w:r w:rsidRPr="00240C65">
        <w:rPr>
          <w:b/>
          <w:color w:val="000000" w:themeColor="text1"/>
          <w:sz w:val="24"/>
          <w:szCs w:val="24"/>
        </w:rPr>
        <w:t>5. Н</w:t>
      </w:r>
      <w:r w:rsidRPr="00240C65">
        <w:rPr>
          <w:b/>
          <w:bCs/>
          <w:color w:val="000000" w:themeColor="text1"/>
          <w:sz w:val="24"/>
          <w:szCs w:val="24"/>
          <w:lang w:eastAsia="uk-UA"/>
        </w:rPr>
        <w:t>аціональне положення (стандарт) бухгалтерського обліку</w:t>
      </w:r>
      <w:r w:rsidRPr="00240C65">
        <w:rPr>
          <w:b/>
          <w:color w:val="000000" w:themeColor="text1"/>
          <w:sz w:val="24"/>
          <w:szCs w:val="24"/>
          <w:lang w:eastAsia="uk-UA"/>
        </w:rPr>
        <w:t xml:space="preserve"> - нормативно-правовий акт, затверджений </w:t>
      </w:r>
      <w:r w:rsidR="00172C9A" w:rsidRPr="00240C65">
        <w:rPr>
          <w:b/>
          <w:sz w:val="24"/>
          <w:szCs w:val="24"/>
        </w:rPr>
        <w:fldChar w:fldCharType="begin"/>
      </w:r>
      <w:r w:rsidRPr="00240C65">
        <w:rPr>
          <w:b/>
          <w:sz w:val="24"/>
          <w:szCs w:val="24"/>
        </w:rPr>
        <w:instrText>HYPERLINK "http://search.ligazakon.ua/l_doc2.nsf/link1/T125463.html" \t "_top"</w:instrText>
      </w:r>
      <w:r w:rsidR="00172C9A" w:rsidRPr="00240C65">
        <w:rPr>
          <w:b/>
          <w:sz w:val="24"/>
          <w:szCs w:val="24"/>
        </w:rPr>
        <w:fldChar w:fldCharType="separate"/>
      </w:r>
      <w:r w:rsidRPr="00240C65">
        <w:rPr>
          <w:b/>
          <w:color w:val="000000" w:themeColor="text1"/>
          <w:sz w:val="24"/>
          <w:szCs w:val="24"/>
          <w:lang w:eastAsia="uk-UA"/>
        </w:rPr>
        <w:t>центральним органом виконавчої влади, що:</w:t>
      </w:r>
    </w:p>
    <w:p w:rsidR="00942098" w:rsidRPr="00240C65" w:rsidRDefault="00942098" w:rsidP="00240C65">
      <w:pPr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  <w:lang w:eastAsia="uk-UA"/>
        </w:rPr>
        <w:t>а)</w:t>
      </w:r>
      <w:r w:rsidR="00172C9A" w:rsidRPr="00240C65">
        <w:rPr>
          <w:b/>
          <w:sz w:val="24"/>
          <w:szCs w:val="24"/>
        </w:rPr>
        <w:fldChar w:fldCharType="end"/>
      </w:r>
      <w:r w:rsidRPr="00240C65">
        <w:rPr>
          <w:sz w:val="24"/>
          <w:szCs w:val="24"/>
        </w:rPr>
        <w:t>забезпечує формування державної фінансової політики;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240C65">
        <w:rPr>
          <w:sz w:val="24"/>
          <w:szCs w:val="24"/>
        </w:rPr>
        <w:t xml:space="preserve">б) </w:t>
      </w:r>
      <w:r w:rsidRPr="00240C65">
        <w:rPr>
          <w:color w:val="000000" w:themeColor="text1"/>
          <w:sz w:val="24"/>
          <w:szCs w:val="24"/>
          <w:lang w:eastAsia="uk-UA"/>
        </w:rPr>
        <w:t>визначає принципи та методи ведення бухгалтерського обліку і складання фінансової звітності;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240C65">
        <w:rPr>
          <w:color w:val="000000" w:themeColor="text1"/>
          <w:sz w:val="24"/>
          <w:szCs w:val="24"/>
          <w:lang w:eastAsia="uk-UA"/>
        </w:rPr>
        <w:t>в) не суперечать міжнародним стандартам;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240C65">
        <w:rPr>
          <w:color w:val="000000" w:themeColor="text1"/>
          <w:sz w:val="24"/>
          <w:szCs w:val="24"/>
          <w:lang w:eastAsia="uk-UA"/>
        </w:rPr>
        <w:t>г) всі відповіді правильні.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</w:p>
    <w:p w:rsidR="00942098" w:rsidRPr="00240C65" w:rsidRDefault="00942098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  <w:lang w:eastAsia="uk-UA"/>
        </w:rPr>
        <w:t xml:space="preserve">6. </w:t>
      </w:r>
      <w:r w:rsidRPr="00240C65">
        <w:rPr>
          <w:b/>
          <w:color w:val="000000" w:themeColor="text1"/>
          <w:sz w:val="24"/>
          <w:szCs w:val="24"/>
        </w:rPr>
        <w:t>Закон, що спрямований на створення системи незалежного фінансового контролю з метою захисту інтересів користувачів фінансової та іншої економічної інформації, це:</w:t>
      </w:r>
    </w:p>
    <w:p w:rsidR="00942098" w:rsidRPr="00240C65" w:rsidRDefault="00942098" w:rsidP="00240C65">
      <w:pPr>
        <w:ind w:firstLine="709"/>
        <w:jc w:val="both"/>
        <w:rPr>
          <w:color w:val="000000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</w:t>
      </w:r>
      <w:r w:rsidRPr="00240C65">
        <w:rPr>
          <w:color w:val="000000"/>
          <w:sz w:val="24"/>
          <w:szCs w:val="24"/>
        </w:rPr>
        <w:t xml:space="preserve"> «Про бухгалтерський облік і фінансову звітність в Україні»;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«Про здійснення державного фінансового контролю»;</w:t>
      </w:r>
    </w:p>
    <w:p w:rsidR="00942098" w:rsidRPr="00240C65" w:rsidRDefault="00942098" w:rsidP="00240C65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240C65">
        <w:rPr>
          <w:color w:val="000000"/>
          <w:sz w:val="24"/>
          <w:szCs w:val="24"/>
        </w:rPr>
        <w:t xml:space="preserve">     в) «Про аудит фінансової звітності та аудиторську діяльність»;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 w:themeColor="text1"/>
          <w:u w:val="none"/>
          <w:bdr w:val="none" w:sz="0" w:space="0" w:color="auto" w:frame="1"/>
        </w:rPr>
      </w:pPr>
      <w:r w:rsidRPr="00240C65">
        <w:rPr>
          <w:b/>
          <w:color w:val="000000" w:themeColor="text1"/>
        </w:rPr>
        <w:t>7.</w:t>
      </w:r>
      <w:r w:rsidR="00172C9A" w:rsidRPr="00240C65">
        <w:fldChar w:fldCharType="begin"/>
      </w:r>
      <w:r w:rsidRPr="00240C65">
        <w:instrText>HYPERLINK "http://www.interbuh.com.ua/ua/documents/oneregulations/6564" \t "_blank"</w:instrText>
      </w:r>
      <w:r w:rsidR="00172C9A" w:rsidRPr="00240C65">
        <w:fldChar w:fldCharType="separate"/>
      </w:r>
      <w:r w:rsidRPr="00240C65">
        <w:rPr>
          <w:rStyle w:val="a4"/>
          <w:b/>
          <w:color w:val="000000" w:themeColor="text1"/>
          <w:u w:val="none"/>
          <w:bdr w:val="none" w:sz="0" w:space="0" w:color="auto" w:frame="1"/>
        </w:rPr>
        <w:t>Положення (стандарт) бухгалтерського обліку 19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rStyle w:val="a4"/>
          <w:color w:val="000000" w:themeColor="text1"/>
          <w:u w:val="none"/>
          <w:bdr w:val="none" w:sz="0" w:space="0" w:color="auto" w:frame="1"/>
        </w:rPr>
        <w:t>а) «Об'єднання підприємств»</w:t>
      </w:r>
      <w:r w:rsidR="00172C9A" w:rsidRPr="00240C65">
        <w:fldChar w:fldCharType="end"/>
      </w:r>
      <w:r w:rsidRPr="00240C65">
        <w:t>;</w:t>
      </w:r>
    </w:p>
    <w:p w:rsidR="00942098" w:rsidRPr="00240C65" w:rsidRDefault="005D6045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27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б) «Вплив змін валютних курсів»</w:t>
        </w:r>
      </w:hyperlink>
      <w:r w:rsidR="00942098" w:rsidRPr="00240C65">
        <w:t>;</w:t>
      </w:r>
    </w:p>
    <w:p w:rsidR="00942098" w:rsidRPr="00240C65" w:rsidRDefault="005D6045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28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в) «Вплив інфляції»</w:t>
        </w:r>
      </w:hyperlink>
      <w:r w:rsidR="00942098" w:rsidRPr="00240C65">
        <w:t>;</w:t>
      </w:r>
    </w:p>
    <w:p w:rsidR="00942098" w:rsidRPr="00240C65" w:rsidRDefault="005D6045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  <w:hyperlink r:id="rId29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г)</w:t>
        </w:r>
      </w:hyperlink>
      <w:r w:rsidR="00942098" w:rsidRPr="00240C65">
        <w:t xml:space="preserve"> немає правильної відповіді.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 w:themeColor="text1"/>
          <w:u w:val="none"/>
          <w:bdr w:val="none" w:sz="0" w:space="0" w:color="auto" w:frame="1"/>
        </w:rPr>
      </w:pPr>
      <w:r w:rsidRPr="00240C65">
        <w:rPr>
          <w:b/>
        </w:rPr>
        <w:t>8.</w:t>
      </w:r>
      <w:r w:rsidR="00172C9A" w:rsidRPr="00240C65">
        <w:fldChar w:fldCharType="begin"/>
      </w:r>
      <w:r w:rsidRPr="00240C65">
        <w:instrText>HYPERLINK "http://www.interbuh.com.ua/ua/documents/oneregulations/1657" \t "_blank"</w:instrText>
      </w:r>
      <w:r w:rsidR="00172C9A" w:rsidRPr="00240C65">
        <w:fldChar w:fldCharType="separate"/>
      </w:r>
      <w:r w:rsidRPr="00240C65">
        <w:rPr>
          <w:rStyle w:val="a4"/>
          <w:b/>
          <w:color w:val="000000" w:themeColor="text1"/>
          <w:u w:val="none"/>
          <w:bdr w:val="none" w:sz="0" w:space="0" w:color="auto" w:frame="1"/>
        </w:rPr>
        <w:t>Положення (стандарт) бухгалтерського обліку 29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rStyle w:val="a4"/>
          <w:color w:val="000000" w:themeColor="text1"/>
          <w:u w:val="none"/>
          <w:bdr w:val="none" w:sz="0" w:space="0" w:color="auto" w:frame="1"/>
        </w:rPr>
        <w:t>а) «Зменшення корисності активів»</w:t>
      </w:r>
      <w:r w:rsidR="00172C9A" w:rsidRPr="00240C65">
        <w:fldChar w:fldCharType="end"/>
      </w:r>
      <w:r w:rsidRPr="00240C65">
        <w:t>;</w:t>
      </w:r>
    </w:p>
    <w:p w:rsidR="00942098" w:rsidRPr="00240C65" w:rsidRDefault="005D6045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30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б) «Фінансова звітність за сегментами»</w:t>
        </w:r>
      </w:hyperlink>
      <w:r w:rsidR="00942098" w:rsidRPr="00240C65">
        <w:t>;</w:t>
      </w:r>
    </w:p>
    <w:p w:rsidR="00942098" w:rsidRPr="00240C65" w:rsidRDefault="005D6045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  <w:hyperlink r:id="rId31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в) «Біологічні активи»</w:t>
        </w:r>
      </w:hyperlink>
      <w:r w:rsidR="00942098" w:rsidRPr="00240C65">
        <w:t>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240C65">
        <w:t xml:space="preserve">г) </w:t>
      </w:r>
      <w:hyperlink r:id="rId32" w:tgtFrame="_blank" w:history="1"/>
      <w:r w:rsidRPr="00240C65">
        <w:t>немає правильної відповіді.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240C65">
        <w:rPr>
          <w:b/>
        </w:rPr>
        <w:t xml:space="preserve">9. </w:t>
      </w:r>
      <w:hyperlink r:id="rId33" w:history="1">
        <w:r w:rsidRPr="00240C65">
          <w:rPr>
            <w:b/>
          </w:rPr>
          <w:t>Міжнародний стандарт бухгалтерського обліку</w:t>
        </w:r>
        <w:r w:rsidRPr="00240C65">
          <w:rPr>
            <w:rStyle w:val="a4"/>
            <w:b/>
            <w:caps/>
            <w:color w:val="000000" w:themeColor="text1"/>
            <w:u w:val="none"/>
          </w:rPr>
          <w:t xml:space="preserve"> 16</w:t>
        </w:r>
      </w:hyperlink>
      <w:r w:rsidRPr="00240C65">
        <w:rPr>
          <w:b/>
        </w:rPr>
        <w:t xml:space="preserve">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t xml:space="preserve">а) </w:t>
      </w:r>
      <w:r w:rsidRPr="00240C65">
        <w:rPr>
          <w:color w:val="000000" w:themeColor="text1"/>
        </w:rPr>
        <w:t>Податки на прибуток;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б) Основні засоби;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в) Оренда;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г) немає правильної відповіді.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240C65">
        <w:rPr>
          <w:b/>
          <w:color w:val="000000" w:themeColor="text1"/>
        </w:rPr>
        <w:t xml:space="preserve">10. </w:t>
      </w:r>
      <w:r w:rsidRPr="00240C65">
        <w:rPr>
          <w:b/>
        </w:rPr>
        <w:t>Міжнародний стандарт фінансової звітності № 5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t xml:space="preserve">а) </w:t>
      </w:r>
      <w:r w:rsidRPr="00240C65">
        <w:rPr>
          <w:color w:val="000000" w:themeColor="text1"/>
        </w:rPr>
        <w:t>Непоточні активи, утримувані для продажу, та припинена діяльність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б) Розвідка та оцінка запасів корисних копалин;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в) Фінансові інструменти: розкриття інформації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г) немає правильної відповіді.</w:t>
      </w:r>
    </w:p>
    <w:p w:rsidR="00942098" w:rsidRPr="00240C65" w:rsidRDefault="00942098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РОБОТА № 4</w:t>
      </w: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942098" w:rsidRPr="00240C65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>Тема 4. Історичні аспекти виникнення й розвитку обліку і аудиту</w:t>
      </w:r>
    </w:p>
    <w:p w:rsidR="00942098" w:rsidRPr="00240C65" w:rsidRDefault="00942098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942098" w:rsidRPr="002A7C6B" w:rsidRDefault="00942098" w:rsidP="00053A3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B">
        <w:rPr>
          <w:rFonts w:ascii="Times New Roman" w:hAnsi="Times New Roman" w:cs="Times New Roman"/>
          <w:color w:val="000000"/>
          <w:sz w:val="24"/>
          <w:szCs w:val="24"/>
        </w:rPr>
        <w:t xml:space="preserve">Історичні аспекти виникнення і розвитку обліку. </w:t>
      </w:r>
    </w:p>
    <w:p w:rsidR="00942098" w:rsidRPr="002A7C6B" w:rsidRDefault="00942098" w:rsidP="00053A3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B">
        <w:rPr>
          <w:rFonts w:ascii="Times New Roman" w:hAnsi="Times New Roman" w:cs="Times New Roman"/>
          <w:color w:val="000000"/>
          <w:sz w:val="24"/>
          <w:szCs w:val="24"/>
        </w:rPr>
        <w:t xml:space="preserve">Виникнення і розвиток аудиту. </w:t>
      </w:r>
    </w:p>
    <w:p w:rsidR="00942098" w:rsidRPr="002A7C6B" w:rsidRDefault="00942098" w:rsidP="00053A3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B">
        <w:rPr>
          <w:rFonts w:ascii="Times New Roman" w:hAnsi="Times New Roman" w:cs="Times New Roman"/>
          <w:color w:val="000000"/>
          <w:sz w:val="24"/>
          <w:szCs w:val="24"/>
        </w:rPr>
        <w:t>Становлення і розвиток аудиту в Україні.</w:t>
      </w:r>
    </w:p>
    <w:p w:rsidR="00942098" w:rsidRPr="00240C65" w:rsidRDefault="00942098" w:rsidP="00240C65">
      <w:p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</w:p>
    <w:p w:rsidR="00942098" w:rsidRPr="00240C65" w:rsidRDefault="00942098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Конституція України від 28.06.1996 р. № </w:t>
      </w:r>
      <w:r w:rsidRPr="00240C65">
        <w:rPr>
          <w:bCs/>
          <w:sz w:val="24"/>
          <w:szCs w:val="24"/>
        </w:rPr>
        <w:t>254к/96-ВР.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Податковий кодекс України від 02.12.2010 р. № 2755-VI.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240C65">
        <w:rPr>
          <w:sz w:val="24"/>
          <w:szCs w:val="24"/>
        </w:rPr>
        <w:t xml:space="preserve">№ </w:t>
      </w:r>
      <w:r w:rsidRPr="00240C65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240C65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240C65">
        <w:rPr>
          <w:rFonts w:eastAsia="BookmanOldStyle"/>
          <w:sz w:val="24"/>
          <w:szCs w:val="24"/>
        </w:rPr>
        <w:t xml:space="preserve">від 24 жовтня 2007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911-р.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240C65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240C65">
        <w:rPr>
          <w:rFonts w:eastAsia="BookmanOldStyle"/>
          <w:sz w:val="24"/>
          <w:szCs w:val="24"/>
        </w:rPr>
        <w:t xml:space="preserve">від 17 березня 2011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2052-р.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організацій: Затв. Наказом Міністерства фінансів України від 30.11.99 р. № 291 (зі змінами і доповненнями).</w:t>
      </w:r>
    </w:p>
    <w:p w:rsidR="00942098" w:rsidRDefault="00942098" w:rsidP="00240C65">
      <w:pPr>
        <w:rPr>
          <w:sz w:val="24"/>
          <w:szCs w:val="24"/>
        </w:rPr>
      </w:pPr>
    </w:p>
    <w:p w:rsidR="0025666D" w:rsidRDefault="0025666D" w:rsidP="00240C65">
      <w:pPr>
        <w:rPr>
          <w:sz w:val="24"/>
          <w:szCs w:val="24"/>
        </w:rPr>
      </w:pPr>
    </w:p>
    <w:p w:rsidR="0025666D" w:rsidRPr="00240C65" w:rsidRDefault="0025666D" w:rsidP="00240C65">
      <w:pPr>
        <w:rPr>
          <w:sz w:val="24"/>
          <w:szCs w:val="24"/>
        </w:rPr>
      </w:pP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lastRenderedPageBreak/>
        <w:t xml:space="preserve">Основна та допоміжна література: 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Білуха М. Т. Теорія бухгалтерського обліку : [підруч.] / М. Т. Білуха. – К. : 2000. – 692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shd w:val="clear" w:color="auto" w:fill="FFFFFF"/>
        <w:tabs>
          <w:tab w:val="num" w:pos="567"/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Бутинець Ф. Ф., Виговська Н. Г., Бойко С. В., Євдокимов В. В., Олійник О. В. Моя професія ‐ бухгалтер, фінансист: Навч. посібник / Житомирський держ. Технологічний ун‐т; Ф.Ф. Бутинець (ред.), І.А. Панченко (ред.). — Житомир: ЖДТУ, 2005. — 156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Бухгалтерський облік та оподаткування </w:t>
      </w:r>
      <w:r w:rsidRPr="002A7C6B">
        <w:rPr>
          <w:rFonts w:ascii="Times New Roman" w:hAnsi="Times New Roman" w:cs="Times New Roman"/>
          <w:sz w:val="24"/>
          <w:szCs w:val="24"/>
        </w:rPr>
        <w:t>: [навч. посіб.] / з</w:t>
      </w:r>
      <w:r w:rsidRPr="002A7C6B">
        <w:rPr>
          <w:rFonts w:ascii="Times New Roman" w:hAnsi="Times New Roman" w:cs="Times New Roman"/>
          <w:bCs/>
          <w:sz w:val="24"/>
          <w:szCs w:val="24"/>
        </w:rPr>
        <w:t>а ред. Р. Л. Хом’яка, В. І. Лемішовського</w:t>
      </w:r>
      <w:r w:rsidRPr="002A7C6B">
        <w:rPr>
          <w:rFonts w:ascii="Times New Roman" w:hAnsi="Times New Roman" w:cs="Times New Roman"/>
          <w:sz w:val="24"/>
          <w:szCs w:val="24"/>
        </w:rPr>
        <w:t>. – Л. : Бухгалтерський центр «Ажур», 2010. – 1220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Вступ до спеціальності «Облік і аудит»: навч. посіб. / Т. В. Момот, О. В. Харламова, Г. М. Бреславська; Харк. нац. акад. міськ. госпва. –Х.:ХНАМГ, 2012. – 317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A7C6B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A7C6B">
        <w:rPr>
          <w:rFonts w:ascii="Times New Roman" w:hAnsi="Times New Roman" w:cs="Times New Roman"/>
          <w:sz w:val="24"/>
          <w:szCs w:val="24"/>
        </w:rPr>
        <w:t>– К. : Знання, 2009. – 422 с.</w:t>
      </w:r>
    </w:p>
    <w:p w:rsidR="00942098" w:rsidRPr="00240C65" w:rsidRDefault="00942098" w:rsidP="00240C65">
      <w:pPr>
        <w:jc w:val="both"/>
        <w:rPr>
          <w:sz w:val="24"/>
          <w:szCs w:val="24"/>
        </w:rPr>
      </w:pPr>
    </w:p>
    <w:p w:rsidR="00942098" w:rsidRPr="00240C65" w:rsidRDefault="00942098" w:rsidP="00240C65">
      <w:pPr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942098" w:rsidRPr="002A7C6B" w:rsidRDefault="00942098" w:rsidP="00053A3F">
      <w:pPr>
        <w:pStyle w:val="a3"/>
        <w:numPr>
          <w:ilvl w:val="0"/>
          <w:numId w:val="37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7C6B">
        <w:rPr>
          <w:rFonts w:ascii="Times New Roman" w:hAnsi="Times New Roman" w:cs="Times New Roman"/>
          <w:sz w:val="24"/>
          <w:szCs w:val="24"/>
        </w:rPr>
        <w:t xml:space="preserve">://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A7C6B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942098" w:rsidRPr="002A7C6B" w:rsidRDefault="00942098" w:rsidP="00053A3F">
      <w:pPr>
        <w:pStyle w:val="a9"/>
        <w:numPr>
          <w:ilvl w:val="0"/>
          <w:numId w:val="3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/–Національна бібліотека України ім. В.І. Вернадського</w:t>
      </w:r>
    </w:p>
    <w:p w:rsidR="00942098" w:rsidRPr="002A7C6B" w:rsidRDefault="00942098" w:rsidP="00053A3F">
      <w:pPr>
        <w:pStyle w:val="a9"/>
        <w:numPr>
          <w:ilvl w:val="0"/>
          <w:numId w:val="3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portal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libukr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html</w:t>
      </w:r>
      <w:r w:rsidRPr="002A7C6B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942098" w:rsidRPr="002A7C6B" w:rsidRDefault="00942098" w:rsidP="00053A3F">
      <w:pPr>
        <w:pStyle w:val="a9"/>
        <w:numPr>
          <w:ilvl w:val="0"/>
          <w:numId w:val="3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library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lviv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942098" w:rsidRPr="00240C65" w:rsidRDefault="00942098" w:rsidP="00240C65">
      <w:pPr>
        <w:pStyle w:val="1"/>
        <w:tabs>
          <w:tab w:val="left" w:pos="993"/>
        </w:tabs>
        <w:ind w:firstLine="709"/>
        <w:jc w:val="both"/>
        <w:rPr>
          <w:color w:val="000000"/>
        </w:rPr>
      </w:pPr>
    </w:p>
    <w:p w:rsidR="00942098" w:rsidRDefault="00942098" w:rsidP="00240C65">
      <w:pPr>
        <w:jc w:val="center"/>
        <w:rPr>
          <w:b/>
          <w:sz w:val="24"/>
          <w:szCs w:val="24"/>
          <w:lang w:eastAsia="ru-RU"/>
        </w:rPr>
      </w:pPr>
      <w:r w:rsidRPr="00240C65">
        <w:rPr>
          <w:b/>
          <w:sz w:val="24"/>
          <w:szCs w:val="24"/>
          <w:lang w:eastAsia="ru-RU"/>
        </w:rPr>
        <w:t>Питання для самоконтролю:</w:t>
      </w:r>
    </w:p>
    <w:p w:rsidR="00240C65" w:rsidRPr="00240C65" w:rsidRDefault="00240C65" w:rsidP="00240C65">
      <w:pPr>
        <w:jc w:val="center"/>
        <w:rPr>
          <w:b/>
          <w:sz w:val="24"/>
          <w:szCs w:val="24"/>
          <w:lang w:eastAsia="ru-RU"/>
        </w:rPr>
      </w:pP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сприяло розвитку бухгалтерського обліку?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Охарактеризуйте періодизацію розвитку бухгалтерського обліку.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являє собою третій період розвитку бухгалтерського обліку?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і дайте характеристику двом основним стадіям четвертого періоду.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Історичною батьківщиною аудиту вважається?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Назвіть основні етапи розвитку аудиту. 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Коли почався самостійний початок розвитку аудиту в Україні?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Охарактеризуйте етапи розвитку аудиту в Україні.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Назвіть передумовами створення аудиту в Україні 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>як незалежної контролюючої системи.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1. Коли був прийнятий </w:t>
      </w:r>
      <w:r w:rsidRPr="00240C65">
        <w:rPr>
          <w:b/>
          <w:color w:val="000000"/>
          <w:sz w:val="24"/>
          <w:szCs w:val="24"/>
        </w:rPr>
        <w:t>Закон України «Про аудит фінансової звітності та аудиторську діяльність» ?</w:t>
      </w:r>
      <w:r w:rsidRPr="00240C65">
        <w:rPr>
          <w:b/>
          <w:sz w:val="24"/>
          <w:szCs w:val="24"/>
        </w:rPr>
        <w:t>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1993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2005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2017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2. Яку освіту повинен мати аудитор: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вищу економічну;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б) вищу юридичну;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вищу освіти за будь-яким напрямом;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відповіді.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3. Аудитору забороняється займатися: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науковою і викладацькою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торгівельною, виробничою і посередницькою діяльністю;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правильні відповіді А і Б;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4. Яка країна є батьківщиною аудиту: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Великобританія.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Німеччина.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США.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5. Згідно </w:t>
      </w:r>
      <w:r w:rsidRPr="00240C65">
        <w:rPr>
          <w:b/>
          <w:color w:val="000000"/>
          <w:sz w:val="24"/>
          <w:szCs w:val="24"/>
        </w:rPr>
        <w:t xml:space="preserve">Закону України «Про аудит фінансової звітності та аудиторську діяльність» </w:t>
      </w:r>
      <w:r w:rsidRPr="00240C65">
        <w:rPr>
          <w:b/>
          <w:sz w:val="24"/>
          <w:szCs w:val="24"/>
        </w:rPr>
        <w:t>аудит є: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контрольно-ревізійною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підприємницькою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управлінською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6. АПУ затвердила міжнародні стандарти в якості національних у: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1999 р.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2001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2003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7. Суб’єктом аудиторської діяльності є: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юридична особа, що підлягає аудиторській перевірці;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фізична або юридична особа, що займається підприємницькою діяльністю і отримує прибуток;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фізичні особи, що здійснюють незалежний контроль економічних подій;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8. Аудитор: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висловлює думку про фінансову звітність;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гарантує, що фінансова звітність є правильною;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засвідчує фінансову звітність;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sz w:val="24"/>
          <w:szCs w:val="24"/>
        </w:rPr>
        <w:t>г) нема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9. Що не входить до завдань аудиту: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перевірка достовірності фінансової звітності та стану бухгалтерського обліку;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складання аудиторського висновку;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притягнення до відповідальності посадових осіб;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відповіді.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Аудиторська палата України: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є неурядовим органом;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підпорядковується КМУ;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підпорядковується МФУ;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відповіді. </w:t>
      </w:r>
    </w:p>
    <w:p w:rsidR="00240C65" w:rsidRDefault="00240C65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8580F" w:rsidRPr="00240C65">
        <w:rPr>
          <w:b/>
          <w:bCs/>
          <w:spacing w:val="7"/>
          <w:sz w:val="24"/>
          <w:szCs w:val="24"/>
        </w:rPr>
        <w:t>5</w:t>
      </w:r>
    </w:p>
    <w:p w:rsidR="000E0BF7" w:rsidRPr="00240C65" w:rsidRDefault="000E0BF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rStyle w:val="fontstyle45"/>
          <w:b/>
          <w:i/>
          <w:color w:val="000000"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8580F" w:rsidRPr="00240C65">
        <w:rPr>
          <w:b/>
          <w:i/>
          <w:sz w:val="24"/>
          <w:szCs w:val="24"/>
        </w:rPr>
        <w:t>5</w:t>
      </w:r>
      <w:r w:rsidRPr="00240C65">
        <w:rPr>
          <w:b/>
          <w:i/>
          <w:sz w:val="24"/>
          <w:szCs w:val="24"/>
        </w:rPr>
        <w:t xml:space="preserve">. </w:t>
      </w:r>
      <w:r w:rsidR="00374253" w:rsidRPr="00240C65">
        <w:rPr>
          <w:rStyle w:val="fontstyle45"/>
          <w:b/>
          <w:i/>
          <w:color w:val="000000"/>
          <w:sz w:val="24"/>
          <w:szCs w:val="24"/>
        </w:rPr>
        <w:t>Професія бухгалтера в Україні</w:t>
      </w:r>
    </w:p>
    <w:p w:rsidR="0009208C" w:rsidRPr="00240C65" w:rsidRDefault="0009208C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 xml:space="preserve">Завдання, обов'язки, професійні знання та кваліфікаційні вимоги до фахівців з обліку і оподаткування. </w:t>
      </w: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>Сучасні професійні вимоги до бухгалтерів. Відповідальність бухгалтера</w:t>
      </w: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 xml:space="preserve">Права бухгалтера як найманого працівника. Посадові права бухгалтера і головного бухгалтера. </w:t>
      </w: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 xml:space="preserve">Організація праці в бухгалтерії. </w:t>
      </w:r>
    </w:p>
    <w:p w:rsidR="0009208C" w:rsidRPr="00240C65" w:rsidRDefault="0009208C" w:rsidP="00240C65">
      <w:pPr>
        <w:pStyle w:val="style17"/>
        <w:spacing w:before="0" w:beforeAutospacing="0" w:after="0" w:afterAutospacing="0"/>
        <w:jc w:val="both"/>
        <w:rPr>
          <w:rStyle w:val="fontstyle45"/>
          <w:color w:val="000000"/>
        </w:rPr>
      </w:pPr>
    </w:p>
    <w:p w:rsidR="004A04BE" w:rsidRPr="00240C65" w:rsidRDefault="001E72CD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Рекомендована література:</w:t>
      </w:r>
    </w:p>
    <w:p w:rsidR="0089547E" w:rsidRPr="00240C65" w:rsidRDefault="0089547E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2755-VI.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D363F1">
        <w:rPr>
          <w:rFonts w:ascii="Times New Roman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D363F1">
        <w:rPr>
          <w:rFonts w:ascii="Times New Roman" w:hAnsi="Times New Roman" w:cs="Times New Roman"/>
          <w:sz w:val="24"/>
          <w:szCs w:val="24"/>
        </w:rPr>
        <w:t>»</w:t>
      </w:r>
      <w:r w:rsidRPr="00D363F1">
        <w:rPr>
          <w:rFonts w:ascii="Times New Roman" w:hAnsi="Times New Roman" w:cs="Times New Roman"/>
          <w:sz w:val="24"/>
          <w:szCs w:val="24"/>
        </w:rPr>
        <w:t xml:space="preserve"> від 16 липня 1999 р. № 996 –</w:t>
      </w:r>
      <w:r w:rsidR="00747F98" w:rsidRPr="00D363F1">
        <w:rPr>
          <w:rFonts w:ascii="Times New Roman" w:hAnsi="Times New Roman" w:cs="Times New Roman"/>
          <w:sz w:val="24"/>
          <w:szCs w:val="24"/>
        </w:rPr>
        <w:t xml:space="preserve"> ХІV</w:t>
      </w:r>
      <w:r w:rsidRPr="00D36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F98" w:rsidRPr="00D363F1" w:rsidRDefault="00747F98" w:rsidP="00053A3F">
      <w:pPr>
        <w:pStyle w:val="23"/>
        <w:numPr>
          <w:ilvl w:val="0"/>
          <w:numId w:val="30"/>
        </w:numPr>
        <w:suppressAutoHyphens w:val="0"/>
        <w:spacing w:after="0" w:line="240" w:lineRule="auto"/>
        <w:ind w:left="357" w:hanging="357"/>
        <w:jc w:val="both"/>
        <w:rPr>
          <w:bCs/>
          <w:caps/>
          <w:sz w:val="24"/>
          <w:szCs w:val="24"/>
        </w:rPr>
      </w:pPr>
      <w:r w:rsidRPr="00D363F1">
        <w:rPr>
          <w:sz w:val="24"/>
          <w:szCs w:val="24"/>
        </w:rPr>
        <w:t>Закон України «</w:t>
      </w:r>
      <w:r w:rsidRPr="00D363F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D363F1">
        <w:rPr>
          <w:sz w:val="24"/>
          <w:szCs w:val="24"/>
        </w:rPr>
        <w:t xml:space="preserve"> від 0</w:t>
      </w:r>
      <w:r w:rsidRPr="00D363F1">
        <w:rPr>
          <w:bCs/>
          <w:sz w:val="24"/>
          <w:szCs w:val="24"/>
        </w:rPr>
        <w:t>5.10. 2017 р.  № 2164-VIII</w:t>
      </w:r>
      <w:r w:rsidRPr="00D363F1">
        <w:rPr>
          <w:sz w:val="24"/>
          <w:szCs w:val="24"/>
          <w:lang w:val="ru-RU"/>
        </w:rPr>
        <w:t>[</w:t>
      </w:r>
      <w:r w:rsidRPr="00D363F1">
        <w:rPr>
          <w:sz w:val="24"/>
          <w:szCs w:val="24"/>
        </w:rPr>
        <w:t>Електронний ресурс</w:t>
      </w:r>
      <w:r w:rsidRPr="00D363F1">
        <w:rPr>
          <w:sz w:val="24"/>
          <w:szCs w:val="24"/>
          <w:lang w:val="ru-RU"/>
        </w:rPr>
        <w:t>]</w:t>
      </w:r>
      <w:r w:rsidRPr="00D363F1">
        <w:rPr>
          <w:sz w:val="24"/>
          <w:szCs w:val="24"/>
        </w:rPr>
        <w:t>. - Режим доступу</w:t>
      </w:r>
      <w:r w:rsidRPr="00D363F1">
        <w:rPr>
          <w:sz w:val="24"/>
          <w:szCs w:val="24"/>
          <w:lang w:val="ru-RU"/>
        </w:rPr>
        <w:t xml:space="preserve"> : </w:t>
      </w:r>
      <w:hyperlink r:id="rId34" w:history="1">
        <w:r w:rsidRPr="00D363F1">
          <w:rPr>
            <w:rStyle w:val="a4"/>
            <w:color w:val="auto"/>
            <w:sz w:val="24"/>
            <w:szCs w:val="24"/>
          </w:rPr>
          <w:t>https://zakon.rada.gov.ua/ laws/show/2164-19</w:t>
        </w:r>
      </w:hyperlink>
      <w:r w:rsidRPr="00D363F1">
        <w:rPr>
          <w:bCs/>
          <w:sz w:val="24"/>
          <w:szCs w:val="24"/>
        </w:rPr>
        <w:t>.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D363F1">
        <w:rPr>
          <w:rFonts w:ascii="Times New Roman" w:hAnsi="Times New Roman" w:cs="Times New Roman"/>
          <w:sz w:val="24"/>
          <w:szCs w:val="24"/>
        </w:rPr>
        <w:t xml:space="preserve">№ 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num" w:pos="108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89547E" w:rsidRPr="00240C65" w:rsidRDefault="0089547E" w:rsidP="00240C65">
      <w:pPr>
        <w:tabs>
          <w:tab w:val="num" w:pos="540"/>
          <w:tab w:val="left" w:pos="1134"/>
        </w:tabs>
        <w:suppressAutoHyphens w:val="0"/>
        <w:jc w:val="both"/>
        <w:rPr>
          <w:sz w:val="24"/>
          <w:szCs w:val="24"/>
        </w:rPr>
      </w:pPr>
    </w:p>
    <w:p w:rsidR="0089547E" w:rsidRPr="00240C65" w:rsidRDefault="0089547E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Бухгалтерський облік та оподаткування </w:t>
      </w:r>
      <w:r w:rsidRPr="002A7C6B">
        <w:rPr>
          <w:rFonts w:ascii="Times New Roman" w:hAnsi="Times New Roman" w:cs="Times New Roman"/>
          <w:sz w:val="24"/>
          <w:szCs w:val="24"/>
        </w:rPr>
        <w:t>: [навч. посіб.] / з</w:t>
      </w: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а ред. Р. Л. Хом’яка, </w:t>
      </w:r>
      <w:r w:rsidRPr="002A7C6B">
        <w:rPr>
          <w:rFonts w:ascii="Times New Roman" w:hAnsi="Times New Roman" w:cs="Times New Roman"/>
          <w:bCs/>
          <w:sz w:val="24"/>
          <w:szCs w:val="24"/>
        </w:rPr>
        <w:br/>
        <w:t>В. І. Лемішовського</w:t>
      </w:r>
      <w:r w:rsidRPr="002A7C6B">
        <w:rPr>
          <w:rFonts w:ascii="Times New Roman" w:hAnsi="Times New Roman" w:cs="Times New Roman"/>
          <w:sz w:val="24"/>
          <w:szCs w:val="24"/>
        </w:rPr>
        <w:t xml:space="preserve">. – Л. : Бухгалтерський центр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Ажур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>, 2010. – 1220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Вступ  до  спеціальності 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Облік  і  аудит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>:  навч.  посібник  / Т. В. Момот, О. В. Харламова, Г. М. Бреславська; Харк. нац. акад. міськ. госпва. –Х.:ХНАМГ, 2012. – 317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Гарасим П. М. Організація обл</w:t>
      </w:r>
      <w:r w:rsidR="000E0BF7" w:rsidRPr="002A7C6B">
        <w:rPr>
          <w:rFonts w:ascii="Times New Roman" w:hAnsi="Times New Roman" w:cs="Times New Roman"/>
          <w:sz w:val="24"/>
          <w:szCs w:val="24"/>
        </w:rPr>
        <w:t>іку і звітності : [навч. посіб.</w:t>
      </w:r>
      <w:r w:rsidRPr="002A7C6B">
        <w:rPr>
          <w:rFonts w:ascii="Times New Roman" w:hAnsi="Times New Roman" w:cs="Times New Roman"/>
          <w:sz w:val="24"/>
          <w:szCs w:val="24"/>
        </w:rPr>
        <w:t xml:space="preserve">]. / П. М. Гарасим, М. П. Гарасим, С. В. Приймак. – Львів : НВФ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Українські технології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 xml:space="preserve">, 2012. –328 с. 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A7C6B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A7C6B">
        <w:rPr>
          <w:rFonts w:ascii="Times New Roman" w:hAnsi="Times New Roman" w:cs="Times New Roman"/>
          <w:sz w:val="24"/>
          <w:szCs w:val="24"/>
        </w:rPr>
        <w:t>– К. : Знання, 2009. – 422 с.</w:t>
      </w:r>
    </w:p>
    <w:p w:rsidR="0089547E" w:rsidRPr="002A7C6B" w:rsidRDefault="0089547E" w:rsidP="00053A3F">
      <w:pPr>
        <w:pStyle w:val="22"/>
        <w:numPr>
          <w:ilvl w:val="0"/>
          <w:numId w:val="36"/>
        </w:numPr>
        <w:tabs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2A7C6B">
        <w:rPr>
          <w:sz w:val="24"/>
          <w:szCs w:val="24"/>
          <w:lang w:val="uk-UA"/>
        </w:rPr>
        <w:t>Романів Є.</w:t>
      </w:r>
      <w:r w:rsidR="000E0BF7" w:rsidRPr="002A7C6B">
        <w:rPr>
          <w:sz w:val="24"/>
          <w:szCs w:val="24"/>
          <w:lang w:val="uk-UA"/>
        </w:rPr>
        <w:t>М., Труш І.Є. Державний аудит: н</w:t>
      </w:r>
      <w:r w:rsidR="004A3B58" w:rsidRPr="002A7C6B">
        <w:rPr>
          <w:sz w:val="24"/>
          <w:szCs w:val="24"/>
          <w:lang w:val="uk-UA"/>
        </w:rPr>
        <w:t>авч. п</w:t>
      </w:r>
      <w:r w:rsidRPr="002A7C6B">
        <w:rPr>
          <w:sz w:val="24"/>
          <w:szCs w:val="24"/>
          <w:lang w:val="uk-UA"/>
        </w:rPr>
        <w:t>осібник / Є.М. Романів, І.Є. Труш. – Львів: Ліга-Прес, 2017. – 235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Ткаченко Н. М. Бухгалтерський фінансовий облік, оподаткування і звітність: [підручник] / Н. М. Ткаченко. – К. : Алерта, 2007. – 1080 с.;</w:t>
      </w:r>
    </w:p>
    <w:p w:rsidR="00433D2F" w:rsidRPr="002A7C6B" w:rsidRDefault="000E0BF7" w:rsidP="00053A3F">
      <w:pPr>
        <w:pStyle w:val="22"/>
        <w:numPr>
          <w:ilvl w:val="0"/>
          <w:numId w:val="36"/>
        </w:numPr>
        <w:shd w:val="clear" w:color="auto" w:fill="FFFFFF"/>
        <w:tabs>
          <w:tab w:val="left" w:pos="284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2A7C6B">
        <w:rPr>
          <w:sz w:val="24"/>
          <w:szCs w:val="24"/>
          <w:lang w:val="uk-UA"/>
        </w:rPr>
        <w:t>Труш І.Є. Облік і аудит: навч. п</w:t>
      </w:r>
      <w:r w:rsidR="0089547E" w:rsidRPr="002A7C6B">
        <w:rPr>
          <w:sz w:val="24"/>
          <w:szCs w:val="24"/>
          <w:lang w:val="uk-UA"/>
        </w:rPr>
        <w:t>осібник / І.Є. Труш. – Львів: Ліга-Прес, 2016. – 203с.</w:t>
      </w:r>
    </w:p>
    <w:p w:rsidR="00885934" w:rsidRPr="002A7C6B" w:rsidRDefault="00885934" w:rsidP="00053A3F">
      <w:pPr>
        <w:pStyle w:val="22"/>
        <w:numPr>
          <w:ilvl w:val="0"/>
          <w:numId w:val="36"/>
        </w:numPr>
        <w:shd w:val="clear" w:color="auto" w:fill="FFFFFF"/>
        <w:tabs>
          <w:tab w:val="left" w:pos="142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2A7C6B">
        <w:rPr>
          <w:color w:val="000000"/>
          <w:sz w:val="24"/>
          <w:szCs w:val="24"/>
        </w:rPr>
        <w:lastRenderedPageBreak/>
        <w:t>Професійні характеристики сучасного бухгалтера і аудитора</w:t>
      </w:r>
      <w:r w:rsidRPr="002A7C6B">
        <w:rPr>
          <w:color w:val="000000"/>
          <w:sz w:val="24"/>
          <w:szCs w:val="24"/>
          <w:lang w:val="uk-UA"/>
        </w:rPr>
        <w:t xml:space="preserve">. </w:t>
      </w:r>
      <w:r w:rsidRPr="002A7C6B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35" w:history="1">
        <w:r w:rsidR="00A921B7" w:rsidRPr="002A7C6B">
          <w:rPr>
            <w:rStyle w:val="a4"/>
            <w:color w:val="auto"/>
            <w:sz w:val="24"/>
            <w:szCs w:val="24"/>
            <w:u w:val="none"/>
          </w:rPr>
          <w:t>https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://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stud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.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com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.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ua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 xml:space="preserve">/59916/ 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etika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ta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 xml:space="preserve">_ 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estetika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/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profesiyni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harakteristiki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suchasnogo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buhgaltera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auditora</w:t>
        </w:r>
      </w:hyperlink>
      <w:r w:rsidRPr="002A7C6B">
        <w:rPr>
          <w:sz w:val="24"/>
          <w:szCs w:val="24"/>
          <w:lang w:val="uk-UA"/>
        </w:rPr>
        <w:t>.</w:t>
      </w:r>
    </w:p>
    <w:p w:rsidR="00A921B7" w:rsidRPr="002A7C6B" w:rsidRDefault="00A921B7" w:rsidP="00053A3F">
      <w:pPr>
        <w:pStyle w:val="1"/>
        <w:numPr>
          <w:ilvl w:val="0"/>
          <w:numId w:val="36"/>
        </w:numPr>
        <w:shd w:val="clear" w:color="auto" w:fill="FFFFFF"/>
        <w:ind w:left="357" w:hanging="357"/>
        <w:jc w:val="left"/>
        <w:textAlignment w:val="baseline"/>
        <w:rPr>
          <w:b w:val="0"/>
          <w:lang w:eastAsia="uk-UA"/>
        </w:rPr>
      </w:pPr>
      <w:r w:rsidRPr="002A7C6B">
        <w:rPr>
          <w:b w:val="0"/>
        </w:rPr>
        <w:t>Кваліфікаційні вимоги: які вони. [Електронний ресурс]. - Режим доступу :</w:t>
      </w:r>
      <w:hyperlink r:id="rId36" w:history="1">
        <w:r w:rsidRPr="002A7C6B">
          <w:rPr>
            <w:rStyle w:val="a4"/>
            <w:b w:val="0"/>
            <w:color w:val="auto"/>
            <w:u w:val="none"/>
          </w:rPr>
          <w:t>http://www.visnuk.com.ua/uk/publication/100005199-kvalifikatsiyni-vimogi-yaki-voni</w:t>
        </w:r>
      </w:hyperlink>
      <w:r w:rsidR="00433D2F" w:rsidRPr="002A7C6B">
        <w:rPr>
          <w:b w:val="0"/>
        </w:rPr>
        <w:t>.</w:t>
      </w:r>
    </w:p>
    <w:p w:rsidR="00240C65" w:rsidRDefault="00240C65" w:rsidP="00240C65">
      <w:pPr>
        <w:rPr>
          <w:b/>
          <w:sz w:val="24"/>
          <w:szCs w:val="24"/>
        </w:rPr>
      </w:pPr>
    </w:p>
    <w:p w:rsidR="00240C65" w:rsidRDefault="00240C65" w:rsidP="00240C65">
      <w:pPr>
        <w:rPr>
          <w:b/>
          <w:sz w:val="24"/>
          <w:szCs w:val="24"/>
        </w:rPr>
      </w:pPr>
    </w:p>
    <w:p w:rsidR="0089547E" w:rsidRPr="00240C65" w:rsidRDefault="0089547E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89547E" w:rsidRPr="002A7C6B" w:rsidRDefault="0089547E" w:rsidP="00053A3F">
      <w:pPr>
        <w:pStyle w:val="a3"/>
        <w:numPr>
          <w:ilvl w:val="0"/>
          <w:numId w:val="31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7C6B">
        <w:rPr>
          <w:rFonts w:ascii="Times New Roman" w:hAnsi="Times New Roman" w:cs="Times New Roman"/>
          <w:sz w:val="24"/>
          <w:szCs w:val="24"/>
        </w:rPr>
        <w:t xml:space="preserve">:// </w:t>
      </w:r>
      <w:hyperlink r:id="rId37" w:history="1">
        <w:r w:rsidRPr="002A7C6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A7C6B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89547E" w:rsidRPr="002A7C6B" w:rsidRDefault="0089547E" w:rsidP="00053A3F">
      <w:pPr>
        <w:pStyle w:val="a3"/>
        <w:numPr>
          <w:ilvl w:val="0"/>
          <w:numId w:val="31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7C6B">
        <w:rPr>
          <w:rFonts w:ascii="Times New Roman" w:hAnsi="Times New Roman" w:cs="Times New Roman"/>
          <w:sz w:val="24"/>
          <w:szCs w:val="24"/>
        </w:rPr>
        <w:t xml:space="preserve">://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A7C6B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89547E" w:rsidRPr="002A7C6B" w:rsidRDefault="0089547E" w:rsidP="00053A3F">
      <w:pPr>
        <w:pStyle w:val="a9"/>
        <w:numPr>
          <w:ilvl w:val="0"/>
          <w:numId w:val="31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/–Національна бібліотека України ім. В.І.Вернадського</w:t>
      </w:r>
    </w:p>
    <w:p w:rsidR="0089547E" w:rsidRPr="002A7C6B" w:rsidRDefault="0089547E" w:rsidP="00053A3F">
      <w:pPr>
        <w:pStyle w:val="a9"/>
        <w:numPr>
          <w:ilvl w:val="0"/>
          <w:numId w:val="31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portal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libukr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html</w:t>
      </w:r>
      <w:r w:rsidRPr="002A7C6B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89547E" w:rsidRPr="002A7C6B" w:rsidRDefault="0089547E" w:rsidP="00053A3F">
      <w:pPr>
        <w:pStyle w:val="a9"/>
        <w:numPr>
          <w:ilvl w:val="0"/>
          <w:numId w:val="31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library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lviv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856C17" w:rsidRPr="00240C65" w:rsidRDefault="00856C1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856C17" w:rsidRPr="00240C65" w:rsidRDefault="00856C1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  <w:r w:rsidRPr="00240C65">
        <w:rPr>
          <w:b/>
          <w:bCs/>
          <w:spacing w:val="7"/>
          <w:sz w:val="24"/>
          <w:szCs w:val="24"/>
          <w:lang w:val="ru-RU"/>
        </w:rPr>
        <w:t>Питання для самоконтролю:</w:t>
      </w:r>
    </w:p>
    <w:p w:rsidR="0067169B" w:rsidRPr="00240C65" w:rsidRDefault="0067169B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Назвіть з</w:t>
      </w:r>
      <w:r w:rsidRPr="00240C65">
        <w:rPr>
          <w:rStyle w:val="fontstyle45"/>
          <w:rFonts w:ascii="Times New Roman" w:hAnsi="Times New Roman" w:cs="Times New Roman"/>
          <w:color w:val="000000"/>
          <w:sz w:val="24"/>
          <w:szCs w:val="24"/>
        </w:rPr>
        <w:t>авдання та обовʼязки бухгалтерів</w:t>
      </w:r>
      <w:r w:rsidR="004A3B58" w:rsidRPr="00240C65">
        <w:rPr>
          <w:rStyle w:val="fontstyle4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Що</w:t>
      </w:r>
      <w:r w:rsidRPr="00240C65">
        <w:rPr>
          <w:rFonts w:ascii="Times New Roman" w:hAnsi="Times New Roman" w:cs="Times New Roman"/>
          <w:bCs/>
          <w:color w:val="000000"/>
          <w:sz w:val="24"/>
          <w:szCs w:val="24"/>
        </w:rPr>
        <w:t>повинен знати бухгалтер аби якісно виконувати свою роботу?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Охарактеризуйте кваліфікаційні вимоги до професії головного бухгалтера.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Які кваліфікаційні вимоги до посади Бухгалтер І категорії?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Style w:val="fontstyle45"/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Style w:val="fontstyle45"/>
          <w:rFonts w:ascii="Times New Roman" w:hAnsi="Times New Roman" w:cs="Times New Roman"/>
          <w:color w:val="000000"/>
          <w:sz w:val="24"/>
          <w:szCs w:val="24"/>
        </w:rPr>
        <w:t>Які сучасні професійні вимоги до бухгалтерів?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Які види відповідальності передбачені діючим законодавством?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права головного бухгалтера.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Що передбачає децентралізована форма організації роботи облікового персоналу?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Який порядок обробки облікової інформації передбачає централізована форма організації облікового персоналу? </w:t>
      </w:r>
    </w:p>
    <w:p w:rsidR="00240C65" w:rsidRPr="00240C65" w:rsidRDefault="00240C65" w:rsidP="00240C6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7432" w:rsidRPr="00240C65" w:rsidRDefault="004F7432" w:rsidP="00240C65">
      <w:pPr>
        <w:ind w:firstLine="709"/>
        <w:jc w:val="both"/>
        <w:rPr>
          <w:b/>
          <w:sz w:val="24"/>
          <w:szCs w:val="24"/>
          <w:lang w:val="ru-RU"/>
        </w:rPr>
      </w:pPr>
      <w:r w:rsidRPr="00240C65">
        <w:rPr>
          <w:b/>
          <w:sz w:val="24"/>
          <w:szCs w:val="24"/>
          <w:lang w:val="ru-RU"/>
        </w:rPr>
        <w:t>Тестові завдання:</w:t>
      </w:r>
    </w:p>
    <w:p w:rsidR="007C716C" w:rsidRPr="00240C65" w:rsidRDefault="007C716C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1. Які критерії відрізняють бухгалтера I категорії, II категорії і бухгалтера без категорії: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  <w:lang w:val="ru-RU"/>
        </w:rPr>
        <w:t xml:space="preserve">а) </w:t>
      </w:r>
      <w:r w:rsidRPr="00240C65">
        <w:rPr>
          <w:color w:val="000000" w:themeColor="text1"/>
          <w:sz w:val="24"/>
          <w:szCs w:val="24"/>
        </w:rPr>
        <w:t>освітньо</w:t>
      </w:r>
      <w:r w:rsidRPr="00240C65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кваліфікаційний рівень;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освіта;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стаж роботи на попередніх посадах;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напрям підготовки.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2. Яка з перелічених професій не передбачена Довідником кваліфікаційних характеристик професій працівників</w:t>
      </w:r>
      <w:r w:rsidRPr="00240C65">
        <w:rPr>
          <w:color w:val="000000" w:themeColor="text1"/>
          <w:sz w:val="24"/>
          <w:szCs w:val="24"/>
        </w:rPr>
        <w:t>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бухгалтер</w:t>
      </w:r>
      <w:r w:rsidRPr="00240C65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економіст;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рахівник;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касир;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бухгалтер</w:t>
      </w:r>
      <w:r w:rsidRPr="00240C65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ревізор.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3. До завдань і обов'язків працівників якої професії згідно з Довідником кваліфікаційних характеристик професій працівників покладено керування працівниками бухгалтерського обліку підприємства та розподіл між ними посадових завдань та обов'язків: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бухгалтер (з дипломом спеціаліста);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головний бухгалтер;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бухгалтер</w:t>
      </w:r>
      <w:r w:rsidRPr="00240C65">
        <w:rPr>
          <w:rFonts w:ascii="Cambria Math" w:hAnsi="Cambria Math" w:cs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ревізор;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аудитор.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lastRenderedPageBreak/>
        <w:t>4. Згідно кваліфікаційних вимог на посаду провідного бухгалтера</w:t>
      </w:r>
      <w:r w:rsidRPr="00240C65">
        <w:rPr>
          <w:rFonts w:ascii="Cambria Math" w:hAnsi="Cambria Math" w:cs="Cambria Math"/>
          <w:b/>
          <w:color w:val="000000" w:themeColor="text1"/>
          <w:sz w:val="24"/>
          <w:szCs w:val="24"/>
        </w:rPr>
        <w:t>‐</w:t>
      </w:r>
      <w:r w:rsidRPr="00240C65">
        <w:rPr>
          <w:b/>
          <w:color w:val="000000" w:themeColor="text1"/>
          <w:sz w:val="24"/>
          <w:szCs w:val="24"/>
        </w:rPr>
        <w:t>ревізора може претендувати: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особа, що має середню освіту;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спеціаліст, магістр;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бакалавр;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молодший спеціаліст.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5. К</w:t>
      </w:r>
      <w:r w:rsidRPr="00240C65">
        <w:rPr>
          <w:b/>
          <w:sz w:val="24"/>
          <w:szCs w:val="24"/>
        </w:rPr>
        <w:t>валіфікаційні вимоги, що ставляться до професії бухгалтера, ґрунтуються на наступних показниках: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рівень освіти і стан практичної роботи;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б) компетентність і професіоналізм;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професійні знання і конфіденційність;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6. </w:t>
      </w:r>
      <w:r w:rsidRPr="00240C65">
        <w:rPr>
          <w:b/>
          <w:sz w:val="24"/>
          <w:szCs w:val="24"/>
        </w:rPr>
        <w:t>Всесвітня організація бухгалтерів-професіоналів, а саме Міжнародна федерація бухгалтерів (МФБ) заснована у: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1977 р.;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1997р.;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1979р.;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7. </w:t>
      </w:r>
      <w:r w:rsidRPr="00240C65">
        <w:rPr>
          <w:b/>
          <w:sz w:val="24"/>
          <w:szCs w:val="24"/>
        </w:rPr>
        <w:t>Міжнародна федерація бухгалтерів (МФБ):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сприяє популяризації бухгалтерської професії на міжнародному рівні;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розробила міжнародний Кодекс етики професійних бухгалтерів;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розробила міжнародні стандарти бухгалтерського обліку;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г) правильна відповідь а і б.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8. </w:t>
      </w:r>
      <w:r w:rsidRPr="00240C65">
        <w:rPr>
          <w:b/>
          <w:sz w:val="24"/>
          <w:szCs w:val="24"/>
        </w:rPr>
        <w:t>Згідно з Кодексом етики професійних бухгалтерів цілі бухгалтерської професії вимагають задоволення наступних потреб: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довіра і професіоналізм;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комунікабельність і якість послуг;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якість послуг і конфіденційність;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правильна відповідь а і в.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9. До </w:t>
      </w:r>
      <w:r w:rsidRPr="00240C65">
        <w:rPr>
          <w:b/>
          <w:sz w:val="24"/>
          <w:szCs w:val="24"/>
        </w:rPr>
        <w:t>фундаментальних принципів, що мають дотримуватися професійні бухгалтери належать: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чесність та об'єктивність;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</w:t>
      </w:r>
      <w:r w:rsidRPr="00240C65">
        <w:rPr>
          <w:sz w:val="24"/>
          <w:szCs w:val="24"/>
        </w:rPr>
        <w:t xml:space="preserve"> професійна компетентність;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</w:t>
      </w:r>
      <w:r w:rsidRPr="00240C65">
        <w:rPr>
          <w:sz w:val="24"/>
          <w:szCs w:val="24"/>
        </w:rPr>
        <w:t xml:space="preserve"> професійна поведінка та технічні стандарти;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10. У</w:t>
      </w:r>
      <w:r w:rsidRPr="00240C65">
        <w:rPr>
          <w:b/>
          <w:sz w:val="24"/>
          <w:szCs w:val="24"/>
        </w:rPr>
        <w:t xml:space="preserve"> своїй діяльності бухгалтер повинен підтримувати репутацію професії, цінити її, що зазначено у фундаментальному принципі: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 професійна компетентність;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професійна поведінка;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об'єктивність;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4F7432" w:rsidRPr="00240C65" w:rsidRDefault="004F7432" w:rsidP="00240C65">
      <w:pPr>
        <w:ind w:firstLine="709"/>
        <w:jc w:val="both"/>
        <w:rPr>
          <w:sz w:val="24"/>
          <w:szCs w:val="24"/>
        </w:rPr>
      </w:pPr>
    </w:p>
    <w:p w:rsidR="00856C17" w:rsidRPr="00240C65" w:rsidRDefault="00856C17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25666D" w:rsidRDefault="0025666D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8580F" w:rsidRPr="00240C65">
        <w:rPr>
          <w:b/>
          <w:bCs/>
          <w:spacing w:val="7"/>
          <w:sz w:val="24"/>
          <w:szCs w:val="24"/>
        </w:rPr>
        <w:t>6</w:t>
      </w:r>
    </w:p>
    <w:p w:rsidR="00747F98" w:rsidRPr="00240C65" w:rsidRDefault="00747F98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8580F" w:rsidRPr="00240C65">
        <w:rPr>
          <w:b/>
          <w:i/>
          <w:sz w:val="24"/>
          <w:szCs w:val="24"/>
        </w:rPr>
        <w:t>6</w:t>
      </w:r>
      <w:r w:rsidRPr="00240C65">
        <w:rPr>
          <w:b/>
          <w:i/>
          <w:sz w:val="24"/>
          <w:szCs w:val="24"/>
        </w:rPr>
        <w:t xml:space="preserve">. </w:t>
      </w:r>
      <w:r w:rsidR="00D24ECF" w:rsidRPr="00240C65">
        <w:rPr>
          <w:b/>
          <w:i/>
          <w:sz w:val="24"/>
          <w:szCs w:val="24"/>
        </w:rPr>
        <w:t>Професійна етика бухгалтерів і аудиторів</w:t>
      </w:r>
    </w:p>
    <w:p w:rsidR="004A3B58" w:rsidRPr="00240C65" w:rsidRDefault="004A3B58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C90151" w:rsidRPr="002A7C6B" w:rsidRDefault="00C90151" w:rsidP="00053A3F">
      <w:pPr>
        <w:pStyle w:val="a3"/>
        <w:numPr>
          <w:ilvl w:val="0"/>
          <w:numId w:val="35"/>
        </w:numPr>
        <w:shd w:val="clear" w:color="auto" w:fill="FFFFFF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A7C6B">
        <w:rPr>
          <w:rStyle w:val="fontstyle45"/>
          <w:rFonts w:ascii="Times New Roman" w:hAnsi="Times New Roman" w:cs="Times New Roman"/>
          <w:sz w:val="24"/>
          <w:szCs w:val="24"/>
        </w:rPr>
        <w:t xml:space="preserve">Кодекс етики професійних бухгалтерів. </w:t>
      </w:r>
    </w:p>
    <w:p w:rsidR="00C90151" w:rsidRPr="002A7C6B" w:rsidRDefault="00C90151" w:rsidP="00053A3F">
      <w:pPr>
        <w:pStyle w:val="a3"/>
        <w:numPr>
          <w:ilvl w:val="0"/>
          <w:numId w:val="35"/>
        </w:numPr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A7C6B">
        <w:rPr>
          <w:rStyle w:val="fontstyle45"/>
          <w:rFonts w:ascii="Times New Roman" w:hAnsi="Times New Roman" w:cs="Times New Roman"/>
          <w:sz w:val="24"/>
          <w:szCs w:val="24"/>
        </w:rPr>
        <w:t xml:space="preserve">Професійні бухгалтери-практики. </w:t>
      </w:r>
    </w:p>
    <w:p w:rsidR="00C90151" w:rsidRPr="002A7C6B" w:rsidRDefault="00C90151" w:rsidP="00053A3F">
      <w:pPr>
        <w:pStyle w:val="a3"/>
        <w:numPr>
          <w:ilvl w:val="0"/>
          <w:numId w:val="35"/>
        </w:numPr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A7C6B">
        <w:rPr>
          <w:rStyle w:val="fontstyle45"/>
          <w:rFonts w:ascii="Times New Roman" w:hAnsi="Times New Roman" w:cs="Times New Roman"/>
          <w:sz w:val="24"/>
          <w:szCs w:val="24"/>
        </w:rPr>
        <w:t>Професійні бухгалтери в бізнесі.</w:t>
      </w:r>
    </w:p>
    <w:p w:rsidR="004A3B58" w:rsidRPr="00240C65" w:rsidRDefault="004A3B58" w:rsidP="00240C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C0" w:rsidRDefault="00D121C0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69" w:rsidRPr="00240C65" w:rsidRDefault="007B4569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6B7549" w:rsidRPr="00240C65" w:rsidRDefault="006B7549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 від 16 липня 1999 р. № 996 –</w:t>
      </w:r>
      <w:r w:rsidR="00777534" w:rsidRPr="003C0331">
        <w:rPr>
          <w:rFonts w:ascii="Times New Roman" w:hAnsi="Times New Roman" w:cs="Times New Roman"/>
          <w:sz w:val="24"/>
          <w:szCs w:val="24"/>
        </w:rPr>
        <w:t xml:space="preserve"> ХІV</w:t>
      </w:r>
      <w:r w:rsidRPr="003C0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3C0331">
        <w:rPr>
          <w:rFonts w:ascii="Times New Roman" w:hAnsi="Times New Roman" w:cs="Times New Roman"/>
          <w:sz w:val="24"/>
          <w:szCs w:val="24"/>
        </w:rPr>
        <w:t xml:space="preserve">№ 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num" w:pos="108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433D2F" w:rsidRPr="003C0331" w:rsidRDefault="0067169B" w:rsidP="00053A3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uk-UA"/>
        </w:rPr>
      </w:pPr>
      <w:r w:rsidRPr="003C0331">
        <w:rPr>
          <w:rFonts w:ascii="Times New Roman" w:hAnsi="Times New Roman" w:cs="Times New Roman"/>
          <w:sz w:val="24"/>
          <w:szCs w:val="24"/>
          <w:lang w:eastAsia="uk-UA"/>
        </w:rPr>
        <w:t xml:space="preserve">Кодекс етики професійних бухгалтерів </w:t>
      </w:r>
      <w:r w:rsidRPr="003C0331">
        <w:rPr>
          <w:rFonts w:ascii="Times New Roman" w:hAnsi="Times New Roman" w:cs="Times New Roman"/>
          <w:sz w:val="24"/>
          <w:szCs w:val="24"/>
        </w:rPr>
        <w:t>[Електронний ресурс]. - Режим доступу :</w:t>
      </w:r>
      <w:hyperlink r:id="rId38" w:history="1">
        <w:r w:rsidRPr="003C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https://lexinform.com.ua/wp-content/uploads/2018/09/Code-of-Ethics_ukr.pdf</w:t>
        </w:r>
      </w:hyperlink>
      <w:r w:rsidRPr="003C0331">
        <w:rPr>
          <w:rFonts w:ascii="Times New Roman" w:hAnsi="Times New Roman" w:cs="Times New Roman"/>
          <w:sz w:val="24"/>
          <w:szCs w:val="24"/>
        </w:rPr>
        <w:t>.</w:t>
      </w:r>
    </w:p>
    <w:p w:rsidR="00433D2F" w:rsidRPr="003C0331" w:rsidRDefault="00433D2F" w:rsidP="00053A3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uk-UA"/>
        </w:rPr>
      </w:pPr>
      <w:r w:rsidRPr="003C0331">
        <w:rPr>
          <w:rFonts w:ascii="Times New Roman" w:hAnsi="Times New Roman" w:cs="Times New Roman"/>
          <w:sz w:val="24"/>
          <w:szCs w:val="24"/>
        </w:rPr>
        <w:t>Довідник кваліфікаційних характеристик професій працівників. Наказ МПСП України від 29.12. 2004 р. №336.</w:t>
      </w:r>
    </w:p>
    <w:p w:rsidR="00433D2F" w:rsidRPr="00240C65" w:rsidRDefault="00433D2F" w:rsidP="00240C6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uk-UA"/>
        </w:rPr>
      </w:pPr>
    </w:p>
    <w:p w:rsidR="0067169B" w:rsidRPr="00240C65" w:rsidRDefault="0067169B" w:rsidP="00240C65">
      <w:pPr>
        <w:tabs>
          <w:tab w:val="num" w:pos="1080"/>
          <w:tab w:val="left" w:pos="1134"/>
        </w:tabs>
        <w:suppressAutoHyphens w:val="0"/>
        <w:jc w:val="both"/>
        <w:rPr>
          <w:sz w:val="24"/>
          <w:szCs w:val="24"/>
        </w:rPr>
      </w:pPr>
    </w:p>
    <w:p w:rsidR="006B7549" w:rsidRPr="00240C65" w:rsidRDefault="006B7549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31">
        <w:rPr>
          <w:rFonts w:ascii="Times New Roman" w:eastAsia="Calibri" w:hAnsi="Times New Roman" w:cs="Times New Roman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31">
        <w:rPr>
          <w:rFonts w:ascii="Times New Roman" w:eastAsia="Calibri" w:hAnsi="Times New Roman" w:cs="Times New Roman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3C0331">
        <w:rPr>
          <w:rFonts w:ascii="Times New Roman" w:eastAsia="Calibri" w:hAnsi="Times New Roman" w:cs="Times New Roman"/>
          <w:sz w:val="24"/>
          <w:szCs w:val="24"/>
        </w:rPr>
        <w:t>«</w:t>
      </w:r>
      <w:r w:rsidRPr="003C0331">
        <w:rPr>
          <w:rFonts w:ascii="Times New Roman" w:eastAsia="Calibri" w:hAnsi="Times New Roman" w:cs="Times New Roman"/>
          <w:sz w:val="24"/>
          <w:szCs w:val="24"/>
        </w:rPr>
        <w:t>Центр учбової літератури</w:t>
      </w:r>
      <w:r w:rsidR="000E0BF7" w:rsidRPr="003C0331">
        <w:rPr>
          <w:rFonts w:ascii="Times New Roman" w:eastAsia="Calibri" w:hAnsi="Times New Roman" w:cs="Times New Roman"/>
          <w:sz w:val="24"/>
          <w:szCs w:val="24"/>
        </w:rPr>
        <w:t>»</w:t>
      </w:r>
      <w:r w:rsidRPr="003C0331">
        <w:rPr>
          <w:rFonts w:ascii="Times New Roman" w:eastAsia="Calibri" w:hAnsi="Times New Roman" w:cs="Times New Roman"/>
          <w:sz w:val="24"/>
          <w:szCs w:val="24"/>
        </w:rPr>
        <w:t>, 2014. – 654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Вступ до спеціальності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Облік і аудит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>: навч. посібник / Т. В. Момот, О. В. Харламова, Г. М. Бреславська; Харк. нац. акад. міськ. госпва. –Х.:ХНАМГ, 2012. – 317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Гарасим П. М. Організація </w:t>
      </w:r>
      <w:r w:rsidR="004A3B58" w:rsidRPr="003C0331">
        <w:rPr>
          <w:rFonts w:ascii="Times New Roman" w:hAnsi="Times New Roman" w:cs="Times New Roman"/>
          <w:sz w:val="24"/>
          <w:szCs w:val="24"/>
        </w:rPr>
        <w:t>обліку і звітності : [навч. посіб.</w:t>
      </w:r>
      <w:r w:rsidRPr="003C0331">
        <w:rPr>
          <w:rFonts w:ascii="Times New Roman" w:hAnsi="Times New Roman" w:cs="Times New Roman"/>
          <w:sz w:val="24"/>
          <w:szCs w:val="24"/>
        </w:rPr>
        <w:t xml:space="preserve">]. / П. М. Гарасим, М. П. Гарасим, С. В. Приймак. – Львів : НВФ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Українські технології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, 2012. –328 с. 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3C0331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3C0331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3C0331">
        <w:rPr>
          <w:rFonts w:ascii="Times New Roman" w:hAnsi="Times New Roman" w:cs="Times New Roman"/>
          <w:sz w:val="24"/>
          <w:szCs w:val="24"/>
        </w:rPr>
        <w:t>– К. : Знання, 2009. – 422 с.</w:t>
      </w:r>
    </w:p>
    <w:p w:rsidR="006B7549" w:rsidRPr="003C0331" w:rsidRDefault="006B7549" w:rsidP="00053A3F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3C0331">
        <w:rPr>
          <w:rFonts w:ascii="Times New Roman" w:hAnsi="Times New Roman" w:cs="Times New Roman"/>
          <w:sz w:val="24"/>
          <w:szCs w:val="24"/>
        </w:rPr>
        <w:t>І.І. Рагуліна. - К.: Алерта, 2010. - 584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Партин Г. О. Теорія бухгалте</w:t>
      </w:r>
      <w:r w:rsidR="004A3B58" w:rsidRPr="003C0331">
        <w:rPr>
          <w:rFonts w:ascii="Times New Roman" w:hAnsi="Times New Roman" w:cs="Times New Roman"/>
          <w:sz w:val="24"/>
          <w:szCs w:val="24"/>
        </w:rPr>
        <w:t>рського обліку : [навч. посіб.</w:t>
      </w:r>
      <w:r w:rsidRPr="003C0331">
        <w:rPr>
          <w:rFonts w:ascii="Times New Roman" w:hAnsi="Times New Roman" w:cs="Times New Roman"/>
          <w:sz w:val="24"/>
          <w:szCs w:val="24"/>
        </w:rPr>
        <w:t xml:space="preserve">] / Г. О. Партин, </w:t>
      </w:r>
      <w:r w:rsidRPr="003C0331">
        <w:rPr>
          <w:rFonts w:ascii="Times New Roman" w:hAnsi="Times New Roman" w:cs="Times New Roman"/>
          <w:sz w:val="24"/>
          <w:szCs w:val="24"/>
        </w:rPr>
        <w:br/>
        <w:t>А. Г. Загородній, М. В. Корягін, О. С. Височан та ін. – Львів : Магнолія плюс, 2006 – 240 с.</w:t>
      </w:r>
    </w:p>
    <w:p w:rsidR="00777534" w:rsidRPr="002A7C6B" w:rsidRDefault="006B7549" w:rsidP="00053A3F">
      <w:pPr>
        <w:pStyle w:val="31"/>
        <w:numPr>
          <w:ilvl w:val="0"/>
          <w:numId w:val="24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3C0331">
        <w:rPr>
          <w:sz w:val="24"/>
          <w:szCs w:val="24"/>
          <w:lang w:val="uk-UA"/>
        </w:rPr>
        <w:t>Романів Є.</w:t>
      </w:r>
      <w:r w:rsidR="004A3B58" w:rsidRPr="003C0331">
        <w:rPr>
          <w:sz w:val="24"/>
          <w:szCs w:val="24"/>
          <w:lang w:val="uk-UA"/>
        </w:rPr>
        <w:t>М., Труш І.Є. Державний аудит: навч. п</w:t>
      </w:r>
      <w:r w:rsidRPr="003C0331">
        <w:rPr>
          <w:sz w:val="24"/>
          <w:szCs w:val="24"/>
          <w:lang w:val="uk-UA"/>
        </w:rPr>
        <w:t>осібник / Є.М. Романів, І.Є. Труш. – Львів: Ліга-Прес, 2017. – 235 с.</w:t>
      </w:r>
    </w:p>
    <w:p w:rsidR="00777534" w:rsidRPr="003C0331" w:rsidRDefault="00777534" w:rsidP="00053A3F">
      <w:pPr>
        <w:pStyle w:val="31"/>
        <w:numPr>
          <w:ilvl w:val="0"/>
          <w:numId w:val="24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</w:rPr>
      </w:pPr>
      <w:r w:rsidRPr="003C0331">
        <w:rPr>
          <w:sz w:val="24"/>
          <w:szCs w:val="24"/>
          <w:lang w:val="uk-UA"/>
        </w:rPr>
        <w:t xml:space="preserve">Міжнародна федерація бухгалтерів. </w:t>
      </w:r>
      <w:r w:rsidRPr="003C0331">
        <w:rPr>
          <w:sz w:val="24"/>
          <w:szCs w:val="24"/>
        </w:rPr>
        <w:t>IFAC</w:t>
      </w:r>
      <w:r w:rsidRPr="003C0331">
        <w:rPr>
          <w:sz w:val="24"/>
          <w:szCs w:val="24"/>
          <w:lang w:val="uk-UA"/>
        </w:rPr>
        <w:t>.</w:t>
      </w:r>
      <w:r w:rsidRPr="003C0331">
        <w:rPr>
          <w:sz w:val="24"/>
          <w:szCs w:val="24"/>
        </w:rPr>
        <w:t xml:space="preserve">[Електронний ресурс]. - Режим доступу : </w:t>
      </w:r>
      <w:hyperlink r:id="rId39" w:history="1">
        <w:r w:rsidRPr="003C0331">
          <w:rPr>
            <w:rStyle w:val="a4"/>
            <w:color w:val="auto"/>
            <w:sz w:val="24"/>
            <w:szCs w:val="24"/>
            <w:u w:val="none"/>
          </w:rPr>
          <w:t>http://proaudit.com.ua/federacii/m-zhnarodna-federac-ya-buxgalter-v.phtml</w:t>
        </w:r>
      </w:hyperlink>
      <w:r w:rsidRPr="003C0331">
        <w:rPr>
          <w:sz w:val="24"/>
          <w:szCs w:val="24"/>
          <w:lang w:val="uk-UA"/>
        </w:rPr>
        <w:t>.</w:t>
      </w:r>
    </w:p>
    <w:p w:rsidR="006B7549" w:rsidRPr="003C0331" w:rsidRDefault="00777534" w:rsidP="00053A3F">
      <w:pPr>
        <w:pStyle w:val="31"/>
        <w:numPr>
          <w:ilvl w:val="0"/>
          <w:numId w:val="24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</w:rPr>
      </w:pPr>
      <w:r w:rsidRPr="003C0331">
        <w:rPr>
          <w:sz w:val="24"/>
          <w:szCs w:val="24"/>
        </w:rPr>
        <w:t>Про міжнароднуфедераціюбухгалтерів</w:t>
      </w:r>
      <w:r w:rsidRPr="003C0331">
        <w:rPr>
          <w:sz w:val="24"/>
          <w:szCs w:val="24"/>
          <w:lang w:val="uk-UA"/>
        </w:rPr>
        <w:t xml:space="preserve">. </w:t>
      </w:r>
      <w:r w:rsidRPr="003C0331">
        <w:rPr>
          <w:sz w:val="24"/>
          <w:szCs w:val="24"/>
        </w:rPr>
        <w:t xml:space="preserve">[Електронний ресурс]. - Режим доступу : </w:t>
      </w:r>
      <w:hyperlink r:id="rId40" w:history="1">
        <w:r w:rsidRPr="003C0331">
          <w:rPr>
            <w:rStyle w:val="a4"/>
            <w:color w:val="auto"/>
            <w:sz w:val="24"/>
            <w:szCs w:val="24"/>
            <w:u w:val="none"/>
          </w:rPr>
          <w:t>https://www.apu.com.ua/wp-content/uploads/2019/06/</w:t>
        </w:r>
      </w:hyperlink>
      <w:r w:rsidRPr="003C0331">
        <w:rPr>
          <w:sz w:val="24"/>
          <w:szCs w:val="24"/>
        </w:rPr>
        <w:t>.</w:t>
      </w:r>
    </w:p>
    <w:p w:rsidR="00777534" w:rsidRPr="003C0331" w:rsidRDefault="00777534" w:rsidP="00053A3F">
      <w:pPr>
        <w:pStyle w:val="1"/>
        <w:numPr>
          <w:ilvl w:val="0"/>
          <w:numId w:val="24"/>
        </w:numPr>
        <w:shd w:val="clear" w:color="auto" w:fill="FFFFFF"/>
        <w:ind w:left="714" w:hanging="357"/>
        <w:jc w:val="left"/>
        <w:rPr>
          <w:b w:val="0"/>
          <w:spacing w:val="-15"/>
          <w:lang w:eastAsia="uk-UA"/>
        </w:rPr>
      </w:pPr>
      <w:r w:rsidRPr="003C0331">
        <w:rPr>
          <w:b w:val="0"/>
          <w:spacing w:val="-15"/>
        </w:rPr>
        <w:t xml:space="preserve">Чим цікава професія бухгалтера? </w:t>
      </w:r>
      <w:r w:rsidRPr="003C0331">
        <w:rPr>
          <w:b w:val="0"/>
          <w:lang w:val="ru-RU"/>
        </w:rPr>
        <w:t>[</w:t>
      </w:r>
      <w:r w:rsidRPr="003C0331">
        <w:rPr>
          <w:b w:val="0"/>
        </w:rPr>
        <w:t>Електронний ресурс</w:t>
      </w:r>
      <w:r w:rsidRPr="003C0331">
        <w:rPr>
          <w:b w:val="0"/>
          <w:lang w:val="ru-RU"/>
        </w:rPr>
        <w:t>]</w:t>
      </w:r>
      <w:r w:rsidRPr="003C0331">
        <w:rPr>
          <w:b w:val="0"/>
        </w:rPr>
        <w:t>. - Режим доступу</w:t>
      </w:r>
      <w:r w:rsidRPr="003C0331">
        <w:rPr>
          <w:b w:val="0"/>
          <w:lang w:val="ru-RU"/>
        </w:rPr>
        <w:t>:</w:t>
      </w:r>
      <w:hyperlink r:id="rId41" w:history="1">
        <w:r w:rsidRPr="003C0331">
          <w:rPr>
            <w:rStyle w:val="a4"/>
            <w:b w:val="0"/>
            <w:color w:val="auto"/>
            <w:u w:val="none"/>
          </w:rPr>
          <w:t>https://www.education.ua/ua/articles/390/</w:t>
        </w:r>
      </w:hyperlink>
      <w:r w:rsidR="0067169B" w:rsidRPr="003C0331">
        <w:rPr>
          <w:b w:val="0"/>
        </w:rPr>
        <w:t>.</w:t>
      </w:r>
    </w:p>
    <w:p w:rsidR="00777534" w:rsidRPr="00240C65" w:rsidRDefault="00777534" w:rsidP="00240C65">
      <w:pPr>
        <w:pStyle w:val="31"/>
        <w:shd w:val="clear" w:color="auto" w:fill="FFFFFF"/>
        <w:tabs>
          <w:tab w:val="num" w:pos="567"/>
          <w:tab w:val="left" w:pos="1134"/>
        </w:tabs>
        <w:jc w:val="both"/>
        <w:rPr>
          <w:sz w:val="24"/>
          <w:szCs w:val="24"/>
        </w:rPr>
      </w:pPr>
    </w:p>
    <w:p w:rsidR="006B7549" w:rsidRPr="00240C65" w:rsidRDefault="006B7549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6B7549" w:rsidRPr="00240C65" w:rsidRDefault="006B7549" w:rsidP="00053A3F">
      <w:pPr>
        <w:pStyle w:val="a3"/>
        <w:numPr>
          <w:ilvl w:val="0"/>
          <w:numId w:val="6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bCs/>
          <w:sz w:val="24"/>
          <w:szCs w:val="24"/>
        </w:rPr>
        <w:t>www.rada.gov.ua - Верховна Ради України.</w:t>
      </w:r>
    </w:p>
    <w:p w:rsidR="006B7549" w:rsidRPr="00240C65" w:rsidRDefault="006B7549" w:rsidP="00053A3F">
      <w:pPr>
        <w:pStyle w:val="a3"/>
        <w:numPr>
          <w:ilvl w:val="0"/>
          <w:numId w:val="6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42" w:history="1">
        <w:r w:rsidRPr="00240C6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40C65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6B7549" w:rsidRPr="00240C65" w:rsidRDefault="006B7549" w:rsidP="00053A3F">
      <w:pPr>
        <w:pStyle w:val="a3"/>
        <w:numPr>
          <w:ilvl w:val="0"/>
          <w:numId w:val="6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6B7549" w:rsidRPr="00240C65" w:rsidRDefault="006B7549" w:rsidP="00053A3F">
      <w:pPr>
        <w:pStyle w:val="a9"/>
        <w:numPr>
          <w:ilvl w:val="0"/>
          <w:numId w:val="6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</w:t>
      </w:r>
    </w:p>
    <w:p w:rsidR="006B7549" w:rsidRPr="00240C65" w:rsidRDefault="006B7549" w:rsidP="00053A3F">
      <w:pPr>
        <w:pStyle w:val="a9"/>
        <w:numPr>
          <w:ilvl w:val="0"/>
          <w:numId w:val="6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4A04BE" w:rsidRPr="00240C65" w:rsidRDefault="004A04BE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7B4569" w:rsidRPr="00240C65" w:rsidRDefault="007B4569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Питання для самоконтролю:</w:t>
      </w:r>
    </w:p>
    <w:p w:rsidR="0067169B" w:rsidRPr="00240C65" w:rsidRDefault="0067169B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Коли була заснована всесвітня організація бухгалтерів-професіоналів Міжнародна федерація бухгалтерів (МФБ)?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Ким був розроблений міжнародний Кодекс етики професійних бухгалтерів?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Задоволення яких чотирьох основних потреб вимагають цілі бухгалтерської професії відповідно до Кодексу етики професійних бухгалтерів?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3C0331">
        <w:rPr>
          <w:rStyle w:val="ab"/>
          <w:rFonts w:ascii="Times New Roman" w:hAnsi="Times New Roman" w:cs="Times New Roman"/>
          <w:b w:val="0"/>
          <w:sz w:val="24"/>
          <w:szCs w:val="24"/>
        </w:rPr>
        <w:t>Що таке бухгалтерський аутсорсинг і кому він потрібен?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Хто такий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професійний бухгалтер – практик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>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Arial Unicode MS" w:hAnsi="Times New Roman" w:cs="Times New Roman"/>
          <w:color w:val="000000"/>
          <w:sz w:val="24"/>
          <w:szCs w:val="24"/>
        </w:rPr>
        <w:t>Яких фундаментальних засад зобов’язаний дотримуватися аудитор для досягнення поставленої перед ним мети під час надання аудиторських послуг?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Arial Unicode MS" w:hAnsi="Times New Roman" w:cs="Times New Roman"/>
          <w:color w:val="000000"/>
          <w:sz w:val="24"/>
          <w:szCs w:val="24"/>
        </w:rPr>
        <w:t>Яких основних вимог аудиторові слід дотримуватися з метою забезпечення високого фахового рівня аудиторських послуг?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Що входить в обов’язки бухгалтера в бізнесі?</w:t>
      </w:r>
    </w:p>
    <w:p w:rsidR="007B4569" w:rsidRPr="00240C65" w:rsidRDefault="007B4569" w:rsidP="00240C6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B4569" w:rsidRPr="00240C65" w:rsidRDefault="007B4569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1. Аналізуючи загрозу, професійний бухгалтер повинен брати до уваги: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принцип професійної поведінки;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концептуальну основу;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якісні і кількісні чинники;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кодекс професійної етики.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2. Чи обов'язково повинен професійний бухгалтер переглянути усі складові при неофіційному розгляді конфліктного питання?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ні, вибірково, лише те, що вважається за необхідне;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бухгалтер мусить розглянути усі складові;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має розглянути усі складові за умови їх єдності;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при неофіційному розслідуванні конфлікту не встановлено параметрів і методів його проведення.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3. Модифікований висновок надається за: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наявності неправдивих даних;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умови, що попередній висновок не містить повної інформації;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умови, що попередній висновок містить необмірковані твердження;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правильні.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4. Концептуальна основа Кодексу етики професійних бухгалтерів визначена: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Конституцією України;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Кодексом професійної етики бухгалтерів;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Статутом Аудиторської палати України;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Міжнародними стандартами аудиту.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5. Концептуальна основа Кодексу етики професійних бухгалтерів вимагає: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усунення загроз у порушенні етики;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підвищення кваліфікації;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виявлення шахрайства;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г) складання іспитів.</w:t>
      </w: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</w:p>
    <w:p w:rsidR="001371D1" w:rsidRPr="00240C65" w:rsidRDefault="001371D1" w:rsidP="003C0331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6. Фундаментальні принципи: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а) чесність, об'єктивність, професійна компетенція і незалежна ретельність, конфіденційність, професійна поведінка, технічні стандарти;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б) чесність, об'єктивність, довіра, конфіденційність, професійна поведінка, технічні стандарти;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в) якість послуг, чесність, об'єктивність, довіра, професійна поведінка, конфіденційність;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г) правильної відповіді немає.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7. </w:t>
      </w:r>
      <w:r w:rsidR="004A3B58" w:rsidRPr="00240C65">
        <w:rPr>
          <w:b/>
          <w:sz w:val="24"/>
          <w:szCs w:val="24"/>
        </w:rPr>
        <w:t>Етична поведінка -</w:t>
      </w:r>
      <w:r w:rsidRPr="00240C65">
        <w:rPr>
          <w:b/>
          <w:sz w:val="24"/>
          <w:szCs w:val="24"/>
        </w:rPr>
        <w:t xml:space="preserve"> це: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поведінка, що відповідає моральним нормам та приносить більше користі;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поведінка, що свідчить про дотримання етичних норм;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дії з дотриманням морально-етичних принципів;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правильні.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8. Кодекс професійної етики — це документ, який: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дає відповідні рекомендації, точно визначає критерії поведінки, специфічні для певної професії;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дає відповіді на всі запитання, що стосуються поведінки людей;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визначає норми поведінки і сприяє підвищенню дисципліни;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вірні.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9. Що є характерною рисою для професії бухгалтера згідно кодексу професійної етики?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прийняття відповідальності перед громадськістю (клієнтами, інвесторами, роботодавцями, урядом);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знання норм податкового Кодексу;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пунктуальність і обачність;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знання іноземних мов.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В Україні сертифікат аудитора видає: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Міністерство фінансів України;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Методологічна рада з питань МСБО;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АПУ;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</w:t>
      </w:r>
      <w:r w:rsidR="00D86799" w:rsidRPr="00240C65">
        <w:rPr>
          <w:sz w:val="24"/>
          <w:szCs w:val="24"/>
        </w:rPr>
        <w:t>ФСУ</w:t>
      </w:r>
      <w:r w:rsidRPr="00240C65">
        <w:rPr>
          <w:sz w:val="24"/>
          <w:szCs w:val="24"/>
        </w:rPr>
        <w:t>.</w:t>
      </w:r>
    </w:p>
    <w:p w:rsidR="007518EC" w:rsidRPr="00240C65" w:rsidRDefault="007518EC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8580F" w:rsidRPr="00240C65">
        <w:rPr>
          <w:b/>
          <w:bCs/>
          <w:spacing w:val="7"/>
          <w:sz w:val="24"/>
          <w:szCs w:val="24"/>
        </w:rPr>
        <w:t>7</w:t>
      </w:r>
    </w:p>
    <w:p w:rsidR="0067169B" w:rsidRPr="00240C65" w:rsidRDefault="0067169B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8580F" w:rsidRPr="00240C65">
        <w:rPr>
          <w:b/>
          <w:i/>
          <w:sz w:val="24"/>
          <w:szCs w:val="24"/>
        </w:rPr>
        <w:t>7</w:t>
      </w:r>
      <w:r w:rsidRPr="00240C65">
        <w:rPr>
          <w:b/>
          <w:i/>
          <w:sz w:val="24"/>
          <w:szCs w:val="24"/>
        </w:rPr>
        <w:t xml:space="preserve">. </w:t>
      </w:r>
      <w:r w:rsidR="0025026C" w:rsidRPr="00240C65">
        <w:rPr>
          <w:b/>
          <w:i/>
          <w:sz w:val="24"/>
          <w:szCs w:val="24"/>
        </w:rPr>
        <w:t>Організація державног</w:t>
      </w:r>
      <w:r w:rsidR="00654C62">
        <w:rPr>
          <w:b/>
          <w:i/>
          <w:sz w:val="24"/>
          <w:szCs w:val="24"/>
        </w:rPr>
        <w:t>о податкового контролю</w:t>
      </w:r>
      <w:r w:rsidR="004A3B58" w:rsidRPr="00240C65">
        <w:rPr>
          <w:b/>
          <w:i/>
          <w:sz w:val="24"/>
          <w:szCs w:val="24"/>
        </w:rPr>
        <w:t xml:space="preserve"> та створення Бю</w:t>
      </w:r>
      <w:r w:rsidR="00D121C0">
        <w:rPr>
          <w:b/>
          <w:i/>
          <w:sz w:val="24"/>
          <w:szCs w:val="24"/>
        </w:rPr>
        <w:t>ро фінансових розслідувань</w:t>
      </w:r>
      <w:r w:rsidR="004A3B58" w:rsidRPr="00240C65">
        <w:rPr>
          <w:b/>
          <w:i/>
          <w:sz w:val="24"/>
          <w:szCs w:val="24"/>
        </w:rPr>
        <w:t xml:space="preserve"> в Україні</w:t>
      </w:r>
    </w:p>
    <w:p w:rsidR="004A3B58" w:rsidRPr="00240C65" w:rsidRDefault="004A3B58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Поняття податкового контролю та його суб’єкти. </w:t>
      </w: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Принципи податкового контролю. </w:t>
      </w: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Етапи податкового контролю. </w:t>
      </w: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Способи податкового контролю. </w:t>
      </w:r>
    </w:p>
    <w:p w:rsidR="004A3B58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>Методи податкового контролю.</w:t>
      </w:r>
    </w:p>
    <w:p w:rsidR="0025026C" w:rsidRPr="00240C65" w:rsidRDefault="004A3B58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>Основні завдання та мета створення БФР.</w:t>
      </w:r>
    </w:p>
    <w:p w:rsidR="0067169B" w:rsidRPr="00240C65" w:rsidRDefault="0067169B" w:rsidP="00240C65">
      <w:pPr>
        <w:pStyle w:val="style17"/>
        <w:spacing w:before="0" w:beforeAutospacing="0" w:after="0" w:afterAutospacing="0"/>
        <w:jc w:val="both"/>
        <w:rPr>
          <w:b/>
          <w:color w:val="000000"/>
        </w:rPr>
      </w:pPr>
    </w:p>
    <w:p w:rsidR="00DE138B" w:rsidRPr="00240C65" w:rsidRDefault="00DE138B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793765" w:rsidRPr="00240C65" w:rsidRDefault="00793765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2755-VI.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lastRenderedPageBreak/>
        <w:t xml:space="preserve">Закон України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 від 16 липня 1999 р. № 996 – ХІV (із змінами і доповненнями).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3C0331">
        <w:rPr>
          <w:rFonts w:ascii="Times New Roman" w:hAnsi="Times New Roman" w:cs="Times New Roman"/>
          <w:sz w:val="24"/>
          <w:szCs w:val="24"/>
        </w:rPr>
        <w:t xml:space="preserve">№ 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67169B" w:rsidRPr="003C0331" w:rsidRDefault="0067169B" w:rsidP="00053A3F">
      <w:pPr>
        <w:pStyle w:val="23"/>
        <w:numPr>
          <w:ilvl w:val="0"/>
          <w:numId w:val="27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3C0331">
        <w:rPr>
          <w:sz w:val="24"/>
          <w:szCs w:val="24"/>
        </w:rPr>
        <w:t>Закон України «</w:t>
      </w:r>
      <w:r w:rsidRPr="003C0331">
        <w:rPr>
          <w:bCs/>
          <w:sz w:val="24"/>
          <w:szCs w:val="24"/>
          <w:lang w:eastAsia="uk-UA"/>
        </w:rPr>
        <w:t xml:space="preserve">Про основні засади здійснення державного фінансового контролю в Україні» від 26.01.1993 р. №2939-ХІІ </w:t>
      </w:r>
      <w:r w:rsidRPr="003C0331">
        <w:rPr>
          <w:sz w:val="24"/>
          <w:szCs w:val="24"/>
          <w:lang w:val="ru-RU"/>
        </w:rPr>
        <w:t>[</w:t>
      </w:r>
      <w:r w:rsidRPr="003C0331">
        <w:rPr>
          <w:sz w:val="24"/>
          <w:szCs w:val="24"/>
        </w:rPr>
        <w:t>Електронний ресурс</w:t>
      </w:r>
      <w:r w:rsidRPr="003C0331">
        <w:rPr>
          <w:sz w:val="24"/>
          <w:szCs w:val="24"/>
          <w:lang w:val="ru-RU"/>
        </w:rPr>
        <w:t>]</w:t>
      </w:r>
      <w:r w:rsidRPr="003C0331">
        <w:rPr>
          <w:sz w:val="24"/>
          <w:szCs w:val="24"/>
        </w:rPr>
        <w:t>. - Режим доступу</w:t>
      </w:r>
      <w:r w:rsidRPr="003C0331">
        <w:rPr>
          <w:sz w:val="24"/>
          <w:szCs w:val="24"/>
          <w:lang w:val="ru-RU"/>
        </w:rPr>
        <w:t xml:space="preserve"> :</w:t>
      </w:r>
      <w:hyperlink r:id="rId43" w:history="1">
        <w:r w:rsidRPr="003C0331">
          <w:rPr>
            <w:rStyle w:val="a4"/>
            <w:color w:val="auto"/>
            <w:sz w:val="24"/>
            <w:szCs w:val="24"/>
            <w:u w:val="none"/>
          </w:rPr>
          <w:t>https://zakon.rada.gov.ua/laws/show/2939-12</w:t>
        </w:r>
      </w:hyperlink>
      <w:r w:rsidRPr="003C0331">
        <w:rPr>
          <w:bCs/>
          <w:sz w:val="24"/>
          <w:szCs w:val="24"/>
          <w:lang w:eastAsia="uk-UA"/>
        </w:rPr>
        <w:t>.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67169B" w:rsidRPr="003C0331" w:rsidRDefault="0067169B" w:rsidP="00053A3F">
      <w:pPr>
        <w:pStyle w:val="a3"/>
        <w:numPr>
          <w:ilvl w:val="0"/>
          <w:numId w:val="27"/>
        </w:numPr>
        <w:shd w:val="clear" w:color="auto" w:fill="FFFFFF"/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Про Бюро фінансових розслідувань. </w:t>
      </w:r>
      <w:r w:rsidRPr="003C0331">
        <w:rPr>
          <w:rStyle w:val="ab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Проект закону України від 30.08.2019  р. № 1208.</w:t>
      </w:r>
      <w:r w:rsidRPr="003C0331">
        <w:rPr>
          <w:rFonts w:ascii="Times New Roman" w:hAnsi="Times New Roman" w:cs="Times New Roman"/>
          <w:sz w:val="24"/>
          <w:szCs w:val="24"/>
        </w:rPr>
        <w:t xml:space="preserve"> [Електронний ресурс]. - Режим доступу :</w:t>
      </w:r>
      <w:hyperlink r:id="rId44" w:history="1">
        <w:r w:rsidRPr="003C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http://search.ligazakon.ua/l_doc2.nsf/link1/JI00503A.html</w:t>
        </w:r>
      </w:hyperlink>
      <w:r w:rsidRPr="003C0331">
        <w:rPr>
          <w:rFonts w:ascii="Times New Roman" w:hAnsi="Times New Roman" w:cs="Times New Roman"/>
          <w:sz w:val="24"/>
          <w:szCs w:val="24"/>
        </w:rPr>
        <w:t>.</w:t>
      </w:r>
    </w:p>
    <w:p w:rsidR="0067169B" w:rsidRPr="00240C65" w:rsidRDefault="0067169B" w:rsidP="00240C65">
      <w:pPr>
        <w:tabs>
          <w:tab w:val="num" w:pos="720"/>
          <w:tab w:val="num" w:pos="1080"/>
          <w:tab w:val="left" w:pos="1134"/>
        </w:tabs>
        <w:suppressAutoHyphens w:val="0"/>
        <w:jc w:val="both"/>
        <w:rPr>
          <w:sz w:val="24"/>
          <w:szCs w:val="24"/>
        </w:rPr>
      </w:pPr>
    </w:p>
    <w:p w:rsidR="00793765" w:rsidRPr="00240C65" w:rsidRDefault="00793765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Style w:val="a8"/>
          <w:rFonts w:ascii="Times New Roman" w:hAnsi="Times New Roman" w:cs="Times New Roman"/>
          <w:b w:val="0"/>
        </w:rPr>
      </w:pPr>
      <w:r w:rsidRPr="002A7C6B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Style w:val="a8"/>
          <w:rFonts w:ascii="Times New Roman" w:hAnsi="Times New Roman" w:cs="Times New Roman"/>
          <w:b w:val="0"/>
          <w:bCs/>
        </w:rPr>
        <w:t>Лишиленко О. В. Бухгалтерський облік</w:t>
      </w:r>
      <w:r w:rsidRPr="002A7C6B">
        <w:rPr>
          <w:rFonts w:ascii="Times New Roman" w:hAnsi="Times New Roman" w:cs="Times New Roman"/>
          <w:spacing w:val="-1"/>
          <w:sz w:val="24"/>
          <w:szCs w:val="24"/>
        </w:rPr>
        <w:t xml:space="preserve">: [підручник] / О. В. Лишиленко. – [3-є вид., </w:t>
      </w:r>
      <w:r w:rsidRPr="002A7C6B">
        <w:rPr>
          <w:rFonts w:ascii="Times New Roman" w:hAnsi="Times New Roman" w:cs="Times New Roman"/>
          <w:sz w:val="24"/>
          <w:szCs w:val="24"/>
        </w:rPr>
        <w:t xml:space="preserve">перероб. і доп.]. – Київ : Вид-во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Центр учбової літератури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 xml:space="preserve">, 2011. – 670 с. 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793765" w:rsidRPr="002A7C6B" w:rsidRDefault="00793765" w:rsidP="00053A3F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2A7C6B">
        <w:rPr>
          <w:rFonts w:ascii="Times New Roman" w:hAnsi="Times New Roman" w:cs="Times New Roman"/>
          <w:sz w:val="24"/>
          <w:szCs w:val="24"/>
        </w:rPr>
        <w:t>І.І. Рагуліна. - К.: Алерта, 2010. - 584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Партин Г. О. Теорія бухгалте</w:t>
      </w:r>
      <w:r w:rsidR="004A3B58" w:rsidRPr="002A7C6B">
        <w:rPr>
          <w:rFonts w:ascii="Times New Roman" w:hAnsi="Times New Roman" w:cs="Times New Roman"/>
          <w:sz w:val="24"/>
          <w:szCs w:val="24"/>
        </w:rPr>
        <w:t>рського обліку : [навч. посіб.</w:t>
      </w:r>
      <w:r w:rsidRPr="002A7C6B">
        <w:rPr>
          <w:rFonts w:ascii="Times New Roman" w:hAnsi="Times New Roman" w:cs="Times New Roman"/>
          <w:sz w:val="24"/>
          <w:szCs w:val="24"/>
        </w:rPr>
        <w:t>] / Г. О. Партин, А. Г. Загородній, М. В. Корягін, О. С. Височан та ін. – Львів : Магнолія плюс, 2006 – 240 с.</w:t>
      </w:r>
    </w:p>
    <w:p w:rsidR="00793765" w:rsidRPr="002A7C6B" w:rsidRDefault="00793765" w:rsidP="00053A3F">
      <w:pPr>
        <w:pStyle w:val="31"/>
        <w:numPr>
          <w:ilvl w:val="0"/>
          <w:numId w:val="34"/>
        </w:numPr>
        <w:tabs>
          <w:tab w:val="num" w:pos="720"/>
          <w:tab w:val="left" w:pos="1134"/>
        </w:tabs>
        <w:jc w:val="both"/>
        <w:rPr>
          <w:sz w:val="24"/>
          <w:szCs w:val="24"/>
          <w:lang w:val="uk-UA"/>
        </w:rPr>
      </w:pPr>
      <w:r w:rsidRPr="002A7C6B">
        <w:rPr>
          <w:sz w:val="24"/>
          <w:szCs w:val="24"/>
          <w:lang w:val="uk-UA"/>
        </w:rPr>
        <w:t>Романів Є.</w:t>
      </w:r>
      <w:r w:rsidR="004A3B58" w:rsidRPr="002A7C6B">
        <w:rPr>
          <w:sz w:val="24"/>
          <w:szCs w:val="24"/>
          <w:lang w:val="uk-UA"/>
        </w:rPr>
        <w:t>М., Труш І.Є. Державний аудит: навч. п</w:t>
      </w:r>
      <w:r w:rsidRPr="002A7C6B">
        <w:rPr>
          <w:sz w:val="24"/>
          <w:szCs w:val="24"/>
          <w:lang w:val="uk-UA"/>
        </w:rPr>
        <w:t>осібник / Є.М. Романів, І.Є. Труш. – Львів: Ліга-Прес, 2017. – 235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Ткаченко Н. М. Бухгалтерський фінансовий облік, оподаткування і звітність: [підручник] / Н. М. Ткаченко.</w:t>
      </w:r>
      <w:r w:rsidR="004A3B58" w:rsidRPr="002A7C6B">
        <w:rPr>
          <w:rFonts w:ascii="Times New Roman" w:hAnsi="Times New Roman" w:cs="Times New Roman"/>
          <w:sz w:val="24"/>
          <w:szCs w:val="24"/>
        </w:rPr>
        <w:t xml:space="preserve"> – К. : Алерта, 2007. – 1080 с.</w:t>
      </w:r>
    </w:p>
    <w:p w:rsidR="00793765" w:rsidRPr="002A7C6B" w:rsidRDefault="004A3B58" w:rsidP="00053A3F">
      <w:pPr>
        <w:pStyle w:val="31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  <w:lang w:val="uk-UA"/>
        </w:rPr>
      </w:pPr>
      <w:r w:rsidRPr="002A7C6B">
        <w:rPr>
          <w:sz w:val="24"/>
          <w:szCs w:val="24"/>
          <w:lang w:val="uk-UA"/>
        </w:rPr>
        <w:t>Труш І.Є. Облік і аудит: навч. п</w:t>
      </w:r>
      <w:r w:rsidR="00793765" w:rsidRPr="002A7C6B">
        <w:rPr>
          <w:sz w:val="24"/>
          <w:szCs w:val="24"/>
          <w:lang w:val="uk-UA"/>
        </w:rPr>
        <w:t>осібник / І.Є. Труш. – Львів: Ліга-Прес, 2016. – 203с.</w:t>
      </w:r>
    </w:p>
    <w:p w:rsidR="00793765" w:rsidRPr="00240C65" w:rsidRDefault="00793765" w:rsidP="00240C6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93765" w:rsidRPr="00240C65" w:rsidRDefault="00793765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793765" w:rsidRPr="00240C65" w:rsidRDefault="00793765" w:rsidP="00053A3F">
      <w:pPr>
        <w:pStyle w:val="a3"/>
        <w:numPr>
          <w:ilvl w:val="0"/>
          <w:numId w:val="7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bCs/>
          <w:sz w:val="24"/>
          <w:szCs w:val="24"/>
        </w:rPr>
        <w:t>www.rada.gov.ua - Верховна Ради України.</w:t>
      </w:r>
    </w:p>
    <w:p w:rsidR="00793765" w:rsidRPr="00240C65" w:rsidRDefault="00793765" w:rsidP="00053A3F">
      <w:pPr>
        <w:pStyle w:val="a3"/>
        <w:numPr>
          <w:ilvl w:val="0"/>
          <w:numId w:val="7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45" w:history="1">
        <w:r w:rsidRPr="00240C6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40C65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793765" w:rsidRPr="00240C65" w:rsidRDefault="00793765" w:rsidP="00053A3F">
      <w:pPr>
        <w:pStyle w:val="a3"/>
        <w:numPr>
          <w:ilvl w:val="0"/>
          <w:numId w:val="7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793765" w:rsidRPr="00240C65" w:rsidRDefault="00793765" w:rsidP="00053A3F">
      <w:pPr>
        <w:pStyle w:val="a9"/>
        <w:numPr>
          <w:ilvl w:val="0"/>
          <w:numId w:val="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</w:t>
      </w:r>
    </w:p>
    <w:p w:rsidR="00793765" w:rsidRPr="00240C65" w:rsidRDefault="00793765" w:rsidP="00053A3F">
      <w:pPr>
        <w:pStyle w:val="a9"/>
        <w:numPr>
          <w:ilvl w:val="0"/>
          <w:numId w:val="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793765" w:rsidRPr="00240C65" w:rsidRDefault="00793765" w:rsidP="00053A3F">
      <w:pPr>
        <w:pStyle w:val="a9"/>
        <w:numPr>
          <w:ilvl w:val="0"/>
          <w:numId w:val="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DE138B" w:rsidRPr="00240C65" w:rsidRDefault="00DE138B" w:rsidP="00240C65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</w:p>
    <w:p w:rsidR="00212D91" w:rsidRPr="00240C65" w:rsidRDefault="00212D91" w:rsidP="00240C65">
      <w:pPr>
        <w:tabs>
          <w:tab w:val="left" w:pos="993"/>
        </w:tabs>
        <w:suppressAutoHyphens w:val="0"/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Питання для самоконтролю:</w:t>
      </w:r>
    </w:p>
    <w:p w:rsidR="0067169B" w:rsidRPr="00240C65" w:rsidRDefault="0067169B" w:rsidP="00240C65">
      <w:pPr>
        <w:tabs>
          <w:tab w:val="left" w:pos="993"/>
        </w:tabs>
        <w:suppressAutoHyphens w:val="0"/>
        <w:ind w:firstLine="709"/>
        <w:jc w:val="center"/>
        <w:rPr>
          <w:b/>
          <w:sz w:val="24"/>
          <w:szCs w:val="24"/>
        </w:rPr>
      </w:pP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таке податковий контроль?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 чому проявляється забезпечувальний характер податкового контролю?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lastRenderedPageBreak/>
        <w:t>В чому полягає попереджувальний характер податкового контролю?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Назвіть </w:t>
      </w:r>
      <w:r w:rsidR="0067169B" w:rsidRPr="00240C65">
        <w:rPr>
          <w:rFonts w:ascii="Times New Roman" w:hAnsi="Times New Roman" w:cs="Times New Roman"/>
          <w:sz w:val="24"/>
          <w:szCs w:val="24"/>
        </w:rPr>
        <w:t>суб’єкти</w:t>
      </w:r>
      <w:r w:rsidRPr="00240C65">
        <w:rPr>
          <w:rFonts w:ascii="Times New Roman" w:hAnsi="Times New Roman" w:cs="Times New Roman"/>
          <w:sz w:val="24"/>
          <w:szCs w:val="24"/>
        </w:rPr>
        <w:t xml:space="preserve">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Перерахуйте принципи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Охарактеризуйте етапи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способи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методи податкового контролю.</w:t>
      </w:r>
    </w:p>
    <w:p w:rsidR="0013770C" w:rsidRPr="00240C65" w:rsidRDefault="0013770C" w:rsidP="00240C65">
      <w:pPr>
        <w:tabs>
          <w:tab w:val="left" w:pos="1134"/>
        </w:tabs>
        <w:ind w:firstLine="709"/>
        <w:rPr>
          <w:sz w:val="24"/>
          <w:szCs w:val="24"/>
        </w:rPr>
      </w:pPr>
    </w:p>
    <w:p w:rsidR="007F1A7F" w:rsidRPr="00240C65" w:rsidRDefault="0013770C" w:rsidP="00240C65">
      <w:pPr>
        <w:ind w:firstLine="709"/>
        <w:jc w:val="both"/>
        <w:rPr>
          <w:b/>
          <w:bCs/>
          <w:sz w:val="24"/>
          <w:szCs w:val="24"/>
          <w:lang w:val="ru-RU" w:eastAsia="uk-UA"/>
        </w:rPr>
      </w:pPr>
      <w:r w:rsidRPr="00240C65">
        <w:rPr>
          <w:b/>
          <w:sz w:val="24"/>
          <w:szCs w:val="24"/>
        </w:rPr>
        <w:t>Тестові завдання:</w:t>
      </w:r>
    </w:p>
    <w:p w:rsidR="00601EA6" w:rsidRPr="00240C65" w:rsidRDefault="007F1A7F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bCs/>
          <w:sz w:val="24"/>
          <w:szCs w:val="24"/>
          <w:lang w:eastAsia="uk-UA"/>
        </w:rPr>
        <w:t xml:space="preserve">1. </w:t>
      </w:r>
      <w:r w:rsidR="00C0725D" w:rsidRPr="00240C65">
        <w:rPr>
          <w:b/>
          <w:sz w:val="24"/>
          <w:szCs w:val="24"/>
        </w:rPr>
        <w:t xml:space="preserve">Податкові </w:t>
      </w:r>
      <w:r w:rsidR="00601EA6" w:rsidRPr="00240C65">
        <w:rPr>
          <w:b/>
          <w:sz w:val="24"/>
          <w:szCs w:val="24"/>
        </w:rPr>
        <w:t xml:space="preserve">органи мають проінформувати інші контролюючі органи про дату проведення податкової перевірки не пізніше ніж за: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10 календарних днів до початку перевірки;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5 календарних днів до початку перевірки;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10 робочих днів до початку перевірки.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2. За зверненням платників податків контролюючі органи надають безоплатно консультації з питань практичного використання окремих норм податкового законодавства протягом: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5 календарних днів;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30 календарних днів;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10 робочих днів.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3. Письмовий запит про подання інформації надсилається платнику податків або іншим суб'єктам інформаційних відносин за наявності хоча б однієї з таких підстав: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для визначенні правомірності сум бюджетного відшкодування ПДВ;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для визначення рівня максимальних роздрібних цін;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для визначення рівня звичайних цін на товари (роботи, послуги) під час проведення перевірок.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4. Зустрічні звірки не є перевірками і проводяться в порядку, визначеному: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Державною фіскальною службою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Міністерством фінансів України.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5. Порядок отримання інформації органами державної </w:t>
      </w:r>
      <w:r w:rsidR="00C0725D" w:rsidRPr="00240C65">
        <w:rPr>
          <w:b/>
          <w:sz w:val="24"/>
          <w:szCs w:val="24"/>
        </w:rPr>
        <w:t>податк</w:t>
      </w:r>
      <w:r w:rsidRPr="00240C65">
        <w:rPr>
          <w:b/>
          <w:sz w:val="24"/>
          <w:szCs w:val="24"/>
        </w:rPr>
        <w:t xml:space="preserve">ої служби за їх письмовим запитом визначається: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Державною фіскальною службою України;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</w:t>
      </w:r>
      <w:r w:rsidR="00C0725D" w:rsidRPr="00240C65">
        <w:rPr>
          <w:sz w:val="24"/>
          <w:szCs w:val="24"/>
        </w:rPr>
        <w:t>Міністерством фінансів України;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6. Перелік інформаційних баз, а також форми і методи опрацювання інформації визначаються: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Державною фіскальною службою України;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Міністерством фінансів України.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7. За результатами зустрічних звірок складається довідка, яка надається суб'єкту господарювання: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 xml:space="preserve">а) у десятиденний термін;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у п’ятиденний термін;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у триденний термін.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8. Платники податків та інші суб'єкти інформаційних відносин зобов'язані подавати інформацію, визначену у запиті органу державної </w:t>
      </w:r>
      <w:r w:rsidR="00C0725D" w:rsidRPr="00240C65">
        <w:rPr>
          <w:b/>
          <w:sz w:val="24"/>
          <w:szCs w:val="24"/>
        </w:rPr>
        <w:t xml:space="preserve">податкої </w:t>
      </w:r>
      <w:r w:rsidRPr="00240C65">
        <w:rPr>
          <w:b/>
          <w:sz w:val="24"/>
          <w:szCs w:val="24"/>
        </w:rPr>
        <w:t xml:space="preserve">служби, та її документальне підтвердження протягом: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одного місяця;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10 календарних днів;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5 календарних днів.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9. Порядок подання інформації органам державної </w:t>
      </w:r>
      <w:r w:rsidR="00C0725D" w:rsidRPr="00240C65">
        <w:rPr>
          <w:b/>
          <w:sz w:val="24"/>
          <w:szCs w:val="24"/>
        </w:rPr>
        <w:t xml:space="preserve">податкої </w:t>
      </w:r>
      <w:r w:rsidRPr="00240C65">
        <w:rPr>
          <w:b/>
          <w:sz w:val="24"/>
          <w:szCs w:val="24"/>
        </w:rPr>
        <w:t xml:space="preserve">служби визначається: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Державною фіскальною службою України;</w:t>
      </w:r>
    </w:p>
    <w:p w:rsidR="00601EA6" w:rsidRPr="00240C65" w:rsidRDefault="00601EA6" w:rsidP="00240C65">
      <w:pPr>
        <w:ind w:firstLine="567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в) Міністерством фінансів України.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10. До допоміжних суб'єктів податкового контролю відносять: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експертів, перекладачів;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органи пенсійного фонду;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свідків, понятих;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варіанти а) і в).</w:t>
      </w:r>
    </w:p>
    <w:p w:rsidR="007A39D3" w:rsidRPr="00240C65" w:rsidRDefault="007A39D3" w:rsidP="00240C65">
      <w:pPr>
        <w:ind w:firstLine="709"/>
        <w:jc w:val="both"/>
        <w:rPr>
          <w:sz w:val="24"/>
          <w:szCs w:val="24"/>
        </w:rPr>
      </w:pPr>
    </w:p>
    <w:p w:rsidR="00B17084" w:rsidRPr="00240C65" w:rsidRDefault="00B17084" w:rsidP="00240C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B17084" w:rsidRPr="00240C65" w:rsidRDefault="00B17084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02797" w:rsidRPr="00240C65">
        <w:rPr>
          <w:b/>
          <w:bCs/>
          <w:spacing w:val="7"/>
          <w:sz w:val="24"/>
          <w:szCs w:val="24"/>
        </w:rPr>
        <w:t>8</w:t>
      </w:r>
    </w:p>
    <w:p w:rsidR="00433D2F" w:rsidRPr="00240C65" w:rsidRDefault="00433D2F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B17084" w:rsidRPr="00240C65" w:rsidRDefault="00B17084" w:rsidP="00240C65">
      <w:pPr>
        <w:shd w:val="clear" w:color="auto" w:fill="FFFFFF"/>
        <w:jc w:val="center"/>
        <w:rPr>
          <w:rStyle w:val="fontstyle45"/>
          <w:b/>
          <w:i/>
          <w:color w:val="000000"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02797" w:rsidRPr="00240C65">
        <w:rPr>
          <w:b/>
          <w:i/>
          <w:sz w:val="24"/>
          <w:szCs w:val="24"/>
        </w:rPr>
        <w:t>8</w:t>
      </w:r>
      <w:r w:rsidRPr="00240C65">
        <w:rPr>
          <w:b/>
          <w:i/>
          <w:sz w:val="24"/>
          <w:szCs w:val="24"/>
        </w:rPr>
        <w:t xml:space="preserve">. </w:t>
      </w:r>
      <w:r w:rsidR="00A02797" w:rsidRPr="00240C65">
        <w:rPr>
          <w:rStyle w:val="fontstyle45"/>
          <w:b/>
          <w:i/>
          <w:color w:val="000000"/>
          <w:sz w:val="24"/>
          <w:szCs w:val="24"/>
        </w:rPr>
        <w:t>Кар'єрний розвиток і процес пошуку роботи</w:t>
      </w:r>
    </w:p>
    <w:p w:rsidR="00A16041" w:rsidRPr="00240C65" w:rsidRDefault="00A16041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A02797" w:rsidRPr="00240C65" w:rsidRDefault="00A02797" w:rsidP="00053A3F">
      <w:pPr>
        <w:pStyle w:val="style17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240C65">
        <w:rPr>
          <w:color w:val="000000"/>
        </w:rPr>
        <w:t xml:space="preserve">Процес кар’єрного розвитку. </w:t>
      </w:r>
    </w:p>
    <w:p w:rsidR="00A02797" w:rsidRPr="00240C65" w:rsidRDefault="00A02797" w:rsidP="00053A3F">
      <w:pPr>
        <w:pStyle w:val="style17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240C65">
        <w:rPr>
          <w:color w:val="000000"/>
        </w:rPr>
        <w:t xml:space="preserve">Кроки та етапи пошуку роботи. </w:t>
      </w:r>
    </w:p>
    <w:p w:rsidR="00A02797" w:rsidRPr="00240C65" w:rsidRDefault="00A02797" w:rsidP="00053A3F">
      <w:pPr>
        <w:pStyle w:val="style17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240C65">
        <w:rPr>
          <w:color w:val="000000"/>
        </w:rPr>
        <w:t>Самооцінка, як основний крок визначення майбутньої кар’єри.</w:t>
      </w:r>
    </w:p>
    <w:p w:rsidR="00A16041" w:rsidRPr="00240C65" w:rsidRDefault="00A16041" w:rsidP="00240C65">
      <w:pPr>
        <w:pStyle w:val="style17"/>
        <w:spacing w:before="0" w:beforeAutospacing="0" w:after="0" w:afterAutospacing="0"/>
        <w:jc w:val="both"/>
        <w:rPr>
          <w:color w:val="000000"/>
        </w:rPr>
      </w:pPr>
    </w:p>
    <w:p w:rsidR="00B17084" w:rsidRPr="00240C65" w:rsidRDefault="00B17084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1B12BF" w:rsidRPr="00240C65" w:rsidRDefault="001B12BF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433D2F" w:rsidRPr="003C0331" w:rsidRDefault="00433D2F" w:rsidP="00053A3F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Конституція України від 28.06.1996 р. № </w:t>
      </w:r>
      <w:r w:rsidRPr="003C0331">
        <w:rPr>
          <w:rFonts w:ascii="Times New Roman" w:hAnsi="Times New Roman" w:cs="Times New Roman"/>
          <w:bCs/>
          <w:sz w:val="24"/>
          <w:szCs w:val="24"/>
        </w:rPr>
        <w:t xml:space="preserve">254к/96-ВР </w:t>
      </w:r>
      <w:r w:rsidRPr="003C0331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</w:t>
      </w:r>
      <w:hyperlink r:id="rId46" w:history="1">
        <w:r w:rsidR="005B0AAB" w:rsidRPr="003C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 laws/show/ 254%D0%BA/96-%D0%B2% D1%80</w:t>
        </w:r>
      </w:hyperlink>
      <w:r w:rsidRPr="003C0331">
        <w:rPr>
          <w:rFonts w:ascii="Times New Roman" w:hAnsi="Times New Roman" w:cs="Times New Roman"/>
          <w:sz w:val="24"/>
          <w:szCs w:val="24"/>
        </w:rPr>
        <w:t>.</w:t>
      </w:r>
    </w:p>
    <w:p w:rsidR="001B12BF" w:rsidRPr="003C0331" w:rsidRDefault="001B12BF" w:rsidP="00053A3F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 від 16 липня 1999 р. № 996 – ХІV (із змінами і доповненнями). </w:t>
      </w:r>
    </w:p>
    <w:p w:rsidR="001B12BF" w:rsidRPr="00240C65" w:rsidRDefault="001B12BF" w:rsidP="00240C65">
      <w:pPr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1B12BF" w:rsidRPr="00240C65" w:rsidRDefault="001B12BF" w:rsidP="00240C65">
      <w:pPr>
        <w:pStyle w:val="a3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Основна та допоміжна література: 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240C65">
        <w:rPr>
          <w:rFonts w:ascii="Times New Roman" w:eastAsia="Calibri" w:hAnsi="Times New Roman" w:cs="Times New Roman"/>
          <w:sz w:val="24"/>
          <w:szCs w:val="24"/>
        </w:rPr>
        <w:t>«</w:t>
      </w:r>
      <w:r w:rsidRPr="00240C65">
        <w:rPr>
          <w:rFonts w:ascii="Times New Roman" w:eastAsia="Calibri" w:hAnsi="Times New Roman" w:cs="Times New Roman"/>
          <w:sz w:val="24"/>
          <w:szCs w:val="24"/>
        </w:rPr>
        <w:t>Центр учбової літератури</w:t>
      </w:r>
      <w:r w:rsidR="000E0BF7" w:rsidRPr="00240C65">
        <w:rPr>
          <w:rFonts w:ascii="Times New Roman" w:eastAsia="Calibri" w:hAnsi="Times New Roman" w:cs="Times New Roman"/>
          <w:sz w:val="24"/>
          <w:szCs w:val="24"/>
        </w:rPr>
        <w:t>»</w:t>
      </w:r>
      <w:r w:rsidRPr="00240C65">
        <w:rPr>
          <w:rFonts w:ascii="Times New Roman" w:eastAsia="Calibri" w:hAnsi="Times New Roman" w:cs="Times New Roman"/>
          <w:sz w:val="24"/>
          <w:szCs w:val="24"/>
        </w:rPr>
        <w:t>, 2014. – 654 с.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Вступ до спеціальності </w:t>
      </w:r>
      <w:r w:rsidR="000E0BF7" w:rsidRPr="00240C65">
        <w:rPr>
          <w:rFonts w:ascii="Times New Roman" w:hAnsi="Times New Roman" w:cs="Times New Roman"/>
          <w:sz w:val="24"/>
          <w:szCs w:val="24"/>
        </w:rPr>
        <w:t>«</w:t>
      </w:r>
      <w:r w:rsidRPr="00240C65">
        <w:rPr>
          <w:rFonts w:ascii="Times New Roman" w:hAnsi="Times New Roman" w:cs="Times New Roman"/>
          <w:sz w:val="24"/>
          <w:szCs w:val="24"/>
        </w:rPr>
        <w:t>Облік і аудит</w:t>
      </w:r>
      <w:r w:rsidR="000E0BF7" w:rsidRPr="00240C65">
        <w:rPr>
          <w:rFonts w:ascii="Times New Roman" w:hAnsi="Times New Roman" w:cs="Times New Roman"/>
          <w:sz w:val="24"/>
          <w:szCs w:val="24"/>
        </w:rPr>
        <w:t>»</w:t>
      </w:r>
      <w:r w:rsidRPr="00240C65">
        <w:rPr>
          <w:rFonts w:ascii="Times New Roman" w:hAnsi="Times New Roman" w:cs="Times New Roman"/>
          <w:sz w:val="24"/>
          <w:szCs w:val="24"/>
        </w:rPr>
        <w:t>: навч. посібник / Т. В. Момот, О. В. Харламова, Г. М. Бреславська; Харк. нац. акад. міськ. госпва. –Х.:ХНАМГ, 2012. – 317 с.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rFonts w:ascii="Times New Roman" w:hAnsi="Times New Roman" w:cs="Times New Roman"/>
          <w:sz w:val="24"/>
          <w:szCs w:val="24"/>
        </w:rPr>
        <w:t>– К. : Знання, 2009. – 422 с.</w:t>
      </w:r>
    </w:p>
    <w:p w:rsidR="005B0AAB" w:rsidRPr="00240C65" w:rsidRDefault="001B12BF" w:rsidP="00053A3F">
      <w:pPr>
        <w:pStyle w:val="31"/>
        <w:numPr>
          <w:ilvl w:val="0"/>
          <w:numId w:val="32"/>
        </w:numPr>
        <w:tabs>
          <w:tab w:val="left" w:pos="0"/>
          <w:tab w:val="left" w:pos="1134"/>
        </w:tabs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lastRenderedPageBreak/>
        <w:t>Романів Є.</w:t>
      </w:r>
      <w:r w:rsidR="00A16041" w:rsidRPr="00240C65">
        <w:rPr>
          <w:sz w:val="24"/>
          <w:szCs w:val="24"/>
          <w:lang w:val="uk-UA"/>
        </w:rPr>
        <w:t>М., Труш І.Є. Державний аудит: навч. посіб.</w:t>
      </w:r>
      <w:r w:rsidRPr="00240C65">
        <w:rPr>
          <w:sz w:val="24"/>
          <w:szCs w:val="24"/>
          <w:lang w:val="uk-UA"/>
        </w:rPr>
        <w:t xml:space="preserve"> / Є.М. Романів, І.Є. Труш. – Львів: Ліга-Прес, 2017. – 235 с.</w:t>
      </w:r>
    </w:p>
    <w:p w:rsidR="001B12BF" w:rsidRPr="00240C65" w:rsidRDefault="005B0AAB" w:rsidP="00053A3F">
      <w:pPr>
        <w:pStyle w:val="31"/>
        <w:numPr>
          <w:ilvl w:val="0"/>
          <w:numId w:val="32"/>
        </w:numPr>
        <w:tabs>
          <w:tab w:val="left" w:pos="0"/>
          <w:tab w:val="left" w:pos="1134"/>
        </w:tabs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t>Професійна кар’єра особистості в сучасних умовах: монографія /  Т.В. Лозовецька. – Київ : 2015. – 279 с.</w:t>
      </w:r>
    </w:p>
    <w:p w:rsidR="005B0AAB" w:rsidRPr="00240C65" w:rsidRDefault="005B0AAB" w:rsidP="00053A3F">
      <w:pPr>
        <w:pStyle w:val="1"/>
        <w:numPr>
          <w:ilvl w:val="0"/>
          <w:numId w:val="32"/>
        </w:numPr>
        <w:jc w:val="left"/>
        <w:rPr>
          <w:b w:val="0"/>
          <w:lang w:eastAsia="uk-UA"/>
        </w:rPr>
      </w:pPr>
      <w:r w:rsidRPr="00240C65">
        <w:rPr>
          <w:b w:val="0"/>
          <w:color w:val="000000"/>
        </w:rPr>
        <w:t xml:space="preserve">Трудова кар'єра: поняття, значення, види, планування та реалізація. </w:t>
      </w:r>
      <w:r w:rsidRPr="00240C65">
        <w:rPr>
          <w:b w:val="0"/>
        </w:rPr>
        <w:t>[Електронний ресурс]. - Режим доступу :</w:t>
      </w:r>
      <w:hyperlink r:id="rId47" w:history="1">
        <w:r w:rsidRPr="00240C65">
          <w:rPr>
            <w:rStyle w:val="a4"/>
            <w:b w:val="0"/>
            <w:color w:val="auto"/>
            <w:u w:val="none"/>
          </w:rPr>
          <w:t>https://pidruchniki.com/16020809/ ekonomika/trudova_karyera_ponyattya_znachennya_vidi_planuvannya_realizatsiya</w:t>
        </w:r>
      </w:hyperlink>
      <w:r w:rsidRPr="00240C65">
        <w:rPr>
          <w:b w:val="0"/>
        </w:rPr>
        <w:t>.</w:t>
      </w:r>
    </w:p>
    <w:p w:rsidR="005B0AAB" w:rsidRPr="00240C65" w:rsidRDefault="005B0AAB" w:rsidP="00240C65">
      <w:pPr>
        <w:pStyle w:val="31"/>
        <w:tabs>
          <w:tab w:val="left" w:pos="0"/>
          <w:tab w:val="left" w:pos="1134"/>
        </w:tabs>
        <w:jc w:val="both"/>
        <w:rPr>
          <w:sz w:val="24"/>
          <w:szCs w:val="24"/>
          <w:lang w:val="uk-UA"/>
        </w:rPr>
      </w:pPr>
    </w:p>
    <w:p w:rsidR="001B12BF" w:rsidRPr="00240C65" w:rsidRDefault="001B12BF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1B12BF" w:rsidRPr="00240C65" w:rsidRDefault="001B12BF" w:rsidP="00053A3F">
      <w:pPr>
        <w:pStyle w:val="a3"/>
        <w:numPr>
          <w:ilvl w:val="0"/>
          <w:numId w:val="15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1B12BF" w:rsidRPr="00240C65" w:rsidRDefault="001B12BF" w:rsidP="00053A3F">
      <w:pPr>
        <w:pStyle w:val="a9"/>
        <w:numPr>
          <w:ilvl w:val="0"/>
          <w:numId w:val="15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</w:t>
      </w:r>
    </w:p>
    <w:p w:rsidR="001B12BF" w:rsidRPr="00240C65" w:rsidRDefault="001B12BF" w:rsidP="00053A3F">
      <w:pPr>
        <w:pStyle w:val="a9"/>
        <w:numPr>
          <w:ilvl w:val="0"/>
          <w:numId w:val="15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1B12BF" w:rsidRPr="00240C65" w:rsidRDefault="001B12BF" w:rsidP="00053A3F">
      <w:pPr>
        <w:pStyle w:val="a9"/>
        <w:numPr>
          <w:ilvl w:val="0"/>
          <w:numId w:val="15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B17084" w:rsidRPr="00240C65" w:rsidRDefault="00B17084" w:rsidP="00240C65">
      <w:pPr>
        <w:pStyle w:val="1"/>
        <w:tabs>
          <w:tab w:val="left" w:pos="993"/>
        </w:tabs>
        <w:ind w:firstLine="709"/>
        <w:jc w:val="both"/>
        <w:rPr>
          <w:color w:val="000000"/>
        </w:rPr>
      </w:pPr>
    </w:p>
    <w:p w:rsidR="00B17084" w:rsidRPr="00240C65" w:rsidRDefault="00B17084" w:rsidP="00240C65">
      <w:pPr>
        <w:jc w:val="center"/>
        <w:rPr>
          <w:b/>
          <w:sz w:val="24"/>
          <w:szCs w:val="24"/>
          <w:lang w:eastAsia="ru-RU"/>
        </w:rPr>
      </w:pPr>
      <w:r w:rsidRPr="00240C65">
        <w:rPr>
          <w:b/>
          <w:sz w:val="24"/>
          <w:szCs w:val="24"/>
          <w:lang w:eastAsia="ru-RU"/>
        </w:rPr>
        <w:t>Питання для самоконтролю: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таке кар'єра?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чинники під впливом яких формується успішність кар'єри.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таке планування кар'єри?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етапи пошуку роботи.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Надайте визначення поняттю </w:t>
      </w:r>
      <w:r w:rsidR="000E0BF7" w:rsidRPr="00240C65">
        <w:rPr>
          <w:rFonts w:ascii="Times New Roman" w:hAnsi="Times New Roman" w:cs="Times New Roman"/>
          <w:sz w:val="24"/>
          <w:szCs w:val="24"/>
        </w:rPr>
        <w:t>«</w:t>
      </w:r>
      <w:r w:rsidRPr="00240C65">
        <w:rPr>
          <w:rFonts w:ascii="Times New Roman" w:hAnsi="Times New Roman" w:cs="Times New Roman"/>
          <w:sz w:val="24"/>
          <w:szCs w:val="24"/>
        </w:rPr>
        <w:t>самооцінка</w:t>
      </w:r>
      <w:r w:rsidR="000E0BF7" w:rsidRPr="00240C65">
        <w:rPr>
          <w:rFonts w:ascii="Times New Roman" w:hAnsi="Times New Roman" w:cs="Times New Roman"/>
          <w:sz w:val="24"/>
          <w:szCs w:val="24"/>
        </w:rPr>
        <w:t>»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особисті якості, що підлягають оцінці і самооцінці в цілях управління кар'єрою.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Які методики самооцінки ви знаєте?</w:t>
      </w:r>
    </w:p>
    <w:p w:rsidR="00B17084" w:rsidRPr="00240C65" w:rsidRDefault="00B17084" w:rsidP="00240C65">
      <w:pPr>
        <w:ind w:firstLine="567"/>
        <w:jc w:val="both"/>
        <w:rPr>
          <w:sz w:val="24"/>
          <w:szCs w:val="24"/>
        </w:rPr>
      </w:pPr>
    </w:p>
    <w:p w:rsidR="00B17084" w:rsidRPr="00240C65" w:rsidRDefault="00B17084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Швидке, успішне, прогресивне просування обраним трудовим шляхом – це: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кар'єра;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посада;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самооцінка;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Розрізняють наступні види кар'єри: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професійну і внутрішньо організаційну;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трудову і професійну;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внутрішньо організаційну і основну;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Рух до вищого рівня професійної ієрархії в організації, що, як правило, супроводжується розширенням повноважень працівника – це: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вертикальний напрямок;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горизонтальний напрямок;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доцентровий напрямок;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Напрямок </w:t>
      </w:r>
      <w:r w:rsidR="00A16041" w:rsidRPr="00240C65">
        <w:rPr>
          <w:rFonts w:ascii="Times New Roman" w:hAnsi="Times New Roman" w:cs="Times New Roman"/>
          <w:b/>
          <w:sz w:val="24"/>
          <w:szCs w:val="24"/>
        </w:rPr>
        <w:t>внутрішньо організаційної</w:t>
      </w:r>
      <w:r w:rsidRPr="00240C65">
        <w:rPr>
          <w:rFonts w:ascii="Times New Roman" w:hAnsi="Times New Roman" w:cs="Times New Roman"/>
          <w:b/>
          <w:sz w:val="24"/>
          <w:szCs w:val="24"/>
        </w:rPr>
        <w:t xml:space="preserve"> кар'єри неформальний і найменш очевидний, хоча дуже привабливий для співробітників – це: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вертикальний напрямок;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горизонтальний напрямок;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доцентровий напрямок;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lastRenderedPageBreak/>
        <w:t>Успішність кар'єри формується під впливом ряду чинників, серед яких: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а) реальний підхід до вибору; 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б) повне використання можливостей, які виникають у сім'ї — освіта, зв'язки тощо; 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знання своїх сильних та слабких сторін; чітке, систематизоване планування та старанне виконання своїх планів;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Кар'єра співробітників, врахування їх потенційних можливостей значною мірою визначається: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структурою управління на підприємстві;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соціальними ієрархіями;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організаційними формами використання персоналу, морально-етичними нормами;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Організація зацікавлена у здійсненні планування та управління розвитком кар'єри з міркувань: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а) підвищення мотивації та лояльності працівників, які пов'язують свою професійну діяльність з підприємством;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б) можливість планувати професійний розвиток працівників і підприємства в цілому з урахуванням власних інтересів;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одержання резерву зацікавлених у професійному зростанні, мотивованих працівників для просування на важливі посади;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Важливою складовою процесу управління розвитком кар'єри є оцінка досягнутого рівня розвитку, що може здійснюватися: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самим працівником;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керівником;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службою управління персоналом;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9. До особистих якостей, що підлягають оцінці і самооцінці в цілях управління кар'єрою, відносяться: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психічні (пам'ять, мислення, сприйняття, емоції і т.д.);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</w:t>
      </w:r>
      <w:r w:rsidR="00E6702F" w:rsidRPr="00240C65">
        <w:rPr>
          <w:sz w:val="24"/>
          <w:szCs w:val="24"/>
        </w:rPr>
        <w:t>п</w:t>
      </w:r>
      <w:r w:rsidRPr="00240C65">
        <w:rPr>
          <w:sz w:val="24"/>
          <w:szCs w:val="24"/>
        </w:rPr>
        <w:t xml:space="preserve">сихологічні (характер, тип темпераменту, інші психологічні характеристики) та </w:t>
      </w:r>
      <w:r w:rsidR="00E6702F" w:rsidRPr="00240C65">
        <w:rPr>
          <w:sz w:val="24"/>
          <w:szCs w:val="24"/>
        </w:rPr>
        <w:t>м</w:t>
      </w:r>
      <w:r w:rsidRPr="00240C65">
        <w:rPr>
          <w:sz w:val="24"/>
          <w:szCs w:val="24"/>
        </w:rPr>
        <w:t>оральні (власна система цінностей, етичних і культурних норм, правил і обмежень, її співвідношення з загальноприйнятою мораллю);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інтелектуальні (рівень розвитку та можливості інтелекту, інтелектуальні здібності) та фізичні (фізичні параметри індивіда, стан і перспективи здоров'я, наявність талантів і т.д.);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До методики самооцінки відносять: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самотестування (діалог з самим собою) і тестування;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поведінку в контрольних ситуаціях;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ділові ігри;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0E7A78" w:rsidRPr="00240C65" w:rsidRDefault="000E7A78" w:rsidP="00240C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8580F" w:rsidRPr="00240C65" w:rsidRDefault="00A8580F" w:rsidP="00240C65">
      <w:pPr>
        <w:suppressAutoHyphens w:val="0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br w:type="page"/>
      </w: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lastRenderedPageBreak/>
        <w:t>РОЗДІЛ 4. КРИТЕРІЇ ОЦІНЮВАННЯ</w:t>
      </w:r>
    </w:p>
    <w:p w:rsidR="00A16041" w:rsidRPr="00240C65" w:rsidRDefault="00A16041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7"/>
        <w:gridCol w:w="1418"/>
        <w:gridCol w:w="1701"/>
      </w:tblGrid>
      <w:tr w:rsidR="00281468" w:rsidRPr="00240C65" w:rsidTr="00351D22">
        <w:tc>
          <w:tcPr>
            <w:tcW w:w="3392" w:type="pct"/>
            <w:vAlign w:val="center"/>
          </w:tcPr>
          <w:p w:rsidR="00281468" w:rsidRPr="00240C65" w:rsidRDefault="00281468" w:rsidP="00240C65">
            <w:pPr>
              <w:pStyle w:val="a7"/>
              <w:jc w:val="center"/>
              <w:rPr>
                <w:color w:val="auto"/>
              </w:rPr>
            </w:pPr>
            <w:r w:rsidRPr="00240C65">
              <w:rPr>
                <w:b/>
              </w:rPr>
              <w:t>Критерії оцінювання знань студентів</w:t>
            </w:r>
          </w:p>
        </w:tc>
        <w:tc>
          <w:tcPr>
            <w:tcW w:w="731" w:type="pct"/>
            <w:vAlign w:val="center"/>
          </w:tcPr>
          <w:p w:rsidR="00281468" w:rsidRPr="00240C65" w:rsidRDefault="00281468" w:rsidP="00240C6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240C65">
              <w:rPr>
                <w:b/>
                <w:iCs/>
                <w:color w:val="auto"/>
              </w:rPr>
              <w:t>Бали рейтингу</w:t>
            </w:r>
          </w:p>
        </w:tc>
        <w:tc>
          <w:tcPr>
            <w:tcW w:w="877" w:type="pct"/>
            <w:vAlign w:val="center"/>
          </w:tcPr>
          <w:p w:rsidR="00281468" w:rsidRPr="00240C65" w:rsidRDefault="00281468" w:rsidP="00240C65">
            <w:pPr>
              <w:pStyle w:val="a7"/>
              <w:jc w:val="center"/>
              <w:rPr>
                <w:b/>
                <w:iCs/>
                <w:color w:val="auto"/>
                <w:lang w:val="en-US"/>
              </w:rPr>
            </w:pPr>
            <w:r w:rsidRPr="00240C65">
              <w:rPr>
                <w:b/>
                <w:iCs/>
                <w:color w:val="auto"/>
              </w:rPr>
              <w:t xml:space="preserve">Максимальна </w:t>
            </w:r>
          </w:p>
          <w:p w:rsidR="00281468" w:rsidRPr="00240C65" w:rsidRDefault="00281468" w:rsidP="00240C6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240C65">
              <w:rPr>
                <w:b/>
                <w:iCs/>
                <w:color w:val="auto"/>
              </w:rPr>
              <w:t>к-ть балів</w:t>
            </w: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i/>
                <w:color w:val="auto"/>
              </w:rPr>
            </w:pPr>
            <w:r w:rsidRPr="00240C65">
              <w:rPr>
                <w:bCs/>
                <w:color w:val="auto"/>
              </w:rPr>
              <w:t>Виконання самостійної роботи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Від 0 до 5 балів</w:t>
            </w:r>
          </w:p>
        </w:tc>
        <w:tc>
          <w:tcPr>
            <w:tcW w:w="877" w:type="pct"/>
            <w:vMerge w:val="restar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5</w:t>
            </w: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color w:val="auto"/>
              </w:rPr>
            </w:pPr>
            <w:r w:rsidRPr="00240C65">
              <w:rPr>
                <w:bCs/>
                <w:iCs/>
                <w:color w:val="auto"/>
              </w:rPr>
              <w:t xml:space="preserve">- розгорнутий, вичерпаний виклад змісту питання; повний перелік необхідний для розкриття змісту питання категорій та законів; правильне розкриття змісту категорій та законів, механізму їх взаємозв’язку та взаємодії; демонстрація здатності висловлення та аргументування власного ставлення до альтернативних поглядів на дане питання; </w:t>
            </w:r>
            <w:r w:rsidRPr="00240C65">
              <w:rPr>
                <w:color w:val="auto"/>
              </w:rPr>
              <w:t>використання актуальних фактичних та статичних даних, матеріалів останніх подій в економічній, фінансовій та суспільних сферах в країні та за її межами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5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bCs/>
                <w:iCs/>
                <w:color w:val="auto"/>
              </w:rPr>
            </w:pPr>
            <w:r w:rsidRPr="00240C65">
              <w:rPr>
                <w:bCs/>
                <w:iCs/>
                <w:color w:val="auto"/>
              </w:rPr>
              <w:t>- порівняно з відповіддю на найвищий бал не зроблено розкриття двох із пунктів, указаних вище (якщо він потрібен для вичерпного розкриття питання);одночасно мають місце обидва типи недоліків, які окремо характеризують попередні критерії оцінки;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4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color w:val="auto"/>
              </w:rPr>
            </w:pPr>
            <w:r w:rsidRPr="00240C65">
              <w:rPr>
                <w:bCs/>
                <w:iCs/>
                <w:color w:val="auto"/>
              </w:rPr>
              <w:t xml:space="preserve">- відповідь </w:t>
            </w:r>
            <w:r w:rsidR="00A16041" w:rsidRPr="00240C65">
              <w:rPr>
                <w:bCs/>
                <w:iCs/>
                <w:color w:val="auto"/>
              </w:rPr>
              <w:t>малообґрунтована</w:t>
            </w:r>
            <w:r w:rsidRPr="00240C65">
              <w:rPr>
                <w:bCs/>
                <w:iCs/>
                <w:color w:val="auto"/>
              </w:rPr>
              <w:t xml:space="preserve">, неповна;студент не знайомий з законодавчими матеріалами, матеріалами періодичної преси з фінансово-аналітичних питань; 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bCs/>
                <w:iCs/>
                <w:color w:val="auto"/>
              </w:rPr>
            </w:pPr>
            <w:r w:rsidRPr="00240C65">
              <w:rPr>
                <w:rFonts w:cs="Times New Roman"/>
              </w:rPr>
              <w:t>- питання розкрито не в повному обсязі; мають місце неточності у формуванні термінів і категорій;</w:t>
            </w:r>
            <w:r w:rsidRPr="00240C65">
              <w:t xml:space="preserve"> студент лише з допомогою викладача може зрозуміти та виправити свої помилки; </w:t>
            </w:r>
            <w:r w:rsidR="00A16041" w:rsidRPr="00240C65">
              <w:t>помилки у вико</w:t>
            </w:r>
            <w:r w:rsidRPr="00240C65">
              <w:t>нанні самостійної роботи дуже суттєві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2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bCs/>
                <w:iCs/>
                <w:color w:val="auto"/>
              </w:rPr>
            </w:pPr>
            <w:r w:rsidRPr="00240C65">
              <w:rPr>
                <w:bCs/>
                <w:iCs/>
                <w:color w:val="auto"/>
              </w:rPr>
              <w:t xml:space="preserve">- студент відсутній на занятті; </w:t>
            </w:r>
            <w:r w:rsidRPr="00240C65">
              <w:t xml:space="preserve">студент не приймав участі в обговоренні питань  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0-1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</w:tbl>
    <w:p w:rsidR="00281468" w:rsidRPr="005F15F6" w:rsidRDefault="00281468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sectPr w:rsidR="00281468" w:rsidRPr="005F15F6" w:rsidSect="00865B11">
      <w:footerReference w:type="default" r:id="rId48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45" w:rsidRDefault="005D6045" w:rsidP="00865B11">
      <w:r>
        <w:separator/>
      </w:r>
    </w:p>
  </w:endnote>
  <w:endnote w:type="continuationSeparator" w:id="0">
    <w:p w:rsidR="005D6045" w:rsidRDefault="005D6045" w:rsidP="0086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50865"/>
      <w:docPartObj>
        <w:docPartGallery w:val="Page Numbers (Bottom of Page)"/>
        <w:docPartUnique/>
      </w:docPartObj>
    </w:sdtPr>
    <w:sdtEndPr/>
    <w:sdtContent>
      <w:p w:rsidR="00E2604C" w:rsidRDefault="00172C9A">
        <w:pPr>
          <w:pStyle w:val="af0"/>
          <w:jc w:val="center"/>
        </w:pPr>
        <w:r>
          <w:fldChar w:fldCharType="begin"/>
        </w:r>
        <w:r w:rsidR="00E2604C">
          <w:instrText>PAGE   \* MERGEFORMAT</w:instrText>
        </w:r>
        <w:r>
          <w:fldChar w:fldCharType="separate"/>
        </w:r>
        <w:r w:rsidR="00D771D5" w:rsidRPr="00D771D5">
          <w:rPr>
            <w:noProof/>
            <w:lang w:val="ru-RU"/>
          </w:rPr>
          <w:t>24</w:t>
        </w:r>
        <w:r>
          <w:fldChar w:fldCharType="end"/>
        </w:r>
      </w:p>
    </w:sdtContent>
  </w:sdt>
  <w:p w:rsidR="00865B11" w:rsidRDefault="00865B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45" w:rsidRDefault="005D6045" w:rsidP="00865B11">
      <w:r>
        <w:separator/>
      </w:r>
    </w:p>
  </w:footnote>
  <w:footnote w:type="continuationSeparator" w:id="0">
    <w:p w:rsidR="005D6045" w:rsidRDefault="005D6045" w:rsidP="0086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0DB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C4A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5422"/>
    <w:multiLevelType w:val="hybridMultilevel"/>
    <w:tmpl w:val="5608F8D0"/>
    <w:lvl w:ilvl="0" w:tplc="CE483AE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4426FE"/>
    <w:multiLevelType w:val="hybridMultilevel"/>
    <w:tmpl w:val="3C6A1FD2"/>
    <w:lvl w:ilvl="0" w:tplc="E3EEE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2790"/>
    <w:multiLevelType w:val="hybridMultilevel"/>
    <w:tmpl w:val="F378F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4F63"/>
    <w:multiLevelType w:val="hybridMultilevel"/>
    <w:tmpl w:val="A942E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4D24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3F08"/>
    <w:multiLevelType w:val="multilevel"/>
    <w:tmpl w:val="D7DA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A5663"/>
    <w:multiLevelType w:val="hybridMultilevel"/>
    <w:tmpl w:val="DA7C4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8E7"/>
    <w:multiLevelType w:val="hybridMultilevel"/>
    <w:tmpl w:val="365CE902"/>
    <w:lvl w:ilvl="0" w:tplc="755E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 w15:restartNumberingAfterBreak="0">
    <w:nsid w:val="2AD020BE"/>
    <w:multiLevelType w:val="hybridMultilevel"/>
    <w:tmpl w:val="955A33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87D97"/>
    <w:multiLevelType w:val="hybridMultilevel"/>
    <w:tmpl w:val="B3BA63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D5814"/>
    <w:multiLevelType w:val="hybridMultilevel"/>
    <w:tmpl w:val="8D602F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97C29"/>
    <w:multiLevelType w:val="hybridMultilevel"/>
    <w:tmpl w:val="FBCC7E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C70432"/>
    <w:multiLevelType w:val="hybridMultilevel"/>
    <w:tmpl w:val="65D4C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B4F40"/>
    <w:multiLevelType w:val="hybridMultilevel"/>
    <w:tmpl w:val="170457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50DB3"/>
    <w:multiLevelType w:val="hybridMultilevel"/>
    <w:tmpl w:val="A07ADB44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764F"/>
    <w:multiLevelType w:val="hybridMultilevel"/>
    <w:tmpl w:val="25BE75F8"/>
    <w:lvl w:ilvl="0" w:tplc="0422000F">
      <w:start w:val="1"/>
      <w:numFmt w:val="decimal"/>
      <w:lvlText w:val="%1."/>
      <w:lvlJc w:val="left"/>
      <w:pPr>
        <w:ind w:left="280" w:hanging="360"/>
      </w:p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8" w15:restartNumberingAfterBreak="0">
    <w:nsid w:val="39095B58"/>
    <w:multiLevelType w:val="hybridMultilevel"/>
    <w:tmpl w:val="F4F26F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7A52AD"/>
    <w:multiLevelType w:val="hybridMultilevel"/>
    <w:tmpl w:val="DE448DBE"/>
    <w:lvl w:ilvl="0" w:tplc="2DA80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0" w15:restartNumberingAfterBreak="0">
    <w:nsid w:val="40EE28B9"/>
    <w:multiLevelType w:val="hybridMultilevel"/>
    <w:tmpl w:val="13761E12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809D8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F013A"/>
    <w:multiLevelType w:val="multilevel"/>
    <w:tmpl w:val="2A1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775" w:hanging="9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C72DAD"/>
    <w:multiLevelType w:val="hybridMultilevel"/>
    <w:tmpl w:val="FA88D162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66B66"/>
    <w:multiLevelType w:val="hybridMultilevel"/>
    <w:tmpl w:val="0CE4C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2FF5"/>
    <w:multiLevelType w:val="hybridMultilevel"/>
    <w:tmpl w:val="FF3E86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785521"/>
    <w:multiLevelType w:val="hybridMultilevel"/>
    <w:tmpl w:val="9A4E45AA"/>
    <w:lvl w:ilvl="0" w:tplc="1130E3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876C00"/>
    <w:multiLevelType w:val="multilevel"/>
    <w:tmpl w:val="361A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D771EE"/>
    <w:multiLevelType w:val="hybridMultilevel"/>
    <w:tmpl w:val="2EB2B850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2E3F1E"/>
    <w:multiLevelType w:val="hybridMultilevel"/>
    <w:tmpl w:val="658C3F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24F5B"/>
    <w:multiLevelType w:val="hybridMultilevel"/>
    <w:tmpl w:val="57A0F04E"/>
    <w:lvl w:ilvl="0" w:tplc="74A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C2105"/>
    <w:multiLevelType w:val="hybridMultilevel"/>
    <w:tmpl w:val="9E3CE414"/>
    <w:lvl w:ilvl="0" w:tplc="37D69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B583C"/>
    <w:multiLevelType w:val="hybridMultilevel"/>
    <w:tmpl w:val="77EE47B6"/>
    <w:lvl w:ilvl="0" w:tplc="E3EEE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A97DBF"/>
    <w:multiLevelType w:val="hybridMultilevel"/>
    <w:tmpl w:val="95B234AA"/>
    <w:lvl w:ilvl="0" w:tplc="0422000F">
      <w:start w:val="1"/>
      <w:numFmt w:val="decimal"/>
      <w:lvlText w:val="%1."/>
      <w:lvlJc w:val="left"/>
      <w:pPr>
        <w:ind w:left="1219" w:hanging="360"/>
      </w:p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4" w15:restartNumberingAfterBreak="0">
    <w:nsid w:val="615E1E27"/>
    <w:multiLevelType w:val="hybridMultilevel"/>
    <w:tmpl w:val="FBF21D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16710"/>
    <w:multiLevelType w:val="hybridMultilevel"/>
    <w:tmpl w:val="585049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C43BF"/>
    <w:multiLevelType w:val="hybridMultilevel"/>
    <w:tmpl w:val="9B5CA9D6"/>
    <w:lvl w:ilvl="0" w:tplc="0F5A662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A256D3D"/>
    <w:multiLevelType w:val="hybridMultilevel"/>
    <w:tmpl w:val="F368648A"/>
    <w:lvl w:ilvl="0" w:tplc="91CEF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970FF0"/>
    <w:multiLevelType w:val="hybridMultilevel"/>
    <w:tmpl w:val="2E5AA96A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CB57B9"/>
    <w:multiLevelType w:val="hybridMultilevel"/>
    <w:tmpl w:val="138A0628"/>
    <w:lvl w:ilvl="0" w:tplc="E3EEE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36"/>
  </w:num>
  <w:num w:numId="5">
    <w:abstractNumId w:val="19"/>
  </w:num>
  <w:num w:numId="6">
    <w:abstractNumId w:val="6"/>
  </w:num>
  <w:num w:numId="7">
    <w:abstractNumId w:val="1"/>
  </w:num>
  <w:num w:numId="8">
    <w:abstractNumId w:val="24"/>
  </w:num>
  <w:num w:numId="9">
    <w:abstractNumId w:val="9"/>
  </w:num>
  <w:num w:numId="10">
    <w:abstractNumId w:val="7"/>
  </w:num>
  <w:num w:numId="11">
    <w:abstractNumId w:val="30"/>
  </w:num>
  <w:num w:numId="12">
    <w:abstractNumId w:val="38"/>
  </w:num>
  <w:num w:numId="13">
    <w:abstractNumId w:val="28"/>
  </w:num>
  <w:num w:numId="14">
    <w:abstractNumId w:val="31"/>
  </w:num>
  <w:num w:numId="15">
    <w:abstractNumId w:val="0"/>
  </w:num>
  <w:num w:numId="16">
    <w:abstractNumId w:val="27"/>
  </w:num>
  <w:num w:numId="17">
    <w:abstractNumId w:val="26"/>
  </w:num>
  <w:num w:numId="18">
    <w:abstractNumId w:val="11"/>
  </w:num>
  <w:num w:numId="19">
    <w:abstractNumId w:val="18"/>
  </w:num>
  <w:num w:numId="20">
    <w:abstractNumId w:val="5"/>
  </w:num>
  <w:num w:numId="21">
    <w:abstractNumId w:val="14"/>
  </w:num>
  <w:num w:numId="22">
    <w:abstractNumId w:val="29"/>
  </w:num>
  <w:num w:numId="23">
    <w:abstractNumId w:val="16"/>
  </w:num>
  <w:num w:numId="24">
    <w:abstractNumId w:val="20"/>
  </w:num>
  <w:num w:numId="25">
    <w:abstractNumId w:val="37"/>
  </w:num>
  <w:num w:numId="26">
    <w:abstractNumId w:val="23"/>
  </w:num>
  <w:num w:numId="27">
    <w:abstractNumId w:val="3"/>
  </w:num>
  <w:num w:numId="28">
    <w:abstractNumId w:val="39"/>
  </w:num>
  <w:num w:numId="29">
    <w:abstractNumId w:val="32"/>
  </w:num>
  <w:num w:numId="30">
    <w:abstractNumId w:val="4"/>
  </w:num>
  <w:num w:numId="31">
    <w:abstractNumId w:val="15"/>
  </w:num>
  <w:num w:numId="32">
    <w:abstractNumId w:val="12"/>
  </w:num>
  <w:num w:numId="33">
    <w:abstractNumId w:val="13"/>
  </w:num>
  <w:num w:numId="34">
    <w:abstractNumId w:val="10"/>
  </w:num>
  <w:num w:numId="35">
    <w:abstractNumId w:val="34"/>
  </w:num>
  <w:num w:numId="36">
    <w:abstractNumId w:val="25"/>
  </w:num>
  <w:num w:numId="37">
    <w:abstractNumId w:val="17"/>
  </w:num>
  <w:num w:numId="38">
    <w:abstractNumId w:val="8"/>
  </w:num>
  <w:num w:numId="39">
    <w:abstractNumId w:val="33"/>
  </w:num>
  <w:num w:numId="40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D76"/>
    <w:rsid w:val="00001356"/>
    <w:rsid w:val="00001F32"/>
    <w:rsid w:val="00002BDF"/>
    <w:rsid w:val="000036A6"/>
    <w:rsid w:val="00003F69"/>
    <w:rsid w:val="00004067"/>
    <w:rsid w:val="00004A0C"/>
    <w:rsid w:val="000054F5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662"/>
    <w:rsid w:val="000117A4"/>
    <w:rsid w:val="0001230A"/>
    <w:rsid w:val="000128A0"/>
    <w:rsid w:val="000131CB"/>
    <w:rsid w:val="0001334A"/>
    <w:rsid w:val="00013453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1B64"/>
    <w:rsid w:val="000226D6"/>
    <w:rsid w:val="000232DD"/>
    <w:rsid w:val="00025B04"/>
    <w:rsid w:val="00025CFA"/>
    <w:rsid w:val="00025CFF"/>
    <w:rsid w:val="00027174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6D01"/>
    <w:rsid w:val="00037B19"/>
    <w:rsid w:val="0004060F"/>
    <w:rsid w:val="00041CA8"/>
    <w:rsid w:val="00042509"/>
    <w:rsid w:val="00042B47"/>
    <w:rsid w:val="00043620"/>
    <w:rsid w:val="00043F33"/>
    <w:rsid w:val="00044334"/>
    <w:rsid w:val="0004692A"/>
    <w:rsid w:val="00046B33"/>
    <w:rsid w:val="00047460"/>
    <w:rsid w:val="00047729"/>
    <w:rsid w:val="00050375"/>
    <w:rsid w:val="000506B2"/>
    <w:rsid w:val="00050F4C"/>
    <w:rsid w:val="00051D00"/>
    <w:rsid w:val="00053A3F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4D48"/>
    <w:rsid w:val="00075526"/>
    <w:rsid w:val="00076DC5"/>
    <w:rsid w:val="00076FD4"/>
    <w:rsid w:val="0007784D"/>
    <w:rsid w:val="000822EF"/>
    <w:rsid w:val="00082410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192D"/>
    <w:rsid w:val="0009208C"/>
    <w:rsid w:val="00092484"/>
    <w:rsid w:val="00092D1E"/>
    <w:rsid w:val="0009314C"/>
    <w:rsid w:val="000939B9"/>
    <w:rsid w:val="00095348"/>
    <w:rsid w:val="00095862"/>
    <w:rsid w:val="0009587B"/>
    <w:rsid w:val="00095CDB"/>
    <w:rsid w:val="00095E3D"/>
    <w:rsid w:val="00095F53"/>
    <w:rsid w:val="00096DD0"/>
    <w:rsid w:val="000A03A4"/>
    <w:rsid w:val="000A06F2"/>
    <w:rsid w:val="000A07FC"/>
    <w:rsid w:val="000A126D"/>
    <w:rsid w:val="000A1D70"/>
    <w:rsid w:val="000A1F85"/>
    <w:rsid w:val="000A226B"/>
    <w:rsid w:val="000A2637"/>
    <w:rsid w:val="000A27CD"/>
    <w:rsid w:val="000A2961"/>
    <w:rsid w:val="000A2C29"/>
    <w:rsid w:val="000B171F"/>
    <w:rsid w:val="000B20AB"/>
    <w:rsid w:val="000B2F24"/>
    <w:rsid w:val="000B382D"/>
    <w:rsid w:val="000B4A32"/>
    <w:rsid w:val="000B4D89"/>
    <w:rsid w:val="000B4F09"/>
    <w:rsid w:val="000B573C"/>
    <w:rsid w:val="000B57D6"/>
    <w:rsid w:val="000B6A22"/>
    <w:rsid w:val="000B6DB2"/>
    <w:rsid w:val="000B7FF2"/>
    <w:rsid w:val="000C3B67"/>
    <w:rsid w:val="000C48A1"/>
    <w:rsid w:val="000C55F8"/>
    <w:rsid w:val="000C6C54"/>
    <w:rsid w:val="000C7C37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4AF4"/>
    <w:rsid w:val="000D5715"/>
    <w:rsid w:val="000D66E8"/>
    <w:rsid w:val="000D7ABF"/>
    <w:rsid w:val="000E0BF7"/>
    <w:rsid w:val="000E1714"/>
    <w:rsid w:val="000E325E"/>
    <w:rsid w:val="000E5959"/>
    <w:rsid w:val="000E5FEC"/>
    <w:rsid w:val="000E7006"/>
    <w:rsid w:val="000E7A78"/>
    <w:rsid w:val="000F0916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67FD"/>
    <w:rsid w:val="001102A8"/>
    <w:rsid w:val="00110976"/>
    <w:rsid w:val="00110F7F"/>
    <w:rsid w:val="00112354"/>
    <w:rsid w:val="00113DE3"/>
    <w:rsid w:val="00115FFE"/>
    <w:rsid w:val="00117B30"/>
    <w:rsid w:val="00120033"/>
    <w:rsid w:val="001207C7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5D5"/>
    <w:rsid w:val="00130B3E"/>
    <w:rsid w:val="00131350"/>
    <w:rsid w:val="0013388B"/>
    <w:rsid w:val="00133B58"/>
    <w:rsid w:val="00134EA4"/>
    <w:rsid w:val="001359D6"/>
    <w:rsid w:val="0013612F"/>
    <w:rsid w:val="001361B8"/>
    <w:rsid w:val="00136EAC"/>
    <w:rsid w:val="001370C6"/>
    <w:rsid w:val="001371D1"/>
    <w:rsid w:val="001374B8"/>
    <w:rsid w:val="0013770C"/>
    <w:rsid w:val="00140D60"/>
    <w:rsid w:val="0014113D"/>
    <w:rsid w:val="001418E8"/>
    <w:rsid w:val="00141F8E"/>
    <w:rsid w:val="0014256E"/>
    <w:rsid w:val="00143E73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0E2"/>
    <w:rsid w:val="00155716"/>
    <w:rsid w:val="00155A19"/>
    <w:rsid w:val="001563C1"/>
    <w:rsid w:val="00157A9A"/>
    <w:rsid w:val="00160004"/>
    <w:rsid w:val="0016056C"/>
    <w:rsid w:val="001607F2"/>
    <w:rsid w:val="0016140F"/>
    <w:rsid w:val="00161973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67BE6"/>
    <w:rsid w:val="0017119A"/>
    <w:rsid w:val="001714D0"/>
    <w:rsid w:val="00171954"/>
    <w:rsid w:val="00172C9A"/>
    <w:rsid w:val="00172DBA"/>
    <w:rsid w:val="00173DBF"/>
    <w:rsid w:val="001756AC"/>
    <w:rsid w:val="00175D12"/>
    <w:rsid w:val="00176B93"/>
    <w:rsid w:val="001776FF"/>
    <w:rsid w:val="00177D76"/>
    <w:rsid w:val="00177DAD"/>
    <w:rsid w:val="00180AC2"/>
    <w:rsid w:val="00180D44"/>
    <w:rsid w:val="00180F4B"/>
    <w:rsid w:val="001819C6"/>
    <w:rsid w:val="001824C4"/>
    <w:rsid w:val="00183C2A"/>
    <w:rsid w:val="0018549D"/>
    <w:rsid w:val="00185D46"/>
    <w:rsid w:val="00186427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66E2"/>
    <w:rsid w:val="001A6710"/>
    <w:rsid w:val="001B080D"/>
    <w:rsid w:val="001B12BF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5E04"/>
    <w:rsid w:val="001C6E49"/>
    <w:rsid w:val="001D0FAF"/>
    <w:rsid w:val="001D1F63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E72CD"/>
    <w:rsid w:val="001E7638"/>
    <w:rsid w:val="001F1EC7"/>
    <w:rsid w:val="001F25B4"/>
    <w:rsid w:val="001F2809"/>
    <w:rsid w:val="001F2F62"/>
    <w:rsid w:val="001F46AB"/>
    <w:rsid w:val="001F4F02"/>
    <w:rsid w:val="002009B8"/>
    <w:rsid w:val="00201473"/>
    <w:rsid w:val="00202ABC"/>
    <w:rsid w:val="0020442C"/>
    <w:rsid w:val="00204EEE"/>
    <w:rsid w:val="00205AB3"/>
    <w:rsid w:val="00205E32"/>
    <w:rsid w:val="00206AFC"/>
    <w:rsid w:val="00207060"/>
    <w:rsid w:val="002075B0"/>
    <w:rsid w:val="002075EB"/>
    <w:rsid w:val="00210576"/>
    <w:rsid w:val="0021120E"/>
    <w:rsid w:val="00212D91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0C65"/>
    <w:rsid w:val="00242CFB"/>
    <w:rsid w:val="002432D8"/>
    <w:rsid w:val="0024361D"/>
    <w:rsid w:val="00245A9C"/>
    <w:rsid w:val="0024655B"/>
    <w:rsid w:val="002475D2"/>
    <w:rsid w:val="00247AE5"/>
    <w:rsid w:val="0025026C"/>
    <w:rsid w:val="00250574"/>
    <w:rsid w:val="002544E5"/>
    <w:rsid w:val="00254949"/>
    <w:rsid w:val="00255057"/>
    <w:rsid w:val="002563A7"/>
    <w:rsid w:val="0025666D"/>
    <w:rsid w:val="0026075D"/>
    <w:rsid w:val="00261276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1468"/>
    <w:rsid w:val="00282ABB"/>
    <w:rsid w:val="00282BC6"/>
    <w:rsid w:val="0028389C"/>
    <w:rsid w:val="00283DF0"/>
    <w:rsid w:val="002852C2"/>
    <w:rsid w:val="00295249"/>
    <w:rsid w:val="00295E09"/>
    <w:rsid w:val="00296610"/>
    <w:rsid w:val="00297191"/>
    <w:rsid w:val="00297FF8"/>
    <w:rsid w:val="002A3715"/>
    <w:rsid w:val="002A3E02"/>
    <w:rsid w:val="002A44E3"/>
    <w:rsid w:val="002A4633"/>
    <w:rsid w:val="002A485A"/>
    <w:rsid w:val="002A53EC"/>
    <w:rsid w:val="002A7645"/>
    <w:rsid w:val="002A7C6B"/>
    <w:rsid w:val="002B238F"/>
    <w:rsid w:val="002B2F1A"/>
    <w:rsid w:val="002B356C"/>
    <w:rsid w:val="002B3891"/>
    <w:rsid w:val="002B3FC6"/>
    <w:rsid w:val="002B4015"/>
    <w:rsid w:val="002B5AA4"/>
    <w:rsid w:val="002B5D3F"/>
    <w:rsid w:val="002B664D"/>
    <w:rsid w:val="002B6F8D"/>
    <w:rsid w:val="002B7B81"/>
    <w:rsid w:val="002C06BB"/>
    <w:rsid w:val="002C07A0"/>
    <w:rsid w:val="002C07F1"/>
    <w:rsid w:val="002C0B9B"/>
    <w:rsid w:val="002C16CA"/>
    <w:rsid w:val="002C172F"/>
    <w:rsid w:val="002C20D3"/>
    <w:rsid w:val="002C24CF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452"/>
    <w:rsid w:val="002D5559"/>
    <w:rsid w:val="002D5DDC"/>
    <w:rsid w:val="002D6659"/>
    <w:rsid w:val="002D6672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51F"/>
    <w:rsid w:val="00344B7F"/>
    <w:rsid w:val="00347B2E"/>
    <w:rsid w:val="003511C0"/>
    <w:rsid w:val="00351D22"/>
    <w:rsid w:val="00353EAA"/>
    <w:rsid w:val="003541F5"/>
    <w:rsid w:val="003542E6"/>
    <w:rsid w:val="0035433A"/>
    <w:rsid w:val="0035443A"/>
    <w:rsid w:val="00354C9E"/>
    <w:rsid w:val="003564C1"/>
    <w:rsid w:val="00357A94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B2D"/>
    <w:rsid w:val="003720EE"/>
    <w:rsid w:val="003727A1"/>
    <w:rsid w:val="00373E3A"/>
    <w:rsid w:val="0037419B"/>
    <w:rsid w:val="00374253"/>
    <w:rsid w:val="0037763F"/>
    <w:rsid w:val="0037785F"/>
    <w:rsid w:val="00380074"/>
    <w:rsid w:val="003805DD"/>
    <w:rsid w:val="00381246"/>
    <w:rsid w:val="00381767"/>
    <w:rsid w:val="00381864"/>
    <w:rsid w:val="00381B1A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1ACD"/>
    <w:rsid w:val="00392678"/>
    <w:rsid w:val="0039290F"/>
    <w:rsid w:val="003932AA"/>
    <w:rsid w:val="00395F46"/>
    <w:rsid w:val="00396742"/>
    <w:rsid w:val="0039770B"/>
    <w:rsid w:val="003977A7"/>
    <w:rsid w:val="003A0852"/>
    <w:rsid w:val="003A093B"/>
    <w:rsid w:val="003A095C"/>
    <w:rsid w:val="003A461F"/>
    <w:rsid w:val="003A4902"/>
    <w:rsid w:val="003A4A2A"/>
    <w:rsid w:val="003A7B30"/>
    <w:rsid w:val="003A7D0A"/>
    <w:rsid w:val="003B18C2"/>
    <w:rsid w:val="003B2EF5"/>
    <w:rsid w:val="003B5105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331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C6A"/>
    <w:rsid w:val="003C7D49"/>
    <w:rsid w:val="003C7E9B"/>
    <w:rsid w:val="003C7FD9"/>
    <w:rsid w:val="003D01BD"/>
    <w:rsid w:val="003D1E3E"/>
    <w:rsid w:val="003D1E78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37F8"/>
    <w:rsid w:val="003E3DEA"/>
    <w:rsid w:val="003E4EF7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1E21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275"/>
    <w:rsid w:val="00432357"/>
    <w:rsid w:val="0043312A"/>
    <w:rsid w:val="00433303"/>
    <w:rsid w:val="0043359B"/>
    <w:rsid w:val="00433846"/>
    <w:rsid w:val="00433D2F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408B"/>
    <w:rsid w:val="004653BF"/>
    <w:rsid w:val="00465B36"/>
    <w:rsid w:val="00465E5A"/>
    <w:rsid w:val="00466534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28E9"/>
    <w:rsid w:val="0048373E"/>
    <w:rsid w:val="0048437D"/>
    <w:rsid w:val="00484386"/>
    <w:rsid w:val="00484957"/>
    <w:rsid w:val="00484FE7"/>
    <w:rsid w:val="00485061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4BE"/>
    <w:rsid w:val="004A0AA6"/>
    <w:rsid w:val="004A1022"/>
    <w:rsid w:val="004A192D"/>
    <w:rsid w:val="004A24C0"/>
    <w:rsid w:val="004A2C06"/>
    <w:rsid w:val="004A3B58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2751"/>
    <w:rsid w:val="004C6670"/>
    <w:rsid w:val="004C689D"/>
    <w:rsid w:val="004D11FD"/>
    <w:rsid w:val="004D48F3"/>
    <w:rsid w:val="004D54A2"/>
    <w:rsid w:val="004D6084"/>
    <w:rsid w:val="004D6B53"/>
    <w:rsid w:val="004E0BE9"/>
    <w:rsid w:val="004E1115"/>
    <w:rsid w:val="004E24BD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4100"/>
    <w:rsid w:val="004F58E1"/>
    <w:rsid w:val="004F6168"/>
    <w:rsid w:val="004F71D6"/>
    <w:rsid w:val="004F7432"/>
    <w:rsid w:val="0050245B"/>
    <w:rsid w:val="005029B2"/>
    <w:rsid w:val="005038A7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4DE"/>
    <w:rsid w:val="00512888"/>
    <w:rsid w:val="0051293B"/>
    <w:rsid w:val="00512DA1"/>
    <w:rsid w:val="00512DE1"/>
    <w:rsid w:val="00513F1C"/>
    <w:rsid w:val="0051421B"/>
    <w:rsid w:val="00514FE2"/>
    <w:rsid w:val="00515241"/>
    <w:rsid w:val="00515B93"/>
    <w:rsid w:val="00516F96"/>
    <w:rsid w:val="005178EB"/>
    <w:rsid w:val="005217E1"/>
    <w:rsid w:val="00521C1E"/>
    <w:rsid w:val="00521FC3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963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2A09"/>
    <w:rsid w:val="00563AE0"/>
    <w:rsid w:val="00563F94"/>
    <w:rsid w:val="00564196"/>
    <w:rsid w:val="00564EBE"/>
    <w:rsid w:val="0056500E"/>
    <w:rsid w:val="00567A6D"/>
    <w:rsid w:val="00570630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5C74"/>
    <w:rsid w:val="005A6970"/>
    <w:rsid w:val="005A6C31"/>
    <w:rsid w:val="005A6DE9"/>
    <w:rsid w:val="005A76D5"/>
    <w:rsid w:val="005A7AB8"/>
    <w:rsid w:val="005B0AAB"/>
    <w:rsid w:val="005B334D"/>
    <w:rsid w:val="005B396C"/>
    <w:rsid w:val="005B4A27"/>
    <w:rsid w:val="005B61AC"/>
    <w:rsid w:val="005B7024"/>
    <w:rsid w:val="005B769C"/>
    <w:rsid w:val="005C1E46"/>
    <w:rsid w:val="005C3E05"/>
    <w:rsid w:val="005C42F2"/>
    <w:rsid w:val="005C4F4B"/>
    <w:rsid w:val="005C4FAE"/>
    <w:rsid w:val="005C5973"/>
    <w:rsid w:val="005C660F"/>
    <w:rsid w:val="005C71CC"/>
    <w:rsid w:val="005C7431"/>
    <w:rsid w:val="005C7C27"/>
    <w:rsid w:val="005C7F05"/>
    <w:rsid w:val="005D058C"/>
    <w:rsid w:val="005D08F8"/>
    <w:rsid w:val="005D27E1"/>
    <w:rsid w:val="005D2F74"/>
    <w:rsid w:val="005D3333"/>
    <w:rsid w:val="005D6045"/>
    <w:rsid w:val="005D6D45"/>
    <w:rsid w:val="005D714D"/>
    <w:rsid w:val="005D78AF"/>
    <w:rsid w:val="005D7BB3"/>
    <w:rsid w:val="005E0A7D"/>
    <w:rsid w:val="005E1809"/>
    <w:rsid w:val="005E2268"/>
    <w:rsid w:val="005E2427"/>
    <w:rsid w:val="005E2709"/>
    <w:rsid w:val="005E3005"/>
    <w:rsid w:val="005E361C"/>
    <w:rsid w:val="005E6EE7"/>
    <w:rsid w:val="005E71E7"/>
    <w:rsid w:val="005F125E"/>
    <w:rsid w:val="005F36E9"/>
    <w:rsid w:val="005F4C53"/>
    <w:rsid w:val="005F54B4"/>
    <w:rsid w:val="005F6BC9"/>
    <w:rsid w:val="005F7A07"/>
    <w:rsid w:val="0060028C"/>
    <w:rsid w:val="0060126A"/>
    <w:rsid w:val="006012CA"/>
    <w:rsid w:val="0060163F"/>
    <w:rsid w:val="00601EA6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26EB"/>
    <w:rsid w:val="006328E4"/>
    <w:rsid w:val="00633458"/>
    <w:rsid w:val="00635528"/>
    <w:rsid w:val="006366E2"/>
    <w:rsid w:val="00637208"/>
    <w:rsid w:val="00637A6F"/>
    <w:rsid w:val="00640A8F"/>
    <w:rsid w:val="0064122D"/>
    <w:rsid w:val="00641319"/>
    <w:rsid w:val="00641E14"/>
    <w:rsid w:val="00641EA7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C62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69B"/>
    <w:rsid w:val="00671C59"/>
    <w:rsid w:val="00672BA9"/>
    <w:rsid w:val="00672DBA"/>
    <w:rsid w:val="006743BB"/>
    <w:rsid w:val="006750A2"/>
    <w:rsid w:val="006771E4"/>
    <w:rsid w:val="00677B26"/>
    <w:rsid w:val="00682716"/>
    <w:rsid w:val="00685014"/>
    <w:rsid w:val="006852F5"/>
    <w:rsid w:val="0068748A"/>
    <w:rsid w:val="00690D0B"/>
    <w:rsid w:val="0069134F"/>
    <w:rsid w:val="00692600"/>
    <w:rsid w:val="0069597E"/>
    <w:rsid w:val="006968FD"/>
    <w:rsid w:val="00697423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B0458"/>
    <w:rsid w:val="006B1D6F"/>
    <w:rsid w:val="006B2260"/>
    <w:rsid w:val="006B23F7"/>
    <w:rsid w:val="006B398E"/>
    <w:rsid w:val="006B39D1"/>
    <w:rsid w:val="006B54AD"/>
    <w:rsid w:val="006B56CF"/>
    <w:rsid w:val="006B6BFD"/>
    <w:rsid w:val="006B6E2E"/>
    <w:rsid w:val="006B701B"/>
    <w:rsid w:val="006B7549"/>
    <w:rsid w:val="006B780A"/>
    <w:rsid w:val="006C0387"/>
    <w:rsid w:val="006C161D"/>
    <w:rsid w:val="006C1A20"/>
    <w:rsid w:val="006C1ACD"/>
    <w:rsid w:val="006C1C12"/>
    <w:rsid w:val="006C2056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2B47"/>
    <w:rsid w:val="006D2DF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57"/>
    <w:rsid w:val="00712CD7"/>
    <w:rsid w:val="007143D6"/>
    <w:rsid w:val="007143E4"/>
    <w:rsid w:val="0071508C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47F98"/>
    <w:rsid w:val="007518BD"/>
    <w:rsid w:val="007518EC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51DF"/>
    <w:rsid w:val="0076753F"/>
    <w:rsid w:val="007709AB"/>
    <w:rsid w:val="00771529"/>
    <w:rsid w:val="00772FE5"/>
    <w:rsid w:val="007740CC"/>
    <w:rsid w:val="00774552"/>
    <w:rsid w:val="00774B8D"/>
    <w:rsid w:val="00776234"/>
    <w:rsid w:val="007775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765"/>
    <w:rsid w:val="00793D09"/>
    <w:rsid w:val="00793EA2"/>
    <w:rsid w:val="0079553D"/>
    <w:rsid w:val="00796D04"/>
    <w:rsid w:val="00796F82"/>
    <w:rsid w:val="00797838"/>
    <w:rsid w:val="007A14A0"/>
    <w:rsid w:val="007A350D"/>
    <w:rsid w:val="007A37F8"/>
    <w:rsid w:val="007A39D3"/>
    <w:rsid w:val="007A55D1"/>
    <w:rsid w:val="007A5B5B"/>
    <w:rsid w:val="007A5DAC"/>
    <w:rsid w:val="007A66B4"/>
    <w:rsid w:val="007A7A8E"/>
    <w:rsid w:val="007B0204"/>
    <w:rsid w:val="007B0456"/>
    <w:rsid w:val="007B11D8"/>
    <w:rsid w:val="007B18F1"/>
    <w:rsid w:val="007B295B"/>
    <w:rsid w:val="007B4569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7CC"/>
    <w:rsid w:val="007C2D62"/>
    <w:rsid w:val="007C408F"/>
    <w:rsid w:val="007C40F2"/>
    <w:rsid w:val="007C716C"/>
    <w:rsid w:val="007D0536"/>
    <w:rsid w:val="007D0FCA"/>
    <w:rsid w:val="007D1037"/>
    <w:rsid w:val="007D3CAF"/>
    <w:rsid w:val="007D4EEA"/>
    <w:rsid w:val="007D5115"/>
    <w:rsid w:val="007D56B6"/>
    <w:rsid w:val="007D5E57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1A7F"/>
    <w:rsid w:val="007F2153"/>
    <w:rsid w:val="007F2ACE"/>
    <w:rsid w:val="007F3B52"/>
    <w:rsid w:val="007F3F93"/>
    <w:rsid w:val="007F43B4"/>
    <w:rsid w:val="007F66F4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49B"/>
    <w:rsid w:val="008228AE"/>
    <w:rsid w:val="00822C27"/>
    <w:rsid w:val="00823169"/>
    <w:rsid w:val="00823CDA"/>
    <w:rsid w:val="00823E69"/>
    <w:rsid w:val="0082486D"/>
    <w:rsid w:val="00824DA1"/>
    <w:rsid w:val="00825EF8"/>
    <w:rsid w:val="00825F78"/>
    <w:rsid w:val="00826061"/>
    <w:rsid w:val="008278DD"/>
    <w:rsid w:val="0083011E"/>
    <w:rsid w:val="00830490"/>
    <w:rsid w:val="008315B8"/>
    <w:rsid w:val="00831BD8"/>
    <w:rsid w:val="00834611"/>
    <w:rsid w:val="00836080"/>
    <w:rsid w:val="008360E4"/>
    <w:rsid w:val="00836205"/>
    <w:rsid w:val="00840300"/>
    <w:rsid w:val="00841834"/>
    <w:rsid w:val="00841AD7"/>
    <w:rsid w:val="008446AC"/>
    <w:rsid w:val="00845C6B"/>
    <w:rsid w:val="00846B3B"/>
    <w:rsid w:val="008474C6"/>
    <w:rsid w:val="0085000A"/>
    <w:rsid w:val="008501DC"/>
    <w:rsid w:val="008503C2"/>
    <w:rsid w:val="00850492"/>
    <w:rsid w:val="008508AD"/>
    <w:rsid w:val="00850971"/>
    <w:rsid w:val="0085101F"/>
    <w:rsid w:val="00851347"/>
    <w:rsid w:val="00852852"/>
    <w:rsid w:val="00853960"/>
    <w:rsid w:val="00853AB8"/>
    <w:rsid w:val="00854BAA"/>
    <w:rsid w:val="008555AA"/>
    <w:rsid w:val="008563F4"/>
    <w:rsid w:val="00856560"/>
    <w:rsid w:val="008567C1"/>
    <w:rsid w:val="00856C17"/>
    <w:rsid w:val="0085783D"/>
    <w:rsid w:val="00860F03"/>
    <w:rsid w:val="0086196B"/>
    <w:rsid w:val="00861AB0"/>
    <w:rsid w:val="00862BE6"/>
    <w:rsid w:val="00862EAD"/>
    <w:rsid w:val="00863585"/>
    <w:rsid w:val="0086383D"/>
    <w:rsid w:val="00863977"/>
    <w:rsid w:val="0086429E"/>
    <w:rsid w:val="00864B6A"/>
    <w:rsid w:val="008657BB"/>
    <w:rsid w:val="00865B11"/>
    <w:rsid w:val="00866F1F"/>
    <w:rsid w:val="00870ADD"/>
    <w:rsid w:val="008715A2"/>
    <w:rsid w:val="00872EDF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934"/>
    <w:rsid w:val="00885CA5"/>
    <w:rsid w:val="00886E27"/>
    <w:rsid w:val="0088739C"/>
    <w:rsid w:val="00890726"/>
    <w:rsid w:val="00890AAA"/>
    <w:rsid w:val="00892B8D"/>
    <w:rsid w:val="0089306D"/>
    <w:rsid w:val="008947CF"/>
    <w:rsid w:val="0089547E"/>
    <w:rsid w:val="00895A64"/>
    <w:rsid w:val="00896A7E"/>
    <w:rsid w:val="008977DC"/>
    <w:rsid w:val="00897E3F"/>
    <w:rsid w:val="008A156A"/>
    <w:rsid w:val="008A17E5"/>
    <w:rsid w:val="008A1BB9"/>
    <w:rsid w:val="008A2C41"/>
    <w:rsid w:val="008A2C52"/>
    <w:rsid w:val="008A3A2D"/>
    <w:rsid w:val="008A47A9"/>
    <w:rsid w:val="008A5B23"/>
    <w:rsid w:val="008A6492"/>
    <w:rsid w:val="008A70C0"/>
    <w:rsid w:val="008A743F"/>
    <w:rsid w:val="008B0A56"/>
    <w:rsid w:val="008B19C8"/>
    <w:rsid w:val="008B24D0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1250"/>
    <w:rsid w:val="008C2885"/>
    <w:rsid w:val="008C2DD6"/>
    <w:rsid w:val="008C35EF"/>
    <w:rsid w:val="008C4467"/>
    <w:rsid w:val="008C4B7A"/>
    <w:rsid w:val="008C4FD1"/>
    <w:rsid w:val="008C65E0"/>
    <w:rsid w:val="008C66A9"/>
    <w:rsid w:val="008C681E"/>
    <w:rsid w:val="008C6860"/>
    <w:rsid w:val="008D09BF"/>
    <w:rsid w:val="008D0AFA"/>
    <w:rsid w:val="008D1605"/>
    <w:rsid w:val="008D2B71"/>
    <w:rsid w:val="008D2FC2"/>
    <w:rsid w:val="008D441D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6DBD"/>
    <w:rsid w:val="009075E8"/>
    <w:rsid w:val="00911118"/>
    <w:rsid w:val="009114F5"/>
    <w:rsid w:val="00911A73"/>
    <w:rsid w:val="00911B9A"/>
    <w:rsid w:val="00912386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4DBD"/>
    <w:rsid w:val="0092549A"/>
    <w:rsid w:val="00925B1D"/>
    <w:rsid w:val="00927562"/>
    <w:rsid w:val="00927C54"/>
    <w:rsid w:val="00930FEA"/>
    <w:rsid w:val="00932883"/>
    <w:rsid w:val="0093602E"/>
    <w:rsid w:val="0093710D"/>
    <w:rsid w:val="0094126D"/>
    <w:rsid w:val="00942098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1208"/>
    <w:rsid w:val="009535D6"/>
    <w:rsid w:val="0095461C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13A"/>
    <w:rsid w:val="00966300"/>
    <w:rsid w:val="00966EF8"/>
    <w:rsid w:val="00967A48"/>
    <w:rsid w:val="00967ABB"/>
    <w:rsid w:val="00972892"/>
    <w:rsid w:val="00973336"/>
    <w:rsid w:val="00973D14"/>
    <w:rsid w:val="00975042"/>
    <w:rsid w:val="00975470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920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D3B"/>
    <w:rsid w:val="009B1E26"/>
    <w:rsid w:val="009B1F19"/>
    <w:rsid w:val="009B2A6D"/>
    <w:rsid w:val="009B2C05"/>
    <w:rsid w:val="009B2C70"/>
    <w:rsid w:val="009B31E8"/>
    <w:rsid w:val="009B50FB"/>
    <w:rsid w:val="009B5DA9"/>
    <w:rsid w:val="009B67BB"/>
    <w:rsid w:val="009B6AEA"/>
    <w:rsid w:val="009B6CEA"/>
    <w:rsid w:val="009B7829"/>
    <w:rsid w:val="009B79F6"/>
    <w:rsid w:val="009C084F"/>
    <w:rsid w:val="009C1402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121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2797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041"/>
    <w:rsid w:val="00A16D94"/>
    <w:rsid w:val="00A171FD"/>
    <w:rsid w:val="00A17276"/>
    <w:rsid w:val="00A178F7"/>
    <w:rsid w:val="00A17924"/>
    <w:rsid w:val="00A17E3B"/>
    <w:rsid w:val="00A203FC"/>
    <w:rsid w:val="00A20B30"/>
    <w:rsid w:val="00A22021"/>
    <w:rsid w:val="00A239DB"/>
    <w:rsid w:val="00A23DFC"/>
    <w:rsid w:val="00A24842"/>
    <w:rsid w:val="00A27A96"/>
    <w:rsid w:val="00A30869"/>
    <w:rsid w:val="00A3179B"/>
    <w:rsid w:val="00A32F55"/>
    <w:rsid w:val="00A33738"/>
    <w:rsid w:val="00A34BBE"/>
    <w:rsid w:val="00A34CB8"/>
    <w:rsid w:val="00A3546A"/>
    <w:rsid w:val="00A37D20"/>
    <w:rsid w:val="00A439E6"/>
    <w:rsid w:val="00A455B2"/>
    <w:rsid w:val="00A463CE"/>
    <w:rsid w:val="00A50C8C"/>
    <w:rsid w:val="00A53009"/>
    <w:rsid w:val="00A53CF5"/>
    <w:rsid w:val="00A55DA4"/>
    <w:rsid w:val="00A56300"/>
    <w:rsid w:val="00A57B86"/>
    <w:rsid w:val="00A613E7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26F"/>
    <w:rsid w:val="00A85388"/>
    <w:rsid w:val="00A8551F"/>
    <w:rsid w:val="00A8580F"/>
    <w:rsid w:val="00A85B2E"/>
    <w:rsid w:val="00A866DD"/>
    <w:rsid w:val="00A87317"/>
    <w:rsid w:val="00A87577"/>
    <w:rsid w:val="00A87951"/>
    <w:rsid w:val="00A901EC"/>
    <w:rsid w:val="00A90A56"/>
    <w:rsid w:val="00A921B7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26E0"/>
    <w:rsid w:val="00AA2AFE"/>
    <w:rsid w:val="00AA3B33"/>
    <w:rsid w:val="00AA3D28"/>
    <w:rsid w:val="00AA3F82"/>
    <w:rsid w:val="00AA4364"/>
    <w:rsid w:val="00AA4C64"/>
    <w:rsid w:val="00AA5265"/>
    <w:rsid w:val="00AA63E1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C61"/>
    <w:rsid w:val="00AD0E44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340D"/>
    <w:rsid w:val="00B15253"/>
    <w:rsid w:val="00B16B3F"/>
    <w:rsid w:val="00B16D3A"/>
    <w:rsid w:val="00B17084"/>
    <w:rsid w:val="00B172BA"/>
    <w:rsid w:val="00B20662"/>
    <w:rsid w:val="00B21740"/>
    <w:rsid w:val="00B241E9"/>
    <w:rsid w:val="00B24B96"/>
    <w:rsid w:val="00B24BF8"/>
    <w:rsid w:val="00B26625"/>
    <w:rsid w:val="00B2774A"/>
    <w:rsid w:val="00B300AE"/>
    <w:rsid w:val="00B30314"/>
    <w:rsid w:val="00B325D3"/>
    <w:rsid w:val="00B330C6"/>
    <w:rsid w:val="00B341D1"/>
    <w:rsid w:val="00B3598D"/>
    <w:rsid w:val="00B35FDC"/>
    <w:rsid w:val="00B36E74"/>
    <w:rsid w:val="00B40C59"/>
    <w:rsid w:val="00B42C7D"/>
    <w:rsid w:val="00B440F1"/>
    <w:rsid w:val="00B45202"/>
    <w:rsid w:val="00B465B2"/>
    <w:rsid w:val="00B50711"/>
    <w:rsid w:val="00B51BFF"/>
    <w:rsid w:val="00B52ABF"/>
    <w:rsid w:val="00B53138"/>
    <w:rsid w:val="00B53D76"/>
    <w:rsid w:val="00B544C1"/>
    <w:rsid w:val="00B54892"/>
    <w:rsid w:val="00B5499D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03C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3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015"/>
    <w:rsid w:val="00BB2470"/>
    <w:rsid w:val="00BB2AC9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4FD9"/>
    <w:rsid w:val="00C05A2B"/>
    <w:rsid w:val="00C06D49"/>
    <w:rsid w:val="00C0725D"/>
    <w:rsid w:val="00C10610"/>
    <w:rsid w:val="00C106D3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16539"/>
    <w:rsid w:val="00C20017"/>
    <w:rsid w:val="00C209A5"/>
    <w:rsid w:val="00C20A71"/>
    <w:rsid w:val="00C20B34"/>
    <w:rsid w:val="00C20D2B"/>
    <w:rsid w:val="00C210FC"/>
    <w:rsid w:val="00C21365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37EBD"/>
    <w:rsid w:val="00C40796"/>
    <w:rsid w:val="00C4090A"/>
    <w:rsid w:val="00C416F3"/>
    <w:rsid w:val="00C41B08"/>
    <w:rsid w:val="00C42200"/>
    <w:rsid w:val="00C44F82"/>
    <w:rsid w:val="00C4503C"/>
    <w:rsid w:val="00C462DE"/>
    <w:rsid w:val="00C46D79"/>
    <w:rsid w:val="00C47A34"/>
    <w:rsid w:val="00C504C6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2628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65C2"/>
    <w:rsid w:val="00C87C05"/>
    <w:rsid w:val="00C90151"/>
    <w:rsid w:val="00C90FE7"/>
    <w:rsid w:val="00C930B5"/>
    <w:rsid w:val="00C93235"/>
    <w:rsid w:val="00C933FD"/>
    <w:rsid w:val="00C93B77"/>
    <w:rsid w:val="00C94CC5"/>
    <w:rsid w:val="00C973F0"/>
    <w:rsid w:val="00CA18C1"/>
    <w:rsid w:val="00CA214A"/>
    <w:rsid w:val="00CA2842"/>
    <w:rsid w:val="00CA6AB7"/>
    <w:rsid w:val="00CA75BE"/>
    <w:rsid w:val="00CA7CD8"/>
    <w:rsid w:val="00CB05B9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3E35"/>
    <w:rsid w:val="00CC4A17"/>
    <w:rsid w:val="00CC56C4"/>
    <w:rsid w:val="00CC7A31"/>
    <w:rsid w:val="00CD1049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E05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6FED"/>
    <w:rsid w:val="00D0735A"/>
    <w:rsid w:val="00D1138A"/>
    <w:rsid w:val="00D121C0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3722"/>
    <w:rsid w:val="00D24ECF"/>
    <w:rsid w:val="00D25134"/>
    <w:rsid w:val="00D271C7"/>
    <w:rsid w:val="00D30ACC"/>
    <w:rsid w:val="00D30F3A"/>
    <w:rsid w:val="00D322BA"/>
    <w:rsid w:val="00D32323"/>
    <w:rsid w:val="00D324A3"/>
    <w:rsid w:val="00D32A70"/>
    <w:rsid w:val="00D333EE"/>
    <w:rsid w:val="00D33C74"/>
    <w:rsid w:val="00D33D0A"/>
    <w:rsid w:val="00D341AE"/>
    <w:rsid w:val="00D35FD2"/>
    <w:rsid w:val="00D363F1"/>
    <w:rsid w:val="00D414F7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11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361"/>
    <w:rsid w:val="00D673F7"/>
    <w:rsid w:val="00D6770C"/>
    <w:rsid w:val="00D70271"/>
    <w:rsid w:val="00D702D4"/>
    <w:rsid w:val="00D70802"/>
    <w:rsid w:val="00D70B42"/>
    <w:rsid w:val="00D72805"/>
    <w:rsid w:val="00D759B1"/>
    <w:rsid w:val="00D75A46"/>
    <w:rsid w:val="00D763C7"/>
    <w:rsid w:val="00D771D5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799"/>
    <w:rsid w:val="00D86BC9"/>
    <w:rsid w:val="00D916C6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138B"/>
    <w:rsid w:val="00DE219F"/>
    <w:rsid w:val="00DE280E"/>
    <w:rsid w:val="00DE390A"/>
    <w:rsid w:val="00DE5660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E00636"/>
    <w:rsid w:val="00E02B89"/>
    <w:rsid w:val="00E0314F"/>
    <w:rsid w:val="00E04DF2"/>
    <w:rsid w:val="00E0748E"/>
    <w:rsid w:val="00E108B9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604C"/>
    <w:rsid w:val="00E27810"/>
    <w:rsid w:val="00E27848"/>
    <w:rsid w:val="00E27F45"/>
    <w:rsid w:val="00E316D9"/>
    <w:rsid w:val="00E32DB6"/>
    <w:rsid w:val="00E33FD5"/>
    <w:rsid w:val="00E3576C"/>
    <w:rsid w:val="00E37939"/>
    <w:rsid w:val="00E37EE6"/>
    <w:rsid w:val="00E41F25"/>
    <w:rsid w:val="00E4478D"/>
    <w:rsid w:val="00E44C78"/>
    <w:rsid w:val="00E450F7"/>
    <w:rsid w:val="00E459F4"/>
    <w:rsid w:val="00E46187"/>
    <w:rsid w:val="00E46BC8"/>
    <w:rsid w:val="00E515B1"/>
    <w:rsid w:val="00E519A4"/>
    <w:rsid w:val="00E51BDC"/>
    <w:rsid w:val="00E523E4"/>
    <w:rsid w:val="00E550E1"/>
    <w:rsid w:val="00E609C3"/>
    <w:rsid w:val="00E6279A"/>
    <w:rsid w:val="00E6389C"/>
    <w:rsid w:val="00E63989"/>
    <w:rsid w:val="00E65F1A"/>
    <w:rsid w:val="00E66631"/>
    <w:rsid w:val="00E66C08"/>
    <w:rsid w:val="00E66D48"/>
    <w:rsid w:val="00E6702F"/>
    <w:rsid w:val="00E7034A"/>
    <w:rsid w:val="00E716F1"/>
    <w:rsid w:val="00E72596"/>
    <w:rsid w:val="00E7291B"/>
    <w:rsid w:val="00E72D88"/>
    <w:rsid w:val="00E731ED"/>
    <w:rsid w:val="00E73249"/>
    <w:rsid w:val="00E74752"/>
    <w:rsid w:val="00E749A4"/>
    <w:rsid w:val="00E74CFE"/>
    <w:rsid w:val="00E74E2F"/>
    <w:rsid w:val="00E75E5C"/>
    <w:rsid w:val="00E76BDF"/>
    <w:rsid w:val="00E76F9F"/>
    <w:rsid w:val="00E77365"/>
    <w:rsid w:val="00E8170C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0CE"/>
    <w:rsid w:val="00EA28F9"/>
    <w:rsid w:val="00EA42A4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477"/>
    <w:rsid w:val="00EB1EBB"/>
    <w:rsid w:val="00EB2075"/>
    <w:rsid w:val="00EB24DD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709"/>
    <w:rsid w:val="00ED2930"/>
    <w:rsid w:val="00ED2C37"/>
    <w:rsid w:val="00ED4999"/>
    <w:rsid w:val="00ED4B1E"/>
    <w:rsid w:val="00ED6278"/>
    <w:rsid w:val="00EE00B4"/>
    <w:rsid w:val="00EE0749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398D"/>
    <w:rsid w:val="00EF3EB2"/>
    <w:rsid w:val="00EF77A6"/>
    <w:rsid w:val="00F044F4"/>
    <w:rsid w:val="00F0480C"/>
    <w:rsid w:val="00F0678A"/>
    <w:rsid w:val="00F067E7"/>
    <w:rsid w:val="00F10794"/>
    <w:rsid w:val="00F107CF"/>
    <w:rsid w:val="00F12514"/>
    <w:rsid w:val="00F12D05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6E48"/>
    <w:rsid w:val="00F27132"/>
    <w:rsid w:val="00F31C4A"/>
    <w:rsid w:val="00F32C4C"/>
    <w:rsid w:val="00F33083"/>
    <w:rsid w:val="00F34461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69F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981"/>
    <w:rsid w:val="00F95DF3"/>
    <w:rsid w:val="00F95FB3"/>
    <w:rsid w:val="00F96CE6"/>
    <w:rsid w:val="00F96FE6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C0B26"/>
    <w:rsid w:val="00FC0E9F"/>
    <w:rsid w:val="00FC26B6"/>
    <w:rsid w:val="00FC270A"/>
    <w:rsid w:val="00FC2C01"/>
    <w:rsid w:val="00FC3726"/>
    <w:rsid w:val="00FC42E5"/>
    <w:rsid w:val="00FC5525"/>
    <w:rsid w:val="00FC5D67"/>
    <w:rsid w:val="00FC6FE8"/>
    <w:rsid w:val="00FD090A"/>
    <w:rsid w:val="00FD2663"/>
    <w:rsid w:val="00FD2961"/>
    <w:rsid w:val="00FD30D3"/>
    <w:rsid w:val="00FD4C20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E7DD5"/>
    <w:rsid w:val="00FF06B3"/>
    <w:rsid w:val="00FF0F28"/>
    <w:rsid w:val="00FF216B"/>
    <w:rsid w:val="00FF3025"/>
    <w:rsid w:val="00FF3AEC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7882"/>
  <w15:docId w15:val="{94A0E632-CF9F-4665-B108-4E9F40AE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76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aliases w:val=" Знак Знак, Знак"/>
    <w:basedOn w:val="a"/>
    <w:next w:val="a"/>
    <w:link w:val="11"/>
    <w:qFormat/>
    <w:rsid w:val="00E65F1A"/>
    <w:pPr>
      <w:keepNext/>
      <w:suppressAutoHyphens w:val="0"/>
      <w:jc w:val="center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3D76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B53D76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D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53D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B53D76"/>
    <w:pPr>
      <w:keepNext/>
      <w:suppressAutoHyphens w:val="0"/>
    </w:pPr>
    <w:rPr>
      <w:b/>
      <w:sz w:val="20"/>
      <w:lang w:val="ru-RU" w:eastAsia="ru-RU"/>
    </w:rPr>
  </w:style>
  <w:style w:type="character" w:customStyle="1" w:styleId="10">
    <w:name w:val="Заголовок 1 Знак"/>
    <w:basedOn w:val="a0"/>
    <w:uiPriority w:val="9"/>
    <w:rsid w:val="00E6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aliases w:val=" Знак Знак Знак, Знак Знак1"/>
    <w:basedOn w:val="a0"/>
    <w:link w:val="1"/>
    <w:rsid w:val="00E65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12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nhideWhenUsed/>
    <w:rsid w:val="00951208"/>
    <w:rPr>
      <w:color w:val="0000FF"/>
      <w:u w:val="single"/>
    </w:rPr>
  </w:style>
  <w:style w:type="paragraph" w:customStyle="1" w:styleId="12">
    <w:name w:val="Обычный1"/>
    <w:rsid w:val="0095120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0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Normal (Web)"/>
    <w:basedOn w:val="a"/>
    <w:uiPriority w:val="99"/>
    <w:unhideWhenUsed/>
    <w:rsid w:val="001305D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305D5"/>
  </w:style>
  <w:style w:type="paragraph" w:customStyle="1" w:styleId="rvps2">
    <w:name w:val="rvps2"/>
    <w:basedOn w:val="a"/>
    <w:rsid w:val="005E71E7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table" w:styleId="a6">
    <w:name w:val="Table Grid"/>
    <w:basedOn w:val="a1"/>
    <w:uiPriority w:val="59"/>
    <w:rsid w:val="007F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281468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customStyle="1" w:styleId="21">
    <w:name w:val="Обычный2"/>
    <w:rsid w:val="00F26E4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45">
    <w:name w:val="fontstyle45"/>
    <w:basedOn w:val="a0"/>
    <w:rsid w:val="00A87577"/>
  </w:style>
  <w:style w:type="paragraph" w:customStyle="1" w:styleId="style17">
    <w:name w:val="style17"/>
    <w:basedOn w:val="a"/>
    <w:rsid w:val="00A87577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8">
    <w:name w:val="Знак Знак Знак"/>
    <w:rsid w:val="00F669F0"/>
    <w:rPr>
      <w:b/>
      <w:sz w:val="24"/>
      <w:szCs w:val="24"/>
      <w:lang w:val="uk-UA" w:eastAsia="ru-RU" w:bidi="ar-SA"/>
    </w:rPr>
  </w:style>
  <w:style w:type="paragraph" w:styleId="a9">
    <w:name w:val="Body Text Indent"/>
    <w:basedOn w:val="a"/>
    <w:link w:val="aa"/>
    <w:rsid w:val="00F669F0"/>
    <w:pPr>
      <w:spacing w:before="300" w:line="319" w:lineRule="auto"/>
      <w:ind w:firstLine="2640"/>
      <w:jc w:val="center"/>
    </w:pPr>
    <w:rPr>
      <w:iCs/>
    </w:rPr>
  </w:style>
  <w:style w:type="character" w:customStyle="1" w:styleId="aa">
    <w:name w:val="Основний текст з відступом Знак"/>
    <w:basedOn w:val="a0"/>
    <w:link w:val="a9"/>
    <w:rsid w:val="00F669F0"/>
    <w:rPr>
      <w:rFonts w:ascii="Times New Roman" w:eastAsia="Times New Roman" w:hAnsi="Times New Roman" w:cs="Times New Roman"/>
      <w:iCs/>
      <w:sz w:val="18"/>
      <w:szCs w:val="20"/>
      <w:lang w:eastAsia="ar-SA"/>
    </w:rPr>
  </w:style>
  <w:style w:type="character" w:styleId="ab">
    <w:name w:val="Strong"/>
    <w:basedOn w:val="a0"/>
    <w:uiPriority w:val="22"/>
    <w:qFormat/>
    <w:rsid w:val="004828E9"/>
    <w:rPr>
      <w:b/>
      <w:bCs/>
    </w:rPr>
  </w:style>
  <w:style w:type="paragraph" w:customStyle="1" w:styleId="22">
    <w:name w:val="Обычный2"/>
    <w:rsid w:val="008954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rsid w:val="006B754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3">
    <w:name w:val="Сітка таблиці (світла)1"/>
    <w:basedOn w:val="a1"/>
    <w:uiPriority w:val="40"/>
    <w:rsid w:val="00712C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0">
    <w:name w:val="Звичайна таблиця 21"/>
    <w:basedOn w:val="a1"/>
    <w:uiPriority w:val="42"/>
    <w:rsid w:val="00712C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0">
    <w:name w:val="Обычный4"/>
    <w:rsid w:val="0091238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27A96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A27A9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65B11"/>
    <w:rPr>
      <w:rFonts w:ascii="Segoe UI" w:hAnsi="Segoe UI" w:cs="Segoe UI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65B11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865B11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865B11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865B11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865B11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2%D0%B8%D1%89%D0%B0_%D0%BE%D1%81%D0%B2%D1%96%D1%82%D0%B0" TargetMode="External"/><Relationship Id="rId18" Type="http://schemas.openxmlformats.org/officeDocument/2006/relationships/hyperlink" Target="https://uk.wikipedia.org/wiki/%D0%92%D0%B8%D1%89%D0%B8%D0%B9_%D0%BD%D0%B0%D0%B2%D1%87%D0%B0%D0%BB%D1%8C%D0%BD%D0%B8%D0%B9_%D0%B7%D0%B0%D0%BA%D0%BB%D0%B0%D0%B4" TargetMode="External"/><Relationship Id="rId26" Type="http://schemas.openxmlformats.org/officeDocument/2006/relationships/hyperlink" Target="https://zakon.rada.gov.ua/laws/show/929_010" TargetMode="External"/><Relationship Id="rId39" Type="http://schemas.openxmlformats.org/officeDocument/2006/relationships/hyperlink" Target="http://proaudit.com.ua/federacii/m-zhnarodna-federac-ya-buxgalter-v.phtml" TargetMode="External"/><Relationship Id="rId21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34" Type="http://schemas.openxmlformats.org/officeDocument/2006/relationships/hyperlink" Target="https://zakon.rada.gov.ua/%20laws/show/2164-19" TargetMode="External"/><Relationship Id="rId42" Type="http://schemas.openxmlformats.org/officeDocument/2006/relationships/hyperlink" Target="http://www.minfin.gov.ua" TargetMode="External"/><Relationship Id="rId47" Type="http://schemas.openxmlformats.org/officeDocument/2006/relationships/hyperlink" Target="https://pidruchniki.com/16020809/%20ekonomika/trudova_karyera_ponyattya_znachennya_vidi_planuvannya_realizatsiya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2%D0%B8%D1%89%D0%B0_%D0%BE%D1%81%D0%B2%D1%96%D1%82%D0%B0" TargetMode="External"/><Relationship Id="rId29" Type="http://schemas.openxmlformats.org/officeDocument/2006/relationships/hyperlink" Target="http://www.interbuh.com.ua/ua/documents/oneregulations/6599" TargetMode="External"/><Relationship Id="rId11" Type="http://schemas.openxmlformats.org/officeDocument/2006/relationships/hyperlink" Target="https://uk.wikipedia.org/wiki/%D0%93%D0%B0%D0%BB%D1%83%D0%B7%D0%B5%D0%B2%D1%96_%D1%81%D1%82%D0%B0%D0%BD%D0%B4%D0%B0%D1%80%D1%82%D0%B8_%D0%B2%D0%B8%D1%89%D0%BE%D1%97_%D0%BE%D1%81%D0%B2%D1%96%D1%82%D0%B8" TargetMode="External"/><Relationship Id="rId24" Type="http://schemas.openxmlformats.org/officeDocument/2006/relationships/hyperlink" Target="http://vobu.ua/ukr/documents/accounting/item/natsionalni-polozhennya-standarti-bukhgalterskogo-obliku?app_id=24" TargetMode="External"/><Relationship Id="rId32" Type="http://schemas.openxmlformats.org/officeDocument/2006/relationships/hyperlink" Target="http://www.interbuh.com.ua/ua/documents/oneregulations/6599" TargetMode="External"/><Relationship Id="rId37" Type="http://schemas.openxmlformats.org/officeDocument/2006/relationships/hyperlink" Target="http://www.minfin.gov.ua" TargetMode="External"/><Relationship Id="rId40" Type="http://schemas.openxmlformats.org/officeDocument/2006/relationships/hyperlink" Target="https://www.apu.com.ua/wp-content/uploads/2019/06/" TargetMode="External"/><Relationship Id="rId45" Type="http://schemas.openxmlformats.org/officeDocument/2006/relationships/hyperlink" Target="http://www.minfin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2%D0%B8%D1%89%D0%B8%D0%B9_%D0%BD%D0%B0%D0%B2%D1%87%D0%B0%D0%BB%D1%8C%D0%BD%D0%B8%D0%B9_%D0%B7%D0%B0%D0%BA%D0%BB%D0%B0%D0%B4" TargetMode="External"/><Relationship Id="rId23" Type="http://schemas.openxmlformats.org/officeDocument/2006/relationships/hyperlink" Target="http://www.minfin.gov.ua" TargetMode="External"/><Relationship Id="rId28" Type="http://schemas.openxmlformats.org/officeDocument/2006/relationships/hyperlink" Target="http://www.interbuh.com.ua/ua/documents/oneregulations/6574" TargetMode="External"/><Relationship Id="rId36" Type="http://schemas.openxmlformats.org/officeDocument/2006/relationships/hyperlink" Target="http://www.visnuk.com.ua/uk/publication/100005199-kvalifikatsiyni-vimogi-yaki-von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k.wikipedia.org/wiki/%D0%94%D0%B5%D1%80%D0%B6%D0%B0%D0%B2%D0%BD%D0%B8%D0%B9_%D1%81%D1%82%D0%B0%D0%BD%D0%B4%D0%B0%D1%80%D1%82_%D0%B2%D0%B8%D1%89%D0%BE%D1%97_%D0%BE%D1%81%D0%B2%D1%96%D1%82%D0%B8" TargetMode="External"/><Relationship Id="rId19" Type="http://schemas.openxmlformats.org/officeDocument/2006/relationships/hyperlink" Target="https://uk.wikipedia.org/wiki/%D0%90%D0%BA%D1%80%D0%B5%D0%B4%D0%B8%D1%82%D0%B0%D1%86%D1%96%D1%8F" TargetMode="External"/><Relationship Id="rId31" Type="http://schemas.openxmlformats.org/officeDocument/2006/relationships/hyperlink" Target="http://www.interbuh.com.ua/ua/documents/oneregulations/1656" TargetMode="External"/><Relationship Id="rId44" Type="http://schemas.openxmlformats.org/officeDocument/2006/relationships/hyperlink" Target="http://search.ligazakon.ua/l_doc2.nsf/link1/JI00503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bu.ua/ukr/documents/accounting/item/natsionalni-polozhennya-standarti-bukhgalterskogo-obliku?app_id=24" TargetMode="External"/><Relationship Id="rId14" Type="http://schemas.openxmlformats.org/officeDocument/2006/relationships/hyperlink" Target="https://uk.wikipedia.org/w/index.php?title=%D0%9E%D1%81%D0%B2%D1%96%D1%82%D0%BD%D1%8F_%D0%B4%D1%96%D1%8F%D0%BB%D1%8C%D0%BD%D1%96%D1%81%D1%82%D1%8C&amp;action=edit&amp;redlink=1" TargetMode="External"/><Relationship Id="rId22" Type="http://schemas.openxmlformats.org/officeDocument/2006/relationships/hyperlink" Target="https://stud.com.ua/59922/etika_ta%20_estetika/%20mizhnarodni_osvitni_standarti_oblikovih_profesiy" TargetMode="External"/><Relationship Id="rId27" Type="http://schemas.openxmlformats.org/officeDocument/2006/relationships/hyperlink" Target="http://www.interbuh.com.ua/ua/documents/oneregulations/43396" TargetMode="External"/><Relationship Id="rId30" Type="http://schemas.openxmlformats.org/officeDocument/2006/relationships/hyperlink" Target="http://www.interbuh.com.ua/ua/documents/oneregulations/6576" TargetMode="External"/><Relationship Id="rId35" Type="http://schemas.openxmlformats.org/officeDocument/2006/relationships/hyperlink" Target="https://stud.com.ua/59916/%20etika_ta_%20estetika/profesiyni_harakteristiki_suchasnogo_buhgaltera_auditora" TargetMode="External"/><Relationship Id="rId43" Type="http://schemas.openxmlformats.org/officeDocument/2006/relationships/hyperlink" Target="https://zakon.rada.gov.ua/laws/show/2939-12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uk.wikipedia.org/wiki/%D0%A1%D1%82%D0%B0%D0%BD%D0%B4%D0%B0%D1%80%D1%82%D0%B8_%D0%B2%D0%B8%D1%89%D0%BE%D1%97_%D0%BE%D1%81%D0%B2%D1%96%D1%82%D0%B8_%D0%B2%D0%B8%D1%89%D0%B8%D1%85_%D0%BD%D0%B0%D0%B2%D1%87%D0%B0%D0%BB%D1%8C%D0%BD%D0%B8%D1%85_%D0%B7%D0%B0%D0%BA%D0%BB%D0%B0%D0%B4%D1%96%D0%B2" TargetMode="External"/><Relationship Id="rId17" Type="http://schemas.openxmlformats.org/officeDocument/2006/relationships/hyperlink" Target="https://uk.wikipedia.org/w/index.php?title=%D0%9E%D1%81%D0%B2%D1%96%D1%82%D0%BD%D1%8F_%D0%B4%D1%96%D1%8F%D0%BB%D1%8C%D0%BD%D1%96%D1%81%D1%82%D1%8C&amp;action=edit&amp;redlink=1" TargetMode="External"/><Relationship Id="rId25" Type="http://schemas.openxmlformats.org/officeDocument/2006/relationships/hyperlink" Target="http://proaudit.com.ua/audit/mijnarodni_standarti_auditu" TargetMode="External"/><Relationship Id="rId33" Type="http://schemas.openxmlformats.org/officeDocument/2006/relationships/hyperlink" Target="http://195.78.68.18/minfin/file/link/394616/file/IAS%2016%20(ed_2013)ua.pdf" TargetMode="External"/><Relationship Id="rId38" Type="http://schemas.openxmlformats.org/officeDocument/2006/relationships/hyperlink" Target="https://lexinform.com.ua/wp-content/uploads/2018/09/Code-of-Ethics_ukr.pdf" TargetMode="External"/><Relationship Id="rId46" Type="http://schemas.openxmlformats.org/officeDocument/2006/relationships/hyperlink" Target="https://zakon.rada.gov.ua/%20laws/show/%20254%D0%BA/96-%D0%B2%25%20D1%80" TargetMode="External"/><Relationship Id="rId20" Type="http://schemas.openxmlformats.org/officeDocument/2006/relationships/hyperlink" Target="https://uk.wikipedia.org/wiki/%D0%9A%D0%B2%D0%B0%D0%BB%D1%96%D1%84%D1%96%D0%BA%D0%B0%D1%86%D1%96%D1%8F" TargetMode="External"/><Relationship Id="rId41" Type="http://schemas.openxmlformats.org/officeDocument/2006/relationships/hyperlink" Target="https://www.education.ua/ua/articles/39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F74C2-4976-432F-BB2E-31E5D5BA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25</Pages>
  <Words>38098</Words>
  <Characters>21717</Characters>
  <Application>Microsoft Office Word</Application>
  <DocSecurity>0</DocSecurity>
  <Lines>180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2020-02-01T12:38:00Z</cp:lastPrinted>
  <dcterms:created xsi:type="dcterms:W3CDTF">2019-08-01T18:31:00Z</dcterms:created>
  <dcterms:modified xsi:type="dcterms:W3CDTF">2022-02-01T14:12:00Z</dcterms:modified>
</cp:coreProperties>
</file>