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672581077"/>
    <w:bookmarkEnd w:id="0"/>
    <w:p w:rsidR="00A1257E" w:rsidRDefault="0020471F" w:rsidP="003D0B86">
      <w:pPr>
        <w:jc w:val="both"/>
        <w:rPr>
          <w:b/>
          <w:sz w:val="28"/>
          <w:szCs w:val="28"/>
        </w:rPr>
      </w:pPr>
      <w:r w:rsidRPr="00623C00">
        <w:rPr>
          <w:b/>
          <w:sz w:val="28"/>
          <w:szCs w:val="28"/>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528.75pt;height:747.75pt" o:ole="">
            <v:imagedata r:id="rId7" o:title=""/>
          </v:shape>
          <o:OLEObject Type="Embed" ProgID="Word.Document.8" ShapeID="_x0000_i1039" DrawAspect="Content" ObjectID="_1672582261" r:id="rId8">
            <o:FieldCodes>\s</o:FieldCodes>
          </o:OLEObject>
        </w:object>
      </w:r>
    </w:p>
    <w:p w:rsidR="003D0B86" w:rsidRPr="00787A2B" w:rsidRDefault="00FE3050" w:rsidP="003D0B86">
      <w:pPr>
        <w:jc w:val="both"/>
        <w:rPr>
          <w:b/>
          <w:sz w:val="28"/>
          <w:szCs w:val="28"/>
        </w:rPr>
      </w:pPr>
      <w:r>
        <w:rPr>
          <w:b/>
          <w:sz w:val="28"/>
          <w:szCs w:val="28"/>
        </w:rPr>
        <w:lastRenderedPageBreak/>
        <w:t>Завдання для індивідуальної роботи студента</w:t>
      </w:r>
      <w:r w:rsidR="003D0B86" w:rsidRPr="00787A2B">
        <w:rPr>
          <w:b/>
          <w:sz w:val="28"/>
          <w:szCs w:val="28"/>
        </w:rPr>
        <w:t xml:space="preserve"> і методичні рекомендації щодо їх </w:t>
      </w:r>
      <w:r>
        <w:rPr>
          <w:b/>
          <w:sz w:val="28"/>
          <w:szCs w:val="28"/>
        </w:rPr>
        <w:t>виконан</w:t>
      </w:r>
      <w:r w:rsidR="003D0B86" w:rsidRPr="00787A2B">
        <w:rPr>
          <w:b/>
          <w:sz w:val="28"/>
          <w:szCs w:val="28"/>
        </w:rPr>
        <w:t>ня з навчальної дисципліни  «Стратегічний облік</w:t>
      </w:r>
      <w:r w:rsidR="00A03521">
        <w:rPr>
          <w:b/>
          <w:sz w:val="28"/>
          <w:szCs w:val="28"/>
        </w:rPr>
        <w:t xml:space="preserve"> і аналіз</w:t>
      </w:r>
      <w:r w:rsidR="003D0B86" w:rsidRPr="00787A2B">
        <w:rPr>
          <w:b/>
          <w:sz w:val="28"/>
          <w:szCs w:val="28"/>
        </w:rPr>
        <w:t xml:space="preserve">» для студентів спеціальності 071 «Облік і оподаткування» / уклад. </w:t>
      </w:r>
      <w:r w:rsidR="00A03521">
        <w:rPr>
          <w:b/>
          <w:sz w:val="28"/>
          <w:szCs w:val="28"/>
        </w:rPr>
        <w:t>Я. Р</w:t>
      </w:r>
      <w:r w:rsidR="003D0B86" w:rsidRPr="00787A2B">
        <w:rPr>
          <w:b/>
          <w:sz w:val="28"/>
          <w:szCs w:val="28"/>
        </w:rPr>
        <w:t xml:space="preserve">. </w:t>
      </w:r>
      <w:r w:rsidR="00A03521">
        <w:rPr>
          <w:b/>
          <w:sz w:val="28"/>
          <w:szCs w:val="28"/>
        </w:rPr>
        <w:t>Ярема</w:t>
      </w:r>
      <w:r w:rsidR="003D0B86" w:rsidRPr="00787A2B">
        <w:rPr>
          <w:b/>
          <w:sz w:val="28"/>
          <w:szCs w:val="28"/>
        </w:rPr>
        <w:t xml:space="preserve"> – Львів. : ЛНУ ім.</w:t>
      </w:r>
      <w:r w:rsidR="00A03521">
        <w:rPr>
          <w:b/>
          <w:sz w:val="28"/>
          <w:szCs w:val="28"/>
        </w:rPr>
        <w:t xml:space="preserve"> </w:t>
      </w:r>
      <w:r w:rsidR="003D0B86" w:rsidRPr="00787A2B">
        <w:rPr>
          <w:b/>
          <w:sz w:val="28"/>
          <w:szCs w:val="28"/>
        </w:rPr>
        <w:t>Ів.</w:t>
      </w:r>
      <w:r w:rsidR="00A03521">
        <w:rPr>
          <w:b/>
          <w:sz w:val="28"/>
          <w:szCs w:val="28"/>
        </w:rPr>
        <w:t xml:space="preserve"> </w:t>
      </w:r>
      <w:r w:rsidR="003D0B86" w:rsidRPr="00787A2B">
        <w:rPr>
          <w:b/>
          <w:sz w:val="28"/>
          <w:szCs w:val="28"/>
        </w:rPr>
        <w:t>Франка,</w:t>
      </w:r>
      <w:r w:rsidR="003D0B86">
        <w:rPr>
          <w:b/>
          <w:sz w:val="28"/>
          <w:szCs w:val="28"/>
        </w:rPr>
        <w:t xml:space="preserve"> 20</w:t>
      </w:r>
      <w:r w:rsidR="00A03521">
        <w:rPr>
          <w:b/>
          <w:sz w:val="28"/>
          <w:szCs w:val="28"/>
        </w:rPr>
        <w:t>2</w:t>
      </w:r>
      <w:r w:rsidR="003D0B86">
        <w:rPr>
          <w:b/>
          <w:sz w:val="28"/>
          <w:szCs w:val="28"/>
        </w:rPr>
        <w:t xml:space="preserve">1. – </w:t>
      </w:r>
      <w:r w:rsidR="00C719BB">
        <w:rPr>
          <w:b/>
          <w:sz w:val="28"/>
          <w:szCs w:val="28"/>
        </w:rPr>
        <w:t>22</w:t>
      </w:r>
      <w:r w:rsidR="003D0B86" w:rsidRPr="00787A2B">
        <w:rPr>
          <w:b/>
          <w:sz w:val="28"/>
          <w:szCs w:val="28"/>
        </w:rPr>
        <w:t xml:space="preserve"> с.</w:t>
      </w:r>
    </w:p>
    <w:p w:rsidR="003D0B86" w:rsidRPr="007A029F" w:rsidRDefault="003D0B86" w:rsidP="003D0B86">
      <w:pPr>
        <w:rPr>
          <w:b/>
          <w:sz w:val="24"/>
          <w:szCs w:val="24"/>
        </w:rPr>
      </w:pPr>
      <w:r w:rsidRPr="007A029F">
        <w:rPr>
          <w:b/>
          <w:sz w:val="24"/>
          <w:szCs w:val="24"/>
        </w:rPr>
        <w:t xml:space="preserve"> </w:t>
      </w:r>
    </w:p>
    <w:p w:rsidR="003D0B86" w:rsidRPr="00787A2B" w:rsidRDefault="003D0B86" w:rsidP="003D0B86">
      <w:pPr>
        <w:rPr>
          <w:b/>
          <w:sz w:val="28"/>
          <w:szCs w:val="28"/>
        </w:rPr>
      </w:pPr>
      <w:r w:rsidRPr="00787A2B">
        <w:rPr>
          <w:sz w:val="28"/>
          <w:szCs w:val="28"/>
        </w:rPr>
        <w:t xml:space="preserve">для студентів за галуззю знань  </w:t>
      </w:r>
      <w:r w:rsidRPr="00787A2B">
        <w:rPr>
          <w:b/>
          <w:sz w:val="28"/>
          <w:szCs w:val="28"/>
          <w:u w:val="single"/>
        </w:rPr>
        <w:t>07 «Управління та адміністрування»</w:t>
      </w:r>
    </w:p>
    <w:p w:rsidR="003D0B86" w:rsidRPr="00787A2B" w:rsidRDefault="003D0B86" w:rsidP="003D0B86">
      <w:pPr>
        <w:rPr>
          <w:b/>
          <w:sz w:val="28"/>
          <w:szCs w:val="28"/>
          <w:u w:val="single"/>
        </w:rPr>
      </w:pPr>
      <w:r w:rsidRPr="00787A2B">
        <w:rPr>
          <w:sz w:val="28"/>
          <w:szCs w:val="28"/>
        </w:rPr>
        <w:t xml:space="preserve">спеціальності </w:t>
      </w:r>
      <w:r w:rsidRPr="00787A2B">
        <w:rPr>
          <w:b/>
          <w:sz w:val="28"/>
          <w:szCs w:val="28"/>
          <w:u w:val="single"/>
        </w:rPr>
        <w:t>071 «Облік і оподаткування»</w:t>
      </w:r>
    </w:p>
    <w:p w:rsidR="003D0B86" w:rsidRPr="00787A2B" w:rsidRDefault="003D0B86" w:rsidP="003D0B86">
      <w:pPr>
        <w:rPr>
          <w:sz w:val="28"/>
          <w:szCs w:val="28"/>
        </w:rPr>
      </w:pPr>
      <w:r w:rsidRPr="00787A2B">
        <w:rPr>
          <w:sz w:val="28"/>
          <w:szCs w:val="28"/>
        </w:rPr>
        <w:t xml:space="preserve">спеціалізації  </w:t>
      </w:r>
      <w:r w:rsidR="00A1257E" w:rsidRPr="005B156E">
        <w:rPr>
          <w:b/>
          <w:sz w:val="28"/>
          <w:szCs w:val="28"/>
        </w:rPr>
        <w:t>О</w:t>
      </w:r>
      <w:r w:rsidR="00A1257E">
        <w:rPr>
          <w:b/>
          <w:sz w:val="28"/>
          <w:szCs w:val="28"/>
          <w:u w:val="single"/>
        </w:rPr>
        <w:t>блік, аналіз та фінансові розслідування</w:t>
      </w:r>
      <w:r w:rsidRPr="00787A2B">
        <w:rPr>
          <w:sz w:val="28"/>
          <w:szCs w:val="28"/>
        </w:rPr>
        <w:t xml:space="preserve"> </w:t>
      </w:r>
    </w:p>
    <w:p w:rsidR="003D0B86" w:rsidRPr="00787A2B" w:rsidRDefault="003D0B86" w:rsidP="003D0B86">
      <w:pPr>
        <w:rPr>
          <w:sz w:val="28"/>
          <w:szCs w:val="28"/>
        </w:rPr>
      </w:pPr>
      <w:r w:rsidRPr="00787A2B">
        <w:rPr>
          <w:sz w:val="28"/>
          <w:szCs w:val="28"/>
        </w:rPr>
        <w:t xml:space="preserve">освітнього ступеня: </w:t>
      </w:r>
      <w:r w:rsidRPr="00787A2B">
        <w:rPr>
          <w:b/>
          <w:sz w:val="28"/>
          <w:szCs w:val="28"/>
        </w:rPr>
        <w:t xml:space="preserve">магістр </w:t>
      </w:r>
    </w:p>
    <w:p w:rsidR="003D0B86" w:rsidRPr="00787A2B" w:rsidRDefault="003D0B86" w:rsidP="003D0B86">
      <w:pPr>
        <w:rPr>
          <w:sz w:val="28"/>
          <w:szCs w:val="28"/>
        </w:rPr>
      </w:pPr>
    </w:p>
    <w:p w:rsidR="003D0B86" w:rsidRPr="00787A2B" w:rsidRDefault="00A1257E" w:rsidP="003D0B86">
      <w:pPr>
        <w:rPr>
          <w:sz w:val="28"/>
          <w:szCs w:val="28"/>
        </w:rPr>
      </w:pPr>
      <w:r>
        <w:rPr>
          <w:sz w:val="28"/>
          <w:szCs w:val="28"/>
          <w:u w:val="single"/>
        </w:rPr>
        <w:t>“</w:t>
      </w:r>
      <w:r w:rsidR="00A03521">
        <w:rPr>
          <w:sz w:val="28"/>
          <w:szCs w:val="28"/>
          <w:u w:val="single"/>
        </w:rPr>
        <w:t xml:space="preserve">    </w:t>
      </w:r>
      <w:r w:rsidR="003D0B86" w:rsidRPr="00787A2B">
        <w:rPr>
          <w:sz w:val="28"/>
          <w:szCs w:val="28"/>
          <w:u w:val="single"/>
        </w:rPr>
        <w:t>”</w:t>
      </w:r>
      <w:r w:rsidR="003D0B86" w:rsidRPr="00787A2B">
        <w:rPr>
          <w:sz w:val="28"/>
          <w:szCs w:val="28"/>
        </w:rPr>
        <w:t xml:space="preserve"> </w:t>
      </w:r>
      <w:r w:rsidR="003D0B86" w:rsidRPr="00787A2B">
        <w:rPr>
          <w:sz w:val="28"/>
          <w:szCs w:val="28"/>
          <w:u w:val="single"/>
        </w:rPr>
        <w:t>с</w:t>
      </w:r>
      <w:r>
        <w:rPr>
          <w:sz w:val="28"/>
          <w:szCs w:val="28"/>
          <w:u w:val="single"/>
        </w:rPr>
        <w:t>іч</w:t>
      </w:r>
      <w:r w:rsidR="003D0B86" w:rsidRPr="00787A2B">
        <w:rPr>
          <w:sz w:val="28"/>
          <w:szCs w:val="28"/>
          <w:u w:val="single"/>
        </w:rPr>
        <w:t>ня</w:t>
      </w:r>
      <w:r w:rsidR="0025789A">
        <w:rPr>
          <w:sz w:val="28"/>
          <w:szCs w:val="28"/>
        </w:rPr>
        <w:t xml:space="preserve"> 20</w:t>
      </w:r>
      <w:r w:rsidR="00A03521">
        <w:rPr>
          <w:sz w:val="28"/>
          <w:szCs w:val="28"/>
        </w:rPr>
        <w:t>2</w:t>
      </w:r>
      <w:r w:rsidR="0025789A">
        <w:rPr>
          <w:sz w:val="28"/>
          <w:szCs w:val="28"/>
        </w:rPr>
        <w:t xml:space="preserve">1 року – </w:t>
      </w:r>
      <w:r w:rsidR="00C719BB">
        <w:rPr>
          <w:sz w:val="28"/>
          <w:szCs w:val="28"/>
        </w:rPr>
        <w:t>22</w:t>
      </w:r>
      <w:r w:rsidR="003D0B86" w:rsidRPr="00787A2B">
        <w:rPr>
          <w:sz w:val="28"/>
          <w:szCs w:val="28"/>
        </w:rPr>
        <w:t xml:space="preserve"> с.</w:t>
      </w:r>
    </w:p>
    <w:p w:rsidR="003D0B86" w:rsidRPr="00787A2B" w:rsidRDefault="003D0B86" w:rsidP="003D0B86">
      <w:pPr>
        <w:rPr>
          <w:sz w:val="28"/>
          <w:szCs w:val="28"/>
        </w:rPr>
      </w:pPr>
    </w:p>
    <w:p w:rsidR="003D0B86" w:rsidRPr="00B62F42" w:rsidRDefault="003D0B86" w:rsidP="003D0B86">
      <w:pPr>
        <w:spacing w:line="40" w:lineRule="atLeast"/>
        <w:ind w:left="2880"/>
        <w:rPr>
          <w:sz w:val="24"/>
          <w:szCs w:val="24"/>
        </w:rPr>
      </w:pPr>
    </w:p>
    <w:p w:rsidR="003D0B86" w:rsidRPr="00DC6D6A" w:rsidRDefault="003D0B86" w:rsidP="003D0B86">
      <w:pPr>
        <w:spacing w:line="40" w:lineRule="atLeast"/>
        <w:ind w:left="2880"/>
        <w:rPr>
          <w:sz w:val="24"/>
          <w:szCs w:val="24"/>
        </w:rPr>
      </w:pPr>
    </w:p>
    <w:p w:rsidR="003D0B86" w:rsidRPr="00B62F42" w:rsidRDefault="003D0B86" w:rsidP="003D0B86">
      <w:pPr>
        <w:rPr>
          <w:sz w:val="26"/>
          <w:szCs w:val="26"/>
        </w:rPr>
      </w:pPr>
    </w:p>
    <w:p w:rsidR="003D0B86" w:rsidRPr="005F15F6" w:rsidRDefault="003D0B86" w:rsidP="003D0B86">
      <w:pPr>
        <w:rPr>
          <w:sz w:val="26"/>
          <w:szCs w:val="26"/>
        </w:rPr>
      </w:pPr>
    </w:p>
    <w:p w:rsidR="003D0B86" w:rsidRPr="00787A2B" w:rsidRDefault="003D0B86" w:rsidP="003D0B86">
      <w:pPr>
        <w:rPr>
          <w:b/>
          <w:sz w:val="28"/>
          <w:szCs w:val="28"/>
        </w:rPr>
      </w:pPr>
      <w:r w:rsidRPr="00787A2B">
        <w:rPr>
          <w:b/>
          <w:sz w:val="28"/>
          <w:szCs w:val="28"/>
        </w:rPr>
        <w:t xml:space="preserve">Розробник: </w:t>
      </w:r>
      <w:r w:rsidR="00A03521">
        <w:rPr>
          <w:b/>
          <w:sz w:val="28"/>
          <w:szCs w:val="28"/>
          <w:u w:val="single"/>
        </w:rPr>
        <w:t>Ярема</w:t>
      </w:r>
      <w:r w:rsidRPr="00787A2B">
        <w:rPr>
          <w:b/>
          <w:sz w:val="28"/>
          <w:szCs w:val="28"/>
          <w:u w:val="single"/>
        </w:rPr>
        <w:t xml:space="preserve"> </w:t>
      </w:r>
      <w:r w:rsidR="00A03521">
        <w:rPr>
          <w:b/>
          <w:sz w:val="28"/>
          <w:szCs w:val="28"/>
          <w:u w:val="single"/>
        </w:rPr>
        <w:t>Я</w:t>
      </w:r>
      <w:r w:rsidRPr="00787A2B">
        <w:rPr>
          <w:b/>
          <w:sz w:val="28"/>
          <w:szCs w:val="28"/>
          <w:u w:val="single"/>
        </w:rPr>
        <w:t>.</w:t>
      </w:r>
      <w:r w:rsidR="00A03521">
        <w:rPr>
          <w:b/>
          <w:sz w:val="28"/>
          <w:szCs w:val="28"/>
          <w:u w:val="single"/>
        </w:rPr>
        <w:t xml:space="preserve"> Р</w:t>
      </w:r>
      <w:r w:rsidRPr="00787A2B">
        <w:rPr>
          <w:b/>
          <w:sz w:val="28"/>
          <w:szCs w:val="28"/>
          <w:u w:val="single"/>
        </w:rPr>
        <w:t xml:space="preserve">., </w:t>
      </w:r>
      <w:r w:rsidR="00A03521">
        <w:rPr>
          <w:sz w:val="28"/>
          <w:szCs w:val="28"/>
          <w:u w:val="single"/>
        </w:rPr>
        <w:t>професор</w:t>
      </w:r>
      <w:r w:rsidRPr="00787A2B">
        <w:rPr>
          <w:sz w:val="28"/>
          <w:szCs w:val="28"/>
          <w:u w:val="single"/>
        </w:rPr>
        <w:t xml:space="preserve"> кафедри обліку</w:t>
      </w:r>
      <w:r w:rsidR="00A03521">
        <w:rPr>
          <w:sz w:val="28"/>
          <w:szCs w:val="28"/>
          <w:u w:val="single"/>
        </w:rPr>
        <w:t>, аналізу</w:t>
      </w:r>
      <w:r w:rsidRPr="00787A2B">
        <w:rPr>
          <w:sz w:val="28"/>
          <w:szCs w:val="28"/>
          <w:u w:val="single"/>
        </w:rPr>
        <w:t xml:space="preserve"> і </w:t>
      </w:r>
      <w:r w:rsidR="00A03521">
        <w:rPr>
          <w:sz w:val="28"/>
          <w:szCs w:val="28"/>
          <w:u w:val="single"/>
        </w:rPr>
        <w:t>контролю</w:t>
      </w:r>
      <w:r w:rsidRPr="00787A2B">
        <w:rPr>
          <w:sz w:val="28"/>
          <w:szCs w:val="28"/>
          <w:u w:val="single"/>
        </w:rPr>
        <w:t xml:space="preserve">, </w:t>
      </w:r>
      <w:r w:rsidR="00A03521">
        <w:rPr>
          <w:sz w:val="28"/>
          <w:szCs w:val="28"/>
          <w:u w:val="single"/>
        </w:rPr>
        <w:t>д</w:t>
      </w:r>
      <w:r w:rsidRPr="00787A2B">
        <w:rPr>
          <w:sz w:val="28"/>
          <w:szCs w:val="28"/>
          <w:u w:val="single"/>
        </w:rPr>
        <w:t>.е.н., доцент</w:t>
      </w:r>
    </w:p>
    <w:p w:rsidR="003D0B86" w:rsidRPr="00787A2B" w:rsidRDefault="003D0B86" w:rsidP="003D0B86">
      <w:pPr>
        <w:rPr>
          <w:sz w:val="28"/>
          <w:szCs w:val="28"/>
        </w:rPr>
      </w:pPr>
      <w:r w:rsidRPr="00787A2B">
        <w:rPr>
          <w:sz w:val="28"/>
          <w:szCs w:val="28"/>
        </w:rPr>
        <w:t xml:space="preserve">                               (вказати авторів, їхні посади, наукові ступені та вчені звання)</w:t>
      </w:r>
    </w:p>
    <w:p w:rsidR="003D0B86" w:rsidRPr="00787A2B" w:rsidRDefault="003D0B86" w:rsidP="003D0B86">
      <w:pPr>
        <w:rPr>
          <w:sz w:val="28"/>
          <w:szCs w:val="28"/>
        </w:rPr>
      </w:pPr>
    </w:p>
    <w:p w:rsidR="003D0B86" w:rsidRPr="00787A2B" w:rsidRDefault="003D0B86" w:rsidP="003D0B86">
      <w:pPr>
        <w:rPr>
          <w:sz w:val="28"/>
          <w:szCs w:val="28"/>
        </w:rPr>
      </w:pPr>
    </w:p>
    <w:p w:rsidR="003D0B86" w:rsidRPr="00787A2B" w:rsidRDefault="003D0B86" w:rsidP="003D0B86">
      <w:pPr>
        <w:rPr>
          <w:sz w:val="28"/>
          <w:szCs w:val="28"/>
        </w:rPr>
      </w:pPr>
    </w:p>
    <w:p w:rsidR="003D0B86" w:rsidRPr="00787A2B" w:rsidRDefault="003D0B86" w:rsidP="003D0B86">
      <w:pPr>
        <w:rPr>
          <w:sz w:val="28"/>
          <w:szCs w:val="28"/>
        </w:rPr>
      </w:pPr>
    </w:p>
    <w:p w:rsidR="003D0B86" w:rsidRPr="00787A2B" w:rsidRDefault="003D0B86" w:rsidP="003D0B86">
      <w:pPr>
        <w:rPr>
          <w:sz w:val="28"/>
          <w:szCs w:val="28"/>
        </w:rPr>
      </w:pPr>
    </w:p>
    <w:p w:rsidR="003D0B86" w:rsidRPr="00787A2B" w:rsidRDefault="003D0B86" w:rsidP="003D0B86">
      <w:pPr>
        <w:rPr>
          <w:sz w:val="28"/>
          <w:szCs w:val="28"/>
        </w:rPr>
      </w:pPr>
      <w:r w:rsidRPr="00787A2B">
        <w:rPr>
          <w:b/>
          <w:sz w:val="28"/>
          <w:szCs w:val="28"/>
        </w:rPr>
        <w:t xml:space="preserve">Розглянуто  та  ухвалено  на  засіданні  кафедри </w:t>
      </w:r>
      <w:r w:rsidRPr="00787A2B">
        <w:rPr>
          <w:b/>
          <w:sz w:val="28"/>
          <w:szCs w:val="28"/>
          <w:u w:val="single"/>
        </w:rPr>
        <w:t>обліку</w:t>
      </w:r>
      <w:r w:rsidR="00A03521">
        <w:rPr>
          <w:b/>
          <w:sz w:val="28"/>
          <w:szCs w:val="28"/>
          <w:u w:val="single"/>
        </w:rPr>
        <w:t>, аналізу</w:t>
      </w:r>
      <w:r w:rsidRPr="00787A2B">
        <w:rPr>
          <w:b/>
          <w:sz w:val="28"/>
          <w:szCs w:val="28"/>
          <w:u w:val="single"/>
        </w:rPr>
        <w:t xml:space="preserve"> і </w:t>
      </w:r>
      <w:r w:rsidR="00A03521">
        <w:rPr>
          <w:b/>
          <w:sz w:val="28"/>
          <w:szCs w:val="28"/>
          <w:u w:val="single"/>
        </w:rPr>
        <w:t>контролю</w:t>
      </w:r>
      <w:r w:rsidRPr="00787A2B">
        <w:rPr>
          <w:sz w:val="28"/>
          <w:szCs w:val="28"/>
          <w:u w:val="single"/>
        </w:rPr>
        <w:t xml:space="preserve"> </w:t>
      </w:r>
    </w:p>
    <w:p w:rsidR="003D0B86" w:rsidRPr="00787A2B" w:rsidRDefault="003D0B86" w:rsidP="003D0B86">
      <w:pPr>
        <w:rPr>
          <w:sz w:val="28"/>
          <w:szCs w:val="28"/>
        </w:rPr>
      </w:pPr>
      <w:r w:rsidRPr="00787A2B">
        <w:rPr>
          <w:sz w:val="28"/>
          <w:szCs w:val="28"/>
        </w:rPr>
        <w:t>Протокол №</w:t>
      </w:r>
      <w:r w:rsidR="005B156E">
        <w:rPr>
          <w:sz w:val="28"/>
          <w:szCs w:val="28"/>
          <w:u w:val="single"/>
        </w:rPr>
        <w:t xml:space="preserve"> </w:t>
      </w:r>
      <w:r w:rsidR="00A03521">
        <w:rPr>
          <w:sz w:val="28"/>
          <w:szCs w:val="28"/>
          <w:u w:val="single"/>
        </w:rPr>
        <w:t xml:space="preserve">     </w:t>
      </w:r>
      <w:r w:rsidRPr="00787A2B">
        <w:rPr>
          <w:sz w:val="28"/>
          <w:szCs w:val="28"/>
        </w:rPr>
        <w:t xml:space="preserve"> від “</w:t>
      </w:r>
      <w:r w:rsidR="00A03521">
        <w:rPr>
          <w:sz w:val="28"/>
          <w:szCs w:val="28"/>
        </w:rPr>
        <w:t xml:space="preserve">   </w:t>
      </w:r>
      <w:r w:rsidRPr="00787A2B">
        <w:rPr>
          <w:sz w:val="28"/>
          <w:szCs w:val="28"/>
        </w:rPr>
        <w:t xml:space="preserve">” </w:t>
      </w:r>
      <w:r w:rsidRPr="00787A2B">
        <w:rPr>
          <w:sz w:val="28"/>
          <w:szCs w:val="28"/>
          <w:u w:val="single"/>
        </w:rPr>
        <w:t>с</w:t>
      </w:r>
      <w:r w:rsidR="005B156E">
        <w:rPr>
          <w:sz w:val="28"/>
          <w:szCs w:val="28"/>
          <w:u w:val="single"/>
        </w:rPr>
        <w:t>іч</w:t>
      </w:r>
      <w:r w:rsidRPr="00787A2B">
        <w:rPr>
          <w:sz w:val="28"/>
          <w:szCs w:val="28"/>
          <w:u w:val="single"/>
        </w:rPr>
        <w:t>ня</w:t>
      </w:r>
      <w:r w:rsidRPr="00787A2B">
        <w:rPr>
          <w:sz w:val="28"/>
          <w:szCs w:val="28"/>
        </w:rPr>
        <w:t xml:space="preserve"> 20</w:t>
      </w:r>
      <w:r w:rsidR="00A03521">
        <w:rPr>
          <w:sz w:val="28"/>
          <w:szCs w:val="28"/>
        </w:rPr>
        <w:t>2</w:t>
      </w:r>
      <w:r w:rsidRPr="00787A2B">
        <w:rPr>
          <w:sz w:val="28"/>
          <w:szCs w:val="28"/>
        </w:rPr>
        <w:t>1 р.</w:t>
      </w:r>
    </w:p>
    <w:p w:rsidR="003D0B86" w:rsidRPr="00787A2B" w:rsidRDefault="003D0B86" w:rsidP="003D0B86">
      <w:pPr>
        <w:rPr>
          <w:sz w:val="28"/>
          <w:szCs w:val="28"/>
        </w:rPr>
      </w:pPr>
    </w:p>
    <w:p w:rsidR="003D0B86" w:rsidRPr="00787A2B" w:rsidRDefault="003D0B86" w:rsidP="003D0B86">
      <w:pPr>
        <w:rPr>
          <w:sz w:val="28"/>
          <w:szCs w:val="28"/>
        </w:rPr>
      </w:pPr>
    </w:p>
    <w:p w:rsidR="003D0B86" w:rsidRPr="00787A2B" w:rsidRDefault="00A03521" w:rsidP="003D0B86">
      <w:pPr>
        <w:rPr>
          <w:sz w:val="28"/>
          <w:szCs w:val="28"/>
        </w:rPr>
      </w:pPr>
      <w:r>
        <w:rPr>
          <w:sz w:val="28"/>
          <w:szCs w:val="28"/>
        </w:rPr>
        <w:t>В.о. з</w:t>
      </w:r>
      <w:r w:rsidR="003D0B86" w:rsidRPr="00787A2B">
        <w:rPr>
          <w:sz w:val="28"/>
          <w:szCs w:val="28"/>
        </w:rPr>
        <w:t>авідувач</w:t>
      </w:r>
      <w:r>
        <w:rPr>
          <w:sz w:val="28"/>
          <w:szCs w:val="28"/>
        </w:rPr>
        <w:t>а</w:t>
      </w:r>
      <w:r w:rsidR="003D0B86" w:rsidRPr="00787A2B">
        <w:rPr>
          <w:sz w:val="28"/>
          <w:szCs w:val="28"/>
        </w:rPr>
        <w:t xml:space="preserve"> кафедри _____________  _</w:t>
      </w:r>
      <w:r w:rsidR="003D0B86" w:rsidRPr="00787A2B">
        <w:rPr>
          <w:sz w:val="28"/>
          <w:szCs w:val="28"/>
          <w:u w:val="single"/>
        </w:rPr>
        <w:t>Романів Є.М</w:t>
      </w:r>
    </w:p>
    <w:p w:rsidR="003D0B86" w:rsidRPr="00787A2B" w:rsidRDefault="003D0B86" w:rsidP="003D0B86">
      <w:pPr>
        <w:rPr>
          <w:sz w:val="28"/>
          <w:szCs w:val="28"/>
        </w:rPr>
      </w:pPr>
      <w:r w:rsidRPr="00787A2B">
        <w:rPr>
          <w:sz w:val="28"/>
          <w:szCs w:val="28"/>
        </w:rPr>
        <w:t xml:space="preserve">         </w:t>
      </w:r>
      <w:r w:rsidR="00A03521">
        <w:rPr>
          <w:sz w:val="28"/>
          <w:szCs w:val="28"/>
        </w:rPr>
        <w:t xml:space="preserve">        </w:t>
      </w:r>
      <w:r w:rsidRPr="00787A2B">
        <w:rPr>
          <w:sz w:val="28"/>
          <w:szCs w:val="28"/>
        </w:rPr>
        <w:t xml:space="preserve">      </w:t>
      </w:r>
      <w:r w:rsidR="002A41B6">
        <w:rPr>
          <w:sz w:val="28"/>
          <w:szCs w:val="28"/>
        </w:rPr>
        <w:t xml:space="preserve">                     </w:t>
      </w:r>
      <w:r w:rsidRPr="00787A2B">
        <w:rPr>
          <w:sz w:val="28"/>
          <w:szCs w:val="28"/>
        </w:rPr>
        <w:t xml:space="preserve"> (підпис)           (прізвище, ініціали)</w:t>
      </w:r>
    </w:p>
    <w:p w:rsidR="003D0B86" w:rsidRPr="00787A2B" w:rsidRDefault="003D0B86" w:rsidP="003D0B86">
      <w:pPr>
        <w:rPr>
          <w:sz w:val="28"/>
          <w:szCs w:val="28"/>
        </w:rPr>
      </w:pPr>
    </w:p>
    <w:p w:rsidR="003D0B86" w:rsidRPr="00787A2B" w:rsidRDefault="003D0B86" w:rsidP="003D0B86">
      <w:pPr>
        <w:rPr>
          <w:sz w:val="28"/>
          <w:szCs w:val="28"/>
        </w:rPr>
      </w:pPr>
    </w:p>
    <w:p w:rsidR="003D0B86" w:rsidRPr="005F15F6" w:rsidRDefault="003D0B86" w:rsidP="003D0B86"/>
    <w:p w:rsidR="003D0B86" w:rsidRPr="005F15F6" w:rsidRDefault="003D0B86" w:rsidP="003D0B86"/>
    <w:p w:rsidR="003D0B86" w:rsidRPr="005F15F6" w:rsidRDefault="003D0B86" w:rsidP="003D0B86"/>
    <w:p w:rsidR="003D0B86" w:rsidRPr="005F15F6" w:rsidRDefault="003D0B86" w:rsidP="003D0B86"/>
    <w:p w:rsidR="003D0B86" w:rsidRPr="005F15F6" w:rsidRDefault="003D0B86" w:rsidP="003D0B86"/>
    <w:p w:rsidR="003D0B86" w:rsidRPr="005F15F6" w:rsidRDefault="003D0B86" w:rsidP="003D0B86"/>
    <w:p w:rsidR="003D0B86" w:rsidRPr="005F15F6" w:rsidRDefault="003D0B86" w:rsidP="003D0B86"/>
    <w:p w:rsidR="003D0B86" w:rsidRPr="005F15F6" w:rsidRDefault="003D0B86" w:rsidP="003D0B86"/>
    <w:p w:rsidR="003D0B86" w:rsidRPr="005F15F6" w:rsidRDefault="003D0B86" w:rsidP="003D0B86"/>
    <w:p w:rsidR="003D0B86" w:rsidRDefault="003D0B86" w:rsidP="003D0B86"/>
    <w:p w:rsidR="003D0B86" w:rsidRDefault="003D0B86" w:rsidP="003D0B86"/>
    <w:p w:rsidR="003D0B86" w:rsidRDefault="003D0B86" w:rsidP="003D0B86"/>
    <w:p w:rsidR="003D0B86" w:rsidRDefault="003D0B86" w:rsidP="003D0B86"/>
    <w:p w:rsidR="003D0B86" w:rsidRDefault="003D0B86" w:rsidP="003D0B86"/>
    <w:p w:rsidR="003D0B86" w:rsidRDefault="003D0B86" w:rsidP="003D0B86"/>
    <w:p w:rsidR="003D0B86" w:rsidRDefault="003D0B86" w:rsidP="003D0B86"/>
    <w:p w:rsidR="003D0B86" w:rsidRPr="00787A2B" w:rsidRDefault="003D0B86" w:rsidP="003D0B86">
      <w:pPr>
        <w:jc w:val="center"/>
        <w:rPr>
          <w:sz w:val="28"/>
          <w:szCs w:val="28"/>
        </w:rPr>
      </w:pPr>
      <w:r w:rsidRPr="00787A2B">
        <w:rPr>
          <w:sz w:val="28"/>
          <w:szCs w:val="28"/>
        </w:rPr>
        <w:t xml:space="preserve">                                         </w:t>
      </w:r>
      <w:r>
        <w:rPr>
          <w:sz w:val="28"/>
          <w:szCs w:val="28"/>
        </w:rPr>
        <w:t xml:space="preserve">              </w:t>
      </w:r>
      <w:r w:rsidRPr="00787A2B">
        <w:rPr>
          <w:sz w:val="28"/>
          <w:szCs w:val="28"/>
        </w:rPr>
        <w:t xml:space="preserve">© </w:t>
      </w:r>
      <w:r w:rsidR="00FC2F04">
        <w:rPr>
          <w:sz w:val="28"/>
          <w:szCs w:val="28"/>
        </w:rPr>
        <w:t>Ярема Я</w:t>
      </w:r>
      <w:r w:rsidRPr="00787A2B">
        <w:rPr>
          <w:sz w:val="28"/>
          <w:szCs w:val="28"/>
        </w:rPr>
        <w:t>.</w:t>
      </w:r>
      <w:r w:rsidR="00FC2F04">
        <w:rPr>
          <w:sz w:val="28"/>
          <w:szCs w:val="28"/>
        </w:rPr>
        <w:t xml:space="preserve"> Р</w:t>
      </w:r>
      <w:r w:rsidRPr="00787A2B">
        <w:rPr>
          <w:sz w:val="28"/>
          <w:szCs w:val="28"/>
        </w:rPr>
        <w:t>., 20</w:t>
      </w:r>
      <w:r w:rsidR="00FC2F04">
        <w:rPr>
          <w:sz w:val="28"/>
          <w:szCs w:val="28"/>
        </w:rPr>
        <w:t>2</w:t>
      </w:r>
      <w:r w:rsidRPr="00787A2B">
        <w:rPr>
          <w:sz w:val="28"/>
          <w:szCs w:val="28"/>
        </w:rPr>
        <w:t>1</w:t>
      </w:r>
    </w:p>
    <w:p w:rsidR="003D0B86" w:rsidRDefault="005B156E" w:rsidP="003D0B86">
      <w:pPr>
        <w:jc w:val="right"/>
        <w:rPr>
          <w:sz w:val="28"/>
          <w:szCs w:val="28"/>
        </w:rPr>
      </w:pPr>
      <w:r>
        <w:rPr>
          <w:sz w:val="28"/>
          <w:szCs w:val="28"/>
        </w:rPr>
        <w:t>© ЛНУ імені Івана Франка, 20</w:t>
      </w:r>
      <w:r w:rsidR="00FC2F04">
        <w:rPr>
          <w:sz w:val="28"/>
          <w:szCs w:val="28"/>
        </w:rPr>
        <w:t>2</w:t>
      </w:r>
      <w:r>
        <w:rPr>
          <w:sz w:val="28"/>
          <w:szCs w:val="28"/>
        </w:rPr>
        <w:t>1</w:t>
      </w:r>
      <w:r w:rsidR="003D0B86" w:rsidRPr="00787A2B">
        <w:rPr>
          <w:sz w:val="28"/>
          <w:szCs w:val="28"/>
        </w:rPr>
        <w:t xml:space="preserve"> рік</w:t>
      </w:r>
    </w:p>
    <w:p w:rsidR="0076752B" w:rsidRDefault="0076752B" w:rsidP="0025789A">
      <w:pPr>
        <w:ind w:firstLine="720"/>
        <w:jc w:val="center"/>
        <w:rPr>
          <w:rFonts w:eastAsia="Courier New"/>
          <w:b/>
          <w:sz w:val="26"/>
          <w:szCs w:val="26"/>
        </w:rPr>
      </w:pPr>
    </w:p>
    <w:p w:rsidR="00A37BA2" w:rsidRDefault="0025789A" w:rsidP="0025789A">
      <w:pPr>
        <w:ind w:firstLine="720"/>
        <w:jc w:val="center"/>
        <w:rPr>
          <w:rFonts w:eastAsia="Courier New"/>
          <w:b/>
          <w:sz w:val="26"/>
          <w:szCs w:val="26"/>
        </w:rPr>
      </w:pPr>
      <w:r>
        <w:rPr>
          <w:rFonts w:eastAsia="Courier New"/>
          <w:b/>
          <w:sz w:val="26"/>
          <w:szCs w:val="26"/>
        </w:rPr>
        <w:t>ЗМІСТ</w:t>
      </w:r>
    </w:p>
    <w:p w:rsidR="0073669D" w:rsidRDefault="0073669D" w:rsidP="0025789A">
      <w:pPr>
        <w:ind w:firstLine="720"/>
        <w:jc w:val="center"/>
        <w:rPr>
          <w:rFonts w:eastAsia="Courier New"/>
          <w:sz w:val="26"/>
          <w:szCs w:val="26"/>
        </w:rPr>
      </w:pPr>
    </w:p>
    <w:p w:rsidR="0076752B" w:rsidRDefault="0076752B" w:rsidP="0025789A">
      <w:pPr>
        <w:ind w:firstLine="720"/>
        <w:jc w:val="center"/>
        <w:rPr>
          <w:rFonts w:eastAsia="Courier New"/>
          <w:sz w:val="26"/>
          <w:szCs w:val="26"/>
        </w:rPr>
      </w:pPr>
    </w:p>
    <w:p w:rsidR="00A37BA2" w:rsidRPr="007B43B8" w:rsidRDefault="00A37BA2" w:rsidP="00A37BA2">
      <w:pPr>
        <w:ind w:firstLine="720"/>
        <w:jc w:val="both"/>
        <w:rPr>
          <w:rFonts w:eastAsia="Courier New"/>
          <w:sz w:val="16"/>
          <w:szCs w:val="16"/>
        </w:rPr>
      </w:pPr>
    </w:p>
    <w:tbl>
      <w:tblPr>
        <w:tblW w:w="0" w:type="auto"/>
        <w:tblLook w:val="04A0" w:firstRow="1" w:lastRow="0" w:firstColumn="1" w:lastColumn="0" w:noHBand="0" w:noVBand="1"/>
      </w:tblPr>
      <w:tblGrid>
        <w:gridCol w:w="1438"/>
        <w:gridCol w:w="8201"/>
      </w:tblGrid>
      <w:tr w:rsidR="00A37BA2" w:rsidRPr="00D7087D" w:rsidTr="00FF6442">
        <w:tc>
          <w:tcPr>
            <w:tcW w:w="1485" w:type="dxa"/>
          </w:tcPr>
          <w:p w:rsidR="00A37BA2" w:rsidRPr="00D7087D" w:rsidRDefault="00A37BA2" w:rsidP="00533279">
            <w:pPr>
              <w:rPr>
                <w:sz w:val="24"/>
                <w:szCs w:val="24"/>
              </w:rPr>
            </w:pPr>
          </w:p>
        </w:tc>
        <w:tc>
          <w:tcPr>
            <w:tcW w:w="8262" w:type="dxa"/>
          </w:tcPr>
          <w:p w:rsidR="0073669D" w:rsidRPr="001C7F85" w:rsidRDefault="0073669D" w:rsidP="00E3712F">
            <w:pPr>
              <w:spacing w:line="360" w:lineRule="auto"/>
              <w:ind w:firstLine="709"/>
              <w:jc w:val="both"/>
              <w:rPr>
                <w:b/>
                <w:sz w:val="24"/>
                <w:szCs w:val="24"/>
              </w:rPr>
            </w:pPr>
          </w:p>
        </w:tc>
      </w:tr>
      <w:tr w:rsidR="00E4645C" w:rsidRPr="00D7087D" w:rsidTr="00FF6442">
        <w:tc>
          <w:tcPr>
            <w:tcW w:w="1485" w:type="dxa"/>
          </w:tcPr>
          <w:p w:rsidR="00E4645C" w:rsidRPr="00D7087D" w:rsidRDefault="00E4645C" w:rsidP="00E030B6">
            <w:pPr>
              <w:rPr>
                <w:sz w:val="24"/>
                <w:szCs w:val="24"/>
              </w:rPr>
            </w:pPr>
            <w:r w:rsidRPr="00D7087D">
              <w:rPr>
                <w:b/>
                <w:sz w:val="24"/>
                <w:szCs w:val="24"/>
              </w:rPr>
              <w:t>РОЗДІЛ  1.</w:t>
            </w:r>
          </w:p>
        </w:tc>
        <w:tc>
          <w:tcPr>
            <w:tcW w:w="8262" w:type="dxa"/>
          </w:tcPr>
          <w:p w:rsidR="00E4645C" w:rsidRDefault="00E4645C" w:rsidP="00E030B6">
            <w:pPr>
              <w:ind w:left="34" w:hanging="34"/>
              <w:jc w:val="both"/>
              <w:rPr>
                <w:b/>
                <w:sz w:val="28"/>
                <w:szCs w:val="28"/>
              </w:rPr>
            </w:pPr>
            <w:r w:rsidRPr="00E4645C">
              <w:rPr>
                <w:b/>
                <w:sz w:val="28"/>
                <w:szCs w:val="28"/>
              </w:rPr>
              <w:t>ЗАГАЛЬНІ МЕТОДИЧНІ РЕКОМЕНДАЦІЇ З ВИКОНАННЯ</w:t>
            </w:r>
          </w:p>
          <w:p w:rsidR="00E4645C" w:rsidRDefault="00E4645C" w:rsidP="00E030B6">
            <w:pPr>
              <w:ind w:left="34" w:hanging="34"/>
              <w:jc w:val="both"/>
              <w:rPr>
                <w:b/>
                <w:sz w:val="28"/>
                <w:szCs w:val="28"/>
              </w:rPr>
            </w:pPr>
            <w:r w:rsidRPr="00E4645C">
              <w:rPr>
                <w:b/>
                <w:sz w:val="28"/>
                <w:szCs w:val="28"/>
              </w:rPr>
              <w:t>ІНДИВІДУАЛЬНИХ НАВЧАЛЬНО-ДОСЛІДНИХ ЗАВДАНЬ</w:t>
            </w:r>
          </w:p>
          <w:p w:rsidR="00E4645C" w:rsidRDefault="00E4645C" w:rsidP="00E030B6">
            <w:pPr>
              <w:ind w:left="34" w:hanging="34"/>
              <w:jc w:val="both"/>
              <w:rPr>
                <w:b/>
                <w:sz w:val="28"/>
                <w:szCs w:val="28"/>
              </w:rPr>
            </w:pPr>
            <w:r>
              <w:rPr>
                <w:b/>
                <w:sz w:val="28"/>
                <w:szCs w:val="28"/>
              </w:rPr>
              <w:t>........................................................................................................4</w:t>
            </w:r>
          </w:p>
          <w:p w:rsidR="00E4645C" w:rsidRPr="00E4645C" w:rsidRDefault="00E4645C" w:rsidP="00E030B6">
            <w:pPr>
              <w:ind w:left="34" w:hanging="34"/>
              <w:jc w:val="both"/>
              <w:rPr>
                <w:b/>
                <w:sz w:val="28"/>
                <w:szCs w:val="28"/>
              </w:rPr>
            </w:pPr>
          </w:p>
        </w:tc>
      </w:tr>
      <w:tr w:rsidR="00E4645C" w:rsidRPr="00D7087D" w:rsidTr="00FF6442">
        <w:tc>
          <w:tcPr>
            <w:tcW w:w="1485" w:type="dxa"/>
          </w:tcPr>
          <w:p w:rsidR="00E4645C" w:rsidRPr="00D7087D" w:rsidRDefault="00E4645C" w:rsidP="00E030B6">
            <w:pPr>
              <w:rPr>
                <w:sz w:val="24"/>
                <w:szCs w:val="24"/>
              </w:rPr>
            </w:pPr>
            <w:r w:rsidRPr="00D7087D">
              <w:rPr>
                <w:b/>
                <w:sz w:val="24"/>
                <w:szCs w:val="24"/>
              </w:rPr>
              <w:t>РОЗДІЛ 2.</w:t>
            </w:r>
            <w:r w:rsidRPr="00D7087D">
              <w:rPr>
                <w:sz w:val="24"/>
                <w:szCs w:val="24"/>
              </w:rPr>
              <w:t xml:space="preserve">   </w:t>
            </w:r>
          </w:p>
        </w:tc>
        <w:tc>
          <w:tcPr>
            <w:tcW w:w="8262" w:type="dxa"/>
          </w:tcPr>
          <w:p w:rsidR="00E4645C" w:rsidRDefault="00E4645C" w:rsidP="00E030B6">
            <w:pPr>
              <w:jc w:val="both"/>
              <w:rPr>
                <w:b/>
                <w:sz w:val="28"/>
                <w:szCs w:val="28"/>
              </w:rPr>
            </w:pPr>
            <w:r w:rsidRPr="00E4645C">
              <w:rPr>
                <w:b/>
                <w:sz w:val="28"/>
                <w:szCs w:val="28"/>
              </w:rPr>
              <w:t>ЗМІСТ ІНДИВІДУАЛЬНИХ НАВЧАЛЬНО-ДОСЛІДНИХ ЗАВДАНЬ І МЕТОДИЧНІ РЕКОМЕНДАЦІЇ ЩОДО ЇХ  ВИКОНАННЯ</w:t>
            </w:r>
            <w:r>
              <w:rPr>
                <w:b/>
                <w:sz w:val="28"/>
                <w:szCs w:val="28"/>
              </w:rPr>
              <w:t>.................................................</w:t>
            </w:r>
            <w:r w:rsidR="00F7292F">
              <w:rPr>
                <w:b/>
                <w:sz w:val="28"/>
                <w:szCs w:val="28"/>
              </w:rPr>
              <w:t>..............................8</w:t>
            </w:r>
          </w:p>
          <w:p w:rsidR="00E4645C" w:rsidRDefault="00E4645C" w:rsidP="00E030B6">
            <w:pPr>
              <w:jc w:val="both"/>
              <w:rPr>
                <w:b/>
                <w:sz w:val="28"/>
                <w:szCs w:val="28"/>
              </w:rPr>
            </w:pPr>
          </w:p>
          <w:p w:rsidR="00E4645C" w:rsidRDefault="00E4645C" w:rsidP="00E4645C">
            <w:pPr>
              <w:tabs>
                <w:tab w:val="num" w:pos="629"/>
                <w:tab w:val="num" w:pos="993"/>
                <w:tab w:val="num" w:pos="2204"/>
              </w:tabs>
              <w:rPr>
                <w:b/>
                <w:sz w:val="28"/>
                <w:szCs w:val="28"/>
              </w:rPr>
            </w:pPr>
            <w:r>
              <w:rPr>
                <w:rFonts w:eastAsiaTheme="minorHAnsi"/>
                <w:b/>
                <w:bCs/>
                <w:sz w:val="28"/>
                <w:szCs w:val="28"/>
                <w:lang w:eastAsia="en-US"/>
              </w:rPr>
              <w:t>ТЕМАТИКА ІНДИВІДУАЛЬНИХ НАВЧАЛЬНО-ДОСЛІДНИХ ЗАВДАНЬ З ДИСЦИПЛІНИ СТРАТЕГІЧНИЙ УПРАВЛІНСЬКИЙ ОБЛІК...............................</w:t>
            </w:r>
            <w:r w:rsidR="00F7292F">
              <w:rPr>
                <w:rFonts w:eastAsiaTheme="minorHAnsi"/>
                <w:b/>
                <w:bCs/>
                <w:sz w:val="28"/>
                <w:szCs w:val="28"/>
                <w:lang w:eastAsia="en-US"/>
              </w:rPr>
              <w:t>...............................8</w:t>
            </w:r>
          </w:p>
          <w:p w:rsidR="00E4645C" w:rsidRPr="00E4645C" w:rsidRDefault="00E4645C" w:rsidP="00E030B6">
            <w:pPr>
              <w:jc w:val="both"/>
              <w:rPr>
                <w:b/>
                <w:sz w:val="28"/>
                <w:szCs w:val="28"/>
              </w:rPr>
            </w:pPr>
          </w:p>
        </w:tc>
      </w:tr>
      <w:tr w:rsidR="00E4645C" w:rsidRPr="00D7087D" w:rsidTr="00FF6442">
        <w:tc>
          <w:tcPr>
            <w:tcW w:w="1485" w:type="dxa"/>
          </w:tcPr>
          <w:p w:rsidR="00E4645C" w:rsidRPr="00D7087D" w:rsidRDefault="00E4645C" w:rsidP="00E030B6">
            <w:pPr>
              <w:rPr>
                <w:sz w:val="24"/>
                <w:szCs w:val="24"/>
              </w:rPr>
            </w:pPr>
            <w:r w:rsidRPr="00D7087D">
              <w:rPr>
                <w:b/>
                <w:sz w:val="24"/>
                <w:szCs w:val="24"/>
              </w:rPr>
              <w:t>РОЗДІЛ 3.</w:t>
            </w:r>
          </w:p>
        </w:tc>
        <w:tc>
          <w:tcPr>
            <w:tcW w:w="8262" w:type="dxa"/>
          </w:tcPr>
          <w:p w:rsidR="00E4645C" w:rsidRDefault="00E4645C" w:rsidP="00E030B6">
            <w:pPr>
              <w:tabs>
                <w:tab w:val="num" w:pos="476"/>
                <w:tab w:val="num" w:pos="540"/>
                <w:tab w:val="num" w:pos="629"/>
              </w:tabs>
              <w:ind w:left="34" w:hanging="34"/>
              <w:jc w:val="both"/>
              <w:rPr>
                <w:b/>
                <w:sz w:val="28"/>
                <w:szCs w:val="28"/>
              </w:rPr>
            </w:pPr>
            <w:r w:rsidRPr="00E4645C">
              <w:rPr>
                <w:b/>
                <w:sz w:val="28"/>
                <w:szCs w:val="28"/>
              </w:rPr>
              <w:t>ПОРЯДОК ОФОРМЛЕННЯ ТА ЗАХИСТУ ІНДИВІДУАЛЬНИХ НАВЧАЛЬНО-ДОСЛІДНИХ ЗАВДАНЬ</w:t>
            </w:r>
          </w:p>
          <w:p w:rsidR="00E4645C" w:rsidRDefault="00E4645C" w:rsidP="00E030B6">
            <w:pPr>
              <w:tabs>
                <w:tab w:val="num" w:pos="476"/>
                <w:tab w:val="num" w:pos="540"/>
                <w:tab w:val="num" w:pos="629"/>
              </w:tabs>
              <w:ind w:left="34" w:hanging="34"/>
              <w:jc w:val="both"/>
              <w:rPr>
                <w:b/>
                <w:sz w:val="28"/>
                <w:szCs w:val="28"/>
              </w:rPr>
            </w:pPr>
            <w:r>
              <w:rPr>
                <w:b/>
                <w:sz w:val="28"/>
                <w:szCs w:val="28"/>
              </w:rPr>
              <w:t>.........................................................................</w:t>
            </w:r>
            <w:r w:rsidR="00F7292F">
              <w:rPr>
                <w:b/>
                <w:sz w:val="28"/>
                <w:szCs w:val="28"/>
              </w:rPr>
              <w:t>...............................10</w:t>
            </w:r>
          </w:p>
          <w:p w:rsidR="00E4645C" w:rsidRPr="00E4645C" w:rsidRDefault="00E4645C" w:rsidP="00E030B6">
            <w:pPr>
              <w:tabs>
                <w:tab w:val="num" w:pos="476"/>
                <w:tab w:val="num" w:pos="540"/>
                <w:tab w:val="num" w:pos="629"/>
              </w:tabs>
              <w:ind w:left="34" w:hanging="34"/>
              <w:jc w:val="both"/>
              <w:rPr>
                <w:b/>
                <w:sz w:val="28"/>
                <w:szCs w:val="28"/>
              </w:rPr>
            </w:pPr>
          </w:p>
        </w:tc>
      </w:tr>
      <w:tr w:rsidR="00E4645C" w:rsidRPr="00D7087D" w:rsidTr="00FF6442">
        <w:tc>
          <w:tcPr>
            <w:tcW w:w="1485" w:type="dxa"/>
          </w:tcPr>
          <w:p w:rsidR="00E4645C" w:rsidRPr="00D7087D" w:rsidRDefault="00E4645C" w:rsidP="00E030B6">
            <w:pPr>
              <w:rPr>
                <w:b/>
                <w:sz w:val="24"/>
                <w:szCs w:val="24"/>
              </w:rPr>
            </w:pPr>
            <w:r w:rsidRPr="00D7087D">
              <w:rPr>
                <w:b/>
                <w:sz w:val="24"/>
                <w:szCs w:val="24"/>
              </w:rPr>
              <w:t>РОЗДІЛ 4.</w:t>
            </w:r>
          </w:p>
        </w:tc>
        <w:tc>
          <w:tcPr>
            <w:tcW w:w="8262" w:type="dxa"/>
          </w:tcPr>
          <w:p w:rsidR="00E4645C" w:rsidRDefault="00E4645C" w:rsidP="00E030B6">
            <w:pPr>
              <w:ind w:firstLine="34"/>
              <w:jc w:val="both"/>
              <w:rPr>
                <w:b/>
                <w:sz w:val="28"/>
                <w:szCs w:val="28"/>
              </w:rPr>
            </w:pPr>
            <w:r w:rsidRPr="00E4645C">
              <w:rPr>
                <w:b/>
                <w:sz w:val="28"/>
                <w:szCs w:val="28"/>
              </w:rPr>
              <w:t>КРИТЕРІЇ ОЦІНЮВАННЯ</w:t>
            </w:r>
            <w:r>
              <w:rPr>
                <w:b/>
                <w:sz w:val="28"/>
                <w:szCs w:val="28"/>
              </w:rPr>
              <w:t>........................................................</w:t>
            </w:r>
            <w:r w:rsidR="006366C1">
              <w:rPr>
                <w:b/>
                <w:sz w:val="28"/>
                <w:szCs w:val="28"/>
              </w:rPr>
              <w:t>14</w:t>
            </w:r>
          </w:p>
          <w:p w:rsidR="009D2FB2" w:rsidRDefault="009D2FB2" w:rsidP="00E030B6">
            <w:pPr>
              <w:ind w:firstLine="34"/>
              <w:jc w:val="both"/>
              <w:rPr>
                <w:b/>
                <w:sz w:val="28"/>
                <w:szCs w:val="28"/>
              </w:rPr>
            </w:pPr>
          </w:p>
          <w:p w:rsidR="009D2FB2" w:rsidRDefault="009D2FB2" w:rsidP="009D2FB2">
            <w:pPr>
              <w:ind w:firstLine="34"/>
              <w:jc w:val="both"/>
              <w:rPr>
                <w:b/>
                <w:sz w:val="28"/>
                <w:szCs w:val="28"/>
              </w:rPr>
            </w:pPr>
            <w:r>
              <w:rPr>
                <w:b/>
                <w:sz w:val="28"/>
                <w:szCs w:val="28"/>
              </w:rPr>
              <w:t>СПИСОК РЕКОМЕНДОВАНОЇ ЛІТЕРАТУРИ.....................</w:t>
            </w:r>
            <w:r w:rsidR="006366C1">
              <w:rPr>
                <w:b/>
                <w:sz w:val="28"/>
                <w:szCs w:val="28"/>
              </w:rPr>
              <w:t>16</w:t>
            </w:r>
          </w:p>
          <w:p w:rsidR="006366C1" w:rsidRDefault="006366C1" w:rsidP="009D2FB2">
            <w:pPr>
              <w:ind w:firstLine="34"/>
              <w:jc w:val="both"/>
              <w:rPr>
                <w:b/>
                <w:sz w:val="28"/>
                <w:szCs w:val="28"/>
              </w:rPr>
            </w:pPr>
          </w:p>
          <w:p w:rsidR="006366C1" w:rsidRPr="009D2FB2" w:rsidRDefault="006366C1" w:rsidP="009D2FB2">
            <w:pPr>
              <w:ind w:firstLine="34"/>
              <w:jc w:val="both"/>
              <w:rPr>
                <w:b/>
                <w:sz w:val="28"/>
                <w:szCs w:val="28"/>
              </w:rPr>
            </w:pPr>
            <w:bookmarkStart w:id="1" w:name="_GoBack"/>
            <w:bookmarkEnd w:id="1"/>
          </w:p>
        </w:tc>
      </w:tr>
    </w:tbl>
    <w:p w:rsidR="00A37BA2" w:rsidRDefault="00A37BA2" w:rsidP="00A37BA2">
      <w:pPr>
        <w:tabs>
          <w:tab w:val="num" w:pos="629"/>
          <w:tab w:val="num" w:pos="993"/>
          <w:tab w:val="num" w:pos="2204"/>
        </w:tabs>
        <w:ind w:left="993"/>
        <w:jc w:val="both"/>
        <w:rPr>
          <w:b/>
          <w:sz w:val="26"/>
          <w:szCs w:val="26"/>
        </w:rPr>
      </w:pPr>
    </w:p>
    <w:p w:rsidR="0076752B" w:rsidRDefault="0076752B" w:rsidP="00A37BA2">
      <w:pPr>
        <w:tabs>
          <w:tab w:val="num" w:pos="629"/>
          <w:tab w:val="num" w:pos="993"/>
          <w:tab w:val="num" w:pos="2204"/>
        </w:tabs>
        <w:jc w:val="center"/>
        <w:rPr>
          <w:b/>
          <w:sz w:val="28"/>
          <w:szCs w:val="28"/>
        </w:rPr>
      </w:pPr>
    </w:p>
    <w:p w:rsidR="0076752B" w:rsidRDefault="0076752B" w:rsidP="00A37BA2">
      <w:pPr>
        <w:tabs>
          <w:tab w:val="num" w:pos="629"/>
          <w:tab w:val="num" w:pos="993"/>
          <w:tab w:val="num" w:pos="2204"/>
        </w:tabs>
        <w:jc w:val="center"/>
        <w:rPr>
          <w:b/>
          <w:sz w:val="28"/>
          <w:szCs w:val="28"/>
        </w:rPr>
      </w:pPr>
    </w:p>
    <w:p w:rsidR="0076752B" w:rsidRDefault="0076752B" w:rsidP="00A37BA2">
      <w:pPr>
        <w:tabs>
          <w:tab w:val="num" w:pos="629"/>
          <w:tab w:val="num" w:pos="993"/>
          <w:tab w:val="num" w:pos="2204"/>
        </w:tabs>
        <w:jc w:val="center"/>
        <w:rPr>
          <w:b/>
          <w:sz w:val="28"/>
          <w:szCs w:val="28"/>
        </w:rPr>
      </w:pPr>
    </w:p>
    <w:p w:rsidR="0076752B" w:rsidRDefault="0076752B" w:rsidP="00A37BA2">
      <w:pPr>
        <w:tabs>
          <w:tab w:val="num" w:pos="629"/>
          <w:tab w:val="num" w:pos="993"/>
          <w:tab w:val="num" w:pos="2204"/>
        </w:tabs>
        <w:jc w:val="center"/>
        <w:rPr>
          <w:b/>
          <w:sz w:val="28"/>
          <w:szCs w:val="28"/>
        </w:rPr>
      </w:pPr>
    </w:p>
    <w:p w:rsidR="0076752B" w:rsidRDefault="0076752B" w:rsidP="00A37BA2">
      <w:pPr>
        <w:tabs>
          <w:tab w:val="num" w:pos="629"/>
          <w:tab w:val="num" w:pos="993"/>
          <w:tab w:val="num" w:pos="2204"/>
        </w:tabs>
        <w:jc w:val="center"/>
        <w:rPr>
          <w:b/>
          <w:sz w:val="28"/>
          <w:szCs w:val="28"/>
        </w:rPr>
      </w:pPr>
    </w:p>
    <w:p w:rsidR="0076752B" w:rsidRDefault="0076752B" w:rsidP="00A37BA2">
      <w:pPr>
        <w:tabs>
          <w:tab w:val="num" w:pos="629"/>
          <w:tab w:val="num" w:pos="993"/>
          <w:tab w:val="num" w:pos="2204"/>
        </w:tabs>
        <w:jc w:val="center"/>
        <w:rPr>
          <w:b/>
          <w:sz w:val="28"/>
          <w:szCs w:val="28"/>
        </w:rPr>
      </w:pPr>
    </w:p>
    <w:p w:rsidR="0076752B" w:rsidRDefault="0076752B" w:rsidP="00A37BA2">
      <w:pPr>
        <w:tabs>
          <w:tab w:val="num" w:pos="629"/>
          <w:tab w:val="num" w:pos="993"/>
          <w:tab w:val="num" w:pos="2204"/>
        </w:tabs>
        <w:jc w:val="center"/>
        <w:rPr>
          <w:b/>
          <w:sz w:val="28"/>
          <w:szCs w:val="28"/>
        </w:rPr>
      </w:pPr>
    </w:p>
    <w:p w:rsidR="0076752B" w:rsidRDefault="0076752B" w:rsidP="00A37BA2">
      <w:pPr>
        <w:tabs>
          <w:tab w:val="num" w:pos="629"/>
          <w:tab w:val="num" w:pos="993"/>
          <w:tab w:val="num" w:pos="2204"/>
        </w:tabs>
        <w:jc w:val="center"/>
        <w:rPr>
          <w:b/>
          <w:sz w:val="28"/>
          <w:szCs w:val="28"/>
        </w:rPr>
      </w:pPr>
    </w:p>
    <w:p w:rsidR="0076752B" w:rsidRDefault="0076752B" w:rsidP="00A37BA2">
      <w:pPr>
        <w:tabs>
          <w:tab w:val="num" w:pos="629"/>
          <w:tab w:val="num" w:pos="993"/>
          <w:tab w:val="num" w:pos="2204"/>
        </w:tabs>
        <w:jc w:val="center"/>
        <w:rPr>
          <w:b/>
          <w:sz w:val="28"/>
          <w:szCs w:val="28"/>
        </w:rPr>
      </w:pPr>
    </w:p>
    <w:p w:rsidR="0076752B" w:rsidRDefault="0076752B" w:rsidP="00A37BA2">
      <w:pPr>
        <w:tabs>
          <w:tab w:val="num" w:pos="629"/>
          <w:tab w:val="num" w:pos="993"/>
          <w:tab w:val="num" w:pos="2204"/>
        </w:tabs>
        <w:jc w:val="center"/>
        <w:rPr>
          <w:b/>
          <w:sz w:val="28"/>
          <w:szCs w:val="28"/>
        </w:rPr>
      </w:pPr>
    </w:p>
    <w:p w:rsidR="0076752B" w:rsidRDefault="0076752B" w:rsidP="00A37BA2">
      <w:pPr>
        <w:tabs>
          <w:tab w:val="num" w:pos="629"/>
          <w:tab w:val="num" w:pos="993"/>
          <w:tab w:val="num" w:pos="2204"/>
        </w:tabs>
        <w:jc w:val="center"/>
        <w:rPr>
          <w:b/>
          <w:sz w:val="28"/>
          <w:szCs w:val="28"/>
        </w:rPr>
      </w:pPr>
    </w:p>
    <w:p w:rsidR="0076752B" w:rsidRDefault="0076752B" w:rsidP="00A37BA2">
      <w:pPr>
        <w:tabs>
          <w:tab w:val="num" w:pos="629"/>
          <w:tab w:val="num" w:pos="993"/>
          <w:tab w:val="num" w:pos="2204"/>
        </w:tabs>
        <w:jc w:val="center"/>
        <w:rPr>
          <w:b/>
          <w:sz w:val="28"/>
          <w:szCs w:val="28"/>
        </w:rPr>
      </w:pPr>
    </w:p>
    <w:p w:rsidR="0076752B" w:rsidRDefault="0076752B" w:rsidP="00A37BA2">
      <w:pPr>
        <w:tabs>
          <w:tab w:val="num" w:pos="629"/>
          <w:tab w:val="num" w:pos="993"/>
          <w:tab w:val="num" w:pos="2204"/>
        </w:tabs>
        <w:jc w:val="center"/>
        <w:rPr>
          <w:b/>
          <w:sz w:val="28"/>
          <w:szCs w:val="28"/>
        </w:rPr>
      </w:pPr>
    </w:p>
    <w:p w:rsidR="0076752B" w:rsidRDefault="0076752B" w:rsidP="00A37BA2">
      <w:pPr>
        <w:tabs>
          <w:tab w:val="num" w:pos="629"/>
          <w:tab w:val="num" w:pos="993"/>
          <w:tab w:val="num" w:pos="2204"/>
        </w:tabs>
        <w:jc w:val="center"/>
        <w:rPr>
          <w:b/>
          <w:sz w:val="28"/>
          <w:szCs w:val="28"/>
        </w:rPr>
      </w:pPr>
    </w:p>
    <w:p w:rsidR="0076752B" w:rsidRDefault="0076752B" w:rsidP="00A37BA2">
      <w:pPr>
        <w:tabs>
          <w:tab w:val="num" w:pos="629"/>
          <w:tab w:val="num" w:pos="993"/>
          <w:tab w:val="num" w:pos="2204"/>
        </w:tabs>
        <w:jc w:val="center"/>
        <w:rPr>
          <w:b/>
          <w:sz w:val="28"/>
          <w:szCs w:val="28"/>
        </w:rPr>
      </w:pPr>
    </w:p>
    <w:p w:rsidR="005634D0" w:rsidRDefault="005634D0" w:rsidP="00A37BA2">
      <w:pPr>
        <w:tabs>
          <w:tab w:val="num" w:pos="629"/>
          <w:tab w:val="num" w:pos="993"/>
          <w:tab w:val="num" w:pos="2204"/>
        </w:tabs>
        <w:jc w:val="center"/>
        <w:rPr>
          <w:b/>
          <w:sz w:val="28"/>
          <w:szCs w:val="28"/>
        </w:rPr>
      </w:pPr>
    </w:p>
    <w:p w:rsidR="005634D0" w:rsidRDefault="005634D0" w:rsidP="00A37BA2">
      <w:pPr>
        <w:tabs>
          <w:tab w:val="num" w:pos="629"/>
          <w:tab w:val="num" w:pos="993"/>
          <w:tab w:val="num" w:pos="2204"/>
        </w:tabs>
        <w:jc w:val="center"/>
        <w:rPr>
          <w:b/>
          <w:sz w:val="28"/>
          <w:szCs w:val="28"/>
        </w:rPr>
      </w:pPr>
    </w:p>
    <w:p w:rsidR="0076752B" w:rsidRDefault="0076752B" w:rsidP="00A37BA2">
      <w:pPr>
        <w:tabs>
          <w:tab w:val="num" w:pos="629"/>
          <w:tab w:val="num" w:pos="993"/>
          <w:tab w:val="num" w:pos="2204"/>
        </w:tabs>
        <w:jc w:val="center"/>
        <w:rPr>
          <w:b/>
          <w:sz w:val="28"/>
          <w:szCs w:val="28"/>
        </w:rPr>
      </w:pPr>
    </w:p>
    <w:p w:rsidR="00A37BA2" w:rsidRDefault="00A37BA2" w:rsidP="00A37BA2">
      <w:pPr>
        <w:tabs>
          <w:tab w:val="num" w:pos="629"/>
          <w:tab w:val="num" w:pos="993"/>
          <w:tab w:val="num" w:pos="2204"/>
        </w:tabs>
        <w:jc w:val="center"/>
        <w:rPr>
          <w:b/>
          <w:sz w:val="28"/>
          <w:szCs w:val="28"/>
        </w:rPr>
      </w:pPr>
      <w:r w:rsidRPr="005F15F6">
        <w:rPr>
          <w:b/>
          <w:sz w:val="28"/>
          <w:szCs w:val="28"/>
        </w:rPr>
        <w:lastRenderedPageBreak/>
        <w:t>РОЗДІЛ 1.  ЗАГАЛЬНІ МЕТОДИЧНІ РЕКОМЕНДАЦІЇ З ВИКОНАННЯ ІНДИВІДУАЛЬНИХ НАВЧАЛЬНО-ДОСЛІДНИХ ЗАВДАНЬ</w:t>
      </w:r>
    </w:p>
    <w:p w:rsidR="00E3712F" w:rsidRDefault="00E3712F" w:rsidP="00A37BA2">
      <w:pPr>
        <w:tabs>
          <w:tab w:val="num" w:pos="629"/>
          <w:tab w:val="num" w:pos="993"/>
          <w:tab w:val="num" w:pos="2204"/>
        </w:tabs>
        <w:jc w:val="center"/>
        <w:rPr>
          <w:b/>
          <w:sz w:val="28"/>
          <w:szCs w:val="28"/>
        </w:rPr>
      </w:pPr>
    </w:p>
    <w:p w:rsidR="005131A6" w:rsidRPr="00281CA5" w:rsidRDefault="005131A6" w:rsidP="00981D20">
      <w:pPr>
        <w:autoSpaceDE w:val="0"/>
        <w:autoSpaceDN w:val="0"/>
        <w:adjustRightInd w:val="0"/>
        <w:spacing w:line="360" w:lineRule="auto"/>
        <w:ind w:firstLine="709"/>
        <w:jc w:val="both"/>
        <w:rPr>
          <w:rFonts w:eastAsiaTheme="minorHAnsi"/>
          <w:color w:val="000000"/>
          <w:sz w:val="28"/>
          <w:szCs w:val="28"/>
          <w:lang w:eastAsia="en-US"/>
        </w:rPr>
      </w:pPr>
      <w:r w:rsidRPr="00281CA5">
        <w:rPr>
          <w:rFonts w:eastAsiaTheme="minorHAnsi"/>
          <w:color w:val="000000"/>
          <w:sz w:val="28"/>
          <w:szCs w:val="28"/>
          <w:lang w:eastAsia="en-US"/>
        </w:rPr>
        <w:t>В сучасних умовах кризових явищ в економіці одним з головних чинників підвищення ефективності ведення обліку у ринковому механізмі суб’єктів господарювання є саме використання стратегічного управлінського обліку у структурі внутрішньогосподарс</w:t>
      </w:r>
      <w:r>
        <w:rPr>
          <w:rFonts w:eastAsiaTheme="minorHAnsi"/>
          <w:color w:val="000000"/>
          <w:sz w:val="28"/>
          <w:szCs w:val="28"/>
          <w:lang w:eastAsia="en-US"/>
        </w:rPr>
        <w:t xml:space="preserve">ького контролю. У зв'язку з цим </w:t>
      </w:r>
      <w:r w:rsidRPr="00281CA5">
        <w:rPr>
          <w:rFonts w:eastAsiaTheme="minorHAnsi"/>
          <w:color w:val="000000"/>
          <w:sz w:val="28"/>
          <w:szCs w:val="28"/>
          <w:lang w:eastAsia="en-US"/>
        </w:rPr>
        <w:t xml:space="preserve"> актуальн</w:t>
      </w:r>
      <w:r>
        <w:rPr>
          <w:rFonts w:eastAsiaTheme="minorHAnsi"/>
          <w:color w:val="000000"/>
          <w:sz w:val="28"/>
          <w:szCs w:val="28"/>
          <w:lang w:eastAsia="en-US"/>
        </w:rPr>
        <w:t xml:space="preserve">им є </w:t>
      </w:r>
      <w:r w:rsidRPr="00281CA5">
        <w:rPr>
          <w:rFonts w:eastAsiaTheme="minorHAnsi"/>
          <w:color w:val="000000"/>
          <w:sz w:val="28"/>
          <w:szCs w:val="28"/>
          <w:lang w:eastAsia="en-US"/>
        </w:rPr>
        <w:t xml:space="preserve"> </w:t>
      </w:r>
      <w:r>
        <w:rPr>
          <w:rFonts w:eastAsiaTheme="minorHAnsi"/>
          <w:color w:val="000000"/>
          <w:sz w:val="28"/>
          <w:szCs w:val="28"/>
          <w:lang w:eastAsia="en-US"/>
        </w:rPr>
        <w:t xml:space="preserve">набуття </w:t>
      </w:r>
      <w:r w:rsidRPr="00281CA5">
        <w:rPr>
          <w:rFonts w:eastAsiaTheme="minorHAnsi"/>
          <w:color w:val="000000"/>
          <w:sz w:val="28"/>
          <w:szCs w:val="28"/>
          <w:lang w:eastAsia="en-US"/>
        </w:rPr>
        <w:t xml:space="preserve">професійної діяльності сучасного бухгалтера - аналітика. </w:t>
      </w:r>
      <w:r w:rsidR="00660EC2" w:rsidRPr="001C4FEB">
        <w:rPr>
          <w:sz w:val="28"/>
          <w:szCs w:val="28"/>
        </w:rPr>
        <w:t>Особливе значення серед складових елементів</w:t>
      </w:r>
      <w:r w:rsidR="00660EC2" w:rsidRPr="00281CA5">
        <w:rPr>
          <w:rFonts w:eastAsiaTheme="minorHAnsi"/>
          <w:color w:val="000000"/>
          <w:sz w:val="28"/>
          <w:szCs w:val="28"/>
          <w:lang w:eastAsia="en-US"/>
        </w:rPr>
        <w:t xml:space="preserve"> </w:t>
      </w:r>
      <w:r w:rsidRPr="00281CA5">
        <w:rPr>
          <w:rFonts w:eastAsiaTheme="minorHAnsi"/>
          <w:color w:val="000000"/>
          <w:sz w:val="28"/>
          <w:szCs w:val="28"/>
          <w:lang w:eastAsia="en-US"/>
        </w:rPr>
        <w:t>систематизовано</w:t>
      </w:r>
      <w:r w:rsidR="00660EC2">
        <w:rPr>
          <w:rFonts w:eastAsiaTheme="minorHAnsi"/>
          <w:color w:val="000000"/>
          <w:sz w:val="28"/>
          <w:szCs w:val="28"/>
          <w:lang w:eastAsia="en-US"/>
        </w:rPr>
        <w:t>го</w:t>
      </w:r>
      <w:r w:rsidRPr="00281CA5">
        <w:rPr>
          <w:rFonts w:eastAsiaTheme="minorHAnsi"/>
          <w:color w:val="000000"/>
          <w:sz w:val="28"/>
          <w:szCs w:val="28"/>
          <w:lang w:eastAsia="en-US"/>
        </w:rPr>
        <w:t xml:space="preserve"> процес</w:t>
      </w:r>
      <w:r w:rsidR="00660EC2">
        <w:rPr>
          <w:rFonts w:eastAsiaTheme="minorHAnsi"/>
          <w:color w:val="000000"/>
          <w:sz w:val="28"/>
          <w:szCs w:val="28"/>
          <w:lang w:eastAsia="en-US"/>
        </w:rPr>
        <w:t>у</w:t>
      </w:r>
      <w:r w:rsidRPr="00281CA5">
        <w:rPr>
          <w:rFonts w:eastAsiaTheme="minorHAnsi"/>
          <w:color w:val="000000"/>
          <w:sz w:val="28"/>
          <w:szCs w:val="28"/>
          <w:lang w:eastAsia="en-US"/>
        </w:rPr>
        <w:t xml:space="preserve"> є поетапне засвоєння </w:t>
      </w:r>
      <w:r>
        <w:rPr>
          <w:rFonts w:eastAsiaTheme="minorHAnsi"/>
          <w:color w:val="000000"/>
          <w:sz w:val="28"/>
          <w:szCs w:val="28"/>
          <w:lang w:eastAsia="en-US"/>
        </w:rPr>
        <w:t xml:space="preserve">ним </w:t>
      </w:r>
      <w:r w:rsidRPr="00281CA5">
        <w:rPr>
          <w:rFonts w:eastAsiaTheme="minorHAnsi"/>
          <w:color w:val="000000"/>
          <w:sz w:val="28"/>
          <w:szCs w:val="28"/>
          <w:lang w:eastAsia="en-US"/>
        </w:rPr>
        <w:t>основних досягнень сучасних наукових знань з дисциплін</w:t>
      </w:r>
      <w:r>
        <w:rPr>
          <w:rFonts w:eastAsiaTheme="minorHAnsi"/>
          <w:color w:val="000000"/>
          <w:sz w:val="28"/>
          <w:szCs w:val="28"/>
          <w:lang w:eastAsia="en-US"/>
        </w:rPr>
        <w:t>и</w:t>
      </w:r>
      <w:r w:rsidRPr="00281CA5">
        <w:rPr>
          <w:rFonts w:eastAsiaTheme="minorHAnsi"/>
          <w:color w:val="000000"/>
          <w:sz w:val="28"/>
          <w:szCs w:val="28"/>
          <w:lang w:eastAsia="en-US"/>
        </w:rPr>
        <w:t xml:space="preserve"> «С</w:t>
      </w:r>
      <w:r>
        <w:rPr>
          <w:rFonts w:eastAsiaTheme="minorHAnsi"/>
          <w:color w:val="000000"/>
          <w:sz w:val="28"/>
          <w:szCs w:val="28"/>
          <w:lang w:eastAsia="en-US"/>
        </w:rPr>
        <w:t>тратегічний облік</w:t>
      </w:r>
      <w:r w:rsidR="00FC2F04">
        <w:rPr>
          <w:rFonts w:eastAsiaTheme="minorHAnsi"/>
          <w:color w:val="000000"/>
          <w:sz w:val="28"/>
          <w:szCs w:val="28"/>
          <w:lang w:eastAsia="en-US"/>
        </w:rPr>
        <w:t xml:space="preserve"> і аналіз</w:t>
      </w:r>
      <w:r w:rsidRPr="00281CA5">
        <w:rPr>
          <w:rFonts w:eastAsiaTheme="minorHAnsi"/>
          <w:color w:val="000000"/>
          <w:sz w:val="28"/>
          <w:szCs w:val="28"/>
          <w:lang w:eastAsia="en-US"/>
        </w:rPr>
        <w:t>» по обраній темі за до</w:t>
      </w:r>
      <w:r>
        <w:rPr>
          <w:rFonts w:eastAsiaTheme="minorHAnsi"/>
          <w:color w:val="000000"/>
          <w:sz w:val="28"/>
          <w:szCs w:val="28"/>
          <w:lang w:eastAsia="en-US"/>
        </w:rPr>
        <w:t>помогою виконання індивідуального</w:t>
      </w:r>
      <w:r w:rsidRPr="00281CA5">
        <w:rPr>
          <w:rFonts w:eastAsiaTheme="minorHAnsi"/>
          <w:color w:val="000000"/>
          <w:sz w:val="28"/>
          <w:szCs w:val="28"/>
          <w:lang w:eastAsia="en-US"/>
        </w:rPr>
        <w:t xml:space="preserve"> завдання. </w:t>
      </w:r>
    </w:p>
    <w:p w:rsidR="00AB383E" w:rsidRPr="00FC2F04" w:rsidRDefault="00981D20" w:rsidP="00AB383E">
      <w:pPr>
        <w:spacing w:line="360" w:lineRule="auto"/>
        <w:ind w:firstLine="709"/>
        <w:jc w:val="both"/>
        <w:rPr>
          <w:sz w:val="28"/>
          <w:szCs w:val="28"/>
        </w:rPr>
      </w:pPr>
      <w:r w:rsidRPr="00FC2F04">
        <w:rPr>
          <w:b/>
          <w:sz w:val="28"/>
          <w:szCs w:val="28"/>
        </w:rPr>
        <w:t xml:space="preserve"> </w:t>
      </w:r>
      <w:r w:rsidR="00AB383E" w:rsidRPr="00FC2F04">
        <w:rPr>
          <w:b/>
          <w:sz w:val="28"/>
          <w:szCs w:val="28"/>
        </w:rPr>
        <w:t>«Індивідуальне навчально-дослідне завдання</w:t>
      </w:r>
      <w:r w:rsidR="00AB383E" w:rsidRPr="00FC2F04">
        <w:rPr>
          <w:sz w:val="28"/>
          <w:szCs w:val="28"/>
        </w:rPr>
        <w:t>, є однією з форм самостійної роботи студента, передбачає створення умов для якнайповнішої реалізації їх творчих можливостей і має на меті поглиблення, узагальнення та закріплення знань, які студенти одержують в процесі навчання, а також застосування цих знань на практиці».</w:t>
      </w:r>
    </w:p>
    <w:p w:rsidR="0002779C" w:rsidRPr="001C4FEB" w:rsidRDefault="0002779C" w:rsidP="00AB383E">
      <w:pPr>
        <w:spacing w:line="360" w:lineRule="auto"/>
        <w:ind w:firstLine="709"/>
        <w:jc w:val="both"/>
        <w:rPr>
          <w:sz w:val="28"/>
          <w:szCs w:val="28"/>
        </w:rPr>
      </w:pPr>
      <w:r w:rsidRPr="001C4FEB">
        <w:rPr>
          <w:sz w:val="28"/>
          <w:szCs w:val="28"/>
        </w:rPr>
        <w:t>Вивчення навчальної дисципліни «Стратегічний облік</w:t>
      </w:r>
      <w:r w:rsidR="00FC2F04">
        <w:rPr>
          <w:sz w:val="28"/>
          <w:szCs w:val="28"/>
        </w:rPr>
        <w:t xml:space="preserve"> і аналіз</w:t>
      </w:r>
      <w:r w:rsidRPr="001C4FEB">
        <w:rPr>
          <w:sz w:val="28"/>
          <w:szCs w:val="28"/>
        </w:rPr>
        <w:t xml:space="preserve">» завершується виконанням </w:t>
      </w:r>
      <w:r w:rsidR="003B3E28" w:rsidRPr="001C4FEB">
        <w:rPr>
          <w:sz w:val="28"/>
          <w:szCs w:val="28"/>
        </w:rPr>
        <w:t>індивідуального</w:t>
      </w:r>
      <w:r w:rsidRPr="001C4FEB">
        <w:rPr>
          <w:sz w:val="28"/>
          <w:szCs w:val="28"/>
        </w:rPr>
        <w:t xml:space="preserve"> навчально-дослідного завдання. </w:t>
      </w:r>
      <w:r w:rsidR="003B3E28" w:rsidRPr="001C4FEB">
        <w:rPr>
          <w:sz w:val="28"/>
          <w:szCs w:val="28"/>
        </w:rPr>
        <w:t>Один з важливих критеріїв оцінки рівня підготовленості студента в теоретичному і практичному аспектах це я</w:t>
      </w:r>
      <w:r w:rsidRPr="001C4FEB">
        <w:rPr>
          <w:sz w:val="28"/>
          <w:szCs w:val="28"/>
        </w:rPr>
        <w:t xml:space="preserve">кість виконаної роботи і здатність захистити запропоновані заходи щодо </w:t>
      </w:r>
      <w:r w:rsidR="001C4FEB" w:rsidRPr="001C4FEB">
        <w:rPr>
          <w:sz w:val="28"/>
          <w:szCs w:val="28"/>
        </w:rPr>
        <w:t>о</w:t>
      </w:r>
      <w:r w:rsidRPr="001C4FEB">
        <w:rPr>
          <w:sz w:val="28"/>
          <w:szCs w:val="28"/>
        </w:rPr>
        <w:t>браної проблеми</w:t>
      </w:r>
      <w:r w:rsidR="001C4FEB" w:rsidRPr="001C4FEB">
        <w:rPr>
          <w:sz w:val="28"/>
          <w:szCs w:val="28"/>
        </w:rPr>
        <w:t xml:space="preserve"> (теми дослідження).</w:t>
      </w:r>
      <w:r w:rsidRPr="001C4FEB">
        <w:rPr>
          <w:sz w:val="28"/>
          <w:szCs w:val="28"/>
        </w:rPr>
        <w:t xml:space="preserve"> </w:t>
      </w:r>
    </w:p>
    <w:p w:rsidR="002A3860" w:rsidRDefault="00772D87" w:rsidP="002A3860">
      <w:pPr>
        <w:spacing w:line="360" w:lineRule="auto"/>
        <w:ind w:firstLine="709"/>
        <w:jc w:val="both"/>
        <w:rPr>
          <w:sz w:val="28"/>
          <w:szCs w:val="28"/>
        </w:rPr>
      </w:pPr>
      <w:r w:rsidRPr="001C4FEB">
        <w:rPr>
          <w:b/>
          <w:i/>
          <w:sz w:val="28"/>
          <w:szCs w:val="28"/>
        </w:rPr>
        <w:t>Метою</w:t>
      </w:r>
      <w:r w:rsidRPr="001C4FEB">
        <w:rPr>
          <w:sz w:val="28"/>
          <w:szCs w:val="28"/>
        </w:rPr>
        <w:t xml:space="preserve"> виконання індивідуального навчально-дослідного завдання з навчальної дисципліни є: </w:t>
      </w:r>
      <w:r w:rsidRPr="00A26938">
        <w:rPr>
          <w:sz w:val="28"/>
          <w:szCs w:val="28"/>
        </w:rPr>
        <w:t>формування у студентів наукового світогляду;</w:t>
      </w:r>
      <w:r w:rsidR="00A413E7">
        <w:rPr>
          <w:sz w:val="28"/>
          <w:szCs w:val="28"/>
        </w:rPr>
        <w:t xml:space="preserve"> </w:t>
      </w:r>
      <w:r w:rsidRPr="00A26938">
        <w:rPr>
          <w:sz w:val="28"/>
          <w:szCs w:val="28"/>
        </w:rPr>
        <w:t xml:space="preserve">сприяння їх </w:t>
      </w:r>
      <w:r w:rsidR="009E45AA" w:rsidRPr="00A26938">
        <w:rPr>
          <w:sz w:val="28"/>
          <w:szCs w:val="28"/>
        </w:rPr>
        <w:t xml:space="preserve">в </w:t>
      </w:r>
      <w:r w:rsidRPr="00A26938">
        <w:rPr>
          <w:sz w:val="28"/>
          <w:szCs w:val="28"/>
        </w:rPr>
        <w:t>особистісному та професійному становленню;</w:t>
      </w:r>
      <w:r w:rsidR="00A413E7">
        <w:rPr>
          <w:sz w:val="28"/>
          <w:szCs w:val="28"/>
        </w:rPr>
        <w:t xml:space="preserve"> </w:t>
      </w:r>
      <w:r w:rsidRPr="00A26938">
        <w:rPr>
          <w:sz w:val="28"/>
          <w:szCs w:val="28"/>
        </w:rPr>
        <w:t>розвиток творчого мислення та індивідуальних здібностей;</w:t>
      </w:r>
      <w:r w:rsidR="00A413E7">
        <w:rPr>
          <w:sz w:val="28"/>
          <w:szCs w:val="28"/>
        </w:rPr>
        <w:t xml:space="preserve"> </w:t>
      </w:r>
      <w:r w:rsidRPr="00A26938">
        <w:rPr>
          <w:sz w:val="28"/>
          <w:szCs w:val="28"/>
        </w:rPr>
        <w:t>формування навичок самос</w:t>
      </w:r>
      <w:r w:rsidR="00FE1464">
        <w:rPr>
          <w:sz w:val="28"/>
          <w:szCs w:val="28"/>
        </w:rPr>
        <w:t xml:space="preserve">тійної науково-дослідної роботи; </w:t>
      </w:r>
      <w:r w:rsidR="00FE1464" w:rsidRPr="008412B8">
        <w:rPr>
          <w:sz w:val="28"/>
          <w:szCs w:val="28"/>
        </w:rPr>
        <w:t xml:space="preserve">підтвердити готовність студента до подальшої науково-дослідної роботи </w:t>
      </w:r>
      <w:r w:rsidR="00EE5656" w:rsidRPr="008412B8">
        <w:rPr>
          <w:sz w:val="28"/>
          <w:szCs w:val="28"/>
        </w:rPr>
        <w:t xml:space="preserve">у вигляді випуску тез, статей, </w:t>
      </w:r>
      <w:r w:rsidR="00FE1464" w:rsidRPr="008412B8">
        <w:rPr>
          <w:sz w:val="28"/>
          <w:szCs w:val="28"/>
        </w:rPr>
        <w:t>що сприятимуть написанню магістерських робіт і успішному їх захисту.</w:t>
      </w:r>
      <w:r w:rsidR="002A3860">
        <w:rPr>
          <w:sz w:val="28"/>
          <w:szCs w:val="28"/>
        </w:rPr>
        <w:t xml:space="preserve"> </w:t>
      </w:r>
      <w:r w:rsidR="00A26938" w:rsidRPr="002A3860">
        <w:rPr>
          <w:sz w:val="28"/>
          <w:szCs w:val="28"/>
        </w:rPr>
        <w:t xml:space="preserve">Для реалізації цієї мети студент повинен виконати наступні завдання: </w:t>
      </w:r>
    </w:p>
    <w:p w:rsidR="008727D5" w:rsidRDefault="002D3EB3" w:rsidP="008412B8">
      <w:pPr>
        <w:pStyle w:val="Default"/>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систематизуючи</w:t>
      </w:r>
      <w:r w:rsidRPr="00F70ED7">
        <w:rPr>
          <w:rFonts w:ascii="Times New Roman" w:hAnsi="Times New Roman" w:cs="Times New Roman"/>
          <w:sz w:val="28"/>
          <w:szCs w:val="28"/>
        </w:rPr>
        <w:t xml:space="preserve"> теоретичн</w:t>
      </w:r>
      <w:r>
        <w:rPr>
          <w:rFonts w:ascii="Times New Roman" w:hAnsi="Times New Roman" w:cs="Times New Roman"/>
          <w:sz w:val="28"/>
          <w:szCs w:val="28"/>
        </w:rPr>
        <w:t>і</w:t>
      </w:r>
      <w:r w:rsidRPr="00F70ED7">
        <w:rPr>
          <w:rFonts w:ascii="Times New Roman" w:hAnsi="Times New Roman" w:cs="Times New Roman"/>
          <w:sz w:val="28"/>
          <w:szCs w:val="28"/>
        </w:rPr>
        <w:t xml:space="preserve"> знан</w:t>
      </w:r>
      <w:r>
        <w:rPr>
          <w:rFonts w:ascii="Times New Roman" w:hAnsi="Times New Roman" w:cs="Times New Roman"/>
          <w:sz w:val="28"/>
          <w:szCs w:val="28"/>
        </w:rPr>
        <w:t xml:space="preserve">ня </w:t>
      </w:r>
      <w:r w:rsidR="00A26938" w:rsidRPr="002D3EB3">
        <w:rPr>
          <w:rFonts w:ascii="Times New Roman" w:hAnsi="Times New Roman" w:cs="Times New Roman"/>
          <w:sz w:val="28"/>
          <w:szCs w:val="28"/>
        </w:rPr>
        <w:t>вивчити</w:t>
      </w:r>
      <w:r w:rsidR="00A26938" w:rsidRPr="008412B8">
        <w:rPr>
          <w:rFonts w:ascii="Times New Roman" w:hAnsi="Times New Roman" w:cs="Times New Roman"/>
          <w:sz w:val="28"/>
          <w:szCs w:val="28"/>
        </w:rPr>
        <w:t xml:space="preserve"> та узагальнити </w:t>
      </w:r>
      <w:r w:rsidR="000D2170" w:rsidRPr="008412B8">
        <w:rPr>
          <w:rFonts w:ascii="Times New Roman" w:hAnsi="Times New Roman" w:cs="Times New Roman"/>
          <w:sz w:val="28"/>
          <w:szCs w:val="28"/>
        </w:rPr>
        <w:t>рекомендовану</w:t>
      </w:r>
      <w:r w:rsidR="00A26938" w:rsidRPr="008412B8">
        <w:rPr>
          <w:rFonts w:ascii="Times New Roman" w:hAnsi="Times New Roman" w:cs="Times New Roman"/>
          <w:sz w:val="28"/>
          <w:szCs w:val="28"/>
        </w:rPr>
        <w:t xml:space="preserve"> літературу з досліджуваної проблеми;</w:t>
      </w:r>
    </w:p>
    <w:p w:rsidR="007A7B65" w:rsidRDefault="00B72FC1" w:rsidP="008412B8">
      <w:pPr>
        <w:pStyle w:val="Default"/>
        <w:numPr>
          <w:ilvl w:val="0"/>
          <w:numId w:val="8"/>
        </w:numPr>
        <w:spacing w:line="360" w:lineRule="auto"/>
        <w:jc w:val="both"/>
        <w:rPr>
          <w:rFonts w:ascii="Times New Roman" w:hAnsi="Times New Roman" w:cs="Times New Roman"/>
          <w:sz w:val="28"/>
          <w:szCs w:val="28"/>
        </w:rPr>
      </w:pPr>
      <w:r w:rsidRPr="008412B8">
        <w:rPr>
          <w:rFonts w:ascii="Times New Roman" w:hAnsi="Times New Roman" w:cs="Times New Roman"/>
          <w:sz w:val="28"/>
          <w:szCs w:val="28"/>
        </w:rPr>
        <w:lastRenderedPageBreak/>
        <w:t xml:space="preserve">застосовувати теоретичні і практичні знання, </w:t>
      </w:r>
      <w:r w:rsidR="008A49B2" w:rsidRPr="008412B8">
        <w:rPr>
          <w:rFonts w:ascii="Times New Roman" w:hAnsi="Times New Roman" w:cs="Times New Roman"/>
          <w:sz w:val="28"/>
          <w:szCs w:val="28"/>
        </w:rPr>
        <w:t>отриман</w:t>
      </w:r>
      <w:r w:rsidRPr="008412B8">
        <w:rPr>
          <w:rFonts w:ascii="Times New Roman" w:hAnsi="Times New Roman" w:cs="Times New Roman"/>
          <w:sz w:val="28"/>
          <w:szCs w:val="28"/>
        </w:rPr>
        <w:t xml:space="preserve">і </w:t>
      </w:r>
      <w:r w:rsidR="008A49B2" w:rsidRPr="008412B8">
        <w:rPr>
          <w:rFonts w:ascii="Times New Roman" w:hAnsi="Times New Roman" w:cs="Times New Roman"/>
          <w:sz w:val="28"/>
          <w:szCs w:val="28"/>
        </w:rPr>
        <w:t>на заняттях</w:t>
      </w:r>
      <w:r w:rsidRPr="008412B8">
        <w:rPr>
          <w:rFonts w:ascii="Times New Roman" w:hAnsi="Times New Roman" w:cs="Times New Roman"/>
          <w:sz w:val="28"/>
          <w:szCs w:val="28"/>
        </w:rPr>
        <w:t xml:space="preserve">, при вирішенні конкретної проблеми; </w:t>
      </w:r>
    </w:p>
    <w:p w:rsidR="002D3EB3" w:rsidRPr="008412B8" w:rsidRDefault="00427D61" w:rsidP="008412B8">
      <w:pPr>
        <w:pStyle w:val="Default"/>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аналіз методів управлінських задач</w:t>
      </w:r>
      <w:r w:rsidR="00023FCD">
        <w:rPr>
          <w:rFonts w:ascii="Times New Roman" w:hAnsi="Times New Roman" w:cs="Times New Roman"/>
          <w:sz w:val="28"/>
          <w:szCs w:val="28"/>
        </w:rPr>
        <w:t>,</w:t>
      </w:r>
      <w:r>
        <w:rPr>
          <w:rFonts w:ascii="Times New Roman" w:hAnsi="Times New Roman" w:cs="Times New Roman"/>
          <w:sz w:val="28"/>
          <w:szCs w:val="28"/>
        </w:rPr>
        <w:t xml:space="preserve"> </w:t>
      </w:r>
      <w:r w:rsidR="00023FCD" w:rsidRPr="00F70ED7">
        <w:rPr>
          <w:rFonts w:ascii="Times New Roman" w:hAnsi="Times New Roman" w:cs="Times New Roman"/>
          <w:color w:val="auto"/>
          <w:sz w:val="28"/>
          <w:szCs w:val="28"/>
        </w:rPr>
        <w:t xml:space="preserve">вдосконалення організації та методики управління </w:t>
      </w:r>
      <w:r w:rsidR="00EB0DFC">
        <w:rPr>
          <w:rFonts w:ascii="Times New Roman" w:hAnsi="Times New Roman" w:cs="Times New Roman"/>
          <w:color w:val="auto"/>
          <w:sz w:val="28"/>
          <w:szCs w:val="28"/>
        </w:rPr>
        <w:t>обліково-</w:t>
      </w:r>
      <w:r w:rsidR="00023FCD" w:rsidRPr="00F70ED7">
        <w:rPr>
          <w:rFonts w:ascii="Times New Roman" w:hAnsi="Times New Roman" w:cs="Times New Roman"/>
          <w:color w:val="auto"/>
          <w:sz w:val="28"/>
          <w:szCs w:val="28"/>
        </w:rPr>
        <w:t xml:space="preserve">інформаційними </w:t>
      </w:r>
      <w:r w:rsidR="00EB0DFC">
        <w:rPr>
          <w:rFonts w:ascii="Times New Roman" w:hAnsi="Times New Roman" w:cs="Times New Roman"/>
          <w:color w:val="auto"/>
          <w:sz w:val="28"/>
          <w:szCs w:val="28"/>
        </w:rPr>
        <w:t>інструмента</w:t>
      </w:r>
      <w:r w:rsidR="00023FCD" w:rsidRPr="00F70ED7">
        <w:rPr>
          <w:rFonts w:ascii="Times New Roman" w:hAnsi="Times New Roman" w:cs="Times New Roman"/>
          <w:color w:val="auto"/>
          <w:sz w:val="28"/>
          <w:szCs w:val="28"/>
        </w:rPr>
        <w:t>ми, застосування обчислювальної техніки для автоматизації окремих ділянок обліку</w:t>
      </w:r>
      <w:r>
        <w:rPr>
          <w:rFonts w:ascii="Times New Roman" w:hAnsi="Times New Roman" w:cs="Times New Roman"/>
          <w:sz w:val="28"/>
          <w:szCs w:val="28"/>
        </w:rPr>
        <w:t>;</w:t>
      </w:r>
    </w:p>
    <w:p w:rsidR="00B72FC1" w:rsidRDefault="007A7B65" w:rsidP="008412B8">
      <w:pPr>
        <w:pStyle w:val="Default"/>
        <w:numPr>
          <w:ilvl w:val="0"/>
          <w:numId w:val="8"/>
        </w:numPr>
        <w:spacing w:line="360" w:lineRule="auto"/>
        <w:jc w:val="both"/>
        <w:rPr>
          <w:rFonts w:ascii="Times New Roman" w:hAnsi="Times New Roman" w:cs="Times New Roman"/>
          <w:sz w:val="28"/>
          <w:szCs w:val="28"/>
        </w:rPr>
      </w:pPr>
      <w:r w:rsidRPr="008412B8">
        <w:rPr>
          <w:rFonts w:ascii="Times New Roman" w:hAnsi="Times New Roman" w:cs="Times New Roman"/>
          <w:sz w:val="28"/>
          <w:szCs w:val="28"/>
        </w:rPr>
        <w:t>з</w:t>
      </w:r>
      <w:r w:rsidR="00B72FC1" w:rsidRPr="008412B8">
        <w:rPr>
          <w:rFonts w:ascii="Times New Roman" w:hAnsi="Times New Roman" w:cs="Times New Roman"/>
          <w:sz w:val="28"/>
          <w:szCs w:val="28"/>
        </w:rPr>
        <w:t xml:space="preserve">робити висновки </w:t>
      </w:r>
      <w:r w:rsidRPr="008412B8">
        <w:rPr>
          <w:rFonts w:ascii="Times New Roman" w:hAnsi="Times New Roman" w:cs="Times New Roman"/>
          <w:sz w:val="28"/>
          <w:szCs w:val="28"/>
        </w:rPr>
        <w:t>щод</w:t>
      </w:r>
      <w:r w:rsidR="00B72FC1" w:rsidRPr="008412B8">
        <w:rPr>
          <w:rFonts w:ascii="Times New Roman" w:hAnsi="Times New Roman" w:cs="Times New Roman"/>
          <w:sz w:val="28"/>
          <w:szCs w:val="28"/>
        </w:rPr>
        <w:t>о предмет</w:t>
      </w:r>
      <w:r w:rsidRPr="008412B8">
        <w:rPr>
          <w:rFonts w:ascii="Times New Roman" w:hAnsi="Times New Roman" w:cs="Times New Roman"/>
          <w:sz w:val="28"/>
          <w:szCs w:val="28"/>
        </w:rPr>
        <w:t>у</w:t>
      </w:r>
      <w:r w:rsidR="00B72FC1" w:rsidRPr="008412B8">
        <w:rPr>
          <w:rFonts w:ascii="Times New Roman" w:hAnsi="Times New Roman" w:cs="Times New Roman"/>
          <w:sz w:val="28"/>
          <w:szCs w:val="28"/>
        </w:rPr>
        <w:t xml:space="preserve"> дослідження і </w:t>
      </w:r>
      <w:r w:rsidRPr="008412B8">
        <w:rPr>
          <w:rFonts w:ascii="Times New Roman" w:hAnsi="Times New Roman" w:cs="Times New Roman"/>
          <w:sz w:val="28"/>
          <w:szCs w:val="28"/>
        </w:rPr>
        <w:t>наміти</w:t>
      </w:r>
      <w:r w:rsidR="00B72FC1" w:rsidRPr="008412B8">
        <w:rPr>
          <w:rFonts w:ascii="Times New Roman" w:hAnsi="Times New Roman" w:cs="Times New Roman"/>
          <w:sz w:val="28"/>
          <w:szCs w:val="28"/>
        </w:rPr>
        <w:t>ти шляхи його удосконалення</w:t>
      </w:r>
      <w:r w:rsidR="008412B8">
        <w:rPr>
          <w:rFonts w:ascii="Times New Roman" w:hAnsi="Times New Roman" w:cs="Times New Roman"/>
          <w:sz w:val="28"/>
          <w:szCs w:val="28"/>
        </w:rPr>
        <w:t>;</w:t>
      </w:r>
    </w:p>
    <w:p w:rsidR="00A26938" w:rsidRPr="008412B8" w:rsidRDefault="00A26938" w:rsidP="008412B8">
      <w:pPr>
        <w:pStyle w:val="a3"/>
        <w:numPr>
          <w:ilvl w:val="0"/>
          <w:numId w:val="8"/>
        </w:numPr>
        <w:spacing w:line="360" w:lineRule="auto"/>
        <w:jc w:val="both"/>
        <w:rPr>
          <w:sz w:val="28"/>
          <w:szCs w:val="28"/>
        </w:rPr>
      </w:pPr>
      <w:r w:rsidRPr="008412B8">
        <w:rPr>
          <w:sz w:val="28"/>
          <w:szCs w:val="28"/>
        </w:rPr>
        <w:t xml:space="preserve">оформити </w:t>
      </w:r>
      <w:r w:rsidR="002D27DE" w:rsidRPr="008412B8">
        <w:rPr>
          <w:sz w:val="28"/>
          <w:szCs w:val="28"/>
        </w:rPr>
        <w:t>індивідуальн</w:t>
      </w:r>
      <w:r w:rsidRPr="008412B8">
        <w:rPr>
          <w:sz w:val="28"/>
          <w:szCs w:val="28"/>
        </w:rPr>
        <w:t>е навчально-дослідне завдання відповідно до встановлених вимог.</w:t>
      </w:r>
    </w:p>
    <w:p w:rsidR="00E3712F" w:rsidRPr="003C2B19" w:rsidRDefault="00E3712F" w:rsidP="00E3712F">
      <w:pPr>
        <w:spacing w:line="360" w:lineRule="auto"/>
        <w:ind w:firstLine="709"/>
        <w:jc w:val="both"/>
        <w:rPr>
          <w:sz w:val="28"/>
          <w:szCs w:val="28"/>
        </w:rPr>
      </w:pPr>
      <w:r w:rsidRPr="003C2B19">
        <w:rPr>
          <w:sz w:val="28"/>
          <w:szCs w:val="28"/>
        </w:rPr>
        <w:t xml:space="preserve">До індивідуальної наукової роботи відносяться: оформлення звітів, </w:t>
      </w:r>
      <w:r w:rsidR="006C3C6E">
        <w:rPr>
          <w:sz w:val="28"/>
          <w:szCs w:val="28"/>
        </w:rPr>
        <w:t>виконання</w:t>
      </w:r>
      <w:r w:rsidRPr="003C2B19">
        <w:rPr>
          <w:sz w:val="28"/>
          <w:szCs w:val="28"/>
        </w:rPr>
        <w:t xml:space="preserve"> практичних ситуацій, підготовка реферативних матеріалів </w:t>
      </w:r>
      <w:r w:rsidR="00B6034A">
        <w:rPr>
          <w:sz w:val="28"/>
          <w:szCs w:val="28"/>
        </w:rPr>
        <w:t xml:space="preserve">із схемами, рисунками </w:t>
      </w:r>
      <w:r w:rsidR="006C3C6E">
        <w:rPr>
          <w:sz w:val="28"/>
          <w:szCs w:val="28"/>
        </w:rPr>
        <w:t xml:space="preserve">з </w:t>
      </w:r>
      <w:r w:rsidR="00B6034A">
        <w:rPr>
          <w:sz w:val="28"/>
          <w:szCs w:val="28"/>
        </w:rPr>
        <w:t xml:space="preserve">досліджуваної тематики </w:t>
      </w:r>
      <w:r w:rsidRPr="003C2B19">
        <w:rPr>
          <w:sz w:val="28"/>
          <w:szCs w:val="28"/>
        </w:rPr>
        <w:t>за тими чи іншими проблемами, власних досліджень</w:t>
      </w:r>
      <w:r w:rsidR="00221A75">
        <w:rPr>
          <w:sz w:val="28"/>
          <w:szCs w:val="28"/>
        </w:rPr>
        <w:t>,</w:t>
      </w:r>
      <w:r w:rsidRPr="003C2B19">
        <w:rPr>
          <w:sz w:val="28"/>
          <w:szCs w:val="28"/>
        </w:rPr>
        <w:t xml:space="preserve"> їх підготовка та публічний захист згідно тематичного плану навчальної дисципліни.</w:t>
      </w:r>
    </w:p>
    <w:p w:rsidR="00647432" w:rsidRDefault="00881B22" w:rsidP="008A456E">
      <w:pPr>
        <w:suppressAutoHyphens w:val="0"/>
        <w:autoSpaceDE w:val="0"/>
        <w:autoSpaceDN w:val="0"/>
        <w:adjustRightInd w:val="0"/>
        <w:spacing w:line="360" w:lineRule="auto"/>
        <w:jc w:val="both"/>
        <w:rPr>
          <w:rFonts w:eastAsiaTheme="minorHAnsi"/>
          <w:sz w:val="28"/>
          <w:szCs w:val="28"/>
          <w:lang w:eastAsia="en-US"/>
        </w:rPr>
      </w:pPr>
      <w:r>
        <w:rPr>
          <w:rFonts w:eastAsiaTheme="minorHAnsi"/>
          <w:sz w:val="28"/>
          <w:szCs w:val="28"/>
          <w:lang w:eastAsia="en-US"/>
        </w:rPr>
        <w:t xml:space="preserve">Під час виконання </w:t>
      </w:r>
      <w:r w:rsidR="00D06B61">
        <w:rPr>
          <w:rFonts w:eastAsiaTheme="minorHAnsi"/>
          <w:sz w:val="28"/>
          <w:szCs w:val="28"/>
          <w:lang w:eastAsia="en-US"/>
        </w:rPr>
        <w:t>індивідуального</w:t>
      </w:r>
      <w:r w:rsidRPr="00881B22">
        <w:rPr>
          <w:rFonts w:eastAsiaTheme="minorHAnsi"/>
          <w:sz w:val="28"/>
          <w:szCs w:val="28"/>
          <w:lang w:eastAsia="en-US"/>
        </w:rPr>
        <w:t xml:space="preserve"> навчально-дослідного</w:t>
      </w:r>
      <w:r w:rsidR="00D06B61">
        <w:rPr>
          <w:rFonts w:eastAsiaTheme="minorHAnsi"/>
          <w:sz w:val="28"/>
          <w:szCs w:val="28"/>
          <w:lang w:eastAsia="en-US"/>
        </w:rPr>
        <w:t xml:space="preserve"> </w:t>
      </w:r>
      <w:r w:rsidRPr="00881B22">
        <w:rPr>
          <w:rFonts w:eastAsiaTheme="minorHAnsi"/>
          <w:sz w:val="28"/>
          <w:szCs w:val="28"/>
          <w:lang w:eastAsia="en-US"/>
        </w:rPr>
        <w:t>завдання студенти набувають</w:t>
      </w:r>
      <w:r w:rsidR="00647432" w:rsidRPr="00647432">
        <w:rPr>
          <w:rFonts w:eastAsiaTheme="minorHAnsi"/>
          <w:b/>
          <w:sz w:val="28"/>
          <w:szCs w:val="28"/>
          <w:lang w:eastAsia="en-US"/>
        </w:rPr>
        <w:t xml:space="preserve"> </w:t>
      </w:r>
      <w:r w:rsidR="00647432">
        <w:rPr>
          <w:rFonts w:eastAsiaTheme="minorHAnsi"/>
          <w:b/>
          <w:sz w:val="28"/>
          <w:szCs w:val="28"/>
          <w:lang w:eastAsia="en-US"/>
        </w:rPr>
        <w:t>в</w:t>
      </w:r>
      <w:r w:rsidR="00647432" w:rsidRPr="00D06B61">
        <w:rPr>
          <w:rFonts w:eastAsiaTheme="minorHAnsi"/>
          <w:b/>
          <w:sz w:val="28"/>
          <w:szCs w:val="28"/>
          <w:lang w:eastAsia="en-US"/>
        </w:rPr>
        <w:t>мінь</w:t>
      </w:r>
      <w:r w:rsidR="00647432">
        <w:rPr>
          <w:rFonts w:eastAsiaTheme="minorHAnsi"/>
          <w:sz w:val="28"/>
          <w:szCs w:val="28"/>
          <w:lang w:eastAsia="en-US"/>
        </w:rPr>
        <w:t>:</w:t>
      </w:r>
      <w:r w:rsidR="00D06B61">
        <w:rPr>
          <w:rFonts w:eastAsiaTheme="minorHAnsi"/>
          <w:sz w:val="28"/>
          <w:szCs w:val="28"/>
          <w:lang w:eastAsia="en-US"/>
        </w:rPr>
        <w:t xml:space="preserve"> </w:t>
      </w:r>
    </w:p>
    <w:p w:rsidR="00647432" w:rsidRPr="00DF14BC" w:rsidRDefault="00881B22" w:rsidP="008A456E">
      <w:pPr>
        <w:pStyle w:val="a3"/>
        <w:numPr>
          <w:ilvl w:val="0"/>
          <w:numId w:val="13"/>
        </w:numPr>
        <w:autoSpaceDE w:val="0"/>
        <w:autoSpaceDN w:val="0"/>
        <w:adjustRightInd w:val="0"/>
        <w:spacing w:line="360" w:lineRule="auto"/>
        <w:jc w:val="both"/>
        <w:rPr>
          <w:rFonts w:eastAsiaTheme="minorHAnsi"/>
          <w:sz w:val="28"/>
          <w:szCs w:val="28"/>
          <w:lang w:eastAsia="en-US"/>
        </w:rPr>
      </w:pPr>
      <w:r w:rsidRPr="00DF14BC">
        <w:rPr>
          <w:rFonts w:eastAsiaTheme="minorHAnsi"/>
          <w:sz w:val="28"/>
          <w:szCs w:val="28"/>
          <w:lang w:eastAsia="en-US"/>
        </w:rPr>
        <w:t xml:space="preserve">самостійної роботи над </w:t>
      </w:r>
      <w:r w:rsidR="00A54260" w:rsidRPr="00DF14BC">
        <w:rPr>
          <w:rFonts w:eastAsiaTheme="minorHAnsi"/>
          <w:sz w:val="28"/>
          <w:szCs w:val="28"/>
          <w:lang w:val="uk-UA" w:eastAsia="en-US"/>
        </w:rPr>
        <w:t>законодавчою</w:t>
      </w:r>
      <w:r w:rsidR="006D4C59" w:rsidRPr="00DF14BC">
        <w:rPr>
          <w:rFonts w:eastAsiaTheme="minorHAnsi"/>
          <w:sz w:val="28"/>
          <w:szCs w:val="28"/>
          <w:lang w:eastAsia="en-US"/>
        </w:rPr>
        <w:t>-нормативною</w:t>
      </w:r>
      <w:r w:rsidR="00A54260" w:rsidRPr="00DF14BC">
        <w:rPr>
          <w:rFonts w:eastAsiaTheme="minorHAnsi"/>
          <w:sz w:val="28"/>
          <w:szCs w:val="28"/>
          <w:lang w:val="uk-UA" w:eastAsia="en-US"/>
        </w:rPr>
        <w:t xml:space="preserve">, </w:t>
      </w:r>
      <w:r w:rsidRPr="00DF14BC">
        <w:rPr>
          <w:rFonts w:eastAsiaTheme="minorHAnsi"/>
          <w:sz w:val="28"/>
          <w:szCs w:val="28"/>
          <w:lang w:eastAsia="en-US"/>
        </w:rPr>
        <w:t>навчально-методичною, монографічною і періодичною літературою;</w:t>
      </w:r>
    </w:p>
    <w:p w:rsidR="00881B22" w:rsidRPr="00DF14BC" w:rsidRDefault="00881B22" w:rsidP="008A456E">
      <w:pPr>
        <w:pStyle w:val="a3"/>
        <w:numPr>
          <w:ilvl w:val="0"/>
          <w:numId w:val="8"/>
        </w:numPr>
        <w:autoSpaceDE w:val="0"/>
        <w:autoSpaceDN w:val="0"/>
        <w:adjustRightInd w:val="0"/>
        <w:spacing w:line="360" w:lineRule="auto"/>
        <w:jc w:val="both"/>
        <w:rPr>
          <w:rFonts w:eastAsiaTheme="minorHAnsi"/>
          <w:sz w:val="28"/>
          <w:szCs w:val="28"/>
          <w:lang w:eastAsia="en-US"/>
        </w:rPr>
      </w:pPr>
      <w:r w:rsidRPr="00DF14BC">
        <w:rPr>
          <w:rFonts w:eastAsiaTheme="minorHAnsi"/>
          <w:sz w:val="28"/>
          <w:szCs w:val="28"/>
          <w:lang w:eastAsia="en-US"/>
        </w:rPr>
        <w:t>узагальнювати</w:t>
      </w:r>
      <w:r w:rsidR="007C07D6" w:rsidRPr="00DF14BC">
        <w:rPr>
          <w:rFonts w:eastAsiaTheme="minorHAnsi"/>
          <w:sz w:val="28"/>
          <w:szCs w:val="28"/>
          <w:lang w:eastAsia="en-US"/>
        </w:rPr>
        <w:t xml:space="preserve"> </w:t>
      </w:r>
      <w:r w:rsidRPr="00DF14BC">
        <w:rPr>
          <w:rFonts w:eastAsiaTheme="minorHAnsi"/>
          <w:sz w:val="28"/>
          <w:szCs w:val="28"/>
          <w:lang w:eastAsia="en-US"/>
        </w:rPr>
        <w:t>фактичний матеріал;</w:t>
      </w:r>
    </w:p>
    <w:p w:rsidR="00765865" w:rsidRPr="00DF14BC" w:rsidRDefault="00881B22" w:rsidP="008A456E">
      <w:pPr>
        <w:pStyle w:val="a3"/>
        <w:numPr>
          <w:ilvl w:val="0"/>
          <w:numId w:val="8"/>
        </w:numPr>
        <w:autoSpaceDE w:val="0"/>
        <w:autoSpaceDN w:val="0"/>
        <w:adjustRightInd w:val="0"/>
        <w:spacing w:line="360" w:lineRule="auto"/>
        <w:jc w:val="both"/>
        <w:rPr>
          <w:rFonts w:eastAsiaTheme="minorHAnsi"/>
          <w:sz w:val="28"/>
          <w:szCs w:val="28"/>
          <w:lang w:eastAsia="en-US"/>
        </w:rPr>
      </w:pPr>
      <w:r w:rsidRPr="00DF14BC">
        <w:rPr>
          <w:rFonts w:eastAsiaTheme="minorHAnsi"/>
          <w:sz w:val="28"/>
          <w:szCs w:val="28"/>
          <w:lang w:eastAsia="en-US"/>
        </w:rPr>
        <w:t xml:space="preserve">аналізувати </w:t>
      </w:r>
      <w:r w:rsidR="007C07D6" w:rsidRPr="00DF14BC">
        <w:rPr>
          <w:rFonts w:eastAsiaTheme="minorHAnsi"/>
          <w:sz w:val="28"/>
          <w:szCs w:val="28"/>
          <w:lang w:eastAsia="en-US"/>
        </w:rPr>
        <w:t>обліково-е</w:t>
      </w:r>
      <w:r w:rsidRPr="00DF14BC">
        <w:rPr>
          <w:rFonts w:eastAsiaTheme="minorHAnsi"/>
          <w:sz w:val="28"/>
          <w:szCs w:val="28"/>
          <w:lang w:eastAsia="en-US"/>
        </w:rPr>
        <w:t>кономічні</w:t>
      </w:r>
      <w:r w:rsidR="007C07D6" w:rsidRPr="00DF14BC">
        <w:rPr>
          <w:rFonts w:eastAsiaTheme="minorHAnsi"/>
          <w:sz w:val="28"/>
          <w:szCs w:val="28"/>
          <w:lang w:eastAsia="en-US"/>
        </w:rPr>
        <w:t xml:space="preserve"> </w:t>
      </w:r>
      <w:r w:rsidRPr="00DF14BC">
        <w:rPr>
          <w:rFonts w:eastAsiaTheme="minorHAnsi"/>
          <w:sz w:val="28"/>
          <w:szCs w:val="28"/>
          <w:lang w:eastAsia="en-US"/>
        </w:rPr>
        <w:t xml:space="preserve">поняття, </w:t>
      </w:r>
      <w:r w:rsidR="00B10B81" w:rsidRPr="00DF14BC">
        <w:rPr>
          <w:rFonts w:eastAsiaTheme="minorHAnsi"/>
          <w:sz w:val="28"/>
          <w:szCs w:val="28"/>
          <w:lang w:eastAsia="en-US"/>
        </w:rPr>
        <w:t>процеси;</w:t>
      </w:r>
      <w:r w:rsidR="00765865" w:rsidRPr="00DF14BC">
        <w:rPr>
          <w:rFonts w:eastAsiaTheme="minorHAnsi"/>
          <w:sz w:val="28"/>
          <w:szCs w:val="28"/>
          <w:lang w:eastAsia="en-US"/>
        </w:rPr>
        <w:t xml:space="preserve"> </w:t>
      </w:r>
    </w:p>
    <w:p w:rsidR="00647432" w:rsidRPr="00DF14BC" w:rsidRDefault="00765865" w:rsidP="008A456E">
      <w:pPr>
        <w:pStyle w:val="a3"/>
        <w:numPr>
          <w:ilvl w:val="0"/>
          <w:numId w:val="8"/>
        </w:numPr>
        <w:autoSpaceDE w:val="0"/>
        <w:autoSpaceDN w:val="0"/>
        <w:adjustRightInd w:val="0"/>
        <w:spacing w:line="360" w:lineRule="auto"/>
        <w:jc w:val="both"/>
        <w:rPr>
          <w:rFonts w:eastAsiaTheme="minorHAnsi"/>
          <w:sz w:val="28"/>
          <w:szCs w:val="28"/>
          <w:lang w:eastAsia="en-US"/>
        </w:rPr>
      </w:pPr>
      <w:r w:rsidRPr="00DF14BC">
        <w:rPr>
          <w:rFonts w:eastAsiaTheme="minorHAnsi"/>
          <w:sz w:val="28"/>
          <w:szCs w:val="28"/>
          <w:lang w:eastAsia="en-US"/>
        </w:rPr>
        <w:t>показувати шляхи оптимізації того чи іншого</w:t>
      </w:r>
      <w:r w:rsidRPr="00DF14BC">
        <w:rPr>
          <w:rFonts w:eastAsiaTheme="minorHAnsi"/>
          <w:sz w:val="28"/>
          <w:szCs w:val="28"/>
          <w:lang w:val="uk-UA" w:eastAsia="en-US"/>
        </w:rPr>
        <w:t xml:space="preserve"> </w:t>
      </w:r>
      <w:r w:rsidR="00DF14BC" w:rsidRPr="00DF14BC">
        <w:rPr>
          <w:rFonts w:eastAsiaTheme="minorHAnsi"/>
          <w:sz w:val="28"/>
          <w:szCs w:val="28"/>
          <w:lang w:eastAsia="en-US"/>
        </w:rPr>
        <w:t>явища</w:t>
      </w:r>
      <w:r w:rsidR="00DF14BC" w:rsidRPr="00DF14BC">
        <w:rPr>
          <w:rFonts w:eastAsiaTheme="minorHAnsi"/>
          <w:sz w:val="28"/>
          <w:szCs w:val="28"/>
          <w:lang w:val="uk-UA" w:eastAsia="en-US"/>
        </w:rPr>
        <w:t>;</w:t>
      </w:r>
    </w:p>
    <w:p w:rsidR="00B10B81" w:rsidRDefault="00F60B14" w:rsidP="008A456E">
      <w:pPr>
        <w:suppressAutoHyphens w:val="0"/>
        <w:autoSpaceDE w:val="0"/>
        <w:autoSpaceDN w:val="0"/>
        <w:adjustRightInd w:val="0"/>
        <w:spacing w:line="360" w:lineRule="auto"/>
        <w:jc w:val="both"/>
        <w:rPr>
          <w:rFonts w:eastAsiaTheme="minorHAnsi"/>
          <w:b/>
          <w:sz w:val="28"/>
          <w:szCs w:val="28"/>
          <w:lang w:eastAsia="en-US"/>
        </w:rPr>
      </w:pPr>
      <w:r>
        <w:rPr>
          <w:rFonts w:eastAsiaTheme="minorHAnsi"/>
          <w:b/>
          <w:sz w:val="28"/>
          <w:szCs w:val="28"/>
          <w:lang w:eastAsia="en-US"/>
        </w:rPr>
        <w:t>н</w:t>
      </w:r>
      <w:r w:rsidR="00881B22" w:rsidRPr="00B10B81">
        <w:rPr>
          <w:rFonts w:eastAsiaTheme="minorHAnsi"/>
          <w:b/>
          <w:sz w:val="28"/>
          <w:szCs w:val="28"/>
          <w:lang w:eastAsia="en-US"/>
        </w:rPr>
        <w:t>авичок</w:t>
      </w:r>
      <w:r w:rsidR="00B10B81">
        <w:rPr>
          <w:rFonts w:eastAsiaTheme="minorHAnsi"/>
          <w:b/>
          <w:sz w:val="28"/>
          <w:szCs w:val="28"/>
          <w:lang w:eastAsia="en-US"/>
        </w:rPr>
        <w:t xml:space="preserve">: </w:t>
      </w:r>
    </w:p>
    <w:p w:rsidR="00881B22" w:rsidRPr="00DF14BC" w:rsidRDefault="00881B22" w:rsidP="008A456E">
      <w:pPr>
        <w:pStyle w:val="a3"/>
        <w:numPr>
          <w:ilvl w:val="0"/>
          <w:numId w:val="11"/>
        </w:numPr>
        <w:autoSpaceDE w:val="0"/>
        <w:autoSpaceDN w:val="0"/>
        <w:adjustRightInd w:val="0"/>
        <w:spacing w:line="360" w:lineRule="auto"/>
        <w:jc w:val="both"/>
        <w:rPr>
          <w:rFonts w:eastAsiaTheme="minorHAnsi"/>
          <w:sz w:val="28"/>
          <w:szCs w:val="28"/>
          <w:lang w:eastAsia="en-US"/>
        </w:rPr>
      </w:pPr>
      <w:r w:rsidRPr="00DF14BC">
        <w:rPr>
          <w:rFonts w:eastAsiaTheme="minorHAnsi"/>
          <w:sz w:val="28"/>
          <w:szCs w:val="28"/>
          <w:lang w:eastAsia="en-US"/>
        </w:rPr>
        <w:t xml:space="preserve">практичного </w:t>
      </w:r>
      <w:r w:rsidR="00B10B81" w:rsidRPr="00DF14BC">
        <w:rPr>
          <w:rFonts w:eastAsiaTheme="minorHAnsi"/>
          <w:sz w:val="28"/>
          <w:szCs w:val="28"/>
          <w:lang w:eastAsia="en-US"/>
        </w:rPr>
        <w:t>ви</w:t>
      </w:r>
      <w:r w:rsidRPr="00DF14BC">
        <w:rPr>
          <w:rFonts w:eastAsiaTheme="minorHAnsi"/>
          <w:sz w:val="28"/>
          <w:szCs w:val="28"/>
          <w:lang w:eastAsia="en-US"/>
        </w:rPr>
        <w:t>корист</w:t>
      </w:r>
      <w:r w:rsidR="00B10B81" w:rsidRPr="00DF14BC">
        <w:rPr>
          <w:rFonts w:eastAsiaTheme="minorHAnsi"/>
          <w:sz w:val="28"/>
          <w:szCs w:val="28"/>
          <w:lang w:eastAsia="en-US"/>
        </w:rPr>
        <w:t>а</w:t>
      </w:r>
      <w:r w:rsidRPr="00DF14BC">
        <w:rPr>
          <w:rFonts w:eastAsiaTheme="minorHAnsi"/>
          <w:sz w:val="28"/>
          <w:szCs w:val="28"/>
          <w:lang w:eastAsia="en-US"/>
        </w:rPr>
        <w:t>ння науково</w:t>
      </w:r>
      <w:r w:rsidR="006D4C59" w:rsidRPr="00DF14BC">
        <w:rPr>
          <w:rFonts w:eastAsiaTheme="minorHAnsi"/>
          <w:sz w:val="28"/>
          <w:szCs w:val="28"/>
          <w:lang w:eastAsia="en-US"/>
        </w:rPr>
        <w:t xml:space="preserve">ї </w:t>
      </w:r>
      <w:r w:rsidRPr="00DF14BC">
        <w:rPr>
          <w:rFonts w:eastAsiaTheme="minorHAnsi"/>
          <w:sz w:val="28"/>
          <w:szCs w:val="28"/>
          <w:lang w:eastAsia="en-US"/>
        </w:rPr>
        <w:t>термінологі</w:t>
      </w:r>
      <w:r w:rsidR="006D4C59" w:rsidRPr="00DF14BC">
        <w:rPr>
          <w:rFonts w:eastAsiaTheme="minorHAnsi"/>
          <w:sz w:val="28"/>
          <w:szCs w:val="28"/>
          <w:lang w:eastAsia="en-US"/>
        </w:rPr>
        <w:t>ї</w:t>
      </w:r>
      <w:r w:rsidRPr="00DF14BC">
        <w:rPr>
          <w:rFonts w:eastAsiaTheme="minorHAnsi"/>
          <w:sz w:val="28"/>
          <w:szCs w:val="28"/>
          <w:lang w:eastAsia="en-US"/>
        </w:rPr>
        <w:t xml:space="preserve"> та застосування нормативно-правових актів;</w:t>
      </w:r>
    </w:p>
    <w:p w:rsidR="00511A21" w:rsidRPr="00533279" w:rsidRDefault="00511A21" w:rsidP="008A456E">
      <w:pPr>
        <w:pStyle w:val="a3"/>
        <w:numPr>
          <w:ilvl w:val="0"/>
          <w:numId w:val="11"/>
        </w:numPr>
        <w:autoSpaceDE w:val="0"/>
        <w:autoSpaceDN w:val="0"/>
        <w:adjustRightInd w:val="0"/>
        <w:spacing w:line="360" w:lineRule="auto"/>
        <w:jc w:val="both"/>
        <w:rPr>
          <w:b/>
          <w:sz w:val="28"/>
          <w:szCs w:val="28"/>
        </w:rPr>
      </w:pPr>
      <w:r w:rsidRPr="00DF14BC">
        <w:rPr>
          <w:rFonts w:eastAsiaTheme="minorHAnsi"/>
          <w:sz w:val="28"/>
          <w:szCs w:val="28"/>
          <w:lang w:eastAsia="en-US"/>
        </w:rPr>
        <w:t xml:space="preserve">давати рекомендації щодо подальшого розвитку та окреслювати </w:t>
      </w:r>
      <w:r w:rsidR="00DF14BC" w:rsidRPr="00DF14BC">
        <w:rPr>
          <w:rFonts w:eastAsiaTheme="minorHAnsi"/>
          <w:sz w:val="28"/>
          <w:szCs w:val="28"/>
          <w:lang w:eastAsia="en-US"/>
        </w:rPr>
        <w:t xml:space="preserve">пропозиції, </w:t>
      </w:r>
      <w:r w:rsidRPr="00DF14BC">
        <w:rPr>
          <w:rFonts w:eastAsiaTheme="minorHAnsi"/>
          <w:sz w:val="28"/>
          <w:szCs w:val="28"/>
          <w:lang w:eastAsia="en-US"/>
        </w:rPr>
        <w:t>напрямки підвищення ефективності управління підприємством.</w:t>
      </w:r>
    </w:p>
    <w:p w:rsidR="0043379A" w:rsidRPr="0043379A" w:rsidRDefault="00AA7DB9" w:rsidP="00AD5E0B">
      <w:pPr>
        <w:suppressAutoHyphens w:val="0"/>
        <w:autoSpaceDE w:val="0"/>
        <w:autoSpaceDN w:val="0"/>
        <w:adjustRightInd w:val="0"/>
        <w:spacing w:line="360" w:lineRule="auto"/>
        <w:ind w:firstLine="709"/>
        <w:jc w:val="both"/>
        <w:rPr>
          <w:rFonts w:eastAsiaTheme="minorHAnsi"/>
          <w:sz w:val="28"/>
          <w:szCs w:val="28"/>
          <w:lang w:eastAsia="en-US"/>
        </w:rPr>
      </w:pPr>
      <w:r w:rsidRPr="0043379A">
        <w:rPr>
          <w:rFonts w:eastAsiaTheme="minorHAnsi"/>
          <w:sz w:val="28"/>
          <w:szCs w:val="28"/>
          <w:lang w:eastAsia="en-US"/>
        </w:rPr>
        <w:t>Виконання індивідуального навчально-дослідного завдання студентом передбачає в</w:t>
      </w:r>
      <w:r w:rsidR="00533279" w:rsidRPr="0043379A">
        <w:rPr>
          <w:rFonts w:eastAsiaTheme="minorHAnsi"/>
          <w:sz w:val="28"/>
          <w:szCs w:val="28"/>
          <w:lang w:eastAsia="en-US"/>
        </w:rPr>
        <w:t>ивчення літератури з обраної теми</w:t>
      </w:r>
      <w:r w:rsidRPr="0043379A">
        <w:rPr>
          <w:rFonts w:eastAsiaTheme="minorHAnsi"/>
          <w:sz w:val="28"/>
          <w:szCs w:val="28"/>
          <w:lang w:eastAsia="en-US"/>
        </w:rPr>
        <w:t xml:space="preserve"> роботи, зокрема</w:t>
      </w:r>
      <w:r w:rsidR="0009413C" w:rsidRPr="0043379A">
        <w:rPr>
          <w:rFonts w:eastAsiaTheme="minorHAnsi"/>
          <w:sz w:val="28"/>
          <w:szCs w:val="28"/>
          <w:lang w:eastAsia="en-US"/>
        </w:rPr>
        <w:t xml:space="preserve"> опрацювання </w:t>
      </w:r>
      <w:r w:rsidR="00533279" w:rsidRPr="0043379A">
        <w:rPr>
          <w:rFonts w:eastAsiaTheme="minorHAnsi"/>
          <w:sz w:val="28"/>
          <w:szCs w:val="28"/>
          <w:lang w:eastAsia="en-US"/>
        </w:rPr>
        <w:t>відповідних підручників, посібників, енциклопедій, довідників</w:t>
      </w:r>
      <w:r w:rsidR="00CF0A8C" w:rsidRPr="0043379A">
        <w:rPr>
          <w:rFonts w:eastAsiaTheme="minorHAnsi"/>
          <w:sz w:val="28"/>
          <w:szCs w:val="28"/>
          <w:lang w:eastAsia="en-US"/>
        </w:rPr>
        <w:t xml:space="preserve"> видання останніх років</w:t>
      </w:r>
      <w:r w:rsidR="00533279" w:rsidRPr="0043379A">
        <w:rPr>
          <w:rFonts w:eastAsiaTheme="minorHAnsi"/>
          <w:sz w:val="28"/>
          <w:szCs w:val="28"/>
          <w:lang w:eastAsia="en-US"/>
        </w:rPr>
        <w:t>, з</w:t>
      </w:r>
      <w:r w:rsidR="0009413C" w:rsidRPr="0043379A">
        <w:rPr>
          <w:rFonts w:eastAsiaTheme="minorHAnsi"/>
          <w:sz w:val="28"/>
          <w:szCs w:val="28"/>
          <w:lang w:eastAsia="en-US"/>
        </w:rPr>
        <w:t xml:space="preserve"> </w:t>
      </w:r>
      <w:r w:rsidR="00533279" w:rsidRPr="0043379A">
        <w:rPr>
          <w:rFonts w:eastAsiaTheme="minorHAnsi"/>
          <w:sz w:val="28"/>
          <w:szCs w:val="28"/>
          <w:lang w:eastAsia="en-US"/>
        </w:rPr>
        <w:t>перегляду власних лекційних та семінарських конспектів,</w:t>
      </w:r>
      <w:r w:rsidR="0009413C" w:rsidRPr="0043379A">
        <w:rPr>
          <w:rFonts w:eastAsiaTheme="minorHAnsi"/>
          <w:sz w:val="28"/>
          <w:szCs w:val="28"/>
          <w:lang w:eastAsia="en-US"/>
        </w:rPr>
        <w:t xml:space="preserve"> </w:t>
      </w:r>
      <w:r w:rsidR="00533279" w:rsidRPr="0043379A">
        <w:rPr>
          <w:rFonts w:eastAsiaTheme="minorHAnsi"/>
          <w:sz w:val="28"/>
          <w:szCs w:val="28"/>
          <w:lang w:eastAsia="en-US"/>
        </w:rPr>
        <w:t xml:space="preserve">переходячи до </w:t>
      </w:r>
      <w:r w:rsidR="00533279" w:rsidRPr="0043379A">
        <w:rPr>
          <w:rFonts w:eastAsiaTheme="minorHAnsi"/>
          <w:sz w:val="28"/>
          <w:szCs w:val="28"/>
          <w:lang w:eastAsia="en-US"/>
        </w:rPr>
        <w:lastRenderedPageBreak/>
        <w:t>ознайомлення з монографічними</w:t>
      </w:r>
      <w:r w:rsidR="0043379A">
        <w:rPr>
          <w:rFonts w:eastAsiaTheme="minorHAnsi"/>
          <w:sz w:val="28"/>
          <w:szCs w:val="28"/>
          <w:lang w:eastAsia="en-US"/>
        </w:rPr>
        <w:t xml:space="preserve"> </w:t>
      </w:r>
      <w:r w:rsidR="0009413C" w:rsidRPr="0043379A">
        <w:rPr>
          <w:rFonts w:eastAsiaTheme="minorHAnsi"/>
          <w:sz w:val="28"/>
          <w:szCs w:val="28"/>
          <w:lang w:eastAsia="en-US"/>
        </w:rPr>
        <w:t>р</w:t>
      </w:r>
      <w:r w:rsidR="00533279" w:rsidRPr="0043379A">
        <w:rPr>
          <w:rFonts w:eastAsiaTheme="minorHAnsi"/>
          <w:sz w:val="28"/>
          <w:szCs w:val="28"/>
          <w:lang w:eastAsia="en-US"/>
        </w:rPr>
        <w:t>оботами</w:t>
      </w:r>
      <w:r w:rsidR="0009413C" w:rsidRPr="0043379A">
        <w:rPr>
          <w:rFonts w:eastAsiaTheme="minorHAnsi"/>
          <w:sz w:val="28"/>
          <w:szCs w:val="28"/>
          <w:lang w:eastAsia="en-US"/>
        </w:rPr>
        <w:t xml:space="preserve"> (дисертаційними)</w:t>
      </w:r>
      <w:r w:rsidR="00533279" w:rsidRPr="0043379A">
        <w:rPr>
          <w:rFonts w:eastAsiaTheme="minorHAnsi"/>
          <w:sz w:val="28"/>
          <w:szCs w:val="28"/>
          <w:lang w:eastAsia="en-US"/>
        </w:rPr>
        <w:t>, статтями з періодичних видань, науковими</w:t>
      </w:r>
      <w:r w:rsidR="0043379A">
        <w:rPr>
          <w:rFonts w:eastAsiaTheme="minorHAnsi"/>
          <w:sz w:val="28"/>
          <w:szCs w:val="28"/>
          <w:lang w:eastAsia="en-US"/>
        </w:rPr>
        <w:t xml:space="preserve"> </w:t>
      </w:r>
      <w:r w:rsidR="00533279" w:rsidRPr="0043379A">
        <w:rPr>
          <w:rFonts w:eastAsiaTheme="minorHAnsi"/>
          <w:sz w:val="28"/>
          <w:szCs w:val="28"/>
          <w:lang w:eastAsia="en-US"/>
        </w:rPr>
        <w:t xml:space="preserve">повідомленнями тощо. </w:t>
      </w:r>
    </w:p>
    <w:p w:rsidR="00C35402" w:rsidRPr="007C5F9F" w:rsidRDefault="00C97D97" w:rsidP="00AD5E0B">
      <w:pPr>
        <w:suppressAutoHyphens w:val="0"/>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В</w:t>
      </w:r>
      <w:r w:rsidRPr="00C97D97">
        <w:rPr>
          <w:rFonts w:eastAsiaTheme="minorHAnsi"/>
          <w:sz w:val="28"/>
          <w:szCs w:val="28"/>
          <w:lang w:eastAsia="en-US"/>
        </w:rPr>
        <w:t xml:space="preserve"> остан</w:t>
      </w:r>
      <w:r>
        <w:rPr>
          <w:rFonts w:eastAsiaTheme="minorHAnsi"/>
          <w:sz w:val="28"/>
          <w:szCs w:val="28"/>
          <w:lang w:eastAsia="en-US"/>
        </w:rPr>
        <w:t xml:space="preserve">ньому або першому номері журналів можна обрати </w:t>
      </w:r>
      <w:r w:rsidRPr="00C97D97">
        <w:rPr>
          <w:rFonts w:eastAsiaTheme="minorHAnsi"/>
          <w:sz w:val="28"/>
          <w:szCs w:val="28"/>
          <w:lang w:eastAsia="en-US"/>
        </w:rPr>
        <w:t xml:space="preserve"> </w:t>
      </w:r>
      <w:r w:rsidR="00533279" w:rsidRPr="00C97D97">
        <w:rPr>
          <w:rFonts w:eastAsiaTheme="minorHAnsi"/>
          <w:sz w:val="28"/>
          <w:szCs w:val="28"/>
          <w:lang w:eastAsia="en-US"/>
        </w:rPr>
        <w:t>стат</w:t>
      </w:r>
      <w:r w:rsidR="00820E8B">
        <w:rPr>
          <w:rFonts w:eastAsiaTheme="minorHAnsi"/>
          <w:sz w:val="28"/>
          <w:szCs w:val="28"/>
          <w:lang w:eastAsia="en-US"/>
        </w:rPr>
        <w:t>тю</w:t>
      </w:r>
      <w:r w:rsidR="00533279" w:rsidRPr="00C97D97">
        <w:rPr>
          <w:rFonts w:eastAsiaTheme="minorHAnsi"/>
          <w:sz w:val="28"/>
          <w:szCs w:val="28"/>
          <w:lang w:eastAsia="en-US"/>
        </w:rPr>
        <w:t xml:space="preserve"> з</w:t>
      </w:r>
      <w:r w:rsidR="00820E8B">
        <w:rPr>
          <w:rFonts w:eastAsiaTheme="minorHAnsi"/>
          <w:sz w:val="28"/>
          <w:szCs w:val="28"/>
          <w:lang w:eastAsia="en-US"/>
        </w:rPr>
        <w:t xml:space="preserve"> необхідної тематики, о</w:t>
      </w:r>
      <w:r w:rsidR="003422A1">
        <w:rPr>
          <w:rFonts w:eastAsiaTheme="minorHAnsi"/>
          <w:sz w:val="28"/>
          <w:szCs w:val="28"/>
          <w:lang w:eastAsia="en-US"/>
        </w:rPr>
        <w:t>днак</w:t>
      </w:r>
      <w:r w:rsidR="00820E8B">
        <w:rPr>
          <w:rFonts w:eastAsiaTheme="minorHAnsi"/>
          <w:sz w:val="28"/>
          <w:szCs w:val="28"/>
          <w:lang w:eastAsia="en-US"/>
        </w:rPr>
        <w:t xml:space="preserve"> </w:t>
      </w:r>
      <w:r w:rsidR="00533279" w:rsidRPr="00C97D97">
        <w:rPr>
          <w:rFonts w:eastAsiaTheme="minorHAnsi"/>
          <w:sz w:val="28"/>
          <w:szCs w:val="28"/>
          <w:lang w:eastAsia="en-US"/>
        </w:rPr>
        <w:t xml:space="preserve"> доцільно</w:t>
      </w:r>
      <w:r w:rsidR="003422A1">
        <w:rPr>
          <w:rFonts w:eastAsiaTheme="minorHAnsi"/>
          <w:sz w:val="28"/>
          <w:szCs w:val="28"/>
          <w:lang w:eastAsia="en-US"/>
        </w:rPr>
        <w:t xml:space="preserve"> спочатку</w:t>
      </w:r>
      <w:r w:rsidR="00533279" w:rsidRPr="00C97D97">
        <w:rPr>
          <w:rFonts w:eastAsiaTheme="minorHAnsi"/>
          <w:sz w:val="28"/>
          <w:szCs w:val="28"/>
          <w:lang w:eastAsia="en-US"/>
        </w:rPr>
        <w:t xml:space="preserve"> ознайомитися зі змістом статей, що були</w:t>
      </w:r>
      <w:r w:rsidR="003422A1">
        <w:rPr>
          <w:rFonts w:eastAsiaTheme="minorHAnsi"/>
          <w:sz w:val="28"/>
          <w:szCs w:val="28"/>
          <w:lang w:eastAsia="en-US"/>
        </w:rPr>
        <w:t xml:space="preserve"> опубліковані за рік у даному виданні</w:t>
      </w:r>
      <w:r w:rsidR="00533279" w:rsidRPr="00C97D97">
        <w:rPr>
          <w:rFonts w:eastAsiaTheme="minorHAnsi"/>
          <w:sz w:val="28"/>
          <w:szCs w:val="28"/>
          <w:lang w:eastAsia="en-US"/>
        </w:rPr>
        <w:t>.</w:t>
      </w:r>
      <w:r w:rsidR="0053616A">
        <w:rPr>
          <w:rFonts w:eastAsiaTheme="minorHAnsi"/>
          <w:sz w:val="28"/>
          <w:szCs w:val="28"/>
          <w:lang w:eastAsia="en-US"/>
        </w:rPr>
        <w:t xml:space="preserve"> </w:t>
      </w:r>
      <w:r w:rsidR="007C5F9F">
        <w:rPr>
          <w:rFonts w:eastAsiaTheme="minorHAnsi"/>
          <w:sz w:val="28"/>
          <w:szCs w:val="28"/>
          <w:lang w:eastAsia="en-US"/>
        </w:rPr>
        <w:t>Студенту пропонується робити нотатки, працюючи з літературою.</w:t>
      </w:r>
      <w:r w:rsidR="00533279" w:rsidRPr="003422A1">
        <w:rPr>
          <w:rFonts w:eastAsiaTheme="minorHAnsi"/>
          <w:sz w:val="28"/>
          <w:szCs w:val="28"/>
          <w:lang w:eastAsia="en-US"/>
        </w:rPr>
        <w:t xml:space="preserve"> </w:t>
      </w:r>
      <w:r w:rsidR="00533279" w:rsidRPr="007C5F9F">
        <w:rPr>
          <w:rFonts w:eastAsiaTheme="minorHAnsi"/>
          <w:sz w:val="28"/>
          <w:szCs w:val="28"/>
          <w:lang w:eastAsia="en-US"/>
        </w:rPr>
        <w:t>Нотатки – це короткі записи текстових фрагментів з книг,</w:t>
      </w:r>
      <w:r w:rsidR="0053616A">
        <w:rPr>
          <w:rFonts w:eastAsiaTheme="minorHAnsi"/>
          <w:sz w:val="28"/>
          <w:szCs w:val="28"/>
          <w:lang w:eastAsia="en-US"/>
        </w:rPr>
        <w:t xml:space="preserve"> </w:t>
      </w:r>
      <w:r w:rsidR="00533279" w:rsidRPr="007C5F9F">
        <w:rPr>
          <w:rFonts w:eastAsiaTheme="minorHAnsi"/>
          <w:sz w:val="28"/>
          <w:szCs w:val="28"/>
          <w:lang w:eastAsia="en-US"/>
        </w:rPr>
        <w:t>статей, статистичних і фактичних відом</w:t>
      </w:r>
      <w:r w:rsidR="0053616A">
        <w:rPr>
          <w:rFonts w:eastAsiaTheme="minorHAnsi"/>
          <w:sz w:val="28"/>
          <w:szCs w:val="28"/>
          <w:lang w:eastAsia="en-US"/>
        </w:rPr>
        <w:t xml:space="preserve">остей. </w:t>
      </w:r>
      <w:r w:rsidR="008A7A8C">
        <w:rPr>
          <w:rFonts w:eastAsiaTheme="minorHAnsi"/>
          <w:sz w:val="28"/>
          <w:szCs w:val="28"/>
          <w:lang w:eastAsia="en-US"/>
        </w:rPr>
        <w:t>М</w:t>
      </w:r>
      <w:r w:rsidR="008A7A8C" w:rsidRPr="007C5F9F">
        <w:rPr>
          <w:rFonts w:eastAsiaTheme="minorHAnsi"/>
          <w:sz w:val="28"/>
          <w:szCs w:val="28"/>
          <w:lang w:eastAsia="en-US"/>
        </w:rPr>
        <w:t>ожуть мати вигляд</w:t>
      </w:r>
      <w:r w:rsidR="008A7A8C">
        <w:rPr>
          <w:rFonts w:eastAsiaTheme="minorHAnsi"/>
          <w:sz w:val="28"/>
          <w:szCs w:val="28"/>
          <w:lang w:eastAsia="en-US"/>
        </w:rPr>
        <w:t xml:space="preserve"> </w:t>
      </w:r>
      <w:r w:rsidR="008A7A8C" w:rsidRPr="007C5F9F">
        <w:rPr>
          <w:rFonts w:eastAsiaTheme="minorHAnsi"/>
          <w:sz w:val="28"/>
          <w:szCs w:val="28"/>
          <w:lang w:eastAsia="en-US"/>
        </w:rPr>
        <w:t>переказу ідей</w:t>
      </w:r>
      <w:r w:rsidR="008A7A8C">
        <w:rPr>
          <w:rFonts w:eastAsiaTheme="minorHAnsi"/>
          <w:sz w:val="28"/>
          <w:szCs w:val="28"/>
          <w:lang w:eastAsia="en-US"/>
        </w:rPr>
        <w:t>,</w:t>
      </w:r>
      <w:r w:rsidR="008A7A8C" w:rsidRPr="007C5F9F">
        <w:rPr>
          <w:rFonts w:eastAsiaTheme="minorHAnsi"/>
          <w:sz w:val="28"/>
          <w:szCs w:val="28"/>
          <w:lang w:eastAsia="en-US"/>
        </w:rPr>
        <w:t xml:space="preserve"> думок, відображених у літературному</w:t>
      </w:r>
      <w:r w:rsidR="008A7A8C">
        <w:rPr>
          <w:rFonts w:eastAsiaTheme="minorHAnsi"/>
          <w:sz w:val="28"/>
          <w:szCs w:val="28"/>
          <w:lang w:eastAsia="en-US"/>
        </w:rPr>
        <w:t xml:space="preserve"> </w:t>
      </w:r>
      <w:r w:rsidR="008A7A8C" w:rsidRPr="007C5F9F">
        <w:rPr>
          <w:rFonts w:eastAsiaTheme="minorHAnsi"/>
          <w:sz w:val="28"/>
          <w:szCs w:val="28"/>
          <w:lang w:eastAsia="en-US"/>
        </w:rPr>
        <w:t>матеріалі</w:t>
      </w:r>
      <w:r w:rsidR="008A7A8C">
        <w:rPr>
          <w:rFonts w:eastAsiaTheme="minorHAnsi"/>
          <w:sz w:val="28"/>
          <w:szCs w:val="28"/>
          <w:lang w:eastAsia="en-US"/>
        </w:rPr>
        <w:t>, а м</w:t>
      </w:r>
      <w:r w:rsidR="0053616A">
        <w:rPr>
          <w:rFonts w:eastAsiaTheme="minorHAnsi"/>
          <w:sz w:val="28"/>
          <w:szCs w:val="28"/>
          <w:lang w:eastAsia="en-US"/>
        </w:rPr>
        <w:t>ожут</w:t>
      </w:r>
      <w:r w:rsidR="00533279" w:rsidRPr="007C5F9F">
        <w:rPr>
          <w:rFonts w:eastAsiaTheme="minorHAnsi"/>
          <w:sz w:val="28"/>
          <w:szCs w:val="28"/>
          <w:lang w:eastAsia="en-US"/>
        </w:rPr>
        <w:t>ь</w:t>
      </w:r>
      <w:r w:rsidR="0053616A">
        <w:rPr>
          <w:rFonts w:eastAsiaTheme="minorHAnsi"/>
          <w:sz w:val="28"/>
          <w:szCs w:val="28"/>
          <w:lang w:eastAsia="en-US"/>
        </w:rPr>
        <w:t xml:space="preserve"> </w:t>
      </w:r>
      <w:r w:rsidR="00533279" w:rsidRPr="007C5F9F">
        <w:rPr>
          <w:rFonts w:eastAsiaTheme="minorHAnsi"/>
          <w:sz w:val="28"/>
          <w:szCs w:val="28"/>
          <w:lang w:eastAsia="en-US"/>
        </w:rPr>
        <w:t>бути цитатами</w:t>
      </w:r>
      <w:r w:rsidR="00AD2BA9">
        <w:rPr>
          <w:rFonts w:eastAsiaTheme="minorHAnsi"/>
          <w:sz w:val="28"/>
          <w:szCs w:val="28"/>
          <w:lang w:eastAsia="en-US"/>
        </w:rPr>
        <w:t xml:space="preserve"> із зазначен</w:t>
      </w:r>
      <w:r w:rsidR="008A7A8C">
        <w:rPr>
          <w:rFonts w:eastAsiaTheme="minorHAnsi"/>
          <w:sz w:val="28"/>
          <w:szCs w:val="28"/>
          <w:lang w:eastAsia="en-US"/>
        </w:rPr>
        <w:t xml:space="preserve">ням </w:t>
      </w:r>
      <w:r w:rsidR="00814EBC">
        <w:rPr>
          <w:rFonts w:eastAsiaTheme="minorHAnsi"/>
          <w:sz w:val="28"/>
          <w:szCs w:val="28"/>
          <w:lang w:eastAsia="en-US"/>
        </w:rPr>
        <w:t>джерела у темі роботи (</w:t>
      </w:r>
      <w:r w:rsidR="00814EBC" w:rsidRPr="00814EBC">
        <w:rPr>
          <w:rFonts w:eastAsiaTheme="minorHAnsi"/>
          <w:sz w:val="28"/>
          <w:szCs w:val="28"/>
          <w:lang w:val="ru-RU" w:eastAsia="en-US"/>
        </w:rPr>
        <w:t>[1]).</w:t>
      </w:r>
      <w:r w:rsidR="00814EBC">
        <w:rPr>
          <w:rFonts w:eastAsiaTheme="minorHAnsi"/>
          <w:sz w:val="28"/>
          <w:szCs w:val="28"/>
          <w:lang w:val="ru-RU" w:eastAsia="en-US"/>
        </w:rPr>
        <w:t xml:space="preserve"> </w:t>
      </w:r>
      <w:r w:rsidR="00814EBC">
        <w:rPr>
          <w:rFonts w:eastAsiaTheme="minorHAnsi"/>
          <w:sz w:val="28"/>
          <w:szCs w:val="28"/>
          <w:lang w:eastAsia="en-US"/>
        </w:rPr>
        <w:t>В</w:t>
      </w:r>
      <w:r w:rsidR="00533279" w:rsidRPr="007C5F9F">
        <w:rPr>
          <w:rFonts w:eastAsiaTheme="minorHAnsi"/>
          <w:sz w:val="28"/>
          <w:szCs w:val="28"/>
          <w:lang w:eastAsia="en-US"/>
        </w:rPr>
        <w:t>исоко цінується використан</w:t>
      </w:r>
      <w:r w:rsidR="00C35402">
        <w:rPr>
          <w:rFonts w:eastAsiaTheme="minorHAnsi"/>
          <w:sz w:val="28"/>
          <w:szCs w:val="28"/>
          <w:lang w:eastAsia="en-US"/>
        </w:rPr>
        <w:t>ня</w:t>
      </w:r>
      <w:r w:rsidR="00533279" w:rsidRPr="007C5F9F">
        <w:rPr>
          <w:rFonts w:eastAsiaTheme="minorHAnsi"/>
          <w:sz w:val="28"/>
          <w:szCs w:val="28"/>
          <w:lang w:eastAsia="en-US"/>
        </w:rPr>
        <w:t xml:space="preserve"> в роботі</w:t>
      </w:r>
      <w:r w:rsidR="00C35402">
        <w:rPr>
          <w:rFonts w:eastAsiaTheme="minorHAnsi"/>
          <w:sz w:val="28"/>
          <w:szCs w:val="28"/>
          <w:lang w:eastAsia="en-US"/>
        </w:rPr>
        <w:t xml:space="preserve"> </w:t>
      </w:r>
      <w:r w:rsidR="00AD5E0B">
        <w:rPr>
          <w:rFonts w:eastAsiaTheme="minorHAnsi"/>
          <w:sz w:val="28"/>
          <w:szCs w:val="28"/>
          <w:lang w:eastAsia="en-US"/>
        </w:rPr>
        <w:t>нової</w:t>
      </w:r>
      <w:r w:rsidR="00533279" w:rsidRPr="007C5F9F">
        <w:rPr>
          <w:rFonts w:eastAsiaTheme="minorHAnsi"/>
          <w:sz w:val="28"/>
          <w:szCs w:val="28"/>
          <w:lang w:eastAsia="en-US"/>
        </w:rPr>
        <w:t xml:space="preserve"> інформація. </w:t>
      </w:r>
    </w:p>
    <w:p w:rsidR="00533279" w:rsidRPr="007C5F9F" w:rsidRDefault="00110FC5" w:rsidP="00DB3A47">
      <w:pPr>
        <w:suppressAutoHyphens w:val="0"/>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 xml:space="preserve">Висвітлення проблемних </w:t>
      </w:r>
      <w:r w:rsidR="00EA4E2B">
        <w:rPr>
          <w:rFonts w:eastAsiaTheme="minorHAnsi"/>
          <w:sz w:val="28"/>
          <w:szCs w:val="28"/>
          <w:lang w:eastAsia="en-US"/>
        </w:rPr>
        <w:t>питан</w:t>
      </w:r>
      <w:r>
        <w:rPr>
          <w:rFonts w:eastAsiaTheme="minorHAnsi"/>
          <w:sz w:val="28"/>
          <w:szCs w:val="28"/>
          <w:lang w:eastAsia="en-US"/>
        </w:rPr>
        <w:t>ь</w:t>
      </w:r>
      <w:r w:rsidR="00533279" w:rsidRPr="007C5F9F">
        <w:rPr>
          <w:rFonts w:eastAsiaTheme="minorHAnsi"/>
          <w:sz w:val="28"/>
          <w:szCs w:val="28"/>
          <w:lang w:eastAsia="en-US"/>
        </w:rPr>
        <w:t>, спірни</w:t>
      </w:r>
      <w:r>
        <w:rPr>
          <w:rFonts w:eastAsiaTheme="minorHAnsi"/>
          <w:sz w:val="28"/>
          <w:szCs w:val="28"/>
          <w:lang w:eastAsia="en-US"/>
        </w:rPr>
        <w:t>х</w:t>
      </w:r>
      <w:r w:rsidR="00533279" w:rsidRPr="007C5F9F">
        <w:rPr>
          <w:rFonts w:eastAsiaTheme="minorHAnsi"/>
          <w:sz w:val="28"/>
          <w:szCs w:val="28"/>
          <w:lang w:eastAsia="en-US"/>
        </w:rPr>
        <w:t xml:space="preserve"> дум</w:t>
      </w:r>
      <w:r>
        <w:rPr>
          <w:rFonts w:eastAsiaTheme="minorHAnsi"/>
          <w:sz w:val="28"/>
          <w:szCs w:val="28"/>
          <w:lang w:eastAsia="en-US"/>
        </w:rPr>
        <w:t>о</w:t>
      </w:r>
      <w:r w:rsidR="00533279" w:rsidRPr="007C5F9F">
        <w:rPr>
          <w:rFonts w:eastAsiaTheme="minorHAnsi"/>
          <w:sz w:val="28"/>
          <w:szCs w:val="28"/>
          <w:lang w:eastAsia="en-US"/>
        </w:rPr>
        <w:t>к, дискусі</w:t>
      </w:r>
      <w:r w:rsidR="00EA4E2B">
        <w:rPr>
          <w:rFonts w:eastAsiaTheme="minorHAnsi"/>
          <w:sz w:val="28"/>
          <w:szCs w:val="28"/>
          <w:lang w:eastAsia="en-US"/>
        </w:rPr>
        <w:t>й, неузгодженості</w:t>
      </w:r>
      <w:r w:rsidR="00AD5E0B">
        <w:rPr>
          <w:rFonts w:eastAsiaTheme="minorHAnsi"/>
          <w:sz w:val="28"/>
          <w:szCs w:val="28"/>
          <w:lang w:eastAsia="en-US"/>
        </w:rPr>
        <w:t xml:space="preserve"> </w:t>
      </w:r>
      <w:r w:rsidR="00EA4E2B">
        <w:rPr>
          <w:rFonts w:eastAsiaTheme="minorHAnsi"/>
          <w:sz w:val="28"/>
          <w:szCs w:val="28"/>
          <w:lang w:eastAsia="en-US"/>
        </w:rPr>
        <w:t>з</w:t>
      </w:r>
      <w:r>
        <w:rPr>
          <w:rFonts w:eastAsiaTheme="minorHAnsi"/>
          <w:sz w:val="28"/>
          <w:szCs w:val="28"/>
          <w:lang w:eastAsia="en-US"/>
        </w:rPr>
        <w:t xml:space="preserve">аконодавства </w:t>
      </w:r>
      <w:r w:rsidR="00EA4E2B">
        <w:rPr>
          <w:rFonts w:eastAsiaTheme="minorHAnsi"/>
          <w:sz w:val="28"/>
          <w:szCs w:val="28"/>
          <w:lang w:eastAsia="en-US"/>
        </w:rPr>
        <w:t>має також важливе значення</w:t>
      </w:r>
      <w:r w:rsidR="007F2AE1">
        <w:rPr>
          <w:rFonts w:eastAsiaTheme="minorHAnsi"/>
          <w:sz w:val="28"/>
          <w:szCs w:val="28"/>
          <w:lang w:eastAsia="en-US"/>
        </w:rPr>
        <w:t>,</w:t>
      </w:r>
      <w:r w:rsidR="0027274F">
        <w:rPr>
          <w:rFonts w:eastAsiaTheme="minorHAnsi"/>
          <w:sz w:val="28"/>
          <w:szCs w:val="28"/>
          <w:lang w:eastAsia="en-US"/>
        </w:rPr>
        <w:t xml:space="preserve"> </w:t>
      </w:r>
      <w:r w:rsidR="007F2AE1">
        <w:rPr>
          <w:rFonts w:eastAsiaTheme="minorHAnsi"/>
          <w:sz w:val="28"/>
          <w:szCs w:val="28"/>
          <w:lang w:eastAsia="en-US"/>
        </w:rPr>
        <w:t>щ</w:t>
      </w:r>
      <w:r w:rsidR="0027274F">
        <w:rPr>
          <w:rFonts w:eastAsiaTheme="minorHAnsi"/>
          <w:sz w:val="28"/>
          <w:szCs w:val="28"/>
          <w:lang w:eastAsia="en-US"/>
        </w:rPr>
        <w:t xml:space="preserve">о </w:t>
      </w:r>
      <w:r w:rsidR="00EA4E2B">
        <w:rPr>
          <w:rFonts w:eastAsiaTheme="minorHAnsi"/>
          <w:sz w:val="28"/>
          <w:szCs w:val="28"/>
          <w:lang w:eastAsia="en-US"/>
        </w:rPr>
        <w:t xml:space="preserve"> </w:t>
      </w:r>
      <w:r w:rsidR="007F2AE1">
        <w:rPr>
          <w:rFonts w:eastAsiaTheme="minorHAnsi"/>
          <w:sz w:val="28"/>
          <w:szCs w:val="28"/>
          <w:lang w:eastAsia="en-US"/>
        </w:rPr>
        <w:t>сприятиме</w:t>
      </w:r>
      <w:r w:rsidR="0027274F" w:rsidRPr="007C5F9F">
        <w:rPr>
          <w:rFonts w:eastAsiaTheme="minorHAnsi"/>
          <w:sz w:val="28"/>
          <w:szCs w:val="28"/>
          <w:lang w:eastAsia="en-US"/>
        </w:rPr>
        <w:t xml:space="preserve"> набуттю</w:t>
      </w:r>
      <w:r w:rsidR="00AD5E0B">
        <w:rPr>
          <w:rFonts w:eastAsiaTheme="minorHAnsi"/>
          <w:sz w:val="28"/>
          <w:szCs w:val="28"/>
          <w:lang w:eastAsia="en-US"/>
        </w:rPr>
        <w:t xml:space="preserve"> </w:t>
      </w:r>
      <w:r w:rsidR="0027274F" w:rsidRPr="007C5F9F">
        <w:rPr>
          <w:rFonts w:eastAsiaTheme="minorHAnsi"/>
          <w:sz w:val="28"/>
          <w:szCs w:val="28"/>
          <w:lang w:eastAsia="en-US"/>
        </w:rPr>
        <w:t>навичок самостійної творчості студента</w:t>
      </w:r>
      <w:r w:rsidR="007F2AE1">
        <w:rPr>
          <w:rFonts w:eastAsiaTheme="minorHAnsi"/>
          <w:sz w:val="28"/>
          <w:szCs w:val="28"/>
          <w:lang w:eastAsia="en-US"/>
        </w:rPr>
        <w:t>.</w:t>
      </w:r>
      <w:r w:rsidR="0027274F">
        <w:rPr>
          <w:rFonts w:eastAsiaTheme="minorHAnsi"/>
          <w:sz w:val="28"/>
          <w:szCs w:val="28"/>
          <w:lang w:eastAsia="en-US"/>
        </w:rPr>
        <w:t xml:space="preserve"> </w:t>
      </w:r>
      <w:r w:rsidR="00EA4E2B">
        <w:rPr>
          <w:rFonts w:eastAsiaTheme="minorHAnsi"/>
          <w:sz w:val="28"/>
          <w:szCs w:val="28"/>
          <w:lang w:eastAsia="en-US"/>
        </w:rPr>
        <w:t xml:space="preserve">Однак </w:t>
      </w:r>
      <w:r w:rsidR="00533279" w:rsidRPr="007C5F9F">
        <w:rPr>
          <w:rFonts w:eastAsiaTheme="minorHAnsi"/>
          <w:sz w:val="28"/>
          <w:szCs w:val="28"/>
          <w:lang w:eastAsia="en-US"/>
        </w:rPr>
        <w:t>окремі</w:t>
      </w:r>
      <w:r w:rsidR="00B66BD3">
        <w:rPr>
          <w:rFonts w:eastAsiaTheme="minorHAnsi"/>
          <w:sz w:val="28"/>
          <w:szCs w:val="28"/>
          <w:lang w:eastAsia="en-US"/>
        </w:rPr>
        <w:t xml:space="preserve"> </w:t>
      </w:r>
      <w:r w:rsidR="00533279" w:rsidRPr="007C5F9F">
        <w:rPr>
          <w:rFonts w:eastAsiaTheme="minorHAnsi"/>
          <w:sz w:val="28"/>
          <w:szCs w:val="28"/>
          <w:lang w:eastAsia="en-US"/>
        </w:rPr>
        <w:t>нормативні акти можуть бути повністю або в певній частині</w:t>
      </w:r>
      <w:r w:rsidR="00B66BD3">
        <w:rPr>
          <w:rFonts w:eastAsiaTheme="minorHAnsi"/>
          <w:sz w:val="28"/>
          <w:szCs w:val="28"/>
          <w:lang w:eastAsia="en-US"/>
        </w:rPr>
        <w:t xml:space="preserve"> </w:t>
      </w:r>
      <w:r w:rsidR="00533279" w:rsidRPr="007C5F9F">
        <w:rPr>
          <w:rFonts w:eastAsiaTheme="minorHAnsi"/>
          <w:sz w:val="28"/>
          <w:szCs w:val="28"/>
          <w:lang w:eastAsia="en-US"/>
        </w:rPr>
        <w:t>застарілими,</w:t>
      </w:r>
      <w:r w:rsidR="00B66BD3">
        <w:rPr>
          <w:rFonts w:eastAsiaTheme="minorHAnsi"/>
          <w:sz w:val="28"/>
          <w:szCs w:val="28"/>
          <w:lang w:eastAsia="en-US"/>
        </w:rPr>
        <w:t>неактуальними в цей період</w:t>
      </w:r>
      <w:r w:rsidR="00533279" w:rsidRPr="007C5F9F">
        <w:rPr>
          <w:rFonts w:eastAsiaTheme="minorHAnsi"/>
          <w:sz w:val="28"/>
          <w:szCs w:val="28"/>
          <w:lang w:eastAsia="en-US"/>
        </w:rPr>
        <w:t>. Вивчення літературних джерел під час виконання роботи</w:t>
      </w:r>
      <w:r w:rsidR="00DB3A47">
        <w:rPr>
          <w:rFonts w:eastAsiaTheme="minorHAnsi"/>
          <w:sz w:val="28"/>
          <w:szCs w:val="28"/>
          <w:lang w:eastAsia="en-US"/>
        </w:rPr>
        <w:t xml:space="preserve"> </w:t>
      </w:r>
      <w:r w:rsidR="00533279" w:rsidRPr="007C5F9F">
        <w:rPr>
          <w:rFonts w:eastAsiaTheme="minorHAnsi"/>
          <w:sz w:val="28"/>
          <w:szCs w:val="28"/>
          <w:lang w:eastAsia="en-US"/>
        </w:rPr>
        <w:t>бажано проводити у такій послідовності:</w:t>
      </w:r>
    </w:p>
    <w:p w:rsidR="00533279" w:rsidRPr="007C5F9F" w:rsidRDefault="00533279" w:rsidP="00AD5E0B">
      <w:pPr>
        <w:suppressAutoHyphens w:val="0"/>
        <w:autoSpaceDE w:val="0"/>
        <w:autoSpaceDN w:val="0"/>
        <w:adjustRightInd w:val="0"/>
        <w:spacing w:line="360" w:lineRule="auto"/>
        <w:jc w:val="both"/>
        <w:rPr>
          <w:rFonts w:eastAsiaTheme="minorHAnsi"/>
          <w:sz w:val="28"/>
          <w:szCs w:val="28"/>
          <w:lang w:eastAsia="en-US"/>
        </w:rPr>
      </w:pPr>
      <w:r w:rsidRPr="007C5F9F">
        <w:rPr>
          <w:rFonts w:eastAsiaTheme="minorHAnsi"/>
          <w:sz w:val="28"/>
          <w:szCs w:val="28"/>
          <w:lang w:eastAsia="en-US"/>
        </w:rPr>
        <w:t>1) виписка бібліографічних даних про джерело, яке</w:t>
      </w:r>
      <w:r w:rsidR="00956DC5">
        <w:rPr>
          <w:rFonts w:eastAsiaTheme="minorHAnsi"/>
          <w:sz w:val="28"/>
          <w:szCs w:val="28"/>
          <w:lang w:eastAsia="en-US"/>
        </w:rPr>
        <w:t xml:space="preserve"> </w:t>
      </w:r>
      <w:r w:rsidRPr="007C5F9F">
        <w:rPr>
          <w:rFonts w:eastAsiaTheme="minorHAnsi"/>
          <w:sz w:val="28"/>
          <w:szCs w:val="28"/>
          <w:lang w:eastAsia="en-US"/>
        </w:rPr>
        <w:t>опрацьовується;</w:t>
      </w:r>
    </w:p>
    <w:p w:rsidR="00956DC5" w:rsidRDefault="00B66BD3" w:rsidP="00956DC5">
      <w:pPr>
        <w:suppressAutoHyphens w:val="0"/>
        <w:autoSpaceDE w:val="0"/>
        <w:autoSpaceDN w:val="0"/>
        <w:adjustRightInd w:val="0"/>
        <w:spacing w:line="360" w:lineRule="auto"/>
        <w:jc w:val="both"/>
        <w:rPr>
          <w:rFonts w:eastAsiaTheme="minorHAnsi"/>
          <w:sz w:val="28"/>
          <w:szCs w:val="28"/>
          <w:lang w:eastAsia="en-US"/>
        </w:rPr>
      </w:pPr>
      <w:r>
        <w:rPr>
          <w:rFonts w:eastAsiaTheme="minorHAnsi"/>
          <w:sz w:val="28"/>
          <w:szCs w:val="28"/>
          <w:lang w:eastAsia="en-US"/>
        </w:rPr>
        <w:t xml:space="preserve">2) загальне ознайомлення </w:t>
      </w:r>
      <w:r w:rsidR="00533279" w:rsidRPr="007C5F9F">
        <w:rPr>
          <w:rFonts w:eastAsiaTheme="minorHAnsi"/>
          <w:sz w:val="28"/>
          <w:szCs w:val="28"/>
          <w:lang w:eastAsia="en-US"/>
        </w:rPr>
        <w:t xml:space="preserve">в цілому </w:t>
      </w:r>
      <w:r>
        <w:rPr>
          <w:rFonts w:eastAsiaTheme="minorHAnsi"/>
          <w:sz w:val="28"/>
          <w:szCs w:val="28"/>
          <w:lang w:eastAsia="en-US"/>
        </w:rPr>
        <w:t xml:space="preserve">з текстом </w:t>
      </w:r>
      <w:r w:rsidR="0017205C">
        <w:rPr>
          <w:rFonts w:eastAsiaTheme="minorHAnsi"/>
          <w:sz w:val="28"/>
          <w:szCs w:val="28"/>
          <w:lang w:eastAsia="en-US"/>
        </w:rPr>
        <w:t>щодо обраної теми (стаття, монографія, посібник, та ін.</w:t>
      </w:r>
      <w:r w:rsidR="0027274F">
        <w:rPr>
          <w:rFonts w:eastAsiaTheme="minorHAnsi"/>
          <w:sz w:val="28"/>
          <w:szCs w:val="28"/>
          <w:lang w:eastAsia="en-US"/>
        </w:rPr>
        <w:t>)</w:t>
      </w:r>
      <w:r w:rsidR="00533279" w:rsidRPr="007C5F9F">
        <w:rPr>
          <w:rFonts w:eastAsiaTheme="minorHAnsi"/>
          <w:sz w:val="28"/>
          <w:szCs w:val="28"/>
          <w:lang w:eastAsia="en-US"/>
        </w:rPr>
        <w:t>;</w:t>
      </w:r>
      <w:r w:rsidR="00956DC5">
        <w:rPr>
          <w:rFonts w:eastAsiaTheme="minorHAnsi"/>
          <w:sz w:val="28"/>
          <w:szCs w:val="28"/>
          <w:lang w:eastAsia="en-US"/>
        </w:rPr>
        <w:t xml:space="preserve"> </w:t>
      </w:r>
    </w:p>
    <w:p w:rsidR="00533279" w:rsidRPr="007C5F9F" w:rsidRDefault="00956DC5" w:rsidP="00956DC5">
      <w:pPr>
        <w:suppressAutoHyphens w:val="0"/>
        <w:autoSpaceDE w:val="0"/>
        <w:autoSpaceDN w:val="0"/>
        <w:adjustRightInd w:val="0"/>
        <w:spacing w:line="360" w:lineRule="auto"/>
        <w:jc w:val="both"/>
        <w:rPr>
          <w:rFonts w:eastAsiaTheme="minorHAnsi"/>
          <w:sz w:val="28"/>
          <w:szCs w:val="28"/>
          <w:lang w:eastAsia="en-US"/>
        </w:rPr>
      </w:pPr>
      <w:r>
        <w:rPr>
          <w:rFonts w:eastAsiaTheme="minorHAnsi"/>
          <w:sz w:val="28"/>
          <w:szCs w:val="28"/>
          <w:lang w:eastAsia="en-US"/>
        </w:rPr>
        <w:t>3)</w:t>
      </w:r>
      <w:r w:rsidR="00533279" w:rsidRPr="007C5F9F">
        <w:rPr>
          <w:rFonts w:eastAsiaTheme="minorHAnsi"/>
          <w:sz w:val="28"/>
          <w:szCs w:val="28"/>
          <w:lang w:eastAsia="en-US"/>
        </w:rPr>
        <w:t xml:space="preserve"> вибіркове опрацювання вибрано</w:t>
      </w:r>
      <w:r>
        <w:rPr>
          <w:rFonts w:eastAsiaTheme="minorHAnsi"/>
          <w:sz w:val="28"/>
          <w:szCs w:val="28"/>
          <w:lang w:eastAsia="en-US"/>
        </w:rPr>
        <w:t>го</w:t>
      </w:r>
      <w:r w:rsidR="00533279" w:rsidRPr="007C5F9F">
        <w:rPr>
          <w:rFonts w:eastAsiaTheme="minorHAnsi"/>
          <w:sz w:val="28"/>
          <w:szCs w:val="28"/>
          <w:lang w:eastAsia="en-US"/>
        </w:rPr>
        <w:t xml:space="preserve"> </w:t>
      </w:r>
      <w:r>
        <w:rPr>
          <w:rFonts w:eastAsiaTheme="minorHAnsi"/>
          <w:sz w:val="28"/>
          <w:szCs w:val="28"/>
          <w:lang w:eastAsia="en-US"/>
        </w:rPr>
        <w:t>питання</w:t>
      </w:r>
      <w:r w:rsidR="00905AC0">
        <w:rPr>
          <w:rFonts w:eastAsiaTheme="minorHAnsi"/>
          <w:sz w:val="28"/>
          <w:szCs w:val="28"/>
          <w:lang w:eastAsia="en-US"/>
        </w:rPr>
        <w:t xml:space="preserve"> (частини)</w:t>
      </w:r>
      <w:r w:rsidR="00533279" w:rsidRPr="007C5F9F">
        <w:rPr>
          <w:rFonts w:eastAsiaTheme="minorHAnsi"/>
          <w:sz w:val="28"/>
          <w:szCs w:val="28"/>
          <w:lang w:eastAsia="en-US"/>
        </w:rPr>
        <w:t xml:space="preserve"> р</w:t>
      </w:r>
      <w:r w:rsidR="0027274F">
        <w:rPr>
          <w:rFonts w:eastAsiaTheme="minorHAnsi"/>
          <w:sz w:val="28"/>
          <w:szCs w:val="28"/>
          <w:lang w:eastAsia="en-US"/>
        </w:rPr>
        <w:t>оботи</w:t>
      </w:r>
      <w:r w:rsidR="00533279" w:rsidRPr="007C5F9F">
        <w:rPr>
          <w:rFonts w:eastAsiaTheme="minorHAnsi"/>
          <w:sz w:val="28"/>
          <w:szCs w:val="28"/>
          <w:lang w:eastAsia="en-US"/>
        </w:rPr>
        <w:t>;</w:t>
      </w:r>
    </w:p>
    <w:p w:rsidR="00533279" w:rsidRPr="007C5F9F" w:rsidRDefault="00533279" w:rsidP="00956DC5">
      <w:pPr>
        <w:suppressAutoHyphens w:val="0"/>
        <w:autoSpaceDE w:val="0"/>
        <w:autoSpaceDN w:val="0"/>
        <w:adjustRightInd w:val="0"/>
        <w:spacing w:line="360" w:lineRule="auto"/>
        <w:jc w:val="both"/>
        <w:rPr>
          <w:rFonts w:eastAsiaTheme="minorHAnsi"/>
          <w:sz w:val="28"/>
          <w:szCs w:val="28"/>
          <w:lang w:eastAsia="en-US"/>
        </w:rPr>
      </w:pPr>
      <w:r w:rsidRPr="007C5F9F">
        <w:rPr>
          <w:rFonts w:eastAsiaTheme="minorHAnsi"/>
          <w:sz w:val="28"/>
          <w:szCs w:val="28"/>
          <w:lang w:eastAsia="en-US"/>
        </w:rPr>
        <w:t>4) виписка матеріалів, що зацікавили з посиланнями на</w:t>
      </w:r>
      <w:r w:rsidR="00905AC0">
        <w:rPr>
          <w:rFonts w:eastAsiaTheme="minorHAnsi"/>
          <w:sz w:val="28"/>
          <w:szCs w:val="28"/>
          <w:lang w:eastAsia="en-US"/>
        </w:rPr>
        <w:t xml:space="preserve"> </w:t>
      </w:r>
      <w:r w:rsidRPr="007C5F9F">
        <w:rPr>
          <w:rFonts w:eastAsiaTheme="minorHAnsi"/>
          <w:sz w:val="28"/>
          <w:szCs w:val="28"/>
          <w:lang w:eastAsia="en-US"/>
        </w:rPr>
        <w:t>сторінки, з яких зроблено виписку;</w:t>
      </w:r>
    </w:p>
    <w:p w:rsidR="00533279" w:rsidRPr="007C5F9F" w:rsidRDefault="00533279" w:rsidP="00956DC5">
      <w:pPr>
        <w:suppressAutoHyphens w:val="0"/>
        <w:autoSpaceDE w:val="0"/>
        <w:autoSpaceDN w:val="0"/>
        <w:adjustRightInd w:val="0"/>
        <w:spacing w:line="360" w:lineRule="auto"/>
        <w:jc w:val="both"/>
        <w:rPr>
          <w:rFonts w:eastAsiaTheme="minorHAnsi"/>
          <w:sz w:val="28"/>
          <w:szCs w:val="28"/>
          <w:lang w:eastAsia="en-US"/>
        </w:rPr>
      </w:pPr>
      <w:r w:rsidRPr="007C5F9F">
        <w:rPr>
          <w:rFonts w:eastAsiaTheme="minorHAnsi"/>
          <w:sz w:val="28"/>
          <w:szCs w:val="28"/>
          <w:lang w:eastAsia="en-US"/>
        </w:rPr>
        <w:t>5) оцінка записаного, його редагування та</w:t>
      </w:r>
      <w:r w:rsidR="00905AC0">
        <w:rPr>
          <w:rFonts w:eastAsiaTheme="minorHAnsi"/>
          <w:sz w:val="28"/>
          <w:szCs w:val="28"/>
          <w:lang w:eastAsia="en-US"/>
        </w:rPr>
        <w:t xml:space="preserve"> </w:t>
      </w:r>
      <w:r w:rsidRPr="007C5F9F">
        <w:rPr>
          <w:rFonts w:eastAsiaTheme="minorHAnsi"/>
          <w:sz w:val="28"/>
          <w:szCs w:val="28"/>
          <w:lang w:eastAsia="en-US"/>
        </w:rPr>
        <w:t>використання в роботі</w:t>
      </w:r>
      <w:r w:rsidR="00905AC0">
        <w:rPr>
          <w:rFonts w:eastAsiaTheme="minorHAnsi"/>
          <w:sz w:val="28"/>
          <w:szCs w:val="28"/>
          <w:lang w:eastAsia="en-US"/>
        </w:rPr>
        <w:t xml:space="preserve"> (складання схем, таблиць, рисунків, діаграм)</w:t>
      </w:r>
      <w:r w:rsidRPr="007C5F9F">
        <w:rPr>
          <w:rFonts w:eastAsiaTheme="minorHAnsi"/>
          <w:sz w:val="28"/>
          <w:szCs w:val="28"/>
          <w:lang w:eastAsia="en-US"/>
        </w:rPr>
        <w:t>.</w:t>
      </w:r>
    </w:p>
    <w:p w:rsidR="001A73DC" w:rsidRDefault="007F2AE1" w:rsidP="00956DC5">
      <w:pPr>
        <w:suppressAutoHyphens w:val="0"/>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М</w:t>
      </w:r>
      <w:r w:rsidR="00533279" w:rsidRPr="007C5F9F">
        <w:rPr>
          <w:rFonts w:eastAsiaTheme="minorHAnsi"/>
          <w:sz w:val="28"/>
          <w:szCs w:val="28"/>
          <w:lang w:eastAsia="en-US"/>
        </w:rPr>
        <w:t>ожливість використання ресурсів мережі Інтернет</w:t>
      </w:r>
      <w:r>
        <w:rPr>
          <w:rFonts w:eastAsiaTheme="minorHAnsi"/>
          <w:sz w:val="28"/>
          <w:szCs w:val="28"/>
          <w:lang w:eastAsia="en-US"/>
        </w:rPr>
        <w:t xml:space="preserve"> сприятиме актуальності, ефективності</w:t>
      </w:r>
      <w:r w:rsidR="00533279" w:rsidRPr="007C5F9F">
        <w:rPr>
          <w:rFonts w:eastAsiaTheme="minorHAnsi"/>
          <w:sz w:val="28"/>
          <w:szCs w:val="28"/>
          <w:lang w:eastAsia="en-US"/>
        </w:rPr>
        <w:t>,</w:t>
      </w:r>
      <w:r w:rsidR="00C9614D">
        <w:rPr>
          <w:rFonts w:eastAsiaTheme="minorHAnsi"/>
          <w:sz w:val="28"/>
          <w:szCs w:val="28"/>
          <w:lang w:eastAsia="en-US"/>
        </w:rPr>
        <w:t xml:space="preserve"> якіснішому виконанню роботи.</w:t>
      </w:r>
      <w:r w:rsidR="00533279" w:rsidRPr="007C5F9F">
        <w:rPr>
          <w:rFonts w:eastAsiaTheme="minorHAnsi"/>
          <w:sz w:val="28"/>
          <w:szCs w:val="28"/>
          <w:lang w:eastAsia="en-US"/>
        </w:rPr>
        <w:t xml:space="preserve"> Після ознайомлення з літературою за темою роботи</w:t>
      </w:r>
      <w:r w:rsidR="001A73DC">
        <w:rPr>
          <w:rFonts w:eastAsiaTheme="minorHAnsi"/>
          <w:sz w:val="28"/>
          <w:szCs w:val="28"/>
          <w:lang w:eastAsia="en-US"/>
        </w:rPr>
        <w:t xml:space="preserve"> </w:t>
      </w:r>
      <w:r w:rsidR="00533279" w:rsidRPr="007C5F9F">
        <w:rPr>
          <w:rFonts w:eastAsiaTheme="minorHAnsi"/>
          <w:sz w:val="28"/>
          <w:szCs w:val="28"/>
          <w:lang w:eastAsia="en-US"/>
        </w:rPr>
        <w:t xml:space="preserve">студент </w:t>
      </w:r>
      <w:r w:rsidR="00C9614D">
        <w:rPr>
          <w:rFonts w:eastAsiaTheme="minorHAnsi"/>
          <w:sz w:val="28"/>
          <w:szCs w:val="28"/>
          <w:lang w:eastAsia="en-US"/>
        </w:rPr>
        <w:t>повинен</w:t>
      </w:r>
      <w:r w:rsidR="00533279" w:rsidRPr="007C5F9F">
        <w:rPr>
          <w:rFonts w:eastAsiaTheme="minorHAnsi"/>
          <w:sz w:val="28"/>
          <w:szCs w:val="28"/>
          <w:lang w:eastAsia="en-US"/>
        </w:rPr>
        <w:t xml:space="preserve"> ма</w:t>
      </w:r>
      <w:r w:rsidR="00C9614D">
        <w:rPr>
          <w:rFonts w:eastAsiaTheme="minorHAnsi"/>
          <w:sz w:val="28"/>
          <w:szCs w:val="28"/>
          <w:lang w:eastAsia="en-US"/>
        </w:rPr>
        <w:t>ти</w:t>
      </w:r>
      <w:r w:rsidR="00533279" w:rsidRPr="007C5F9F">
        <w:rPr>
          <w:rFonts w:eastAsiaTheme="minorHAnsi"/>
          <w:sz w:val="28"/>
          <w:szCs w:val="28"/>
          <w:lang w:eastAsia="en-US"/>
        </w:rPr>
        <w:t xml:space="preserve"> сформовану думку про напрям свого</w:t>
      </w:r>
      <w:r w:rsidR="001A73DC">
        <w:rPr>
          <w:rFonts w:eastAsiaTheme="minorHAnsi"/>
          <w:sz w:val="28"/>
          <w:szCs w:val="28"/>
          <w:lang w:eastAsia="en-US"/>
        </w:rPr>
        <w:t xml:space="preserve"> </w:t>
      </w:r>
      <w:r w:rsidR="00533279" w:rsidRPr="007C5F9F">
        <w:rPr>
          <w:rFonts w:eastAsiaTheme="minorHAnsi"/>
          <w:sz w:val="28"/>
          <w:szCs w:val="28"/>
          <w:lang w:eastAsia="en-US"/>
        </w:rPr>
        <w:t xml:space="preserve">дослідження і може приступати до </w:t>
      </w:r>
      <w:r w:rsidR="001A73DC">
        <w:rPr>
          <w:rFonts w:eastAsiaTheme="minorHAnsi"/>
          <w:sz w:val="28"/>
          <w:szCs w:val="28"/>
          <w:lang w:eastAsia="en-US"/>
        </w:rPr>
        <w:t>накресле</w:t>
      </w:r>
      <w:r w:rsidR="00533279" w:rsidRPr="007C5F9F">
        <w:rPr>
          <w:rFonts w:eastAsiaTheme="minorHAnsi"/>
          <w:sz w:val="28"/>
          <w:szCs w:val="28"/>
          <w:lang w:eastAsia="en-US"/>
        </w:rPr>
        <w:t>ння плану завдання</w:t>
      </w:r>
      <w:r w:rsidR="001A73DC">
        <w:rPr>
          <w:rFonts w:eastAsiaTheme="minorHAnsi"/>
          <w:sz w:val="28"/>
          <w:szCs w:val="28"/>
          <w:lang w:eastAsia="en-US"/>
        </w:rPr>
        <w:t xml:space="preserve"> (може узгодити з викладачем)</w:t>
      </w:r>
      <w:r w:rsidR="00533279" w:rsidRPr="007C5F9F">
        <w:rPr>
          <w:rFonts w:eastAsiaTheme="minorHAnsi"/>
          <w:sz w:val="28"/>
          <w:szCs w:val="28"/>
          <w:lang w:eastAsia="en-US"/>
        </w:rPr>
        <w:t xml:space="preserve">. </w:t>
      </w:r>
    </w:p>
    <w:p w:rsidR="00533279" w:rsidRPr="007C5F9F" w:rsidRDefault="00533279" w:rsidP="00442FF1">
      <w:pPr>
        <w:suppressAutoHyphens w:val="0"/>
        <w:autoSpaceDE w:val="0"/>
        <w:autoSpaceDN w:val="0"/>
        <w:adjustRightInd w:val="0"/>
        <w:spacing w:line="360" w:lineRule="auto"/>
        <w:ind w:firstLine="709"/>
        <w:jc w:val="both"/>
        <w:rPr>
          <w:b/>
          <w:sz w:val="28"/>
          <w:szCs w:val="28"/>
        </w:rPr>
      </w:pPr>
      <w:r w:rsidRPr="004C1A76">
        <w:rPr>
          <w:rFonts w:eastAsiaTheme="minorHAnsi"/>
          <w:bCs/>
          <w:sz w:val="28"/>
          <w:szCs w:val="28"/>
          <w:lang w:eastAsia="en-US"/>
        </w:rPr>
        <w:lastRenderedPageBreak/>
        <w:t xml:space="preserve">Загальними вимогами </w:t>
      </w:r>
      <w:r w:rsidR="00DB3A47" w:rsidRPr="004C1A76">
        <w:rPr>
          <w:rFonts w:eastAsiaTheme="minorHAnsi"/>
          <w:bCs/>
          <w:sz w:val="28"/>
          <w:szCs w:val="28"/>
          <w:lang w:eastAsia="en-US"/>
        </w:rPr>
        <w:t xml:space="preserve">передбачено </w:t>
      </w:r>
      <w:r w:rsidRPr="004C1A76">
        <w:rPr>
          <w:rFonts w:eastAsiaTheme="minorHAnsi"/>
          <w:bCs/>
          <w:sz w:val="28"/>
          <w:szCs w:val="28"/>
          <w:lang w:eastAsia="en-US"/>
        </w:rPr>
        <w:t>складання плану</w:t>
      </w:r>
      <w:r w:rsidR="00DB3A47" w:rsidRPr="004C1A76">
        <w:rPr>
          <w:rFonts w:eastAsiaTheme="minorHAnsi"/>
          <w:bCs/>
          <w:sz w:val="28"/>
          <w:szCs w:val="28"/>
          <w:lang w:eastAsia="en-US"/>
        </w:rPr>
        <w:t xml:space="preserve"> до теоретичної частини </w:t>
      </w:r>
      <w:r w:rsidR="00551368" w:rsidRPr="004C1A76">
        <w:rPr>
          <w:rFonts w:eastAsiaTheme="minorHAnsi"/>
          <w:bCs/>
          <w:sz w:val="28"/>
          <w:szCs w:val="28"/>
          <w:lang w:eastAsia="en-US"/>
        </w:rPr>
        <w:t xml:space="preserve">індивідуального завдання </w:t>
      </w:r>
      <w:r w:rsidRPr="004C1A76">
        <w:rPr>
          <w:rFonts w:eastAsiaTheme="minorHAnsi"/>
          <w:bCs/>
          <w:sz w:val="28"/>
          <w:szCs w:val="28"/>
          <w:lang w:eastAsia="en-US"/>
        </w:rPr>
        <w:t xml:space="preserve"> </w:t>
      </w:r>
      <w:r w:rsidR="00551368" w:rsidRPr="004C1A76">
        <w:rPr>
          <w:rFonts w:eastAsiaTheme="minorHAnsi"/>
          <w:bCs/>
          <w:sz w:val="28"/>
          <w:szCs w:val="28"/>
          <w:lang w:eastAsia="en-US"/>
        </w:rPr>
        <w:t>з</w:t>
      </w:r>
      <w:r w:rsidR="00551368">
        <w:rPr>
          <w:rFonts w:eastAsiaTheme="minorHAnsi"/>
          <w:b/>
          <w:bCs/>
          <w:sz w:val="28"/>
          <w:szCs w:val="28"/>
          <w:lang w:eastAsia="en-US"/>
        </w:rPr>
        <w:t xml:space="preserve"> </w:t>
      </w:r>
      <w:r w:rsidRPr="007C5F9F">
        <w:rPr>
          <w:rFonts w:eastAsiaTheme="minorHAnsi"/>
          <w:sz w:val="28"/>
          <w:szCs w:val="28"/>
          <w:lang w:eastAsia="en-US"/>
        </w:rPr>
        <w:t>дотримання меж дослідження визначених темою</w:t>
      </w:r>
      <w:r w:rsidR="00551368">
        <w:rPr>
          <w:rFonts w:eastAsiaTheme="minorHAnsi"/>
          <w:sz w:val="28"/>
          <w:szCs w:val="28"/>
          <w:lang w:eastAsia="en-US"/>
        </w:rPr>
        <w:t xml:space="preserve"> </w:t>
      </w:r>
      <w:r w:rsidRPr="007C5F9F">
        <w:rPr>
          <w:rFonts w:eastAsiaTheme="minorHAnsi"/>
          <w:sz w:val="28"/>
          <w:szCs w:val="28"/>
          <w:lang w:eastAsia="en-US"/>
        </w:rPr>
        <w:t>роботи.</w:t>
      </w:r>
      <w:r w:rsidR="004C1A76">
        <w:rPr>
          <w:rFonts w:eastAsiaTheme="minorHAnsi"/>
          <w:sz w:val="28"/>
          <w:szCs w:val="28"/>
          <w:lang w:eastAsia="en-US"/>
        </w:rPr>
        <w:t xml:space="preserve"> </w:t>
      </w:r>
      <w:r w:rsidRPr="007C5F9F">
        <w:rPr>
          <w:rFonts w:eastAsiaTheme="minorHAnsi"/>
          <w:sz w:val="28"/>
          <w:szCs w:val="28"/>
          <w:lang w:eastAsia="en-US"/>
        </w:rPr>
        <w:t xml:space="preserve">До плану недоцільно включати більше трьох </w:t>
      </w:r>
      <w:r w:rsidR="004C1A76">
        <w:rPr>
          <w:rFonts w:eastAsiaTheme="minorHAnsi"/>
          <w:sz w:val="28"/>
          <w:szCs w:val="28"/>
          <w:lang w:eastAsia="en-US"/>
        </w:rPr>
        <w:t>–</w:t>
      </w:r>
      <w:r w:rsidRPr="007C5F9F">
        <w:rPr>
          <w:rFonts w:eastAsiaTheme="minorHAnsi"/>
          <w:sz w:val="28"/>
          <w:szCs w:val="28"/>
          <w:lang w:eastAsia="en-US"/>
        </w:rPr>
        <w:t xml:space="preserve"> чотирьох</w:t>
      </w:r>
      <w:r w:rsidR="004C1A76">
        <w:rPr>
          <w:rFonts w:eastAsiaTheme="minorHAnsi"/>
          <w:sz w:val="28"/>
          <w:szCs w:val="28"/>
          <w:lang w:eastAsia="en-US"/>
        </w:rPr>
        <w:t xml:space="preserve"> </w:t>
      </w:r>
      <w:r w:rsidRPr="007C5F9F">
        <w:rPr>
          <w:rFonts w:eastAsiaTheme="minorHAnsi"/>
          <w:sz w:val="28"/>
          <w:szCs w:val="28"/>
          <w:lang w:eastAsia="en-US"/>
        </w:rPr>
        <w:t>основних питань, так як при більшій кількості питань може</w:t>
      </w:r>
      <w:r w:rsidR="004C1A76">
        <w:rPr>
          <w:rFonts w:eastAsiaTheme="minorHAnsi"/>
          <w:sz w:val="28"/>
          <w:szCs w:val="28"/>
          <w:lang w:eastAsia="en-US"/>
        </w:rPr>
        <w:t xml:space="preserve"> </w:t>
      </w:r>
      <w:r w:rsidRPr="007C5F9F">
        <w:rPr>
          <w:rFonts w:eastAsiaTheme="minorHAnsi"/>
          <w:sz w:val="28"/>
          <w:szCs w:val="28"/>
          <w:lang w:eastAsia="en-US"/>
        </w:rPr>
        <w:t>виникнути небезпека слабого розкриття деяких з цих проблем,</w:t>
      </w:r>
      <w:r w:rsidR="004C1A76">
        <w:rPr>
          <w:rFonts w:eastAsiaTheme="minorHAnsi"/>
          <w:sz w:val="28"/>
          <w:szCs w:val="28"/>
          <w:lang w:eastAsia="en-US"/>
        </w:rPr>
        <w:t xml:space="preserve"> </w:t>
      </w:r>
      <w:r w:rsidRPr="007C5F9F">
        <w:rPr>
          <w:rFonts w:eastAsiaTheme="minorHAnsi"/>
          <w:sz w:val="28"/>
          <w:szCs w:val="28"/>
          <w:lang w:eastAsia="en-US"/>
        </w:rPr>
        <w:t>тобто робота може мати поверхневий, фрагментарний характер,</w:t>
      </w:r>
      <w:r w:rsidR="004C1A76">
        <w:rPr>
          <w:rFonts w:eastAsiaTheme="minorHAnsi"/>
          <w:sz w:val="28"/>
          <w:szCs w:val="28"/>
          <w:lang w:eastAsia="en-US"/>
        </w:rPr>
        <w:t xml:space="preserve"> </w:t>
      </w:r>
      <w:r w:rsidRPr="007C5F9F">
        <w:rPr>
          <w:rFonts w:eastAsiaTheme="minorHAnsi"/>
          <w:sz w:val="28"/>
          <w:szCs w:val="28"/>
          <w:lang w:eastAsia="en-US"/>
        </w:rPr>
        <w:t>що відповідно вплине на оцінку.</w:t>
      </w:r>
      <w:r w:rsidR="00442FF1">
        <w:rPr>
          <w:rFonts w:eastAsiaTheme="minorHAnsi"/>
          <w:sz w:val="28"/>
          <w:szCs w:val="28"/>
          <w:lang w:eastAsia="en-US"/>
        </w:rPr>
        <w:t xml:space="preserve"> </w:t>
      </w:r>
      <w:r w:rsidRPr="007C5F9F">
        <w:rPr>
          <w:rFonts w:eastAsiaTheme="minorHAnsi"/>
          <w:sz w:val="28"/>
          <w:szCs w:val="28"/>
          <w:lang w:eastAsia="en-US"/>
        </w:rPr>
        <w:t xml:space="preserve">Орієнтовні плани </w:t>
      </w:r>
      <w:r w:rsidR="00AE3EFB">
        <w:rPr>
          <w:rFonts w:eastAsiaTheme="minorHAnsi"/>
          <w:sz w:val="28"/>
          <w:szCs w:val="28"/>
          <w:lang w:eastAsia="en-US"/>
        </w:rPr>
        <w:t>індивідульних</w:t>
      </w:r>
      <w:r w:rsidRPr="007C5F9F">
        <w:rPr>
          <w:rFonts w:eastAsiaTheme="minorHAnsi"/>
          <w:sz w:val="28"/>
          <w:szCs w:val="28"/>
          <w:lang w:eastAsia="en-US"/>
        </w:rPr>
        <w:t xml:space="preserve"> навчально-дослідних завдань</w:t>
      </w:r>
      <w:r w:rsidR="00442FF1">
        <w:rPr>
          <w:rFonts w:eastAsiaTheme="minorHAnsi"/>
          <w:sz w:val="28"/>
          <w:szCs w:val="28"/>
          <w:lang w:eastAsia="en-US"/>
        </w:rPr>
        <w:t xml:space="preserve"> </w:t>
      </w:r>
      <w:r w:rsidRPr="007C5F9F">
        <w:rPr>
          <w:rFonts w:eastAsiaTheme="minorHAnsi"/>
          <w:sz w:val="28"/>
          <w:szCs w:val="28"/>
          <w:lang w:eastAsia="en-US"/>
        </w:rPr>
        <w:t>з тем досл</w:t>
      </w:r>
      <w:r w:rsidR="003D0996">
        <w:rPr>
          <w:rFonts w:eastAsiaTheme="minorHAnsi"/>
          <w:sz w:val="28"/>
          <w:szCs w:val="28"/>
          <w:lang w:eastAsia="en-US"/>
        </w:rPr>
        <w:t>ідження представлено в додатку 2</w:t>
      </w:r>
      <w:r w:rsidRPr="007C5F9F">
        <w:rPr>
          <w:rFonts w:eastAsiaTheme="minorHAnsi"/>
          <w:sz w:val="28"/>
          <w:szCs w:val="28"/>
          <w:lang w:eastAsia="en-US"/>
        </w:rPr>
        <w:t>.</w:t>
      </w:r>
    </w:p>
    <w:p w:rsidR="00A37BA2" w:rsidRDefault="00BB68E5" w:rsidP="00442FF1">
      <w:pPr>
        <w:suppressAutoHyphens w:val="0"/>
        <w:autoSpaceDE w:val="0"/>
        <w:autoSpaceDN w:val="0"/>
        <w:adjustRightInd w:val="0"/>
        <w:spacing w:line="360" w:lineRule="auto"/>
        <w:ind w:firstLine="709"/>
        <w:jc w:val="both"/>
        <w:rPr>
          <w:rFonts w:eastAsiaTheme="minorHAnsi"/>
          <w:color w:val="000000"/>
          <w:sz w:val="28"/>
          <w:szCs w:val="28"/>
          <w:lang w:eastAsia="en-US"/>
        </w:rPr>
      </w:pPr>
      <w:r>
        <w:rPr>
          <w:rFonts w:eastAsiaTheme="minorHAnsi"/>
          <w:color w:val="000000"/>
          <w:sz w:val="28"/>
          <w:szCs w:val="28"/>
          <w:lang w:eastAsia="en-US"/>
        </w:rPr>
        <w:t>І</w:t>
      </w:r>
      <w:r w:rsidR="004C1A76" w:rsidRPr="004C1A76">
        <w:rPr>
          <w:rFonts w:eastAsiaTheme="minorHAnsi"/>
          <w:color w:val="000000"/>
          <w:sz w:val="28"/>
          <w:szCs w:val="28"/>
          <w:lang w:eastAsia="en-US"/>
        </w:rPr>
        <w:t xml:space="preserve">ндивідуальне </w:t>
      </w:r>
      <w:r>
        <w:rPr>
          <w:rFonts w:eastAsiaTheme="minorHAnsi"/>
          <w:sz w:val="28"/>
          <w:szCs w:val="28"/>
          <w:lang w:eastAsia="en-US"/>
        </w:rPr>
        <w:t>навчально-дослідне</w:t>
      </w:r>
      <w:r w:rsidRPr="007C5F9F">
        <w:rPr>
          <w:rFonts w:eastAsiaTheme="minorHAnsi"/>
          <w:sz w:val="28"/>
          <w:szCs w:val="28"/>
          <w:lang w:eastAsia="en-US"/>
        </w:rPr>
        <w:t xml:space="preserve"> </w:t>
      </w:r>
      <w:r w:rsidR="004C1A76" w:rsidRPr="004C1A76">
        <w:rPr>
          <w:rFonts w:eastAsiaTheme="minorHAnsi"/>
          <w:color w:val="000000"/>
          <w:sz w:val="28"/>
          <w:szCs w:val="28"/>
          <w:lang w:eastAsia="en-US"/>
        </w:rPr>
        <w:t xml:space="preserve">завдання стає основою для написання в майбутньому </w:t>
      </w:r>
      <w:r>
        <w:rPr>
          <w:rFonts w:eastAsiaTheme="minorHAnsi"/>
          <w:color w:val="000000"/>
          <w:sz w:val="28"/>
          <w:szCs w:val="28"/>
          <w:lang w:eastAsia="en-US"/>
        </w:rPr>
        <w:t xml:space="preserve">магістерської </w:t>
      </w:r>
      <w:r w:rsidR="004C1A76" w:rsidRPr="004C1A76">
        <w:rPr>
          <w:rFonts w:eastAsiaTheme="minorHAnsi"/>
          <w:color w:val="000000"/>
          <w:sz w:val="28"/>
          <w:szCs w:val="28"/>
          <w:lang w:eastAsia="en-US"/>
        </w:rPr>
        <w:t xml:space="preserve">дипломної роботи. </w:t>
      </w:r>
      <w:r>
        <w:rPr>
          <w:rFonts w:eastAsiaTheme="minorHAnsi"/>
          <w:color w:val="000000"/>
          <w:sz w:val="28"/>
          <w:szCs w:val="28"/>
          <w:lang w:eastAsia="en-US"/>
        </w:rPr>
        <w:t>Найякісніші</w:t>
      </w:r>
      <w:r w:rsidR="00DF6434">
        <w:rPr>
          <w:rFonts w:eastAsiaTheme="minorHAnsi"/>
          <w:color w:val="000000"/>
          <w:sz w:val="28"/>
          <w:szCs w:val="28"/>
          <w:lang w:eastAsia="en-US"/>
        </w:rPr>
        <w:t xml:space="preserve">, </w:t>
      </w:r>
      <w:r w:rsidR="004C1A76" w:rsidRPr="004C1A76">
        <w:rPr>
          <w:rFonts w:eastAsiaTheme="minorHAnsi"/>
          <w:color w:val="000000"/>
          <w:sz w:val="28"/>
          <w:szCs w:val="28"/>
          <w:lang w:eastAsia="en-US"/>
        </w:rPr>
        <w:t xml:space="preserve">творчо виконані індивідуальні завдання можуть бути рекомендовані науковим керівником до </w:t>
      </w:r>
      <w:r w:rsidR="00DF6434">
        <w:rPr>
          <w:rFonts w:eastAsiaTheme="minorHAnsi"/>
          <w:color w:val="000000"/>
          <w:sz w:val="28"/>
          <w:szCs w:val="28"/>
          <w:lang w:eastAsia="en-US"/>
        </w:rPr>
        <w:t>подан</w:t>
      </w:r>
      <w:r w:rsidR="004C1A76" w:rsidRPr="004C1A76">
        <w:rPr>
          <w:rFonts w:eastAsiaTheme="minorHAnsi"/>
          <w:color w:val="000000"/>
          <w:sz w:val="28"/>
          <w:szCs w:val="28"/>
          <w:lang w:eastAsia="en-US"/>
        </w:rPr>
        <w:t>ня на щорічні конкурси студентських наукових праць, або до опублікування в наукових виданнях</w:t>
      </w:r>
      <w:r w:rsidR="00DF6434">
        <w:rPr>
          <w:rFonts w:eastAsiaTheme="minorHAnsi"/>
          <w:color w:val="000000"/>
          <w:sz w:val="28"/>
          <w:szCs w:val="28"/>
          <w:lang w:eastAsia="en-US"/>
        </w:rPr>
        <w:t xml:space="preserve"> (стаття)</w:t>
      </w:r>
      <w:r w:rsidR="004C1A76" w:rsidRPr="004C1A76">
        <w:rPr>
          <w:rFonts w:eastAsiaTheme="minorHAnsi"/>
          <w:color w:val="000000"/>
          <w:sz w:val="28"/>
          <w:szCs w:val="28"/>
          <w:lang w:eastAsia="en-US"/>
        </w:rPr>
        <w:t>.</w:t>
      </w:r>
    </w:p>
    <w:p w:rsidR="00A37BA2" w:rsidRPr="00442FF1" w:rsidRDefault="00442FF1" w:rsidP="00442FF1">
      <w:pPr>
        <w:suppressAutoHyphens w:val="0"/>
        <w:spacing w:line="360" w:lineRule="auto"/>
        <w:ind w:firstLine="709"/>
        <w:jc w:val="both"/>
        <w:rPr>
          <w:sz w:val="28"/>
          <w:szCs w:val="28"/>
        </w:rPr>
      </w:pPr>
      <w:r w:rsidRPr="00442FF1">
        <w:rPr>
          <w:sz w:val="28"/>
          <w:szCs w:val="28"/>
        </w:rPr>
        <w:t xml:space="preserve">Структуру ІНДЗ </w:t>
      </w:r>
      <w:r w:rsidR="00A37BA2" w:rsidRPr="00442FF1">
        <w:rPr>
          <w:sz w:val="28"/>
          <w:szCs w:val="28"/>
        </w:rPr>
        <w:t>включає:</w:t>
      </w:r>
    </w:p>
    <w:p w:rsidR="00A37BA2" w:rsidRPr="00442FF1" w:rsidRDefault="00A37BA2" w:rsidP="00442FF1">
      <w:pPr>
        <w:numPr>
          <w:ilvl w:val="0"/>
          <w:numId w:val="2"/>
        </w:numPr>
        <w:tabs>
          <w:tab w:val="num" w:pos="476"/>
          <w:tab w:val="num" w:pos="540"/>
          <w:tab w:val="num" w:pos="629"/>
          <w:tab w:val="num" w:pos="1080"/>
        </w:tabs>
        <w:suppressAutoHyphens w:val="0"/>
        <w:spacing w:line="360" w:lineRule="auto"/>
        <w:ind w:left="0" w:firstLine="709"/>
        <w:jc w:val="both"/>
        <w:rPr>
          <w:sz w:val="28"/>
          <w:szCs w:val="28"/>
        </w:rPr>
      </w:pPr>
      <w:r w:rsidRPr="00442FF1">
        <w:rPr>
          <w:sz w:val="28"/>
          <w:szCs w:val="28"/>
        </w:rPr>
        <w:t>вступ – зазначається тема, мета та завдання роботи та основні її положення;</w:t>
      </w:r>
    </w:p>
    <w:p w:rsidR="00A37BA2" w:rsidRPr="00442FF1" w:rsidRDefault="00A37BA2" w:rsidP="00442FF1">
      <w:pPr>
        <w:numPr>
          <w:ilvl w:val="0"/>
          <w:numId w:val="2"/>
        </w:numPr>
        <w:tabs>
          <w:tab w:val="num" w:pos="476"/>
          <w:tab w:val="num" w:pos="540"/>
          <w:tab w:val="num" w:pos="629"/>
          <w:tab w:val="num" w:pos="1080"/>
        </w:tabs>
        <w:suppressAutoHyphens w:val="0"/>
        <w:spacing w:line="360" w:lineRule="auto"/>
        <w:ind w:left="0" w:firstLine="709"/>
        <w:jc w:val="both"/>
        <w:rPr>
          <w:sz w:val="28"/>
          <w:szCs w:val="28"/>
        </w:rPr>
      </w:pPr>
      <w:r w:rsidRPr="00442FF1">
        <w:rPr>
          <w:sz w:val="28"/>
          <w:szCs w:val="28"/>
        </w:rPr>
        <w:t>теоретичне обґрунтування – виклад базових теоретичних положень, законів, принципів, алгоритмів тощо, на основі яких виконується завдання;</w:t>
      </w:r>
    </w:p>
    <w:p w:rsidR="00A37BA2" w:rsidRPr="00442FF1" w:rsidRDefault="00060573" w:rsidP="00442FF1">
      <w:pPr>
        <w:numPr>
          <w:ilvl w:val="0"/>
          <w:numId w:val="2"/>
        </w:numPr>
        <w:tabs>
          <w:tab w:val="num" w:pos="476"/>
          <w:tab w:val="num" w:pos="540"/>
          <w:tab w:val="num" w:pos="629"/>
          <w:tab w:val="num" w:pos="1080"/>
        </w:tabs>
        <w:suppressAutoHyphens w:val="0"/>
        <w:spacing w:line="360" w:lineRule="auto"/>
        <w:ind w:left="0" w:firstLine="709"/>
        <w:jc w:val="both"/>
        <w:rPr>
          <w:sz w:val="28"/>
          <w:szCs w:val="28"/>
        </w:rPr>
      </w:pPr>
      <w:r>
        <w:rPr>
          <w:sz w:val="28"/>
          <w:szCs w:val="28"/>
        </w:rPr>
        <w:t>інструменти</w:t>
      </w:r>
      <w:r w:rsidR="00A37BA2" w:rsidRPr="00442FF1">
        <w:rPr>
          <w:sz w:val="28"/>
          <w:szCs w:val="28"/>
        </w:rPr>
        <w:t xml:space="preserve"> (при вико</w:t>
      </w:r>
      <w:r>
        <w:rPr>
          <w:sz w:val="28"/>
          <w:szCs w:val="28"/>
        </w:rPr>
        <w:t>нанні практичних, розрахункових</w:t>
      </w:r>
      <w:r w:rsidR="00A37BA2" w:rsidRPr="00442FF1">
        <w:rPr>
          <w:sz w:val="28"/>
          <w:szCs w:val="28"/>
        </w:rPr>
        <w:t>) – вказуються і коротко характеризуються методи роботи;</w:t>
      </w:r>
    </w:p>
    <w:p w:rsidR="00A37BA2" w:rsidRPr="00442FF1" w:rsidRDefault="00A37BA2" w:rsidP="00442FF1">
      <w:pPr>
        <w:numPr>
          <w:ilvl w:val="0"/>
          <w:numId w:val="2"/>
        </w:numPr>
        <w:tabs>
          <w:tab w:val="num" w:pos="476"/>
          <w:tab w:val="num" w:pos="540"/>
          <w:tab w:val="num" w:pos="629"/>
          <w:tab w:val="num" w:pos="1080"/>
        </w:tabs>
        <w:suppressAutoHyphens w:val="0"/>
        <w:spacing w:line="360" w:lineRule="auto"/>
        <w:ind w:left="0" w:firstLine="709"/>
        <w:jc w:val="both"/>
        <w:rPr>
          <w:sz w:val="28"/>
          <w:szCs w:val="28"/>
        </w:rPr>
      </w:pPr>
      <w:r w:rsidRPr="00442FF1">
        <w:rPr>
          <w:sz w:val="28"/>
          <w:szCs w:val="28"/>
        </w:rPr>
        <w:t xml:space="preserve">основні результати роботи та їх обговорення – подаються статистичні результати роботи, схеми, </w:t>
      </w:r>
      <w:r w:rsidR="00386A09">
        <w:rPr>
          <w:sz w:val="28"/>
          <w:szCs w:val="28"/>
        </w:rPr>
        <w:t>таблиці, рису</w:t>
      </w:r>
      <w:r w:rsidRPr="00442FF1">
        <w:rPr>
          <w:sz w:val="28"/>
          <w:szCs w:val="28"/>
        </w:rPr>
        <w:t>нки, моделі, описи, систематизована реферативна інформація та її аналіз тощо;</w:t>
      </w:r>
    </w:p>
    <w:p w:rsidR="00A37BA2" w:rsidRPr="00442FF1" w:rsidRDefault="00A37BA2" w:rsidP="00442FF1">
      <w:pPr>
        <w:numPr>
          <w:ilvl w:val="0"/>
          <w:numId w:val="2"/>
        </w:numPr>
        <w:tabs>
          <w:tab w:val="num" w:pos="476"/>
          <w:tab w:val="num" w:pos="540"/>
          <w:tab w:val="num" w:pos="629"/>
          <w:tab w:val="num" w:pos="1080"/>
        </w:tabs>
        <w:suppressAutoHyphens w:val="0"/>
        <w:spacing w:line="360" w:lineRule="auto"/>
        <w:ind w:left="0" w:firstLine="709"/>
        <w:jc w:val="both"/>
        <w:rPr>
          <w:sz w:val="28"/>
          <w:szCs w:val="28"/>
        </w:rPr>
      </w:pPr>
      <w:r w:rsidRPr="00442FF1">
        <w:rPr>
          <w:sz w:val="28"/>
          <w:szCs w:val="28"/>
        </w:rPr>
        <w:t>висновки;</w:t>
      </w:r>
    </w:p>
    <w:p w:rsidR="00A37BA2" w:rsidRPr="00442FF1" w:rsidRDefault="00A37BA2" w:rsidP="00442FF1">
      <w:pPr>
        <w:numPr>
          <w:ilvl w:val="0"/>
          <w:numId w:val="2"/>
        </w:numPr>
        <w:tabs>
          <w:tab w:val="num" w:pos="476"/>
          <w:tab w:val="num" w:pos="540"/>
          <w:tab w:val="num" w:pos="629"/>
          <w:tab w:val="num" w:pos="1080"/>
        </w:tabs>
        <w:suppressAutoHyphens w:val="0"/>
        <w:spacing w:line="360" w:lineRule="auto"/>
        <w:ind w:left="0" w:firstLine="709"/>
        <w:jc w:val="both"/>
        <w:rPr>
          <w:sz w:val="28"/>
          <w:szCs w:val="28"/>
        </w:rPr>
      </w:pPr>
      <w:r w:rsidRPr="00442FF1">
        <w:rPr>
          <w:sz w:val="28"/>
          <w:szCs w:val="28"/>
        </w:rPr>
        <w:t>список використаної літератури.</w:t>
      </w:r>
    </w:p>
    <w:p w:rsidR="00A37BA2" w:rsidRDefault="00A37BA2" w:rsidP="00A37BA2">
      <w:pPr>
        <w:tabs>
          <w:tab w:val="num" w:pos="476"/>
          <w:tab w:val="num" w:pos="540"/>
          <w:tab w:val="num" w:pos="629"/>
          <w:tab w:val="num" w:pos="993"/>
        </w:tabs>
        <w:rPr>
          <w:b/>
          <w:sz w:val="24"/>
          <w:szCs w:val="24"/>
        </w:rPr>
      </w:pPr>
    </w:p>
    <w:p w:rsidR="00C56460" w:rsidRDefault="00C56460" w:rsidP="00A37BA2">
      <w:pPr>
        <w:tabs>
          <w:tab w:val="num" w:pos="476"/>
          <w:tab w:val="num" w:pos="540"/>
          <w:tab w:val="num" w:pos="629"/>
          <w:tab w:val="num" w:pos="993"/>
        </w:tabs>
        <w:rPr>
          <w:b/>
          <w:sz w:val="24"/>
          <w:szCs w:val="24"/>
        </w:rPr>
      </w:pPr>
    </w:p>
    <w:p w:rsidR="00C56460" w:rsidRDefault="00C56460" w:rsidP="00A37BA2">
      <w:pPr>
        <w:tabs>
          <w:tab w:val="num" w:pos="476"/>
          <w:tab w:val="num" w:pos="540"/>
          <w:tab w:val="num" w:pos="629"/>
          <w:tab w:val="num" w:pos="993"/>
        </w:tabs>
        <w:rPr>
          <w:b/>
          <w:sz w:val="24"/>
          <w:szCs w:val="24"/>
        </w:rPr>
      </w:pPr>
    </w:p>
    <w:p w:rsidR="00C56460" w:rsidRDefault="00C56460" w:rsidP="00A37BA2">
      <w:pPr>
        <w:tabs>
          <w:tab w:val="num" w:pos="476"/>
          <w:tab w:val="num" w:pos="540"/>
          <w:tab w:val="num" w:pos="629"/>
          <w:tab w:val="num" w:pos="993"/>
        </w:tabs>
        <w:rPr>
          <w:b/>
          <w:sz w:val="24"/>
          <w:szCs w:val="24"/>
        </w:rPr>
      </w:pPr>
    </w:p>
    <w:p w:rsidR="00C56460" w:rsidRDefault="00C56460" w:rsidP="00A37BA2">
      <w:pPr>
        <w:tabs>
          <w:tab w:val="num" w:pos="476"/>
          <w:tab w:val="num" w:pos="540"/>
          <w:tab w:val="num" w:pos="629"/>
          <w:tab w:val="num" w:pos="993"/>
        </w:tabs>
        <w:rPr>
          <w:b/>
          <w:sz w:val="24"/>
          <w:szCs w:val="24"/>
        </w:rPr>
      </w:pPr>
    </w:p>
    <w:p w:rsidR="00F7292F" w:rsidRDefault="00F7292F" w:rsidP="00A37BA2">
      <w:pPr>
        <w:tabs>
          <w:tab w:val="num" w:pos="476"/>
          <w:tab w:val="num" w:pos="540"/>
          <w:tab w:val="num" w:pos="629"/>
          <w:tab w:val="num" w:pos="993"/>
        </w:tabs>
        <w:rPr>
          <w:b/>
          <w:sz w:val="24"/>
          <w:szCs w:val="24"/>
        </w:rPr>
      </w:pPr>
    </w:p>
    <w:p w:rsidR="00F7292F" w:rsidRDefault="00F7292F" w:rsidP="00A37BA2">
      <w:pPr>
        <w:tabs>
          <w:tab w:val="num" w:pos="476"/>
          <w:tab w:val="num" w:pos="540"/>
          <w:tab w:val="num" w:pos="629"/>
          <w:tab w:val="num" w:pos="993"/>
        </w:tabs>
        <w:rPr>
          <w:b/>
          <w:sz w:val="24"/>
          <w:szCs w:val="24"/>
        </w:rPr>
      </w:pPr>
    </w:p>
    <w:p w:rsidR="00F7292F" w:rsidRDefault="00F7292F" w:rsidP="00A37BA2">
      <w:pPr>
        <w:tabs>
          <w:tab w:val="num" w:pos="476"/>
          <w:tab w:val="num" w:pos="540"/>
          <w:tab w:val="num" w:pos="629"/>
          <w:tab w:val="num" w:pos="993"/>
        </w:tabs>
        <w:rPr>
          <w:b/>
          <w:sz w:val="24"/>
          <w:szCs w:val="24"/>
        </w:rPr>
      </w:pPr>
    </w:p>
    <w:p w:rsidR="00C56460" w:rsidRDefault="00C56460" w:rsidP="00A37BA2">
      <w:pPr>
        <w:tabs>
          <w:tab w:val="num" w:pos="476"/>
          <w:tab w:val="num" w:pos="540"/>
          <w:tab w:val="num" w:pos="629"/>
          <w:tab w:val="num" w:pos="993"/>
        </w:tabs>
        <w:rPr>
          <w:b/>
          <w:sz w:val="24"/>
          <w:szCs w:val="24"/>
        </w:rPr>
      </w:pPr>
    </w:p>
    <w:p w:rsidR="00A37BA2" w:rsidRPr="005F15F6" w:rsidRDefault="00A37BA2" w:rsidP="00A37BA2">
      <w:pPr>
        <w:tabs>
          <w:tab w:val="num" w:pos="476"/>
          <w:tab w:val="num" w:pos="540"/>
          <w:tab w:val="num" w:pos="629"/>
          <w:tab w:val="num" w:pos="993"/>
        </w:tabs>
        <w:jc w:val="center"/>
        <w:rPr>
          <w:b/>
          <w:sz w:val="28"/>
          <w:szCs w:val="28"/>
        </w:rPr>
      </w:pPr>
      <w:r w:rsidRPr="005F15F6">
        <w:rPr>
          <w:b/>
          <w:sz w:val="28"/>
          <w:szCs w:val="28"/>
        </w:rPr>
        <w:lastRenderedPageBreak/>
        <w:t>РОЗДІЛ 2.  ЗМІСТ ІНДИВІДУАЛЬНИХ НАВЧАЛЬНО-ДОСЛІДНИХ ЗАВДАНЬ І МЕТОДИЧНІ РЕКОМЕНДАЦІЇ ЩОДО ЇХ ВИКОНАННЯ</w:t>
      </w:r>
    </w:p>
    <w:p w:rsidR="00A37BA2" w:rsidRPr="005F15F6" w:rsidRDefault="00A37BA2" w:rsidP="00A37BA2">
      <w:pPr>
        <w:tabs>
          <w:tab w:val="num" w:pos="476"/>
          <w:tab w:val="num" w:pos="540"/>
          <w:tab w:val="num" w:pos="629"/>
          <w:tab w:val="num" w:pos="993"/>
        </w:tabs>
        <w:ind w:left="993"/>
        <w:jc w:val="center"/>
        <w:rPr>
          <w:b/>
          <w:sz w:val="10"/>
          <w:szCs w:val="10"/>
        </w:rPr>
      </w:pPr>
    </w:p>
    <w:p w:rsidR="00087336" w:rsidRDefault="00087336" w:rsidP="009C7F2A">
      <w:pPr>
        <w:spacing w:line="360" w:lineRule="auto"/>
        <w:ind w:firstLine="720"/>
        <w:jc w:val="both"/>
        <w:rPr>
          <w:sz w:val="28"/>
          <w:szCs w:val="28"/>
        </w:rPr>
      </w:pPr>
    </w:p>
    <w:p w:rsidR="009F2650" w:rsidRDefault="009C7F2A" w:rsidP="009C7F2A">
      <w:pPr>
        <w:spacing w:line="360" w:lineRule="auto"/>
        <w:ind w:firstLine="720"/>
        <w:jc w:val="both"/>
        <w:rPr>
          <w:sz w:val="28"/>
          <w:szCs w:val="28"/>
        </w:rPr>
      </w:pPr>
      <w:r w:rsidRPr="003C2B19">
        <w:rPr>
          <w:sz w:val="28"/>
          <w:szCs w:val="28"/>
        </w:rPr>
        <w:t>Індивідуальн</w:t>
      </w:r>
      <w:r w:rsidR="00BB109E">
        <w:rPr>
          <w:sz w:val="28"/>
          <w:szCs w:val="28"/>
        </w:rPr>
        <w:t>е</w:t>
      </w:r>
      <w:r w:rsidRPr="003C2B19">
        <w:rPr>
          <w:sz w:val="28"/>
          <w:szCs w:val="28"/>
        </w:rPr>
        <w:t xml:space="preserve"> </w:t>
      </w:r>
      <w:r w:rsidR="00BB109E">
        <w:rPr>
          <w:sz w:val="28"/>
          <w:szCs w:val="28"/>
        </w:rPr>
        <w:t>навчально-дослідне</w:t>
      </w:r>
      <w:r w:rsidRPr="003C2B19">
        <w:rPr>
          <w:sz w:val="28"/>
          <w:szCs w:val="28"/>
        </w:rPr>
        <w:t xml:space="preserve"> </w:t>
      </w:r>
      <w:r w:rsidR="00BB109E">
        <w:rPr>
          <w:sz w:val="28"/>
          <w:szCs w:val="28"/>
        </w:rPr>
        <w:t>завдання</w:t>
      </w:r>
      <w:r w:rsidRPr="003C2B19">
        <w:rPr>
          <w:sz w:val="28"/>
          <w:szCs w:val="28"/>
        </w:rPr>
        <w:t xml:space="preserve"> із навчальної дисципліни «Стратегічний </w:t>
      </w:r>
      <w:r w:rsidR="00FC2F04">
        <w:rPr>
          <w:sz w:val="28"/>
          <w:szCs w:val="28"/>
        </w:rPr>
        <w:t>о</w:t>
      </w:r>
      <w:r w:rsidRPr="003C2B19">
        <w:rPr>
          <w:sz w:val="28"/>
          <w:szCs w:val="28"/>
        </w:rPr>
        <w:t>блік</w:t>
      </w:r>
      <w:r w:rsidR="00FC2F04">
        <w:rPr>
          <w:sz w:val="28"/>
          <w:szCs w:val="28"/>
        </w:rPr>
        <w:t xml:space="preserve"> і аналіз</w:t>
      </w:r>
      <w:r w:rsidRPr="003C2B19">
        <w:rPr>
          <w:sz w:val="28"/>
          <w:szCs w:val="28"/>
        </w:rPr>
        <w:t xml:space="preserve">» передбачає виконання теоретичної (схем і рисунків) та практичної частини (завдань/ситуацій щодо кожного варіанту </w:t>
      </w:r>
      <w:r w:rsidR="009F2650">
        <w:rPr>
          <w:sz w:val="28"/>
          <w:szCs w:val="28"/>
        </w:rPr>
        <w:t xml:space="preserve">(теми) </w:t>
      </w:r>
      <w:r w:rsidRPr="003C2B19">
        <w:rPr>
          <w:sz w:val="28"/>
          <w:szCs w:val="28"/>
        </w:rPr>
        <w:t xml:space="preserve">завдання) роботи у встановлені викладачем терміни та подається на перевірку викладачеві в розрізі тематичного плану навчальної дисципліни. </w:t>
      </w:r>
    </w:p>
    <w:p w:rsidR="009C7F2A" w:rsidRDefault="005F1898" w:rsidP="00F9564E">
      <w:pPr>
        <w:spacing w:line="360" w:lineRule="auto"/>
        <w:jc w:val="both"/>
        <w:rPr>
          <w:sz w:val="24"/>
          <w:szCs w:val="24"/>
        </w:rPr>
      </w:pPr>
      <w:r w:rsidRPr="003C2B19">
        <w:rPr>
          <w:sz w:val="28"/>
          <w:szCs w:val="28"/>
        </w:rPr>
        <w:tab/>
        <w:t>ІН</w:t>
      </w:r>
      <w:r>
        <w:rPr>
          <w:sz w:val="28"/>
          <w:szCs w:val="28"/>
        </w:rPr>
        <w:t>ДЗ</w:t>
      </w:r>
      <w:r w:rsidRPr="003C2B19">
        <w:rPr>
          <w:sz w:val="28"/>
          <w:szCs w:val="28"/>
        </w:rPr>
        <w:t xml:space="preserve"> виконується студентом індивідуально за варіантом, який визначається за порядковим номером студента у списку академічної групи. </w:t>
      </w:r>
      <w:r w:rsidRPr="003C2B19">
        <w:rPr>
          <w:bCs/>
          <w:i/>
          <w:iCs/>
          <w:sz w:val="28"/>
          <w:szCs w:val="28"/>
        </w:rPr>
        <w:t>Умови виконання:</w:t>
      </w:r>
      <w:r w:rsidRPr="003C2B19">
        <w:rPr>
          <w:sz w:val="28"/>
          <w:szCs w:val="28"/>
        </w:rPr>
        <w:t xml:space="preserve"> при викладенні теоретичного питання необхідно використовувати літературні джерела, крім підручників та навчальних посібників.</w:t>
      </w:r>
    </w:p>
    <w:p w:rsidR="003D5246" w:rsidRDefault="003D5246" w:rsidP="009C7F2A">
      <w:pPr>
        <w:jc w:val="both"/>
        <w:rPr>
          <w:sz w:val="24"/>
          <w:szCs w:val="24"/>
        </w:rPr>
      </w:pPr>
    </w:p>
    <w:p w:rsidR="00827C6E" w:rsidRDefault="00827C6E" w:rsidP="00827C6E">
      <w:pPr>
        <w:autoSpaceDE w:val="0"/>
        <w:autoSpaceDN w:val="0"/>
        <w:adjustRightInd w:val="0"/>
        <w:spacing w:line="360" w:lineRule="auto"/>
        <w:jc w:val="center"/>
        <w:rPr>
          <w:rFonts w:eastAsiaTheme="minorHAnsi"/>
          <w:b/>
          <w:bCs/>
          <w:sz w:val="28"/>
          <w:szCs w:val="28"/>
          <w:lang w:eastAsia="en-US"/>
        </w:rPr>
      </w:pPr>
      <w:r w:rsidRPr="006A33B9">
        <w:rPr>
          <w:rFonts w:eastAsiaTheme="minorHAnsi"/>
          <w:b/>
          <w:bCs/>
          <w:sz w:val="28"/>
          <w:szCs w:val="28"/>
          <w:lang w:eastAsia="en-US"/>
        </w:rPr>
        <w:t>Т</w:t>
      </w:r>
      <w:r>
        <w:rPr>
          <w:rFonts w:eastAsiaTheme="minorHAnsi"/>
          <w:b/>
          <w:bCs/>
          <w:sz w:val="28"/>
          <w:szCs w:val="28"/>
          <w:lang w:eastAsia="en-US"/>
        </w:rPr>
        <w:t>ЕМАТИКА ІНДИВІДУАЛЬНИХ НАВЧАЛЬНО-ДОСЛІДНИХ</w:t>
      </w:r>
      <w:r w:rsidRPr="006A33B9">
        <w:rPr>
          <w:rFonts w:eastAsiaTheme="minorHAnsi"/>
          <w:b/>
          <w:bCs/>
          <w:sz w:val="28"/>
          <w:szCs w:val="28"/>
          <w:lang w:eastAsia="en-US"/>
        </w:rPr>
        <w:t xml:space="preserve"> </w:t>
      </w:r>
      <w:r>
        <w:rPr>
          <w:rFonts w:eastAsiaTheme="minorHAnsi"/>
          <w:b/>
          <w:bCs/>
          <w:sz w:val="28"/>
          <w:szCs w:val="28"/>
          <w:lang w:eastAsia="en-US"/>
        </w:rPr>
        <w:t>ЗАВДАНЬ</w:t>
      </w:r>
      <w:r w:rsidRPr="006A33B9">
        <w:rPr>
          <w:rFonts w:eastAsiaTheme="minorHAnsi"/>
          <w:b/>
          <w:bCs/>
          <w:sz w:val="28"/>
          <w:szCs w:val="28"/>
          <w:lang w:eastAsia="en-US"/>
        </w:rPr>
        <w:t xml:space="preserve"> </w:t>
      </w:r>
      <w:r>
        <w:rPr>
          <w:rFonts w:eastAsiaTheme="minorHAnsi"/>
          <w:b/>
          <w:bCs/>
          <w:sz w:val="28"/>
          <w:szCs w:val="28"/>
          <w:lang w:eastAsia="en-US"/>
        </w:rPr>
        <w:t>З ДИСЦИПЛІНИ «СТРАТЕГІЧНИЙ ОБЛІК</w:t>
      </w:r>
      <w:r w:rsidR="00FC2F04">
        <w:rPr>
          <w:rFonts w:eastAsiaTheme="minorHAnsi"/>
          <w:b/>
          <w:bCs/>
          <w:sz w:val="28"/>
          <w:szCs w:val="28"/>
          <w:lang w:eastAsia="en-US"/>
        </w:rPr>
        <w:t xml:space="preserve"> І АНАЛІЗ</w:t>
      </w:r>
      <w:r>
        <w:rPr>
          <w:rFonts w:eastAsiaTheme="minorHAnsi"/>
          <w:b/>
          <w:bCs/>
          <w:sz w:val="28"/>
          <w:szCs w:val="28"/>
          <w:lang w:eastAsia="en-US"/>
        </w:rPr>
        <w:t>»</w:t>
      </w:r>
    </w:p>
    <w:p w:rsidR="00827C6E" w:rsidRPr="006A33B9" w:rsidRDefault="00827C6E" w:rsidP="00827C6E">
      <w:pPr>
        <w:autoSpaceDE w:val="0"/>
        <w:autoSpaceDN w:val="0"/>
        <w:adjustRightInd w:val="0"/>
        <w:spacing w:line="360" w:lineRule="auto"/>
        <w:jc w:val="center"/>
        <w:rPr>
          <w:rFonts w:eastAsiaTheme="minorHAnsi"/>
          <w:b/>
          <w:bCs/>
          <w:sz w:val="28"/>
          <w:szCs w:val="28"/>
          <w:lang w:eastAsia="en-US"/>
        </w:rPr>
      </w:pPr>
    </w:p>
    <w:p w:rsidR="00827C6E" w:rsidRPr="003C2B19" w:rsidRDefault="00827C6E" w:rsidP="00827C6E">
      <w:pPr>
        <w:pStyle w:val="a3"/>
        <w:numPr>
          <w:ilvl w:val="0"/>
          <w:numId w:val="5"/>
        </w:numPr>
        <w:autoSpaceDE w:val="0"/>
        <w:autoSpaceDN w:val="0"/>
        <w:adjustRightInd w:val="0"/>
        <w:spacing w:line="360" w:lineRule="auto"/>
        <w:contextualSpacing w:val="0"/>
        <w:jc w:val="both"/>
        <w:rPr>
          <w:sz w:val="28"/>
          <w:szCs w:val="28"/>
          <w:lang w:val="uk-UA"/>
        </w:rPr>
      </w:pPr>
      <w:r w:rsidRPr="003C2B19">
        <w:rPr>
          <w:sz w:val="28"/>
          <w:szCs w:val="28"/>
          <w:lang w:val="uk-UA"/>
        </w:rPr>
        <w:t>Організація стратегічного управлінського обліку на підприємствах</w:t>
      </w:r>
    </w:p>
    <w:p w:rsidR="00827C6E" w:rsidRPr="003C2B19" w:rsidRDefault="00827C6E" w:rsidP="00827C6E">
      <w:pPr>
        <w:pStyle w:val="a3"/>
        <w:numPr>
          <w:ilvl w:val="0"/>
          <w:numId w:val="5"/>
        </w:numPr>
        <w:autoSpaceDE w:val="0"/>
        <w:autoSpaceDN w:val="0"/>
        <w:adjustRightInd w:val="0"/>
        <w:spacing w:line="360" w:lineRule="auto"/>
        <w:contextualSpacing w:val="0"/>
        <w:jc w:val="both"/>
        <w:rPr>
          <w:sz w:val="28"/>
          <w:szCs w:val="28"/>
          <w:lang w:val="uk-UA"/>
        </w:rPr>
      </w:pPr>
      <w:r w:rsidRPr="003C2B19">
        <w:rPr>
          <w:sz w:val="28"/>
          <w:szCs w:val="28"/>
          <w:lang w:val="uk-UA"/>
        </w:rPr>
        <w:t>Стратегічний управлінський облік в системі управління підприємством.</w:t>
      </w:r>
    </w:p>
    <w:p w:rsidR="00827C6E" w:rsidRPr="003C2B19" w:rsidRDefault="00827C6E" w:rsidP="00827C6E">
      <w:pPr>
        <w:pStyle w:val="a3"/>
        <w:numPr>
          <w:ilvl w:val="0"/>
          <w:numId w:val="5"/>
        </w:numPr>
        <w:spacing w:line="360" w:lineRule="auto"/>
        <w:contextualSpacing w:val="0"/>
        <w:jc w:val="both"/>
        <w:rPr>
          <w:sz w:val="28"/>
          <w:szCs w:val="28"/>
          <w:lang w:val="uk-UA"/>
        </w:rPr>
      </w:pPr>
      <w:r w:rsidRPr="003C2B19">
        <w:rPr>
          <w:sz w:val="28"/>
          <w:szCs w:val="28"/>
          <w:lang w:val="uk-UA"/>
        </w:rPr>
        <w:t>Ранжування ключових чинників успіху конкурентної позиції підприємства.</w:t>
      </w:r>
    </w:p>
    <w:p w:rsidR="00827C6E" w:rsidRPr="003C2B19" w:rsidRDefault="00827C6E" w:rsidP="00827C6E">
      <w:pPr>
        <w:pStyle w:val="a3"/>
        <w:numPr>
          <w:ilvl w:val="0"/>
          <w:numId w:val="5"/>
        </w:numPr>
        <w:spacing w:line="360" w:lineRule="auto"/>
        <w:contextualSpacing w:val="0"/>
        <w:jc w:val="both"/>
        <w:rPr>
          <w:sz w:val="28"/>
          <w:szCs w:val="28"/>
          <w:lang w:val="uk-UA"/>
        </w:rPr>
      </w:pPr>
      <w:r w:rsidRPr="003C2B19">
        <w:rPr>
          <w:sz w:val="28"/>
          <w:szCs w:val="28"/>
          <w:lang w:val="uk-UA"/>
        </w:rPr>
        <w:t>Концепція сталого розвитку компанії і діапазон інформаційних потреб.</w:t>
      </w:r>
    </w:p>
    <w:p w:rsidR="00827C6E" w:rsidRPr="003C2B19" w:rsidRDefault="00827C6E" w:rsidP="00827C6E">
      <w:pPr>
        <w:pStyle w:val="a3"/>
        <w:numPr>
          <w:ilvl w:val="0"/>
          <w:numId w:val="5"/>
        </w:numPr>
        <w:spacing w:line="360" w:lineRule="auto"/>
        <w:contextualSpacing w:val="0"/>
        <w:jc w:val="both"/>
        <w:rPr>
          <w:sz w:val="28"/>
          <w:szCs w:val="28"/>
          <w:lang w:val="uk-UA"/>
        </w:rPr>
      </w:pPr>
      <w:r w:rsidRPr="003C2B19">
        <w:rPr>
          <w:sz w:val="28"/>
          <w:szCs w:val="28"/>
          <w:lang w:val="uk-UA"/>
        </w:rPr>
        <w:t xml:space="preserve">Вимоги до звітності підприємств і  рівні застосування обліку в умовах реалізації сталого розвитку. </w:t>
      </w:r>
    </w:p>
    <w:p w:rsidR="00827C6E" w:rsidRPr="003C2B19" w:rsidRDefault="00827C6E" w:rsidP="00827C6E">
      <w:pPr>
        <w:pStyle w:val="a3"/>
        <w:numPr>
          <w:ilvl w:val="0"/>
          <w:numId w:val="5"/>
        </w:numPr>
        <w:autoSpaceDE w:val="0"/>
        <w:autoSpaceDN w:val="0"/>
        <w:adjustRightInd w:val="0"/>
        <w:spacing w:line="360" w:lineRule="auto"/>
        <w:contextualSpacing w:val="0"/>
        <w:jc w:val="both"/>
        <w:rPr>
          <w:sz w:val="28"/>
          <w:szCs w:val="28"/>
          <w:lang w:val="uk-UA"/>
        </w:rPr>
      </w:pPr>
      <w:r w:rsidRPr="003C2B19">
        <w:rPr>
          <w:sz w:val="28"/>
          <w:szCs w:val="28"/>
          <w:lang w:val="uk-UA" w:eastAsia="uk-UA"/>
        </w:rPr>
        <w:t>Порівняння процесу традиційного калькулювання та калькулювання цільової собівартості.</w:t>
      </w:r>
    </w:p>
    <w:p w:rsidR="00827C6E" w:rsidRPr="003C2B19" w:rsidRDefault="00827C6E" w:rsidP="00827C6E">
      <w:pPr>
        <w:pStyle w:val="a3"/>
        <w:numPr>
          <w:ilvl w:val="0"/>
          <w:numId w:val="5"/>
        </w:numPr>
        <w:spacing w:line="360" w:lineRule="auto"/>
        <w:contextualSpacing w:val="0"/>
        <w:jc w:val="both"/>
        <w:rPr>
          <w:sz w:val="28"/>
          <w:szCs w:val="28"/>
          <w:lang w:val="uk-UA"/>
        </w:rPr>
      </w:pPr>
      <w:r w:rsidRPr="003C2B19">
        <w:rPr>
          <w:sz w:val="28"/>
          <w:szCs w:val="28"/>
          <w:lang w:val="uk-UA"/>
        </w:rPr>
        <w:t xml:space="preserve">Сутність і напрями застосування методів АВС/М аналізу. </w:t>
      </w:r>
    </w:p>
    <w:p w:rsidR="00827C6E" w:rsidRPr="003C2B19" w:rsidRDefault="00827C6E" w:rsidP="00827C6E">
      <w:pPr>
        <w:pStyle w:val="a3"/>
        <w:numPr>
          <w:ilvl w:val="0"/>
          <w:numId w:val="5"/>
        </w:numPr>
        <w:spacing w:line="360" w:lineRule="auto"/>
        <w:contextualSpacing w:val="0"/>
        <w:jc w:val="both"/>
        <w:rPr>
          <w:sz w:val="28"/>
          <w:szCs w:val="28"/>
          <w:lang w:val="uk-UA"/>
        </w:rPr>
      </w:pPr>
      <w:r w:rsidRPr="003C2B19">
        <w:rPr>
          <w:sz w:val="28"/>
          <w:szCs w:val="28"/>
          <w:lang w:val="uk-UA"/>
        </w:rPr>
        <w:t xml:space="preserve">Бюджетування (АВВ) як інструмент управління витратами. </w:t>
      </w:r>
    </w:p>
    <w:p w:rsidR="00827C6E" w:rsidRPr="003C2B19" w:rsidRDefault="00827C6E" w:rsidP="00827C6E">
      <w:pPr>
        <w:pStyle w:val="a3"/>
        <w:numPr>
          <w:ilvl w:val="0"/>
          <w:numId w:val="5"/>
        </w:numPr>
        <w:spacing w:line="360" w:lineRule="auto"/>
        <w:contextualSpacing w:val="0"/>
        <w:jc w:val="both"/>
        <w:rPr>
          <w:sz w:val="28"/>
          <w:szCs w:val="28"/>
          <w:lang w:val="uk-UA"/>
        </w:rPr>
      </w:pPr>
      <w:r w:rsidRPr="003C2B19">
        <w:rPr>
          <w:sz w:val="28"/>
          <w:szCs w:val="28"/>
        </w:rPr>
        <w:t>Передумови застосування  і сутність податкової стратегії</w:t>
      </w:r>
      <w:r w:rsidRPr="003C2B19">
        <w:rPr>
          <w:sz w:val="28"/>
          <w:szCs w:val="28"/>
          <w:lang w:val="uk-UA"/>
        </w:rPr>
        <w:t xml:space="preserve">. </w:t>
      </w:r>
    </w:p>
    <w:p w:rsidR="00827C6E" w:rsidRPr="003C2B19" w:rsidRDefault="00827C6E" w:rsidP="00827C6E">
      <w:pPr>
        <w:pStyle w:val="a3"/>
        <w:numPr>
          <w:ilvl w:val="0"/>
          <w:numId w:val="5"/>
        </w:numPr>
        <w:spacing w:line="360" w:lineRule="auto"/>
        <w:contextualSpacing w:val="0"/>
        <w:jc w:val="both"/>
        <w:rPr>
          <w:sz w:val="28"/>
          <w:szCs w:val="28"/>
          <w:lang w:val="uk-UA"/>
        </w:rPr>
      </w:pPr>
      <w:r w:rsidRPr="003C2B19">
        <w:rPr>
          <w:sz w:val="28"/>
          <w:szCs w:val="28"/>
        </w:rPr>
        <w:t>Ефективність обліку в управлінні  податками</w:t>
      </w:r>
      <w:r w:rsidRPr="003C2B19">
        <w:rPr>
          <w:sz w:val="28"/>
          <w:szCs w:val="28"/>
          <w:lang w:val="uk-UA"/>
        </w:rPr>
        <w:t xml:space="preserve">. </w:t>
      </w:r>
    </w:p>
    <w:p w:rsidR="00827C6E" w:rsidRPr="003C2B19" w:rsidRDefault="00827C6E" w:rsidP="00827C6E">
      <w:pPr>
        <w:pStyle w:val="a3"/>
        <w:numPr>
          <w:ilvl w:val="0"/>
          <w:numId w:val="5"/>
        </w:numPr>
        <w:spacing w:line="360" w:lineRule="auto"/>
        <w:contextualSpacing w:val="0"/>
        <w:jc w:val="both"/>
        <w:rPr>
          <w:sz w:val="28"/>
          <w:szCs w:val="28"/>
          <w:lang w:val="uk-UA"/>
        </w:rPr>
      </w:pPr>
      <w:r w:rsidRPr="003C2B19">
        <w:rPr>
          <w:sz w:val="28"/>
          <w:szCs w:val="28"/>
        </w:rPr>
        <w:t>Податкове навантаження в  прийнятті стратегічних рішень</w:t>
      </w:r>
      <w:r w:rsidRPr="003C2B19">
        <w:rPr>
          <w:sz w:val="28"/>
          <w:szCs w:val="28"/>
          <w:lang w:val="uk-UA"/>
        </w:rPr>
        <w:t>.</w:t>
      </w:r>
    </w:p>
    <w:p w:rsidR="00827C6E" w:rsidRPr="003C2B19" w:rsidRDefault="00827C6E" w:rsidP="00827C6E">
      <w:pPr>
        <w:pStyle w:val="a3"/>
        <w:numPr>
          <w:ilvl w:val="0"/>
          <w:numId w:val="5"/>
        </w:numPr>
        <w:spacing w:line="360" w:lineRule="auto"/>
        <w:contextualSpacing w:val="0"/>
        <w:jc w:val="both"/>
        <w:rPr>
          <w:sz w:val="28"/>
          <w:szCs w:val="28"/>
          <w:lang w:val="uk-UA"/>
        </w:rPr>
      </w:pPr>
      <w:r w:rsidRPr="003C2B19">
        <w:rPr>
          <w:sz w:val="28"/>
          <w:szCs w:val="28"/>
          <w:lang w:val="uk-UA"/>
        </w:rPr>
        <w:lastRenderedPageBreak/>
        <w:t xml:space="preserve">Джерела фінансування витрат. </w:t>
      </w:r>
    </w:p>
    <w:p w:rsidR="00827C6E" w:rsidRPr="003C2B19" w:rsidRDefault="00827C6E" w:rsidP="00827C6E">
      <w:pPr>
        <w:pStyle w:val="a3"/>
        <w:numPr>
          <w:ilvl w:val="0"/>
          <w:numId w:val="5"/>
        </w:numPr>
        <w:spacing w:line="360" w:lineRule="auto"/>
        <w:contextualSpacing w:val="0"/>
        <w:jc w:val="both"/>
        <w:rPr>
          <w:sz w:val="28"/>
          <w:szCs w:val="28"/>
          <w:lang w:val="uk-UA"/>
        </w:rPr>
      </w:pPr>
      <w:r w:rsidRPr="003C2B19">
        <w:rPr>
          <w:sz w:val="28"/>
          <w:szCs w:val="28"/>
          <w:lang w:val="uk-UA"/>
        </w:rPr>
        <w:t xml:space="preserve">Цілі зворотного інжинірингу (пошарового аналізу). </w:t>
      </w:r>
    </w:p>
    <w:p w:rsidR="00827C6E" w:rsidRPr="003C2B19" w:rsidRDefault="00827C6E" w:rsidP="00827C6E">
      <w:pPr>
        <w:pStyle w:val="a3"/>
        <w:numPr>
          <w:ilvl w:val="0"/>
          <w:numId w:val="5"/>
        </w:numPr>
        <w:spacing w:line="360" w:lineRule="auto"/>
        <w:contextualSpacing w:val="0"/>
        <w:jc w:val="both"/>
        <w:rPr>
          <w:sz w:val="28"/>
          <w:szCs w:val="28"/>
          <w:lang w:val="uk-UA"/>
        </w:rPr>
      </w:pPr>
      <w:r w:rsidRPr="003C2B19">
        <w:rPr>
          <w:sz w:val="28"/>
          <w:szCs w:val="28"/>
          <w:lang w:val="uk-UA"/>
        </w:rPr>
        <w:t xml:space="preserve">Ефективність застосування, переваги та недоліки методу кайзен костинг. </w:t>
      </w:r>
    </w:p>
    <w:p w:rsidR="00827C6E" w:rsidRPr="003C2B19" w:rsidRDefault="00827C6E" w:rsidP="00827C6E">
      <w:pPr>
        <w:pStyle w:val="a3"/>
        <w:numPr>
          <w:ilvl w:val="0"/>
          <w:numId w:val="5"/>
        </w:numPr>
        <w:autoSpaceDE w:val="0"/>
        <w:autoSpaceDN w:val="0"/>
        <w:adjustRightInd w:val="0"/>
        <w:spacing w:line="360" w:lineRule="auto"/>
        <w:contextualSpacing w:val="0"/>
        <w:jc w:val="both"/>
        <w:rPr>
          <w:sz w:val="28"/>
          <w:szCs w:val="28"/>
          <w:lang w:val="uk-UA"/>
        </w:rPr>
      </w:pPr>
      <w:r w:rsidRPr="003C2B19">
        <w:rPr>
          <w:sz w:val="28"/>
          <w:szCs w:val="28"/>
          <w:lang w:val="uk-UA" w:eastAsia="uk-UA"/>
        </w:rPr>
        <w:t>Алгоритм концепції бенчмаркінгу.</w:t>
      </w:r>
    </w:p>
    <w:p w:rsidR="00827C6E" w:rsidRPr="003C2B19" w:rsidRDefault="00827C6E" w:rsidP="00827C6E">
      <w:pPr>
        <w:pStyle w:val="a3"/>
        <w:numPr>
          <w:ilvl w:val="0"/>
          <w:numId w:val="5"/>
        </w:numPr>
        <w:spacing w:line="360" w:lineRule="auto"/>
        <w:contextualSpacing w:val="0"/>
        <w:jc w:val="both"/>
        <w:rPr>
          <w:sz w:val="28"/>
          <w:szCs w:val="28"/>
          <w:lang w:val="uk-UA"/>
        </w:rPr>
      </w:pPr>
      <w:r w:rsidRPr="003C2B19">
        <w:rPr>
          <w:sz w:val="28"/>
          <w:szCs w:val="28"/>
          <w:lang w:val="uk-UA"/>
        </w:rPr>
        <w:t>Напрями розвитку стратегічного управлінського обліку.</w:t>
      </w:r>
    </w:p>
    <w:p w:rsidR="00827C6E" w:rsidRPr="003C2B19" w:rsidRDefault="00827C6E" w:rsidP="00827C6E">
      <w:pPr>
        <w:pStyle w:val="a3"/>
        <w:numPr>
          <w:ilvl w:val="0"/>
          <w:numId w:val="5"/>
        </w:numPr>
        <w:spacing w:line="360" w:lineRule="auto"/>
        <w:jc w:val="both"/>
        <w:rPr>
          <w:sz w:val="28"/>
          <w:szCs w:val="28"/>
          <w:lang w:val="uk-UA"/>
        </w:rPr>
      </w:pPr>
      <w:r w:rsidRPr="003C2B19">
        <w:rPr>
          <w:sz w:val="28"/>
          <w:szCs w:val="28"/>
          <w:lang w:val="uk-UA"/>
        </w:rPr>
        <w:t>Ст</w:t>
      </w:r>
      <w:r w:rsidRPr="003C2B19">
        <w:rPr>
          <w:sz w:val="28"/>
          <w:szCs w:val="28"/>
        </w:rPr>
        <w:t>ратегічн</w:t>
      </w:r>
      <w:r w:rsidRPr="003C2B19">
        <w:rPr>
          <w:sz w:val="28"/>
          <w:szCs w:val="28"/>
          <w:lang w:val="uk-UA"/>
        </w:rPr>
        <w:t>е</w:t>
      </w:r>
      <w:r w:rsidRPr="003C2B19">
        <w:rPr>
          <w:sz w:val="28"/>
          <w:szCs w:val="28"/>
        </w:rPr>
        <w:t xml:space="preserve"> управління витратами на підприємствах</w:t>
      </w:r>
      <w:r w:rsidRPr="003C2B19">
        <w:rPr>
          <w:sz w:val="28"/>
          <w:szCs w:val="28"/>
          <w:lang w:val="uk-UA"/>
        </w:rPr>
        <w:t xml:space="preserve"> і їх значення в прийнятті управлінських рішень</w:t>
      </w:r>
      <w:r w:rsidRPr="003C2B19">
        <w:rPr>
          <w:sz w:val="28"/>
          <w:szCs w:val="28"/>
        </w:rPr>
        <w:t>.</w:t>
      </w:r>
    </w:p>
    <w:p w:rsidR="00827C6E" w:rsidRPr="003C2B19" w:rsidRDefault="00827C6E" w:rsidP="00827C6E">
      <w:pPr>
        <w:pStyle w:val="a3"/>
        <w:numPr>
          <w:ilvl w:val="0"/>
          <w:numId w:val="5"/>
        </w:numPr>
        <w:spacing w:line="360" w:lineRule="auto"/>
        <w:jc w:val="both"/>
        <w:rPr>
          <w:sz w:val="28"/>
          <w:szCs w:val="28"/>
          <w:lang w:val="uk-UA"/>
        </w:rPr>
      </w:pPr>
      <w:r w:rsidRPr="003C2B19">
        <w:rPr>
          <w:sz w:val="28"/>
          <w:szCs w:val="28"/>
          <w:lang w:val="uk-UA"/>
        </w:rPr>
        <w:t>Стратегічне управління витратами: концептуальні засади та використання в системі підприємства.</w:t>
      </w:r>
    </w:p>
    <w:p w:rsidR="00827C6E" w:rsidRPr="003C2B19" w:rsidRDefault="00827C6E" w:rsidP="00827C6E">
      <w:pPr>
        <w:pStyle w:val="a3"/>
        <w:numPr>
          <w:ilvl w:val="0"/>
          <w:numId w:val="5"/>
        </w:numPr>
        <w:spacing w:line="360" w:lineRule="auto"/>
        <w:jc w:val="both"/>
        <w:rPr>
          <w:sz w:val="28"/>
          <w:szCs w:val="28"/>
          <w:lang w:val="uk-UA"/>
        </w:rPr>
      </w:pPr>
      <w:r w:rsidRPr="003C2B19">
        <w:rPr>
          <w:sz w:val="28"/>
          <w:szCs w:val="28"/>
        </w:rPr>
        <w:t xml:space="preserve">Концепція класифікації витрат в </w:t>
      </w:r>
      <w:r w:rsidRPr="003C2B19">
        <w:rPr>
          <w:sz w:val="28"/>
          <w:szCs w:val="28"/>
          <w:lang w:val="uk-UA"/>
        </w:rPr>
        <w:t xml:space="preserve">стратегічному </w:t>
      </w:r>
      <w:r w:rsidRPr="003C2B19">
        <w:rPr>
          <w:sz w:val="28"/>
          <w:szCs w:val="28"/>
        </w:rPr>
        <w:t>управлінському обліку.</w:t>
      </w:r>
    </w:p>
    <w:p w:rsidR="00827C6E" w:rsidRPr="003C2B19" w:rsidRDefault="00827C6E" w:rsidP="00827C6E">
      <w:pPr>
        <w:pStyle w:val="a3"/>
        <w:numPr>
          <w:ilvl w:val="0"/>
          <w:numId w:val="5"/>
        </w:numPr>
        <w:spacing w:line="360" w:lineRule="auto"/>
        <w:jc w:val="both"/>
        <w:rPr>
          <w:sz w:val="28"/>
          <w:szCs w:val="28"/>
          <w:lang w:val="uk-UA"/>
        </w:rPr>
      </w:pPr>
      <w:r w:rsidRPr="003C2B19">
        <w:rPr>
          <w:sz w:val="28"/>
          <w:szCs w:val="28"/>
        </w:rPr>
        <w:t>Конкурентна розвідка і маркетингові дослідженням в управлінському обліку.</w:t>
      </w:r>
    </w:p>
    <w:p w:rsidR="00827C6E" w:rsidRPr="003C2B19" w:rsidRDefault="00827C6E" w:rsidP="00827C6E">
      <w:pPr>
        <w:pStyle w:val="a3"/>
        <w:numPr>
          <w:ilvl w:val="0"/>
          <w:numId w:val="5"/>
        </w:numPr>
        <w:spacing w:line="360" w:lineRule="auto"/>
        <w:contextualSpacing w:val="0"/>
        <w:jc w:val="both"/>
        <w:rPr>
          <w:sz w:val="28"/>
          <w:szCs w:val="28"/>
          <w:lang w:val="uk-UA" w:eastAsia="uk-UA"/>
        </w:rPr>
      </w:pPr>
      <w:r w:rsidRPr="003C2B19">
        <w:rPr>
          <w:rFonts w:eastAsiaTheme="minorHAnsi"/>
          <w:sz w:val="28"/>
          <w:szCs w:val="28"/>
          <w:lang w:val="uk-UA" w:eastAsia="en-US"/>
        </w:rPr>
        <w:t>Формування системи стратегічного управлінського обліку в управлінні вартістю підприємства.</w:t>
      </w:r>
    </w:p>
    <w:p w:rsidR="00827C6E" w:rsidRPr="003C2B19" w:rsidRDefault="00827C6E" w:rsidP="00827C6E">
      <w:pPr>
        <w:pStyle w:val="a3"/>
        <w:numPr>
          <w:ilvl w:val="0"/>
          <w:numId w:val="5"/>
        </w:numPr>
        <w:spacing w:line="360" w:lineRule="auto"/>
        <w:jc w:val="both"/>
        <w:rPr>
          <w:sz w:val="28"/>
          <w:szCs w:val="28"/>
          <w:lang w:val="uk-UA"/>
        </w:rPr>
      </w:pPr>
      <w:r w:rsidRPr="003C2B19">
        <w:rPr>
          <w:sz w:val="28"/>
          <w:szCs w:val="28"/>
        </w:rPr>
        <w:t>Бенчмаркінг як ефективна технологія створення конкурентних</w:t>
      </w:r>
      <w:r w:rsidRPr="003C2B19">
        <w:rPr>
          <w:sz w:val="28"/>
          <w:szCs w:val="28"/>
          <w:lang w:val="uk-UA"/>
        </w:rPr>
        <w:t xml:space="preserve"> </w:t>
      </w:r>
      <w:r w:rsidRPr="003C2B19">
        <w:rPr>
          <w:sz w:val="28"/>
          <w:szCs w:val="28"/>
        </w:rPr>
        <w:t>переваг підприємств України</w:t>
      </w:r>
    </w:p>
    <w:p w:rsidR="00827C6E" w:rsidRPr="003C2B19" w:rsidRDefault="00827C6E" w:rsidP="00827C6E">
      <w:pPr>
        <w:pStyle w:val="a3"/>
        <w:numPr>
          <w:ilvl w:val="0"/>
          <w:numId w:val="5"/>
        </w:numPr>
        <w:spacing w:line="360" w:lineRule="auto"/>
        <w:jc w:val="both"/>
        <w:rPr>
          <w:sz w:val="28"/>
          <w:szCs w:val="28"/>
          <w:lang w:val="uk-UA"/>
        </w:rPr>
      </w:pPr>
      <w:r w:rsidRPr="003C2B19">
        <w:rPr>
          <w:sz w:val="28"/>
          <w:szCs w:val="28"/>
          <w:lang w:val="uk-UA"/>
        </w:rPr>
        <w:t>Бенчмаркінгу -  управлінська концепція стратегічного розвитку.</w:t>
      </w:r>
    </w:p>
    <w:p w:rsidR="00827C6E" w:rsidRPr="003C2B19" w:rsidRDefault="00827C6E" w:rsidP="00827C6E">
      <w:pPr>
        <w:pStyle w:val="a3"/>
        <w:numPr>
          <w:ilvl w:val="0"/>
          <w:numId w:val="5"/>
        </w:numPr>
        <w:spacing w:line="360" w:lineRule="auto"/>
        <w:jc w:val="both"/>
        <w:rPr>
          <w:sz w:val="28"/>
          <w:szCs w:val="28"/>
          <w:lang w:val="uk-UA"/>
        </w:rPr>
      </w:pPr>
      <w:r w:rsidRPr="003C2B19">
        <w:rPr>
          <w:rFonts w:eastAsiaTheme="minorHAnsi"/>
          <w:bCs/>
          <w:color w:val="000000"/>
          <w:sz w:val="28"/>
          <w:szCs w:val="28"/>
          <w:lang w:val="uk-UA" w:eastAsia="en-US"/>
        </w:rPr>
        <w:t>Бенчмаркинг – у</w:t>
      </w:r>
      <w:r w:rsidRPr="003C2B19">
        <w:rPr>
          <w:sz w:val="28"/>
          <w:szCs w:val="28"/>
          <w:lang w:val="uk-UA"/>
        </w:rPr>
        <w:t xml:space="preserve"> прийнятті рішень щодо позиціонування підприємства на ринку й вибору стратегії розвитку.</w:t>
      </w:r>
    </w:p>
    <w:p w:rsidR="00827C6E" w:rsidRPr="003C2B19" w:rsidRDefault="00827C6E" w:rsidP="00827C6E">
      <w:pPr>
        <w:pStyle w:val="a3"/>
        <w:numPr>
          <w:ilvl w:val="0"/>
          <w:numId w:val="5"/>
        </w:numPr>
        <w:autoSpaceDE w:val="0"/>
        <w:autoSpaceDN w:val="0"/>
        <w:adjustRightInd w:val="0"/>
        <w:spacing w:line="360" w:lineRule="auto"/>
        <w:jc w:val="both"/>
        <w:rPr>
          <w:sz w:val="28"/>
          <w:szCs w:val="28"/>
          <w:lang w:val="uk-UA"/>
        </w:rPr>
      </w:pPr>
      <w:r w:rsidRPr="003C2B19">
        <w:rPr>
          <w:sz w:val="28"/>
          <w:szCs w:val="28"/>
          <w:lang w:val="uk-UA"/>
        </w:rPr>
        <w:t>П</w:t>
      </w:r>
      <w:r w:rsidRPr="003C2B19">
        <w:rPr>
          <w:sz w:val="28"/>
          <w:szCs w:val="28"/>
        </w:rPr>
        <w:t>оопераційно-орієнтованого обліку витрат</w:t>
      </w:r>
      <w:r w:rsidRPr="003C2B19">
        <w:rPr>
          <w:sz w:val="28"/>
          <w:szCs w:val="28"/>
          <w:lang w:val="uk-UA"/>
        </w:rPr>
        <w:t>: вітчизняних досвід.</w:t>
      </w:r>
    </w:p>
    <w:p w:rsidR="00827C6E" w:rsidRPr="003C2B19" w:rsidRDefault="00827C6E" w:rsidP="00827C6E">
      <w:pPr>
        <w:pStyle w:val="a3"/>
        <w:numPr>
          <w:ilvl w:val="0"/>
          <w:numId w:val="5"/>
        </w:numPr>
        <w:autoSpaceDE w:val="0"/>
        <w:autoSpaceDN w:val="0"/>
        <w:adjustRightInd w:val="0"/>
        <w:spacing w:line="360" w:lineRule="auto"/>
        <w:jc w:val="both"/>
        <w:rPr>
          <w:sz w:val="28"/>
          <w:szCs w:val="28"/>
          <w:lang w:val="uk-UA"/>
        </w:rPr>
      </w:pPr>
      <w:r w:rsidRPr="003C2B19">
        <w:rPr>
          <w:sz w:val="28"/>
          <w:szCs w:val="28"/>
          <w:lang w:val="uk-UA"/>
        </w:rPr>
        <w:t>Т</w:t>
      </w:r>
      <w:r w:rsidRPr="003C2B19">
        <w:rPr>
          <w:sz w:val="28"/>
          <w:szCs w:val="28"/>
        </w:rPr>
        <w:t>радиційн</w:t>
      </w:r>
      <w:r w:rsidRPr="003C2B19">
        <w:rPr>
          <w:sz w:val="28"/>
          <w:szCs w:val="28"/>
          <w:lang w:val="uk-UA"/>
        </w:rPr>
        <w:t>ий</w:t>
      </w:r>
      <w:r w:rsidRPr="003C2B19">
        <w:rPr>
          <w:sz w:val="28"/>
          <w:szCs w:val="28"/>
        </w:rPr>
        <w:t xml:space="preserve"> і поопераційно-орієнтован</w:t>
      </w:r>
      <w:r w:rsidRPr="003C2B19">
        <w:rPr>
          <w:sz w:val="28"/>
          <w:szCs w:val="28"/>
          <w:lang w:val="uk-UA"/>
        </w:rPr>
        <w:t>ий</w:t>
      </w:r>
      <w:r w:rsidRPr="003C2B19">
        <w:rPr>
          <w:sz w:val="28"/>
          <w:szCs w:val="28"/>
        </w:rPr>
        <w:t xml:space="preserve"> облік витрат</w:t>
      </w:r>
      <w:r w:rsidRPr="003C2B19">
        <w:rPr>
          <w:sz w:val="28"/>
          <w:szCs w:val="28"/>
          <w:lang w:val="uk-UA"/>
        </w:rPr>
        <w:t>: зарубіжний досвід.</w:t>
      </w:r>
    </w:p>
    <w:p w:rsidR="00827C6E" w:rsidRDefault="00827C6E" w:rsidP="00827C6E">
      <w:pPr>
        <w:pStyle w:val="a3"/>
        <w:numPr>
          <w:ilvl w:val="0"/>
          <w:numId w:val="5"/>
        </w:numPr>
        <w:spacing w:line="360" w:lineRule="auto"/>
        <w:jc w:val="both"/>
        <w:rPr>
          <w:sz w:val="28"/>
          <w:szCs w:val="28"/>
          <w:lang w:val="uk-UA"/>
        </w:rPr>
      </w:pPr>
      <w:r w:rsidRPr="003C2B19">
        <w:rPr>
          <w:sz w:val="28"/>
          <w:szCs w:val="28"/>
          <w:lang w:val="uk-UA"/>
        </w:rPr>
        <w:t>Б</w:t>
      </w:r>
      <w:r w:rsidRPr="003C2B19">
        <w:rPr>
          <w:sz w:val="28"/>
          <w:szCs w:val="28"/>
        </w:rPr>
        <w:t>юджетування (АВВ) як інструмент</w:t>
      </w:r>
      <w:r w:rsidRPr="003C2B19">
        <w:rPr>
          <w:sz w:val="28"/>
          <w:szCs w:val="28"/>
          <w:lang w:val="uk-UA"/>
        </w:rPr>
        <w:t>у</w:t>
      </w:r>
      <w:r w:rsidRPr="003C2B19">
        <w:rPr>
          <w:sz w:val="28"/>
          <w:szCs w:val="28"/>
        </w:rPr>
        <w:t xml:space="preserve"> управління витратами</w:t>
      </w:r>
      <w:r w:rsidRPr="003C2B19">
        <w:rPr>
          <w:sz w:val="28"/>
          <w:szCs w:val="28"/>
          <w:lang w:val="uk-UA"/>
        </w:rPr>
        <w:t xml:space="preserve"> на підприємствах промисловості</w:t>
      </w:r>
      <w:r w:rsidRPr="003C2B19">
        <w:rPr>
          <w:sz w:val="28"/>
          <w:szCs w:val="28"/>
        </w:rPr>
        <w:t xml:space="preserve">. </w:t>
      </w:r>
    </w:p>
    <w:p w:rsidR="00827C6E" w:rsidRDefault="00827C6E" w:rsidP="00827C6E">
      <w:pPr>
        <w:pStyle w:val="a3"/>
        <w:numPr>
          <w:ilvl w:val="0"/>
          <w:numId w:val="5"/>
        </w:numPr>
        <w:spacing w:line="360" w:lineRule="auto"/>
        <w:jc w:val="both"/>
        <w:rPr>
          <w:sz w:val="28"/>
          <w:szCs w:val="28"/>
          <w:lang w:val="uk-UA"/>
        </w:rPr>
      </w:pPr>
      <w:r>
        <w:rPr>
          <w:sz w:val="28"/>
          <w:szCs w:val="28"/>
          <w:lang w:val="uk-UA"/>
        </w:rPr>
        <w:t>Стратегічний облік витрат за центрами відповідальності.</w:t>
      </w:r>
    </w:p>
    <w:p w:rsidR="00827C6E" w:rsidRPr="008A150D" w:rsidRDefault="00827C6E" w:rsidP="00827C6E">
      <w:pPr>
        <w:pStyle w:val="a3"/>
        <w:numPr>
          <w:ilvl w:val="0"/>
          <w:numId w:val="5"/>
        </w:numPr>
        <w:spacing w:line="360" w:lineRule="auto"/>
        <w:jc w:val="both"/>
        <w:rPr>
          <w:rFonts w:eastAsiaTheme="minorHAnsi"/>
          <w:sz w:val="28"/>
          <w:szCs w:val="28"/>
          <w:lang w:eastAsia="en-US"/>
        </w:rPr>
      </w:pPr>
      <w:r>
        <w:rPr>
          <w:sz w:val="28"/>
          <w:szCs w:val="28"/>
          <w:lang w:val="uk-UA"/>
        </w:rPr>
        <w:t xml:space="preserve"> </w:t>
      </w:r>
      <w:r w:rsidRPr="008A150D">
        <w:rPr>
          <w:sz w:val="28"/>
          <w:szCs w:val="28"/>
          <w:lang w:val="uk-UA"/>
        </w:rPr>
        <w:t>Обліково-аналітичне забезпечення у</w:t>
      </w:r>
      <w:r w:rsidRPr="008A150D">
        <w:rPr>
          <w:rFonts w:eastAsiaTheme="minorHAnsi"/>
          <w:sz w:val="28"/>
          <w:szCs w:val="28"/>
          <w:lang w:eastAsia="en-US"/>
        </w:rPr>
        <w:t xml:space="preserve"> прийнятт</w:t>
      </w:r>
      <w:r w:rsidRPr="008A150D">
        <w:rPr>
          <w:rFonts w:eastAsiaTheme="minorHAnsi"/>
          <w:sz w:val="28"/>
          <w:szCs w:val="28"/>
          <w:lang w:val="uk-UA" w:eastAsia="en-US"/>
        </w:rPr>
        <w:t>і</w:t>
      </w:r>
      <w:r w:rsidRPr="008A150D">
        <w:rPr>
          <w:rFonts w:eastAsiaTheme="minorHAnsi"/>
          <w:sz w:val="28"/>
          <w:szCs w:val="28"/>
          <w:lang w:eastAsia="en-US"/>
        </w:rPr>
        <w:t xml:space="preserve"> довгострокових</w:t>
      </w:r>
    </w:p>
    <w:p w:rsidR="00827C6E" w:rsidRDefault="00827C6E" w:rsidP="00827C6E">
      <w:pPr>
        <w:pStyle w:val="a3"/>
        <w:spacing w:line="360" w:lineRule="auto"/>
        <w:jc w:val="both"/>
        <w:rPr>
          <w:rFonts w:eastAsiaTheme="minorHAnsi"/>
          <w:sz w:val="28"/>
          <w:szCs w:val="28"/>
          <w:lang w:val="uk-UA" w:eastAsia="en-US"/>
        </w:rPr>
      </w:pPr>
      <w:r>
        <w:rPr>
          <w:rFonts w:eastAsiaTheme="minorHAnsi"/>
          <w:sz w:val="28"/>
          <w:szCs w:val="28"/>
          <w:lang w:val="uk-UA" w:eastAsia="en-US"/>
        </w:rPr>
        <w:t>р</w:t>
      </w:r>
      <w:r w:rsidRPr="008A150D">
        <w:rPr>
          <w:rFonts w:eastAsiaTheme="minorHAnsi"/>
          <w:sz w:val="28"/>
          <w:szCs w:val="28"/>
          <w:lang w:eastAsia="en-US"/>
        </w:rPr>
        <w:t>ішень</w:t>
      </w:r>
      <w:r w:rsidRPr="008A150D">
        <w:rPr>
          <w:rFonts w:eastAsiaTheme="minorHAnsi"/>
          <w:sz w:val="28"/>
          <w:szCs w:val="28"/>
          <w:lang w:val="uk-UA" w:eastAsia="en-US"/>
        </w:rPr>
        <w:t xml:space="preserve"> щодо стратегічного розвитку підприємства</w:t>
      </w:r>
      <w:r>
        <w:rPr>
          <w:rFonts w:eastAsiaTheme="minorHAnsi"/>
          <w:sz w:val="28"/>
          <w:szCs w:val="28"/>
          <w:lang w:val="uk-UA" w:eastAsia="en-US"/>
        </w:rPr>
        <w:t>.</w:t>
      </w:r>
    </w:p>
    <w:p w:rsidR="00827C6E" w:rsidRPr="000C6961" w:rsidRDefault="00827C6E" w:rsidP="00827C6E">
      <w:pPr>
        <w:spacing w:line="360" w:lineRule="auto"/>
        <w:jc w:val="both"/>
        <w:rPr>
          <w:sz w:val="28"/>
          <w:szCs w:val="28"/>
        </w:rPr>
      </w:pPr>
      <w:r>
        <w:rPr>
          <w:sz w:val="28"/>
          <w:szCs w:val="28"/>
        </w:rPr>
        <w:t xml:space="preserve">   30.</w:t>
      </w:r>
      <w:r w:rsidRPr="001D0F59">
        <w:rPr>
          <w:sz w:val="28"/>
          <w:szCs w:val="28"/>
        </w:rPr>
        <w:t xml:space="preserve"> </w:t>
      </w:r>
      <w:r>
        <w:rPr>
          <w:sz w:val="28"/>
          <w:szCs w:val="28"/>
        </w:rPr>
        <w:t>Бюджетування як система стратегічного управління фінансовими ресурсами підприємства.</w:t>
      </w:r>
    </w:p>
    <w:p w:rsidR="00827C6E" w:rsidRDefault="00827C6E" w:rsidP="00B55BBC">
      <w:pPr>
        <w:pStyle w:val="a3"/>
        <w:ind w:left="360"/>
        <w:jc w:val="both"/>
        <w:rPr>
          <w:b/>
          <w:sz w:val="28"/>
          <w:szCs w:val="28"/>
          <w:lang w:val="uk-UA"/>
        </w:rPr>
      </w:pPr>
    </w:p>
    <w:p w:rsidR="00827C6E" w:rsidRDefault="00827C6E" w:rsidP="00B55BBC">
      <w:pPr>
        <w:pStyle w:val="a3"/>
        <w:ind w:left="360"/>
        <w:jc w:val="both"/>
        <w:rPr>
          <w:b/>
          <w:sz w:val="28"/>
          <w:szCs w:val="28"/>
          <w:lang w:val="uk-UA"/>
        </w:rPr>
      </w:pPr>
    </w:p>
    <w:p w:rsidR="003A005D" w:rsidRPr="003A005D" w:rsidRDefault="001E6E94" w:rsidP="00B55BBC">
      <w:pPr>
        <w:pStyle w:val="a3"/>
        <w:ind w:left="360"/>
        <w:jc w:val="both"/>
        <w:rPr>
          <w:sz w:val="28"/>
          <w:szCs w:val="28"/>
        </w:rPr>
      </w:pPr>
      <w:r>
        <w:rPr>
          <w:b/>
          <w:sz w:val="28"/>
          <w:szCs w:val="28"/>
          <w:lang w:val="uk-UA"/>
        </w:rPr>
        <w:lastRenderedPageBreak/>
        <w:t xml:space="preserve">РОЗДІЛ 3. </w:t>
      </w:r>
      <w:r w:rsidR="003A005D" w:rsidRPr="003A005D">
        <w:rPr>
          <w:b/>
          <w:sz w:val="28"/>
          <w:szCs w:val="28"/>
        </w:rPr>
        <w:t>ПОРЯДОК ОФОРМЛЕННЯ ТА ЗАХИСТУ ІНДИВІДУАЛЬНИХ НАВЧАЛЬНО-ДОСЛІДНИХ ЗАВДАНЬ</w:t>
      </w:r>
    </w:p>
    <w:p w:rsidR="0037674F" w:rsidRPr="003A005D" w:rsidRDefault="0037674F" w:rsidP="0037674F">
      <w:pPr>
        <w:autoSpaceDE w:val="0"/>
        <w:autoSpaceDN w:val="0"/>
        <w:adjustRightInd w:val="0"/>
        <w:spacing w:line="360" w:lineRule="auto"/>
        <w:ind w:firstLine="709"/>
        <w:jc w:val="both"/>
        <w:rPr>
          <w:rFonts w:eastAsiaTheme="minorHAnsi"/>
          <w:color w:val="000000"/>
          <w:sz w:val="28"/>
          <w:szCs w:val="28"/>
          <w:lang w:val="ru-RU" w:eastAsia="en-US"/>
        </w:rPr>
      </w:pPr>
    </w:p>
    <w:p w:rsidR="00845133" w:rsidRDefault="00845133" w:rsidP="00845133">
      <w:pPr>
        <w:spacing w:line="360" w:lineRule="auto"/>
        <w:ind w:firstLine="720"/>
        <w:jc w:val="both"/>
        <w:rPr>
          <w:sz w:val="28"/>
          <w:szCs w:val="28"/>
        </w:rPr>
      </w:pPr>
      <w:r>
        <w:rPr>
          <w:sz w:val="28"/>
          <w:szCs w:val="28"/>
        </w:rPr>
        <w:t>Індивідуальне завдання повинно відповідати визначеним вимогам по змісту  і оформленню, акуратно оформленим. Необхідно текст  набирати на одній стороні листа (краще видрукуваним), без скорочень.</w:t>
      </w:r>
    </w:p>
    <w:p w:rsidR="00845133" w:rsidRDefault="00845133" w:rsidP="00845133">
      <w:pPr>
        <w:spacing w:line="360" w:lineRule="auto"/>
        <w:ind w:firstLine="720"/>
        <w:jc w:val="both"/>
        <w:rPr>
          <w:sz w:val="28"/>
          <w:szCs w:val="28"/>
        </w:rPr>
      </w:pPr>
      <w:r>
        <w:rPr>
          <w:sz w:val="28"/>
          <w:szCs w:val="28"/>
        </w:rPr>
        <w:t>Подання першого варіанта рукопису дозволяється сторінки нумерувати олівцем, тому що в процесі подальшої роботи якісь сторінки можуть бути виключені зовсім або замінені новими.</w:t>
      </w:r>
    </w:p>
    <w:p w:rsidR="00827C6E" w:rsidRDefault="00827C6E" w:rsidP="00845133">
      <w:pPr>
        <w:spacing w:line="360" w:lineRule="auto"/>
        <w:ind w:firstLine="720"/>
        <w:jc w:val="both"/>
        <w:rPr>
          <w:sz w:val="28"/>
          <w:szCs w:val="28"/>
        </w:rPr>
      </w:pPr>
    </w:p>
    <w:p w:rsidR="00827C6E" w:rsidRPr="003C2B19" w:rsidRDefault="00845133" w:rsidP="00827C6E">
      <w:pPr>
        <w:spacing w:line="360" w:lineRule="auto"/>
        <w:jc w:val="both"/>
        <w:rPr>
          <w:b/>
          <w:bCs/>
          <w:sz w:val="28"/>
          <w:szCs w:val="28"/>
        </w:rPr>
      </w:pPr>
      <w:r>
        <w:rPr>
          <w:rFonts w:eastAsiaTheme="minorHAnsi"/>
          <w:color w:val="000000"/>
          <w:sz w:val="28"/>
          <w:szCs w:val="28"/>
          <w:lang w:eastAsia="en-US"/>
        </w:rPr>
        <w:t xml:space="preserve">             </w:t>
      </w:r>
      <w:r w:rsidR="00827C6E" w:rsidRPr="003C2B19">
        <w:rPr>
          <w:b/>
          <w:bCs/>
          <w:sz w:val="28"/>
          <w:szCs w:val="28"/>
        </w:rPr>
        <w:t>СТРУКТУРА ІН</w:t>
      </w:r>
      <w:r w:rsidR="00827C6E">
        <w:rPr>
          <w:b/>
          <w:bCs/>
          <w:sz w:val="28"/>
          <w:szCs w:val="28"/>
        </w:rPr>
        <w:t>ДЗ</w:t>
      </w:r>
      <w:r w:rsidR="00827C6E" w:rsidRPr="003C2B19">
        <w:rPr>
          <w:b/>
          <w:bCs/>
          <w:sz w:val="28"/>
          <w:szCs w:val="28"/>
        </w:rPr>
        <w:t xml:space="preserve"> :</w:t>
      </w:r>
    </w:p>
    <w:p w:rsidR="00827C6E" w:rsidRPr="003C2B19" w:rsidRDefault="00827C6E" w:rsidP="00827C6E">
      <w:pPr>
        <w:pStyle w:val="a3"/>
        <w:numPr>
          <w:ilvl w:val="0"/>
          <w:numId w:val="4"/>
        </w:numPr>
        <w:spacing w:line="360" w:lineRule="auto"/>
        <w:contextualSpacing w:val="0"/>
        <w:rPr>
          <w:sz w:val="28"/>
          <w:szCs w:val="28"/>
          <w:lang w:val="uk-UA"/>
        </w:rPr>
      </w:pPr>
      <w:r w:rsidRPr="003C2B19">
        <w:rPr>
          <w:sz w:val="28"/>
          <w:szCs w:val="28"/>
          <w:lang w:val="uk-UA"/>
        </w:rPr>
        <w:t>Титульний аркуш (із зазначенням варіанта)</w:t>
      </w:r>
      <w:r>
        <w:rPr>
          <w:sz w:val="28"/>
          <w:szCs w:val="28"/>
          <w:lang w:val="uk-UA"/>
        </w:rPr>
        <w:t xml:space="preserve"> (Додаток 1)</w:t>
      </w:r>
      <w:r w:rsidRPr="003C2B19">
        <w:rPr>
          <w:sz w:val="28"/>
          <w:szCs w:val="28"/>
          <w:lang w:val="uk-UA"/>
        </w:rPr>
        <w:t>;</w:t>
      </w:r>
    </w:p>
    <w:p w:rsidR="00827C6E" w:rsidRPr="003C2B19" w:rsidRDefault="00827C6E" w:rsidP="00827C6E">
      <w:pPr>
        <w:pStyle w:val="a3"/>
        <w:numPr>
          <w:ilvl w:val="0"/>
          <w:numId w:val="4"/>
        </w:numPr>
        <w:spacing w:line="360" w:lineRule="auto"/>
        <w:contextualSpacing w:val="0"/>
        <w:rPr>
          <w:sz w:val="28"/>
          <w:szCs w:val="28"/>
          <w:lang w:val="uk-UA"/>
        </w:rPr>
      </w:pPr>
      <w:r w:rsidRPr="003C2B19">
        <w:rPr>
          <w:sz w:val="28"/>
          <w:szCs w:val="28"/>
          <w:lang w:val="uk-UA"/>
        </w:rPr>
        <w:t>Зміст роботи;</w:t>
      </w:r>
    </w:p>
    <w:p w:rsidR="00827C6E" w:rsidRPr="003C2B19" w:rsidRDefault="00827C6E" w:rsidP="00827C6E">
      <w:pPr>
        <w:pStyle w:val="a3"/>
        <w:numPr>
          <w:ilvl w:val="0"/>
          <w:numId w:val="4"/>
        </w:numPr>
        <w:spacing w:line="360" w:lineRule="auto"/>
        <w:contextualSpacing w:val="0"/>
        <w:rPr>
          <w:sz w:val="28"/>
          <w:szCs w:val="28"/>
          <w:lang w:val="uk-UA"/>
        </w:rPr>
      </w:pPr>
      <w:r w:rsidRPr="003C2B19">
        <w:rPr>
          <w:sz w:val="28"/>
          <w:szCs w:val="28"/>
          <w:lang w:val="uk-UA"/>
        </w:rPr>
        <w:t>Основна частина (теоретична частина,</w:t>
      </w:r>
      <w:r>
        <w:rPr>
          <w:sz w:val="28"/>
          <w:szCs w:val="28"/>
          <w:lang w:val="uk-UA"/>
        </w:rPr>
        <w:t xml:space="preserve"> практична частина (чотири </w:t>
      </w:r>
      <w:r w:rsidRPr="003C2B19">
        <w:rPr>
          <w:sz w:val="28"/>
          <w:szCs w:val="28"/>
          <w:lang w:val="uk-UA"/>
        </w:rPr>
        <w:t>виробничі ситуації</w:t>
      </w:r>
      <w:r>
        <w:rPr>
          <w:sz w:val="28"/>
          <w:szCs w:val="28"/>
          <w:lang w:val="uk-UA"/>
        </w:rPr>
        <w:t xml:space="preserve"> (задачі) із діяльності підприємств</w:t>
      </w:r>
      <w:r w:rsidRPr="003C2B19">
        <w:rPr>
          <w:sz w:val="28"/>
          <w:szCs w:val="28"/>
          <w:lang w:val="uk-UA"/>
        </w:rPr>
        <w:t>, розрахунки до них, висновки).</w:t>
      </w:r>
    </w:p>
    <w:p w:rsidR="00827C6E" w:rsidRPr="003C2B19" w:rsidRDefault="00827C6E" w:rsidP="00827C6E">
      <w:pPr>
        <w:pStyle w:val="a3"/>
        <w:numPr>
          <w:ilvl w:val="0"/>
          <w:numId w:val="4"/>
        </w:numPr>
        <w:spacing w:line="360" w:lineRule="auto"/>
        <w:contextualSpacing w:val="0"/>
        <w:rPr>
          <w:sz w:val="28"/>
          <w:szCs w:val="28"/>
          <w:lang w:val="uk-UA"/>
        </w:rPr>
      </w:pPr>
      <w:r>
        <w:rPr>
          <w:sz w:val="28"/>
          <w:szCs w:val="28"/>
          <w:lang w:val="uk-UA"/>
        </w:rPr>
        <w:t>Загальні в</w:t>
      </w:r>
      <w:r w:rsidRPr="003C2B19">
        <w:rPr>
          <w:sz w:val="28"/>
          <w:szCs w:val="28"/>
          <w:lang w:val="uk-UA"/>
        </w:rPr>
        <w:t>исновки</w:t>
      </w:r>
      <w:r>
        <w:rPr>
          <w:sz w:val="28"/>
          <w:szCs w:val="28"/>
          <w:lang w:val="uk-UA"/>
        </w:rPr>
        <w:t>, пропозиції щодо вдосконалень</w:t>
      </w:r>
      <w:r w:rsidRPr="003C2B19">
        <w:rPr>
          <w:sz w:val="28"/>
          <w:szCs w:val="28"/>
          <w:lang w:val="uk-UA"/>
        </w:rPr>
        <w:t>.</w:t>
      </w:r>
    </w:p>
    <w:p w:rsidR="00827C6E" w:rsidRDefault="00827C6E" w:rsidP="00827C6E">
      <w:pPr>
        <w:pStyle w:val="a3"/>
        <w:numPr>
          <w:ilvl w:val="0"/>
          <w:numId w:val="4"/>
        </w:numPr>
        <w:spacing w:line="360" w:lineRule="auto"/>
        <w:contextualSpacing w:val="0"/>
        <w:rPr>
          <w:sz w:val="28"/>
          <w:szCs w:val="28"/>
          <w:lang w:val="uk-UA"/>
        </w:rPr>
      </w:pPr>
      <w:r w:rsidRPr="003C2B19">
        <w:rPr>
          <w:sz w:val="28"/>
          <w:szCs w:val="28"/>
          <w:lang w:val="uk-UA"/>
        </w:rPr>
        <w:t>Список використаних джерел.</w:t>
      </w:r>
    </w:p>
    <w:p w:rsidR="001E6E94" w:rsidRDefault="001E6E94" w:rsidP="00845133">
      <w:pPr>
        <w:spacing w:line="360" w:lineRule="auto"/>
        <w:jc w:val="both"/>
        <w:rPr>
          <w:rFonts w:eastAsiaTheme="minorHAnsi"/>
          <w:color w:val="000000"/>
          <w:sz w:val="28"/>
          <w:szCs w:val="28"/>
          <w:lang w:eastAsia="en-US"/>
        </w:rPr>
      </w:pPr>
    </w:p>
    <w:p w:rsidR="00845133" w:rsidRPr="005F1898" w:rsidRDefault="00845133" w:rsidP="001E6E94">
      <w:pPr>
        <w:spacing w:line="360" w:lineRule="auto"/>
        <w:ind w:firstLine="709"/>
        <w:jc w:val="both"/>
        <w:rPr>
          <w:rFonts w:eastAsiaTheme="minorHAnsi"/>
          <w:color w:val="000000"/>
          <w:sz w:val="28"/>
          <w:szCs w:val="28"/>
          <w:lang w:eastAsia="en-US"/>
        </w:rPr>
      </w:pPr>
      <w:r w:rsidRPr="005F1898">
        <w:rPr>
          <w:rFonts w:eastAsiaTheme="minorHAnsi"/>
          <w:color w:val="000000"/>
          <w:sz w:val="28"/>
          <w:szCs w:val="28"/>
          <w:lang w:eastAsia="en-US"/>
        </w:rPr>
        <w:t>Робота може бути набрана і роздрукована на ком</w:t>
      </w:r>
      <w:r>
        <w:rPr>
          <w:rFonts w:eastAsiaTheme="minorHAnsi"/>
          <w:color w:val="000000"/>
          <w:sz w:val="28"/>
          <w:szCs w:val="28"/>
          <w:lang w:eastAsia="en-US"/>
        </w:rPr>
        <w:t>п'ютері через півтора міжрядкового інтервалу,</w:t>
      </w:r>
      <w:r w:rsidRPr="005F1898">
        <w:rPr>
          <w:rFonts w:eastAsiaTheme="minorHAnsi"/>
          <w:color w:val="000000"/>
          <w:sz w:val="28"/>
          <w:szCs w:val="28"/>
          <w:lang w:eastAsia="en-US"/>
        </w:rPr>
        <w:t xml:space="preserve"> оформляється з використанням текстов</w:t>
      </w:r>
      <w:r>
        <w:rPr>
          <w:rFonts w:eastAsiaTheme="minorHAnsi"/>
          <w:color w:val="000000"/>
          <w:sz w:val="28"/>
          <w:szCs w:val="28"/>
          <w:lang w:eastAsia="en-US"/>
        </w:rPr>
        <w:t>ого редактора Word в обсязі 15</w:t>
      </w:r>
      <w:r w:rsidRPr="005F1898">
        <w:rPr>
          <w:rFonts w:eastAsiaTheme="minorHAnsi"/>
          <w:color w:val="000000"/>
          <w:sz w:val="28"/>
          <w:szCs w:val="28"/>
          <w:lang w:eastAsia="en-US"/>
        </w:rPr>
        <w:t>-</w:t>
      </w:r>
      <w:r>
        <w:rPr>
          <w:rFonts w:eastAsiaTheme="minorHAnsi"/>
          <w:color w:val="000000"/>
          <w:sz w:val="28"/>
          <w:szCs w:val="28"/>
          <w:lang w:eastAsia="en-US"/>
        </w:rPr>
        <w:t>20</w:t>
      </w:r>
      <w:r w:rsidRPr="005F1898">
        <w:rPr>
          <w:rFonts w:eastAsiaTheme="minorHAnsi"/>
          <w:color w:val="000000"/>
          <w:sz w:val="28"/>
          <w:szCs w:val="28"/>
          <w:lang w:eastAsia="en-US"/>
        </w:rPr>
        <w:t xml:space="preserve"> сторінок друкованого тексту (без додатків) у форматі 14 п.т. і роздруковується </w:t>
      </w:r>
      <w:r>
        <w:rPr>
          <w:rFonts w:eastAsiaTheme="minorHAnsi"/>
          <w:color w:val="000000"/>
          <w:sz w:val="28"/>
          <w:szCs w:val="28"/>
          <w:lang w:eastAsia="en-US"/>
        </w:rPr>
        <w:t>на принтері. Розміщення тексту</w:t>
      </w:r>
      <w:r w:rsidRPr="005F1898">
        <w:rPr>
          <w:rFonts w:eastAsiaTheme="minorHAnsi"/>
          <w:color w:val="000000"/>
          <w:sz w:val="28"/>
          <w:szCs w:val="28"/>
          <w:lang w:eastAsia="en-US"/>
        </w:rPr>
        <w:t xml:space="preserve"> з однієї сторони листа. Поля повинні залишатися у всіх чотирьох сторонам листа. Розміри полів (мм): лівого – 30, правого – не менш 10, верхнього 15, нижнього не менш 20. </w:t>
      </w:r>
    </w:p>
    <w:p w:rsidR="00845133" w:rsidRDefault="00845133" w:rsidP="00845133">
      <w:pPr>
        <w:spacing w:line="360" w:lineRule="auto"/>
        <w:ind w:firstLine="709"/>
        <w:jc w:val="both"/>
        <w:rPr>
          <w:rFonts w:eastAsiaTheme="minorHAnsi"/>
          <w:color w:val="000000"/>
          <w:sz w:val="28"/>
          <w:szCs w:val="28"/>
          <w:lang w:eastAsia="en-US"/>
        </w:rPr>
      </w:pPr>
      <w:r w:rsidRPr="005F1898">
        <w:rPr>
          <w:rFonts w:eastAsiaTheme="minorHAnsi"/>
          <w:color w:val="000000"/>
          <w:sz w:val="28"/>
          <w:szCs w:val="28"/>
          <w:lang w:eastAsia="en-US"/>
        </w:rPr>
        <w:t xml:space="preserve">Для вставки формул використовується редактор формул Microsoft Equation. Формули нумеруються в межах кожного </w:t>
      </w:r>
      <w:r>
        <w:rPr>
          <w:rFonts w:eastAsiaTheme="minorHAnsi"/>
          <w:color w:val="000000"/>
          <w:sz w:val="28"/>
          <w:szCs w:val="28"/>
          <w:lang w:eastAsia="en-US"/>
        </w:rPr>
        <w:t>питання плану роботи.</w:t>
      </w:r>
    </w:p>
    <w:p w:rsidR="00845133" w:rsidRPr="003C2B19" w:rsidRDefault="00845133" w:rsidP="00845133">
      <w:pPr>
        <w:spacing w:line="360" w:lineRule="auto"/>
        <w:ind w:firstLine="720"/>
        <w:jc w:val="both"/>
        <w:rPr>
          <w:sz w:val="28"/>
          <w:szCs w:val="28"/>
        </w:rPr>
      </w:pPr>
      <w:r>
        <w:rPr>
          <w:sz w:val="28"/>
          <w:szCs w:val="28"/>
        </w:rPr>
        <w:t xml:space="preserve">Для створення ілюстрацій використовуються графічні редактори або засоби графіки математичних і статистичних пакетів. Таблиці можуть бути створені безпосередньо в текстовому редакторі або вставлені з прикладної програми. Таблиці і рисунки повинні бути пронумеровані і підписані. </w:t>
      </w:r>
      <w:r w:rsidRPr="003C2B19">
        <w:rPr>
          <w:sz w:val="28"/>
          <w:szCs w:val="28"/>
        </w:rPr>
        <w:t xml:space="preserve">Виконується на листках формату А4 згідно відповідних завдань </w:t>
      </w:r>
      <w:r>
        <w:rPr>
          <w:sz w:val="28"/>
          <w:szCs w:val="28"/>
        </w:rPr>
        <w:t>(тем</w:t>
      </w:r>
      <w:r w:rsidRPr="003C2B19">
        <w:rPr>
          <w:sz w:val="28"/>
          <w:szCs w:val="28"/>
        </w:rPr>
        <w:t xml:space="preserve">). За </w:t>
      </w:r>
      <w:r w:rsidRPr="003C2B19">
        <w:rPr>
          <w:sz w:val="28"/>
          <w:szCs w:val="28"/>
        </w:rPr>
        <w:lastRenderedPageBreak/>
        <w:t>результатами дослідження студент оформляє слайди і готує презентацію теми завдання (варіанта). Електронний носій із записом роботи подається викладачу разом із паперовим. Слайди оформляються у програмі Power Point,  їх кількість повинна бути достатньою для розкриття теми.</w:t>
      </w:r>
    </w:p>
    <w:p w:rsidR="0037674F" w:rsidRPr="0037674F" w:rsidRDefault="0037674F" w:rsidP="009618F4">
      <w:pPr>
        <w:autoSpaceDE w:val="0"/>
        <w:autoSpaceDN w:val="0"/>
        <w:adjustRightInd w:val="0"/>
        <w:spacing w:line="360" w:lineRule="auto"/>
        <w:ind w:firstLine="709"/>
        <w:jc w:val="both"/>
        <w:rPr>
          <w:rFonts w:eastAsiaTheme="minorHAnsi"/>
          <w:sz w:val="28"/>
          <w:szCs w:val="28"/>
          <w:lang w:eastAsia="en-US"/>
        </w:rPr>
      </w:pPr>
      <w:r w:rsidRPr="0037674F">
        <w:rPr>
          <w:rFonts w:eastAsiaTheme="minorHAnsi"/>
          <w:color w:val="000000"/>
          <w:sz w:val="28"/>
          <w:szCs w:val="28"/>
          <w:lang w:eastAsia="en-US"/>
        </w:rPr>
        <w:t xml:space="preserve">Питання </w:t>
      </w:r>
      <w:r w:rsidR="00DE57F0">
        <w:rPr>
          <w:rFonts w:eastAsiaTheme="minorHAnsi"/>
          <w:color w:val="000000"/>
          <w:sz w:val="28"/>
          <w:szCs w:val="28"/>
          <w:lang w:eastAsia="en-US"/>
        </w:rPr>
        <w:t xml:space="preserve">плану </w:t>
      </w:r>
      <w:r w:rsidRPr="0037674F">
        <w:rPr>
          <w:rFonts w:eastAsiaTheme="minorHAnsi"/>
          <w:color w:val="000000"/>
          <w:sz w:val="28"/>
          <w:szCs w:val="28"/>
          <w:lang w:eastAsia="en-US"/>
        </w:rPr>
        <w:t xml:space="preserve">індивідуальної роботи повинні бути пронумеровані арабськими цифрами в межах усієї роботи. Після номера ставиться крапка. «Вступ» і «Висновок» не нумеруються. Якщо назва розділу складається з двох і більш речень, їх розділяють крапкою. Наприкінці назви крапку </w:t>
      </w:r>
      <w:r w:rsidR="009618F4">
        <w:rPr>
          <w:rFonts w:eastAsiaTheme="minorHAnsi"/>
          <w:color w:val="000000"/>
          <w:sz w:val="28"/>
          <w:szCs w:val="28"/>
          <w:lang w:eastAsia="en-US"/>
        </w:rPr>
        <w:t>не ставлять. Підкреслювати назву</w:t>
      </w:r>
      <w:r w:rsidRPr="0037674F">
        <w:rPr>
          <w:rFonts w:eastAsiaTheme="minorHAnsi"/>
          <w:color w:val="000000"/>
          <w:sz w:val="28"/>
          <w:szCs w:val="28"/>
          <w:lang w:eastAsia="en-US"/>
        </w:rPr>
        <w:t xml:space="preserve"> пункту і переносити слова в них не допускається. Відстань між назвою питання і наступною відповіддю повинна дорівнювати двом міжрядковим інтервалам, відстань між заголовком і останнім рядком попереднього тексту (</w:t>
      </w:r>
      <w:r w:rsidRPr="0037674F">
        <w:rPr>
          <w:rFonts w:eastAsiaTheme="minorHAnsi"/>
          <w:sz w:val="28"/>
          <w:szCs w:val="28"/>
          <w:lang w:eastAsia="en-US"/>
        </w:rPr>
        <w:t xml:space="preserve">питань розміщаються на одній сторінці) трьом міжрядковим інтервалам. </w:t>
      </w:r>
    </w:p>
    <w:p w:rsidR="0037674F" w:rsidRPr="0037674F" w:rsidRDefault="0037674F" w:rsidP="0037674F">
      <w:pPr>
        <w:autoSpaceDE w:val="0"/>
        <w:autoSpaceDN w:val="0"/>
        <w:adjustRightInd w:val="0"/>
        <w:spacing w:line="360" w:lineRule="auto"/>
        <w:ind w:firstLine="709"/>
        <w:jc w:val="both"/>
        <w:rPr>
          <w:rFonts w:eastAsiaTheme="minorHAnsi"/>
          <w:sz w:val="28"/>
          <w:szCs w:val="28"/>
          <w:lang w:eastAsia="en-US"/>
        </w:rPr>
      </w:pPr>
      <w:r w:rsidRPr="0037674F">
        <w:rPr>
          <w:rFonts w:eastAsiaTheme="minorHAnsi"/>
          <w:sz w:val="28"/>
          <w:szCs w:val="28"/>
          <w:lang w:eastAsia="en-US"/>
        </w:rPr>
        <w:t xml:space="preserve">Сторінки індивідуального завдання нумеруються наскрізно. Титульний лист і зміст включаються в загальну нумерацію сторінок роботи, однак на них номер не ставлять. Нумерацію сторінок у правому верхньому куті. </w:t>
      </w:r>
    </w:p>
    <w:p w:rsidR="0037674F" w:rsidRPr="0037674F" w:rsidRDefault="0037674F" w:rsidP="0037674F">
      <w:pPr>
        <w:autoSpaceDE w:val="0"/>
        <w:autoSpaceDN w:val="0"/>
        <w:adjustRightInd w:val="0"/>
        <w:spacing w:line="360" w:lineRule="auto"/>
        <w:ind w:firstLine="709"/>
        <w:jc w:val="both"/>
        <w:rPr>
          <w:rFonts w:eastAsiaTheme="minorHAnsi"/>
          <w:sz w:val="28"/>
          <w:szCs w:val="28"/>
          <w:lang w:eastAsia="en-US"/>
        </w:rPr>
      </w:pPr>
      <w:r w:rsidRPr="0037674F">
        <w:rPr>
          <w:rFonts w:eastAsiaTheme="minorHAnsi"/>
          <w:sz w:val="28"/>
          <w:szCs w:val="28"/>
          <w:lang w:eastAsia="en-US"/>
        </w:rPr>
        <w:t xml:space="preserve">Вступ, висновок, основний зміст і список використаної літератури починають з нової сторінки. </w:t>
      </w:r>
    </w:p>
    <w:p w:rsidR="0037674F" w:rsidRPr="0037674F" w:rsidRDefault="0037674F" w:rsidP="0037674F">
      <w:pPr>
        <w:autoSpaceDE w:val="0"/>
        <w:autoSpaceDN w:val="0"/>
        <w:adjustRightInd w:val="0"/>
        <w:spacing w:line="360" w:lineRule="auto"/>
        <w:ind w:firstLine="709"/>
        <w:jc w:val="both"/>
        <w:rPr>
          <w:rFonts w:eastAsiaTheme="minorHAnsi"/>
          <w:sz w:val="28"/>
          <w:szCs w:val="28"/>
          <w:lang w:eastAsia="en-US"/>
        </w:rPr>
      </w:pPr>
      <w:r w:rsidRPr="0037674F">
        <w:rPr>
          <w:rFonts w:eastAsiaTheme="minorHAnsi"/>
          <w:sz w:val="28"/>
          <w:szCs w:val="28"/>
          <w:lang w:eastAsia="en-US"/>
        </w:rPr>
        <w:t xml:space="preserve">Якщо </w:t>
      </w:r>
      <w:r w:rsidR="00562510">
        <w:rPr>
          <w:rFonts w:eastAsiaTheme="minorHAnsi"/>
          <w:sz w:val="28"/>
          <w:szCs w:val="28"/>
          <w:lang w:eastAsia="en-US"/>
        </w:rPr>
        <w:t xml:space="preserve">питання (розділ) </w:t>
      </w:r>
      <w:r w:rsidRPr="0037674F">
        <w:rPr>
          <w:rFonts w:eastAsiaTheme="minorHAnsi"/>
          <w:sz w:val="28"/>
          <w:szCs w:val="28"/>
          <w:lang w:eastAsia="en-US"/>
        </w:rPr>
        <w:t>містить рисунки і таблиці, що розташо</w:t>
      </w:r>
      <w:r w:rsidR="00562510">
        <w:rPr>
          <w:rFonts w:eastAsiaTheme="minorHAnsi"/>
          <w:sz w:val="28"/>
          <w:szCs w:val="28"/>
          <w:lang w:eastAsia="en-US"/>
        </w:rPr>
        <w:t>вані на окремих сторінках, їх</w:t>
      </w:r>
      <w:r w:rsidRPr="0037674F">
        <w:rPr>
          <w:rFonts w:eastAsiaTheme="minorHAnsi"/>
          <w:sz w:val="28"/>
          <w:szCs w:val="28"/>
          <w:lang w:eastAsia="en-US"/>
        </w:rPr>
        <w:t xml:space="preserve"> також необхідно включити в загальну нумерацію. </w:t>
      </w:r>
    </w:p>
    <w:p w:rsidR="0037674F" w:rsidRPr="0037674F" w:rsidRDefault="0037674F" w:rsidP="0037674F">
      <w:pPr>
        <w:autoSpaceDE w:val="0"/>
        <w:autoSpaceDN w:val="0"/>
        <w:adjustRightInd w:val="0"/>
        <w:spacing w:line="360" w:lineRule="auto"/>
        <w:ind w:firstLine="709"/>
        <w:jc w:val="both"/>
        <w:rPr>
          <w:rFonts w:eastAsiaTheme="minorHAnsi"/>
          <w:sz w:val="28"/>
          <w:szCs w:val="28"/>
          <w:lang w:eastAsia="en-US"/>
        </w:rPr>
      </w:pPr>
      <w:r w:rsidRPr="0037674F">
        <w:rPr>
          <w:rFonts w:eastAsiaTheme="minorHAnsi"/>
          <w:sz w:val="28"/>
          <w:szCs w:val="28"/>
          <w:lang w:eastAsia="en-US"/>
        </w:rPr>
        <w:t>Всі ілюстрації (фотографії, схеми, графіки, діаграми й ін.) позначаються словом «рис». Рисунки нумеруються послідовно в межах питання арабськими цифрами. Номер рисунку повинний складатися з номера питання (параграфа) і порядкового номера рисунку, розділеного крапкою. Наприклад, рис. 1.2. (другий рисунок першого питання). Рисунки повинні розміщатися так, щоб їх можна було розглядати без повороту роботи або з поворотом по годинній стрілці. Не рекомендується поміщати в роботу рисунки, розмір яких перевищує стандартний формат А4. Кожен рисунок повинний супроводжуватися зм</w:t>
      </w:r>
      <w:r w:rsidR="00B04660">
        <w:rPr>
          <w:rFonts w:eastAsiaTheme="minorHAnsi"/>
          <w:sz w:val="28"/>
          <w:szCs w:val="28"/>
          <w:lang w:eastAsia="en-US"/>
        </w:rPr>
        <w:t>істовним підписом (найменування</w:t>
      </w:r>
      <w:r w:rsidRPr="0037674F">
        <w:rPr>
          <w:rFonts w:eastAsiaTheme="minorHAnsi"/>
          <w:sz w:val="28"/>
          <w:szCs w:val="28"/>
          <w:lang w:eastAsia="en-US"/>
        </w:rPr>
        <w:t xml:space="preserve"> текст</w:t>
      </w:r>
      <w:r w:rsidR="00B04660">
        <w:rPr>
          <w:rFonts w:eastAsiaTheme="minorHAnsi"/>
          <w:sz w:val="28"/>
          <w:szCs w:val="28"/>
          <w:lang w:eastAsia="en-US"/>
        </w:rPr>
        <w:t>у</w:t>
      </w:r>
      <w:r w:rsidRPr="0037674F">
        <w:rPr>
          <w:rFonts w:eastAsiaTheme="minorHAnsi"/>
          <w:sz w:val="28"/>
          <w:szCs w:val="28"/>
          <w:lang w:eastAsia="en-US"/>
        </w:rPr>
        <w:t xml:space="preserve">, що пояснює дані). Підпис робиться під рисунком в одну сторону з номером. </w:t>
      </w:r>
      <w:r w:rsidR="00B04660">
        <w:rPr>
          <w:rFonts w:eastAsiaTheme="minorHAnsi"/>
          <w:sz w:val="28"/>
          <w:szCs w:val="28"/>
          <w:lang w:eastAsia="en-US"/>
        </w:rPr>
        <w:t>(</w:t>
      </w:r>
      <w:r w:rsidRPr="0037674F">
        <w:rPr>
          <w:rFonts w:eastAsiaTheme="minorHAnsi"/>
          <w:sz w:val="28"/>
          <w:szCs w:val="28"/>
          <w:lang w:eastAsia="en-US"/>
        </w:rPr>
        <w:t>Наприклад: Рис. 2.3. Класифікація центрів відповідальності</w:t>
      </w:r>
      <w:r w:rsidR="00B04660">
        <w:rPr>
          <w:rFonts w:eastAsiaTheme="minorHAnsi"/>
          <w:sz w:val="28"/>
          <w:szCs w:val="28"/>
          <w:lang w:eastAsia="en-US"/>
        </w:rPr>
        <w:t>).</w:t>
      </w:r>
      <w:r w:rsidRPr="0037674F">
        <w:rPr>
          <w:rFonts w:eastAsiaTheme="minorHAnsi"/>
          <w:sz w:val="28"/>
          <w:szCs w:val="28"/>
          <w:lang w:eastAsia="en-US"/>
        </w:rPr>
        <w:t xml:space="preserve"> </w:t>
      </w:r>
    </w:p>
    <w:p w:rsidR="003D5246" w:rsidRDefault="0037674F" w:rsidP="0037674F">
      <w:pPr>
        <w:spacing w:line="360" w:lineRule="auto"/>
        <w:ind w:firstLine="709"/>
        <w:jc w:val="both"/>
        <w:rPr>
          <w:sz w:val="28"/>
          <w:szCs w:val="28"/>
        </w:rPr>
      </w:pPr>
      <w:r w:rsidRPr="0037674F">
        <w:rPr>
          <w:rFonts w:eastAsiaTheme="minorHAnsi"/>
          <w:sz w:val="28"/>
          <w:szCs w:val="28"/>
          <w:lang w:eastAsia="en-US"/>
        </w:rPr>
        <w:lastRenderedPageBreak/>
        <w:t>Таблиці повинні нумеруватися в межах питання арабськими цифрами. Над правим верхнім кутом таблиці поміщають напис «</w:t>
      </w:r>
      <w:r w:rsidRPr="00B04660">
        <w:rPr>
          <w:rFonts w:eastAsiaTheme="minorHAnsi"/>
          <w:i/>
          <w:sz w:val="28"/>
          <w:szCs w:val="28"/>
          <w:lang w:eastAsia="en-US"/>
        </w:rPr>
        <w:t>Таблиця</w:t>
      </w:r>
      <w:r w:rsidRPr="0037674F">
        <w:rPr>
          <w:rFonts w:eastAsiaTheme="minorHAnsi"/>
          <w:sz w:val="28"/>
          <w:szCs w:val="28"/>
          <w:lang w:eastAsia="en-US"/>
        </w:rPr>
        <w:t xml:space="preserve">» із </w:t>
      </w:r>
      <w:r w:rsidR="00B04660">
        <w:rPr>
          <w:rFonts w:eastAsiaTheme="minorHAnsi"/>
          <w:sz w:val="28"/>
          <w:szCs w:val="28"/>
          <w:lang w:eastAsia="en-US"/>
        </w:rPr>
        <w:t>в</w:t>
      </w:r>
      <w:r w:rsidRPr="0037674F">
        <w:rPr>
          <w:rFonts w:eastAsiaTheme="minorHAnsi"/>
          <w:sz w:val="28"/>
          <w:szCs w:val="28"/>
          <w:lang w:eastAsia="en-US"/>
        </w:rPr>
        <w:t xml:space="preserve">казівкою номера таблиці. Номер таблиці складається з номера питання і порядкового номера таблиці, розділених крапкою. Наприклад: </w:t>
      </w:r>
      <w:r w:rsidRPr="00B04660">
        <w:rPr>
          <w:rFonts w:eastAsiaTheme="minorHAnsi"/>
          <w:i/>
          <w:sz w:val="28"/>
          <w:szCs w:val="28"/>
          <w:lang w:eastAsia="en-US"/>
        </w:rPr>
        <w:t>Таблиця 1.2.</w:t>
      </w:r>
      <w:r w:rsidRPr="0037674F">
        <w:rPr>
          <w:rFonts w:eastAsiaTheme="minorHAnsi"/>
          <w:sz w:val="28"/>
          <w:szCs w:val="28"/>
          <w:lang w:eastAsia="en-US"/>
        </w:rPr>
        <w:t xml:space="preserve"> (друга таблиця першого питання). Кожна таблиця повинна мати заголовок. Заголовок міститься під словом «Таблиця» над відповідною таблицею і починається з прописної букви. Підкреслювати заголовок не потрібно. Заголовки граф таблиць повинні починатися з прописних букв, підзаголовки -з рядкових, якщо вони складають одну пропозицію з заголовком, і з прописних, якщо вони самостійні. Кожну</w:t>
      </w:r>
      <w:r w:rsidR="000F563E" w:rsidRPr="000F563E">
        <w:rPr>
          <w:sz w:val="28"/>
          <w:szCs w:val="28"/>
        </w:rPr>
        <w:t xml:space="preserve"> </w:t>
      </w:r>
      <w:r w:rsidR="000F563E">
        <w:rPr>
          <w:sz w:val="28"/>
          <w:szCs w:val="28"/>
        </w:rPr>
        <w:t>таблицю варто поміщати після першого згадування про неї в тексті. Якщо робота містить невелику кількість сторінок тексту і велика кількість таблиць, допускається поміщати таблиці один по одному номерів наприкінці тексту.</w:t>
      </w:r>
      <w:r w:rsidR="002F56A0" w:rsidRPr="002F56A0">
        <w:rPr>
          <w:sz w:val="28"/>
          <w:szCs w:val="28"/>
        </w:rPr>
        <w:t xml:space="preserve"> </w:t>
      </w:r>
      <w:r w:rsidR="002F56A0">
        <w:rPr>
          <w:sz w:val="28"/>
          <w:szCs w:val="28"/>
        </w:rPr>
        <w:t>Якщо таблиця не міститься на одній сторінці роботи, то під голівкою таблиці необхідно виділити рядок, у якій нумеруються графи, на наступної сторінки варто повторити рядок з нумерацією граф, а над таблицею розміщають слова «Продовження таблиці» (якщо таблиця буде розміщена ще і на наступних сторінках) або «Закінчення таблиці» із указівкою її номера.</w:t>
      </w:r>
    </w:p>
    <w:p w:rsidR="009A2156" w:rsidRPr="009A2156" w:rsidRDefault="009A2156" w:rsidP="00956F30">
      <w:pPr>
        <w:suppressAutoHyphens w:val="0"/>
        <w:autoSpaceDE w:val="0"/>
        <w:autoSpaceDN w:val="0"/>
        <w:adjustRightInd w:val="0"/>
        <w:spacing w:line="360" w:lineRule="auto"/>
        <w:ind w:firstLine="709"/>
        <w:jc w:val="both"/>
        <w:rPr>
          <w:rFonts w:eastAsiaTheme="minorHAnsi"/>
          <w:color w:val="000000"/>
          <w:sz w:val="28"/>
          <w:szCs w:val="28"/>
          <w:lang w:eastAsia="en-US"/>
        </w:rPr>
      </w:pPr>
      <w:r w:rsidRPr="009A2156">
        <w:rPr>
          <w:rFonts w:eastAsiaTheme="minorHAnsi"/>
          <w:color w:val="000000"/>
          <w:sz w:val="28"/>
          <w:szCs w:val="28"/>
          <w:lang w:eastAsia="en-US"/>
        </w:rPr>
        <w:t>Наприкінці роботи (перед додатками) п</w:t>
      </w:r>
      <w:r w:rsidR="007D25DA">
        <w:rPr>
          <w:rFonts w:eastAsiaTheme="minorHAnsi"/>
          <w:color w:val="000000"/>
          <w:sz w:val="28"/>
          <w:szCs w:val="28"/>
          <w:lang w:eastAsia="en-US"/>
        </w:rPr>
        <w:t>одається</w:t>
      </w:r>
      <w:r w:rsidRPr="009A2156">
        <w:rPr>
          <w:rFonts w:eastAsiaTheme="minorHAnsi"/>
          <w:color w:val="000000"/>
          <w:sz w:val="28"/>
          <w:szCs w:val="28"/>
          <w:lang w:eastAsia="en-US"/>
        </w:rPr>
        <w:t xml:space="preserve"> список використаної літератури. Використані джерела повинні бути перераховані в наступному порядку: </w:t>
      </w:r>
    </w:p>
    <w:p w:rsidR="009A2156" w:rsidRPr="009A2156" w:rsidRDefault="009A2156" w:rsidP="007D25DA">
      <w:pPr>
        <w:suppressAutoHyphens w:val="0"/>
        <w:autoSpaceDE w:val="0"/>
        <w:autoSpaceDN w:val="0"/>
        <w:adjustRightInd w:val="0"/>
        <w:spacing w:line="360" w:lineRule="auto"/>
        <w:jc w:val="both"/>
        <w:rPr>
          <w:rFonts w:eastAsiaTheme="minorHAnsi"/>
          <w:color w:val="000000"/>
          <w:sz w:val="28"/>
          <w:szCs w:val="28"/>
          <w:lang w:eastAsia="en-US"/>
        </w:rPr>
      </w:pPr>
      <w:r w:rsidRPr="009A2156">
        <w:rPr>
          <w:rFonts w:eastAsiaTheme="minorHAnsi"/>
          <w:color w:val="000000"/>
          <w:sz w:val="28"/>
          <w:szCs w:val="28"/>
          <w:lang w:eastAsia="en-US"/>
        </w:rPr>
        <w:t xml:space="preserve">1. Закони України і нормативно-законодавчі акти уряду (Укази Президента, постанова КМУ) </w:t>
      </w:r>
    </w:p>
    <w:p w:rsidR="009A2156" w:rsidRPr="009A2156" w:rsidRDefault="009A2156" w:rsidP="007D25DA">
      <w:pPr>
        <w:suppressAutoHyphens w:val="0"/>
        <w:autoSpaceDE w:val="0"/>
        <w:autoSpaceDN w:val="0"/>
        <w:adjustRightInd w:val="0"/>
        <w:spacing w:line="360" w:lineRule="auto"/>
        <w:jc w:val="both"/>
        <w:rPr>
          <w:rFonts w:eastAsiaTheme="minorHAnsi"/>
          <w:color w:val="000000"/>
          <w:sz w:val="28"/>
          <w:szCs w:val="28"/>
          <w:lang w:eastAsia="en-US"/>
        </w:rPr>
      </w:pPr>
      <w:r w:rsidRPr="009A2156">
        <w:rPr>
          <w:rFonts w:eastAsiaTheme="minorHAnsi"/>
          <w:color w:val="000000"/>
          <w:sz w:val="28"/>
          <w:szCs w:val="28"/>
          <w:lang w:eastAsia="en-US"/>
        </w:rPr>
        <w:t xml:space="preserve">2. Інструктивно-методичні матеріали (положення (стандарти) бухгалтерського обліку, інструкції, затверджені наказами Міністерства фінансів, відомчими установами, листи і роз'яснення Мінфіну і ГНАУ і т.п.) </w:t>
      </w:r>
    </w:p>
    <w:p w:rsidR="009A2156" w:rsidRDefault="009A2156" w:rsidP="007D25DA">
      <w:pPr>
        <w:suppressAutoHyphens w:val="0"/>
        <w:autoSpaceDE w:val="0"/>
        <w:autoSpaceDN w:val="0"/>
        <w:adjustRightInd w:val="0"/>
        <w:spacing w:line="360" w:lineRule="auto"/>
        <w:jc w:val="both"/>
        <w:rPr>
          <w:rFonts w:eastAsiaTheme="minorHAnsi"/>
          <w:color w:val="000000"/>
          <w:sz w:val="28"/>
          <w:szCs w:val="28"/>
          <w:lang w:eastAsia="en-US"/>
        </w:rPr>
      </w:pPr>
      <w:r w:rsidRPr="009A2156">
        <w:rPr>
          <w:rFonts w:eastAsiaTheme="minorHAnsi"/>
          <w:color w:val="000000"/>
          <w:sz w:val="28"/>
          <w:szCs w:val="28"/>
          <w:lang w:eastAsia="en-US"/>
        </w:rPr>
        <w:t xml:space="preserve">3. Навчальна і довідкова література (за абеткою незалежно від того, де робота опублікована: у збірнику, журналі, газеті або випущена окремим виданням). Указуються прізвище автора і його ініціали, найменування роботи, тім, місце видання, кількість сторінок. Якщо вказується кілька робіт того самого автора, то вони розташовуються по зростанню року видання. Якщо авторів не більш </w:t>
      </w:r>
      <w:r w:rsidRPr="009A2156">
        <w:rPr>
          <w:rFonts w:eastAsiaTheme="minorHAnsi"/>
          <w:color w:val="000000"/>
          <w:sz w:val="28"/>
          <w:szCs w:val="28"/>
          <w:lang w:eastAsia="en-US"/>
        </w:rPr>
        <w:lastRenderedPageBreak/>
        <w:t xml:space="preserve">трьох, то роботи розташовуються на прізвище першого автора, із указівкою всіх авторів, якщо більш трьох - по букві назви джерела. </w:t>
      </w:r>
    </w:p>
    <w:p w:rsidR="009A2156" w:rsidRPr="009A2156" w:rsidRDefault="009A2156" w:rsidP="00CE600B">
      <w:pPr>
        <w:suppressAutoHyphens w:val="0"/>
        <w:autoSpaceDE w:val="0"/>
        <w:autoSpaceDN w:val="0"/>
        <w:adjustRightInd w:val="0"/>
        <w:spacing w:line="360" w:lineRule="auto"/>
        <w:ind w:firstLine="709"/>
        <w:jc w:val="both"/>
        <w:rPr>
          <w:rFonts w:eastAsiaTheme="minorHAnsi"/>
          <w:color w:val="000000"/>
          <w:sz w:val="28"/>
          <w:szCs w:val="28"/>
          <w:lang w:eastAsia="en-US"/>
        </w:rPr>
      </w:pPr>
      <w:r w:rsidRPr="009A2156">
        <w:rPr>
          <w:rFonts w:eastAsiaTheme="minorHAnsi"/>
          <w:color w:val="000000"/>
          <w:sz w:val="28"/>
          <w:szCs w:val="28"/>
          <w:lang w:eastAsia="en-US"/>
        </w:rPr>
        <w:t xml:space="preserve">При оформленні офіційно - документальних матеріалів указуються найменування документа, місце і назва видавництва, рік видання, сторінки. </w:t>
      </w:r>
    </w:p>
    <w:p w:rsidR="00CE600B" w:rsidRPr="00827C6E" w:rsidRDefault="009A2156" w:rsidP="00CE600B">
      <w:pPr>
        <w:spacing w:line="360" w:lineRule="auto"/>
        <w:ind w:firstLine="709"/>
        <w:jc w:val="both"/>
        <w:rPr>
          <w:sz w:val="28"/>
          <w:szCs w:val="28"/>
        </w:rPr>
      </w:pPr>
      <w:r w:rsidRPr="009A2156">
        <w:rPr>
          <w:rFonts w:eastAsiaTheme="minorHAnsi"/>
          <w:color w:val="000000"/>
          <w:sz w:val="28"/>
          <w:szCs w:val="28"/>
          <w:lang w:eastAsia="en-US"/>
        </w:rPr>
        <w:t>Інформацію про статтю з періодичної преси (журналу, збірника, газети тощо) включають: прізвище й ініціали автора, заголовок статті (без лапок), найменування видання (без лапок), найменування серії (у лапок), рік випуску, номер видання (без лапок), найменування серії (у лапок), рік випуску, номер видання, сторінки, на яких поміщена стаття.</w:t>
      </w:r>
      <w:r w:rsidR="00CE600B">
        <w:rPr>
          <w:rFonts w:eastAsiaTheme="minorHAnsi"/>
          <w:color w:val="000000"/>
          <w:sz w:val="28"/>
          <w:szCs w:val="28"/>
          <w:lang w:eastAsia="en-US"/>
        </w:rPr>
        <w:t xml:space="preserve"> Наприклад: </w:t>
      </w:r>
      <w:r w:rsidR="00CE600B" w:rsidRPr="00827C6E">
        <w:rPr>
          <w:rFonts w:eastAsiaTheme="minorHAnsi"/>
          <w:color w:val="000000"/>
          <w:sz w:val="28"/>
          <w:szCs w:val="28"/>
          <w:lang w:eastAsia="en-US"/>
        </w:rPr>
        <w:t xml:space="preserve">Болдуєв М. В. Організація стратегічного управлінського обліку на промислових підприємствах / Болдуєв М. В., Корінєв В. Л. // Держава та регіони.– Серія : Економіка і підприємництво. – 2010.– №6. – С. 190–194. </w:t>
      </w:r>
    </w:p>
    <w:p w:rsidR="003D5246" w:rsidRDefault="00CE600B" w:rsidP="008C6E17">
      <w:pPr>
        <w:pStyle w:val="a3"/>
        <w:spacing w:line="360" w:lineRule="auto"/>
        <w:ind w:left="0" w:firstLine="709"/>
        <w:contextualSpacing w:val="0"/>
        <w:jc w:val="both"/>
        <w:rPr>
          <w:sz w:val="28"/>
          <w:szCs w:val="28"/>
          <w:lang w:val="uk-UA"/>
        </w:rPr>
      </w:pPr>
      <w:r>
        <w:rPr>
          <w:sz w:val="28"/>
          <w:szCs w:val="28"/>
          <w:lang w:val="uk-UA"/>
        </w:rPr>
        <w:t>За необхідності в</w:t>
      </w:r>
      <w:r w:rsidRPr="004B4A57">
        <w:rPr>
          <w:sz w:val="28"/>
          <w:szCs w:val="28"/>
          <w:lang w:val="uk-UA"/>
        </w:rPr>
        <w:t xml:space="preserve"> кінці роботи п</w:t>
      </w:r>
      <w:r>
        <w:rPr>
          <w:sz w:val="28"/>
          <w:szCs w:val="28"/>
          <w:lang w:val="uk-UA"/>
        </w:rPr>
        <w:t>одаються</w:t>
      </w:r>
      <w:r w:rsidRPr="004B4A57">
        <w:rPr>
          <w:sz w:val="28"/>
          <w:szCs w:val="28"/>
          <w:lang w:val="uk-UA"/>
        </w:rPr>
        <w:t xml:space="preserve"> додатки. </w:t>
      </w:r>
      <w:r>
        <w:rPr>
          <w:sz w:val="28"/>
          <w:szCs w:val="28"/>
        </w:rPr>
        <w:t>Кожен додаток повинний бути пронумерован</w:t>
      </w:r>
      <w:r w:rsidR="008C6E17">
        <w:rPr>
          <w:sz w:val="28"/>
          <w:szCs w:val="28"/>
          <w:lang w:val="uk-UA"/>
        </w:rPr>
        <w:t>ий</w:t>
      </w:r>
      <w:r>
        <w:rPr>
          <w:sz w:val="28"/>
          <w:szCs w:val="28"/>
        </w:rPr>
        <w:t xml:space="preserve"> і починатися з нової сторінки. На кожному з них у правому верхньому кутку пишеться слово Додаток‖ та </w:t>
      </w:r>
      <w:r w:rsidR="008C6E17">
        <w:rPr>
          <w:sz w:val="28"/>
          <w:szCs w:val="28"/>
          <w:lang w:val="uk-UA"/>
        </w:rPr>
        <w:t xml:space="preserve">вказується </w:t>
      </w:r>
      <w:r>
        <w:rPr>
          <w:sz w:val="28"/>
          <w:szCs w:val="28"/>
        </w:rPr>
        <w:t>порядковий номер</w:t>
      </w:r>
      <w:r w:rsidR="00FE7FC1">
        <w:rPr>
          <w:sz w:val="28"/>
          <w:szCs w:val="28"/>
          <w:lang w:val="uk-UA"/>
        </w:rPr>
        <w:t>.</w:t>
      </w:r>
      <w:r>
        <w:rPr>
          <w:sz w:val="28"/>
          <w:szCs w:val="28"/>
        </w:rPr>
        <w:t xml:space="preserve"> Наприклад : Додаток 1, Додаток 2 тощо.</w:t>
      </w:r>
    </w:p>
    <w:p w:rsidR="00FE7FC1" w:rsidRPr="00FE7FC1" w:rsidRDefault="00FE7FC1" w:rsidP="00FE7FC1">
      <w:pPr>
        <w:suppressAutoHyphens w:val="0"/>
        <w:autoSpaceDE w:val="0"/>
        <w:autoSpaceDN w:val="0"/>
        <w:adjustRightInd w:val="0"/>
        <w:spacing w:line="360" w:lineRule="auto"/>
        <w:ind w:firstLine="709"/>
        <w:jc w:val="both"/>
        <w:rPr>
          <w:rFonts w:eastAsiaTheme="minorHAnsi"/>
          <w:color w:val="000000"/>
          <w:sz w:val="28"/>
          <w:szCs w:val="28"/>
          <w:lang w:eastAsia="en-US"/>
        </w:rPr>
      </w:pPr>
      <w:r w:rsidRPr="00FE7FC1">
        <w:rPr>
          <w:rFonts w:eastAsiaTheme="minorHAnsi"/>
          <w:color w:val="000000"/>
          <w:sz w:val="28"/>
          <w:szCs w:val="28"/>
          <w:lang w:eastAsia="en-US"/>
        </w:rPr>
        <w:t xml:space="preserve">Закінчене студентом індивідуальне завдання передається на кафедру науковому керівнику на </w:t>
      </w:r>
      <w:r w:rsidR="005A2B28">
        <w:rPr>
          <w:rFonts w:eastAsiaTheme="minorHAnsi"/>
          <w:color w:val="000000"/>
          <w:sz w:val="28"/>
          <w:szCs w:val="28"/>
          <w:lang w:eastAsia="en-US"/>
        </w:rPr>
        <w:t>перевірку</w:t>
      </w:r>
      <w:r w:rsidRPr="00FE7FC1">
        <w:rPr>
          <w:rFonts w:eastAsiaTheme="minorHAnsi"/>
          <w:color w:val="000000"/>
          <w:sz w:val="28"/>
          <w:szCs w:val="28"/>
          <w:lang w:eastAsia="en-US"/>
        </w:rPr>
        <w:t xml:space="preserve">. За підсумками перевірки індивідуального завдання науковий керівник дає право на захист індивідуального завдання. </w:t>
      </w:r>
    </w:p>
    <w:p w:rsidR="00FE7FC1" w:rsidRPr="00FE7FC1" w:rsidRDefault="00FE7FC1" w:rsidP="00FE7FC1">
      <w:pPr>
        <w:suppressAutoHyphens w:val="0"/>
        <w:autoSpaceDE w:val="0"/>
        <w:autoSpaceDN w:val="0"/>
        <w:adjustRightInd w:val="0"/>
        <w:spacing w:line="360" w:lineRule="auto"/>
        <w:ind w:firstLine="709"/>
        <w:jc w:val="both"/>
        <w:rPr>
          <w:rFonts w:eastAsiaTheme="minorHAnsi"/>
          <w:color w:val="000000"/>
          <w:sz w:val="28"/>
          <w:szCs w:val="28"/>
          <w:lang w:eastAsia="en-US"/>
        </w:rPr>
      </w:pPr>
      <w:r w:rsidRPr="00FE7FC1">
        <w:rPr>
          <w:rFonts w:eastAsiaTheme="minorHAnsi"/>
          <w:color w:val="000000"/>
          <w:sz w:val="28"/>
          <w:szCs w:val="28"/>
          <w:lang w:eastAsia="en-US"/>
        </w:rPr>
        <w:t xml:space="preserve">Індивідуальне завдання керівник </w:t>
      </w:r>
      <w:r w:rsidR="007C4337">
        <w:rPr>
          <w:rFonts w:eastAsiaTheme="minorHAnsi"/>
          <w:color w:val="000000"/>
          <w:sz w:val="28"/>
          <w:szCs w:val="28"/>
          <w:lang w:eastAsia="en-US"/>
        </w:rPr>
        <w:t>допускає до захисту або повертає на доопрацювання</w:t>
      </w:r>
      <w:r w:rsidRPr="00FE7FC1">
        <w:rPr>
          <w:rFonts w:eastAsiaTheme="minorHAnsi"/>
          <w:color w:val="000000"/>
          <w:sz w:val="28"/>
          <w:szCs w:val="28"/>
          <w:lang w:eastAsia="en-US"/>
        </w:rPr>
        <w:t xml:space="preserve"> студентові не пізніше ніж за 2 дні до захисту. </w:t>
      </w:r>
    </w:p>
    <w:p w:rsidR="00FE7FC1" w:rsidRPr="00FE7FC1" w:rsidRDefault="00FE7FC1" w:rsidP="00FE7FC1">
      <w:pPr>
        <w:suppressAutoHyphens w:val="0"/>
        <w:autoSpaceDE w:val="0"/>
        <w:autoSpaceDN w:val="0"/>
        <w:adjustRightInd w:val="0"/>
        <w:spacing w:line="360" w:lineRule="auto"/>
        <w:ind w:firstLine="709"/>
        <w:jc w:val="both"/>
        <w:rPr>
          <w:rFonts w:eastAsiaTheme="minorHAnsi"/>
          <w:color w:val="000000"/>
          <w:sz w:val="28"/>
          <w:szCs w:val="28"/>
          <w:lang w:eastAsia="en-US"/>
        </w:rPr>
      </w:pPr>
      <w:r w:rsidRPr="00FE7FC1">
        <w:rPr>
          <w:rFonts w:eastAsiaTheme="minorHAnsi"/>
          <w:color w:val="000000"/>
          <w:sz w:val="28"/>
          <w:szCs w:val="28"/>
          <w:lang w:eastAsia="en-US"/>
        </w:rPr>
        <w:t xml:space="preserve">Індивідуальне завдання захищається студентом. Під час захисту студент повинний відповісти і на всі зауваження, зроблені керівником </w:t>
      </w:r>
      <w:r w:rsidR="00DC5364">
        <w:rPr>
          <w:rFonts w:eastAsiaTheme="minorHAnsi"/>
          <w:color w:val="000000"/>
          <w:sz w:val="28"/>
          <w:szCs w:val="28"/>
          <w:lang w:eastAsia="en-US"/>
        </w:rPr>
        <w:t>по</w:t>
      </w:r>
      <w:r w:rsidRPr="00FE7FC1">
        <w:rPr>
          <w:rFonts w:eastAsiaTheme="minorHAnsi"/>
          <w:color w:val="000000"/>
          <w:sz w:val="28"/>
          <w:szCs w:val="28"/>
          <w:lang w:eastAsia="en-US"/>
        </w:rPr>
        <w:t xml:space="preserve"> текст</w:t>
      </w:r>
      <w:r w:rsidR="00DC5364">
        <w:rPr>
          <w:rFonts w:eastAsiaTheme="minorHAnsi"/>
          <w:color w:val="000000"/>
          <w:sz w:val="28"/>
          <w:szCs w:val="28"/>
          <w:lang w:eastAsia="en-US"/>
        </w:rPr>
        <w:t>у</w:t>
      </w:r>
      <w:r w:rsidRPr="00FE7FC1">
        <w:rPr>
          <w:rFonts w:eastAsiaTheme="minorHAnsi"/>
          <w:color w:val="000000"/>
          <w:sz w:val="28"/>
          <w:szCs w:val="28"/>
          <w:lang w:eastAsia="en-US"/>
        </w:rPr>
        <w:t xml:space="preserve"> індивідуальної роботи. При захисті студент повинен висвітити наступні питання: </w:t>
      </w:r>
    </w:p>
    <w:p w:rsidR="00FE7FC1" w:rsidRDefault="00FE7FC1" w:rsidP="00FE7FC1">
      <w:pPr>
        <w:suppressAutoHyphens w:val="0"/>
        <w:autoSpaceDE w:val="0"/>
        <w:autoSpaceDN w:val="0"/>
        <w:adjustRightInd w:val="0"/>
        <w:spacing w:line="360" w:lineRule="auto"/>
        <w:ind w:firstLine="709"/>
        <w:jc w:val="both"/>
        <w:rPr>
          <w:rFonts w:eastAsiaTheme="minorHAnsi"/>
          <w:color w:val="000000"/>
          <w:sz w:val="28"/>
          <w:szCs w:val="28"/>
          <w:lang w:eastAsia="en-US"/>
        </w:rPr>
      </w:pPr>
      <w:r w:rsidRPr="00FE7FC1">
        <w:rPr>
          <w:rFonts w:eastAsiaTheme="minorHAnsi"/>
          <w:color w:val="000000"/>
          <w:sz w:val="28"/>
          <w:szCs w:val="28"/>
          <w:lang w:eastAsia="en-US"/>
        </w:rPr>
        <w:t xml:space="preserve">– основні положення роботи; </w:t>
      </w:r>
    </w:p>
    <w:p w:rsidR="00777F02" w:rsidRPr="00777F02" w:rsidRDefault="00777F02" w:rsidP="00777F02">
      <w:pPr>
        <w:pStyle w:val="a3"/>
        <w:numPr>
          <w:ilvl w:val="0"/>
          <w:numId w:val="13"/>
        </w:numPr>
        <w:autoSpaceDE w:val="0"/>
        <w:autoSpaceDN w:val="0"/>
        <w:adjustRightInd w:val="0"/>
        <w:spacing w:line="360" w:lineRule="auto"/>
        <w:jc w:val="both"/>
        <w:rPr>
          <w:rFonts w:eastAsiaTheme="minorHAnsi"/>
          <w:color w:val="000000"/>
          <w:sz w:val="28"/>
          <w:szCs w:val="28"/>
          <w:lang w:eastAsia="en-US"/>
        </w:rPr>
      </w:pPr>
      <w:r>
        <w:rPr>
          <w:rFonts w:eastAsiaTheme="minorHAnsi"/>
          <w:color w:val="000000"/>
          <w:sz w:val="28"/>
          <w:szCs w:val="28"/>
          <w:lang w:val="uk-UA" w:eastAsia="en-US"/>
        </w:rPr>
        <w:t>практичні завдання (2 )</w:t>
      </w:r>
    </w:p>
    <w:p w:rsidR="00DC5364" w:rsidRDefault="00FE7FC1" w:rsidP="00FE7FC1">
      <w:pPr>
        <w:suppressAutoHyphens w:val="0"/>
        <w:autoSpaceDE w:val="0"/>
        <w:autoSpaceDN w:val="0"/>
        <w:adjustRightInd w:val="0"/>
        <w:spacing w:line="360" w:lineRule="auto"/>
        <w:ind w:firstLine="709"/>
        <w:jc w:val="both"/>
        <w:rPr>
          <w:rFonts w:eastAsiaTheme="minorHAnsi"/>
          <w:color w:val="000000"/>
          <w:sz w:val="28"/>
          <w:szCs w:val="28"/>
          <w:lang w:eastAsia="en-US"/>
        </w:rPr>
      </w:pPr>
      <w:r w:rsidRPr="00FE7FC1">
        <w:rPr>
          <w:rFonts w:eastAsiaTheme="minorHAnsi"/>
          <w:color w:val="000000"/>
          <w:sz w:val="28"/>
          <w:szCs w:val="28"/>
          <w:lang w:eastAsia="en-US"/>
        </w:rPr>
        <w:t>– обґрун</w:t>
      </w:r>
      <w:r w:rsidR="00777F02">
        <w:rPr>
          <w:rFonts w:eastAsiaTheme="minorHAnsi"/>
          <w:color w:val="000000"/>
          <w:sz w:val="28"/>
          <w:szCs w:val="28"/>
          <w:lang w:eastAsia="en-US"/>
        </w:rPr>
        <w:t>тування висновків та пропозицій.</w:t>
      </w:r>
    </w:p>
    <w:p w:rsidR="00777F02" w:rsidRDefault="00777F02" w:rsidP="00FE7FC1">
      <w:pPr>
        <w:suppressAutoHyphens w:val="0"/>
        <w:autoSpaceDE w:val="0"/>
        <w:autoSpaceDN w:val="0"/>
        <w:adjustRightInd w:val="0"/>
        <w:spacing w:line="360" w:lineRule="auto"/>
        <w:ind w:firstLine="709"/>
        <w:jc w:val="both"/>
        <w:rPr>
          <w:rFonts w:eastAsiaTheme="minorHAnsi"/>
          <w:color w:val="000000"/>
          <w:sz w:val="28"/>
          <w:szCs w:val="28"/>
          <w:lang w:eastAsia="en-US"/>
        </w:rPr>
      </w:pPr>
    </w:p>
    <w:p w:rsidR="00FE7FC1" w:rsidRPr="00FE7FC1" w:rsidRDefault="00FE7FC1" w:rsidP="008C6E17">
      <w:pPr>
        <w:pStyle w:val="a3"/>
        <w:spacing w:line="360" w:lineRule="auto"/>
        <w:ind w:left="0" w:firstLine="709"/>
        <w:contextualSpacing w:val="0"/>
        <w:jc w:val="both"/>
        <w:rPr>
          <w:sz w:val="28"/>
          <w:szCs w:val="28"/>
          <w:lang w:val="uk-UA"/>
        </w:rPr>
      </w:pPr>
    </w:p>
    <w:p w:rsidR="00A43AB4" w:rsidRDefault="00A43AB4" w:rsidP="00A37BA2">
      <w:pPr>
        <w:tabs>
          <w:tab w:val="num" w:pos="476"/>
          <w:tab w:val="num" w:pos="540"/>
          <w:tab w:val="num" w:pos="629"/>
          <w:tab w:val="num" w:pos="993"/>
        </w:tabs>
        <w:jc w:val="center"/>
        <w:rPr>
          <w:b/>
          <w:sz w:val="28"/>
          <w:szCs w:val="28"/>
        </w:rPr>
      </w:pPr>
    </w:p>
    <w:p w:rsidR="00A37BA2" w:rsidRDefault="00087336" w:rsidP="00A37BA2">
      <w:pPr>
        <w:tabs>
          <w:tab w:val="num" w:pos="476"/>
          <w:tab w:val="num" w:pos="540"/>
          <w:tab w:val="num" w:pos="629"/>
          <w:tab w:val="num" w:pos="993"/>
        </w:tabs>
        <w:jc w:val="center"/>
        <w:rPr>
          <w:b/>
          <w:sz w:val="28"/>
          <w:szCs w:val="28"/>
        </w:rPr>
      </w:pPr>
      <w:r>
        <w:rPr>
          <w:b/>
          <w:sz w:val="28"/>
          <w:szCs w:val="28"/>
        </w:rPr>
        <w:lastRenderedPageBreak/>
        <w:t xml:space="preserve">РОЗДІЛ </w:t>
      </w:r>
      <w:r w:rsidR="00EE4249">
        <w:rPr>
          <w:b/>
          <w:sz w:val="28"/>
          <w:szCs w:val="28"/>
        </w:rPr>
        <w:t>4</w:t>
      </w:r>
      <w:r w:rsidR="00A37BA2" w:rsidRPr="005F15F6">
        <w:rPr>
          <w:b/>
          <w:sz w:val="28"/>
          <w:szCs w:val="28"/>
        </w:rPr>
        <w:t>.  КРИТЕРІЇ ОЦІНЮВАННЯ</w:t>
      </w:r>
    </w:p>
    <w:tbl>
      <w:tblPr>
        <w:tblW w:w="96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8"/>
        <w:gridCol w:w="6236"/>
        <w:gridCol w:w="2833"/>
      </w:tblGrid>
      <w:tr w:rsidR="00F9751F" w:rsidTr="00E030B6">
        <w:tc>
          <w:tcPr>
            <w:tcW w:w="568" w:type="dxa"/>
            <w:vAlign w:val="center"/>
          </w:tcPr>
          <w:p w:rsidR="00F9751F" w:rsidRDefault="00F9751F" w:rsidP="00E030B6">
            <w:pPr>
              <w:pStyle w:val="ab"/>
              <w:jc w:val="center"/>
              <w:rPr>
                <w:b/>
                <w:bCs/>
                <w:color w:val="auto"/>
              </w:rPr>
            </w:pPr>
          </w:p>
        </w:tc>
        <w:tc>
          <w:tcPr>
            <w:tcW w:w="6236" w:type="dxa"/>
            <w:vAlign w:val="center"/>
          </w:tcPr>
          <w:p w:rsidR="00F9751F" w:rsidRPr="006C5FFD" w:rsidRDefault="00F9751F" w:rsidP="00E030B6">
            <w:pPr>
              <w:pStyle w:val="ab"/>
              <w:ind w:left="720"/>
              <w:jc w:val="center"/>
              <w:rPr>
                <w:b/>
                <w:sz w:val="28"/>
                <w:szCs w:val="28"/>
              </w:rPr>
            </w:pPr>
            <w:r w:rsidRPr="006C5FFD">
              <w:rPr>
                <w:b/>
                <w:sz w:val="28"/>
                <w:szCs w:val="28"/>
              </w:rPr>
              <w:t>Критерії оцінювання</w:t>
            </w:r>
          </w:p>
        </w:tc>
        <w:tc>
          <w:tcPr>
            <w:tcW w:w="2833" w:type="dxa"/>
            <w:vAlign w:val="center"/>
          </w:tcPr>
          <w:p w:rsidR="00F9751F" w:rsidRPr="006C5FFD" w:rsidRDefault="00F9751F" w:rsidP="00E030B6">
            <w:pPr>
              <w:jc w:val="center"/>
              <w:rPr>
                <w:b/>
                <w:sz w:val="28"/>
                <w:szCs w:val="28"/>
              </w:rPr>
            </w:pPr>
            <w:r w:rsidRPr="006C5FFD">
              <w:rPr>
                <w:b/>
                <w:sz w:val="28"/>
                <w:szCs w:val="28"/>
              </w:rPr>
              <w:t>5 балів</w:t>
            </w:r>
          </w:p>
        </w:tc>
      </w:tr>
      <w:tr w:rsidR="00F9751F" w:rsidTr="00E030B6">
        <w:tc>
          <w:tcPr>
            <w:tcW w:w="568" w:type="dxa"/>
            <w:vAlign w:val="center"/>
          </w:tcPr>
          <w:p w:rsidR="00F9751F" w:rsidRDefault="00F9751F" w:rsidP="00E030B6">
            <w:pPr>
              <w:pStyle w:val="ab"/>
              <w:jc w:val="center"/>
              <w:rPr>
                <w:b/>
                <w:bCs/>
                <w:color w:val="auto"/>
              </w:rPr>
            </w:pPr>
          </w:p>
        </w:tc>
        <w:tc>
          <w:tcPr>
            <w:tcW w:w="6236" w:type="dxa"/>
            <w:vAlign w:val="center"/>
          </w:tcPr>
          <w:p w:rsidR="00F9751F" w:rsidRPr="006C5FFD" w:rsidRDefault="00F9751F" w:rsidP="00F9751F">
            <w:pPr>
              <w:pStyle w:val="ab"/>
              <w:numPr>
                <w:ilvl w:val="0"/>
                <w:numId w:val="16"/>
              </w:numPr>
              <w:jc w:val="both"/>
              <w:rPr>
                <w:color w:val="auto"/>
                <w:sz w:val="28"/>
                <w:szCs w:val="28"/>
              </w:rPr>
            </w:pPr>
            <w:r w:rsidRPr="006C5FFD">
              <w:rPr>
                <w:color w:val="auto"/>
                <w:sz w:val="28"/>
                <w:szCs w:val="28"/>
              </w:rPr>
              <w:t xml:space="preserve">грунтовне висвітлення теоретичної частини (питання) і чітка відповідь у реферативному вигляді із схемами, графіками (15-20 ст.), виконання практичної частини (завдань) – наведення 4-х завдань; </w:t>
            </w:r>
          </w:p>
          <w:p w:rsidR="00F9751F" w:rsidRPr="006C5FFD" w:rsidRDefault="00F9751F" w:rsidP="00F9751F">
            <w:pPr>
              <w:pStyle w:val="ab"/>
              <w:numPr>
                <w:ilvl w:val="0"/>
                <w:numId w:val="16"/>
              </w:numPr>
              <w:jc w:val="both"/>
              <w:rPr>
                <w:color w:val="auto"/>
                <w:sz w:val="28"/>
                <w:szCs w:val="28"/>
              </w:rPr>
            </w:pPr>
            <w:r w:rsidRPr="006C5FFD">
              <w:rPr>
                <w:color w:val="auto"/>
                <w:sz w:val="28"/>
                <w:szCs w:val="28"/>
              </w:rPr>
              <w:t xml:space="preserve">відображення власної позиції щодо прийняття стратегічних рішень в теоретичній частині; </w:t>
            </w:r>
          </w:p>
          <w:p w:rsidR="00F9751F" w:rsidRPr="006C5FFD" w:rsidRDefault="00F9751F" w:rsidP="00F9751F">
            <w:pPr>
              <w:pStyle w:val="ab"/>
              <w:numPr>
                <w:ilvl w:val="0"/>
                <w:numId w:val="16"/>
              </w:numPr>
              <w:jc w:val="both"/>
              <w:rPr>
                <w:b/>
                <w:sz w:val="28"/>
                <w:szCs w:val="28"/>
              </w:rPr>
            </w:pPr>
            <w:r w:rsidRPr="006C5FFD">
              <w:rPr>
                <w:color w:val="auto"/>
                <w:sz w:val="28"/>
                <w:szCs w:val="28"/>
              </w:rPr>
              <w:t>наявність змістовних висновків та конкретних пропозицій щодо діяльності підприємства; своєчасне подання індивідуальної роботи; естетичність оформлення роботи;</w:t>
            </w:r>
          </w:p>
        </w:tc>
        <w:tc>
          <w:tcPr>
            <w:tcW w:w="2833" w:type="dxa"/>
            <w:vAlign w:val="center"/>
          </w:tcPr>
          <w:p w:rsidR="00F9751F" w:rsidRPr="006C5FFD" w:rsidRDefault="00F9751F" w:rsidP="00E030B6">
            <w:pPr>
              <w:jc w:val="center"/>
              <w:rPr>
                <w:b/>
                <w:sz w:val="28"/>
                <w:szCs w:val="28"/>
              </w:rPr>
            </w:pPr>
            <w:r w:rsidRPr="006C5FFD">
              <w:rPr>
                <w:b/>
                <w:sz w:val="28"/>
                <w:szCs w:val="28"/>
              </w:rPr>
              <w:t>5</w:t>
            </w:r>
          </w:p>
        </w:tc>
      </w:tr>
      <w:tr w:rsidR="00F9751F" w:rsidTr="00E030B6">
        <w:tc>
          <w:tcPr>
            <w:tcW w:w="568" w:type="dxa"/>
            <w:vAlign w:val="center"/>
          </w:tcPr>
          <w:p w:rsidR="00F9751F" w:rsidRDefault="00F9751F" w:rsidP="00E030B6">
            <w:pPr>
              <w:pStyle w:val="ab"/>
              <w:jc w:val="center"/>
              <w:rPr>
                <w:b/>
                <w:bCs/>
                <w:color w:val="auto"/>
              </w:rPr>
            </w:pPr>
          </w:p>
        </w:tc>
        <w:tc>
          <w:tcPr>
            <w:tcW w:w="6236" w:type="dxa"/>
            <w:vAlign w:val="center"/>
          </w:tcPr>
          <w:p w:rsidR="00F9751F" w:rsidRPr="006C5FFD" w:rsidRDefault="00F9751F" w:rsidP="00F9751F">
            <w:pPr>
              <w:pStyle w:val="ab"/>
              <w:numPr>
                <w:ilvl w:val="0"/>
                <w:numId w:val="19"/>
              </w:numPr>
              <w:ind w:left="357" w:hanging="357"/>
              <w:jc w:val="both"/>
              <w:rPr>
                <w:color w:val="auto"/>
                <w:sz w:val="28"/>
                <w:szCs w:val="28"/>
              </w:rPr>
            </w:pPr>
            <w:r w:rsidRPr="006C5FFD">
              <w:rPr>
                <w:color w:val="auto"/>
                <w:sz w:val="28"/>
                <w:szCs w:val="28"/>
              </w:rPr>
              <w:t>наявність реферативної відповіді на поставлені питання теоретичної частини і висновків до них;</w:t>
            </w:r>
          </w:p>
          <w:p w:rsidR="00F9751F" w:rsidRPr="006C5FFD" w:rsidRDefault="00F9751F" w:rsidP="00F9751F">
            <w:pPr>
              <w:pStyle w:val="ab"/>
              <w:numPr>
                <w:ilvl w:val="0"/>
                <w:numId w:val="19"/>
              </w:numPr>
              <w:ind w:left="357" w:hanging="357"/>
              <w:jc w:val="both"/>
              <w:rPr>
                <w:color w:val="auto"/>
                <w:sz w:val="28"/>
                <w:szCs w:val="28"/>
              </w:rPr>
            </w:pPr>
            <w:r w:rsidRPr="006C5FFD">
              <w:rPr>
                <w:color w:val="auto"/>
                <w:sz w:val="28"/>
                <w:szCs w:val="28"/>
              </w:rPr>
              <w:t xml:space="preserve"> помилки в відображенні формул, виконанні завдань практичної частини що спричиняють  неправильні висновки та викривлюють пропозиції щодо покращення діяльності підприємства;</w:t>
            </w:r>
          </w:p>
        </w:tc>
        <w:tc>
          <w:tcPr>
            <w:tcW w:w="2833" w:type="dxa"/>
            <w:vAlign w:val="center"/>
          </w:tcPr>
          <w:p w:rsidR="00F9751F" w:rsidRPr="006C5FFD" w:rsidRDefault="00F9751F" w:rsidP="00E030B6">
            <w:pPr>
              <w:jc w:val="center"/>
              <w:rPr>
                <w:b/>
                <w:sz w:val="28"/>
                <w:szCs w:val="28"/>
              </w:rPr>
            </w:pPr>
            <w:r w:rsidRPr="006C5FFD">
              <w:rPr>
                <w:b/>
                <w:sz w:val="28"/>
                <w:szCs w:val="28"/>
              </w:rPr>
              <w:t>4</w:t>
            </w:r>
          </w:p>
        </w:tc>
      </w:tr>
      <w:tr w:rsidR="00F9751F" w:rsidTr="00E030B6">
        <w:tc>
          <w:tcPr>
            <w:tcW w:w="568" w:type="dxa"/>
            <w:vAlign w:val="center"/>
          </w:tcPr>
          <w:p w:rsidR="00F9751F" w:rsidRDefault="00F9751F" w:rsidP="00E030B6">
            <w:pPr>
              <w:pStyle w:val="ab"/>
              <w:jc w:val="center"/>
              <w:rPr>
                <w:b/>
                <w:bCs/>
                <w:color w:val="auto"/>
              </w:rPr>
            </w:pPr>
          </w:p>
        </w:tc>
        <w:tc>
          <w:tcPr>
            <w:tcW w:w="6236" w:type="dxa"/>
            <w:vAlign w:val="center"/>
          </w:tcPr>
          <w:p w:rsidR="00F9751F" w:rsidRPr="006C5FFD" w:rsidRDefault="00F9751F" w:rsidP="00F9751F">
            <w:pPr>
              <w:pStyle w:val="ab"/>
              <w:numPr>
                <w:ilvl w:val="0"/>
                <w:numId w:val="17"/>
              </w:numPr>
              <w:ind w:left="357" w:hanging="357"/>
              <w:jc w:val="both"/>
              <w:rPr>
                <w:color w:val="auto"/>
                <w:sz w:val="28"/>
                <w:szCs w:val="28"/>
              </w:rPr>
            </w:pPr>
            <w:r w:rsidRPr="006C5FFD">
              <w:rPr>
                <w:color w:val="auto"/>
                <w:sz w:val="28"/>
                <w:szCs w:val="28"/>
              </w:rPr>
              <w:t>подання індивідуальної роботи в неповному обсязі (без схем, графіків, таблиць) щодо поставленої проблеми а також відсутність практичної частини (завдань)</w:t>
            </w:r>
          </w:p>
        </w:tc>
        <w:tc>
          <w:tcPr>
            <w:tcW w:w="2833" w:type="dxa"/>
            <w:vAlign w:val="center"/>
          </w:tcPr>
          <w:p w:rsidR="00F9751F" w:rsidRPr="006C5FFD" w:rsidRDefault="00F9751F" w:rsidP="00E030B6">
            <w:pPr>
              <w:jc w:val="center"/>
              <w:rPr>
                <w:b/>
                <w:sz w:val="28"/>
                <w:szCs w:val="28"/>
              </w:rPr>
            </w:pPr>
            <w:r w:rsidRPr="006C5FFD">
              <w:rPr>
                <w:b/>
                <w:sz w:val="28"/>
                <w:szCs w:val="28"/>
              </w:rPr>
              <w:t>3</w:t>
            </w:r>
          </w:p>
        </w:tc>
      </w:tr>
      <w:tr w:rsidR="00F9751F" w:rsidTr="00E030B6">
        <w:tc>
          <w:tcPr>
            <w:tcW w:w="568" w:type="dxa"/>
            <w:vAlign w:val="center"/>
          </w:tcPr>
          <w:p w:rsidR="00F9751F" w:rsidRDefault="00F9751F" w:rsidP="00E030B6">
            <w:pPr>
              <w:pStyle w:val="ab"/>
              <w:jc w:val="center"/>
              <w:rPr>
                <w:b/>
                <w:bCs/>
                <w:color w:val="auto"/>
              </w:rPr>
            </w:pPr>
          </w:p>
        </w:tc>
        <w:tc>
          <w:tcPr>
            <w:tcW w:w="6236" w:type="dxa"/>
            <w:vAlign w:val="center"/>
          </w:tcPr>
          <w:p w:rsidR="00F9751F" w:rsidRPr="006C5FFD" w:rsidRDefault="00F9751F" w:rsidP="00F9751F">
            <w:pPr>
              <w:pStyle w:val="ab"/>
              <w:numPr>
                <w:ilvl w:val="0"/>
                <w:numId w:val="17"/>
              </w:numPr>
              <w:ind w:left="357" w:hanging="357"/>
              <w:jc w:val="both"/>
              <w:rPr>
                <w:color w:val="auto"/>
                <w:sz w:val="28"/>
                <w:szCs w:val="28"/>
              </w:rPr>
            </w:pPr>
            <w:r w:rsidRPr="006C5FFD">
              <w:rPr>
                <w:color w:val="auto"/>
                <w:sz w:val="28"/>
                <w:szCs w:val="28"/>
              </w:rPr>
              <w:t xml:space="preserve">несвоєчасне або неповне подання індивідуальної роботи; </w:t>
            </w:r>
          </w:p>
          <w:p w:rsidR="00F9751F" w:rsidRPr="006C5FFD" w:rsidRDefault="00F9751F" w:rsidP="00F9751F">
            <w:pPr>
              <w:pStyle w:val="ab"/>
              <w:numPr>
                <w:ilvl w:val="0"/>
                <w:numId w:val="17"/>
              </w:numPr>
              <w:ind w:left="357" w:hanging="357"/>
              <w:jc w:val="both"/>
              <w:rPr>
                <w:color w:val="auto"/>
                <w:sz w:val="28"/>
                <w:szCs w:val="28"/>
              </w:rPr>
            </w:pPr>
            <w:r w:rsidRPr="006C5FFD">
              <w:rPr>
                <w:color w:val="auto"/>
                <w:sz w:val="28"/>
                <w:szCs w:val="28"/>
              </w:rPr>
              <w:t>наявність виправлень та неестетичне оформлення роботи</w:t>
            </w:r>
          </w:p>
        </w:tc>
        <w:tc>
          <w:tcPr>
            <w:tcW w:w="2833" w:type="dxa"/>
            <w:vAlign w:val="center"/>
          </w:tcPr>
          <w:p w:rsidR="00F9751F" w:rsidRPr="006C5FFD" w:rsidRDefault="00F9751F" w:rsidP="00E030B6">
            <w:pPr>
              <w:jc w:val="center"/>
              <w:rPr>
                <w:b/>
                <w:sz w:val="28"/>
                <w:szCs w:val="28"/>
              </w:rPr>
            </w:pPr>
            <w:r w:rsidRPr="006C5FFD">
              <w:rPr>
                <w:b/>
                <w:sz w:val="28"/>
                <w:szCs w:val="28"/>
              </w:rPr>
              <w:t>2</w:t>
            </w:r>
          </w:p>
        </w:tc>
      </w:tr>
      <w:tr w:rsidR="00F9751F" w:rsidTr="00E030B6">
        <w:tc>
          <w:tcPr>
            <w:tcW w:w="568" w:type="dxa"/>
            <w:vAlign w:val="center"/>
          </w:tcPr>
          <w:p w:rsidR="00F9751F" w:rsidRDefault="00F9751F" w:rsidP="00E030B6">
            <w:pPr>
              <w:pStyle w:val="ab"/>
              <w:jc w:val="center"/>
              <w:rPr>
                <w:b/>
                <w:bCs/>
                <w:color w:val="auto"/>
              </w:rPr>
            </w:pPr>
          </w:p>
        </w:tc>
        <w:tc>
          <w:tcPr>
            <w:tcW w:w="6236" w:type="dxa"/>
            <w:vAlign w:val="center"/>
          </w:tcPr>
          <w:p w:rsidR="00F9751F" w:rsidRPr="006C5FFD" w:rsidRDefault="00F9751F" w:rsidP="00F9751F">
            <w:pPr>
              <w:pStyle w:val="ab"/>
              <w:numPr>
                <w:ilvl w:val="0"/>
                <w:numId w:val="18"/>
              </w:numPr>
              <w:jc w:val="both"/>
              <w:rPr>
                <w:sz w:val="28"/>
                <w:szCs w:val="28"/>
              </w:rPr>
            </w:pPr>
            <w:r w:rsidRPr="006C5FFD">
              <w:rPr>
                <w:sz w:val="28"/>
                <w:szCs w:val="28"/>
              </w:rPr>
              <w:t>не подання індивідуальної роботи</w:t>
            </w:r>
          </w:p>
        </w:tc>
        <w:tc>
          <w:tcPr>
            <w:tcW w:w="2833" w:type="dxa"/>
            <w:vAlign w:val="center"/>
          </w:tcPr>
          <w:p w:rsidR="00F9751F" w:rsidRPr="006C5FFD" w:rsidRDefault="00F9751F" w:rsidP="00E030B6">
            <w:pPr>
              <w:jc w:val="center"/>
              <w:rPr>
                <w:b/>
                <w:sz w:val="28"/>
                <w:szCs w:val="28"/>
              </w:rPr>
            </w:pPr>
            <w:r w:rsidRPr="006C5FFD">
              <w:rPr>
                <w:b/>
                <w:sz w:val="28"/>
                <w:szCs w:val="28"/>
              </w:rPr>
              <w:t>0</w:t>
            </w:r>
          </w:p>
        </w:tc>
      </w:tr>
    </w:tbl>
    <w:p w:rsidR="00C41328" w:rsidRPr="005F15F6" w:rsidRDefault="00C41328" w:rsidP="00A37BA2">
      <w:pPr>
        <w:tabs>
          <w:tab w:val="num" w:pos="476"/>
          <w:tab w:val="num" w:pos="540"/>
          <w:tab w:val="num" w:pos="629"/>
          <w:tab w:val="num" w:pos="993"/>
        </w:tabs>
        <w:jc w:val="center"/>
        <w:rPr>
          <w:b/>
          <w:sz w:val="28"/>
          <w:szCs w:val="28"/>
        </w:rPr>
      </w:pPr>
    </w:p>
    <w:p w:rsidR="00A37BA2" w:rsidRPr="005F15F6" w:rsidRDefault="00A37BA2" w:rsidP="00A37BA2">
      <w:pPr>
        <w:spacing w:line="312" w:lineRule="auto"/>
        <w:ind w:firstLine="567"/>
        <w:jc w:val="both"/>
        <w:rPr>
          <w:sz w:val="10"/>
          <w:szCs w:val="10"/>
        </w:rPr>
      </w:pPr>
    </w:p>
    <w:p w:rsidR="006C5FFD" w:rsidRDefault="006C5FFD" w:rsidP="006E4FF9">
      <w:pPr>
        <w:pStyle w:val="a3"/>
        <w:spacing w:line="480" w:lineRule="auto"/>
        <w:rPr>
          <w:b/>
          <w:caps/>
          <w:sz w:val="24"/>
          <w:lang w:val="uk-UA"/>
        </w:rPr>
      </w:pPr>
    </w:p>
    <w:p w:rsidR="006C5FFD" w:rsidRDefault="006C5FFD" w:rsidP="006E4FF9">
      <w:pPr>
        <w:pStyle w:val="a3"/>
        <w:spacing w:line="480" w:lineRule="auto"/>
        <w:rPr>
          <w:b/>
          <w:caps/>
          <w:sz w:val="24"/>
          <w:lang w:val="uk-UA"/>
        </w:rPr>
      </w:pPr>
    </w:p>
    <w:p w:rsidR="006C5FFD" w:rsidRDefault="006C5FFD" w:rsidP="006E4FF9">
      <w:pPr>
        <w:pStyle w:val="a3"/>
        <w:spacing w:line="480" w:lineRule="auto"/>
        <w:rPr>
          <w:b/>
          <w:caps/>
          <w:sz w:val="24"/>
          <w:lang w:val="uk-UA"/>
        </w:rPr>
      </w:pPr>
    </w:p>
    <w:p w:rsidR="006C5FFD" w:rsidRDefault="006C5FFD" w:rsidP="006E4FF9">
      <w:pPr>
        <w:pStyle w:val="a3"/>
        <w:spacing w:line="480" w:lineRule="auto"/>
        <w:rPr>
          <w:b/>
          <w:caps/>
          <w:sz w:val="24"/>
          <w:lang w:val="uk-UA"/>
        </w:rPr>
      </w:pPr>
    </w:p>
    <w:p w:rsidR="006C5FFD" w:rsidRDefault="006C5FFD" w:rsidP="006E4FF9">
      <w:pPr>
        <w:pStyle w:val="a3"/>
        <w:spacing w:line="480" w:lineRule="auto"/>
        <w:rPr>
          <w:b/>
          <w:caps/>
          <w:sz w:val="24"/>
          <w:lang w:val="uk-UA"/>
        </w:rPr>
      </w:pPr>
    </w:p>
    <w:p w:rsidR="00A43AB4" w:rsidRDefault="00A43AB4" w:rsidP="006E4FF9">
      <w:pPr>
        <w:pStyle w:val="a3"/>
        <w:spacing w:line="480" w:lineRule="auto"/>
        <w:rPr>
          <w:b/>
          <w:caps/>
          <w:sz w:val="24"/>
        </w:rPr>
      </w:pPr>
    </w:p>
    <w:p w:rsidR="006E4FF9" w:rsidRDefault="006E4FF9" w:rsidP="006E4FF9">
      <w:pPr>
        <w:pStyle w:val="a3"/>
        <w:spacing w:line="480" w:lineRule="auto"/>
        <w:rPr>
          <w:b/>
          <w:caps/>
          <w:sz w:val="24"/>
          <w:szCs w:val="28"/>
          <w:lang w:val="uk-UA"/>
        </w:rPr>
      </w:pPr>
      <w:r>
        <w:rPr>
          <w:b/>
          <w:caps/>
          <w:sz w:val="24"/>
        </w:rPr>
        <w:lastRenderedPageBreak/>
        <w:t xml:space="preserve">Список рекомендованої </w:t>
      </w:r>
      <w:r>
        <w:rPr>
          <w:b/>
          <w:caps/>
          <w:sz w:val="24"/>
          <w:szCs w:val="28"/>
        </w:rPr>
        <w:t>літератури</w:t>
      </w:r>
    </w:p>
    <w:p w:rsidR="006E4FF9" w:rsidRPr="00ED54AC" w:rsidRDefault="006E4FF9" w:rsidP="006E4FF9">
      <w:pPr>
        <w:pStyle w:val="a4"/>
        <w:numPr>
          <w:ilvl w:val="0"/>
          <w:numId w:val="6"/>
        </w:numPr>
        <w:spacing w:line="480" w:lineRule="auto"/>
        <w:rPr>
          <w:sz w:val="28"/>
          <w:szCs w:val="28"/>
        </w:rPr>
      </w:pPr>
      <w:r w:rsidRPr="00ED54AC">
        <w:rPr>
          <w:sz w:val="28"/>
          <w:szCs w:val="28"/>
        </w:rPr>
        <w:t xml:space="preserve">Ансофф </w:t>
      </w:r>
      <w:r w:rsidRPr="00ED54AC">
        <w:rPr>
          <w:sz w:val="28"/>
          <w:szCs w:val="28"/>
          <w:lang w:val="ru-RU"/>
        </w:rPr>
        <w:t>И. Новая корпоративная стратегия: Пер. с англ./ Под.ред Ю.И.Каптуревского. – СПб: Издательство «Питер», 1999. – 416 с.</w:t>
      </w:r>
    </w:p>
    <w:p w:rsidR="006E4FF9" w:rsidRPr="00ED54AC" w:rsidRDefault="006E4FF9" w:rsidP="006E4FF9">
      <w:pPr>
        <w:pStyle w:val="a4"/>
        <w:numPr>
          <w:ilvl w:val="0"/>
          <w:numId w:val="6"/>
        </w:numPr>
        <w:spacing w:line="360" w:lineRule="auto"/>
        <w:rPr>
          <w:sz w:val="28"/>
          <w:szCs w:val="28"/>
        </w:rPr>
      </w:pPr>
      <w:r w:rsidRPr="00ED54AC">
        <w:rPr>
          <w:sz w:val="28"/>
          <w:szCs w:val="28"/>
          <w:lang w:val="ru-RU"/>
        </w:rPr>
        <w:t>Аткинсон, Энтони А., Банкер, Раджив Д., Каплан Роберт С., Янг, Марк С. Управленческий учет: - 3-е издание: Пер. с анг. – М.: Изд.дом «Вильямс», 2005.</w:t>
      </w:r>
    </w:p>
    <w:p w:rsidR="006E4FF9" w:rsidRPr="00ED54AC" w:rsidRDefault="006E4FF9" w:rsidP="006E4FF9">
      <w:pPr>
        <w:pStyle w:val="a4"/>
        <w:numPr>
          <w:ilvl w:val="0"/>
          <w:numId w:val="6"/>
        </w:numPr>
        <w:spacing w:line="360" w:lineRule="auto"/>
        <w:rPr>
          <w:sz w:val="28"/>
          <w:szCs w:val="28"/>
        </w:rPr>
      </w:pPr>
      <w:r w:rsidRPr="00ED54AC">
        <w:rPr>
          <w:sz w:val="28"/>
          <w:szCs w:val="28"/>
        </w:rPr>
        <w:t>Атанас П.Й. Управлінський облік: навч.посіб. / П.Й. Атанас. – Дніпропетровськ: Центр навчальної літератури, 2006. – 440 с.</w:t>
      </w:r>
    </w:p>
    <w:p w:rsidR="006E4FF9" w:rsidRPr="00ED54AC" w:rsidRDefault="006E4FF9" w:rsidP="006E4FF9">
      <w:pPr>
        <w:pStyle w:val="a4"/>
        <w:numPr>
          <w:ilvl w:val="0"/>
          <w:numId w:val="6"/>
        </w:numPr>
        <w:spacing w:line="360" w:lineRule="auto"/>
        <w:rPr>
          <w:sz w:val="28"/>
          <w:szCs w:val="28"/>
        </w:rPr>
      </w:pPr>
      <w:r w:rsidRPr="00ED54AC">
        <w:rPr>
          <w:sz w:val="28"/>
          <w:szCs w:val="28"/>
        </w:rPr>
        <w:t xml:space="preserve">Білик М.Д. Бюджетування діяльності суб’єктів господарювання : навч.посіб. / М.Д. Білик; Держ. Вищ.навч.закл. «Київ нац. Екон.ун-т ім. Вадима Гетьмана». – К.: КНЕУ, 2013. – 689 с. </w:t>
      </w:r>
    </w:p>
    <w:p w:rsidR="006E4FF9" w:rsidRPr="00ED54AC" w:rsidRDefault="006E4FF9" w:rsidP="006E4FF9">
      <w:pPr>
        <w:pStyle w:val="a4"/>
        <w:numPr>
          <w:ilvl w:val="0"/>
          <w:numId w:val="6"/>
        </w:numPr>
        <w:spacing w:line="360" w:lineRule="auto"/>
        <w:rPr>
          <w:sz w:val="28"/>
          <w:szCs w:val="28"/>
        </w:rPr>
      </w:pPr>
      <w:r w:rsidRPr="00ED54AC">
        <w:rPr>
          <w:sz w:val="28"/>
          <w:szCs w:val="28"/>
        </w:rPr>
        <w:t>Болдуєв М.В. та ін. Організація стратегічного обліку витрат діяльності промислового підприємства: монографія / М.В. Болдуєв та ін. – Запоріжжя: Класичний приватний університет, 2010. – 162 с.</w:t>
      </w:r>
    </w:p>
    <w:p w:rsidR="006E4FF9" w:rsidRPr="00ED54AC" w:rsidRDefault="006E4FF9" w:rsidP="006E4FF9">
      <w:pPr>
        <w:pStyle w:val="a4"/>
        <w:numPr>
          <w:ilvl w:val="0"/>
          <w:numId w:val="6"/>
        </w:numPr>
        <w:spacing w:line="360" w:lineRule="auto"/>
        <w:rPr>
          <w:sz w:val="28"/>
          <w:szCs w:val="28"/>
        </w:rPr>
      </w:pPr>
      <w:r w:rsidRPr="00ED54AC">
        <w:rPr>
          <w:sz w:val="28"/>
          <w:szCs w:val="28"/>
          <w:lang w:eastAsia="uk-UA"/>
        </w:rPr>
        <w:t xml:space="preserve">Вахрушина М.А. Стратегічний управлінський облік : повний курс МВА / М.А. Вахрушина, М.И. Сидорова, Л.И. Борисова. – М. : Рид Групп, 2011.– 192 с. </w:t>
      </w:r>
    </w:p>
    <w:p w:rsidR="006E4FF9" w:rsidRPr="005D3737" w:rsidRDefault="006E4FF9" w:rsidP="005D3737">
      <w:pPr>
        <w:pStyle w:val="a4"/>
        <w:numPr>
          <w:ilvl w:val="0"/>
          <w:numId w:val="6"/>
        </w:numPr>
        <w:spacing w:line="360" w:lineRule="auto"/>
        <w:rPr>
          <w:sz w:val="28"/>
          <w:szCs w:val="28"/>
        </w:rPr>
      </w:pPr>
      <w:r w:rsidRPr="00ED54AC">
        <w:rPr>
          <w:sz w:val="28"/>
          <w:szCs w:val="28"/>
          <w:lang w:eastAsia="uk-UA"/>
        </w:rPr>
        <w:t>Вахрушина М.А. Управлінський аналіз: питання теорії, практика ведення: [монографія] / M. А. Вахрушина, Л.Б. Самарі</w:t>
      </w:r>
      <w:r w:rsidR="005D3737">
        <w:rPr>
          <w:sz w:val="28"/>
          <w:szCs w:val="28"/>
          <w:lang w:eastAsia="uk-UA"/>
        </w:rPr>
        <w:t>на . – М. :  ИНФРА – М., 2011. –</w:t>
      </w:r>
      <w:r w:rsidRPr="005D3737">
        <w:rPr>
          <w:sz w:val="28"/>
          <w:szCs w:val="28"/>
          <w:lang w:eastAsia="uk-UA"/>
        </w:rPr>
        <w:t xml:space="preserve"> 144 с.</w:t>
      </w:r>
    </w:p>
    <w:p w:rsidR="006E4FF9" w:rsidRPr="00ED54AC" w:rsidRDefault="006E4FF9" w:rsidP="006E4FF9">
      <w:pPr>
        <w:pStyle w:val="a3"/>
        <w:numPr>
          <w:ilvl w:val="0"/>
          <w:numId w:val="6"/>
        </w:numPr>
        <w:tabs>
          <w:tab w:val="left" w:pos="540"/>
        </w:tabs>
        <w:spacing w:line="360" w:lineRule="auto"/>
        <w:jc w:val="both"/>
        <w:rPr>
          <w:sz w:val="28"/>
          <w:szCs w:val="28"/>
        </w:rPr>
      </w:pPr>
      <w:r w:rsidRPr="00ED54AC">
        <w:rPr>
          <w:sz w:val="28"/>
          <w:szCs w:val="28"/>
        </w:rPr>
        <w:t xml:space="preserve">Вайс А. Краткое руководство по конкурентной разведке: как собирать и использовать информацию о конкурентах [Электронный ресурс]. – Пер. с англ. Е.Л. Ющука. – Режим доступа: </w:t>
      </w:r>
      <w:hyperlink r:id="rId9" w:history="1">
        <w:r w:rsidRPr="00ED54AC">
          <w:rPr>
            <w:rStyle w:val="a6"/>
            <w:sz w:val="28"/>
            <w:szCs w:val="28"/>
            <w:lang w:val="en-US"/>
          </w:rPr>
          <w:t>http</w:t>
        </w:r>
        <w:r w:rsidRPr="00ED54AC">
          <w:rPr>
            <w:rStyle w:val="a6"/>
            <w:sz w:val="28"/>
            <w:szCs w:val="28"/>
          </w:rPr>
          <w:t>://</w:t>
        </w:r>
        <w:r w:rsidRPr="00ED54AC">
          <w:rPr>
            <w:rStyle w:val="a6"/>
            <w:sz w:val="28"/>
            <w:szCs w:val="28"/>
            <w:lang w:val="en-US"/>
          </w:rPr>
          <w:t>ci</w:t>
        </w:r>
        <w:r w:rsidRPr="00ED54AC">
          <w:rPr>
            <w:rStyle w:val="a6"/>
            <w:sz w:val="28"/>
            <w:szCs w:val="28"/>
          </w:rPr>
          <w:t>-</w:t>
        </w:r>
        <w:r w:rsidRPr="00ED54AC">
          <w:rPr>
            <w:rStyle w:val="a6"/>
            <w:sz w:val="28"/>
            <w:szCs w:val="28"/>
            <w:lang w:val="en-US"/>
          </w:rPr>
          <w:t>razvedka</w:t>
        </w:r>
        <w:r w:rsidRPr="00ED54AC">
          <w:rPr>
            <w:rStyle w:val="a6"/>
            <w:sz w:val="28"/>
            <w:szCs w:val="28"/>
          </w:rPr>
          <w:t>.</w:t>
        </w:r>
        <w:r w:rsidRPr="00ED54AC">
          <w:rPr>
            <w:rStyle w:val="a6"/>
            <w:sz w:val="28"/>
            <w:szCs w:val="28"/>
            <w:lang w:val="en-US"/>
          </w:rPr>
          <w:t>narod</w:t>
        </w:r>
        <w:r w:rsidRPr="00ED54AC">
          <w:rPr>
            <w:rStyle w:val="a6"/>
            <w:sz w:val="28"/>
            <w:szCs w:val="28"/>
          </w:rPr>
          <w:t>.</w:t>
        </w:r>
        <w:r w:rsidRPr="00ED54AC">
          <w:rPr>
            <w:rStyle w:val="a6"/>
            <w:sz w:val="28"/>
            <w:szCs w:val="28"/>
            <w:lang w:val="en-US"/>
          </w:rPr>
          <w:t>ru</w:t>
        </w:r>
      </w:hyperlink>
    </w:p>
    <w:p w:rsidR="006E4FF9" w:rsidRPr="00ED54AC" w:rsidRDefault="006E4FF9" w:rsidP="006E4FF9">
      <w:pPr>
        <w:pStyle w:val="a4"/>
        <w:numPr>
          <w:ilvl w:val="0"/>
          <w:numId w:val="6"/>
        </w:numPr>
        <w:spacing w:line="360" w:lineRule="auto"/>
        <w:rPr>
          <w:sz w:val="28"/>
          <w:szCs w:val="28"/>
        </w:rPr>
      </w:pPr>
      <w:r w:rsidRPr="00ED54AC">
        <w:rPr>
          <w:sz w:val="28"/>
          <w:szCs w:val="28"/>
        </w:rPr>
        <w:t>Гаррисон Р., Норин Э., Брюэр П. Управленческий учёт. 12-е изд. / Пер.</w:t>
      </w:r>
      <w:r w:rsidRPr="00ED54AC">
        <w:rPr>
          <w:sz w:val="28"/>
          <w:szCs w:val="28"/>
          <w:lang w:val="ru-RU"/>
        </w:rPr>
        <w:t xml:space="preserve">с англ. под ред. М.А. Карлика; Учебник. </w:t>
      </w:r>
      <w:r w:rsidRPr="00ED54AC">
        <w:rPr>
          <w:sz w:val="28"/>
          <w:szCs w:val="28"/>
        </w:rPr>
        <w:t xml:space="preserve">– </w:t>
      </w:r>
      <w:r w:rsidRPr="00ED54AC">
        <w:rPr>
          <w:sz w:val="28"/>
          <w:szCs w:val="28"/>
          <w:lang w:val="ru-RU"/>
        </w:rPr>
        <w:t xml:space="preserve">СПб: Питер, 2010. </w:t>
      </w:r>
      <w:r w:rsidRPr="00ED54AC">
        <w:rPr>
          <w:sz w:val="28"/>
          <w:szCs w:val="28"/>
        </w:rPr>
        <w:t>–</w:t>
      </w:r>
      <w:r w:rsidRPr="00ED54AC">
        <w:rPr>
          <w:sz w:val="28"/>
          <w:szCs w:val="28"/>
          <w:lang w:val="ru-RU"/>
        </w:rPr>
        <w:t xml:space="preserve"> 592с.</w:t>
      </w:r>
    </w:p>
    <w:p w:rsidR="006E4FF9" w:rsidRPr="00ED54AC" w:rsidRDefault="006E4FF9" w:rsidP="006E4FF9">
      <w:pPr>
        <w:pStyle w:val="a3"/>
        <w:numPr>
          <w:ilvl w:val="0"/>
          <w:numId w:val="6"/>
        </w:numPr>
        <w:shd w:val="clear" w:color="auto" w:fill="FFFFFF"/>
        <w:spacing w:line="360" w:lineRule="auto"/>
        <w:jc w:val="both"/>
        <w:rPr>
          <w:sz w:val="28"/>
          <w:szCs w:val="28"/>
        </w:rPr>
      </w:pPr>
      <w:r w:rsidRPr="00ED54AC">
        <w:rPr>
          <w:bCs/>
          <w:iCs/>
          <w:color w:val="000000"/>
          <w:sz w:val="28"/>
          <w:szCs w:val="28"/>
          <w:lang w:val="uk-UA"/>
        </w:rPr>
        <w:t xml:space="preserve">Гнилицька Л.В. </w:t>
      </w:r>
      <w:r w:rsidRPr="00ED54AC">
        <w:rPr>
          <w:color w:val="000000"/>
          <w:sz w:val="28"/>
          <w:szCs w:val="28"/>
          <w:lang w:val="uk-UA"/>
        </w:rPr>
        <w:t>Концептуальні засади підготовки інформації для прийняття управлінських рішень з метою за</w:t>
      </w:r>
      <w:r w:rsidRPr="00ED54AC">
        <w:rPr>
          <w:color w:val="000000"/>
          <w:sz w:val="28"/>
          <w:szCs w:val="28"/>
          <w:lang w:val="uk-UA"/>
        </w:rPr>
        <w:softHyphen/>
        <w:t xml:space="preserve">безпечення економічної безпеки підприємства / </w:t>
      </w:r>
      <w:r w:rsidRPr="00ED54AC">
        <w:rPr>
          <w:bCs/>
          <w:iCs/>
          <w:color w:val="000000"/>
          <w:sz w:val="28"/>
          <w:szCs w:val="28"/>
          <w:lang w:val="uk-UA"/>
        </w:rPr>
        <w:t xml:space="preserve">Гнилицька Л.В. </w:t>
      </w:r>
      <w:r w:rsidRPr="00ED54AC">
        <w:rPr>
          <w:color w:val="000000"/>
          <w:sz w:val="28"/>
          <w:szCs w:val="28"/>
          <w:lang w:val="uk-UA"/>
        </w:rPr>
        <w:t xml:space="preserve">// Зовнішня торгівля. </w:t>
      </w:r>
      <w:r w:rsidRPr="00ED54AC">
        <w:rPr>
          <w:color w:val="000000"/>
          <w:sz w:val="28"/>
          <w:szCs w:val="28"/>
        </w:rPr>
        <w:t>Економічна безпека. - Вип. 5.</w:t>
      </w:r>
      <w:r w:rsidRPr="00ED54AC">
        <w:rPr>
          <w:sz w:val="28"/>
          <w:szCs w:val="28"/>
        </w:rPr>
        <w:t xml:space="preserve"> – </w:t>
      </w:r>
      <w:r w:rsidRPr="00ED54AC">
        <w:rPr>
          <w:color w:val="000000"/>
          <w:sz w:val="28"/>
          <w:szCs w:val="28"/>
        </w:rPr>
        <w:t>К., 2013.</w:t>
      </w:r>
      <w:r w:rsidRPr="00ED54AC">
        <w:rPr>
          <w:sz w:val="28"/>
          <w:szCs w:val="28"/>
        </w:rPr>
        <w:t xml:space="preserve"> – </w:t>
      </w:r>
      <w:r w:rsidRPr="00ED54AC">
        <w:rPr>
          <w:color w:val="000000"/>
          <w:sz w:val="28"/>
          <w:szCs w:val="28"/>
        </w:rPr>
        <w:t>С. 3-8.</w:t>
      </w:r>
    </w:p>
    <w:p w:rsidR="006E4FF9" w:rsidRPr="00ED54AC" w:rsidRDefault="006E4FF9" w:rsidP="006E4FF9">
      <w:pPr>
        <w:pStyle w:val="a4"/>
        <w:numPr>
          <w:ilvl w:val="0"/>
          <w:numId w:val="6"/>
        </w:numPr>
        <w:spacing w:line="360" w:lineRule="auto"/>
        <w:rPr>
          <w:sz w:val="28"/>
          <w:szCs w:val="28"/>
        </w:rPr>
      </w:pPr>
      <w:r w:rsidRPr="00ED54AC">
        <w:rPr>
          <w:sz w:val="28"/>
          <w:szCs w:val="28"/>
          <w:lang w:val="ru-RU"/>
        </w:rPr>
        <w:lastRenderedPageBreak/>
        <w:t xml:space="preserve">Данилюк М.О. Управління витратами на промислових підприємствах: </w:t>
      </w:r>
      <w:r w:rsidRPr="00ED54AC">
        <w:rPr>
          <w:sz w:val="28"/>
          <w:szCs w:val="28"/>
        </w:rPr>
        <w:t>наук.-практ.посіб./ М.О. Данилюк, В.Р. Лешій.</w:t>
      </w:r>
      <w:r w:rsidRPr="00ED54AC">
        <w:rPr>
          <w:sz w:val="28"/>
          <w:szCs w:val="28"/>
          <w:lang w:val="ru-RU"/>
        </w:rPr>
        <w:t xml:space="preserve"> – Івано-Франківськ: ПП Супрун, 2006. – 172с.</w:t>
      </w:r>
    </w:p>
    <w:p w:rsidR="006E4FF9" w:rsidRPr="00ED54AC" w:rsidRDefault="006E4FF9" w:rsidP="006E4FF9">
      <w:pPr>
        <w:pStyle w:val="a4"/>
        <w:numPr>
          <w:ilvl w:val="0"/>
          <w:numId w:val="6"/>
        </w:numPr>
        <w:spacing w:line="360" w:lineRule="auto"/>
        <w:rPr>
          <w:sz w:val="28"/>
          <w:szCs w:val="28"/>
        </w:rPr>
      </w:pPr>
      <w:r w:rsidRPr="00ED54AC">
        <w:rPr>
          <w:sz w:val="28"/>
          <w:szCs w:val="28"/>
        </w:rPr>
        <w:t>Дерій В.А. Витрати і доходи підприємств у системі обліку та контролю : монографія / В.А. Дерій. – Тернопіль: ТНЕУ, «Економічна думка», 2009. – 272 с.</w:t>
      </w:r>
    </w:p>
    <w:p w:rsidR="006E4FF9" w:rsidRPr="00ED54AC" w:rsidRDefault="006E4FF9" w:rsidP="006E4FF9">
      <w:pPr>
        <w:pStyle w:val="a4"/>
        <w:numPr>
          <w:ilvl w:val="0"/>
          <w:numId w:val="6"/>
        </w:numPr>
        <w:spacing w:line="360" w:lineRule="auto"/>
        <w:rPr>
          <w:sz w:val="28"/>
          <w:szCs w:val="28"/>
        </w:rPr>
      </w:pPr>
      <w:r w:rsidRPr="00ED54AC">
        <w:rPr>
          <w:sz w:val="28"/>
          <w:szCs w:val="28"/>
        </w:rPr>
        <w:t xml:space="preserve">Друри К. Управленческий и производственный учет /Management and Cost Accounting: учеб. для студентов вузов, обуч. по спец. (080109) "Бух. учет, анализ и аудит" : пер. с англ./ К. Друри. - 6-е изд.. - Москва: ЮНИТИ, 2010. - 1423 с. </w:t>
      </w:r>
    </w:p>
    <w:p w:rsidR="006E4FF9" w:rsidRPr="00ED54AC" w:rsidRDefault="006E4FF9" w:rsidP="006E4FF9">
      <w:pPr>
        <w:pStyle w:val="a4"/>
        <w:numPr>
          <w:ilvl w:val="0"/>
          <w:numId w:val="6"/>
        </w:numPr>
        <w:spacing w:line="360" w:lineRule="auto"/>
        <w:rPr>
          <w:sz w:val="28"/>
          <w:szCs w:val="28"/>
        </w:rPr>
      </w:pPr>
      <w:r w:rsidRPr="00ED54AC">
        <w:rPr>
          <w:sz w:val="28"/>
          <w:szCs w:val="28"/>
          <w:lang w:val="ru-RU"/>
        </w:rPr>
        <w:t xml:space="preserve">Каплан Роберт С., Нортон Дейвид П. Сбалансированная система показателей. От стратегии к действию. – 2-е изд., испр. и доп.: Пер. с англ. – М.: ЗАО «Олимп-Бизнес», 2003. – 320 с. </w:t>
      </w:r>
    </w:p>
    <w:p w:rsidR="006E4FF9" w:rsidRPr="00ED54AC" w:rsidRDefault="006E4FF9" w:rsidP="006E4FF9">
      <w:pPr>
        <w:pStyle w:val="a4"/>
        <w:numPr>
          <w:ilvl w:val="0"/>
          <w:numId w:val="6"/>
        </w:numPr>
        <w:spacing w:line="360" w:lineRule="auto"/>
        <w:rPr>
          <w:sz w:val="28"/>
          <w:szCs w:val="28"/>
        </w:rPr>
      </w:pPr>
      <w:r w:rsidRPr="00ED54AC">
        <w:rPr>
          <w:sz w:val="28"/>
          <w:szCs w:val="28"/>
        </w:rPr>
        <w:t>Кузьмін О.Є. Управління витратами на підприємствах / О.Є. Кузьмін, О.Г. Мельник, У.І.Когут – Львів: Вид-во Львівської політехніки, 2014. – 244 с.</w:t>
      </w:r>
    </w:p>
    <w:p w:rsidR="006E4FF9" w:rsidRPr="00ED54AC" w:rsidRDefault="006E4FF9" w:rsidP="006E4FF9">
      <w:pPr>
        <w:pStyle w:val="a3"/>
        <w:numPr>
          <w:ilvl w:val="0"/>
          <w:numId w:val="6"/>
        </w:numPr>
        <w:shd w:val="clear" w:color="auto" w:fill="FFFFFF"/>
        <w:spacing w:line="360" w:lineRule="auto"/>
        <w:jc w:val="both"/>
        <w:rPr>
          <w:sz w:val="28"/>
          <w:szCs w:val="28"/>
          <w:lang w:val="uk-UA"/>
        </w:rPr>
      </w:pPr>
      <w:r w:rsidRPr="00ED54AC">
        <w:rPr>
          <w:bCs/>
          <w:sz w:val="28"/>
          <w:szCs w:val="28"/>
          <w:lang w:val="uk-UA"/>
        </w:rPr>
        <w:t xml:space="preserve">Кім Л.І. </w:t>
      </w:r>
      <w:r w:rsidRPr="00ED54AC">
        <w:rPr>
          <w:bCs/>
          <w:sz w:val="28"/>
          <w:szCs w:val="28"/>
        </w:rPr>
        <w:t>Стратег</w:t>
      </w:r>
      <w:r w:rsidRPr="00ED54AC">
        <w:rPr>
          <w:bCs/>
          <w:sz w:val="28"/>
          <w:szCs w:val="28"/>
          <w:lang w:val="uk-UA"/>
        </w:rPr>
        <w:t>ічний</w:t>
      </w:r>
      <w:r w:rsidRPr="00ED54AC">
        <w:rPr>
          <w:bCs/>
          <w:sz w:val="28"/>
          <w:szCs w:val="28"/>
        </w:rPr>
        <w:t xml:space="preserve"> управл</w:t>
      </w:r>
      <w:r w:rsidRPr="00ED54AC">
        <w:rPr>
          <w:bCs/>
          <w:sz w:val="28"/>
          <w:szCs w:val="28"/>
          <w:lang w:val="uk-UA"/>
        </w:rPr>
        <w:t>ін</w:t>
      </w:r>
      <w:r w:rsidRPr="00ED54AC">
        <w:rPr>
          <w:bCs/>
          <w:sz w:val="28"/>
          <w:szCs w:val="28"/>
        </w:rPr>
        <w:t>с</w:t>
      </w:r>
      <w:r w:rsidRPr="00ED54AC">
        <w:rPr>
          <w:bCs/>
          <w:sz w:val="28"/>
          <w:szCs w:val="28"/>
          <w:lang w:val="uk-UA"/>
        </w:rPr>
        <w:t>ь</w:t>
      </w:r>
      <w:r w:rsidRPr="00ED54AC">
        <w:rPr>
          <w:bCs/>
          <w:sz w:val="28"/>
          <w:szCs w:val="28"/>
        </w:rPr>
        <w:t xml:space="preserve">кий </w:t>
      </w:r>
      <w:r w:rsidRPr="00ED54AC">
        <w:rPr>
          <w:bCs/>
          <w:sz w:val="28"/>
          <w:szCs w:val="28"/>
          <w:lang w:val="uk-UA"/>
        </w:rPr>
        <w:t>облік</w:t>
      </w:r>
      <w:r w:rsidRPr="00ED54AC">
        <w:rPr>
          <w:sz w:val="28"/>
          <w:szCs w:val="28"/>
        </w:rPr>
        <w:t>: [</w:t>
      </w:r>
      <w:r w:rsidRPr="00ED54AC">
        <w:rPr>
          <w:sz w:val="28"/>
          <w:szCs w:val="28"/>
          <w:lang w:val="uk-UA"/>
        </w:rPr>
        <w:t>м</w:t>
      </w:r>
      <w:r w:rsidRPr="00ED54AC">
        <w:rPr>
          <w:sz w:val="28"/>
          <w:szCs w:val="28"/>
        </w:rPr>
        <w:t>онограф</w:t>
      </w:r>
      <w:r w:rsidRPr="00ED54AC">
        <w:rPr>
          <w:sz w:val="28"/>
          <w:szCs w:val="28"/>
          <w:lang w:val="uk-UA"/>
        </w:rPr>
        <w:t>і</w:t>
      </w:r>
      <w:r w:rsidRPr="00ED54AC">
        <w:rPr>
          <w:sz w:val="28"/>
          <w:szCs w:val="28"/>
        </w:rPr>
        <w:t>я] / Л.</w:t>
      </w:r>
      <w:r w:rsidRPr="00ED54AC">
        <w:rPr>
          <w:sz w:val="28"/>
          <w:szCs w:val="28"/>
          <w:lang w:val="uk-UA"/>
        </w:rPr>
        <w:t>І</w:t>
      </w:r>
      <w:r w:rsidRPr="00ED54AC">
        <w:rPr>
          <w:sz w:val="28"/>
          <w:szCs w:val="28"/>
        </w:rPr>
        <w:t>. К</w:t>
      </w:r>
      <w:r w:rsidRPr="00ED54AC">
        <w:rPr>
          <w:sz w:val="28"/>
          <w:szCs w:val="28"/>
          <w:lang w:val="uk-UA"/>
        </w:rPr>
        <w:t>і</w:t>
      </w:r>
      <w:r w:rsidRPr="00ED54AC">
        <w:rPr>
          <w:sz w:val="28"/>
          <w:szCs w:val="28"/>
        </w:rPr>
        <w:t>м. - М.: НИЦ ИНФРА-М, 2014. - 202 с.</w:t>
      </w:r>
    </w:p>
    <w:p w:rsidR="006E4FF9" w:rsidRPr="00ED54AC" w:rsidRDefault="006E4FF9" w:rsidP="006E4FF9">
      <w:pPr>
        <w:pStyle w:val="a3"/>
        <w:numPr>
          <w:ilvl w:val="0"/>
          <w:numId w:val="6"/>
        </w:numPr>
        <w:shd w:val="clear" w:color="auto" w:fill="FFFFFF"/>
        <w:spacing w:line="360" w:lineRule="auto"/>
        <w:jc w:val="both"/>
        <w:rPr>
          <w:rStyle w:val="a6"/>
          <w:sz w:val="28"/>
          <w:szCs w:val="28"/>
          <w:lang w:val="uk-UA"/>
        </w:rPr>
      </w:pPr>
      <w:r w:rsidRPr="00ED54AC">
        <w:rPr>
          <w:sz w:val="28"/>
          <w:szCs w:val="28"/>
        </w:rPr>
        <w:t xml:space="preserve">Керимов, В. Э. Бухгалтерский управленческий учет [Электронный ресурс]: Учебник / В. Э. Керимов. - 8-е изд., изм. и доп. - М. : Издательско-торговая корпорация «Дашков и Ко», 2012. - 484 с./ </w:t>
      </w:r>
      <w:hyperlink r:id="rId10" w:history="1">
        <w:r w:rsidRPr="00ED54AC">
          <w:rPr>
            <w:rStyle w:val="a6"/>
            <w:sz w:val="28"/>
            <w:szCs w:val="28"/>
          </w:rPr>
          <w:t>http://znanium.com/catalog.php?bookinfo=430347/</w:t>
        </w:r>
      </w:hyperlink>
    </w:p>
    <w:p w:rsidR="006E4FF9" w:rsidRPr="00ED54AC" w:rsidRDefault="006E4FF9" w:rsidP="006E4FF9">
      <w:pPr>
        <w:pStyle w:val="a3"/>
        <w:numPr>
          <w:ilvl w:val="0"/>
          <w:numId w:val="6"/>
        </w:numPr>
        <w:shd w:val="clear" w:color="auto" w:fill="FFFFFF"/>
        <w:spacing w:line="360" w:lineRule="auto"/>
        <w:jc w:val="both"/>
        <w:rPr>
          <w:sz w:val="28"/>
          <w:szCs w:val="28"/>
          <w:lang w:val="uk-UA"/>
        </w:rPr>
      </w:pPr>
      <w:r w:rsidRPr="00ED54AC">
        <w:rPr>
          <w:rFonts w:eastAsiaTheme="minorHAnsi"/>
          <w:sz w:val="28"/>
          <w:szCs w:val="28"/>
          <w:lang w:eastAsia="en-US"/>
        </w:rPr>
        <w:t>Кизим М.О. Збалансована система показників: монографія / М.О. Кизим, А.А. Пилипенко, В.А. Зінченко.– Харків: ВД "Інжек", 2007. – 192 с.</w:t>
      </w:r>
    </w:p>
    <w:p w:rsidR="006E4FF9" w:rsidRPr="00ED54AC" w:rsidRDefault="006E4FF9" w:rsidP="006E4FF9">
      <w:pPr>
        <w:pStyle w:val="a3"/>
        <w:numPr>
          <w:ilvl w:val="0"/>
          <w:numId w:val="6"/>
        </w:numPr>
        <w:autoSpaceDE w:val="0"/>
        <w:autoSpaceDN w:val="0"/>
        <w:adjustRightInd w:val="0"/>
        <w:spacing w:line="360" w:lineRule="auto"/>
        <w:jc w:val="both"/>
        <w:rPr>
          <w:rFonts w:eastAsiaTheme="minorHAnsi"/>
          <w:sz w:val="28"/>
          <w:szCs w:val="28"/>
          <w:lang w:eastAsia="en-US"/>
        </w:rPr>
      </w:pPr>
      <w:r w:rsidRPr="00ED54AC">
        <w:rPr>
          <w:rFonts w:eastAsiaTheme="minorHAnsi"/>
          <w:sz w:val="28"/>
          <w:szCs w:val="28"/>
          <w:lang w:eastAsia="en-US"/>
        </w:rPr>
        <w:t>Каплан Р. Сбалансированная система показателей. От стратегии к действию. 2-е изд., испр. и доп. / Р.Каплан, Д. Нортон. – М.: Олимп-Бизнес, 2005. – 320с.</w:t>
      </w:r>
    </w:p>
    <w:p w:rsidR="006E4FF9" w:rsidRPr="00ED54AC" w:rsidRDefault="006E4FF9" w:rsidP="006E4FF9">
      <w:pPr>
        <w:pStyle w:val="a3"/>
        <w:numPr>
          <w:ilvl w:val="0"/>
          <w:numId w:val="6"/>
        </w:numPr>
        <w:autoSpaceDE w:val="0"/>
        <w:autoSpaceDN w:val="0"/>
        <w:adjustRightInd w:val="0"/>
        <w:spacing w:line="360" w:lineRule="auto"/>
        <w:jc w:val="both"/>
        <w:rPr>
          <w:rFonts w:eastAsiaTheme="minorHAnsi"/>
          <w:sz w:val="28"/>
          <w:szCs w:val="28"/>
          <w:lang w:eastAsia="en-US"/>
        </w:rPr>
      </w:pPr>
      <w:r w:rsidRPr="00ED54AC">
        <w:rPr>
          <w:rFonts w:eastAsiaTheme="minorHAnsi"/>
          <w:sz w:val="28"/>
          <w:szCs w:val="28"/>
          <w:lang w:eastAsia="en-US"/>
        </w:rPr>
        <w:t>Пилипенко А.А. Організація обліково-аналітичного забезпечення стратегічного розвитку підприємства:Наукове видання / А.А. Пилипенко. – X.: ВИД. ХНЕУ, 2007. – 276 с.</w:t>
      </w:r>
    </w:p>
    <w:p w:rsidR="006E4FF9" w:rsidRPr="00ED54AC" w:rsidRDefault="006E4FF9" w:rsidP="006E4FF9">
      <w:pPr>
        <w:pStyle w:val="a3"/>
        <w:numPr>
          <w:ilvl w:val="0"/>
          <w:numId w:val="6"/>
        </w:numPr>
        <w:autoSpaceDE w:val="0"/>
        <w:autoSpaceDN w:val="0"/>
        <w:adjustRightInd w:val="0"/>
        <w:spacing w:line="360" w:lineRule="auto"/>
        <w:jc w:val="both"/>
        <w:rPr>
          <w:rFonts w:eastAsiaTheme="minorHAnsi"/>
          <w:sz w:val="28"/>
          <w:szCs w:val="28"/>
          <w:lang w:eastAsia="en-US"/>
        </w:rPr>
      </w:pPr>
      <w:r w:rsidRPr="00ED54AC">
        <w:rPr>
          <w:rFonts w:eastAsiaTheme="minorHAnsi"/>
          <w:sz w:val="28"/>
          <w:szCs w:val="28"/>
          <w:lang w:eastAsia="en-US"/>
        </w:rPr>
        <w:lastRenderedPageBreak/>
        <w:t>Райан Б. Стратегический учет для руководителя / Б.Райан [Пер. с англ.] – М.: Аудит -Юнити, 1998. – 615 с.</w:t>
      </w:r>
    </w:p>
    <w:p w:rsidR="006E4FF9" w:rsidRPr="00ED54AC" w:rsidRDefault="006E4FF9" w:rsidP="006E4FF9">
      <w:pPr>
        <w:pStyle w:val="a3"/>
        <w:numPr>
          <w:ilvl w:val="0"/>
          <w:numId w:val="6"/>
        </w:numPr>
        <w:autoSpaceDE w:val="0"/>
        <w:autoSpaceDN w:val="0"/>
        <w:adjustRightInd w:val="0"/>
        <w:spacing w:line="360" w:lineRule="auto"/>
        <w:jc w:val="both"/>
        <w:rPr>
          <w:rFonts w:eastAsiaTheme="minorHAnsi"/>
          <w:sz w:val="28"/>
          <w:szCs w:val="28"/>
          <w:lang w:eastAsia="en-US"/>
        </w:rPr>
      </w:pPr>
      <w:r w:rsidRPr="00ED54AC">
        <w:rPr>
          <w:rFonts w:eastAsiaTheme="minorHAnsi"/>
          <w:sz w:val="28"/>
          <w:szCs w:val="28"/>
          <w:lang w:eastAsia="en-US"/>
        </w:rPr>
        <w:t>Момот Т.В. Вартісно-орієнтоване корпоративне управління: від теорії до практичного впровадження : Монографія. – Харків: ХНАМГ, 2006. – 380с.</w:t>
      </w:r>
    </w:p>
    <w:p w:rsidR="006E4FF9" w:rsidRPr="00ED54AC" w:rsidRDefault="006E4FF9" w:rsidP="006E4FF9">
      <w:pPr>
        <w:pStyle w:val="a3"/>
        <w:numPr>
          <w:ilvl w:val="0"/>
          <w:numId w:val="6"/>
        </w:numPr>
        <w:autoSpaceDE w:val="0"/>
        <w:autoSpaceDN w:val="0"/>
        <w:adjustRightInd w:val="0"/>
        <w:spacing w:line="360" w:lineRule="auto"/>
        <w:jc w:val="both"/>
        <w:rPr>
          <w:rFonts w:eastAsiaTheme="minorHAnsi"/>
          <w:sz w:val="28"/>
          <w:szCs w:val="28"/>
          <w:lang w:eastAsia="en-US"/>
        </w:rPr>
      </w:pPr>
      <w:r w:rsidRPr="00ED54AC">
        <w:rPr>
          <w:rFonts w:eastAsiaTheme="minorHAnsi"/>
          <w:sz w:val="28"/>
          <w:szCs w:val="28"/>
          <w:lang w:eastAsia="en-US"/>
        </w:rPr>
        <w:t>Браун М. Сбалансированная система показателей: на маршруте внедрения / М. Браун [Пер. с англ.] – М.:Альпина Бизнес Букс, 2005. – 226 с.</w:t>
      </w:r>
    </w:p>
    <w:p w:rsidR="006E4FF9" w:rsidRPr="00ED54AC" w:rsidRDefault="006E4FF9" w:rsidP="006E4FF9">
      <w:pPr>
        <w:pStyle w:val="a3"/>
        <w:numPr>
          <w:ilvl w:val="0"/>
          <w:numId w:val="6"/>
        </w:numPr>
        <w:autoSpaceDE w:val="0"/>
        <w:autoSpaceDN w:val="0"/>
        <w:adjustRightInd w:val="0"/>
        <w:spacing w:line="360" w:lineRule="auto"/>
        <w:jc w:val="both"/>
        <w:rPr>
          <w:rFonts w:eastAsiaTheme="minorHAnsi"/>
          <w:sz w:val="28"/>
          <w:szCs w:val="28"/>
          <w:lang w:eastAsia="en-US"/>
        </w:rPr>
      </w:pPr>
      <w:r w:rsidRPr="00ED54AC">
        <w:rPr>
          <w:rFonts w:eastAsiaTheme="minorHAnsi"/>
          <w:sz w:val="28"/>
          <w:szCs w:val="28"/>
          <w:lang w:eastAsia="en-US"/>
        </w:rPr>
        <w:t>Каплан Р. Стратегическое единство: создание синергии организации с помощью сбалансированной системы показателей / Р. Каплан, Д. Нортон. – М.: ИД "Вильямс", 2006. – 384 с.</w:t>
      </w:r>
    </w:p>
    <w:p w:rsidR="006E4FF9" w:rsidRPr="00ED54AC" w:rsidRDefault="006E4FF9" w:rsidP="006E4FF9">
      <w:pPr>
        <w:pStyle w:val="a3"/>
        <w:numPr>
          <w:ilvl w:val="0"/>
          <w:numId w:val="6"/>
        </w:numPr>
        <w:autoSpaceDE w:val="0"/>
        <w:autoSpaceDN w:val="0"/>
        <w:adjustRightInd w:val="0"/>
        <w:spacing w:line="360" w:lineRule="auto"/>
        <w:jc w:val="both"/>
        <w:rPr>
          <w:rFonts w:eastAsiaTheme="minorHAnsi"/>
          <w:sz w:val="28"/>
          <w:szCs w:val="28"/>
          <w:lang w:eastAsia="en-US"/>
        </w:rPr>
      </w:pPr>
      <w:r w:rsidRPr="00ED54AC">
        <w:rPr>
          <w:rFonts w:eastAsiaTheme="minorHAnsi"/>
          <w:sz w:val="28"/>
          <w:szCs w:val="28"/>
          <w:lang w:eastAsia="en-US"/>
        </w:rPr>
        <w:t xml:space="preserve">Каплан Р. Стратегические карты. Трансформация нематериальных активов в материальные результати </w:t>
      </w:r>
      <w:r w:rsidR="000360FC">
        <w:rPr>
          <w:rFonts w:eastAsiaTheme="minorHAnsi"/>
          <w:sz w:val="28"/>
          <w:szCs w:val="28"/>
          <w:lang w:val="uk-UA" w:eastAsia="en-US"/>
        </w:rPr>
        <w:t xml:space="preserve"> </w:t>
      </w:r>
      <w:r w:rsidRPr="00ED54AC">
        <w:rPr>
          <w:rFonts w:eastAsiaTheme="minorHAnsi"/>
          <w:sz w:val="28"/>
          <w:szCs w:val="28"/>
          <w:lang w:eastAsia="en-US"/>
        </w:rPr>
        <w:t>/Р.Каплан. – М.: Олимп-Бизнес, 2005. – 512 с.</w:t>
      </w:r>
    </w:p>
    <w:p w:rsidR="006E4FF9" w:rsidRPr="00ED54AC" w:rsidRDefault="006E4FF9" w:rsidP="006E4FF9">
      <w:pPr>
        <w:pStyle w:val="a3"/>
        <w:numPr>
          <w:ilvl w:val="0"/>
          <w:numId w:val="6"/>
        </w:numPr>
        <w:shd w:val="clear" w:color="auto" w:fill="FFFFFF"/>
        <w:spacing w:line="360" w:lineRule="auto"/>
        <w:jc w:val="both"/>
        <w:rPr>
          <w:sz w:val="28"/>
          <w:szCs w:val="28"/>
        </w:rPr>
      </w:pPr>
      <w:r w:rsidRPr="00ED54AC">
        <w:rPr>
          <w:sz w:val="28"/>
          <w:szCs w:val="28"/>
        </w:rPr>
        <w:t>Назарова В.Л. Стратегический управленческий учет и бюджетирование // Россия и Европа : связь культуры и экономики : материалы VIII междунар. науч.-практ. конф. / отв. ред. Н.В. Уварина. – Прага, 2014. – С. 283-285.</w:t>
      </w:r>
    </w:p>
    <w:p w:rsidR="006E4FF9" w:rsidRPr="00ED54AC" w:rsidRDefault="006E4FF9" w:rsidP="006E4FF9">
      <w:pPr>
        <w:pStyle w:val="a3"/>
        <w:numPr>
          <w:ilvl w:val="0"/>
          <w:numId w:val="6"/>
        </w:numPr>
        <w:shd w:val="clear" w:color="auto" w:fill="FFFFFF"/>
        <w:spacing w:line="360" w:lineRule="auto"/>
        <w:jc w:val="both"/>
        <w:rPr>
          <w:sz w:val="28"/>
          <w:szCs w:val="28"/>
        </w:rPr>
      </w:pPr>
      <w:r w:rsidRPr="00ED54AC">
        <w:rPr>
          <w:rFonts w:eastAsia="Times New Roman,Italic"/>
          <w:iCs/>
          <w:sz w:val="28"/>
          <w:szCs w:val="28"/>
          <w:lang w:eastAsia="en-US"/>
        </w:rPr>
        <w:t xml:space="preserve">Попович В. І. </w:t>
      </w:r>
      <w:r w:rsidRPr="00ED54AC">
        <w:rPr>
          <w:rFonts w:eastAsia="Times New Roman,Italic"/>
          <w:sz w:val="28"/>
          <w:szCs w:val="28"/>
          <w:lang w:eastAsia="en-US"/>
        </w:rPr>
        <w:t xml:space="preserve">Теоретичні основи організації стратегічного обліку на підприємствах // </w:t>
      </w:r>
      <w:r w:rsidRPr="00ED54AC">
        <w:rPr>
          <w:rFonts w:eastAsia="Times New Roman,Italic"/>
          <w:iCs/>
          <w:sz w:val="28"/>
          <w:szCs w:val="28"/>
          <w:lang w:eastAsia="en-US"/>
        </w:rPr>
        <w:t xml:space="preserve">В. І. Попович </w:t>
      </w:r>
      <w:r w:rsidRPr="00ED54AC">
        <w:rPr>
          <w:rFonts w:eastAsia="Times New Roman,Italic"/>
          <w:sz w:val="28"/>
          <w:szCs w:val="28"/>
          <w:lang w:eastAsia="en-US"/>
        </w:rPr>
        <w:t>- Вісник Національного університету водного господарства та природокористування - Випуск 1(61) – 2013 -. Серія «Економіка» - С. 187-192.</w:t>
      </w:r>
    </w:p>
    <w:p w:rsidR="006E4FF9" w:rsidRPr="00ED54AC" w:rsidRDefault="006E4FF9" w:rsidP="00E258A6">
      <w:pPr>
        <w:pStyle w:val="a3"/>
        <w:numPr>
          <w:ilvl w:val="0"/>
          <w:numId w:val="6"/>
        </w:numPr>
        <w:autoSpaceDE w:val="0"/>
        <w:autoSpaceDN w:val="0"/>
        <w:adjustRightInd w:val="0"/>
        <w:spacing w:line="360" w:lineRule="auto"/>
        <w:jc w:val="both"/>
        <w:rPr>
          <w:rFonts w:eastAsia="Times New Roman,Italic"/>
          <w:color w:val="000000"/>
          <w:sz w:val="28"/>
          <w:szCs w:val="28"/>
          <w:lang w:eastAsia="en-US"/>
        </w:rPr>
      </w:pPr>
      <w:r w:rsidRPr="00ED54AC">
        <w:rPr>
          <w:rFonts w:eastAsia="Times New Roman,Italic"/>
          <w:iCs/>
          <w:color w:val="000000"/>
          <w:sz w:val="28"/>
          <w:szCs w:val="28"/>
          <w:lang w:eastAsia="en-US"/>
        </w:rPr>
        <w:t xml:space="preserve">Пушкар М.С. </w:t>
      </w:r>
      <w:r w:rsidRPr="00ED54AC">
        <w:rPr>
          <w:rFonts w:eastAsia="Times New Roman,Italic"/>
          <w:color w:val="000000"/>
          <w:sz w:val="28"/>
          <w:szCs w:val="28"/>
          <w:lang w:eastAsia="en-US"/>
        </w:rPr>
        <w:t>Тенденції та закономірності розвитку бухгалтерського обліку в Україні (теоретико-методологічні аспекти): Монографія. – Тернопіль, 1999. – 424 с.</w:t>
      </w:r>
    </w:p>
    <w:p w:rsidR="006E4FF9" w:rsidRPr="00E258A6" w:rsidRDefault="006E4FF9" w:rsidP="006E4FF9">
      <w:pPr>
        <w:pStyle w:val="a3"/>
        <w:numPr>
          <w:ilvl w:val="0"/>
          <w:numId w:val="6"/>
        </w:numPr>
        <w:autoSpaceDE w:val="0"/>
        <w:autoSpaceDN w:val="0"/>
        <w:adjustRightInd w:val="0"/>
        <w:spacing w:line="360" w:lineRule="auto"/>
        <w:jc w:val="both"/>
        <w:rPr>
          <w:rFonts w:eastAsia="Times New Roman,Italic"/>
          <w:iCs/>
          <w:color w:val="000000"/>
          <w:sz w:val="28"/>
          <w:szCs w:val="28"/>
          <w:lang w:eastAsia="en-US"/>
        </w:rPr>
      </w:pPr>
      <w:r w:rsidRPr="00ED54AC">
        <w:rPr>
          <w:rFonts w:eastAsia="Times New Roman,Italic"/>
          <w:iCs/>
          <w:color w:val="000000"/>
          <w:sz w:val="28"/>
          <w:szCs w:val="28"/>
          <w:lang w:eastAsia="en-US"/>
        </w:rPr>
        <w:t>Сатмурзаев А.А.</w:t>
      </w:r>
      <w:r w:rsidR="00E258A6">
        <w:rPr>
          <w:rFonts w:eastAsia="Times New Roman,Italic"/>
          <w:iCs/>
          <w:color w:val="000000"/>
          <w:sz w:val="28"/>
          <w:szCs w:val="28"/>
          <w:lang w:val="uk-UA" w:eastAsia="en-US"/>
        </w:rPr>
        <w:t xml:space="preserve"> </w:t>
      </w:r>
      <w:r w:rsidRPr="00ED54AC">
        <w:rPr>
          <w:rFonts w:eastAsia="Times New Roman,Italic"/>
          <w:color w:val="000000"/>
          <w:sz w:val="28"/>
          <w:szCs w:val="28"/>
          <w:lang w:eastAsia="en-US"/>
        </w:rPr>
        <w:t xml:space="preserve">Концепция стратегического учета в нових экономических структурах: теоретический аспект / </w:t>
      </w:r>
      <w:r w:rsidRPr="00ED54AC">
        <w:rPr>
          <w:rFonts w:eastAsia="Times New Roman,Italic"/>
          <w:iCs/>
          <w:color w:val="000000"/>
          <w:sz w:val="28"/>
          <w:szCs w:val="28"/>
          <w:lang w:eastAsia="en-US"/>
        </w:rPr>
        <w:t>А.А.Сатмурзаев</w:t>
      </w:r>
      <w:r w:rsidRPr="00ED54AC">
        <w:rPr>
          <w:rFonts w:eastAsia="Times New Roman,Italic"/>
          <w:color w:val="000000"/>
          <w:sz w:val="28"/>
          <w:szCs w:val="28"/>
          <w:lang w:eastAsia="en-US"/>
        </w:rPr>
        <w:t>// Економіка та держава.– 2010.– №12. – С. 195–198.</w:t>
      </w:r>
    </w:p>
    <w:p w:rsidR="00E258A6" w:rsidRPr="00E258A6" w:rsidRDefault="006E4FF9" w:rsidP="00E258A6">
      <w:pPr>
        <w:pStyle w:val="a3"/>
        <w:numPr>
          <w:ilvl w:val="0"/>
          <w:numId w:val="6"/>
        </w:numPr>
        <w:autoSpaceDE w:val="0"/>
        <w:autoSpaceDN w:val="0"/>
        <w:adjustRightInd w:val="0"/>
        <w:spacing w:line="360" w:lineRule="auto"/>
        <w:jc w:val="both"/>
        <w:rPr>
          <w:rFonts w:eastAsia="Times New Roman,Italic"/>
          <w:iCs/>
          <w:color w:val="000000"/>
          <w:sz w:val="28"/>
          <w:szCs w:val="28"/>
          <w:lang w:eastAsia="en-US"/>
        </w:rPr>
      </w:pPr>
      <w:r w:rsidRPr="00E258A6">
        <w:rPr>
          <w:rFonts w:eastAsia="Times New Roman,Italic"/>
          <w:iCs/>
          <w:color w:val="000000"/>
          <w:sz w:val="28"/>
          <w:szCs w:val="28"/>
          <w:lang w:eastAsia="en-US"/>
        </w:rPr>
        <w:t>Фатенок-Ткачук</w:t>
      </w:r>
      <w:r w:rsidR="00183C65" w:rsidRPr="00E258A6">
        <w:rPr>
          <w:rFonts w:eastAsia="Times New Roman,Italic"/>
          <w:iCs/>
          <w:color w:val="000000"/>
          <w:sz w:val="28"/>
          <w:szCs w:val="28"/>
          <w:lang w:val="uk-UA" w:eastAsia="en-US"/>
        </w:rPr>
        <w:t xml:space="preserve"> </w:t>
      </w:r>
      <w:r w:rsidRPr="00E258A6">
        <w:rPr>
          <w:rFonts w:eastAsia="Times New Roman,Italic"/>
          <w:iCs/>
          <w:color w:val="000000"/>
          <w:sz w:val="28"/>
          <w:szCs w:val="28"/>
          <w:lang w:eastAsia="en-US"/>
        </w:rPr>
        <w:t>А. О., Замойська</w:t>
      </w:r>
      <w:r w:rsidR="00183C65" w:rsidRPr="00E258A6">
        <w:rPr>
          <w:rFonts w:eastAsia="Times New Roman,Italic"/>
          <w:iCs/>
          <w:color w:val="000000"/>
          <w:sz w:val="28"/>
          <w:szCs w:val="28"/>
          <w:lang w:val="uk-UA" w:eastAsia="en-US"/>
        </w:rPr>
        <w:t xml:space="preserve"> </w:t>
      </w:r>
      <w:r w:rsidRPr="00E258A6">
        <w:rPr>
          <w:rFonts w:eastAsia="Times New Roman,Italic"/>
          <w:iCs/>
          <w:color w:val="000000"/>
          <w:sz w:val="28"/>
          <w:szCs w:val="28"/>
          <w:lang w:eastAsia="en-US"/>
        </w:rPr>
        <w:t xml:space="preserve">К. П. </w:t>
      </w:r>
      <w:r w:rsidRPr="00E258A6">
        <w:rPr>
          <w:rFonts w:eastAsia="Times New Roman,Italic"/>
          <w:color w:val="000000"/>
          <w:sz w:val="28"/>
          <w:szCs w:val="28"/>
          <w:lang w:eastAsia="en-US"/>
        </w:rPr>
        <w:t xml:space="preserve">Стратегічний облік у системі управління підприємством [Електронний ресурс] / </w:t>
      </w:r>
      <w:r w:rsidRPr="00E258A6">
        <w:rPr>
          <w:rFonts w:eastAsia="Times New Roman,Italic"/>
          <w:iCs/>
          <w:color w:val="000000"/>
          <w:sz w:val="28"/>
          <w:szCs w:val="28"/>
          <w:lang w:eastAsia="en-US"/>
        </w:rPr>
        <w:t>А.О. Фатенок-Ткачук, К. П. Замойська</w:t>
      </w:r>
      <w:r w:rsidRPr="00E258A6">
        <w:rPr>
          <w:rFonts w:eastAsia="Times New Roman,Italic"/>
          <w:iCs/>
          <w:color w:val="000000"/>
          <w:sz w:val="28"/>
          <w:szCs w:val="28"/>
          <w:lang w:val="uk-UA" w:eastAsia="en-US"/>
        </w:rPr>
        <w:t>.</w:t>
      </w:r>
      <w:r w:rsidR="00183C65" w:rsidRPr="00E258A6">
        <w:rPr>
          <w:rFonts w:eastAsia="Times New Roman,Italic"/>
          <w:color w:val="000000"/>
          <w:sz w:val="28"/>
          <w:szCs w:val="28"/>
          <w:lang w:eastAsia="en-US"/>
        </w:rPr>
        <w:t xml:space="preserve"> </w:t>
      </w:r>
      <w:r w:rsidR="00E258A6" w:rsidRPr="00E258A6">
        <w:rPr>
          <w:rFonts w:eastAsia="Times New Roman,Italic"/>
          <w:color w:val="000000"/>
          <w:sz w:val="28"/>
          <w:szCs w:val="28"/>
          <w:lang w:eastAsia="en-US"/>
        </w:rPr>
        <w:t>Режим</w:t>
      </w:r>
      <w:r w:rsidR="00E258A6" w:rsidRPr="00E258A6">
        <w:rPr>
          <w:rFonts w:eastAsia="Times New Roman,Italic"/>
          <w:color w:val="000000"/>
          <w:sz w:val="28"/>
          <w:szCs w:val="28"/>
          <w:lang w:val="uk-UA" w:eastAsia="en-US"/>
        </w:rPr>
        <w:t xml:space="preserve"> д</w:t>
      </w:r>
      <w:r w:rsidR="00E258A6" w:rsidRPr="00E258A6">
        <w:rPr>
          <w:rFonts w:eastAsia="Times New Roman,Italic"/>
          <w:color w:val="000000"/>
          <w:sz w:val="28"/>
          <w:szCs w:val="28"/>
          <w:lang w:eastAsia="en-US"/>
        </w:rPr>
        <w:t>оступу:</w:t>
      </w:r>
      <w:r w:rsidR="00E258A6" w:rsidRPr="00E258A6">
        <w:rPr>
          <w:rFonts w:eastAsia="Times New Roman,Italic"/>
          <w:color w:val="0000FF"/>
          <w:sz w:val="28"/>
          <w:szCs w:val="28"/>
          <w:lang w:eastAsia="en-US"/>
        </w:rPr>
        <w:t>http://ena.lp.edu.ua:8080/</w:t>
      </w:r>
    </w:p>
    <w:p w:rsidR="006E4FF9" w:rsidRPr="00183C65" w:rsidRDefault="006E4FF9" w:rsidP="00E258A6">
      <w:pPr>
        <w:pStyle w:val="a3"/>
        <w:autoSpaceDE w:val="0"/>
        <w:autoSpaceDN w:val="0"/>
        <w:adjustRightInd w:val="0"/>
        <w:spacing w:line="360" w:lineRule="auto"/>
        <w:ind w:left="360"/>
        <w:jc w:val="both"/>
        <w:rPr>
          <w:rFonts w:eastAsia="Times New Roman,Italic"/>
          <w:iCs/>
          <w:color w:val="000000"/>
          <w:sz w:val="28"/>
          <w:szCs w:val="28"/>
          <w:lang w:eastAsia="en-US"/>
        </w:rPr>
      </w:pPr>
      <w:r w:rsidRPr="00183C65">
        <w:rPr>
          <w:rFonts w:eastAsia="Times New Roman,Italic"/>
          <w:color w:val="0000FF"/>
          <w:sz w:val="28"/>
          <w:szCs w:val="28"/>
          <w:lang w:eastAsia="en-US"/>
        </w:rPr>
        <w:lastRenderedPageBreak/>
        <w:t>bitstream/ntb/12721/1/45_236-45_Vis721menegment.pdf</w:t>
      </w:r>
    </w:p>
    <w:p w:rsidR="006E4FF9" w:rsidRPr="00ED54AC" w:rsidRDefault="006E4FF9" w:rsidP="006E4FF9">
      <w:pPr>
        <w:pStyle w:val="a3"/>
        <w:numPr>
          <w:ilvl w:val="0"/>
          <w:numId w:val="6"/>
        </w:numPr>
        <w:shd w:val="clear" w:color="auto" w:fill="FFFFFF"/>
        <w:spacing w:line="360" w:lineRule="auto"/>
        <w:jc w:val="both"/>
        <w:rPr>
          <w:sz w:val="28"/>
          <w:szCs w:val="28"/>
        </w:rPr>
      </w:pPr>
      <w:r w:rsidRPr="00ED54AC">
        <w:rPr>
          <w:rFonts w:eastAsia="Times New Roman,Italic"/>
          <w:iCs/>
          <w:sz w:val="28"/>
          <w:szCs w:val="28"/>
          <w:lang w:eastAsia="en-US"/>
        </w:rPr>
        <w:t xml:space="preserve">Семанюк В.З. </w:t>
      </w:r>
      <w:r w:rsidRPr="00ED54AC">
        <w:rPr>
          <w:rFonts w:eastAsia="Times New Roman,Italic"/>
          <w:sz w:val="28"/>
          <w:szCs w:val="28"/>
          <w:lang w:eastAsia="en-US"/>
        </w:rPr>
        <w:t xml:space="preserve">Формування підсистеми стратегічного обліку в умовах ринкових відносин / </w:t>
      </w:r>
      <w:r w:rsidRPr="00ED54AC">
        <w:rPr>
          <w:rFonts w:eastAsia="Times New Roman,Italic"/>
          <w:iCs/>
          <w:sz w:val="28"/>
          <w:szCs w:val="28"/>
          <w:lang w:eastAsia="en-US"/>
        </w:rPr>
        <w:t xml:space="preserve">В.З. Семанюк </w:t>
      </w:r>
      <w:r w:rsidRPr="00ED54AC">
        <w:rPr>
          <w:rFonts w:eastAsia="Times New Roman,Italic"/>
          <w:sz w:val="28"/>
          <w:szCs w:val="28"/>
          <w:lang w:eastAsia="en-US"/>
        </w:rPr>
        <w:t xml:space="preserve">// Формування ринкових відносин в Україні: зб. наук. пр. – Вип. 11 (114) / наук. ред. </w:t>
      </w:r>
      <w:r w:rsidRPr="00ED54AC">
        <w:rPr>
          <w:rFonts w:eastAsia="Times New Roman,Italic"/>
          <w:iCs/>
          <w:sz w:val="28"/>
          <w:szCs w:val="28"/>
          <w:lang w:eastAsia="en-US"/>
        </w:rPr>
        <w:t>І.Г. Манцуров</w:t>
      </w:r>
      <w:r w:rsidRPr="00ED54AC">
        <w:rPr>
          <w:rFonts w:eastAsia="Times New Roman,Italic"/>
          <w:sz w:val="28"/>
          <w:szCs w:val="28"/>
          <w:lang w:eastAsia="en-US"/>
        </w:rPr>
        <w:t>.К., 2010. – С.59–64.</w:t>
      </w:r>
    </w:p>
    <w:p w:rsidR="006E4FF9" w:rsidRPr="00ED54AC" w:rsidRDefault="006E4FF9" w:rsidP="006E4FF9">
      <w:pPr>
        <w:pStyle w:val="a3"/>
        <w:numPr>
          <w:ilvl w:val="0"/>
          <w:numId w:val="6"/>
        </w:numPr>
        <w:autoSpaceDE w:val="0"/>
        <w:autoSpaceDN w:val="0"/>
        <w:adjustRightInd w:val="0"/>
        <w:spacing w:line="360" w:lineRule="auto"/>
        <w:jc w:val="both"/>
        <w:rPr>
          <w:rFonts w:eastAsia="Times New Roman,Italic"/>
          <w:sz w:val="28"/>
          <w:szCs w:val="28"/>
          <w:lang w:eastAsia="en-US"/>
        </w:rPr>
      </w:pPr>
      <w:r w:rsidRPr="00ED54AC">
        <w:rPr>
          <w:rFonts w:eastAsia="Times New Roman,Italic"/>
          <w:iCs/>
          <w:sz w:val="28"/>
          <w:szCs w:val="28"/>
          <w:lang w:eastAsia="en-US"/>
        </w:rPr>
        <w:t xml:space="preserve">Мошковська О.А. </w:t>
      </w:r>
      <w:r w:rsidRPr="00ED54AC">
        <w:rPr>
          <w:rFonts w:eastAsia="Times New Roman,Italic"/>
          <w:sz w:val="28"/>
          <w:szCs w:val="28"/>
          <w:lang w:eastAsia="en-US"/>
        </w:rPr>
        <w:t xml:space="preserve">Концептуальні засади стратегічного управлінського обліку / </w:t>
      </w:r>
      <w:r w:rsidRPr="00ED54AC">
        <w:rPr>
          <w:rFonts w:eastAsia="Times New Roman,Italic"/>
          <w:iCs/>
          <w:sz w:val="28"/>
          <w:szCs w:val="28"/>
          <w:lang w:eastAsia="en-US"/>
        </w:rPr>
        <w:t xml:space="preserve">О.А. Мошковська </w:t>
      </w:r>
      <w:r w:rsidRPr="00ED54AC">
        <w:rPr>
          <w:rFonts w:eastAsia="Times New Roman,Italic"/>
          <w:sz w:val="28"/>
          <w:szCs w:val="28"/>
          <w:lang w:eastAsia="en-US"/>
        </w:rPr>
        <w:t>// Актуальні проблеми економіки - №12(138) - 2012 – С. 152-159.</w:t>
      </w:r>
    </w:p>
    <w:p w:rsidR="006E4FF9" w:rsidRPr="00ED54AC" w:rsidRDefault="006E4FF9" w:rsidP="006E4FF9">
      <w:pPr>
        <w:pStyle w:val="a4"/>
        <w:numPr>
          <w:ilvl w:val="0"/>
          <w:numId w:val="6"/>
        </w:numPr>
        <w:spacing w:line="360" w:lineRule="auto"/>
        <w:rPr>
          <w:b/>
          <w:sz w:val="28"/>
          <w:szCs w:val="28"/>
        </w:rPr>
      </w:pPr>
      <w:r w:rsidRPr="00ED54AC">
        <w:rPr>
          <w:rFonts w:eastAsia="Times New Roman,Italic"/>
          <w:iCs/>
          <w:sz w:val="28"/>
          <w:szCs w:val="28"/>
          <w:lang w:eastAsia="en-US"/>
        </w:rPr>
        <w:t>Панков В.В., Несветайлов В.Ф.</w:t>
      </w:r>
      <w:r w:rsidRPr="00ED54AC">
        <w:rPr>
          <w:rFonts w:eastAsia="Times New Roman,Italic"/>
          <w:sz w:val="28"/>
          <w:szCs w:val="28"/>
          <w:lang w:eastAsia="en-US"/>
        </w:rPr>
        <w:t>Базовые принципы и допущения стратегического управ</w:t>
      </w:r>
      <w:r w:rsidRPr="00ED54AC">
        <w:rPr>
          <w:rFonts w:eastAsiaTheme="minorHAnsi"/>
          <w:sz w:val="28"/>
          <w:szCs w:val="28"/>
          <w:lang w:eastAsia="en-US"/>
        </w:rPr>
        <w:t>ленческого учета // Международный бухгалтерський учет .– 2012.– №7. С. 2–7.</w:t>
      </w:r>
    </w:p>
    <w:p w:rsidR="006E4FF9" w:rsidRPr="00ED54AC" w:rsidRDefault="006E4FF9" w:rsidP="006E4FF9">
      <w:pPr>
        <w:pStyle w:val="a3"/>
        <w:numPr>
          <w:ilvl w:val="0"/>
          <w:numId w:val="6"/>
        </w:numPr>
        <w:shd w:val="clear" w:color="auto" w:fill="FFFFFF"/>
        <w:spacing w:line="360" w:lineRule="auto"/>
        <w:jc w:val="both"/>
        <w:rPr>
          <w:sz w:val="28"/>
          <w:szCs w:val="28"/>
          <w:lang w:val="uk-UA"/>
        </w:rPr>
      </w:pPr>
      <w:r w:rsidRPr="00ED54AC">
        <w:rPr>
          <w:sz w:val="28"/>
          <w:szCs w:val="28"/>
          <w:lang w:val="uk-UA"/>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6E4FF9" w:rsidRPr="00ED54AC" w:rsidRDefault="006E4FF9" w:rsidP="006E4FF9">
      <w:pPr>
        <w:pStyle w:val="a3"/>
        <w:numPr>
          <w:ilvl w:val="0"/>
          <w:numId w:val="6"/>
        </w:numPr>
        <w:shd w:val="clear" w:color="auto" w:fill="FFFFFF"/>
        <w:spacing w:line="360" w:lineRule="auto"/>
        <w:jc w:val="both"/>
        <w:rPr>
          <w:sz w:val="28"/>
          <w:szCs w:val="28"/>
        </w:rPr>
      </w:pPr>
      <w:r w:rsidRPr="00ED54AC">
        <w:rPr>
          <w:sz w:val="28"/>
          <w:szCs w:val="28"/>
        </w:rPr>
        <w:t>Шевчук В. Стратегічний управлінський облік: навч.пос. [для студ.вищих навч. закл.] / В. Шевчук; за ред.. О.М. Ковалюка.  – К: Алерта, 2009. – 176с.</w:t>
      </w:r>
    </w:p>
    <w:p w:rsidR="003F53B5" w:rsidRPr="000D095E" w:rsidRDefault="003F53B5" w:rsidP="003F53B5">
      <w:pPr>
        <w:numPr>
          <w:ilvl w:val="0"/>
          <w:numId w:val="6"/>
        </w:numPr>
        <w:suppressAutoHyphens w:val="0"/>
        <w:spacing w:line="360" w:lineRule="auto"/>
        <w:ind w:left="714" w:hanging="357"/>
        <w:jc w:val="both"/>
        <w:rPr>
          <w:sz w:val="24"/>
          <w:szCs w:val="24"/>
        </w:rPr>
      </w:pPr>
      <w:r w:rsidRPr="003F53B5">
        <w:rPr>
          <w:bCs/>
          <w:kern w:val="36"/>
          <w:sz w:val="28"/>
          <w:szCs w:val="28"/>
          <w:lang w:eastAsia="uk-UA"/>
        </w:rPr>
        <w:t xml:space="preserve">Шевців Л.Ю. Стратегічне логістичне управління діяльністю машинобудівних підприємств в умовах євроінтеграційних процесів / Л.Ю. Шевців // </w:t>
      </w:r>
      <w:r w:rsidRPr="003F53B5">
        <w:rPr>
          <w:rStyle w:val="im"/>
          <w:sz w:val="28"/>
          <w:szCs w:val="28"/>
        </w:rPr>
        <w:t>Вісник Дніпропетровського університету. Серія: Світове господарство і міжнародні економічні відносини.</w:t>
      </w:r>
      <w:r w:rsidRPr="003F53B5">
        <w:rPr>
          <w:bCs/>
          <w:kern w:val="36"/>
          <w:sz w:val="28"/>
          <w:szCs w:val="28"/>
          <w:lang w:eastAsia="uk-UA"/>
        </w:rPr>
        <w:t xml:space="preserve"> Дніпропетровськ.</w:t>
      </w:r>
      <w:r w:rsidRPr="003F53B5">
        <w:rPr>
          <w:rStyle w:val="im"/>
          <w:sz w:val="28"/>
          <w:szCs w:val="28"/>
        </w:rPr>
        <w:t xml:space="preserve"> 2017. – Вип. 9</w:t>
      </w:r>
      <w:r w:rsidRPr="003F53B5">
        <w:rPr>
          <w:bCs/>
          <w:kern w:val="36"/>
          <w:sz w:val="28"/>
          <w:szCs w:val="28"/>
          <w:lang w:eastAsia="uk-UA"/>
        </w:rPr>
        <w:t>.</w:t>
      </w:r>
      <w:r w:rsidRPr="003F53B5">
        <w:rPr>
          <w:sz w:val="28"/>
          <w:szCs w:val="28"/>
        </w:rPr>
        <w:t xml:space="preserve"> –</w:t>
      </w:r>
      <w:r w:rsidRPr="003F53B5">
        <w:rPr>
          <w:rStyle w:val="im"/>
          <w:sz w:val="28"/>
          <w:szCs w:val="28"/>
        </w:rPr>
        <w:t xml:space="preserve"> Т.25. </w:t>
      </w:r>
      <w:r w:rsidRPr="003F53B5">
        <w:rPr>
          <w:sz w:val="28"/>
          <w:szCs w:val="28"/>
        </w:rPr>
        <w:t xml:space="preserve">– </w:t>
      </w:r>
      <w:r w:rsidRPr="003F53B5">
        <w:rPr>
          <w:rStyle w:val="im"/>
          <w:sz w:val="28"/>
          <w:szCs w:val="28"/>
        </w:rPr>
        <w:t>С.118-136.</w:t>
      </w:r>
      <w:r w:rsidRPr="003F53B5">
        <w:rPr>
          <w:sz w:val="28"/>
          <w:szCs w:val="28"/>
        </w:rPr>
        <w:t xml:space="preserve"> .(</w:t>
      </w:r>
      <w:r w:rsidRPr="003F53B5">
        <w:rPr>
          <w:sz w:val="28"/>
          <w:szCs w:val="28"/>
          <w:lang w:val="en-US"/>
        </w:rPr>
        <w:t>ISNN</w:t>
      </w:r>
      <w:r w:rsidRPr="003F53B5">
        <w:rPr>
          <w:sz w:val="28"/>
          <w:szCs w:val="28"/>
        </w:rPr>
        <w:t>: 2409-9228).</w:t>
      </w:r>
      <w:r w:rsidRPr="000D095E">
        <w:rPr>
          <w:sz w:val="24"/>
          <w:szCs w:val="24"/>
          <w:lang w:eastAsia="ru-RU"/>
        </w:rPr>
        <w:t xml:space="preserve"> </w:t>
      </w:r>
    </w:p>
    <w:p w:rsidR="006E4FF9" w:rsidRPr="00ED54AC" w:rsidRDefault="006E4FF9" w:rsidP="006E4FF9">
      <w:pPr>
        <w:pStyle w:val="a3"/>
        <w:numPr>
          <w:ilvl w:val="0"/>
          <w:numId w:val="6"/>
        </w:numPr>
        <w:shd w:val="clear" w:color="auto" w:fill="FFFFFF"/>
        <w:spacing w:line="360" w:lineRule="auto"/>
        <w:jc w:val="both"/>
        <w:rPr>
          <w:sz w:val="28"/>
          <w:szCs w:val="28"/>
        </w:rPr>
      </w:pPr>
      <w:r w:rsidRPr="00ED54AC">
        <w:rPr>
          <w:sz w:val="28"/>
          <w:szCs w:val="28"/>
        </w:rPr>
        <w:t>Шанк Дж., Говиндараджан В. Стратегическое управление затратами / Пер. с англ. – СПб.: ЗАО «Бизнес Микро», 1999. – 288 с.</w:t>
      </w:r>
    </w:p>
    <w:p w:rsidR="006E4FF9" w:rsidRPr="00ED54AC" w:rsidRDefault="006E4FF9" w:rsidP="006E4FF9">
      <w:pPr>
        <w:pStyle w:val="a3"/>
        <w:numPr>
          <w:ilvl w:val="0"/>
          <w:numId w:val="6"/>
        </w:numPr>
        <w:shd w:val="clear" w:color="auto" w:fill="FFFFFF"/>
        <w:spacing w:line="360" w:lineRule="auto"/>
        <w:jc w:val="both"/>
        <w:rPr>
          <w:sz w:val="28"/>
          <w:szCs w:val="28"/>
        </w:rPr>
      </w:pPr>
      <w:r w:rsidRPr="00ED54AC">
        <w:rPr>
          <w:sz w:val="28"/>
          <w:szCs w:val="28"/>
        </w:rPr>
        <w:t xml:space="preserve">Уорд К. Стратегический управленческий учет: Пер. с англ. – М.:ЗАО «Олимп – Бизнес», 2002. – 448 с. </w:t>
      </w:r>
    </w:p>
    <w:p w:rsidR="006E4FF9" w:rsidRPr="00ED54AC" w:rsidRDefault="006E4FF9" w:rsidP="006E4FF9">
      <w:pPr>
        <w:pStyle w:val="a3"/>
        <w:numPr>
          <w:ilvl w:val="0"/>
          <w:numId w:val="6"/>
        </w:numPr>
        <w:shd w:val="clear" w:color="auto" w:fill="FFFFFF"/>
        <w:spacing w:line="360" w:lineRule="auto"/>
        <w:jc w:val="both"/>
        <w:rPr>
          <w:rStyle w:val="a6"/>
          <w:sz w:val="28"/>
          <w:szCs w:val="28"/>
          <w:lang w:val="uk-UA"/>
        </w:rPr>
      </w:pPr>
      <w:r w:rsidRPr="00ED54AC">
        <w:rPr>
          <w:sz w:val="28"/>
          <w:szCs w:val="28"/>
        </w:rPr>
        <w:t>Юрьева Л.В.Стратегический управленческий учет для бизнеса [Электронный ресурс]: учебник / Л.В. Юрьева, Н.Н.Илышева, А.В.Караваева, Быстрова А.Н. - М.:НИЦ ИНФРА-М,</w:t>
      </w:r>
      <w:r w:rsidRPr="00ED54AC">
        <w:rPr>
          <w:sz w:val="28"/>
          <w:szCs w:val="28"/>
          <w:lang w:val="uk-UA"/>
        </w:rPr>
        <w:t xml:space="preserve"> </w:t>
      </w:r>
      <w:r w:rsidRPr="00ED54AC">
        <w:rPr>
          <w:sz w:val="28"/>
          <w:szCs w:val="28"/>
        </w:rPr>
        <w:t xml:space="preserve">2013. - 336с. - Режим доступа: </w:t>
      </w:r>
      <w:hyperlink r:id="rId11" w:history="1">
        <w:r w:rsidRPr="00ED54AC">
          <w:rPr>
            <w:rStyle w:val="a6"/>
            <w:sz w:val="28"/>
            <w:szCs w:val="28"/>
          </w:rPr>
          <w:t>http://znanium.com/catalog.php?bookinfo=342102/</w:t>
        </w:r>
      </w:hyperlink>
    </w:p>
    <w:p w:rsidR="006E4FF9" w:rsidRPr="00ED54AC" w:rsidRDefault="006E4FF9" w:rsidP="006E4FF9">
      <w:pPr>
        <w:pStyle w:val="a3"/>
        <w:numPr>
          <w:ilvl w:val="0"/>
          <w:numId w:val="6"/>
        </w:numPr>
        <w:shd w:val="clear" w:color="auto" w:fill="FFFFFF"/>
        <w:spacing w:line="360" w:lineRule="auto"/>
        <w:jc w:val="both"/>
        <w:rPr>
          <w:sz w:val="28"/>
          <w:szCs w:val="28"/>
          <w:lang w:val="uk-UA"/>
        </w:rPr>
      </w:pPr>
      <w:r w:rsidRPr="00ED54AC">
        <w:rPr>
          <w:sz w:val="28"/>
          <w:szCs w:val="28"/>
          <w:lang w:val="en-US"/>
        </w:rPr>
        <w:t>http</w:t>
      </w:r>
      <w:r w:rsidRPr="00ED54AC">
        <w:rPr>
          <w:sz w:val="28"/>
          <w:szCs w:val="28"/>
          <w:lang w:val="uk-UA"/>
        </w:rPr>
        <w:t xml:space="preserve">:// </w:t>
      </w:r>
      <w:r w:rsidRPr="00ED54AC">
        <w:rPr>
          <w:sz w:val="28"/>
          <w:szCs w:val="28"/>
          <w:lang w:val="en-US"/>
        </w:rPr>
        <w:t>www</w:t>
      </w:r>
      <w:r w:rsidRPr="00ED54AC">
        <w:rPr>
          <w:sz w:val="28"/>
          <w:szCs w:val="28"/>
          <w:lang w:val="uk-UA"/>
        </w:rPr>
        <w:t xml:space="preserve">. </w:t>
      </w:r>
      <w:r w:rsidRPr="00ED54AC">
        <w:rPr>
          <w:sz w:val="28"/>
          <w:szCs w:val="28"/>
          <w:lang w:val="en-US"/>
        </w:rPr>
        <w:t>library</w:t>
      </w:r>
      <w:r w:rsidRPr="00ED54AC">
        <w:rPr>
          <w:sz w:val="28"/>
          <w:szCs w:val="28"/>
          <w:lang w:val="uk-UA"/>
        </w:rPr>
        <w:t xml:space="preserve">. </w:t>
      </w:r>
      <w:r w:rsidRPr="00ED54AC">
        <w:rPr>
          <w:sz w:val="28"/>
          <w:szCs w:val="28"/>
          <w:lang w:val="en-US"/>
        </w:rPr>
        <w:t>univ</w:t>
      </w:r>
      <w:r w:rsidRPr="00ED54AC">
        <w:rPr>
          <w:sz w:val="28"/>
          <w:szCs w:val="28"/>
          <w:lang w:val="uk-UA"/>
        </w:rPr>
        <w:t>.</w:t>
      </w:r>
      <w:r w:rsidRPr="00ED54AC">
        <w:rPr>
          <w:sz w:val="28"/>
          <w:szCs w:val="28"/>
          <w:lang w:val="en-US"/>
        </w:rPr>
        <w:t>kiev</w:t>
      </w:r>
      <w:r w:rsidRPr="00ED54AC">
        <w:rPr>
          <w:sz w:val="28"/>
          <w:szCs w:val="28"/>
          <w:lang w:val="uk-UA"/>
        </w:rPr>
        <w:t>.</w:t>
      </w:r>
      <w:r w:rsidRPr="00ED54AC">
        <w:rPr>
          <w:sz w:val="28"/>
          <w:szCs w:val="28"/>
          <w:lang w:val="en-US"/>
        </w:rPr>
        <w:t>ua</w:t>
      </w:r>
      <w:r w:rsidRPr="00ED54AC">
        <w:rPr>
          <w:sz w:val="28"/>
          <w:szCs w:val="28"/>
          <w:lang w:val="uk-UA"/>
        </w:rPr>
        <w:t>/</w:t>
      </w:r>
      <w:r w:rsidRPr="00ED54AC">
        <w:rPr>
          <w:sz w:val="28"/>
          <w:szCs w:val="28"/>
          <w:lang w:val="en-US"/>
        </w:rPr>
        <w:t>ukr</w:t>
      </w:r>
      <w:r w:rsidRPr="00ED54AC">
        <w:rPr>
          <w:sz w:val="28"/>
          <w:szCs w:val="28"/>
          <w:lang w:val="uk-UA"/>
        </w:rPr>
        <w:t>/</w:t>
      </w:r>
      <w:r w:rsidRPr="00ED54AC">
        <w:rPr>
          <w:sz w:val="28"/>
          <w:szCs w:val="28"/>
          <w:lang w:val="en-US"/>
        </w:rPr>
        <w:t>res</w:t>
      </w:r>
      <w:r w:rsidRPr="00ED54AC">
        <w:rPr>
          <w:sz w:val="28"/>
          <w:szCs w:val="28"/>
          <w:lang w:val="uk-UA"/>
        </w:rPr>
        <w:t>/</w:t>
      </w:r>
      <w:r w:rsidRPr="00ED54AC">
        <w:rPr>
          <w:sz w:val="28"/>
          <w:szCs w:val="28"/>
          <w:lang w:val="en-US"/>
        </w:rPr>
        <w:t>resour</w:t>
      </w:r>
      <w:r w:rsidRPr="00ED54AC">
        <w:rPr>
          <w:sz w:val="28"/>
          <w:szCs w:val="28"/>
          <w:lang w:val="uk-UA"/>
        </w:rPr>
        <w:t>.</w:t>
      </w:r>
      <w:r w:rsidRPr="00ED54AC">
        <w:rPr>
          <w:sz w:val="28"/>
          <w:szCs w:val="28"/>
          <w:lang w:val="en-US"/>
        </w:rPr>
        <w:t>php</w:t>
      </w:r>
      <w:r w:rsidRPr="00ED54AC">
        <w:rPr>
          <w:sz w:val="28"/>
          <w:szCs w:val="28"/>
          <w:lang w:val="uk-UA"/>
        </w:rPr>
        <w:t>3 – Бібліотеки в Україні.</w:t>
      </w:r>
    </w:p>
    <w:p w:rsidR="006E4FF9" w:rsidRPr="00ED54AC" w:rsidRDefault="006E4FF9" w:rsidP="006E4FF9">
      <w:pPr>
        <w:pStyle w:val="a3"/>
        <w:numPr>
          <w:ilvl w:val="0"/>
          <w:numId w:val="6"/>
        </w:numPr>
        <w:shd w:val="clear" w:color="auto" w:fill="FFFFFF"/>
        <w:spacing w:line="360" w:lineRule="auto"/>
        <w:jc w:val="both"/>
        <w:rPr>
          <w:sz w:val="28"/>
          <w:szCs w:val="28"/>
          <w:lang w:val="uk-UA"/>
        </w:rPr>
      </w:pPr>
      <w:r w:rsidRPr="00ED54AC">
        <w:rPr>
          <w:sz w:val="28"/>
          <w:szCs w:val="28"/>
          <w:lang w:val="en-US"/>
        </w:rPr>
        <w:lastRenderedPageBreak/>
        <w:t>http</w:t>
      </w:r>
      <w:r w:rsidRPr="00ED54AC">
        <w:rPr>
          <w:sz w:val="28"/>
          <w:szCs w:val="28"/>
          <w:lang w:val="uk-UA"/>
        </w:rPr>
        <w:t>://</w:t>
      </w:r>
      <w:r w:rsidRPr="00ED54AC">
        <w:rPr>
          <w:sz w:val="28"/>
          <w:szCs w:val="28"/>
          <w:lang w:val="en-US"/>
        </w:rPr>
        <w:t>www</w:t>
      </w:r>
      <w:r w:rsidRPr="00ED54AC">
        <w:rPr>
          <w:sz w:val="28"/>
          <w:szCs w:val="28"/>
          <w:lang w:val="uk-UA"/>
        </w:rPr>
        <w:t>.</w:t>
      </w:r>
      <w:r w:rsidRPr="00ED54AC">
        <w:rPr>
          <w:sz w:val="28"/>
          <w:szCs w:val="28"/>
          <w:lang w:val="en-US"/>
        </w:rPr>
        <w:t>nbuv</w:t>
      </w:r>
      <w:r w:rsidRPr="00ED54AC">
        <w:rPr>
          <w:sz w:val="28"/>
          <w:szCs w:val="28"/>
          <w:lang w:val="uk-UA"/>
        </w:rPr>
        <w:t>.</w:t>
      </w:r>
      <w:r w:rsidRPr="00ED54AC">
        <w:rPr>
          <w:sz w:val="28"/>
          <w:szCs w:val="28"/>
          <w:lang w:val="en-US"/>
        </w:rPr>
        <w:t>gov</w:t>
      </w:r>
      <w:r w:rsidRPr="00ED54AC">
        <w:rPr>
          <w:sz w:val="28"/>
          <w:szCs w:val="28"/>
          <w:lang w:val="uk-UA"/>
        </w:rPr>
        <w:t>.</w:t>
      </w:r>
      <w:r w:rsidRPr="00ED54AC">
        <w:rPr>
          <w:sz w:val="28"/>
          <w:szCs w:val="28"/>
          <w:lang w:val="en-US"/>
        </w:rPr>
        <w:t>ua</w:t>
      </w:r>
      <w:r w:rsidRPr="00ED54AC">
        <w:rPr>
          <w:sz w:val="28"/>
          <w:szCs w:val="28"/>
          <w:lang w:val="uk-UA"/>
        </w:rPr>
        <w:t>/–Національна бібліотека України ім. В.І.Вернадського.</w:t>
      </w:r>
    </w:p>
    <w:p w:rsidR="006E4FF9" w:rsidRPr="00ED54AC" w:rsidRDefault="006E4FF9" w:rsidP="006E4FF9">
      <w:pPr>
        <w:pStyle w:val="a3"/>
        <w:numPr>
          <w:ilvl w:val="0"/>
          <w:numId w:val="6"/>
        </w:numPr>
        <w:shd w:val="clear" w:color="auto" w:fill="FFFFFF"/>
        <w:spacing w:line="360" w:lineRule="auto"/>
        <w:jc w:val="both"/>
        <w:rPr>
          <w:sz w:val="28"/>
          <w:szCs w:val="28"/>
          <w:lang w:val="uk-UA"/>
        </w:rPr>
      </w:pPr>
      <w:r w:rsidRPr="00ED54AC">
        <w:rPr>
          <w:sz w:val="28"/>
          <w:szCs w:val="28"/>
          <w:lang w:val="en-US"/>
        </w:rPr>
        <w:t>http</w:t>
      </w:r>
      <w:r w:rsidRPr="00ED54AC">
        <w:rPr>
          <w:sz w:val="28"/>
          <w:szCs w:val="28"/>
        </w:rPr>
        <w:t>://</w:t>
      </w:r>
      <w:r w:rsidRPr="00ED54AC">
        <w:rPr>
          <w:sz w:val="28"/>
          <w:szCs w:val="28"/>
          <w:lang w:val="en-US"/>
        </w:rPr>
        <w:t>www</w:t>
      </w:r>
      <w:r w:rsidRPr="00ED54AC">
        <w:rPr>
          <w:sz w:val="28"/>
          <w:szCs w:val="28"/>
        </w:rPr>
        <w:t>.</w:t>
      </w:r>
      <w:r w:rsidRPr="00ED54AC">
        <w:rPr>
          <w:sz w:val="28"/>
          <w:szCs w:val="28"/>
          <w:lang w:val="en-US"/>
        </w:rPr>
        <w:t>nbuv</w:t>
      </w:r>
      <w:r w:rsidRPr="00ED54AC">
        <w:rPr>
          <w:sz w:val="28"/>
          <w:szCs w:val="28"/>
        </w:rPr>
        <w:t>.</w:t>
      </w:r>
      <w:r w:rsidRPr="00ED54AC">
        <w:rPr>
          <w:sz w:val="28"/>
          <w:szCs w:val="28"/>
          <w:lang w:val="en-US"/>
        </w:rPr>
        <w:t>gov</w:t>
      </w:r>
      <w:r w:rsidRPr="00ED54AC">
        <w:rPr>
          <w:sz w:val="28"/>
          <w:szCs w:val="28"/>
        </w:rPr>
        <w:t>.</w:t>
      </w:r>
      <w:r w:rsidRPr="00ED54AC">
        <w:rPr>
          <w:sz w:val="28"/>
          <w:szCs w:val="28"/>
          <w:lang w:val="en-US"/>
        </w:rPr>
        <w:t>ua</w:t>
      </w:r>
      <w:r w:rsidRPr="00ED54AC">
        <w:rPr>
          <w:sz w:val="28"/>
          <w:szCs w:val="28"/>
        </w:rPr>
        <w:t>/</w:t>
      </w:r>
      <w:r w:rsidRPr="00ED54AC">
        <w:rPr>
          <w:sz w:val="28"/>
          <w:szCs w:val="28"/>
          <w:lang w:val="en-US"/>
        </w:rPr>
        <w:t>portal</w:t>
      </w:r>
      <w:r w:rsidRPr="00ED54AC">
        <w:rPr>
          <w:sz w:val="28"/>
          <w:szCs w:val="28"/>
        </w:rPr>
        <w:t>/</w:t>
      </w:r>
      <w:r w:rsidRPr="00ED54AC">
        <w:rPr>
          <w:sz w:val="28"/>
          <w:szCs w:val="28"/>
          <w:lang w:val="en-US"/>
        </w:rPr>
        <w:t>libukr</w:t>
      </w:r>
      <w:r w:rsidRPr="00ED54AC">
        <w:rPr>
          <w:sz w:val="28"/>
          <w:szCs w:val="28"/>
        </w:rPr>
        <w:t>.</w:t>
      </w:r>
      <w:r w:rsidRPr="00ED54AC">
        <w:rPr>
          <w:sz w:val="28"/>
          <w:szCs w:val="28"/>
          <w:lang w:val="en-US"/>
        </w:rPr>
        <w:t>html</w:t>
      </w:r>
      <w:r w:rsidRPr="00ED54AC">
        <w:rPr>
          <w:sz w:val="28"/>
          <w:szCs w:val="28"/>
        </w:rPr>
        <w:t xml:space="preserve"> – Бібліотеки та науково-інформаційні центри України.</w:t>
      </w:r>
    </w:p>
    <w:p w:rsidR="006E4FF9" w:rsidRPr="00ED54AC" w:rsidRDefault="006E4FF9" w:rsidP="006E4FF9">
      <w:pPr>
        <w:pStyle w:val="a3"/>
        <w:numPr>
          <w:ilvl w:val="0"/>
          <w:numId w:val="6"/>
        </w:numPr>
        <w:shd w:val="clear" w:color="auto" w:fill="FFFFFF"/>
        <w:spacing w:line="360" w:lineRule="auto"/>
        <w:jc w:val="both"/>
        <w:rPr>
          <w:sz w:val="28"/>
          <w:szCs w:val="28"/>
          <w:lang w:val="uk-UA"/>
        </w:rPr>
      </w:pPr>
      <w:r w:rsidRPr="00ED54AC">
        <w:rPr>
          <w:sz w:val="28"/>
          <w:szCs w:val="28"/>
          <w:lang w:val="en-US"/>
        </w:rPr>
        <w:t>http</w:t>
      </w:r>
      <w:r w:rsidRPr="00ED54AC">
        <w:rPr>
          <w:sz w:val="28"/>
          <w:szCs w:val="28"/>
          <w:lang w:val="uk-UA"/>
        </w:rPr>
        <w:t xml:space="preserve">:// </w:t>
      </w:r>
      <w:r w:rsidRPr="00ED54AC">
        <w:rPr>
          <w:sz w:val="28"/>
          <w:szCs w:val="28"/>
          <w:lang w:val="en-US"/>
        </w:rPr>
        <w:t>www</w:t>
      </w:r>
      <w:r w:rsidRPr="00ED54AC">
        <w:rPr>
          <w:sz w:val="28"/>
          <w:szCs w:val="28"/>
          <w:lang w:val="uk-UA"/>
        </w:rPr>
        <w:t xml:space="preserve">. </w:t>
      </w:r>
      <w:r w:rsidRPr="00ED54AC">
        <w:rPr>
          <w:sz w:val="28"/>
          <w:szCs w:val="28"/>
          <w:lang w:val="en-US"/>
        </w:rPr>
        <w:t>library</w:t>
      </w:r>
      <w:r w:rsidRPr="00ED54AC">
        <w:rPr>
          <w:sz w:val="28"/>
          <w:szCs w:val="28"/>
          <w:lang w:val="uk-UA"/>
        </w:rPr>
        <w:t xml:space="preserve">. </w:t>
      </w:r>
      <w:r w:rsidRPr="00ED54AC">
        <w:rPr>
          <w:sz w:val="28"/>
          <w:szCs w:val="28"/>
          <w:lang w:val="en-US"/>
        </w:rPr>
        <w:t>lviv</w:t>
      </w:r>
      <w:r w:rsidRPr="00ED54AC">
        <w:rPr>
          <w:sz w:val="28"/>
          <w:szCs w:val="28"/>
          <w:lang w:val="uk-UA"/>
        </w:rPr>
        <w:t>.</w:t>
      </w:r>
      <w:r w:rsidRPr="00ED54AC">
        <w:rPr>
          <w:sz w:val="28"/>
          <w:szCs w:val="28"/>
          <w:lang w:val="en-US"/>
        </w:rPr>
        <w:t>ua</w:t>
      </w:r>
      <w:r w:rsidRPr="00ED54AC">
        <w:rPr>
          <w:sz w:val="28"/>
          <w:szCs w:val="28"/>
          <w:lang w:val="uk-UA"/>
        </w:rPr>
        <w:t xml:space="preserve"> / – Львівська національна наукова бібліотека України ім. </w:t>
      </w:r>
      <w:r w:rsidRPr="00ED54AC">
        <w:rPr>
          <w:sz w:val="28"/>
          <w:szCs w:val="28"/>
        </w:rPr>
        <w:t>В. Стефаника.</w:t>
      </w:r>
    </w:p>
    <w:p w:rsidR="006E4FF9" w:rsidRPr="00ED54AC" w:rsidRDefault="006E4FF9" w:rsidP="006E4FF9">
      <w:pPr>
        <w:pStyle w:val="a3"/>
        <w:numPr>
          <w:ilvl w:val="0"/>
          <w:numId w:val="6"/>
        </w:numPr>
        <w:shd w:val="clear" w:color="auto" w:fill="FFFFFF"/>
        <w:spacing w:line="360" w:lineRule="auto"/>
        <w:jc w:val="both"/>
        <w:rPr>
          <w:sz w:val="28"/>
          <w:szCs w:val="28"/>
          <w:lang w:val="uk-UA"/>
        </w:rPr>
      </w:pPr>
      <w:r w:rsidRPr="00ED54AC">
        <w:rPr>
          <w:sz w:val="28"/>
          <w:szCs w:val="28"/>
          <w:lang w:val="en-US"/>
        </w:rPr>
        <w:t>http</w:t>
      </w:r>
      <w:r w:rsidRPr="00ED54AC">
        <w:rPr>
          <w:sz w:val="28"/>
          <w:szCs w:val="28"/>
        </w:rPr>
        <w:t>://</w:t>
      </w:r>
      <w:r w:rsidRPr="00ED54AC">
        <w:rPr>
          <w:sz w:val="28"/>
          <w:szCs w:val="28"/>
          <w:lang w:val="en-US"/>
        </w:rPr>
        <w:t>uk</w:t>
      </w:r>
      <w:r w:rsidRPr="00ED54AC">
        <w:rPr>
          <w:sz w:val="28"/>
          <w:szCs w:val="28"/>
        </w:rPr>
        <w:t>.</w:t>
      </w:r>
      <w:r w:rsidRPr="00ED54AC">
        <w:rPr>
          <w:sz w:val="28"/>
          <w:szCs w:val="28"/>
          <w:lang w:val="en-US"/>
        </w:rPr>
        <w:t>wikipedia</w:t>
      </w:r>
      <w:r w:rsidRPr="00ED54AC">
        <w:rPr>
          <w:sz w:val="28"/>
          <w:szCs w:val="28"/>
        </w:rPr>
        <w:t>.</w:t>
      </w:r>
      <w:r w:rsidRPr="00ED54AC">
        <w:rPr>
          <w:sz w:val="28"/>
          <w:szCs w:val="28"/>
          <w:lang w:val="en-US"/>
        </w:rPr>
        <w:t>org</w:t>
      </w:r>
      <w:r w:rsidRPr="00ED54AC">
        <w:rPr>
          <w:sz w:val="28"/>
          <w:szCs w:val="28"/>
        </w:rPr>
        <w:t xml:space="preserve"> – вільна енциклопедія.</w:t>
      </w:r>
    </w:p>
    <w:p w:rsidR="006E4FF9" w:rsidRPr="00ED54AC" w:rsidRDefault="006E4FF9" w:rsidP="006E4FF9">
      <w:pPr>
        <w:pStyle w:val="a3"/>
        <w:numPr>
          <w:ilvl w:val="0"/>
          <w:numId w:val="6"/>
        </w:numPr>
        <w:shd w:val="clear" w:color="auto" w:fill="FFFFFF"/>
        <w:spacing w:line="360" w:lineRule="auto"/>
        <w:jc w:val="both"/>
        <w:rPr>
          <w:sz w:val="28"/>
          <w:szCs w:val="28"/>
          <w:lang w:val="uk-UA"/>
        </w:rPr>
      </w:pPr>
      <w:r w:rsidRPr="00ED54AC">
        <w:rPr>
          <w:sz w:val="28"/>
          <w:szCs w:val="28"/>
          <w:lang w:val="en-US"/>
        </w:rPr>
        <w:t>www</w:t>
      </w:r>
      <w:r w:rsidRPr="00ED54AC">
        <w:rPr>
          <w:sz w:val="28"/>
          <w:szCs w:val="28"/>
        </w:rPr>
        <w:t>.</w:t>
      </w:r>
      <w:r w:rsidRPr="00ED54AC">
        <w:rPr>
          <w:sz w:val="28"/>
          <w:szCs w:val="28"/>
          <w:lang w:val="en-US"/>
        </w:rPr>
        <w:t>minfin</w:t>
      </w:r>
      <w:r w:rsidRPr="00ED54AC">
        <w:rPr>
          <w:sz w:val="28"/>
          <w:szCs w:val="28"/>
        </w:rPr>
        <w:t>.</w:t>
      </w:r>
      <w:r w:rsidRPr="00ED54AC">
        <w:rPr>
          <w:sz w:val="28"/>
          <w:szCs w:val="28"/>
          <w:lang w:val="en-US"/>
        </w:rPr>
        <w:t>gov</w:t>
      </w:r>
      <w:r w:rsidRPr="00ED54AC">
        <w:rPr>
          <w:sz w:val="28"/>
          <w:szCs w:val="28"/>
        </w:rPr>
        <w:t>.</w:t>
      </w:r>
      <w:r w:rsidRPr="00ED54AC">
        <w:rPr>
          <w:sz w:val="28"/>
          <w:szCs w:val="28"/>
          <w:lang w:val="en-US"/>
        </w:rPr>
        <w:t>ua</w:t>
      </w:r>
      <w:r w:rsidRPr="00ED54AC">
        <w:rPr>
          <w:sz w:val="28"/>
          <w:szCs w:val="28"/>
        </w:rPr>
        <w:t xml:space="preserve"> – сайт Міністерства фінансів України.</w:t>
      </w:r>
    </w:p>
    <w:p w:rsidR="006E4FF9" w:rsidRPr="00ED54AC" w:rsidRDefault="006E4FF9" w:rsidP="006E4FF9">
      <w:pPr>
        <w:pStyle w:val="a3"/>
        <w:numPr>
          <w:ilvl w:val="0"/>
          <w:numId w:val="6"/>
        </w:numPr>
        <w:shd w:val="clear" w:color="auto" w:fill="FFFFFF"/>
        <w:spacing w:line="360" w:lineRule="auto"/>
        <w:jc w:val="both"/>
        <w:rPr>
          <w:sz w:val="28"/>
          <w:szCs w:val="28"/>
          <w:lang w:val="uk-UA"/>
        </w:rPr>
      </w:pPr>
      <w:r w:rsidRPr="00ED54AC">
        <w:rPr>
          <w:sz w:val="28"/>
          <w:szCs w:val="28"/>
          <w:lang w:val="en-US"/>
        </w:rPr>
        <w:t>www</w:t>
      </w:r>
      <w:r w:rsidRPr="00ED54AC">
        <w:rPr>
          <w:sz w:val="28"/>
          <w:szCs w:val="28"/>
        </w:rPr>
        <w:t>.</w:t>
      </w:r>
      <w:r w:rsidRPr="00ED54AC">
        <w:rPr>
          <w:sz w:val="28"/>
          <w:szCs w:val="28"/>
          <w:lang w:val="en-US"/>
        </w:rPr>
        <w:t>osvita</w:t>
      </w:r>
      <w:r w:rsidRPr="00ED54AC">
        <w:rPr>
          <w:sz w:val="28"/>
          <w:szCs w:val="28"/>
        </w:rPr>
        <w:t>/</w:t>
      </w:r>
      <w:r w:rsidRPr="00ED54AC">
        <w:rPr>
          <w:sz w:val="28"/>
          <w:szCs w:val="28"/>
          <w:lang w:val="en-US"/>
        </w:rPr>
        <w:t>org</w:t>
      </w:r>
      <w:r w:rsidRPr="00ED54AC">
        <w:rPr>
          <w:sz w:val="28"/>
          <w:szCs w:val="28"/>
        </w:rPr>
        <w:t>.</w:t>
      </w:r>
      <w:r w:rsidRPr="00ED54AC">
        <w:rPr>
          <w:sz w:val="28"/>
          <w:szCs w:val="28"/>
          <w:lang w:val="en-US"/>
        </w:rPr>
        <w:t>ua</w:t>
      </w:r>
      <w:r w:rsidRPr="00ED54AC">
        <w:rPr>
          <w:sz w:val="28"/>
          <w:szCs w:val="28"/>
        </w:rPr>
        <w:t xml:space="preserve"> – сайт Міністерства освіти і науки України</w:t>
      </w:r>
      <w:r w:rsidRPr="00ED54AC">
        <w:rPr>
          <w:sz w:val="28"/>
          <w:szCs w:val="28"/>
          <w:lang w:val="uk-UA"/>
        </w:rPr>
        <w:t>.</w:t>
      </w:r>
    </w:p>
    <w:p w:rsidR="006E4FF9" w:rsidRDefault="006E4FF9" w:rsidP="006E4FF9">
      <w:pPr>
        <w:pStyle w:val="a3"/>
        <w:numPr>
          <w:ilvl w:val="0"/>
          <w:numId w:val="6"/>
        </w:numPr>
        <w:shd w:val="clear" w:color="auto" w:fill="FFFFFF"/>
        <w:spacing w:line="360" w:lineRule="auto"/>
        <w:jc w:val="both"/>
        <w:rPr>
          <w:sz w:val="28"/>
          <w:szCs w:val="28"/>
          <w:lang w:val="uk-UA"/>
        </w:rPr>
      </w:pPr>
      <w:r w:rsidRPr="00ED54AC">
        <w:rPr>
          <w:sz w:val="28"/>
          <w:szCs w:val="28"/>
          <w:lang w:val="en-US"/>
        </w:rPr>
        <w:t>http</w:t>
      </w:r>
      <w:r w:rsidRPr="00ED54AC">
        <w:rPr>
          <w:sz w:val="28"/>
          <w:szCs w:val="28"/>
        </w:rPr>
        <w:t>://</w:t>
      </w:r>
      <w:r w:rsidRPr="00ED54AC">
        <w:rPr>
          <w:sz w:val="28"/>
          <w:szCs w:val="28"/>
          <w:lang w:val="en-US"/>
        </w:rPr>
        <w:t>web</w:t>
      </w:r>
      <w:r w:rsidRPr="00ED54AC">
        <w:rPr>
          <w:sz w:val="28"/>
          <w:szCs w:val="28"/>
        </w:rPr>
        <w:t>/</w:t>
      </w:r>
      <w:r w:rsidRPr="00ED54AC">
        <w:rPr>
          <w:sz w:val="28"/>
          <w:szCs w:val="28"/>
          <w:lang w:val="en-US"/>
        </w:rPr>
        <w:t>worldbank</w:t>
      </w:r>
      <w:r w:rsidRPr="00ED54AC">
        <w:rPr>
          <w:sz w:val="28"/>
          <w:szCs w:val="28"/>
        </w:rPr>
        <w:t>/</w:t>
      </w:r>
      <w:r w:rsidRPr="00ED54AC">
        <w:rPr>
          <w:sz w:val="28"/>
          <w:szCs w:val="28"/>
          <w:lang w:val="en-US"/>
        </w:rPr>
        <w:t>org</w:t>
      </w:r>
      <w:r w:rsidRPr="00ED54AC">
        <w:rPr>
          <w:sz w:val="28"/>
          <w:szCs w:val="28"/>
        </w:rPr>
        <w:t>– сайт Світового банку</w:t>
      </w:r>
      <w:r>
        <w:rPr>
          <w:sz w:val="28"/>
          <w:szCs w:val="28"/>
          <w:lang w:val="uk-UA"/>
        </w:rPr>
        <w:t>.</w:t>
      </w:r>
    </w:p>
    <w:p w:rsidR="006E4FF9" w:rsidRPr="00D55918" w:rsidRDefault="006E4FF9" w:rsidP="006E4FF9">
      <w:pPr>
        <w:pStyle w:val="a3"/>
        <w:numPr>
          <w:ilvl w:val="0"/>
          <w:numId w:val="6"/>
        </w:numPr>
        <w:shd w:val="clear" w:color="auto" w:fill="FFFFFF"/>
        <w:spacing w:line="360" w:lineRule="auto"/>
        <w:jc w:val="both"/>
        <w:rPr>
          <w:sz w:val="28"/>
          <w:szCs w:val="28"/>
          <w:lang w:val="uk-UA"/>
        </w:rPr>
      </w:pPr>
      <w:r w:rsidRPr="00D55918">
        <w:rPr>
          <w:rFonts w:eastAsiaTheme="minorHAnsi"/>
          <w:color w:val="000000"/>
          <w:sz w:val="28"/>
          <w:szCs w:val="28"/>
          <w:lang w:eastAsia="en-US"/>
        </w:rPr>
        <w:t>www.consult. ru .</w:t>
      </w:r>
    </w:p>
    <w:p w:rsidR="006E4FF9" w:rsidRPr="00ED54AC" w:rsidRDefault="006E4FF9" w:rsidP="006E4FF9">
      <w:pPr>
        <w:pStyle w:val="a3"/>
        <w:numPr>
          <w:ilvl w:val="0"/>
          <w:numId w:val="6"/>
        </w:numPr>
        <w:autoSpaceDE w:val="0"/>
        <w:autoSpaceDN w:val="0"/>
        <w:adjustRightInd w:val="0"/>
        <w:spacing w:after="25" w:line="360" w:lineRule="auto"/>
        <w:rPr>
          <w:rFonts w:eastAsiaTheme="minorHAnsi"/>
          <w:color w:val="000000"/>
          <w:sz w:val="28"/>
          <w:szCs w:val="28"/>
          <w:lang w:eastAsia="en-US"/>
        </w:rPr>
      </w:pPr>
      <w:r w:rsidRPr="00ED54AC">
        <w:rPr>
          <w:rFonts w:eastAsiaTheme="minorHAnsi"/>
          <w:color w:val="000000"/>
          <w:sz w:val="28"/>
          <w:szCs w:val="28"/>
          <w:lang w:eastAsia="en-US"/>
        </w:rPr>
        <w:t xml:space="preserve">http://e.lanbook.com </w:t>
      </w:r>
      <w:r w:rsidRPr="00ED54AC">
        <w:rPr>
          <w:rFonts w:eastAsiaTheme="minorHAnsi"/>
          <w:color w:val="000000"/>
          <w:sz w:val="28"/>
          <w:szCs w:val="28"/>
          <w:lang w:val="uk-UA" w:eastAsia="en-US"/>
        </w:rPr>
        <w:t>.</w:t>
      </w:r>
    </w:p>
    <w:p w:rsidR="006E4FF9" w:rsidRPr="00ED54AC" w:rsidRDefault="006E4FF9" w:rsidP="006E4FF9">
      <w:pPr>
        <w:pStyle w:val="a3"/>
        <w:numPr>
          <w:ilvl w:val="0"/>
          <w:numId w:val="6"/>
        </w:numPr>
        <w:autoSpaceDE w:val="0"/>
        <w:autoSpaceDN w:val="0"/>
        <w:adjustRightInd w:val="0"/>
        <w:spacing w:after="25" w:line="360" w:lineRule="auto"/>
        <w:rPr>
          <w:rFonts w:eastAsiaTheme="minorHAnsi"/>
          <w:color w:val="000000"/>
          <w:sz w:val="28"/>
          <w:szCs w:val="28"/>
          <w:lang w:eastAsia="en-US"/>
        </w:rPr>
      </w:pPr>
      <w:r w:rsidRPr="00ED54AC">
        <w:rPr>
          <w:rFonts w:eastAsiaTheme="minorHAnsi"/>
          <w:color w:val="000000"/>
          <w:sz w:val="28"/>
          <w:szCs w:val="28"/>
          <w:lang w:eastAsia="en-US"/>
        </w:rPr>
        <w:t xml:space="preserve">http://www.knigafund.ru </w:t>
      </w:r>
    </w:p>
    <w:p w:rsidR="006E4FF9" w:rsidRDefault="006E4FF9"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AD6987" w:rsidRDefault="00AD6987" w:rsidP="00F34B9D"/>
    <w:p w:rsidR="000447CE" w:rsidRDefault="000447CE" w:rsidP="00E629F7">
      <w:pPr>
        <w:suppressAutoHyphens w:val="0"/>
        <w:autoSpaceDE w:val="0"/>
        <w:autoSpaceDN w:val="0"/>
        <w:adjustRightInd w:val="0"/>
        <w:rPr>
          <w:rFonts w:eastAsiaTheme="minorHAnsi"/>
          <w:b/>
          <w:bCs/>
          <w:color w:val="000000"/>
          <w:sz w:val="28"/>
          <w:szCs w:val="28"/>
          <w:lang w:eastAsia="en-US"/>
        </w:rPr>
      </w:pPr>
    </w:p>
    <w:sectPr w:rsidR="000447CE" w:rsidSect="00981D20">
      <w:footerReference w:type="default" r:id="rId12"/>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ED6" w:rsidRDefault="00532ED6" w:rsidP="00981D20">
      <w:r>
        <w:separator/>
      </w:r>
    </w:p>
  </w:endnote>
  <w:endnote w:type="continuationSeparator" w:id="0">
    <w:p w:rsidR="00532ED6" w:rsidRDefault="00532ED6" w:rsidP="00981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2071509"/>
      <w:docPartObj>
        <w:docPartGallery w:val="Page Numbers (Bottom of Page)"/>
        <w:docPartUnique/>
      </w:docPartObj>
    </w:sdtPr>
    <w:sdtEndPr/>
    <w:sdtContent>
      <w:p w:rsidR="009A2156" w:rsidRDefault="009A2156">
        <w:pPr>
          <w:pStyle w:val="a9"/>
          <w:jc w:val="center"/>
        </w:pPr>
        <w:r>
          <w:fldChar w:fldCharType="begin"/>
        </w:r>
        <w:r>
          <w:instrText>PAGE   \* MERGEFORMAT</w:instrText>
        </w:r>
        <w:r>
          <w:fldChar w:fldCharType="separate"/>
        </w:r>
        <w:r w:rsidR="00A43AB4" w:rsidRPr="00A43AB4">
          <w:rPr>
            <w:noProof/>
            <w:lang w:val="ru-RU"/>
          </w:rPr>
          <w:t>4</w:t>
        </w:r>
        <w:r>
          <w:fldChar w:fldCharType="end"/>
        </w:r>
      </w:p>
    </w:sdtContent>
  </w:sdt>
  <w:p w:rsidR="009A2156" w:rsidRDefault="009A2156">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ED6" w:rsidRDefault="00532ED6" w:rsidP="00981D20">
      <w:r>
        <w:separator/>
      </w:r>
    </w:p>
  </w:footnote>
  <w:footnote w:type="continuationSeparator" w:id="0">
    <w:p w:rsidR="00532ED6" w:rsidRDefault="00532ED6" w:rsidP="00981D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64F1B"/>
    <w:multiLevelType w:val="hybridMultilevel"/>
    <w:tmpl w:val="FC56FC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9021AAA"/>
    <w:multiLevelType w:val="multilevel"/>
    <w:tmpl w:val="467A150A"/>
    <w:lvl w:ilvl="0">
      <w:start w:val="1"/>
      <w:numFmt w:val="decimal"/>
      <w:lvlText w:val="%1."/>
      <w:lvlJc w:val="left"/>
      <w:pPr>
        <w:ind w:left="1287" w:hanging="360"/>
      </w:pPr>
      <w:rPr>
        <w:rFonts w:hint="default"/>
        <w:b/>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 w15:restartNumberingAfterBreak="0">
    <w:nsid w:val="1D045119"/>
    <w:multiLevelType w:val="hybridMultilevel"/>
    <w:tmpl w:val="CA548D32"/>
    <w:lvl w:ilvl="0" w:tplc="548A862E">
      <w:start w:val="1"/>
      <w:numFmt w:val="decimal"/>
      <w:lvlText w:val="%1."/>
      <w:lvlJc w:val="left"/>
      <w:pPr>
        <w:ind w:left="644" w:hanging="360"/>
      </w:pPr>
      <w:rPr>
        <w:b w:val="0"/>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 w15:restartNumberingAfterBreak="0">
    <w:nsid w:val="2B3A171B"/>
    <w:multiLevelType w:val="hybridMultilevel"/>
    <w:tmpl w:val="3B209D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CA20E72"/>
    <w:multiLevelType w:val="hybridMultilevel"/>
    <w:tmpl w:val="9AEA97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2CD35136"/>
    <w:multiLevelType w:val="hybridMultilevel"/>
    <w:tmpl w:val="8EBC57BA"/>
    <w:lvl w:ilvl="0" w:tplc="A73AEA7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E6D4E10"/>
    <w:multiLevelType w:val="hybridMultilevel"/>
    <w:tmpl w:val="192E7512"/>
    <w:lvl w:ilvl="0" w:tplc="11A42A84">
      <w:start w:val="1"/>
      <w:numFmt w:val="decimal"/>
      <w:lvlText w:val="%1."/>
      <w:lvlJc w:val="left"/>
      <w:pPr>
        <w:ind w:left="360" w:hanging="360"/>
      </w:pPr>
      <w:rPr>
        <w:b w:val="0"/>
        <w:bCs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 w15:restartNumberingAfterBreak="0">
    <w:nsid w:val="388914FA"/>
    <w:multiLevelType w:val="hybridMultilevel"/>
    <w:tmpl w:val="28FEF38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15:restartNumberingAfterBreak="0">
    <w:nsid w:val="3A522A1C"/>
    <w:multiLevelType w:val="hybridMultilevel"/>
    <w:tmpl w:val="461ABBF6"/>
    <w:lvl w:ilvl="0" w:tplc="0422000F">
      <w:start w:val="1"/>
      <w:numFmt w:val="decimal"/>
      <w:lvlText w:val="%1."/>
      <w:lvlJc w:val="left"/>
      <w:pPr>
        <w:ind w:left="1080" w:hanging="360"/>
      </w:p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 w15:restartNumberingAfterBreak="0">
    <w:nsid w:val="3CD5659F"/>
    <w:multiLevelType w:val="hybridMultilevel"/>
    <w:tmpl w:val="C72C5C1A"/>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005343B"/>
    <w:multiLevelType w:val="hybridMultilevel"/>
    <w:tmpl w:val="07AE126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1" w15:restartNumberingAfterBreak="0">
    <w:nsid w:val="46B133E7"/>
    <w:multiLevelType w:val="hybridMultilevel"/>
    <w:tmpl w:val="BD723508"/>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1114C39"/>
    <w:multiLevelType w:val="hybridMultilevel"/>
    <w:tmpl w:val="FCB2F48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3" w15:restartNumberingAfterBreak="0">
    <w:nsid w:val="56343ECD"/>
    <w:multiLevelType w:val="hybridMultilevel"/>
    <w:tmpl w:val="A488A8E0"/>
    <w:lvl w:ilvl="0" w:tplc="A73AEA7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7954056"/>
    <w:multiLevelType w:val="hybridMultilevel"/>
    <w:tmpl w:val="605E5C8C"/>
    <w:lvl w:ilvl="0" w:tplc="04190005">
      <w:start w:val="1"/>
      <w:numFmt w:val="bullet"/>
      <w:lvlText w:val=""/>
      <w:lvlJc w:val="left"/>
      <w:pPr>
        <w:tabs>
          <w:tab w:val="num" w:pos="2204"/>
        </w:tabs>
        <w:ind w:left="2204" w:hanging="360"/>
      </w:pPr>
      <w:rPr>
        <w:rFonts w:ascii="Wingdings" w:hAnsi="Wingdings" w:hint="default"/>
      </w:rPr>
    </w:lvl>
    <w:lvl w:ilvl="1" w:tplc="04190003" w:tentative="1">
      <w:start w:val="1"/>
      <w:numFmt w:val="bullet"/>
      <w:lvlText w:val="o"/>
      <w:lvlJc w:val="left"/>
      <w:pPr>
        <w:tabs>
          <w:tab w:val="num" w:pos="1741"/>
        </w:tabs>
        <w:ind w:left="1741" w:hanging="360"/>
      </w:pPr>
      <w:rPr>
        <w:rFonts w:ascii="Courier New" w:hAnsi="Courier New" w:cs="Courier New" w:hint="default"/>
      </w:rPr>
    </w:lvl>
    <w:lvl w:ilvl="2" w:tplc="04190005">
      <w:start w:val="1"/>
      <w:numFmt w:val="bullet"/>
      <w:lvlText w:val=""/>
      <w:lvlJc w:val="left"/>
      <w:pPr>
        <w:tabs>
          <w:tab w:val="num" w:pos="2461"/>
        </w:tabs>
        <w:ind w:left="2461" w:hanging="360"/>
      </w:pPr>
      <w:rPr>
        <w:rFonts w:ascii="Wingdings" w:hAnsi="Wingdings" w:hint="default"/>
      </w:rPr>
    </w:lvl>
    <w:lvl w:ilvl="3" w:tplc="04190001" w:tentative="1">
      <w:start w:val="1"/>
      <w:numFmt w:val="bullet"/>
      <w:lvlText w:val=""/>
      <w:lvlJc w:val="left"/>
      <w:pPr>
        <w:tabs>
          <w:tab w:val="num" w:pos="3181"/>
        </w:tabs>
        <w:ind w:left="3181" w:hanging="360"/>
      </w:pPr>
      <w:rPr>
        <w:rFonts w:ascii="Symbol" w:hAnsi="Symbol" w:hint="default"/>
      </w:rPr>
    </w:lvl>
    <w:lvl w:ilvl="4" w:tplc="04190003" w:tentative="1">
      <w:start w:val="1"/>
      <w:numFmt w:val="bullet"/>
      <w:lvlText w:val="o"/>
      <w:lvlJc w:val="left"/>
      <w:pPr>
        <w:tabs>
          <w:tab w:val="num" w:pos="3901"/>
        </w:tabs>
        <w:ind w:left="3901" w:hanging="360"/>
      </w:pPr>
      <w:rPr>
        <w:rFonts w:ascii="Courier New" w:hAnsi="Courier New" w:cs="Courier New" w:hint="default"/>
      </w:rPr>
    </w:lvl>
    <w:lvl w:ilvl="5" w:tplc="04190005" w:tentative="1">
      <w:start w:val="1"/>
      <w:numFmt w:val="bullet"/>
      <w:lvlText w:val=""/>
      <w:lvlJc w:val="left"/>
      <w:pPr>
        <w:tabs>
          <w:tab w:val="num" w:pos="4621"/>
        </w:tabs>
        <w:ind w:left="4621" w:hanging="360"/>
      </w:pPr>
      <w:rPr>
        <w:rFonts w:ascii="Wingdings" w:hAnsi="Wingdings" w:hint="default"/>
      </w:rPr>
    </w:lvl>
    <w:lvl w:ilvl="6" w:tplc="04190001" w:tentative="1">
      <w:start w:val="1"/>
      <w:numFmt w:val="bullet"/>
      <w:lvlText w:val=""/>
      <w:lvlJc w:val="left"/>
      <w:pPr>
        <w:tabs>
          <w:tab w:val="num" w:pos="5341"/>
        </w:tabs>
        <w:ind w:left="5341" w:hanging="360"/>
      </w:pPr>
      <w:rPr>
        <w:rFonts w:ascii="Symbol" w:hAnsi="Symbol" w:hint="default"/>
      </w:rPr>
    </w:lvl>
    <w:lvl w:ilvl="7" w:tplc="04190003" w:tentative="1">
      <w:start w:val="1"/>
      <w:numFmt w:val="bullet"/>
      <w:lvlText w:val="o"/>
      <w:lvlJc w:val="left"/>
      <w:pPr>
        <w:tabs>
          <w:tab w:val="num" w:pos="6061"/>
        </w:tabs>
        <w:ind w:left="6061" w:hanging="360"/>
      </w:pPr>
      <w:rPr>
        <w:rFonts w:ascii="Courier New" w:hAnsi="Courier New" w:cs="Courier New" w:hint="default"/>
      </w:rPr>
    </w:lvl>
    <w:lvl w:ilvl="8" w:tplc="04190005" w:tentative="1">
      <w:start w:val="1"/>
      <w:numFmt w:val="bullet"/>
      <w:lvlText w:val=""/>
      <w:lvlJc w:val="left"/>
      <w:pPr>
        <w:tabs>
          <w:tab w:val="num" w:pos="6781"/>
        </w:tabs>
        <w:ind w:left="6781" w:hanging="360"/>
      </w:pPr>
      <w:rPr>
        <w:rFonts w:ascii="Wingdings" w:hAnsi="Wingdings" w:hint="default"/>
      </w:rPr>
    </w:lvl>
  </w:abstractNum>
  <w:abstractNum w:abstractNumId="15" w15:restartNumberingAfterBreak="0">
    <w:nsid w:val="6C722AD7"/>
    <w:multiLevelType w:val="hybridMultilevel"/>
    <w:tmpl w:val="9C7493EA"/>
    <w:lvl w:ilvl="0" w:tplc="8B2828C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71C44950"/>
    <w:multiLevelType w:val="hybridMultilevel"/>
    <w:tmpl w:val="B0844BCC"/>
    <w:lvl w:ilvl="0" w:tplc="7AA8E1DE">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728C35AA"/>
    <w:multiLevelType w:val="hybridMultilevel"/>
    <w:tmpl w:val="E33286A8"/>
    <w:lvl w:ilvl="0" w:tplc="BBA07EA6">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78510728"/>
    <w:multiLevelType w:val="hybridMultilevel"/>
    <w:tmpl w:val="9AEA97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7BEF563E"/>
    <w:multiLevelType w:val="hybridMultilevel"/>
    <w:tmpl w:val="81FE65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
  </w:num>
  <w:num w:numId="4">
    <w:abstractNumId w:val="6"/>
  </w:num>
  <w:num w:numId="5">
    <w:abstractNumId w:val="4"/>
  </w:num>
  <w:num w:numId="6">
    <w:abstractNumId w:val="0"/>
  </w:num>
  <w:num w:numId="7">
    <w:abstractNumId w:val="17"/>
  </w:num>
  <w:num w:numId="8">
    <w:abstractNumId w:val="9"/>
  </w:num>
  <w:num w:numId="9">
    <w:abstractNumId w:val="15"/>
  </w:num>
  <w:num w:numId="10">
    <w:abstractNumId w:val="13"/>
  </w:num>
  <w:num w:numId="11">
    <w:abstractNumId w:val="11"/>
  </w:num>
  <w:num w:numId="12">
    <w:abstractNumId w:val="5"/>
  </w:num>
  <w:num w:numId="13">
    <w:abstractNumId w:val="16"/>
  </w:num>
  <w:num w:numId="14">
    <w:abstractNumId w:val="18"/>
  </w:num>
  <w:num w:numId="15">
    <w:abstractNumId w:val="8"/>
  </w:num>
  <w:num w:numId="16">
    <w:abstractNumId w:val="19"/>
  </w:num>
  <w:num w:numId="17">
    <w:abstractNumId w:val="10"/>
  </w:num>
  <w:num w:numId="18">
    <w:abstractNumId w:val="3"/>
  </w:num>
  <w:num w:numId="19">
    <w:abstractNumId w:val="1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5C1"/>
    <w:rsid w:val="00005337"/>
    <w:rsid w:val="00020ADC"/>
    <w:rsid w:val="00020BFE"/>
    <w:rsid w:val="00023FCD"/>
    <w:rsid w:val="0002779C"/>
    <w:rsid w:val="000360FC"/>
    <w:rsid w:val="000447CE"/>
    <w:rsid w:val="000449E9"/>
    <w:rsid w:val="00060573"/>
    <w:rsid w:val="00066E05"/>
    <w:rsid w:val="00087336"/>
    <w:rsid w:val="0009413C"/>
    <w:rsid w:val="000A780E"/>
    <w:rsid w:val="000C6961"/>
    <w:rsid w:val="000D2170"/>
    <w:rsid w:val="000E1345"/>
    <w:rsid w:val="000F563E"/>
    <w:rsid w:val="00110FC5"/>
    <w:rsid w:val="00114A1A"/>
    <w:rsid w:val="00120036"/>
    <w:rsid w:val="0017205C"/>
    <w:rsid w:val="00183C65"/>
    <w:rsid w:val="001A73DC"/>
    <w:rsid w:val="001C4FEB"/>
    <w:rsid w:val="001C7F85"/>
    <w:rsid w:val="001D0F59"/>
    <w:rsid w:val="001E53C6"/>
    <w:rsid w:val="001E6E94"/>
    <w:rsid w:val="0020471F"/>
    <w:rsid w:val="00221A75"/>
    <w:rsid w:val="00236619"/>
    <w:rsid w:val="0025789A"/>
    <w:rsid w:val="0027274F"/>
    <w:rsid w:val="0027779D"/>
    <w:rsid w:val="002A1DC7"/>
    <w:rsid w:val="002A3860"/>
    <w:rsid w:val="002A41B6"/>
    <w:rsid w:val="002D27DE"/>
    <w:rsid w:val="002D3EB3"/>
    <w:rsid w:val="002F56A0"/>
    <w:rsid w:val="00331EB3"/>
    <w:rsid w:val="003422A1"/>
    <w:rsid w:val="0037674F"/>
    <w:rsid w:val="00386A09"/>
    <w:rsid w:val="003927F0"/>
    <w:rsid w:val="00394179"/>
    <w:rsid w:val="003A005D"/>
    <w:rsid w:val="003B3E28"/>
    <w:rsid w:val="003D0996"/>
    <w:rsid w:val="003D0B86"/>
    <w:rsid w:val="003D5246"/>
    <w:rsid w:val="003F53B5"/>
    <w:rsid w:val="00421EA5"/>
    <w:rsid w:val="00427D61"/>
    <w:rsid w:val="0043379A"/>
    <w:rsid w:val="00435C88"/>
    <w:rsid w:val="00442FF1"/>
    <w:rsid w:val="004A4610"/>
    <w:rsid w:val="004B4A57"/>
    <w:rsid w:val="004C1A76"/>
    <w:rsid w:val="00502501"/>
    <w:rsid w:val="00511A21"/>
    <w:rsid w:val="005131A6"/>
    <w:rsid w:val="00515344"/>
    <w:rsid w:val="00532ED6"/>
    <w:rsid w:val="00533279"/>
    <w:rsid w:val="0053616A"/>
    <w:rsid w:val="00551368"/>
    <w:rsid w:val="00562510"/>
    <w:rsid w:val="005634D0"/>
    <w:rsid w:val="0056776B"/>
    <w:rsid w:val="00590E0C"/>
    <w:rsid w:val="00590F17"/>
    <w:rsid w:val="005A2B28"/>
    <w:rsid w:val="005B156E"/>
    <w:rsid w:val="005B27DB"/>
    <w:rsid w:val="005C2477"/>
    <w:rsid w:val="005D3737"/>
    <w:rsid w:val="005D77CC"/>
    <w:rsid w:val="005F1898"/>
    <w:rsid w:val="0062319A"/>
    <w:rsid w:val="00623C00"/>
    <w:rsid w:val="006366C1"/>
    <w:rsid w:val="00647432"/>
    <w:rsid w:val="00660EC2"/>
    <w:rsid w:val="00697316"/>
    <w:rsid w:val="006A33B9"/>
    <w:rsid w:val="006C3C6E"/>
    <w:rsid w:val="006C5FFD"/>
    <w:rsid w:val="006D4C59"/>
    <w:rsid w:val="006E4FF9"/>
    <w:rsid w:val="007316BD"/>
    <w:rsid w:val="0073669D"/>
    <w:rsid w:val="007615C1"/>
    <w:rsid w:val="00765865"/>
    <w:rsid w:val="0076752B"/>
    <w:rsid w:val="00772D87"/>
    <w:rsid w:val="00777F02"/>
    <w:rsid w:val="00791E1B"/>
    <w:rsid w:val="007A7B65"/>
    <w:rsid w:val="007C07D6"/>
    <w:rsid w:val="007C4337"/>
    <w:rsid w:val="007C5F9F"/>
    <w:rsid w:val="007D25DA"/>
    <w:rsid w:val="007F2AE1"/>
    <w:rsid w:val="00812972"/>
    <w:rsid w:val="00814EBC"/>
    <w:rsid w:val="008174D1"/>
    <w:rsid w:val="00820E8B"/>
    <w:rsid w:val="00827C6E"/>
    <w:rsid w:val="008412B8"/>
    <w:rsid w:val="00845133"/>
    <w:rsid w:val="008727D5"/>
    <w:rsid w:val="008751EE"/>
    <w:rsid w:val="00881B22"/>
    <w:rsid w:val="008A150D"/>
    <w:rsid w:val="008A456E"/>
    <w:rsid w:val="008A49B2"/>
    <w:rsid w:val="008A7A8C"/>
    <w:rsid w:val="008B5B92"/>
    <w:rsid w:val="008C551C"/>
    <w:rsid w:val="008C6E17"/>
    <w:rsid w:val="00905AC0"/>
    <w:rsid w:val="00956DC5"/>
    <w:rsid w:val="00956F30"/>
    <w:rsid w:val="009618F4"/>
    <w:rsid w:val="00981D20"/>
    <w:rsid w:val="009A2156"/>
    <w:rsid w:val="009C7F2A"/>
    <w:rsid w:val="009D2FB2"/>
    <w:rsid w:val="009E45AA"/>
    <w:rsid w:val="009F2650"/>
    <w:rsid w:val="00A03521"/>
    <w:rsid w:val="00A1257E"/>
    <w:rsid w:val="00A202FA"/>
    <w:rsid w:val="00A26938"/>
    <w:rsid w:val="00A32D55"/>
    <w:rsid w:val="00A37BA2"/>
    <w:rsid w:val="00A413E7"/>
    <w:rsid w:val="00A43AB4"/>
    <w:rsid w:val="00A54260"/>
    <w:rsid w:val="00A75C85"/>
    <w:rsid w:val="00AA7DB9"/>
    <w:rsid w:val="00AB383E"/>
    <w:rsid w:val="00AD2BA9"/>
    <w:rsid w:val="00AD5E0B"/>
    <w:rsid w:val="00AD6987"/>
    <w:rsid w:val="00AE3EFB"/>
    <w:rsid w:val="00B04660"/>
    <w:rsid w:val="00B10B81"/>
    <w:rsid w:val="00B55BBC"/>
    <w:rsid w:val="00B6034A"/>
    <w:rsid w:val="00B66BD3"/>
    <w:rsid w:val="00B72FC1"/>
    <w:rsid w:val="00B96E56"/>
    <w:rsid w:val="00BA661B"/>
    <w:rsid w:val="00BB109E"/>
    <w:rsid w:val="00BB68E5"/>
    <w:rsid w:val="00C32F1D"/>
    <w:rsid w:val="00C35402"/>
    <w:rsid w:val="00C41328"/>
    <w:rsid w:val="00C56460"/>
    <w:rsid w:val="00C719BB"/>
    <w:rsid w:val="00C9614D"/>
    <w:rsid w:val="00C97D97"/>
    <w:rsid w:val="00CD42B4"/>
    <w:rsid w:val="00CE600B"/>
    <w:rsid w:val="00CF0A8C"/>
    <w:rsid w:val="00D00B36"/>
    <w:rsid w:val="00D06B61"/>
    <w:rsid w:val="00D10CDD"/>
    <w:rsid w:val="00D14EBE"/>
    <w:rsid w:val="00D343AF"/>
    <w:rsid w:val="00D76773"/>
    <w:rsid w:val="00DB3A47"/>
    <w:rsid w:val="00DC5364"/>
    <w:rsid w:val="00DD0089"/>
    <w:rsid w:val="00DE57F0"/>
    <w:rsid w:val="00DF14BC"/>
    <w:rsid w:val="00DF6434"/>
    <w:rsid w:val="00E258A6"/>
    <w:rsid w:val="00E31AAB"/>
    <w:rsid w:val="00E3712F"/>
    <w:rsid w:val="00E4645C"/>
    <w:rsid w:val="00E629F7"/>
    <w:rsid w:val="00EA4E2B"/>
    <w:rsid w:val="00EB0DFC"/>
    <w:rsid w:val="00EC5C67"/>
    <w:rsid w:val="00EE4249"/>
    <w:rsid w:val="00EE5656"/>
    <w:rsid w:val="00EF0538"/>
    <w:rsid w:val="00F25420"/>
    <w:rsid w:val="00F34B9D"/>
    <w:rsid w:val="00F60B14"/>
    <w:rsid w:val="00F70ED7"/>
    <w:rsid w:val="00F7292F"/>
    <w:rsid w:val="00F73B87"/>
    <w:rsid w:val="00F9564E"/>
    <w:rsid w:val="00F9751F"/>
    <w:rsid w:val="00FA095E"/>
    <w:rsid w:val="00FA7505"/>
    <w:rsid w:val="00FB3CDF"/>
    <w:rsid w:val="00FC2F04"/>
    <w:rsid w:val="00FC4A37"/>
    <w:rsid w:val="00FE1464"/>
    <w:rsid w:val="00FE3047"/>
    <w:rsid w:val="00FE3050"/>
    <w:rsid w:val="00FE7DA3"/>
    <w:rsid w:val="00FE7FC1"/>
    <w:rsid w:val="00FF5D86"/>
    <w:rsid w:val="00FF644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F540F"/>
  <w15:docId w15:val="{DEC53D6A-01B5-4800-918E-93D9846E3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0B86"/>
    <w:pPr>
      <w:suppressAutoHyphens/>
      <w:spacing w:after="0" w:line="240" w:lineRule="auto"/>
    </w:pPr>
    <w:rPr>
      <w:rFonts w:ascii="Times New Roman" w:eastAsia="Times New Roman" w:hAnsi="Times New Roman" w:cs="Times New Roman"/>
      <w:sz w:val="1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7316"/>
    <w:pPr>
      <w:suppressAutoHyphens w:val="0"/>
      <w:ind w:left="720"/>
      <w:contextualSpacing/>
    </w:pPr>
    <w:rPr>
      <w:sz w:val="20"/>
      <w:lang w:val="ru-RU" w:eastAsia="ru-RU"/>
    </w:rPr>
  </w:style>
  <w:style w:type="paragraph" w:styleId="a4">
    <w:name w:val="Body Text Indent"/>
    <w:basedOn w:val="a"/>
    <w:link w:val="a5"/>
    <w:unhideWhenUsed/>
    <w:rsid w:val="006E4FF9"/>
    <w:pPr>
      <w:numPr>
        <w:ilvl w:val="12"/>
      </w:numPr>
      <w:suppressAutoHyphens w:val="0"/>
      <w:ind w:left="360" w:hanging="360"/>
      <w:jc w:val="both"/>
    </w:pPr>
    <w:rPr>
      <w:sz w:val="20"/>
      <w:lang w:eastAsia="ru-RU"/>
    </w:rPr>
  </w:style>
  <w:style w:type="character" w:customStyle="1" w:styleId="a5">
    <w:name w:val="Основной текст с отступом Знак"/>
    <w:basedOn w:val="a0"/>
    <w:link w:val="a4"/>
    <w:rsid w:val="006E4FF9"/>
    <w:rPr>
      <w:rFonts w:ascii="Times New Roman" w:eastAsia="Times New Roman" w:hAnsi="Times New Roman" w:cs="Times New Roman"/>
      <w:sz w:val="20"/>
      <w:szCs w:val="20"/>
      <w:lang w:eastAsia="ru-RU"/>
    </w:rPr>
  </w:style>
  <w:style w:type="character" w:styleId="a6">
    <w:name w:val="Hyperlink"/>
    <w:basedOn w:val="a0"/>
    <w:uiPriority w:val="99"/>
    <w:unhideWhenUsed/>
    <w:rsid w:val="006E4FF9"/>
    <w:rPr>
      <w:color w:val="0000FF" w:themeColor="hyperlink"/>
      <w:u w:val="single"/>
    </w:rPr>
  </w:style>
  <w:style w:type="paragraph" w:customStyle="1" w:styleId="Default">
    <w:name w:val="Default"/>
    <w:rsid w:val="00A26938"/>
    <w:pPr>
      <w:autoSpaceDE w:val="0"/>
      <w:autoSpaceDN w:val="0"/>
      <w:adjustRightInd w:val="0"/>
      <w:spacing w:after="0" w:line="240" w:lineRule="auto"/>
    </w:pPr>
    <w:rPr>
      <w:rFonts w:ascii="Garamond" w:hAnsi="Garamond" w:cs="Garamond"/>
      <w:color w:val="000000"/>
      <w:sz w:val="24"/>
      <w:szCs w:val="24"/>
    </w:rPr>
  </w:style>
  <w:style w:type="paragraph" w:styleId="a7">
    <w:name w:val="header"/>
    <w:basedOn w:val="a"/>
    <w:link w:val="a8"/>
    <w:uiPriority w:val="99"/>
    <w:unhideWhenUsed/>
    <w:rsid w:val="00981D20"/>
    <w:pPr>
      <w:tabs>
        <w:tab w:val="center" w:pos="4819"/>
        <w:tab w:val="right" w:pos="9639"/>
      </w:tabs>
    </w:pPr>
  </w:style>
  <w:style w:type="character" w:customStyle="1" w:styleId="a8">
    <w:name w:val="Верхний колонтитул Знак"/>
    <w:basedOn w:val="a0"/>
    <w:link w:val="a7"/>
    <w:uiPriority w:val="99"/>
    <w:rsid w:val="00981D20"/>
    <w:rPr>
      <w:rFonts w:ascii="Times New Roman" w:eastAsia="Times New Roman" w:hAnsi="Times New Roman" w:cs="Times New Roman"/>
      <w:sz w:val="18"/>
      <w:szCs w:val="20"/>
      <w:lang w:eastAsia="ar-SA"/>
    </w:rPr>
  </w:style>
  <w:style w:type="paragraph" w:styleId="a9">
    <w:name w:val="footer"/>
    <w:basedOn w:val="a"/>
    <w:link w:val="aa"/>
    <w:uiPriority w:val="99"/>
    <w:unhideWhenUsed/>
    <w:rsid w:val="00981D20"/>
    <w:pPr>
      <w:tabs>
        <w:tab w:val="center" w:pos="4819"/>
        <w:tab w:val="right" w:pos="9639"/>
      </w:tabs>
    </w:pPr>
  </w:style>
  <w:style w:type="character" w:customStyle="1" w:styleId="aa">
    <w:name w:val="Нижний колонтитул Знак"/>
    <w:basedOn w:val="a0"/>
    <w:link w:val="a9"/>
    <w:uiPriority w:val="99"/>
    <w:rsid w:val="00981D20"/>
    <w:rPr>
      <w:rFonts w:ascii="Times New Roman" w:eastAsia="Times New Roman" w:hAnsi="Times New Roman" w:cs="Times New Roman"/>
      <w:sz w:val="18"/>
      <w:szCs w:val="20"/>
      <w:lang w:eastAsia="ar-SA"/>
    </w:rPr>
  </w:style>
  <w:style w:type="paragraph" w:customStyle="1" w:styleId="ab">
    <w:name w:val="Содержимое таблицы"/>
    <w:basedOn w:val="a"/>
    <w:rsid w:val="00C41328"/>
    <w:pPr>
      <w:widowControl w:val="0"/>
      <w:suppressLineNumbers/>
    </w:pPr>
    <w:rPr>
      <w:rFonts w:eastAsia="Lucida Sans Unicode" w:cs="Tahoma"/>
      <w:color w:val="000000"/>
      <w:sz w:val="24"/>
      <w:szCs w:val="24"/>
      <w:lang w:eastAsia="ru-RU"/>
    </w:rPr>
  </w:style>
  <w:style w:type="character" w:customStyle="1" w:styleId="im">
    <w:name w:val="im"/>
    <w:rsid w:val="003F53B5"/>
  </w:style>
  <w:style w:type="paragraph" w:styleId="ac">
    <w:name w:val="Balloon Text"/>
    <w:basedOn w:val="a"/>
    <w:link w:val="ad"/>
    <w:uiPriority w:val="99"/>
    <w:semiHidden/>
    <w:unhideWhenUsed/>
    <w:rsid w:val="00C719BB"/>
    <w:rPr>
      <w:rFonts w:ascii="Tahoma" w:hAnsi="Tahoma" w:cs="Tahoma"/>
      <w:sz w:val="16"/>
      <w:szCs w:val="16"/>
    </w:rPr>
  </w:style>
  <w:style w:type="character" w:customStyle="1" w:styleId="ad">
    <w:name w:val="Текст выноски Знак"/>
    <w:basedOn w:val="a0"/>
    <w:link w:val="ac"/>
    <w:uiPriority w:val="99"/>
    <w:semiHidden/>
    <w:rsid w:val="00C719BB"/>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Microsoft_Word_97_2003.doc"/><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znanium.com/catalog.php?bookinfo=342102/" TargetMode="External"/><Relationship Id="rId5" Type="http://schemas.openxmlformats.org/officeDocument/2006/relationships/footnotes" Target="footnotes.xml"/><Relationship Id="rId10" Type="http://schemas.openxmlformats.org/officeDocument/2006/relationships/hyperlink" Target="http://znanium.com/catalog.php?bookinfo=430347/" TargetMode="External"/><Relationship Id="rId4" Type="http://schemas.openxmlformats.org/officeDocument/2006/relationships/webSettings" Target="webSettings.xml"/><Relationship Id="rId9" Type="http://schemas.openxmlformats.org/officeDocument/2006/relationships/hyperlink" Target="http://ci-razvedka.narod.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19</Pages>
  <Words>17877</Words>
  <Characters>10191</Characters>
  <Application>Microsoft Office Word</Application>
  <DocSecurity>0</DocSecurity>
  <Lines>84</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Admin</cp:lastModifiedBy>
  <cp:revision>2</cp:revision>
  <cp:lastPrinted>2019-01-21T20:00:00Z</cp:lastPrinted>
  <dcterms:created xsi:type="dcterms:W3CDTF">2021-01-19T15:25:00Z</dcterms:created>
  <dcterms:modified xsi:type="dcterms:W3CDTF">2021-01-19T15:25:00Z</dcterms:modified>
</cp:coreProperties>
</file>