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51" w:rsidRDefault="00781A51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47F6" w:rsidRPr="00C51E3D" w:rsidRDefault="00D54C75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0899B" wp14:editId="251BC406">
                <wp:simplePos x="0" y="0"/>
                <wp:positionH relativeFrom="column">
                  <wp:posOffset>-47625</wp:posOffset>
                </wp:positionH>
                <wp:positionV relativeFrom="paragraph">
                  <wp:posOffset>-340995</wp:posOffset>
                </wp:positionV>
                <wp:extent cx="0" cy="9498330"/>
                <wp:effectExtent l="19050" t="0" r="3810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26.85pt" to="-3.75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" strokeweight="4pt">
                <v:stroke linestyle="thinThick"/>
              </v:line>
            </w:pict>
          </mc:Fallback>
        </mc:AlternateContent>
      </w:r>
      <w:r w:rsidRPr="00C51E3D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AABB" wp14:editId="01CF9916">
                <wp:simplePos x="0" y="0"/>
                <wp:positionH relativeFrom="column">
                  <wp:posOffset>44450</wp:posOffset>
                </wp:positionH>
                <wp:positionV relativeFrom="paragraph">
                  <wp:posOffset>-291465</wp:posOffset>
                </wp:positionV>
                <wp:extent cx="5810250" cy="9454515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45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C16" w:rsidRPr="00976C76" w:rsidRDefault="007E2C16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7E2C16" w:rsidRPr="00976C76" w:rsidRDefault="007E2C16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7E2C16" w:rsidRDefault="007E2C16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7E2C16" w:rsidRPr="00027479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7E2C16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2C16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2C16" w:rsidRPr="00814D28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7E2C16" w:rsidRPr="00814D28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аналізу і контролю</w:t>
                            </w:r>
                          </w:p>
                          <w:p w:rsidR="007E2C16" w:rsidRPr="00814D28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від “3”  лютого 2021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7E2C16" w:rsidRPr="00814D28" w:rsidRDefault="007E2C16" w:rsidP="00644A91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в.о. зав. кафедри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_Романів Є.М.</w:t>
                            </w:r>
                          </w:p>
                          <w:p w:rsidR="007E2C16" w:rsidRPr="00814D28" w:rsidRDefault="007E2C16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7E2C16" w:rsidRPr="00027479" w:rsidRDefault="007E2C16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7E2C16" w:rsidRPr="00976C76" w:rsidRDefault="007E2C16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E2C16" w:rsidRPr="00976C76" w:rsidRDefault="007E2C16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ПЛАНИ СЕМІНАРСЬКИХ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, 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7E2C16" w:rsidRPr="00976C76" w:rsidRDefault="007E2C16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0"/>
                            </w:tblGrid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Pr="00976C76" w:rsidRDefault="007E2C16" w:rsidP="00825D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ФІНАНСОВИЙ ОБЛІК 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Pr="00976C76" w:rsidRDefault="007E2C16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Pr="00976C76" w:rsidRDefault="007E2C16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Pr="00976C76" w:rsidRDefault="007E2C16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Pr="00976C76" w:rsidRDefault="007E2C16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Default="007E2C16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7E2C16" w:rsidRPr="00814D28" w:rsidRDefault="007E2C16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«</w:t>
                                  </w:r>
                                  <w:r w:rsidRPr="00B5570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блік, аналіз та фінансові розслідування»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7E2C16" w:rsidRPr="00976C76" w:rsidRDefault="007E2C16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E2C16" w:rsidRPr="00976C76" w:rsidRDefault="007E2C16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7E2C16" w:rsidRPr="00976C76" w:rsidTr="00872298">
                              <w:trPr>
                                <w:trHeight w:val="551"/>
                              </w:trPr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2C16" w:rsidRPr="00976C76" w:rsidRDefault="007E2C16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E2C16" w:rsidRPr="00976C76" w:rsidTr="00872298"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7E2C16" w:rsidRPr="00976C76" w:rsidRDefault="007E2C16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C16" w:rsidRDefault="007E2C16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 А.П. доц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ент кафедри</w:t>
                            </w:r>
                          </w:p>
                          <w:p w:rsidR="007E2C16" w:rsidRPr="000262E4" w:rsidRDefault="007E2C16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обліку, аналізу і контролю, к.е.н., доц.</w:t>
                            </w:r>
                          </w:p>
                          <w:p w:rsidR="007E2C16" w:rsidRPr="00814D28" w:rsidRDefault="007E2C16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7E2C16" w:rsidRPr="00814D28" w:rsidRDefault="007E2C16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7E2C16" w:rsidRDefault="007E2C16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2C16" w:rsidRPr="00976C76" w:rsidRDefault="007E2C16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2C16" w:rsidRPr="00976C76" w:rsidRDefault="007E2C16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2021</w:t>
                            </w:r>
                          </w:p>
                          <w:p w:rsidR="007E2C16" w:rsidRPr="00976C76" w:rsidRDefault="007E2C16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&#10;" style="position:absolute;left:0;text-align:left;margin-left:3.5pt;margin-top:-22.95pt;width:457.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" stroked="f">
                <v:textbox inset="0,0,0,0">
                  <w:txbxContent>
                    <w:p w:rsidR="007E2C16" w:rsidRPr="00976C76" w:rsidRDefault="007E2C16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7E2C16" w:rsidRPr="00976C76" w:rsidRDefault="007E2C16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7E2C16" w:rsidRDefault="007E2C16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7E2C16" w:rsidRPr="00027479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7E2C16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E2C16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E2C16" w:rsidRPr="00814D28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7E2C16" w:rsidRPr="00814D28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аналізу і контролю</w:t>
                      </w:r>
                    </w:p>
                    <w:p w:rsidR="007E2C16" w:rsidRPr="00814D28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від “3”  лютого 2021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7E2C16" w:rsidRPr="00814D28" w:rsidRDefault="007E2C16" w:rsidP="00644A91">
                      <w:pPr>
                        <w:pStyle w:val="a3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в.о. зав. кафедри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_Романів Є.М.</w:t>
                      </w:r>
                    </w:p>
                    <w:p w:rsidR="007E2C16" w:rsidRPr="00814D28" w:rsidRDefault="007E2C16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7E2C16" w:rsidRPr="00027479" w:rsidRDefault="007E2C16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7E2C16" w:rsidRPr="00976C76" w:rsidRDefault="007E2C16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E2C16" w:rsidRPr="00976C76" w:rsidRDefault="007E2C16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ПЛАНИ СЕМІНАРСЬКИХ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, 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7E2C16" w:rsidRPr="00976C76" w:rsidRDefault="007E2C16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0"/>
                      </w:tblGrid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E2C16" w:rsidRPr="00976C76" w:rsidRDefault="007E2C16" w:rsidP="00825D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ФІНАНСОВИЙ ОБЛІК </w:t>
                            </w: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E2C16" w:rsidRPr="00976C76" w:rsidRDefault="007E2C16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E2C16" w:rsidRPr="00976C76" w:rsidRDefault="007E2C16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E2C16" w:rsidRPr="00976C76" w:rsidRDefault="007E2C16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E2C16" w:rsidRPr="00976C76" w:rsidRDefault="007E2C16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E2C16" w:rsidRDefault="007E2C16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7E2C16" w:rsidRPr="00814D28" w:rsidRDefault="007E2C16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Pr="00B5570C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блік, аналіз та фінансові розслідування»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7E2C16" w:rsidRPr="00976C76" w:rsidRDefault="007E2C16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E2C16" w:rsidRPr="00976C76" w:rsidRDefault="007E2C16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7E2C16" w:rsidRPr="00976C76" w:rsidTr="00872298">
                        <w:trPr>
                          <w:trHeight w:val="551"/>
                        </w:trPr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2C16" w:rsidRPr="00976C76" w:rsidRDefault="007E2C16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E2C16" w:rsidRPr="00976C76" w:rsidTr="00872298"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7E2C16" w:rsidRPr="00976C76" w:rsidRDefault="007E2C16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E2C16" w:rsidRDefault="007E2C16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 А.П. доц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ент кафедри</w:t>
                      </w:r>
                    </w:p>
                    <w:p w:rsidR="007E2C16" w:rsidRPr="000262E4" w:rsidRDefault="007E2C16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обліку, аналізу і контролю, к.е.н., доц.</w:t>
                      </w:r>
                    </w:p>
                    <w:p w:rsidR="007E2C16" w:rsidRPr="00814D28" w:rsidRDefault="007E2C16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7E2C16" w:rsidRPr="00814D28" w:rsidRDefault="007E2C16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7E2C16" w:rsidRDefault="007E2C16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E2C16" w:rsidRPr="00976C76" w:rsidRDefault="007E2C16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E2C16" w:rsidRPr="00976C76" w:rsidRDefault="007E2C16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2021</w:t>
                      </w:r>
                    </w:p>
                    <w:p w:rsidR="007E2C16" w:rsidRPr="00976C76" w:rsidRDefault="007E2C16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054" w:rsidRPr="00C51E3D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6AB8D54" wp14:editId="1E5992BB">
            <wp:simplePos x="0" y="0"/>
            <wp:positionH relativeFrom="margin">
              <wp:posOffset>-507401</wp:posOffset>
            </wp:positionH>
            <wp:positionV relativeFrom="margin">
              <wp:align>top</wp:align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6" w:rsidRPr="00C51E3D" w:rsidRDefault="007F6AE7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E3D">
        <w:rPr>
          <w:rFonts w:ascii="Times New Roman" w:hAnsi="Times New Roman" w:cs="Times New Roman"/>
          <w:b/>
          <w:bCs/>
        </w:rPr>
        <w:t>ЛЬВІВ 2016</w:t>
      </w: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Pr="00C51E3D" w:rsidRDefault="004A58B9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A40" w:rsidRPr="00C51E3D" w:rsidRDefault="00D70A40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C51E3D" w:rsidTr="00B31CE9">
        <w:tc>
          <w:tcPr>
            <w:tcW w:w="1560" w:type="dxa"/>
          </w:tcPr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  <w:r w:rsidRPr="00C51E3D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DD89F" wp14:editId="0B2BFF9E">
                      <wp:simplePos x="0" y="0"/>
                      <wp:positionH relativeFrom="column">
                        <wp:posOffset>-161299</wp:posOffset>
                      </wp:positionH>
                      <wp:positionV relativeFrom="paragraph">
                        <wp:posOffset>-1683100</wp:posOffset>
                      </wp:positionV>
                      <wp:extent cx="451485" cy="6922106"/>
                      <wp:effectExtent l="0" t="0" r="5715" b="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6922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C16" w:rsidRPr="00146480" w:rsidRDefault="007E2C16" w:rsidP="00D70A40">
                                  <w:pPr>
                                    <w:pStyle w:val="a7"/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pacing w:val="40"/>
                                      <w:w w:val="150"/>
                                      <w:position w:val="-48"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Кафедра обліку, аналізу і контролю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7" style="position:absolute;margin-left:-12.7pt;margin-top:-132.55pt;width:35.55pt;height:5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" stroked="f">
                      <v:textbox style="layout-flow:vertical;mso-layout-flow-alt:bottom-to-top" inset="0,0,0,0">
                        <w:txbxContent>
                          <w:p w:rsidR="007E2C16" w:rsidRPr="00146480" w:rsidRDefault="007E2C16" w:rsidP="00D70A4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4A58B9" w:rsidRPr="00C51E3D" w:rsidRDefault="004A58B9" w:rsidP="00D7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2" w:type="dxa"/>
          </w:tcPr>
          <w:p w:rsidR="004A58B9" w:rsidRPr="00C51E3D" w:rsidRDefault="00B31CE9" w:rsidP="00C52814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…………………………………………………..</w:t>
            </w:r>
          </w:p>
        </w:tc>
      </w:tr>
      <w:tr w:rsidR="004A58B9" w:rsidRPr="00C51E3D" w:rsidTr="00B31CE9">
        <w:tc>
          <w:tcPr>
            <w:tcW w:w="1560" w:type="dxa"/>
          </w:tcPr>
          <w:p w:rsidR="00D70A40" w:rsidRPr="00C51E3D" w:rsidRDefault="00D70A40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 1.</w:t>
            </w:r>
          </w:p>
          <w:p w:rsidR="00763DF5" w:rsidRDefault="00763DF5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B9" w:rsidRPr="00C51E3D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763DF5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</w:p>
          <w:p w:rsidR="00D70A40" w:rsidRPr="00C51E3D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ПРАКТИЧНИХ ЗАНЯТЬ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……………………………..………………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73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…..2</w:t>
            </w:r>
          </w:p>
          <w:p w:rsidR="00763DF5" w:rsidRDefault="004A58B9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</w:p>
          <w:p w:rsidR="004A58B9" w:rsidRPr="00C51E3D" w:rsidRDefault="00763DF5" w:rsidP="00C528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4A58B9" w:rsidRPr="00C51E3D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9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C51E3D" w:rsidTr="00B31CE9">
        <w:tc>
          <w:tcPr>
            <w:tcW w:w="1560" w:type="dxa"/>
          </w:tcPr>
          <w:p w:rsidR="004A58B9" w:rsidRPr="00C51E3D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C51E3D" w:rsidRDefault="00763DF5" w:rsidP="00763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 ПРАКТИЧНИ</w:t>
            </w:r>
            <w:r w:rsidR="004A58B9" w:rsidRPr="00C51E3D">
              <w:rPr>
                <w:rFonts w:ascii="Times New Roman" w:hAnsi="Times New Roman" w:cs="Times New Roman"/>
                <w:sz w:val="24"/>
                <w:szCs w:val="24"/>
              </w:rPr>
              <w:t>Х ЗАНЯТЬ</w:t>
            </w:r>
            <w:r w:rsidR="00B31CE9" w:rsidRPr="00C51E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</w:tr>
      <w:tr w:rsidR="004A58B9" w:rsidRPr="00C51E3D" w:rsidTr="00B31CE9">
        <w:tc>
          <w:tcPr>
            <w:tcW w:w="1560" w:type="dxa"/>
          </w:tcPr>
          <w:p w:rsidR="004A58B9" w:rsidRPr="00C51E3D" w:rsidRDefault="004A58B9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C51E3D" w:rsidRDefault="004A58B9" w:rsidP="00C528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="00CE73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76C76" w:rsidRPr="00C51E3D" w:rsidRDefault="00976C76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C51E3D" w:rsidRDefault="004A58B9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C51E3D" w:rsidRDefault="004A58B9" w:rsidP="004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 1. МЕТОДИЧНІ РЕКОМЕНДАЦІЇ ЩОДО ПРОВЕДЕННЯ СЕМІНАРСЬКИХ</w:t>
      </w:r>
      <w:r w:rsidR="00911595" w:rsidRPr="00C51E3D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C51E3D" w:rsidRDefault="005B3395" w:rsidP="005B33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B41" w:rsidRPr="00C51E3D" w:rsidRDefault="00976C76" w:rsidP="00D85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Семінарське заняття</w:t>
      </w:r>
      <w:r w:rsidRPr="00C51E3D">
        <w:rPr>
          <w:rFonts w:ascii="Times New Roman" w:hAnsi="Times New Roman" w:cs="Times New Roman"/>
          <w:sz w:val="24"/>
          <w:szCs w:val="24"/>
        </w:rPr>
        <w:t xml:space="preserve"> – це форма навчального заняття, при якій викладач організує дискусію навколо попередньо визначених тем, до яких студенти готують</w:t>
      </w:r>
      <w:r w:rsidR="003629C2" w:rsidRPr="00C51E3D">
        <w:rPr>
          <w:rFonts w:ascii="Times New Roman" w:hAnsi="Times New Roman" w:cs="Times New Roman"/>
          <w:sz w:val="24"/>
          <w:szCs w:val="24"/>
        </w:rPr>
        <w:t xml:space="preserve"> доповіді,</w:t>
      </w:r>
      <w:r w:rsidRPr="00C51E3D">
        <w:rPr>
          <w:rFonts w:ascii="Times New Roman" w:hAnsi="Times New Roman" w:cs="Times New Roman"/>
          <w:sz w:val="24"/>
          <w:szCs w:val="24"/>
        </w:rPr>
        <w:t xml:space="preserve"> тези виступів</w:t>
      </w:r>
      <w:r w:rsidR="003629C2" w:rsidRPr="00C51E3D">
        <w:rPr>
          <w:rFonts w:ascii="Times New Roman" w:hAnsi="Times New Roman" w:cs="Times New Roman"/>
          <w:sz w:val="24"/>
          <w:szCs w:val="24"/>
        </w:rPr>
        <w:t>, презентації, вирішують виробничі ситуації</w:t>
      </w:r>
      <w:r w:rsidR="00254B41" w:rsidRPr="00C51E3D">
        <w:rPr>
          <w:rFonts w:ascii="Times New Roman" w:hAnsi="Times New Roman" w:cs="Times New Roman"/>
          <w:sz w:val="24"/>
          <w:szCs w:val="24"/>
        </w:rPr>
        <w:t>,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5B3395" w:rsidRPr="00C51E3D">
        <w:rPr>
          <w:rFonts w:ascii="Times New Roman" w:hAnsi="Times New Roman" w:cs="Times New Roman"/>
          <w:sz w:val="24"/>
          <w:szCs w:val="24"/>
        </w:rPr>
        <w:t>проводить контрольне опитування, тестування та дає завдання студентам на наступне заняття.</w:t>
      </w:r>
    </w:p>
    <w:p w:rsidR="00911595" w:rsidRPr="00C51E3D" w:rsidRDefault="009115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C51E3D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C51E3D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C5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sz w:val="24"/>
          <w:szCs w:val="24"/>
        </w:rPr>
        <w:t>студентів до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C51E3D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C51E3D">
        <w:rPr>
          <w:rFonts w:ascii="Times New Roman" w:hAnsi="Times New Roman" w:cs="Times New Roman"/>
          <w:sz w:val="24"/>
          <w:szCs w:val="24"/>
        </w:rPr>
        <w:t>их ситуацій</w:t>
      </w:r>
      <w:r w:rsidRPr="00C51E3D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C51E3D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C51E3D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C51E3D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C51E3D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C51E3D" w:rsidRDefault="00F8629F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Метою</w:t>
      </w:r>
      <w:r w:rsidRPr="00C51E3D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підприємства.</w:t>
      </w:r>
    </w:p>
    <w:p w:rsidR="005B3395" w:rsidRPr="00C51E3D" w:rsidRDefault="005B3395" w:rsidP="00F8629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При підготовці до практичних занять студент повинен опрацювати рекомендовану літературу, яка виноситься на самостійне опрацювання. </w:t>
      </w:r>
    </w:p>
    <w:p w:rsidR="005B3395" w:rsidRPr="00C51E3D" w:rsidRDefault="005B33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Дисципліна спрямована на формування у студентів професійних </w:t>
      </w:r>
      <w:r w:rsidR="00446A3C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r w:rsidRPr="00C51E3D">
        <w:rPr>
          <w:rFonts w:ascii="Times New Roman" w:hAnsi="Times New Roman" w:cs="Times New Roman"/>
          <w:sz w:val="24"/>
          <w:szCs w:val="24"/>
        </w:rPr>
        <w:t>облікових навичок та вмінь.</w:t>
      </w:r>
    </w:p>
    <w:p w:rsidR="00976C76" w:rsidRPr="00C51E3D" w:rsidRDefault="00976C76" w:rsidP="00F8629F">
      <w:pPr>
        <w:pStyle w:val="12"/>
        <w:spacing w:line="240" w:lineRule="auto"/>
        <w:ind w:firstLine="709"/>
      </w:pPr>
      <w:r w:rsidRPr="00C51E3D">
        <w:rPr>
          <w:szCs w:val="24"/>
        </w:rPr>
        <w:t>Підсумкові оцінки за кожне заняття</w:t>
      </w:r>
      <w:r w:rsidR="00911595" w:rsidRPr="00C51E3D">
        <w:rPr>
          <w:szCs w:val="24"/>
        </w:rPr>
        <w:t xml:space="preserve"> (або</w:t>
      </w:r>
      <w:r w:rsidR="00911595" w:rsidRPr="00C51E3D">
        <w:t xml:space="preserve"> по темі)</w:t>
      </w:r>
      <w:r w:rsidR="0075752C" w:rsidRPr="00C51E3D">
        <w:t xml:space="preserve"> за</w:t>
      </w:r>
      <w:r w:rsidRPr="00C51E3D">
        <w:t>носяться у журнал</w:t>
      </w:r>
      <w:r w:rsidR="003629C2" w:rsidRPr="00C51E3D">
        <w:t xml:space="preserve"> академічної групи</w:t>
      </w:r>
      <w:r w:rsidRPr="00C51E3D">
        <w:t>. Отримані студентом оцінки за окремі семінарські</w:t>
      </w:r>
      <w:r w:rsidR="0075752C" w:rsidRPr="00C51E3D">
        <w:t>, практичні</w:t>
      </w:r>
      <w:r w:rsidRPr="00C51E3D">
        <w:t xml:space="preserve"> заняття враховуються при виставленні підсумкової оцінки з навчальної дисципліни.</w:t>
      </w:r>
    </w:p>
    <w:p w:rsidR="004A58B9" w:rsidRPr="00C51E3D" w:rsidRDefault="004A58B9" w:rsidP="005B3395">
      <w:pPr>
        <w:pStyle w:val="12"/>
        <w:spacing w:line="240" w:lineRule="auto"/>
        <w:rPr>
          <w:highlight w:val="yellow"/>
        </w:rPr>
      </w:pPr>
    </w:p>
    <w:p w:rsidR="00976C76" w:rsidRPr="00C51E3D" w:rsidRDefault="00976C76" w:rsidP="00976C76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C51E3D" w:rsidRDefault="004A58B9" w:rsidP="008518D6">
      <w:pPr>
        <w:pStyle w:val="12"/>
        <w:spacing w:line="240" w:lineRule="auto"/>
        <w:jc w:val="center"/>
        <w:rPr>
          <w:b/>
          <w:szCs w:val="24"/>
        </w:rPr>
      </w:pPr>
      <w:r w:rsidRPr="00C51E3D">
        <w:rPr>
          <w:b/>
          <w:szCs w:val="24"/>
        </w:rPr>
        <w:t>РОЗДІЛ 2.</w:t>
      </w:r>
      <w:r w:rsidRPr="00C51E3D">
        <w:rPr>
          <w:szCs w:val="24"/>
        </w:rPr>
        <w:t xml:space="preserve">   </w:t>
      </w:r>
      <w:r w:rsidRPr="00C51E3D">
        <w:rPr>
          <w:b/>
          <w:szCs w:val="24"/>
        </w:rPr>
        <w:t>КАЛЕНДАРНО-ТЕМАТИЧНИЙ ПЛАН ПРОВЕДЕННЯ СЕМІНАРСЬКИХ</w:t>
      </w:r>
      <w:r w:rsidR="00911595" w:rsidRPr="00C51E3D">
        <w:rPr>
          <w:b/>
          <w:szCs w:val="24"/>
        </w:rPr>
        <w:t>, ПРАКТИЧНИХ</w:t>
      </w:r>
      <w:r w:rsidRPr="00C51E3D">
        <w:rPr>
          <w:b/>
          <w:szCs w:val="24"/>
        </w:rPr>
        <w:t xml:space="preserve"> ЗАНЯТЬ</w:t>
      </w:r>
    </w:p>
    <w:p w:rsidR="008518D6" w:rsidRPr="00C51E3D" w:rsidRDefault="008518D6" w:rsidP="008518D6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230"/>
        <w:gridCol w:w="1417"/>
      </w:tblGrid>
      <w:tr w:rsidR="008518D6" w:rsidRPr="00C51E3D" w:rsidTr="00872298">
        <w:trPr>
          <w:trHeight w:val="587"/>
        </w:trPr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18D6" w:rsidRPr="00C51E3D" w:rsidRDefault="008518D6" w:rsidP="008518D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практичного (семінарського) заняття. </w:t>
            </w:r>
          </w:p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Контрольні роботи </w:t>
            </w:r>
          </w:p>
        </w:tc>
        <w:tc>
          <w:tcPr>
            <w:tcW w:w="1417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Фінансовий облік як наука та його організація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af2"/>
              <w:spacing w:line="240" w:lineRule="auto"/>
              <w:ind w:firstLine="34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C51E3D">
              <w:rPr>
                <w:bCs/>
                <w:i w:val="0"/>
                <w:iCs/>
                <w:sz w:val="24"/>
                <w:szCs w:val="24"/>
              </w:rPr>
              <w:t>Тема</w:t>
            </w:r>
            <w:r w:rsidRPr="00C51E3D">
              <w:rPr>
                <w:bCs/>
                <w:iCs/>
                <w:sz w:val="24"/>
                <w:szCs w:val="24"/>
              </w:rPr>
              <w:t xml:space="preserve"> </w:t>
            </w:r>
            <w:r w:rsidRPr="00C51E3D">
              <w:rPr>
                <w:bCs/>
                <w:i w:val="0"/>
                <w:iCs/>
                <w:sz w:val="24"/>
                <w:szCs w:val="24"/>
              </w:rPr>
              <w:t>2.</w:t>
            </w:r>
            <w:r w:rsidRPr="00C51E3D">
              <w:rPr>
                <w:b w:val="0"/>
                <w:bCs/>
                <w:i w:val="0"/>
                <w:iCs/>
                <w:sz w:val="24"/>
                <w:szCs w:val="24"/>
              </w:rPr>
              <w:t>Облік необоротних матеріальних та нематеріальних активів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3.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4.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грошових коштів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5.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фінансових інвестицій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6.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дебіторської заборгованості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7.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 xml:space="preserve">Облік власного капіталу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8.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забезпе</w:t>
            </w:r>
            <w:r w:rsidRPr="00C51E3D">
              <w:rPr>
                <w:sz w:val="24"/>
                <w:szCs w:val="24"/>
                <w:lang w:val="uk-UA"/>
              </w:rPr>
              <w:softHyphen/>
              <w:t>чен</w:t>
            </w:r>
            <w:r w:rsidRPr="00C51E3D">
              <w:rPr>
                <w:sz w:val="24"/>
                <w:szCs w:val="24"/>
                <w:lang w:val="uk-UA"/>
              </w:rPr>
              <w:softHyphen/>
            </w:r>
            <w:r w:rsidRPr="00C51E3D">
              <w:rPr>
                <w:sz w:val="24"/>
                <w:szCs w:val="24"/>
                <w:lang w:val="uk-UA"/>
              </w:rPr>
              <w:softHyphen/>
              <w:t>ня зобов’язань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9.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зобов’язань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10.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орендних операцій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11.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розрахунків з оплати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12.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розрахунків підприємства за ЄСВ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13.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витрат діяльності підприємства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2F1D8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jc w:val="left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14.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доходів та фінансових результатів діяльності підприємства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</w:p>
        </w:tc>
        <w:tc>
          <w:tcPr>
            <w:tcW w:w="1417" w:type="dxa"/>
            <w:shd w:val="clear" w:color="auto" w:fill="auto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518D6" w:rsidRPr="00C51E3D" w:rsidRDefault="008518D6" w:rsidP="00851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417" w:type="dxa"/>
            <w:shd w:val="clear" w:color="auto" w:fill="auto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B3395" w:rsidRPr="00C51E3D" w:rsidRDefault="005B3395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C9" w:rsidRPr="00C51E3D" w:rsidRDefault="00CA5DC9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C51E3D" w:rsidRDefault="00A76183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3.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ПЛАНИ СЕМІНАРСЬКИХ</w:t>
      </w:r>
      <w:r w:rsidR="00A25E31" w:rsidRPr="00C51E3D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2C5F5D" w:rsidRPr="00C51E3D" w:rsidRDefault="002C5F5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DC9" w:rsidRPr="00C51E3D" w:rsidRDefault="00CA5DC9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7682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СЕМІНАРСЬКЕ ЗАНЯТТЯ №1</w:t>
      </w:r>
    </w:p>
    <w:p w:rsidR="00631A6C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E31" w:rsidRPr="00C51E3D" w:rsidRDefault="00A25E31" w:rsidP="00A25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1. Фінансовий облік як наука та його організація</w:t>
      </w:r>
    </w:p>
    <w:p w:rsidR="007134EA" w:rsidRPr="00C51E3D" w:rsidRDefault="007134EA" w:rsidP="0071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EA" w:rsidRPr="00C51E3D" w:rsidRDefault="007134EA" w:rsidP="0071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A82623" w:rsidRDefault="007134EA" w:rsidP="0036314C">
      <w:pPr>
        <w:ind w:firstLine="708"/>
        <w:jc w:val="both"/>
        <w:rPr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81F7B" w:rsidRPr="00C51E3D" w:rsidRDefault="007134EA" w:rsidP="00686932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семінару : </w:t>
      </w:r>
      <w:r w:rsidR="00781F7B" w:rsidRPr="00C51E3D">
        <w:rPr>
          <w:rFonts w:ascii="Times New Roman" w:hAnsi="Times New Roman" w:cs="Times New Roman"/>
          <w:sz w:val="24"/>
          <w:szCs w:val="24"/>
        </w:rPr>
        <w:t>засвоєння студентами навчального матеріалу з теми, щодо сфери застосування фінансового обліку, його місця та ролі серед облікових дисциплін, методології,  методики та організації</w:t>
      </w:r>
      <w:r w:rsidR="00C90ED1" w:rsidRPr="00C5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3F" w:rsidRPr="00C51E3D" w:rsidRDefault="00F91E3F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семінарського заняття: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В який період облік почав формуватися як наука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Назвіть першу роботу в галузі обліку та її автора.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Коли в Україні почалося формування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З чим пов’язано поділ бухгалтерського обліку на окремі складові?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Що таке фінансовий облік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У чому виражається зв'язок економіки країни та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фактори впливають на функціонування системи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сфера застосування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Яким нормативно-правовим актом визначено обов’язковість ведення фінансового обліку?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фактори впливають на зміну системи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Назвіть нормативно-правовий акт, що забезпечує єдиний підхід до складання фінансової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Хто (які юридичні особи) зобов’язані складати фінансову звітність за міжнародними стандартами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основна мета складання фінансової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основна інформація повинна відображатися у фінансовій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основні принципи та вимоги до складання фінансової звітності?</w:t>
      </w:r>
    </w:p>
    <w:p w:rsidR="00C56C42" w:rsidRPr="00C51E3D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Що є методологією фінансового обліку ?</w:t>
      </w:r>
    </w:p>
    <w:p w:rsidR="00C56C42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lastRenderedPageBreak/>
        <w:t>Які наукові методи використовуються у фінансовому обліку ?</w:t>
      </w:r>
    </w:p>
    <w:p w:rsidR="00157E80" w:rsidRDefault="00157E80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D2" w:rsidRPr="00C51E3D" w:rsidRDefault="00BF01D2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семінару: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Фінансовий облік як галузь економічної науки.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Сфера застосування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Фінансова звітність як інформаційна база для прийняття управлінських рішень.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та загальні вимоги до фінансової звітності.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Місце і роль фінансового обліку серед облікових дисциплін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Концептуальна  модель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Методологія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Організація фінансового обліку.</w:t>
      </w:r>
    </w:p>
    <w:p w:rsidR="00186997" w:rsidRPr="00C51E3D" w:rsidRDefault="00186997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</w:t>
      </w:r>
      <w:r w:rsidR="00CA5DC9" w:rsidRPr="00C51E3D">
        <w:rPr>
          <w:rFonts w:ascii="Times New Roman" w:hAnsi="Times New Roman" w:cs="Times New Roman"/>
          <w:b/>
          <w:sz w:val="24"/>
          <w:szCs w:val="28"/>
        </w:rPr>
        <w:t xml:space="preserve">семінарського </w:t>
      </w: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627908" w:rsidRPr="00C51E3D" w:rsidRDefault="00627908" w:rsidP="006279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Підготувати доповіді </w:t>
      </w:r>
      <w:r w:rsidR="00157E80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(презентації) </w:t>
      </w:r>
      <w:r w:rsidRPr="00C51E3D">
        <w:rPr>
          <w:rFonts w:ascii="Times New Roman" w:eastAsia="TimesNewRoman" w:hAnsi="Times New Roman" w:cs="Times New Roman"/>
          <w:b/>
          <w:i/>
          <w:sz w:val="24"/>
          <w:szCs w:val="24"/>
        </w:rPr>
        <w:t>на тему:</w:t>
      </w:r>
    </w:p>
    <w:p w:rsidR="00627908" w:rsidRPr="00C51E3D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Облікова політика та її значення для підприємства</w:t>
      </w:r>
      <w:r w:rsidR="00704C76" w:rsidRPr="00C51E3D">
        <w:rPr>
          <w:rFonts w:ascii="Times New Roman" w:eastAsia="TimesNewRoman" w:hAnsi="Times New Roman" w:cs="Times New Roman"/>
          <w:sz w:val="24"/>
          <w:szCs w:val="24"/>
        </w:rPr>
        <w:t xml:space="preserve"> в сучасних умовах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27908" w:rsidRPr="00C51E3D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Удосконалення фінансового обліку на підставі системного підходу.</w:t>
      </w:r>
    </w:p>
    <w:p w:rsidR="00704C76" w:rsidRPr="00C51E3D" w:rsidRDefault="00704C76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Проблеми переходу на МСФЗ в Україні.</w:t>
      </w:r>
    </w:p>
    <w:p w:rsidR="00704C76" w:rsidRPr="00C51E3D" w:rsidRDefault="00425E4B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Концептуальна основа МСФЗ.</w:t>
      </w:r>
    </w:p>
    <w:p w:rsidR="00647657" w:rsidRPr="00C51E3D" w:rsidRDefault="00647657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Національні особливості переходу на МСФЗ.</w:t>
      </w:r>
    </w:p>
    <w:p w:rsidR="00781F7B" w:rsidRPr="00C51E3D" w:rsidRDefault="00781F7B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 xml:space="preserve">– </w:t>
      </w:r>
      <w:r w:rsidR="00627908" w:rsidRPr="00C51E3D">
        <w:rPr>
          <w:rFonts w:ascii="Times New Roman" w:hAnsi="Times New Roman" w:cs="Times New Roman"/>
          <w:sz w:val="24"/>
        </w:rPr>
        <w:t>обговорення питань, доповідей, рефератів, презентація виконаних завдань, тестування тощо.</w:t>
      </w:r>
      <w:r w:rsidR="00627908" w:rsidRPr="00C5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6C" w:rsidRPr="00C51E3D" w:rsidRDefault="0058106C" w:rsidP="006279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Рекомендована література:</w:t>
      </w:r>
      <w:r w:rsidRPr="00C5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D0F" w:rsidRPr="00C51E3D" w:rsidRDefault="00431D0F" w:rsidP="00627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та фінансову звітність в Україні» від 16.07.1999р. №996-ХІV.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C51E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0</w:t>
      </w:r>
      <w:r w:rsidRPr="00C51E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5.10. 2017 р.  № 2164-VIII.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 w:rsidRPr="00C51E3D">
        <w:rPr>
          <w:rFonts w:ascii="Times New Roman" w:hAnsi="Times New Roman" w:cs="Times New Roman"/>
          <w:sz w:val="24"/>
          <w:szCs w:val="24"/>
        </w:rPr>
        <w:t>Національне положення стандарт бух</w:t>
      </w:r>
      <w:r w:rsidR="001F4D71" w:rsidRPr="00C51E3D">
        <w:rPr>
          <w:rFonts w:ascii="Times New Roman" w:hAnsi="Times New Roman" w:cs="Times New Roman"/>
          <w:sz w:val="24"/>
          <w:szCs w:val="24"/>
        </w:rPr>
        <w:t xml:space="preserve">галтерського обліку №1 </w:t>
      </w:r>
      <w:r w:rsidRPr="00C51E3D">
        <w:rPr>
          <w:rFonts w:ascii="Times New Roman" w:hAnsi="Times New Roman" w:cs="Times New Roman"/>
          <w:sz w:val="24"/>
          <w:szCs w:val="24"/>
        </w:rPr>
        <w:t>«Загальні вимоги до фінансової звітності», затверджене</w:t>
      </w:r>
      <w:r w:rsidRPr="00C51E3D">
        <w:t xml:space="preserve"> </w:t>
      </w:r>
      <w:r w:rsidRPr="00C51E3D">
        <w:rPr>
          <w:rFonts w:ascii="Times New Roman" w:hAnsi="Times New Roman" w:cs="Times New Roman"/>
          <w:sz w:val="24"/>
          <w:szCs w:val="24"/>
        </w:rPr>
        <w:t>наказом МФУ  від 07.02.2013 р. № 73 (зі змінами від  27.06.2013 р. №</w:t>
      </w:r>
      <w:r w:rsidRPr="00C51E3D">
        <w:t xml:space="preserve"> </w:t>
      </w:r>
      <w:r w:rsidRPr="00C51E3D">
        <w:rPr>
          <w:rFonts w:ascii="Times New Roman" w:hAnsi="Times New Roman" w:cs="Times New Roman"/>
          <w:sz w:val="24"/>
          <w:szCs w:val="24"/>
        </w:rPr>
        <w:t>627</w:t>
      </w:r>
      <w:r w:rsidRPr="00C51E3D">
        <w:t xml:space="preserve"> та </w:t>
      </w:r>
      <w:r w:rsidRPr="00C51E3D">
        <w:rPr>
          <w:rFonts w:ascii="Times New Roman" w:hAnsi="Times New Roman" w:cs="Times New Roman"/>
          <w:sz w:val="24"/>
          <w:szCs w:val="24"/>
        </w:rPr>
        <w:t>від 08.02.2014 р. №48</w:t>
      </w:r>
      <w:r w:rsidRPr="00C51E3D">
        <w:t xml:space="preserve">).  </w:t>
      </w:r>
    </w:p>
    <w:p w:rsidR="00F14EEB" w:rsidRPr="00C51E3D" w:rsidRDefault="00F14EEB" w:rsidP="001F5054">
      <w:pPr>
        <w:pStyle w:val="a7"/>
        <w:numPr>
          <w:ilvl w:val="0"/>
          <w:numId w:val="5"/>
        </w:numPr>
        <w:spacing w:after="0"/>
        <w:ind w:left="360"/>
        <w:jc w:val="both"/>
        <w:textAlignment w:val="baseline"/>
      </w:pPr>
      <w:r w:rsidRPr="00C51E3D">
        <w:rPr>
          <w:bCs/>
        </w:rPr>
        <w:t xml:space="preserve">Наказ Міністерства фінансів України </w:t>
      </w:r>
      <w:r w:rsidRPr="00C51E3D">
        <w:t>«</w:t>
      </w:r>
      <w:r w:rsidRPr="00C51E3D">
        <w:rPr>
          <w:bCs/>
        </w:rPr>
        <w:t>Про затвердження Методичних рекомендацій щодо заповнення форм фінансової звітності</w:t>
      </w:r>
      <w:r w:rsidRPr="00C51E3D">
        <w:t>»</w:t>
      </w:r>
      <w:r w:rsidRPr="00C51E3D">
        <w:rPr>
          <w:bCs/>
        </w:rPr>
        <w:t xml:space="preserve"> від 28.03.2013 р. № 433.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1E3D">
        <w:rPr>
          <w:rFonts w:ascii="Times New Roman" w:hAnsi="Times New Roman" w:cs="Times New Roman"/>
          <w:bCs/>
          <w:sz w:val="24"/>
          <w:szCs w:val="24"/>
        </w:rPr>
        <w:t>Постанова КМУ «Про затвердження Порядку подання фінансової звітності» від 28.02.2000 р. № 419.</w:t>
      </w:r>
    </w:p>
    <w:p w:rsidR="00B727BE" w:rsidRPr="00C51E3D" w:rsidRDefault="00B727BE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Методичні рекомендації щодо облікової політики підприємства / Наказ Міністерства фінансів №635 від 27.06.2013 // Міністерство фінансів України. – 10.09.2014. – Режим доступу : </w:t>
      </w:r>
      <w:hyperlink r:id="rId10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http://minfin.gov.ua</w:t>
        </w:r>
      </w:hyperlink>
      <w:r w:rsidRPr="00C51E3D">
        <w:rPr>
          <w:rFonts w:ascii="Times New Roman" w:hAnsi="Times New Roman" w:cs="Times New Roman"/>
          <w:sz w:val="24"/>
        </w:rPr>
        <w:t>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Наказ Мінфіну України від 27.06.2013 р. № 635 «Про затвердження Методичних рекомендацій щодо облікової політики підприємства та внесення змін до деяких наказів Міністерства фінансів України».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критеріїв суттєвості у бухгалтерському обліку» від 29.07.2003 р. № 04230-04108. 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критерію істотності» від 28.03.2014 р. № 31-08420-07/23-639/1/1084.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 Лист Мінфіну України «Про облікову політику» від 21.12.2005 р. № 31-34000-10-5/27793.</w:t>
      </w:r>
    </w:p>
    <w:p w:rsidR="00B727BE" w:rsidRPr="00C51E3D" w:rsidRDefault="00B727B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Програма реформування системи бухгалтерського обліку із застосуванням міжнародних стандартів, затверджена постановою Кабінету Міністрів України від 28.10.1998 р. № 1706 [Електронний ресурс]. – Режим доступу: </w:t>
      </w:r>
      <w:hyperlink r:id="rId11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http://zakon.rada.gov.ua/cgi-bin/laws/main.cgi?nreg=1706-98-%EF</w:t>
        </w:r>
      </w:hyperlink>
      <w:r w:rsidRPr="00C51E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7BE" w:rsidRPr="00C51E3D" w:rsidRDefault="00DD19D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 xml:space="preserve">Міжнародні стандарти фінансової звітності </w:t>
      </w:r>
      <w:r w:rsidRPr="00C51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[Електронний ресурс]. – Режим доступу: </w:t>
      </w:r>
      <w:hyperlink r:id="rId12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B727BE" w:rsidRPr="00C51E3D" w:rsidRDefault="00B727BE" w:rsidP="001F50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865C9" w:rsidRPr="00C51E3D" w:rsidRDefault="003865C9" w:rsidP="006F5E36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Бухгалтерський фінансовий облік : [підруч. для студентів спеціальності „Облік </w:t>
      </w:r>
      <w:r w:rsidRPr="00C51E3D">
        <w:rPr>
          <w:rFonts w:ascii="Times New Roman" w:hAnsi="Times New Roman" w:cs="Times New Roman"/>
          <w:sz w:val="24"/>
          <w:szCs w:val="24"/>
        </w:rPr>
        <w:br/>
        <w:t xml:space="preserve">і аудит” вищих навчальних закладів] / За ред. проф. Ф. Ф. Бутинця. – [6-те вид., доп. </w:t>
      </w:r>
      <w:r w:rsidRPr="00C51E3D">
        <w:rPr>
          <w:rFonts w:ascii="Times New Roman" w:hAnsi="Times New Roman" w:cs="Times New Roman"/>
          <w:sz w:val="24"/>
          <w:szCs w:val="24"/>
        </w:rPr>
        <w:br/>
        <w:t>і перероб.]. – Житомир: ПП „Рута”, 2005. – 756 с.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І., Костишина М. Т. та інші]. – Львів: Бухгалтерський центр „Ажур”, 2010. – 440 с.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посіб.] / За ред. Р.М. Хом’яка. – Львів : Інтелект-Захід, 2005. – 1072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Коблянська О.І. Фінансовий облік : [навчальний посібник]. – К.: Знання, 2004. – 473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8"/>
          <w:lang w:val="uk-UA"/>
        </w:rPr>
      </w:pPr>
      <w:r w:rsidRPr="00C51E3D">
        <w:rPr>
          <w:sz w:val="24"/>
          <w:szCs w:val="28"/>
          <w:lang w:val="uk-UA"/>
        </w:rPr>
        <w:t xml:space="preserve">Приймак С.В. Звітність підприємств </w:t>
      </w:r>
      <w:r w:rsidRPr="00C51E3D">
        <w:rPr>
          <w:color w:val="000000"/>
          <w:sz w:val="24"/>
          <w:szCs w:val="28"/>
          <w:lang w:val="uk-UA"/>
        </w:rPr>
        <w:t>[навч.-метод. посібник] / С.В. Приймак, М.Т. Костишина, Д.В. Долбн</w:t>
      </w:r>
      <w:r w:rsidR="007E77BD" w:rsidRPr="00C51E3D">
        <w:rPr>
          <w:color w:val="000000"/>
          <w:sz w:val="24"/>
          <w:szCs w:val="28"/>
          <w:lang w:val="uk-UA"/>
        </w:rPr>
        <w:t>єва – Львів: ЛДФА, Видавництво «Ліга Прес»</w:t>
      </w:r>
      <w:r w:rsidRPr="00C51E3D">
        <w:rPr>
          <w:color w:val="000000"/>
          <w:sz w:val="24"/>
          <w:szCs w:val="28"/>
          <w:lang w:val="uk-UA"/>
        </w:rPr>
        <w:t xml:space="preserve"> 2014.– 604 с.  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szCs w:val="28"/>
          <w:lang w:val="uk-UA"/>
        </w:rPr>
      </w:pPr>
      <w:r w:rsidRPr="00C51E3D">
        <w:rPr>
          <w:sz w:val="24"/>
          <w:szCs w:val="28"/>
          <w:lang w:val="uk-UA"/>
        </w:rPr>
        <w:t>Романів Є.М., Шот А.П. Фінансовий облік : [навчальний посібник]. – Львів : ЛДФА, 2012. – 486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8"/>
          <w:szCs w:val="28"/>
          <w:lang w:val="uk-UA"/>
        </w:rPr>
      </w:pPr>
      <w:r w:rsidRPr="00C51E3D">
        <w:rPr>
          <w:sz w:val="24"/>
          <w:szCs w:val="28"/>
          <w:lang w:val="uk-UA"/>
        </w:rPr>
        <w:t xml:space="preserve">Романів Є.М. Бухгалтерський облік (загальна теорія): [навч. посібник] / </w:t>
      </w:r>
      <w:r w:rsidRPr="00C51E3D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8F21E5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Лишиленко О.В. Бухгалтерський облік: [підручник]. – Київ</w:t>
      </w:r>
      <w:r w:rsidR="007E77BD" w:rsidRPr="00C51E3D">
        <w:rPr>
          <w:sz w:val="24"/>
          <w:lang w:val="uk-UA"/>
        </w:rPr>
        <w:t xml:space="preserve"> </w:t>
      </w:r>
      <w:r w:rsidRPr="00C51E3D">
        <w:rPr>
          <w:sz w:val="24"/>
          <w:lang w:val="uk-UA"/>
        </w:rPr>
        <w:t xml:space="preserve">: Вид.-во «Центр навч. літ.», 2004. – 632 с. 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Пушкар М.С. Фінансовий облік : [підручник] . – Тернопіль: Карт-бланш, 2002. – 628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C51E3D">
        <w:rPr>
          <w:sz w:val="24"/>
          <w:lang w:val="uk-UA"/>
        </w:rPr>
        <w:t xml:space="preserve">Шот А.П. Фінансовий облік : [навчальний посібник]. – Львів : </w:t>
      </w:r>
      <w:r w:rsidRPr="00C51E3D">
        <w:rPr>
          <w:color w:val="000000"/>
          <w:sz w:val="24"/>
          <w:lang w:val="uk-UA"/>
        </w:rPr>
        <w:t>Видавництво</w:t>
      </w:r>
      <w:r w:rsidRPr="00C51E3D">
        <w:rPr>
          <w:sz w:val="24"/>
          <w:lang w:val="uk-UA"/>
        </w:rPr>
        <w:t xml:space="preserve"> ТзОВ «Растр -7», 2016. – 342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C51E3D">
        <w:rPr>
          <w:sz w:val="24"/>
          <w:lang w:val="uk-UA"/>
        </w:rPr>
        <w:t xml:space="preserve">Бухгалтерський облік, аналіз та аудит : [навчальний посібник] / [Є. М. Романів, С. В. Приймак, А.П. Шот, С.М. Гончарук та інші]. – Львів. : </w:t>
      </w:r>
      <w:r w:rsidRPr="00C51E3D">
        <w:rPr>
          <w:color w:val="000000"/>
          <w:sz w:val="24"/>
          <w:lang w:val="uk-UA"/>
        </w:rPr>
        <w:t>ЛНУ ім. Івана Франка</w:t>
      </w:r>
      <w:r w:rsidRPr="00C51E3D">
        <w:rPr>
          <w:sz w:val="24"/>
          <w:lang w:val="uk-UA"/>
        </w:rPr>
        <w:t>, 2017. – 772 с.</w:t>
      </w:r>
    </w:p>
    <w:p w:rsidR="007E77BD" w:rsidRPr="00C51E3D" w:rsidRDefault="007E77BD" w:rsidP="00BC2B59">
      <w:pPr>
        <w:pStyle w:val="21"/>
        <w:numPr>
          <w:ilvl w:val="0"/>
          <w:numId w:val="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Фінансовий облік. Практикум. [навчальний посібник] / А. Шот, С. Нікшич. –  Львів. : Видавництво Львівської політехніки, 2012. − 236 с.</w:t>
      </w:r>
    </w:p>
    <w:p w:rsidR="00655A3C" w:rsidRPr="00C51E3D" w:rsidRDefault="007E77BD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  <w:rPr>
          <w:color w:val="3D3C3B"/>
        </w:rPr>
      </w:pPr>
      <w:r w:rsidRPr="00C51E3D">
        <w:t>Буряк П., Шот А. Облік запасів підприємства: [навчальний посібник].  – Львів. – ЛДФЕІ, 2003.</w:t>
      </w:r>
      <w:r w:rsidR="00655A3C" w:rsidRPr="00C51E3D">
        <w:t xml:space="preserve"> </w:t>
      </w:r>
    </w:p>
    <w:p w:rsidR="00655A3C" w:rsidRPr="00C51E3D" w:rsidRDefault="00655A3C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</w:pPr>
      <w:r w:rsidRPr="00C51E3D">
        <w:t xml:space="preserve">Облікова політика підприємства </w:t>
      </w:r>
      <w:r w:rsidRPr="00C51E3D">
        <w:rPr>
          <w:shd w:val="clear" w:color="auto" w:fill="FFFFFF"/>
        </w:rPr>
        <w:t>[Електронний ресурс]. – Режим доступу:</w:t>
      </w:r>
      <w:r w:rsidRPr="00C51E3D">
        <w:t xml:space="preserve"> </w:t>
      </w:r>
      <w:hyperlink r:id="rId13" w:history="1">
        <w:r w:rsidRPr="00C51E3D">
          <w:rPr>
            <w:rStyle w:val="a6"/>
            <w:color w:val="auto"/>
          </w:rPr>
          <w:t>http://www.visnuk.com.ua/uk/publication/100006669-oblikova-politika-pidpriyemstva-1</w:t>
        </w:r>
      </w:hyperlink>
      <w:r w:rsidRPr="00C51E3D">
        <w:t>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lang w:val="uk-UA"/>
        </w:rPr>
        <w:t>Матеріали періодичних професійних видань :</w:t>
      </w:r>
      <w:r w:rsidRPr="00C51E3D">
        <w:rPr>
          <w:sz w:val="24"/>
          <w:szCs w:val="24"/>
          <w:lang w:val="uk-UA"/>
        </w:rPr>
        <w:t xml:space="preserve"> </w:t>
      </w:r>
      <w:r w:rsidR="007E77BD" w:rsidRPr="00C51E3D">
        <w:rPr>
          <w:sz w:val="24"/>
          <w:szCs w:val="24"/>
          <w:lang w:val="uk-UA"/>
        </w:rPr>
        <w:t>«Все про бухгалтерський облік», «Бізнес», «Податки та бухгалтерський облік», «Праця та зарплата»</w:t>
      </w:r>
      <w:r w:rsidRPr="00C51E3D">
        <w:rPr>
          <w:sz w:val="24"/>
          <w:szCs w:val="24"/>
          <w:lang w:val="uk-UA"/>
        </w:rPr>
        <w:t>, ін</w:t>
      </w:r>
      <w:r w:rsidRPr="00C51E3D">
        <w:rPr>
          <w:sz w:val="24"/>
          <w:szCs w:val="24"/>
          <w:lang w:val="uk-UA"/>
        </w:rPr>
        <w:softHyphen/>
        <w:t>ші.</w:t>
      </w:r>
    </w:p>
    <w:p w:rsidR="00431D0F" w:rsidRPr="00C51E3D" w:rsidRDefault="00431D0F" w:rsidP="006F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4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5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6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7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8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9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0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4D7995" w:rsidRPr="00C51E3D" w:rsidRDefault="004D7995" w:rsidP="006279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</w:t>
      </w:r>
      <w:r w:rsidR="00781F7B" w:rsidRPr="00C51E3D">
        <w:rPr>
          <w:rFonts w:ascii="Times New Roman" w:hAnsi="Times New Roman" w:cs="Times New Roman"/>
          <w:sz w:val="24"/>
          <w:szCs w:val="28"/>
        </w:rPr>
        <w:t>.</w:t>
      </w:r>
    </w:p>
    <w:p w:rsidR="00781F7B" w:rsidRPr="00C51E3D" w:rsidRDefault="00781F7B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Поняття, визнання та класифікація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Оцінка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Синтетичний та аналітичний облік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 xml:space="preserve">Методи амортизації необоротних активів згідно </w:t>
      </w:r>
      <w:r w:rsidR="00671A7D">
        <w:rPr>
          <w:i/>
          <w:szCs w:val="28"/>
        </w:rPr>
        <w:t>Н</w:t>
      </w:r>
      <w:r w:rsidRPr="00C51E3D">
        <w:rPr>
          <w:i/>
          <w:szCs w:val="28"/>
        </w:rPr>
        <w:t>П(С)БО та ПКУ.</w:t>
      </w:r>
    </w:p>
    <w:p w:rsidR="00627908" w:rsidRPr="00C51E3D" w:rsidRDefault="00627908" w:rsidP="004D7995">
      <w:pPr>
        <w:rPr>
          <w:rFonts w:ascii="Times New Roman" w:hAnsi="Times New Roman" w:cs="Times New Roman"/>
          <w:b/>
          <w:sz w:val="24"/>
          <w:szCs w:val="28"/>
        </w:rPr>
      </w:pPr>
    </w:p>
    <w:p w:rsidR="00671A7D" w:rsidRDefault="00671A7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BAD" w:rsidRPr="00C51E3D" w:rsidRDefault="00B73321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ПРАКТИЧНЕ ЗАНЯТТЯ </w:t>
      </w:r>
      <w:r w:rsidR="00B955E1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№2</w:t>
      </w:r>
    </w:p>
    <w:p w:rsidR="00631A6C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93C" w:rsidRPr="00C51E3D" w:rsidRDefault="00E92F35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="00B955E1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Облік необоротних матеріальних та нематеріальних активів</w:t>
      </w:r>
    </w:p>
    <w:p w:rsidR="00E92F35" w:rsidRPr="00C51E3D" w:rsidRDefault="00E92F35" w:rsidP="00E9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E92F35" w:rsidP="00E9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E92F35" w:rsidRPr="00C51E3D" w:rsidRDefault="00E92F35" w:rsidP="00E92F35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складання розрахунків та бухгалтерських проведень  з проведення індексації необоротних активів, обліку надходження необоротних активів.</w:t>
      </w:r>
    </w:p>
    <w:p w:rsidR="00E92F35" w:rsidRPr="00C51E3D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2F35" w:rsidRPr="00C51E3D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Що таке необоротні активи ?</w:t>
      </w:r>
    </w:p>
    <w:p w:rsidR="004E0252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напрямки надходження необоротних активів на підприємство.</w:t>
      </w:r>
    </w:p>
    <w:p w:rsidR="00C51E3D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є види оцінок необоротних активів ?</w:t>
      </w:r>
    </w:p>
    <w:p w:rsidR="00C51E3D" w:rsidRPr="00C51E3D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Який порядок формування первісної вартості необоротних активів?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У яких випадках підприємству обов’язково необхідно проводити переоцінку 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Яка послідовність проведення переоцінки 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методику відображення в обліку надходження необоротних активів.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надходження необоротних активів.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методи амортизації необоротних активів та розкрийте їх суть.</w:t>
      </w:r>
    </w:p>
    <w:p w:rsidR="003857EE" w:rsidRPr="00C51E3D" w:rsidRDefault="003857EE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Які існують особливості нарахування амортизації інших необоротних матеріальних активів?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Які відмінності нарахування амортизації необоротних активі</w:t>
      </w:r>
      <w:r w:rsidR="001F5054">
        <w:rPr>
          <w:rFonts w:ascii="Times New Roman" w:hAnsi="Times New Roman" w:cs="Times New Roman"/>
          <w:i/>
          <w:sz w:val="24"/>
          <w:szCs w:val="28"/>
        </w:rPr>
        <w:t xml:space="preserve">в згідно ПКУ та Закону про бухгалтерський </w:t>
      </w:r>
      <w:r w:rsidRPr="00C51E3D">
        <w:rPr>
          <w:rFonts w:ascii="Times New Roman" w:hAnsi="Times New Roman" w:cs="Times New Roman"/>
          <w:i/>
          <w:sz w:val="24"/>
          <w:szCs w:val="28"/>
        </w:rPr>
        <w:t>облік?</w:t>
      </w:r>
    </w:p>
    <w:p w:rsidR="00E92F35" w:rsidRPr="00C51E3D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C51E3D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C51E3D" w:rsidRDefault="00025EF6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="007F4378" w:rsidRPr="00C51E3D">
        <w:rPr>
          <w:b/>
          <w:sz w:val="24"/>
          <w:szCs w:val="24"/>
        </w:rPr>
        <w:t xml:space="preserve">  </w:t>
      </w:r>
      <w:r w:rsidR="007F4378" w:rsidRPr="00C51E3D">
        <w:rPr>
          <w:sz w:val="24"/>
          <w:szCs w:val="24"/>
        </w:rPr>
        <w:t>На балансі підприємства значиться об’єкт основних засобів первісна вартість якого – 85000 грн., сума нарахованого зносу – 1000 грн., справедлива вартість об’єкта становить 45000 грн. У зв’язку з цим прийнято рішення про переоцінку вартості об’єкта основних засобів.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1) Розрахувати індекс переоцінки;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2) Розрахувати  первісну вартість і  суму зносу після переоцінки;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3) Розрахувати суму дооцінки (уцінки) первісної вартості та зносу.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на рахунках бухгалтерському обліку результати проведеної переоцінки, якщо вона була першою для даних об’єктів.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6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378" w:rsidRPr="00C51E3D">
        <w:rPr>
          <w:rFonts w:ascii="Times New Roman" w:hAnsi="Times New Roman" w:cs="Times New Roman"/>
          <w:sz w:val="24"/>
          <w:szCs w:val="24"/>
        </w:rPr>
        <w:t>Підприємство придбало у вітчизняного постачальника легковий автомобіль за 240000 грн. (у т. ч. ПДВ). Витрати на перевезення автомобіля</w:t>
      </w:r>
      <w:r w:rsidR="00B7567F" w:rsidRPr="00C51E3D">
        <w:rPr>
          <w:rFonts w:ascii="Times New Roman" w:hAnsi="Times New Roman" w:cs="Times New Roman"/>
          <w:sz w:val="24"/>
          <w:szCs w:val="24"/>
        </w:rPr>
        <w:t xml:space="preserve"> склали 3600 грн.</w:t>
      </w:r>
      <w:r w:rsidR="00661484">
        <w:rPr>
          <w:rFonts w:ascii="Times New Roman" w:hAnsi="Times New Roman" w:cs="Times New Roman"/>
          <w:sz w:val="24"/>
          <w:szCs w:val="24"/>
        </w:rPr>
        <w:t xml:space="preserve"> </w:t>
      </w:r>
      <w:r w:rsidR="00B7567F" w:rsidRPr="00C51E3D">
        <w:rPr>
          <w:rFonts w:ascii="Times New Roman" w:hAnsi="Times New Roman" w:cs="Times New Roman"/>
          <w:sz w:val="24"/>
          <w:szCs w:val="24"/>
        </w:rPr>
        <w:t>( у т. ч. ПДВ).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Вартість послуг з державної реєстрації автомобіля − 300 грн. 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господарську операцію в бухгалтерському обліку, якщо оплата витрат відбудеться раніше оприбуткування (одержання).</w:t>
      </w:r>
    </w:p>
    <w:p w:rsidR="00E92F35" w:rsidRPr="00C51E3D" w:rsidRDefault="00E92F35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Завдання 3.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Підприємство  безоплатно отримало верстат, справедлива вартість якого на дату отримання становила 6800 грн. Витрати підприємства на транспортування отриманого верстата склали – 220 грн., у т.ч. ПДВ та на монтаж - 300 грн. (у т.ч. ПДВ). </w:t>
      </w:r>
    </w:p>
    <w:p w:rsidR="007F4378" w:rsidRPr="00C51E3D" w:rsidRDefault="007F4378" w:rsidP="007F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C51E3D" w:rsidRDefault="00BF01D2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E7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Для придбання малоцінних та швидкозношуваних предметів (МШП) підзвітній особі був виданий аванс в сумі 1800 грн. МШП були придбані і оприбутковані на склад на суму 1750 грн. (у т.ч. ПДВ). На наступний день підзвітна особа подала авансовий звіт на  1750 грн., який був затверджений керівником фірми, а невикористана сума авансу повернена до каси.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цю господарську операцію.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C51E3D" w:rsidRDefault="007F4378" w:rsidP="007F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Завдання 5.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При створенні підприємства  одним із засновників у якості внеску до статутного фонду, за погодженням усіх засновників, була внесена виробнича лінія справедливою вартістю 220000 грн., витрати на доставку і монтаж, за рахунок підприємства, склали 1400 грн. 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C51E3D" w:rsidRDefault="00BF01D2" w:rsidP="00BF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59A3" w:rsidRPr="00C51E3D" w:rsidRDefault="006C59A3" w:rsidP="006C59A3">
      <w:pPr>
        <w:pStyle w:val="Text"/>
        <w:ind w:firstLine="567"/>
        <w:rPr>
          <w:sz w:val="24"/>
        </w:rPr>
      </w:pPr>
      <w:r w:rsidRPr="00C51E3D">
        <w:rPr>
          <w:b/>
          <w:sz w:val="24"/>
          <w:szCs w:val="24"/>
        </w:rPr>
        <w:t>Завдання</w:t>
      </w:r>
      <w:r w:rsidRPr="00C51E3D">
        <w:t xml:space="preserve"> </w:t>
      </w:r>
      <w:r w:rsidRPr="00C51E3D">
        <w:rPr>
          <w:b/>
          <w:sz w:val="24"/>
        </w:rPr>
        <w:t>6.</w:t>
      </w:r>
      <w:r w:rsidRPr="00C51E3D">
        <w:rPr>
          <w:sz w:val="24"/>
        </w:rPr>
        <w:t xml:space="preserve"> Підприємство за рахунок кредитних коштів придбало автомобіль, який застраховано на таких умовах:</w:t>
      </w:r>
    </w:p>
    <w:p w:rsidR="006C59A3" w:rsidRPr="00C51E3D" w:rsidRDefault="006C59A3" w:rsidP="00390D6A">
      <w:pPr>
        <w:pStyle w:val="spysokmark"/>
        <w:numPr>
          <w:ilvl w:val="0"/>
          <w:numId w:val="88"/>
        </w:numPr>
        <w:spacing w:line="240" w:lineRule="auto"/>
        <w:rPr>
          <w:color w:val="auto"/>
          <w:sz w:val="24"/>
        </w:rPr>
      </w:pPr>
      <w:r w:rsidRPr="00C51E3D">
        <w:rPr>
          <w:color w:val="auto"/>
          <w:sz w:val="24"/>
        </w:rPr>
        <w:t>Страхова сума, в межах якої виплачується страхове відшкодування – 150000 грн., у т.ч. ПДВ.</w:t>
      </w:r>
    </w:p>
    <w:p w:rsidR="006C59A3" w:rsidRPr="00C51E3D" w:rsidRDefault="006C59A3" w:rsidP="00390D6A">
      <w:pPr>
        <w:pStyle w:val="spysokmark"/>
        <w:numPr>
          <w:ilvl w:val="0"/>
          <w:numId w:val="88"/>
        </w:numPr>
        <w:spacing w:line="240" w:lineRule="auto"/>
        <w:rPr>
          <w:color w:val="auto"/>
          <w:sz w:val="24"/>
        </w:rPr>
      </w:pPr>
      <w:r w:rsidRPr="00C51E3D">
        <w:rPr>
          <w:color w:val="auto"/>
          <w:sz w:val="24"/>
        </w:rPr>
        <w:t>Безумовна франшиза – 2% страхової суми.</w:t>
      </w:r>
    </w:p>
    <w:p w:rsidR="006C59A3" w:rsidRPr="00C51E3D" w:rsidRDefault="006C59A3" w:rsidP="006C59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Внаслідок ДТП, що сталося, збиток склав 12000 грн., у т.ч. ПДВ, при цьому необхідно замінити: пошкоджений бампер на суму 5000 грн.; пошкоджену фару вартістю 1200 грн.; вартість рихтування та фарбування капота – 5800 грн. Вартість страхового відшкодування за оцінкою страхової компанії склала 11760 грн. і згідно з умовами договору зараховується на рахунок підприємства.</w:t>
      </w:r>
    </w:p>
    <w:p w:rsidR="006C59A3" w:rsidRPr="00C51E3D" w:rsidRDefault="006C59A3" w:rsidP="006C59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Відобразити на рахунках бухгалтерському обліку дану господарську операцію.</w:t>
      </w:r>
    </w:p>
    <w:p w:rsidR="00BF01D2" w:rsidRPr="00C51E3D" w:rsidRDefault="00BF01D2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="00A2748B" w:rsidRPr="00C51E3D">
        <w:rPr>
          <w:rFonts w:ascii="Times New Roman" w:hAnsi="Times New Roman" w:cs="Times New Roman"/>
          <w:sz w:val="24"/>
          <w:szCs w:val="28"/>
        </w:rPr>
        <w:t>– розв’язання задач та виробничих ситуацій</w:t>
      </w:r>
      <w:r w:rsidRPr="00C51E3D">
        <w:rPr>
          <w:rFonts w:ascii="Times New Roman" w:hAnsi="Times New Roman" w:cs="Times New Roman"/>
          <w:sz w:val="24"/>
          <w:szCs w:val="28"/>
        </w:rPr>
        <w:t>, обговорення виконаних завдань, тестування.</w:t>
      </w: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5C30" w:rsidRPr="00C51E3D" w:rsidRDefault="005F5C30" w:rsidP="005F5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F5C30" w:rsidRPr="00C51E3D" w:rsidRDefault="005F5C30" w:rsidP="00A5347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21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5F5C30" w:rsidRPr="00C51E3D" w:rsidRDefault="005F5C30" w:rsidP="00A53473">
      <w:pPr>
        <w:pStyle w:val="21"/>
        <w:numPr>
          <w:ilvl w:val="0"/>
          <w:numId w:val="2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22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5F5C30" w:rsidRPr="00C51E3D" w:rsidRDefault="005F5C30" w:rsidP="00A53473">
      <w:pPr>
        <w:pStyle w:val="21"/>
        <w:numPr>
          <w:ilvl w:val="0"/>
          <w:numId w:val="24"/>
        </w:numPr>
        <w:rPr>
          <w:b/>
          <w:bCs/>
          <w:caps/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Закон України «</w:t>
      </w:r>
      <w:r w:rsidRPr="00C51E3D">
        <w:rPr>
          <w:bCs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rPr>
          <w:sz w:val="24"/>
          <w:szCs w:val="24"/>
          <w:lang w:val="uk-UA"/>
        </w:rPr>
        <w:t xml:space="preserve"> від 0</w:t>
      </w:r>
      <w:r w:rsidRPr="00C51E3D">
        <w:rPr>
          <w:bCs/>
          <w:sz w:val="24"/>
          <w:szCs w:val="24"/>
          <w:lang w:val="uk-UA"/>
        </w:rPr>
        <w:t>5.10. 2017 р.  № 2164-VIII</w:t>
      </w:r>
      <w:r w:rsidRPr="00C51E3D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23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 laws/show/2164-19</w:t>
        </w:r>
      </w:hyperlink>
      <w:r w:rsidRPr="00C51E3D">
        <w:rPr>
          <w:bCs/>
          <w:sz w:val="24"/>
          <w:szCs w:val="24"/>
          <w:lang w:val="uk-UA"/>
        </w:rPr>
        <w:t>.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24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lastRenderedPageBreak/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5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C51E3D">
        <w:rPr>
          <w:rFonts w:eastAsia="TimesNewRoman"/>
        </w:rPr>
        <w:t xml:space="preserve">Національні положення стандарти бухгалтерського обліку №№1-34 </w:t>
      </w:r>
      <w:r w:rsidRPr="00C51E3D">
        <w:t xml:space="preserve">[Електронний ресурс]. - Режим доступу :  </w:t>
      </w:r>
      <w:hyperlink r:id="rId26" w:history="1">
        <w:r w:rsidRPr="00C51E3D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C51E3D">
        <w:t>.</w:t>
      </w:r>
    </w:p>
    <w:p w:rsidR="002E6657" w:rsidRPr="00C51E3D" w:rsidRDefault="002E6657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C30" w:rsidRPr="00C51E3D" w:rsidRDefault="005F5C30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7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5F5C3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857E84" w:rsidRDefault="00857E84" w:rsidP="00857E84">
      <w:pPr>
        <w:pStyle w:val="21"/>
        <w:numPr>
          <w:ilvl w:val="0"/>
          <w:numId w:val="23"/>
        </w:numPr>
        <w:rPr>
          <w:sz w:val="24"/>
          <w:szCs w:val="24"/>
        </w:rPr>
      </w:pPr>
      <w:r w:rsidRPr="00857E8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rFonts w:ascii="Times New Roman CYR" w:hAnsi="Times New Roman CYR" w:cs="Times New Roman CYR"/>
          <w:bCs/>
          <w:color w:val="000000"/>
          <w:sz w:val="24"/>
          <w:szCs w:val="24"/>
        </w:rPr>
        <w:t>обл</w:t>
      </w:r>
      <w:proofErr w:type="gramEnd"/>
      <w:r w:rsidRPr="00857E84">
        <w:rPr>
          <w:rFonts w:ascii="Times New Roman CYR" w:hAnsi="Times New Roman CYR" w:cs="Times New Roman CYR"/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857E84" w:rsidRPr="00C51E3D" w:rsidRDefault="00857E84" w:rsidP="00857E84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5F5C30" w:rsidRPr="00C51E3D" w:rsidRDefault="005F5C30" w:rsidP="005F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8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9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0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1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2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3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4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5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C36724" w:rsidRPr="00C51E3D" w:rsidRDefault="007F1CC5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447E33" w:rsidRPr="00C51E3D">
        <w:rPr>
          <w:rFonts w:ascii="Times New Roman" w:hAnsi="Times New Roman" w:cs="Times New Roman"/>
          <w:sz w:val="24"/>
          <w:szCs w:val="28"/>
        </w:rPr>
        <w:t xml:space="preserve">ідображення в обліку </w:t>
      </w:r>
      <w:r>
        <w:rPr>
          <w:rFonts w:ascii="Times New Roman" w:hAnsi="Times New Roman" w:cs="Times New Roman"/>
          <w:sz w:val="24"/>
          <w:szCs w:val="28"/>
        </w:rPr>
        <w:t xml:space="preserve">вибуття </w:t>
      </w:r>
      <w:r w:rsidR="00C51E3D" w:rsidRPr="00C51E3D">
        <w:rPr>
          <w:rFonts w:ascii="Times New Roman" w:hAnsi="Times New Roman" w:cs="Times New Roman"/>
          <w:sz w:val="24"/>
          <w:szCs w:val="28"/>
        </w:rPr>
        <w:t>необоротних активів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F5C30" w:rsidRPr="00C51E3D" w:rsidRDefault="005F5C30" w:rsidP="005F5C30">
      <w:pPr>
        <w:rPr>
          <w:rFonts w:ascii="Times New Roman" w:hAnsi="Times New Roman" w:cs="Times New Roman"/>
          <w:i/>
          <w:sz w:val="24"/>
          <w:szCs w:val="24"/>
        </w:rPr>
      </w:pPr>
    </w:p>
    <w:p w:rsidR="00671A7D" w:rsidRDefault="00671A7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B19" w:rsidRDefault="00081B19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ПРАКТИЧНЕ ЗАНЯТТЯ №3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2. Облік необоротних матеріальних та нематеріальних активів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2E6657" w:rsidRPr="00C51E3D">
        <w:rPr>
          <w:rFonts w:ascii="Times New Roman" w:hAnsi="Times New Roman" w:cs="Times New Roman"/>
          <w:sz w:val="24"/>
          <w:szCs w:val="24"/>
        </w:rPr>
        <w:t>практичних навиків складання бухгалтерських проведень з вибуття (зменшення вартості) необоротних активів підприємства.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2E6657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напрями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Розкрийте методику відображення в обліку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 визначити фінансовий результат від реалізації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 відображаються в обліку результати інвентаризації необоротних активів ?</w:t>
      </w:r>
    </w:p>
    <w:p w:rsidR="003857EE" w:rsidRPr="00C51E3D" w:rsidRDefault="003857EE" w:rsidP="003857E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C51E3D" w:rsidRDefault="00025EF6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B955E1" w:rsidP="00025EF6">
      <w:pPr>
        <w:pStyle w:val="Text"/>
        <w:rPr>
          <w:spacing w:val="-2"/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025EF6" w:rsidRPr="00C51E3D">
        <w:rPr>
          <w:spacing w:val="-4"/>
          <w:sz w:val="24"/>
          <w:szCs w:val="24"/>
        </w:rPr>
        <w:t xml:space="preserve"> На балансі підприємства значиться об’єкт основних засобів первіс</w:t>
      </w:r>
      <w:r w:rsidR="00025EF6" w:rsidRPr="00C51E3D">
        <w:rPr>
          <w:spacing w:val="-4"/>
          <w:sz w:val="24"/>
          <w:szCs w:val="24"/>
        </w:rPr>
        <w:softHyphen/>
      </w:r>
      <w:r w:rsidR="00025EF6" w:rsidRPr="00C51E3D">
        <w:rPr>
          <w:spacing w:val="-2"/>
          <w:sz w:val="24"/>
          <w:szCs w:val="24"/>
        </w:rPr>
        <w:t>на вартість якого – 65000 грн., сума нарахованого зносу – 15000 грн., справедлива вартість об’єкта становить 25000 грн. У зв’язку з цим прийнято рішення про переоцінку вартості об’єкта основних засобів.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1) Розрахувати індекс переоцінки;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2) Розрахувати первісну вартість і суму зносу після переоцінки;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3) Визначити суму дооцінки (уцінки) первісної вартості та зносу;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4) Відобразити на рахунках бухгалтерському обліку результати проведеної переоцінки.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B955E1" w:rsidP="00025EF6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2.</w:t>
      </w:r>
      <w:r w:rsidR="00025EF6" w:rsidRPr="00C51E3D">
        <w:rPr>
          <w:sz w:val="24"/>
          <w:szCs w:val="24"/>
        </w:rPr>
        <w:t xml:space="preserve"> Підприємство реалізувало вітчизняному покупцю комп’ютерну техніку за договірною вартістю 36000 грн., у тому числі ПДВ. Первісна вартість проданого об’єкта – 48000 грн., знос на день реалізації – 15000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після відвантаження та визначити фінансовий результат від цієї операції.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 xml:space="preserve">Завдання 3. </w:t>
      </w:r>
      <w:r w:rsidRPr="00C51E3D">
        <w:rPr>
          <w:sz w:val="24"/>
          <w:szCs w:val="24"/>
        </w:rPr>
        <w:t>Підприємство реалізувало вітчизняному покупцю виробниче обладнання договірною вартістю 160000 грн., у тому числі ПДВ. Первісна вартість проданого об’єкта –170000 грн., знос на день реалізації -15000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раніше відвантаження та визначити фінансовий результат від цієї операції.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4. </w:t>
      </w:r>
      <w:r w:rsidRPr="00C51E3D">
        <w:rPr>
          <w:rFonts w:ascii="Times New Roman" w:hAnsi="Times New Roman" w:cs="Times New Roman"/>
          <w:sz w:val="24"/>
          <w:szCs w:val="24"/>
        </w:rPr>
        <w:t>Підприємство прийняло рішення про ліквідацію об’єкта основних засобів (первісна вартість - 12000 грн., знос - 8000 грн.). Витрати, пов'язані з ліквідацією: заробітна плата 1200 грн., нарахування ЄСВ ? (визначити відповідно до чинного законодавства). Вартість металобрухту, отриманого в результаті ліквідації верстату - 1850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lastRenderedPageBreak/>
        <w:t>Відобразити в бухгалтерському обліку господарську операцію з ліквідації основних засобів.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5.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На балансі підприємства значиться об’єкт основних засобів – автомобіль. Первісна вартість такого об’єкта становить 25</w:t>
      </w:r>
      <w:r w:rsidR="00D35461" w:rsidRPr="00C51E3D">
        <w:rPr>
          <w:sz w:val="24"/>
          <w:szCs w:val="24"/>
        </w:rPr>
        <w:t>0</w:t>
      </w:r>
      <w:r w:rsidRPr="00C51E3D">
        <w:rPr>
          <w:sz w:val="24"/>
          <w:szCs w:val="24"/>
        </w:rPr>
        <w:t xml:space="preserve">000 грн. Оскільки у зв’язку з аварією автомобіль не підлягає відновленню, на підприємстві прийнято рішення про його ліквідацію. Вартість запасних частин, отриманих від ліквідації </w:t>
      </w:r>
      <w:r w:rsidR="00D35461" w:rsidRPr="00C51E3D">
        <w:rPr>
          <w:sz w:val="24"/>
          <w:szCs w:val="24"/>
        </w:rPr>
        <w:t>2</w:t>
      </w:r>
      <w:r w:rsidRPr="00C51E3D">
        <w:rPr>
          <w:sz w:val="24"/>
          <w:szCs w:val="24"/>
        </w:rPr>
        <w:t xml:space="preserve">500 грн. Вартість металобрухту, отриманого в результаті ліквідації - </w:t>
      </w:r>
      <w:r w:rsidR="00D35461" w:rsidRPr="00C51E3D">
        <w:rPr>
          <w:sz w:val="24"/>
          <w:szCs w:val="24"/>
        </w:rPr>
        <w:t>8</w:t>
      </w:r>
      <w:r w:rsidRPr="00C51E3D">
        <w:rPr>
          <w:sz w:val="24"/>
          <w:szCs w:val="24"/>
        </w:rPr>
        <w:t>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господарську операцію в бухгалтерському обліку.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E64" w:rsidRPr="00C51E3D" w:rsidRDefault="007F1E64" w:rsidP="007F1E64">
      <w:pPr>
        <w:pStyle w:val="Text"/>
        <w:rPr>
          <w:snapToGrid w:val="0"/>
          <w:sz w:val="24"/>
        </w:rPr>
      </w:pPr>
      <w:r w:rsidRPr="00C51E3D">
        <w:rPr>
          <w:b/>
          <w:sz w:val="24"/>
          <w:szCs w:val="24"/>
        </w:rPr>
        <w:t>Завдання</w:t>
      </w:r>
      <w:r w:rsidRPr="00C51E3D">
        <w:rPr>
          <w:snapToGrid w:val="0"/>
        </w:rPr>
        <w:t xml:space="preserve"> </w:t>
      </w:r>
      <w:r w:rsidRPr="00C51E3D">
        <w:rPr>
          <w:b/>
          <w:snapToGrid w:val="0"/>
          <w:sz w:val="24"/>
        </w:rPr>
        <w:t>6.</w:t>
      </w:r>
      <w:r w:rsidRPr="00C51E3D">
        <w:rPr>
          <w:snapToGrid w:val="0"/>
          <w:sz w:val="24"/>
        </w:rPr>
        <w:t xml:space="preserve"> На підприємстві сталася крадіжка комп’ютера. Його первісна вартість – 45000 грн., знос на момент крадіжки становив 2500 грн. До кінця року слідчі органи знайшли винну особу, і за рішенням судових органів підприємству було відшкодовано збиток. Сума збитку була внесена на поточний рахунок підприємства.</w:t>
      </w:r>
    </w:p>
    <w:p w:rsidR="007F1E64" w:rsidRPr="00C51E3D" w:rsidRDefault="007F1E64" w:rsidP="007F1E64">
      <w:pPr>
        <w:pStyle w:val="Text"/>
        <w:rPr>
          <w:sz w:val="24"/>
        </w:rPr>
      </w:pPr>
      <w:r w:rsidRPr="00C51E3D">
        <w:rPr>
          <w:sz w:val="24"/>
        </w:rPr>
        <w:t>Відобразити господарську операцію в бухгалтерському обліку.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94189" w:rsidRPr="00C51E3D" w:rsidRDefault="00B94189" w:rsidP="00A534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36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B94189" w:rsidRPr="00C51E3D" w:rsidRDefault="00B94189" w:rsidP="00A53473">
      <w:pPr>
        <w:pStyle w:val="21"/>
        <w:numPr>
          <w:ilvl w:val="0"/>
          <w:numId w:val="2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37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38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39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0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1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2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C51E3D">
        <w:rPr>
          <w:rFonts w:eastAsia="TimesNewRoman"/>
        </w:rPr>
        <w:t xml:space="preserve">Національні положення стандарти бухгалтерського обліку №№1-34 </w:t>
      </w:r>
      <w:r w:rsidRPr="00C51E3D">
        <w:t xml:space="preserve">[Електронний ресурс]. - Режим доступу :  </w:t>
      </w:r>
      <w:hyperlink r:id="rId43" w:history="1">
        <w:r w:rsidRPr="00C51E3D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C51E3D">
        <w:t>.</w:t>
      </w:r>
    </w:p>
    <w:p w:rsidR="00E30CA8" w:rsidRPr="00C51E3D" w:rsidRDefault="00E30CA8" w:rsidP="00C51E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857E84" w:rsidRDefault="00857E84" w:rsidP="00857E84">
      <w:pPr>
        <w:pStyle w:val="21"/>
        <w:numPr>
          <w:ilvl w:val="0"/>
          <w:numId w:val="26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857E84" w:rsidRPr="00C51E3D" w:rsidRDefault="00857E84" w:rsidP="00857E84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5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5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5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7F1CC5" w:rsidRDefault="00C51E3D" w:rsidP="00C5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C5">
        <w:rPr>
          <w:rFonts w:ascii="Times New Roman" w:hAnsi="Times New Roman" w:cs="Times New Roman"/>
          <w:sz w:val="24"/>
          <w:szCs w:val="24"/>
        </w:rPr>
        <w:t>Поняття, види запасів та порядок формування первісної вартості запасів.</w:t>
      </w:r>
    </w:p>
    <w:p w:rsidR="00C51E3D" w:rsidRPr="00C51E3D" w:rsidRDefault="00C51E3D" w:rsidP="00C51E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№4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запасів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Міжпредметні зв’язки</w:t>
      </w:r>
      <w:r w:rsidR="0036314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C51E3D">
        <w:rPr>
          <w:rFonts w:ascii="Times New Roman" w:hAnsi="Times New Roman" w:cs="Times New Roman"/>
          <w:sz w:val="24"/>
          <w:szCs w:val="24"/>
        </w:rPr>
        <w:t xml:space="preserve"> відображення в обліку надходження запасів на підприємство, визначення їх первісної вартості, розрахунок оцінки запасів за методами списання відповідно до ПСБО 9.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00E0F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0E0F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Поняття запасів та їх класифікація відповідно до </w:t>
      </w:r>
      <w:r w:rsidR="00C9407E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ПСБО.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витрат, які включаються до первісної вартості запасів.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 оцінки списання запасів.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Напрямки надходження запасів на підприємство.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рахунків для обліку надходження запасів.</w:t>
      </w:r>
    </w:p>
    <w:p w:rsidR="00C00E0F" w:rsidRP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розрахунку та списання середнього % ТЗВ.</w:t>
      </w:r>
    </w:p>
    <w:p w:rsidR="00C51E3D" w:rsidRPr="00C51E3D" w:rsidRDefault="00C51E3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A69E2" w:rsidRPr="00C51E3D" w:rsidRDefault="001A69E2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FAD" w:rsidRPr="00C51E3D" w:rsidRDefault="00B955E1" w:rsidP="008C2FAD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8C2FAD" w:rsidRPr="00C51E3D">
        <w:rPr>
          <w:sz w:val="24"/>
          <w:szCs w:val="24"/>
        </w:rPr>
        <w:t xml:space="preserve"> На початок звітного періоду у підприємства А в залишку значилося </w:t>
      </w:r>
      <w:smartTag w:uri="urn:schemas-microsoft-com:office:smarttags" w:element="metricconverter">
        <w:smartTagPr>
          <w:attr w:name="ProductID" w:val="30 кг"/>
        </w:smartTagPr>
        <w:r w:rsidR="008C2FAD" w:rsidRPr="00C51E3D">
          <w:rPr>
            <w:sz w:val="24"/>
            <w:szCs w:val="24"/>
          </w:rPr>
          <w:t>30 кг</w:t>
        </w:r>
      </w:smartTag>
      <w:r w:rsidR="008C2FAD" w:rsidRPr="00C51E3D">
        <w:rPr>
          <w:sz w:val="24"/>
          <w:szCs w:val="24"/>
        </w:rPr>
        <w:t xml:space="preserve"> паперу для конвертів за вартістю 0,5 грн. за </w:t>
      </w:r>
      <w:smartTag w:uri="urn:schemas-microsoft-com:office:smarttags" w:element="metricconverter">
        <w:smartTagPr>
          <w:attr w:name="ProductID" w:val="1 кг"/>
        </w:smartTagPr>
        <w:r w:rsidR="008C2FAD" w:rsidRPr="00C51E3D">
          <w:rPr>
            <w:sz w:val="24"/>
            <w:szCs w:val="24"/>
          </w:rPr>
          <w:t>1 кг</w:t>
        </w:r>
      </w:smartTag>
      <w:r w:rsidR="008C2FAD" w:rsidRPr="00C51E3D">
        <w:rPr>
          <w:sz w:val="24"/>
          <w:szCs w:val="24"/>
        </w:rPr>
        <w:t xml:space="preserve">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Підприємство А протягом звітного періоду придбало папери для конвертів у зазначених кількості та цінами у такому порядку: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C51E3D">
          <w:rPr>
            <w:sz w:val="24"/>
            <w:szCs w:val="24"/>
          </w:rPr>
          <w:t>100 кг</w:t>
        </w:r>
      </w:smartTag>
      <w:r w:rsidRPr="00C51E3D">
        <w:rPr>
          <w:sz w:val="24"/>
          <w:szCs w:val="24"/>
        </w:rPr>
        <w:t xml:space="preserve"> по 0,6 грн. = 60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C51E3D">
          <w:rPr>
            <w:sz w:val="24"/>
            <w:szCs w:val="24"/>
          </w:rPr>
          <w:t>250 кг</w:t>
        </w:r>
      </w:smartTag>
      <w:r w:rsidRPr="00C51E3D">
        <w:rPr>
          <w:sz w:val="24"/>
          <w:szCs w:val="24"/>
        </w:rPr>
        <w:t xml:space="preserve"> по 0,8 грн. = 200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C51E3D">
          <w:rPr>
            <w:sz w:val="24"/>
            <w:szCs w:val="24"/>
          </w:rPr>
          <w:t>120 кг</w:t>
        </w:r>
      </w:smartTag>
      <w:r w:rsidRPr="00C51E3D">
        <w:rPr>
          <w:sz w:val="24"/>
          <w:szCs w:val="24"/>
        </w:rPr>
        <w:t xml:space="preserve"> по 0,75 грн. = 90 грн. 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70 кг"/>
        </w:smartTagPr>
        <w:r w:rsidRPr="00C51E3D">
          <w:rPr>
            <w:sz w:val="24"/>
            <w:szCs w:val="24"/>
          </w:rPr>
          <w:t>170 кг</w:t>
        </w:r>
      </w:smartTag>
      <w:r w:rsidRPr="00C51E3D">
        <w:rPr>
          <w:sz w:val="24"/>
          <w:szCs w:val="24"/>
        </w:rPr>
        <w:t xml:space="preserve"> паперу було відпущено у виробництво. </w:t>
      </w:r>
    </w:p>
    <w:p w:rsidR="008C2FAD" w:rsidRPr="00C51E3D" w:rsidRDefault="008C2FAD" w:rsidP="008C2FAD">
      <w:pPr>
        <w:pStyle w:val="Text"/>
        <w:rPr>
          <w:spacing w:val="4"/>
          <w:sz w:val="24"/>
          <w:szCs w:val="24"/>
        </w:rPr>
      </w:pPr>
      <w:r w:rsidRPr="00C51E3D">
        <w:rPr>
          <w:spacing w:val="2"/>
          <w:sz w:val="24"/>
          <w:szCs w:val="24"/>
        </w:rPr>
        <w:t>Визначити за методом ФІФО та середньозваженої собівартості, собівартість відпущених у вироб</w:t>
      </w:r>
      <w:r w:rsidRPr="00C51E3D">
        <w:rPr>
          <w:spacing w:val="4"/>
          <w:sz w:val="24"/>
          <w:szCs w:val="24"/>
        </w:rPr>
        <w:softHyphen/>
        <w:t>ництво запасів і облікову вартість залишку на кінець звітного періоду.</w:t>
      </w:r>
    </w:p>
    <w:p w:rsidR="008C2FAD" w:rsidRPr="00C51E3D" w:rsidRDefault="008C2FAD" w:rsidP="008C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AD" w:rsidRPr="00C51E3D" w:rsidRDefault="008C2FAD" w:rsidP="00D047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На початок звітного періоду у підприємства А в залишку значилося </w:t>
      </w:r>
      <w:smartTag w:uri="urn:schemas-microsoft-com:office:smarttags" w:element="metricconverter">
        <w:smartTagPr>
          <w:attr w:name="ProductID" w:val="40 кг"/>
        </w:smartTagPr>
        <w:r w:rsidRPr="00C51E3D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C51E3D">
        <w:rPr>
          <w:rFonts w:ascii="Times New Roman" w:hAnsi="Times New Roman" w:cs="Times New Roman"/>
          <w:sz w:val="24"/>
          <w:szCs w:val="24"/>
        </w:rPr>
        <w:t xml:space="preserve"> паперу для конвертів за вартістю 0,65 грн. за </w:t>
      </w:r>
      <w:smartTag w:uri="urn:schemas-microsoft-com:office:smarttags" w:element="metricconverter">
        <w:smartTagPr>
          <w:attr w:name="ProductID" w:val="1 кг"/>
        </w:smartTagPr>
        <w:r w:rsidRPr="00C51E3D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5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Підприємство А протягом звітного періоду придбало папери для конвертів у такій кількості та за такими цінами в такому порядку: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C51E3D">
          <w:rPr>
            <w:sz w:val="24"/>
            <w:szCs w:val="24"/>
          </w:rPr>
          <w:t>100 кг</w:t>
        </w:r>
      </w:smartTag>
      <w:r w:rsidRPr="00C51E3D">
        <w:rPr>
          <w:sz w:val="24"/>
          <w:szCs w:val="24"/>
        </w:rPr>
        <w:t xml:space="preserve"> по 0,6 грн. = 60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C51E3D">
          <w:rPr>
            <w:sz w:val="24"/>
            <w:szCs w:val="24"/>
          </w:rPr>
          <w:t>250 кг</w:t>
        </w:r>
      </w:smartTag>
      <w:r w:rsidRPr="00C51E3D">
        <w:rPr>
          <w:sz w:val="24"/>
          <w:szCs w:val="24"/>
        </w:rPr>
        <w:t xml:space="preserve"> по 0,8 грн. = 200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C51E3D">
          <w:rPr>
            <w:sz w:val="24"/>
            <w:szCs w:val="24"/>
          </w:rPr>
          <w:t>120 кг</w:t>
        </w:r>
      </w:smartTag>
      <w:r w:rsidRPr="00C51E3D">
        <w:rPr>
          <w:sz w:val="24"/>
          <w:szCs w:val="24"/>
        </w:rPr>
        <w:t xml:space="preserve"> по 0,75 грн. = 90 грн. 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50 кг"/>
        </w:smartTagPr>
        <w:r w:rsidRPr="00C51E3D">
          <w:rPr>
            <w:sz w:val="24"/>
            <w:szCs w:val="24"/>
          </w:rPr>
          <w:t>150 кг</w:t>
        </w:r>
      </w:smartTag>
      <w:r w:rsidRPr="00C51E3D">
        <w:rPr>
          <w:sz w:val="24"/>
          <w:szCs w:val="24"/>
        </w:rPr>
        <w:t xml:space="preserve"> паперу було відпущено у виробництво.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2FAD" w:rsidRPr="00C51E3D" w:rsidRDefault="00B955E1" w:rsidP="008C2FAD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8C2FAD" w:rsidRPr="00C51E3D">
        <w:rPr>
          <w:sz w:val="24"/>
          <w:szCs w:val="24"/>
        </w:rPr>
        <w:t xml:space="preserve"> Підприємство придбало сировину на суму 36000 грн. (у т. ч. ПДВ). На придбання було використано короткостроковий кредит банку, отриманий у розмірі 36000 грн. під 26% річних. Витрати на транспортування склали 2400 грн. (у т.ч. ПДВ).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Визначити первісну вартість сировини та відобразити операцію на рахунках бухгалтерського обліку згідно з </w:t>
      </w:r>
      <w:r w:rsidR="00C9407E">
        <w:rPr>
          <w:sz w:val="24"/>
          <w:szCs w:val="24"/>
        </w:rPr>
        <w:t>Н</w:t>
      </w:r>
      <w:r w:rsidRPr="00C51E3D">
        <w:rPr>
          <w:sz w:val="24"/>
          <w:szCs w:val="24"/>
        </w:rPr>
        <w:t>П(С)БО.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2FAD" w:rsidRPr="00C51E3D" w:rsidRDefault="00B955E1" w:rsidP="008C2FAD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4.</w:t>
      </w:r>
      <w:r w:rsidR="008C2FAD" w:rsidRPr="00C51E3D">
        <w:rPr>
          <w:sz w:val="24"/>
          <w:szCs w:val="24"/>
        </w:rPr>
        <w:t xml:space="preserve"> Заданими наведеними у таблиці скласти розрахунок розподілу транспортно-заготівельних витрат (ТЗВ)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693"/>
        <w:gridCol w:w="3411"/>
      </w:tblGrid>
      <w:tr w:rsidR="008C2FAD" w:rsidRPr="00C51E3D" w:rsidTr="00857E84">
        <w:trPr>
          <w:trHeight w:val="523"/>
        </w:trPr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Показники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матеріалів,</w:t>
            </w:r>
          </w:p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Транспортно-заготівельні витрати, тис. грн.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на початок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Надійшло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Вибуло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на кінець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671A7D" w:rsidRDefault="00671A7D" w:rsidP="008C2FAD">
      <w:pPr>
        <w:pStyle w:val="Text"/>
        <w:rPr>
          <w:b/>
          <w:sz w:val="24"/>
          <w:szCs w:val="24"/>
        </w:rPr>
      </w:pPr>
    </w:p>
    <w:p w:rsidR="008C2FAD" w:rsidRPr="00C51E3D" w:rsidRDefault="008C2FAD" w:rsidP="008C2FAD">
      <w:pPr>
        <w:pStyle w:val="Text"/>
        <w:rPr>
          <w:sz w:val="24"/>
        </w:rPr>
      </w:pPr>
      <w:r w:rsidRPr="00C51E3D">
        <w:rPr>
          <w:b/>
          <w:sz w:val="24"/>
          <w:szCs w:val="24"/>
        </w:rPr>
        <w:t>Завдання 5.</w:t>
      </w:r>
      <w:r w:rsidRPr="00C51E3D">
        <w:t xml:space="preserve"> </w:t>
      </w:r>
      <w:r w:rsidRPr="00C51E3D">
        <w:rPr>
          <w:sz w:val="24"/>
        </w:rPr>
        <w:t>Визначити фактичну виробничу собівартість готової продукції та скласти бухгалтерське проведення на її оприбуткування, використовуючи наступні дані: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фактичні витрати на виготовлення продукції за місяць склали 351600 грн.;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вартість зворотних відходів, оприбуткованих з виробництва – 2000 грн.;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собівартість остаточного (кінцевого) браку, виявленого у виробництві – 1500 грн.,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 xml:space="preserve">залишки незавершеного виробництва на початок місяця – 12000 грн., на кінець місяці – 15000 грн. 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C81083" w:rsidRPr="00C51E3D" w:rsidRDefault="00C81083" w:rsidP="00A534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53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81083" w:rsidRPr="00C51E3D" w:rsidRDefault="00C81083" w:rsidP="00A53473">
      <w:pPr>
        <w:pStyle w:val="21"/>
        <w:numPr>
          <w:ilvl w:val="0"/>
          <w:numId w:val="2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54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55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6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7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8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59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E30CA8" w:rsidRPr="00C81083" w:rsidRDefault="00C81083" w:rsidP="00A53473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1083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C81083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60" w:history="1">
        <w:r w:rsidRPr="00C810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="00F2255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hAnsi="Times New Roman" w:cs="Times New Roman"/>
          <w:sz w:val="24"/>
          <w:szCs w:val="24"/>
        </w:rPr>
        <w:lastRenderedPageBreak/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81083">
        <w:rPr>
          <w:rFonts w:ascii="Times New Roman" w:hAnsi="Times New Roman" w:cs="Times New Roman"/>
          <w:sz w:val="24"/>
          <w:szCs w:val="24"/>
        </w:rPr>
        <w:t>[навч. посіб.]</w:t>
      </w:r>
      <w:r w:rsidRPr="00C8108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6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857E84" w:rsidRDefault="00857E84" w:rsidP="00857E84">
      <w:pPr>
        <w:pStyle w:val="21"/>
        <w:numPr>
          <w:ilvl w:val="0"/>
          <w:numId w:val="28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C81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6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6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6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6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6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6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6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6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C81083" w:rsidRDefault="00C81083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Напрямки вибуття (списання) запасів та відображення в обліку</w:t>
      </w:r>
      <w:r w:rsidR="00A33536">
        <w:rPr>
          <w:rFonts w:ascii="Times New Roman" w:hAnsi="Times New Roman" w:cs="Times New Roman"/>
          <w:sz w:val="24"/>
          <w:szCs w:val="24"/>
        </w:rPr>
        <w:t xml:space="preserve"> підприємства.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2C" w:rsidRPr="00C51E3D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CE052C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№5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запасів</w:t>
      </w:r>
    </w:p>
    <w:p w:rsidR="00F22552" w:rsidRPr="00C51E3D" w:rsidRDefault="00F22552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A3353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A33536">
        <w:rPr>
          <w:rFonts w:ascii="Times New Roman" w:hAnsi="Times New Roman" w:cs="Times New Roman"/>
          <w:sz w:val="24"/>
          <w:szCs w:val="24"/>
        </w:rPr>
        <w:t xml:space="preserve">складання бухгалтерських проведень і вирішення виробничих ситуацій </w:t>
      </w:r>
      <w:r w:rsidR="004E0252" w:rsidRPr="00C51E3D">
        <w:rPr>
          <w:rFonts w:ascii="Times New Roman" w:hAnsi="Times New Roman" w:cs="Times New Roman"/>
          <w:sz w:val="24"/>
          <w:szCs w:val="24"/>
        </w:rPr>
        <w:t>з</w:t>
      </w:r>
      <w:r w:rsidR="00A33536">
        <w:rPr>
          <w:rFonts w:ascii="Times New Roman" w:hAnsi="Times New Roman" w:cs="Times New Roman"/>
          <w:sz w:val="24"/>
          <w:szCs w:val="24"/>
        </w:rPr>
        <w:t xml:space="preserve"> обліку вибуття запасів на підприємстві, визначення фактичної собівартості запасів, втрат від браку тощо.</w:t>
      </w: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Назвіть напрямки вибуття запасів.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Яка методика відображення в обліку вибуття запасів?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вибуття запасів.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Що таке брак у виробництві та як визначити втрати від браку?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 визначити фактичну собівартість готової продукції 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результати інвентаризації окремих видів запасів ?</w:t>
      </w:r>
    </w:p>
    <w:p w:rsidR="00A33536" w:rsidRPr="00A33536" w:rsidRDefault="00A33536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EB6230" w:rsidRPr="00C51E3D" w:rsidRDefault="00EB623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460" w:rsidRPr="00C51E3D" w:rsidRDefault="00B955E1" w:rsidP="00A33536">
      <w:pPr>
        <w:pStyle w:val="Text"/>
        <w:spacing w:line="240" w:lineRule="auto"/>
      </w:pPr>
      <w:r w:rsidRPr="00C51E3D">
        <w:rPr>
          <w:b/>
          <w:sz w:val="24"/>
          <w:szCs w:val="28"/>
        </w:rPr>
        <w:t>Завдання 1.</w:t>
      </w:r>
      <w:r w:rsidR="00B67460" w:rsidRPr="00C51E3D">
        <w:rPr>
          <w:b/>
          <w:sz w:val="24"/>
          <w:szCs w:val="28"/>
        </w:rPr>
        <w:t xml:space="preserve"> </w:t>
      </w:r>
      <w:r w:rsidR="00B67460" w:rsidRPr="00C51E3D">
        <w:rPr>
          <w:sz w:val="24"/>
        </w:rPr>
        <w:t>Підприємство здійснило відвантаження готової продукції вітчиз</w:t>
      </w:r>
      <w:r w:rsidR="00B67460" w:rsidRPr="00C51E3D">
        <w:rPr>
          <w:sz w:val="24"/>
        </w:rPr>
        <w:softHyphen/>
        <w:t>няному покупцю на суму 15000 грн., у т. ч. ПДВ. Собівартість готової продукції – 9000 грн. У сумі дебіторської заборгованості підприємством створено резерв сумнівних боргів. По закінченні цього терміну підприємство отримало ві</w:t>
      </w:r>
      <w:r w:rsidR="00B67460" w:rsidRPr="00C51E3D">
        <w:rPr>
          <w:sz w:val="24"/>
        </w:rPr>
        <w:softHyphen/>
        <w:t>домості про неплатоспроможність покупця.</w:t>
      </w:r>
    </w:p>
    <w:p w:rsidR="00B67460" w:rsidRPr="00C51E3D" w:rsidRDefault="00B67460" w:rsidP="00A3353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Використовуючи зміст виробничої ситуації, скласти бухгалтерські проведення, записати їх зміст з урахуванням вимог </w:t>
      </w:r>
      <w:r w:rsidR="00526ADA">
        <w:rPr>
          <w:rFonts w:ascii="Times New Roman" w:hAnsi="Times New Roman" w:cs="Times New Roman"/>
          <w:sz w:val="24"/>
        </w:rPr>
        <w:t>Н</w:t>
      </w:r>
      <w:r w:rsidRPr="00C51E3D">
        <w:rPr>
          <w:rFonts w:ascii="Times New Roman" w:hAnsi="Times New Roman" w:cs="Times New Roman"/>
          <w:sz w:val="24"/>
        </w:rPr>
        <w:t>П(С)БО.</w:t>
      </w:r>
    </w:p>
    <w:p w:rsidR="00B67460" w:rsidRPr="00C51E3D" w:rsidRDefault="00B6746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77A56" w:rsidRPr="00C51E3D" w:rsidRDefault="00B955E1" w:rsidP="00A33536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2.</w:t>
      </w:r>
      <w:r w:rsidR="00377A56" w:rsidRPr="00C51E3D">
        <w:t xml:space="preserve"> </w:t>
      </w:r>
      <w:r w:rsidR="00377A56" w:rsidRPr="00C51E3D">
        <w:rPr>
          <w:sz w:val="24"/>
        </w:rPr>
        <w:t>У зв’язку з порушенням технологічного процесу підприємство випустило браковану продукцію, фактична собівартість якої склала 17400 грн.</w:t>
      </w:r>
    </w:p>
    <w:p w:rsidR="00377A56" w:rsidRPr="00C51E3D" w:rsidRDefault="00377A56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Витрати на виправлення браку: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зарплата – 1300 грн.;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відрахування на соціальні заходи (визначити);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матеріали – 1000 грн.;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частка загаль</w:t>
      </w:r>
      <w:r w:rsidRPr="00D04733">
        <w:rPr>
          <w:sz w:val="24"/>
        </w:rPr>
        <w:softHyphen/>
        <w:t>новиробничих витрат, що від</w:t>
      </w:r>
      <w:r w:rsidRPr="00D04733">
        <w:rPr>
          <w:sz w:val="24"/>
        </w:rPr>
        <w:softHyphen/>
        <w:t xml:space="preserve">носяться до витрат на виправлення браку – 260 грн.; </w:t>
      </w:r>
    </w:p>
    <w:p w:rsidR="00A3353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пред’явлена претензія постачаль</w:t>
      </w:r>
      <w:r w:rsidRPr="00D04733">
        <w:rPr>
          <w:sz w:val="24"/>
        </w:rPr>
        <w:softHyphen/>
        <w:t>ни</w:t>
      </w:r>
      <w:r w:rsidRPr="00D04733">
        <w:rPr>
          <w:sz w:val="24"/>
        </w:rPr>
        <w:softHyphen/>
        <w:t xml:space="preserve">кам технологічної лінії на суму 5000 грн., 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 xml:space="preserve">оприбутковані відходи на 800 грн. </w:t>
      </w:r>
    </w:p>
    <w:p w:rsidR="00377A56" w:rsidRPr="00C51E3D" w:rsidRDefault="00377A56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Втрати від браку списати на виробництво.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B45" w:rsidRPr="00C51E3D" w:rsidRDefault="00B955E1" w:rsidP="00A33536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C26B45" w:rsidRPr="00C51E3D">
        <w:rPr>
          <w:sz w:val="24"/>
          <w:szCs w:val="24"/>
        </w:rPr>
        <w:t xml:space="preserve"> Під час проведення інвентаризації на складі виявлено нестачу готової продукції на суму </w:t>
      </w:r>
      <w:r w:rsidR="00365F71" w:rsidRPr="00C51E3D">
        <w:rPr>
          <w:sz w:val="24"/>
          <w:szCs w:val="24"/>
        </w:rPr>
        <w:t>29</w:t>
      </w:r>
      <w:r w:rsidR="00C26B45" w:rsidRPr="00C51E3D">
        <w:rPr>
          <w:sz w:val="24"/>
          <w:szCs w:val="24"/>
        </w:rPr>
        <w:t>550 грн. На дату проведення інвентаризації рішення про конкретних винуватців не прийнято. В наступному звітному періоді встановлено винну особу. З</w:t>
      </w:r>
      <w:r w:rsidR="00365F71" w:rsidRPr="00C51E3D">
        <w:rPr>
          <w:sz w:val="24"/>
          <w:szCs w:val="24"/>
        </w:rPr>
        <w:t xml:space="preserve">а рішенням керівника нестачу утримано </w:t>
      </w:r>
      <w:r w:rsidR="00C26B45" w:rsidRPr="00C51E3D">
        <w:rPr>
          <w:sz w:val="24"/>
          <w:szCs w:val="24"/>
        </w:rPr>
        <w:t>її заробі</w:t>
      </w:r>
      <w:r w:rsidR="00365F71" w:rsidRPr="00C51E3D">
        <w:rPr>
          <w:sz w:val="24"/>
          <w:szCs w:val="24"/>
        </w:rPr>
        <w:t>тної плати рівними частинами на протязі 8 місяців.</w:t>
      </w:r>
    </w:p>
    <w:p w:rsidR="00C26B45" w:rsidRPr="00C51E3D" w:rsidRDefault="00C26B45" w:rsidP="00A33536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результати інвентаризації.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6F4C" w:rsidRPr="00C51E3D" w:rsidRDefault="00B955E1" w:rsidP="00A33536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EA6F4C" w:rsidRPr="00C51E3D">
        <w:t xml:space="preserve"> </w:t>
      </w:r>
      <w:r w:rsidR="00EA6F4C" w:rsidRPr="00C51E3D">
        <w:rPr>
          <w:sz w:val="24"/>
        </w:rPr>
        <w:t>Згідно з зовнішньоекономічним договором підприємство експортує готову продукцію. Контрактна вартість готової продукції 15000 €. При експорті нараховане і сплачене мито в сумі 2000 грн.</w:t>
      </w:r>
    </w:p>
    <w:p w:rsidR="00EA6F4C" w:rsidRPr="00C51E3D" w:rsidRDefault="00EA6F4C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Курс НБУ на дату відвантаження товару 27,35грн. за 1€, на дату зарахування валютної виручки – 27,30 грн. за 1€.</w:t>
      </w:r>
    </w:p>
    <w:p w:rsidR="00EA6F4C" w:rsidRPr="00C51E3D" w:rsidRDefault="00EA6F4C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Відобразити в обліку реалізацію готової продукції на експорт.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A33536" w:rsidRPr="00C51E3D" w:rsidRDefault="00A33536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22552" w:rsidRPr="00F22552" w:rsidRDefault="00F22552" w:rsidP="00A534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5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70" w:history="1">
        <w:r w:rsidRPr="00F2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F22552">
        <w:rPr>
          <w:rFonts w:ascii="Times New Roman" w:hAnsi="Times New Roman" w:cs="Times New Roman"/>
          <w:sz w:val="24"/>
          <w:szCs w:val="24"/>
        </w:rPr>
        <w:t>.</w:t>
      </w:r>
    </w:p>
    <w:p w:rsidR="00F22552" w:rsidRPr="00C51E3D" w:rsidRDefault="00F22552" w:rsidP="00A53473">
      <w:pPr>
        <w:pStyle w:val="21"/>
        <w:numPr>
          <w:ilvl w:val="0"/>
          <w:numId w:val="31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71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72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3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4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5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76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F22552" w:rsidRPr="00F22552" w:rsidRDefault="00F22552" w:rsidP="00A53473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55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F2255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77" w:history="1">
        <w:r w:rsidRPr="00F2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F2255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4E7888">
        <w:rPr>
          <w:rFonts w:ascii="Times New Roman" w:hAnsi="Times New Roman" w:cs="Times New Roman"/>
          <w:sz w:val="24"/>
          <w:szCs w:val="24"/>
        </w:rPr>
        <w:t>[навч. посіб.]</w:t>
      </w:r>
      <w:r w:rsidRPr="004E788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7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3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7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8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8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8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8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8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8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8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4E7888" w:rsidRDefault="004E7888" w:rsidP="00E30CA8">
      <w:pPr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 xml:space="preserve">Поняття грошових </w:t>
      </w:r>
      <w:r>
        <w:rPr>
          <w:rFonts w:ascii="Times New Roman" w:hAnsi="Times New Roman" w:cs="Times New Roman"/>
          <w:sz w:val="24"/>
          <w:szCs w:val="24"/>
        </w:rPr>
        <w:t xml:space="preserve">коштів, порядок ведення та відображення в обліку касових операцій. </w:t>
      </w:r>
    </w:p>
    <w:p w:rsidR="00CE052C" w:rsidRPr="00C51E3D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054" w:rsidRDefault="001F505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CE052C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№6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052C" w:rsidRPr="00C51E3D">
        <w:rPr>
          <w:rFonts w:ascii="Times New Roman" w:hAnsi="Times New Roman" w:cs="Times New Roman"/>
          <w:b/>
          <w:sz w:val="24"/>
          <w:szCs w:val="24"/>
        </w:rPr>
        <w:t>Облік грошових коштів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E7888">
        <w:rPr>
          <w:rFonts w:ascii="Times New Roman" w:hAnsi="Times New Roman" w:cs="Times New Roman"/>
          <w:sz w:val="24"/>
          <w:szCs w:val="24"/>
        </w:rPr>
        <w:t xml:space="preserve"> ведення касових операцій, відображення в обліку курсових різниць, реалізації та придбання іноземної валюти.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4C22">
        <w:rPr>
          <w:rFonts w:ascii="Times New Roman" w:hAnsi="Times New Roman" w:cs="Times New Roman"/>
          <w:i/>
          <w:sz w:val="24"/>
          <w:szCs w:val="28"/>
        </w:rPr>
        <w:t>Який</w:t>
      </w:r>
      <w:r>
        <w:rPr>
          <w:rFonts w:ascii="Times New Roman" w:hAnsi="Times New Roman" w:cs="Times New Roman"/>
          <w:i/>
          <w:sz w:val="24"/>
          <w:szCs w:val="28"/>
        </w:rPr>
        <w:t xml:space="preserve"> порядок ведення касових операцій?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грошових коштів?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Що таке електронні гроші та як відображаються в обліку операції з використанням електронних грошей?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Що таке курсові різниці, монетарні та немонетарні статті балансу?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курсових різниць?</w:t>
      </w:r>
    </w:p>
    <w:p w:rsidR="004E7888" w:rsidRP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Яка система рахунків призначені для обліку придбання та реалізації іноземної валюти?</w:t>
      </w:r>
      <w:r w:rsidRPr="00E04C2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26EB4" w:rsidRPr="00C51E3D" w:rsidRDefault="00B955E1" w:rsidP="009922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26EB4" w:rsidRPr="00C51E3D">
        <w:rPr>
          <w:rFonts w:ascii="Times New Roman" w:hAnsi="Times New Roman" w:cs="Times New Roman"/>
          <w:sz w:val="24"/>
          <w:szCs w:val="24"/>
        </w:rPr>
        <w:t xml:space="preserve"> На електронний гаманець Торговця надійшли ЕГ в розмірі 100 одиниць. Торговець відвантажує товар Користувачу. Після чого Торговець  пред`являє ЕГ в розмірі </w:t>
      </w:r>
      <w:r w:rsidR="00C26EB4" w:rsidRPr="00C51E3D">
        <w:rPr>
          <w:rFonts w:ascii="Times New Roman" w:hAnsi="Times New Roman" w:cs="Times New Roman"/>
          <w:sz w:val="24"/>
          <w:szCs w:val="24"/>
        </w:rPr>
        <w:lastRenderedPageBreak/>
        <w:t>100 одиниць Банку–емітенту до погашення  та отримує на свій поточний рахунок безготівкові кошти, за вирахуванням комісії Банку (в нашому прикладі комісія банку  становить 3% -3,00 грн.), в сумі 97,00 грн.</w:t>
      </w:r>
      <w:r w:rsidR="00E33CBE">
        <w:rPr>
          <w:rFonts w:ascii="Times New Roman" w:hAnsi="Times New Roman" w:cs="Times New Roman"/>
          <w:sz w:val="24"/>
          <w:szCs w:val="24"/>
        </w:rPr>
        <w:t xml:space="preserve"> Собівартість товару – 70 грн.</w:t>
      </w:r>
    </w:p>
    <w:p w:rsidR="00C26EB4" w:rsidRDefault="00C26EB4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 господарську операцію з використанням електронних грошей.</w:t>
      </w:r>
    </w:p>
    <w:p w:rsidR="00C10180" w:rsidRDefault="00C10180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EB4" w:rsidRPr="00C51E3D" w:rsidRDefault="00B955E1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26EB4" w:rsidRPr="00C51E3D">
        <w:rPr>
          <w:rFonts w:ascii="Times New Roman" w:hAnsi="Times New Roman" w:cs="Times New Roman"/>
          <w:sz w:val="24"/>
          <w:szCs w:val="24"/>
        </w:rPr>
        <w:t xml:space="preserve"> Підприємство подало до уповноваженого банку заявку на п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ридбання</w:t>
      </w:r>
      <w:r w:rsidR="002E7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20000$ США. Курс НБУ – 27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</w:t>
      </w:r>
      <w:r w:rsidR="002E7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рн. за 1$, курс на міжбанку – 27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,7 грн. за 1$. Комісійна винагорода банку за</w:t>
      </w:r>
      <w:r w:rsidR="00F069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здійснення операцій – 300 грн.</w:t>
      </w:r>
    </w:p>
    <w:p w:rsidR="00C26EB4" w:rsidRPr="00C51E3D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к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упівлю іноземної валюти.</w:t>
      </w:r>
    </w:p>
    <w:p w:rsidR="009922AD" w:rsidRPr="00C51E3D" w:rsidRDefault="009922AD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B4" w:rsidRPr="00C51E3D" w:rsidRDefault="00C26EB4" w:rsidP="00992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Підприємство подало до уповноваженого банку заявку на продаж 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іноземної валюти.  Валюту у сумі</w:t>
      </w:r>
      <w:r w:rsidRPr="00C51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$1000 продано за курсом  25,0 грн. за 1$. Виручка надійшла в цей же день. Курс НБУ – 26,0 грн. за 1$.</w:t>
      </w:r>
      <w:r w:rsidR="00C10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Комісійна винагорода банку 300 грн.</w:t>
      </w:r>
    </w:p>
    <w:p w:rsidR="00C26EB4" w:rsidRPr="00C51E3D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продаж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іноземної валюти.</w:t>
      </w:r>
    </w:p>
    <w:p w:rsidR="00F92A79" w:rsidRPr="00C51E3D" w:rsidRDefault="00F92A79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B955E1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C51E3D">
        <w:rPr>
          <w:i w:val="0"/>
          <w:sz w:val="24"/>
          <w:szCs w:val="28"/>
        </w:rPr>
        <w:t>Завдання 4.</w:t>
      </w:r>
      <w:r w:rsidR="00C26EB4" w:rsidRPr="00C51E3D">
        <w:rPr>
          <w:b w:val="0"/>
          <w:i w:val="0"/>
          <w:sz w:val="24"/>
          <w:szCs w:val="24"/>
        </w:rPr>
        <w:t xml:space="preserve"> Підприємство відвантажує товари нерезиденту на суму $4000 США. Курс НБУ на момент виникнення дебіторської заборгованості склав -</w:t>
      </w:r>
      <w:r w:rsidR="002E75C1">
        <w:rPr>
          <w:b w:val="0"/>
          <w:i w:val="0"/>
          <w:sz w:val="24"/>
          <w:szCs w:val="24"/>
        </w:rPr>
        <w:t xml:space="preserve"> 28</w:t>
      </w:r>
      <w:r w:rsidR="00C26EB4" w:rsidRPr="00C51E3D">
        <w:rPr>
          <w:b w:val="0"/>
          <w:i w:val="0"/>
          <w:sz w:val="24"/>
          <w:szCs w:val="24"/>
        </w:rPr>
        <w:t>,8</w:t>
      </w:r>
      <w:r w:rsidR="002E75C1">
        <w:rPr>
          <w:b w:val="0"/>
          <w:i w:val="0"/>
          <w:sz w:val="24"/>
          <w:szCs w:val="24"/>
        </w:rPr>
        <w:t>0</w:t>
      </w:r>
      <w:r w:rsidR="00C26EB4" w:rsidRPr="00C51E3D">
        <w:rPr>
          <w:b w:val="0"/>
          <w:i w:val="0"/>
          <w:sz w:val="24"/>
          <w:szCs w:val="24"/>
        </w:rPr>
        <w:t xml:space="preserve"> грн. за $1. На дату баланс</w:t>
      </w:r>
      <w:r w:rsidR="002E75C1">
        <w:rPr>
          <w:b w:val="0"/>
          <w:i w:val="0"/>
          <w:sz w:val="24"/>
          <w:szCs w:val="24"/>
        </w:rPr>
        <w:t>у курс НБУ змінився і склав - 28</w:t>
      </w:r>
      <w:r w:rsidR="00C26EB4" w:rsidRPr="00C51E3D">
        <w:rPr>
          <w:b w:val="0"/>
          <w:i w:val="0"/>
          <w:sz w:val="24"/>
          <w:szCs w:val="24"/>
        </w:rPr>
        <w:t>,75 грн. за $1.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перерахунок дебіторської заборгованості в іноземній валюті на кінець звітного періоду.</w:t>
      </w:r>
    </w:p>
    <w:p w:rsidR="00B955E1" w:rsidRPr="00C51E3D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C26EB4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C51E3D">
        <w:rPr>
          <w:i w:val="0"/>
          <w:sz w:val="24"/>
          <w:szCs w:val="28"/>
        </w:rPr>
        <w:t>Завдання 5.</w:t>
      </w:r>
      <w:r w:rsidRPr="00C51E3D">
        <w:rPr>
          <w:b w:val="0"/>
          <w:i w:val="0"/>
          <w:sz w:val="24"/>
          <w:szCs w:val="28"/>
        </w:rPr>
        <w:t xml:space="preserve"> </w:t>
      </w:r>
      <w:r w:rsidRPr="00C51E3D">
        <w:rPr>
          <w:b w:val="0"/>
          <w:i w:val="0"/>
          <w:sz w:val="24"/>
          <w:szCs w:val="24"/>
        </w:rPr>
        <w:t>Кредиторську заборгованість перед постачальником за отриманий товар у розмірі €15000 перераховано за курсом НБУ на дату балансу, що склав 28,0</w:t>
      </w:r>
      <w:r w:rsidR="002E75C1">
        <w:rPr>
          <w:b w:val="0"/>
          <w:i w:val="0"/>
          <w:sz w:val="24"/>
          <w:szCs w:val="24"/>
        </w:rPr>
        <w:t>0</w:t>
      </w:r>
      <w:r w:rsidRPr="00C51E3D">
        <w:rPr>
          <w:b w:val="0"/>
          <w:i w:val="0"/>
          <w:sz w:val="24"/>
          <w:szCs w:val="24"/>
        </w:rPr>
        <w:t xml:space="preserve"> грн. за €1. На дату погашення заборгованості курс НБУ склав 28,8</w:t>
      </w:r>
      <w:r w:rsidR="002E75C1">
        <w:rPr>
          <w:b w:val="0"/>
          <w:i w:val="0"/>
          <w:sz w:val="24"/>
          <w:szCs w:val="24"/>
        </w:rPr>
        <w:t>0</w:t>
      </w:r>
      <w:r w:rsidRPr="00C51E3D">
        <w:rPr>
          <w:b w:val="0"/>
          <w:i w:val="0"/>
          <w:sz w:val="24"/>
          <w:szCs w:val="24"/>
        </w:rPr>
        <w:t xml:space="preserve"> грн. за €1.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перерахунок кредиторської заборгованості в іноземній валюті.</w:t>
      </w:r>
    </w:p>
    <w:p w:rsidR="00B955E1" w:rsidRPr="00C51E3D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6.</w:t>
      </w:r>
      <w:r w:rsidRPr="00C51E3D">
        <w:rPr>
          <w:sz w:val="24"/>
          <w:szCs w:val="24"/>
        </w:rPr>
        <w:t xml:space="preserve"> При зміні матеріально-відповідальної особи – касира, за наказом керівника була проведена інвентаризація каси. 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 результаті інвентаризації комісією виявлено надлишок готівки у сумі 680 грн.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noProof/>
          <w:sz w:val="24"/>
          <w:szCs w:val="24"/>
        </w:rPr>
        <w:t>Відобразити на рахунках обліку результати проведеної інвентаризації каси.</w:t>
      </w:r>
    </w:p>
    <w:p w:rsidR="00C26EB4" w:rsidRPr="00C51E3D" w:rsidRDefault="00C26EB4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04C22" w:rsidRPr="00E04C22" w:rsidRDefault="00E04C22" w:rsidP="00A5347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87" w:history="1">
        <w:r w:rsidRPr="00E04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E04C22">
        <w:rPr>
          <w:rFonts w:ascii="Times New Roman" w:hAnsi="Times New Roman" w:cs="Times New Roman"/>
          <w:sz w:val="24"/>
          <w:szCs w:val="24"/>
        </w:rPr>
        <w:t>.</w:t>
      </w:r>
    </w:p>
    <w:p w:rsidR="00E04C22" w:rsidRPr="00C51E3D" w:rsidRDefault="00E04C22" w:rsidP="00A53473">
      <w:pPr>
        <w:pStyle w:val="21"/>
        <w:numPr>
          <w:ilvl w:val="0"/>
          <w:numId w:val="3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88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89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0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tabs>
          <w:tab w:val="left" w:pos="4253"/>
        </w:tabs>
        <w:spacing w:after="0"/>
        <w:jc w:val="both"/>
      </w:pPr>
      <w:r w:rsidRPr="00C51E3D">
        <w:lastRenderedPageBreak/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1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2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93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E04C22" w:rsidRPr="00E04C22" w:rsidRDefault="00E04C22" w:rsidP="00A53473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C2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E04C2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94" w:history="1">
        <w:r w:rsidRPr="00E04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E04C2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E04C22">
        <w:rPr>
          <w:rFonts w:ascii="Times New Roman" w:hAnsi="Times New Roman" w:cs="Times New Roman"/>
          <w:sz w:val="24"/>
          <w:szCs w:val="24"/>
        </w:rPr>
        <w:t>[навч. посіб.]</w:t>
      </w:r>
      <w:r w:rsidRPr="00E04C22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9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3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9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9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9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9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0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0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0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E04C22" w:rsidRDefault="00E04C22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фінансових інвестицій, їх класифікація та облік.</w:t>
      </w:r>
    </w:p>
    <w:p w:rsidR="00671A7D" w:rsidRDefault="00671A7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39322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4E33FC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5. Облік фінансових інвестицій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E04C22">
        <w:rPr>
          <w:rFonts w:ascii="Times New Roman" w:hAnsi="Times New Roman" w:cs="Times New Roman"/>
          <w:sz w:val="24"/>
          <w:szCs w:val="24"/>
        </w:rPr>
        <w:t xml:space="preserve">практичних навиків відображення в обліку виробничих ситуацій з </w:t>
      </w:r>
      <w:r w:rsidR="00A40F7E">
        <w:rPr>
          <w:rFonts w:ascii="Times New Roman" w:hAnsi="Times New Roman" w:cs="Times New Roman"/>
          <w:sz w:val="24"/>
          <w:szCs w:val="24"/>
        </w:rPr>
        <w:t>придбання та вибуття поточних фінансових інвестицій.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та класифікація інвестицій з метою ведення обліку.</w:t>
      </w:r>
    </w:p>
    <w:p w:rsidR="00B955E1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Правове регулювання обліку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формування первісної вартості фінансових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руху фінансових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придбання фінансових інвестицій.</w:t>
      </w:r>
    </w:p>
    <w:p w:rsidR="00A40F7E" w:rsidRPr="00A40F7E" w:rsidRDefault="00A40F7E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C51E3D">
        <w:rPr>
          <w:i w:val="0"/>
          <w:sz w:val="24"/>
          <w:szCs w:val="28"/>
        </w:rPr>
        <w:t>Завдання 1.</w:t>
      </w:r>
      <w:r w:rsidR="00821B9A" w:rsidRPr="00C51E3D">
        <w:rPr>
          <w:b w:val="0"/>
          <w:i w:val="0"/>
          <w:spacing w:val="-4"/>
          <w:sz w:val="24"/>
          <w:szCs w:val="24"/>
        </w:rPr>
        <w:t xml:space="preserve"> ТзОВ «Фортуна» придбало 300 акцій за ціною 58,0 грн. за одну акцію. Номінальна вартість акції 40,0 грн. Крім того, витрати, пов’язані з оформленням операцій, склали: консультаційні послуги  - 800 грн., послуги комісійного брокера - 4%  від вартості укладеної угоди. Оплата реєстратору – 650 грн. </w:t>
      </w:r>
    </w:p>
    <w:p w:rsidR="00821B9A" w:rsidRPr="00C51E3D" w:rsidRDefault="00821B9A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C51E3D">
        <w:rPr>
          <w:b w:val="0"/>
          <w:i w:val="0"/>
          <w:spacing w:val="-4"/>
          <w:sz w:val="24"/>
          <w:szCs w:val="24"/>
        </w:rPr>
        <w:t>Відобразити в обліку придбання цінних паперів.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21B9A" w:rsidRPr="00C51E3D" w:rsidRDefault="00B955E1" w:rsidP="00821B9A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</w:t>
      </w:r>
      <w:r w:rsidRPr="00C51E3D">
        <w:rPr>
          <w:b w:val="0"/>
          <w:sz w:val="24"/>
          <w:szCs w:val="28"/>
        </w:rPr>
        <w:t>.</w:t>
      </w:r>
      <w:r w:rsidR="00821B9A" w:rsidRPr="00C51E3D">
        <w:rPr>
          <w:b w:val="0"/>
          <w:i w:val="0"/>
          <w:sz w:val="24"/>
          <w:szCs w:val="24"/>
        </w:rPr>
        <w:t xml:space="preserve"> На балансі підприємства є цінні папери загальною номінальною вартістю 20000 грн. Справедлива вартість фінансових інвестицій на кінець року за експертними оцінками складає 35000 грн. У зв’язку з цим на підприємстві прийнято рішення про переоцінку фінансових інвестицій.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переоцінку фінансових інвестицій.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Text"/>
        <w:ind w:firstLine="708"/>
        <w:rPr>
          <w:spacing w:val="-4"/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821B9A" w:rsidRPr="00C51E3D">
        <w:rPr>
          <w:spacing w:val="-4"/>
          <w:sz w:val="24"/>
          <w:szCs w:val="24"/>
        </w:rPr>
        <w:t xml:space="preserve"> Підприємство на вторинному ринку цінних паперів придбало у </w:t>
      </w:r>
      <w:r w:rsidR="00821B9A" w:rsidRPr="00C51E3D">
        <w:rPr>
          <w:spacing w:val="-2"/>
          <w:sz w:val="24"/>
          <w:szCs w:val="24"/>
        </w:rPr>
        <w:t>торговця цінними паперами акції номінальною вартіс</w:t>
      </w:r>
      <w:r w:rsidR="00821B9A" w:rsidRPr="00C51E3D">
        <w:rPr>
          <w:spacing w:val="-4"/>
          <w:sz w:val="24"/>
          <w:szCs w:val="24"/>
        </w:rPr>
        <w:softHyphen/>
        <w:t>тю 20000 грн. В рахунок оплати акцій відвантажило партію товарів, справедлива вартість яких дорівнює 22000 грн., собівартість - 19000 грн.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придбання фінансових інвестицій в обмін на товари.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4.</w:t>
      </w:r>
      <w:r w:rsidR="00821B9A" w:rsidRPr="00C51E3D">
        <w:rPr>
          <w:b w:val="0"/>
          <w:i w:val="0"/>
          <w:sz w:val="24"/>
          <w:szCs w:val="24"/>
        </w:rPr>
        <w:t xml:space="preserve"> Підприємство «Фортуна» на вторинному ринку цінних паперів купило у торговця цінними паперами акції підприємства «Обрій» номінальною вартістю 200000 грн. В рахунок оплати акцій передало основні засоби, справедлива вартість яких дорівнює 180000 </w:t>
      </w:r>
      <w:r w:rsidR="00821B9A" w:rsidRPr="00C51E3D">
        <w:rPr>
          <w:b w:val="0"/>
          <w:i w:val="0"/>
          <w:sz w:val="24"/>
          <w:szCs w:val="24"/>
        </w:rPr>
        <w:lastRenderedPageBreak/>
        <w:t xml:space="preserve">грн., </w:t>
      </w:r>
      <w:r w:rsidR="00A21DC5">
        <w:rPr>
          <w:b w:val="0"/>
          <w:i w:val="0"/>
          <w:sz w:val="24"/>
          <w:szCs w:val="24"/>
        </w:rPr>
        <w:t xml:space="preserve">у т. ч. ПДВ, </w:t>
      </w:r>
      <w:r w:rsidR="00821B9A" w:rsidRPr="00C51E3D">
        <w:rPr>
          <w:b w:val="0"/>
          <w:i w:val="0"/>
          <w:sz w:val="24"/>
          <w:szCs w:val="24"/>
        </w:rPr>
        <w:t>балансова – 150000 грн., сума зносу – 20000 грн.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придбання фінансових інвестицій в обмін на об’єкт основних засобів.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B532D" w:rsidRPr="005B532D" w:rsidRDefault="005B532D" w:rsidP="00A5347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03" w:history="1">
        <w:r w:rsidRPr="005B53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5B532D">
        <w:rPr>
          <w:rFonts w:ascii="Times New Roman" w:hAnsi="Times New Roman" w:cs="Times New Roman"/>
          <w:sz w:val="24"/>
          <w:szCs w:val="24"/>
        </w:rPr>
        <w:t>.</w:t>
      </w:r>
    </w:p>
    <w:p w:rsidR="005B532D" w:rsidRPr="005B532D" w:rsidRDefault="005B532D" w:rsidP="00A53473">
      <w:pPr>
        <w:pStyle w:val="21"/>
        <w:numPr>
          <w:ilvl w:val="0"/>
          <w:numId w:val="37"/>
        </w:numPr>
        <w:rPr>
          <w:sz w:val="24"/>
          <w:szCs w:val="24"/>
          <w:lang w:val="uk-UA"/>
        </w:rPr>
      </w:pPr>
      <w:r w:rsidRPr="005B532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B532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04" w:history="1">
        <w:r w:rsidRPr="005B532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B532D">
        <w:rPr>
          <w:sz w:val="24"/>
          <w:szCs w:val="24"/>
          <w:lang w:val="uk-UA"/>
        </w:rPr>
        <w:t xml:space="preserve"> 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B532D">
        <w:t>Закон України «</w:t>
      </w:r>
      <w:r w:rsidRPr="005B532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B532D">
        <w:t xml:space="preserve"> від 0</w:t>
      </w:r>
      <w:r w:rsidRPr="005B532D">
        <w:rPr>
          <w:bCs/>
        </w:rPr>
        <w:t>5.10. 2017 р.  № 2164-VIII</w:t>
      </w:r>
      <w:r w:rsidRPr="005B532D">
        <w:t xml:space="preserve"> [Електронний ресурс]. - Режим доступу : </w:t>
      </w:r>
      <w:hyperlink r:id="rId105" w:history="1">
        <w:r w:rsidRPr="005B532D">
          <w:rPr>
            <w:rStyle w:val="a6"/>
            <w:color w:val="auto"/>
            <w:u w:val="none"/>
          </w:rPr>
          <w:t>https://zakon.rada.gov.ua/ laws/show/2164-19</w:t>
        </w:r>
      </w:hyperlink>
      <w:r w:rsidRPr="005B532D">
        <w:rPr>
          <w:rStyle w:val="a6"/>
          <w:color w:val="auto"/>
          <w:u w:val="none"/>
        </w:rPr>
        <w:t>.</w:t>
      </w:r>
    </w:p>
    <w:p w:rsidR="005B532D" w:rsidRPr="005B532D" w:rsidRDefault="005B532D" w:rsidP="00A53473">
      <w:pPr>
        <w:pStyle w:val="21"/>
        <w:numPr>
          <w:ilvl w:val="0"/>
          <w:numId w:val="37"/>
        </w:numPr>
        <w:tabs>
          <w:tab w:val="left" w:pos="4253"/>
        </w:tabs>
        <w:rPr>
          <w:sz w:val="24"/>
          <w:szCs w:val="24"/>
        </w:rPr>
      </w:pPr>
      <w:r w:rsidRPr="005B532D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06" w:history="1">
        <w:r w:rsidRPr="005B532D">
          <w:rPr>
            <w:rStyle w:val="a6"/>
            <w:sz w:val="24"/>
            <w:szCs w:val="24"/>
          </w:rPr>
          <w:t>https://zakon.rada.gov.ua/laws/show/3480-15</w:t>
        </w:r>
      </w:hyperlink>
      <w:r w:rsidRPr="005B532D">
        <w:rPr>
          <w:sz w:val="24"/>
          <w:szCs w:val="24"/>
        </w:rPr>
        <w:t>.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B532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7" w:history="1">
        <w:r w:rsidRPr="005B532D">
          <w:rPr>
            <w:rStyle w:val="a6"/>
            <w:color w:val="auto"/>
            <w:u w:val="none"/>
          </w:rPr>
          <w:t>https://zakon.rada.gov.ua/laws/show/z0893-99</w:t>
        </w:r>
      </w:hyperlink>
      <w:r w:rsidRPr="005B532D">
        <w:t>.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tabs>
          <w:tab w:val="left" w:pos="4253"/>
        </w:tabs>
        <w:spacing w:after="0"/>
        <w:jc w:val="both"/>
      </w:pPr>
      <w:r w:rsidRPr="005B532D">
        <w:t>Положення про ведення касових операцій у національній валюті в Україні. Пос</w:t>
      </w:r>
      <w:r w:rsidRPr="005B532D">
        <w:softHyphen/>
      </w:r>
      <w:r w:rsidRPr="005B532D">
        <w:softHyphen/>
        <w:t>танова правління НБУ від 29.12.2017 р. № 148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8" w:history="1">
        <w:r w:rsidRPr="005B532D">
          <w:rPr>
            <w:rStyle w:val="a6"/>
            <w:color w:val="auto"/>
            <w:u w:val="none"/>
          </w:rPr>
          <w:t>https://zakon.rada.gov.ua/laws/show/v0148500-17</w:t>
        </w:r>
      </w:hyperlink>
      <w:r w:rsidRPr="005B532D">
        <w:t xml:space="preserve">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B532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9" w:history="1">
        <w:r w:rsidRPr="005B532D">
          <w:rPr>
            <w:rStyle w:val="a6"/>
            <w:color w:val="auto"/>
            <w:u w:val="none"/>
          </w:rPr>
          <w:t>https://zakon.rada.gov.ua/laws/show/116-96-%D0%BF</w:t>
        </w:r>
      </w:hyperlink>
      <w:r w:rsidRPr="005B532D">
        <w:t xml:space="preserve">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B532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10" w:history="1">
        <w:r w:rsidRPr="005B532D">
          <w:rPr>
            <w:rStyle w:val="a6"/>
            <w:color w:val="auto"/>
            <w:u w:val="none"/>
          </w:rPr>
          <w:t>https://zakon.rada.gov.ua/laws/show/z1365-14</w:t>
        </w:r>
      </w:hyperlink>
      <w:r w:rsidRPr="005B532D">
        <w:rPr>
          <w:rStyle w:val="a6"/>
          <w:color w:val="auto"/>
          <w:u w:val="none"/>
        </w:rPr>
        <w:t xml:space="preserve">. </w:t>
      </w:r>
    </w:p>
    <w:p w:rsidR="005B532D" w:rsidRPr="005B532D" w:rsidRDefault="005B532D" w:rsidP="00A53473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532D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5B532D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11" w:history="1">
        <w:r w:rsidRPr="005B53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5B532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5B532D">
        <w:rPr>
          <w:rFonts w:ascii="Times New Roman" w:hAnsi="Times New Roman" w:cs="Times New Roman"/>
          <w:sz w:val="24"/>
          <w:szCs w:val="24"/>
        </w:rPr>
        <w:t>[навч. посіб.]</w:t>
      </w:r>
      <w:r w:rsidRPr="005B532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12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lastRenderedPageBreak/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38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13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14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15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16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17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18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19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20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5B532D" w:rsidRDefault="005B532D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 xml:space="preserve">Поняття довгострокових інвестицій, їх класифікація, правове регулювання та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B532D">
        <w:rPr>
          <w:rFonts w:ascii="Times New Roman" w:hAnsi="Times New Roman" w:cs="Times New Roman"/>
          <w:sz w:val="24"/>
          <w:szCs w:val="24"/>
        </w:rPr>
        <w:t>відображення в обліку</w:t>
      </w:r>
      <w:r>
        <w:rPr>
          <w:rFonts w:ascii="Times New Roman" w:hAnsi="Times New Roman" w:cs="Times New Roman"/>
          <w:sz w:val="24"/>
          <w:szCs w:val="24"/>
        </w:rPr>
        <w:t xml:space="preserve"> руху </w:t>
      </w:r>
      <w:r w:rsidRPr="007F1CC5">
        <w:rPr>
          <w:rFonts w:ascii="Times New Roman" w:hAnsi="Times New Roman" w:cs="Times New Roman"/>
          <w:sz w:val="24"/>
          <w:szCs w:val="24"/>
        </w:rPr>
        <w:t>довгострокових інвестицій.</w:t>
      </w: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7F1CC5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7F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B955E1" w:rsidRPr="007F1CC5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C51E3D" w:rsidRDefault="004E33FC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CC5">
        <w:rPr>
          <w:rFonts w:ascii="Times New Roman" w:hAnsi="Times New Roman" w:cs="Times New Roman"/>
          <w:b/>
          <w:bCs/>
          <w:iCs/>
          <w:sz w:val="24"/>
          <w:szCs w:val="24"/>
        </w:rPr>
        <w:t>Тема 5. Облік фінансових інвестицій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3E380B">
        <w:rPr>
          <w:rFonts w:ascii="Times New Roman" w:hAnsi="Times New Roman" w:cs="Times New Roman"/>
          <w:sz w:val="24"/>
          <w:szCs w:val="24"/>
        </w:rPr>
        <w:t xml:space="preserve"> розрахунку ефективної ставки відсотка та </w:t>
      </w:r>
      <w:r w:rsidR="007F1CC5">
        <w:rPr>
          <w:rFonts w:ascii="Times New Roman" w:hAnsi="Times New Roman" w:cs="Times New Roman"/>
          <w:sz w:val="24"/>
          <w:szCs w:val="24"/>
        </w:rPr>
        <w:t>обліку довгострокових фінансових інвестицій, придбаних за номінальною вартістю, з премією та дисконтом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Поняття ДФІ, їх класифікація та синтетичний облік.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Розрахунок ЕСВ.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Порядок складання розрахунку та відображення в обліку придбання ДФІ: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 номінальною вартістю;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 премією;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Дисконтом.</w:t>
      </w:r>
    </w:p>
    <w:p w:rsidR="003E380B" w:rsidRP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Порядок відображення в обліку ДФІ, які обліковуються за методом участі в капіталі.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821B9A" w:rsidRPr="00C51E3D" w:rsidRDefault="00821B9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D1ACE" w:rsidRPr="00C51E3D" w:rsidRDefault="00B955E1" w:rsidP="008D1ACE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1.</w:t>
      </w:r>
      <w:r w:rsidR="008D1ACE" w:rsidRPr="00C51E3D">
        <w:rPr>
          <w:b w:val="0"/>
          <w:i w:val="0"/>
          <w:sz w:val="24"/>
          <w:szCs w:val="24"/>
        </w:rPr>
        <w:t xml:space="preserve"> Підприємство 3 </w:t>
      </w:r>
      <w:r w:rsidR="0084393B" w:rsidRPr="00C51E3D">
        <w:rPr>
          <w:b w:val="0"/>
          <w:i w:val="0"/>
          <w:sz w:val="24"/>
          <w:szCs w:val="24"/>
        </w:rPr>
        <w:t>січня</w:t>
      </w:r>
      <w:r w:rsidR="008D1ACE" w:rsidRPr="00C51E3D">
        <w:rPr>
          <w:b w:val="0"/>
          <w:i w:val="0"/>
          <w:sz w:val="24"/>
          <w:szCs w:val="24"/>
        </w:rPr>
        <w:t xml:space="preserve"> поточного року придбало облігації номінальною вартістю 30000 грн. за 36500 грн., тобто з премією. Фіксована ставка відсотка за облігацією встановлена 9% річних. Дата погашення облігації відбудеться через 5 років. Виплата відсотків здійснюється щорічно в кінці року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Відобразити в обліку придбання облігацій.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Визначити ефективну ставку відсотка.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Скласти розрахунок амортизації премії за інвестиціями в облігації.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4393B" w:rsidRPr="00C51E3D" w:rsidRDefault="00B955E1" w:rsidP="0084393B">
      <w:pPr>
        <w:pStyle w:val="zada4a"/>
        <w:ind w:firstLine="36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="0084393B" w:rsidRPr="00C51E3D">
        <w:rPr>
          <w:b w:val="0"/>
          <w:i w:val="0"/>
          <w:sz w:val="24"/>
          <w:szCs w:val="24"/>
        </w:rPr>
        <w:t xml:space="preserve"> 5 січня поточного року підприємство придбало облігації номінальною </w:t>
      </w:r>
      <w:r w:rsidR="0084393B" w:rsidRPr="00C51E3D">
        <w:rPr>
          <w:b w:val="0"/>
          <w:i w:val="0"/>
          <w:spacing w:val="-2"/>
          <w:sz w:val="24"/>
          <w:szCs w:val="24"/>
        </w:rPr>
        <w:t>вартістю 200000 грн. з річною фіксованою ставкою 12%. Ціна прид</w:t>
      </w:r>
      <w:r w:rsidR="0084393B" w:rsidRPr="00C51E3D">
        <w:rPr>
          <w:b w:val="0"/>
          <w:i w:val="0"/>
          <w:spacing w:val="-2"/>
          <w:sz w:val="24"/>
          <w:szCs w:val="24"/>
        </w:rPr>
        <w:softHyphen/>
      </w:r>
      <w:r w:rsidR="0084393B" w:rsidRPr="00C51E3D">
        <w:rPr>
          <w:b w:val="0"/>
          <w:i w:val="0"/>
          <w:sz w:val="24"/>
          <w:szCs w:val="24"/>
        </w:rPr>
        <w:t>бання –180000 грн. Облігації були випущені строком на 4 роки. Виплата відсотка здійснюється щорічно в кінці року.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придбання облігацій.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Визначити ефективну ставку відсотка.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Скласти розрахунок амортизації дисконту за інвестиціями в облігації.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C51E3D" w:rsidRDefault="00B955E1" w:rsidP="00624030">
      <w:pPr>
        <w:pStyle w:val="Text"/>
        <w:rPr>
          <w:spacing w:val="2"/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624030" w:rsidRPr="00C51E3D">
        <w:rPr>
          <w:spacing w:val="2"/>
          <w:sz w:val="24"/>
          <w:szCs w:val="24"/>
        </w:rPr>
        <w:t xml:space="preserve"> Наприкінці 2019 року підприємство «А» на вторинному ринку цінних паперів придбало 3000 акцій підприємства «Б» за номінальною вартістю 20 грн. кожна, на суму 60000 грн. Придбаний пакет акцій становить 40% статутного капіталу підприємства «Б». За результата</w:t>
      </w:r>
      <w:r w:rsidR="00B84FBF">
        <w:rPr>
          <w:spacing w:val="2"/>
          <w:sz w:val="24"/>
          <w:szCs w:val="24"/>
        </w:rPr>
        <w:t xml:space="preserve">ми </w:t>
      </w:r>
      <w:r w:rsidR="00B84FBF" w:rsidRPr="00B84FBF">
        <w:rPr>
          <w:spacing w:val="2"/>
          <w:sz w:val="24"/>
          <w:szCs w:val="24"/>
          <w:highlight w:val="yellow"/>
        </w:rPr>
        <w:t>2019</w:t>
      </w:r>
      <w:r w:rsidR="00624030" w:rsidRPr="00C51E3D">
        <w:rPr>
          <w:spacing w:val="2"/>
          <w:sz w:val="24"/>
          <w:szCs w:val="24"/>
        </w:rPr>
        <w:t xml:space="preserve"> року підприємство «Б» отримало чистий прибуток у сумі 70000 грн. і оголосило про виплату дивідендів у розмірі 20000 грн. 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підприємства «А» дану господарську операцію.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C51E3D" w:rsidRDefault="00B955E1" w:rsidP="00733F6C">
      <w:pPr>
        <w:pStyle w:val="Text"/>
        <w:ind w:firstLine="708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4.</w:t>
      </w:r>
      <w:r w:rsidR="00624030" w:rsidRPr="00C51E3D">
        <w:rPr>
          <w:sz w:val="24"/>
          <w:szCs w:val="24"/>
        </w:rPr>
        <w:t xml:space="preserve"> Підприємство «А» (інвестор) є одним із засновників двох підприємств – «В» і «Б». До обох підприємств інвестор вніс по 8000 грн. При цьому частка інвестора у статутному капіталі підприємства «В» становить 10%. Інвестиція в підприємство «В» на дату балансу оцінюється за справедливою вартістю. Частка інвестора у статутному капіталі підприємства «Б» становить 40% його статутного капіталу. Цю інвестицію на дату балансу оцінюють за методом участі в капіталі. 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b/>
          <w:i/>
          <w:sz w:val="24"/>
          <w:szCs w:val="24"/>
        </w:rPr>
        <w:t>Необхідно</w:t>
      </w:r>
      <w:r w:rsidRPr="00C51E3D">
        <w:rPr>
          <w:sz w:val="24"/>
          <w:szCs w:val="24"/>
        </w:rPr>
        <w:t xml:space="preserve"> підрахувати зміни вартісного вираження частки інвес</w:t>
      </w:r>
      <w:r w:rsidRPr="00C51E3D">
        <w:rPr>
          <w:sz w:val="24"/>
          <w:szCs w:val="24"/>
        </w:rPr>
        <w:softHyphen/>
        <w:t>тора в капіталі об’єктів інвестування за звітний період.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Розрахунок оформити в таблиці наступної форми: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712"/>
        <w:gridCol w:w="1712"/>
      </w:tblGrid>
      <w:tr w:rsidR="00624030" w:rsidRPr="00C51E3D" w:rsidTr="003E380B">
        <w:trPr>
          <w:trHeight w:val="377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4030" w:rsidRPr="00C51E3D" w:rsidTr="003E380B">
        <w:trPr>
          <w:trHeight w:val="345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Статутний капітал об’єктів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Частка інвестора у статутному капіталі об’єктів інвестування,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Чистий прибуток, що його отримали об’єкти інвестування у звітному 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році (приріст на 15%),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24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Дивіденди, оголошені об’єктами інвестування за звітний період (30% чистого прибутку),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4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Величина власного капіталу об’єктів інвестування після розподілу чистого прибутку,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12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 після переоцінки,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72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Частка інвестора в капіталі об’єктів інвестування, яку треба відобразити в балансі інвестора після переоцінки інвестицій,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31B8B" w:rsidRPr="00531B8B" w:rsidRDefault="00531B8B" w:rsidP="00A5347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21" w:history="1">
        <w:r w:rsidRPr="00531B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531B8B">
        <w:rPr>
          <w:rFonts w:ascii="Times New Roman" w:hAnsi="Times New Roman" w:cs="Times New Roman"/>
          <w:sz w:val="24"/>
          <w:szCs w:val="24"/>
        </w:rPr>
        <w:t>.</w:t>
      </w:r>
    </w:p>
    <w:p w:rsidR="00531B8B" w:rsidRPr="00531B8B" w:rsidRDefault="00531B8B" w:rsidP="00A53473">
      <w:pPr>
        <w:pStyle w:val="21"/>
        <w:numPr>
          <w:ilvl w:val="0"/>
          <w:numId w:val="39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22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23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531B8B" w:rsidRPr="00531B8B" w:rsidRDefault="00531B8B" w:rsidP="00A53473">
      <w:pPr>
        <w:pStyle w:val="21"/>
        <w:numPr>
          <w:ilvl w:val="0"/>
          <w:numId w:val="39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24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5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6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7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28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531B8B" w:rsidRPr="00531B8B" w:rsidRDefault="00531B8B" w:rsidP="00A53473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8B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531B8B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29" w:history="1">
        <w:r w:rsidRPr="00531B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531B8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Жолнер І. В.Фінансовий облік за міжнародними та національними стандартами. </w:t>
      </w:r>
      <w:r w:rsidRPr="00531B8B">
        <w:rPr>
          <w:rFonts w:ascii="Times New Roman" w:hAnsi="Times New Roman" w:cs="Times New Roman"/>
          <w:sz w:val="24"/>
          <w:szCs w:val="24"/>
        </w:rPr>
        <w:t>[навч. посіб.]</w:t>
      </w:r>
      <w:r w:rsidRPr="00531B8B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3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40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3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3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3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3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3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3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3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3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531B8B" w:rsidRDefault="00531B8B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класифікація та синтетичний облік дебіторської заборгованості. Облік поточної дебіторської заборгованості з покупцями та замовниками.</w:t>
      </w: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4E33FC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6. Облік дебіторської заборгованості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A00602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 по розрахунках підприємства з підзвітними особами, іноземними і вітчизняними покупцями та замовниками за реалізовану продукцію, виконані роботи, надані послуги</w:t>
      </w:r>
      <w:r w:rsidR="00FD73C5">
        <w:rPr>
          <w:rFonts w:ascii="Times New Roman" w:hAnsi="Times New Roman" w:cs="Times New Roman"/>
          <w:sz w:val="24"/>
          <w:szCs w:val="24"/>
        </w:rPr>
        <w:t>,</w:t>
      </w:r>
      <w:r w:rsidR="00FD73C5" w:rsidRPr="00FD73C5">
        <w:rPr>
          <w:rFonts w:ascii="Times New Roman" w:hAnsi="Times New Roman" w:cs="Times New Roman"/>
          <w:sz w:val="24"/>
          <w:szCs w:val="24"/>
        </w:rPr>
        <w:t xml:space="preserve"> </w:t>
      </w:r>
      <w:r w:rsidR="00FD73C5">
        <w:rPr>
          <w:rFonts w:ascii="Times New Roman" w:hAnsi="Times New Roman" w:cs="Times New Roman"/>
          <w:sz w:val="24"/>
          <w:szCs w:val="24"/>
        </w:rPr>
        <w:t>заповнення авансового звіту тощо</w:t>
      </w:r>
      <w:r w:rsidR="00A00602">
        <w:rPr>
          <w:rFonts w:ascii="Times New Roman" w:hAnsi="Times New Roman" w:cs="Times New Roman"/>
          <w:sz w:val="24"/>
          <w:szCs w:val="24"/>
        </w:rPr>
        <w:t>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1F5054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54">
        <w:rPr>
          <w:rFonts w:ascii="Times New Roman" w:hAnsi="Times New Roman" w:cs="Times New Roman"/>
          <w:i/>
          <w:sz w:val="24"/>
          <w:szCs w:val="24"/>
        </w:rPr>
        <w:t xml:space="preserve">Поняття </w:t>
      </w:r>
      <w:r>
        <w:rPr>
          <w:rFonts w:ascii="Times New Roman" w:hAnsi="Times New Roman" w:cs="Times New Roman"/>
          <w:i/>
          <w:sz w:val="24"/>
          <w:szCs w:val="24"/>
        </w:rPr>
        <w:t>дебіторської заборгованості, її класифікація та</w:t>
      </w:r>
      <w:r w:rsidRPr="001F505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регулювання.</w:t>
      </w:r>
    </w:p>
    <w:p w:rsidR="001F5054" w:rsidRDefault="001F5054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розрахунків за авансами виданими.</w:t>
      </w:r>
    </w:p>
    <w:p w:rsidR="001F5054" w:rsidRDefault="00D04733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Підзвітні особи, порядок видачі авансу на відрядження та звітування за використані кошти.</w:t>
      </w:r>
    </w:p>
    <w:p w:rsidR="00D04733" w:rsidRPr="001F5054" w:rsidRDefault="00D04733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розрахунків з покупцями та замовниками.</w:t>
      </w:r>
    </w:p>
    <w:p w:rsidR="001F5054" w:rsidRPr="00C51E3D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F5054" w:rsidRPr="00C51E3D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E21" w:rsidRPr="00C51E3D" w:rsidRDefault="00B955E1" w:rsidP="002E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9D7E21" w:rsidRPr="00C51E3D">
        <w:rPr>
          <w:rFonts w:ascii="Times New Roman" w:hAnsi="Times New Roman" w:cs="Times New Roman"/>
          <w:sz w:val="24"/>
          <w:szCs w:val="24"/>
        </w:rPr>
        <w:t xml:space="preserve"> Працівнику відділу збуту видано аванс на відр</w:t>
      </w:r>
      <w:r w:rsidR="00801B10" w:rsidRPr="00C51E3D">
        <w:rPr>
          <w:rFonts w:ascii="Times New Roman" w:hAnsi="Times New Roman" w:cs="Times New Roman"/>
          <w:sz w:val="24"/>
          <w:szCs w:val="24"/>
        </w:rPr>
        <w:t>ядження в межах України в сумі 70</w:t>
      </w:r>
      <w:r w:rsidR="009D7E21" w:rsidRPr="00C51E3D">
        <w:rPr>
          <w:rFonts w:ascii="Times New Roman" w:hAnsi="Times New Roman" w:cs="Times New Roman"/>
          <w:sz w:val="24"/>
          <w:szCs w:val="24"/>
        </w:rPr>
        <w:t>00 грн. Термін відрядження відповідно до розпорядження керівника і згідно з відмітками в посвідченні про відрядження – 3дні. Після повернення з відрядження працівник склав Звіт і подав документи, що підтверджують понесені ним витрати:</w:t>
      </w:r>
    </w:p>
    <w:p w:rsidR="009D7E21" w:rsidRPr="007074DA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>Витрати на проїзд до місця відрядження і назад -</w:t>
      </w:r>
      <w:r w:rsidR="005C0A4E" w:rsidRPr="007074DA">
        <w:rPr>
          <w:rFonts w:ascii="Times New Roman" w:hAnsi="Times New Roman" w:cs="Times New Roman"/>
          <w:sz w:val="24"/>
          <w:szCs w:val="24"/>
        </w:rPr>
        <w:t xml:space="preserve"> </w:t>
      </w:r>
      <w:r w:rsidRPr="007074DA">
        <w:rPr>
          <w:rFonts w:ascii="Times New Roman" w:hAnsi="Times New Roman" w:cs="Times New Roman"/>
          <w:sz w:val="24"/>
          <w:szCs w:val="24"/>
        </w:rPr>
        <w:t>2425 грн.(у т.</w:t>
      </w:r>
      <w:r w:rsidR="00A5174A">
        <w:rPr>
          <w:rFonts w:ascii="Times New Roman" w:hAnsi="Times New Roman" w:cs="Times New Roman"/>
          <w:sz w:val="24"/>
          <w:szCs w:val="24"/>
        </w:rPr>
        <w:t xml:space="preserve"> </w:t>
      </w:r>
      <w:r w:rsidRPr="007074DA">
        <w:rPr>
          <w:rFonts w:ascii="Times New Roman" w:hAnsi="Times New Roman" w:cs="Times New Roman"/>
          <w:sz w:val="24"/>
          <w:szCs w:val="24"/>
        </w:rPr>
        <w:t>ч. ПДВ);</w:t>
      </w:r>
    </w:p>
    <w:p w:rsidR="009D7E21" w:rsidRPr="007074DA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>Витрати на проживання – 4050 грн.;</w:t>
      </w:r>
    </w:p>
    <w:p w:rsidR="009D7E21" w:rsidRPr="007074DA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 xml:space="preserve">Добові за 3 дні. </w:t>
      </w:r>
    </w:p>
    <w:p w:rsidR="009D7E21" w:rsidRPr="00C51E3D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Усі витрати згідно з Звітом затверджено у повному обсязі. </w:t>
      </w:r>
    </w:p>
    <w:p w:rsidR="009D7E21" w:rsidRPr="00C51E3D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бухгалтерському обліку витрати на відрядження.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C0A4E" w:rsidRPr="00C51E3D" w:rsidRDefault="00B955E1" w:rsidP="00D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2.</w:t>
      </w:r>
      <w:r w:rsidR="005C0A4E" w:rsidRPr="00C51E3D">
        <w:t xml:space="preserve"> </w:t>
      </w:r>
      <w:r w:rsidR="005C0A4E" w:rsidRPr="00C51E3D">
        <w:rPr>
          <w:rFonts w:ascii="Times New Roman" w:hAnsi="Times New Roman" w:cs="Times New Roman"/>
          <w:sz w:val="24"/>
          <w:szCs w:val="24"/>
        </w:rPr>
        <w:t xml:space="preserve">Для придбання малоцінних та швидкозношуваних предметів (МШП) підзвітній особі був виданий аванс в сумі 1800 грн. МШП були придбані і оприбутковані на склад на суму 1250 грн. (у т.ч. ПДВ). На наступний день підзвітна особа подала авансовий звіт на  1250 грн., який був затверджений керівником фірми, а невикористана сума авансу утримана із заробітної плати працівника.    </w:t>
      </w:r>
    </w:p>
    <w:p w:rsidR="005C0A4E" w:rsidRPr="00C51E3D" w:rsidRDefault="005C0A4E" w:rsidP="005C0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3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C51E3D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цю господарську операцію.</w:t>
      </w:r>
    </w:p>
    <w:p w:rsidR="005C0A4E" w:rsidRPr="00C51E3D" w:rsidRDefault="005C0A4E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E21" w:rsidRPr="00C51E3D" w:rsidRDefault="00B955E1" w:rsidP="00D0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5C0A4E" w:rsidRPr="00C51E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7E21" w:rsidRPr="00C51E3D">
        <w:rPr>
          <w:rFonts w:ascii="Times New Roman" w:hAnsi="Times New Roman" w:cs="Times New Roman"/>
          <w:sz w:val="24"/>
          <w:szCs w:val="24"/>
        </w:rPr>
        <w:t>Використовуючи зміст виробничої ситуації</w:t>
      </w:r>
      <w:r w:rsidR="00377ACA">
        <w:rPr>
          <w:rFonts w:ascii="Times New Roman" w:hAnsi="Times New Roman" w:cs="Times New Roman"/>
          <w:sz w:val="24"/>
          <w:szCs w:val="24"/>
        </w:rPr>
        <w:t>, скласти бухгалтерські проведення</w:t>
      </w:r>
      <w:r w:rsidR="009D7E21" w:rsidRPr="00C51E3D">
        <w:rPr>
          <w:rFonts w:ascii="Times New Roman" w:hAnsi="Times New Roman" w:cs="Times New Roman"/>
          <w:sz w:val="24"/>
          <w:szCs w:val="24"/>
        </w:rPr>
        <w:t xml:space="preserve">, записати їх зміст та визначити фінансовий результат від реалізації. </w:t>
      </w:r>
    </w:p>
    <w:p w:rsidR="009D7E21" w:rsidRPr="00C51E3D" w:rsidRDefault="009D7E21" w:rsidP="005C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Рішення оформити в таблиці.</w:t>
      </w:r>
    </w:p>
    <w:p w:rsidR="009D7E21" w:rsidRPr="00C51E3D" w:rsidRDefault="009D7E2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i/>
          <w:sz w:val="24"/>
          <w:szCs w:val="24"/>
        </w:rPr>
        <w:t>Виробнича ситуація</w:t>
      </w:r>
      <w:r w:rsidRPr="00C51E3D">
        <w:rPr>
          <w:rFonts w:ascii="Times New Roman" w:hAnsi="Times New Roman" w:cs="Times New Roman"/>
          <w:b/>
          <w:sz w:val="24"/>
          <w:szCs w:val="24"/>
        </w:rPr>
        <w:t>.</w:t>
      </w:r>
      <w:r w:rsidRPr="00C51E3D">
        <w:rPr>
          <w:rFonts w:ascii="Times New Roman" w:hAnsi="Times New Roman" w:cs="Times New Roman"/>
          <w:sz w:val="24"/>
          <w:szCs w:val="24"/>
        </w:rPr>
        <w:t xml:space="preserve"> Покупцю здійснено відвантаження готової продукції контрактною вартістю 18000 грн., у т. ч. ПДВ. Фактична собівартість відвантаженої продукції склала 14000 грн. В рахунок оплати покупцем передано 15% відсотковий вексель. Пред’явлені покупцю до оплати у встановлений термін векселі, а також відсотки по векселю оплачено в пов</w:t>
      </w:r>
      <w:r w:rsidRPr="00C51E3D">
        <w:rPr>
          <w:rFonts w:ascii="Times New Roman" w:hAnsi="Times New Roman" w:cs="Times New Roman"/>
          <w:sz w:val="24"/>
          <w:szCs w:val="24"/>
        </w:rPr>
        <w:softHyphen/>
        <w:t>ній сумі.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77ACA" w:rsidRPr="00377ACA" w:rsidRDefault="00377ACA" w:rsidP="00A5347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lastRenderedPageBreak/>
        <w:t xml:space="preserve">Податковий кодекс України від 02.12.2010 р. № 2755-VI [Електронний ресурс]. - Режим доступу : </w:t>
      </w:r>
      <w:hyperlink r:id="rId139" w:history="1">
        <w:r w:rsidRPr="00377A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77ACA">
        <w:rPr>
          <w:rFonts w:ascii="Times New Roman" w:hAnsi="Times New Roman" w:cs="Times New Roman"/>
          <w:sz w:val="24"/>
          <w:szCs w:val="24"/>
        </w:rPr>
        <w:t>.</w:t>
      </w:r>
    </w:p>
    <w:p w:rsidR="00377ACA" w:rsidRPr="00531B8B" w:rsidRDefault="00377ACA" w:rsidP="00A53473">
      <w:pPr>
        <w:pStyle w:val="21"/>
        <w:numPr>
          <w:ilvl w:val="0"/>
          <w:numId w:val="43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40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41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377ACA" w:rsidRPr="00531B8B" w:rsidRDefault="00377ACA" w:rsidP="00A53473">
      <w:pPr>
        <w:pStyle w:val="21"/>
        <w:numPr>
          <w:ilvl w:val="0"/>
          <w:numId w:val="43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42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3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4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5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377ACA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46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377ACA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47" w:history="1">
        <w:r w:rsidRPr="00E71F93">
          <w:rPr>
            <w:rStyle w:val="a6"/>
          </w:rPr>
          <w:t>https://zakon.rada.gov.ua/laws/show/z0218-98</w:t>
        </w:r>
      </w:hyperlink>
      <w:r w:rsidRPr="00842457">
        <w:t>.</w:t>
      </w:r>
      <w:r>
        <w:t xml:space="preserve"> </w:t>
      </w:r>
    </w:p>
    <w:p w:rsidR="00377ACA" w:rsidRPr="00377ACA" w:rsidRDefault="00377ACA" w:rsidP="00A53473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CA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377ACA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48" w:history="1">
        <w:r w:rsidRPr="00377A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377AC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77ACA">
        <w:rPr>
          <w:rFonts w:ascii="Times New Roman" w:hAnsi="Times New Roman" w:cs="Times New Roman"/>
          <w:sz w:val="24"/>
          <w:szCs w:val="24"/>
        </w:rPr>
        <w:t>[навч. посіб.]</w:t>
      </w:r>
      <w:r w:rsidRPr="00377ACA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4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44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5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5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5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5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5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5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5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5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68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683F74" w:rsidRDefault="00377ACA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векселів, їх значення у розрахунках та облік розрахунків підприємства векселями. Порядок визначення резерву сумнівних боргів</w:t>
      </w:r>
      <w:r w:rsidR="00683F74">
        <w:rPr>
          <w:rFonts w:ascii="Times New Roman" w:hAnsi="Times New Roman" w:cs="Times New Roman"/>
          <w:sz w:val="24"/>
          <w:szCs w:val="24"/>
        </w:rPr>
        <w:t xml:space="preserve"> та законодавча підстава. </w:t>
      </w:r>
    </w:p>
    <w:p w:rsidR="00E30CA8" w:rsidRDefault="00683F74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Відображення в обліку створення та використання резерву сумнівних боргів.</w:t>
      </w:r>
    </w:p>
    <w:p w:rsidR="00683F74" w:rsidRDefault="00683F74" w:rsidP="0068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6C" w:rsidRDefault="00733F6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C51E3D" w:rsidRDefault="004E33FC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6. Облік дебіторської заборгованості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683F74">
        <w:rPr>
          <w:rFonts w:ascii="Times New Roman" w:hAnsi="Times New Roman" w:cs="Times New Roman"/>
          <w:sz w:val="24"/>
          <w:szCs w:val="24"/>
        </w:rPr>
        <w:t xml:space="preserve"> обліку розрахунків векселями, списання дебіторської заборгованості за рахунок резерву сумнівних боргів.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та класифікація векселів. Порядок відображення в обліку розрахунків векселями.</w:t>
      </w:r>
    </w:p>
    <w:p w:rsidR="00D04733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Резерв сумнівних боргів, порядок його створення та використання.</w:t>
      </w:r>
    </w:p>
    <w:p w:rsidR="00D04733" w:rsidRPr="00D04733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Відображення в обліку операцій зі створення та використання резерву сумнівних боргів.</w:t>
      </w:r>
    </w:p>
    <w:p w:rsidR="00D04733" w:rsidRPr="00C51E3D" w:rsidRDefault="00D04733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5C0A4E" w:rsidRPr="00C51E3D" w:rsidRDefault="00B955E1" w:rsidP="00733F6C">
      <w:pPr>
        <w:pStyle w:val="Text"/>
        <w:spacing w:line="240" w:lineRule="auto"/>
        <w:rPr>
          <w:spacing w:val="4"/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5C0A4E" w:rsidRPr="00C51E3D">
        <w:rPr>
          <w:spacing w:val="4"/>
          <w:sz w:val="24"/>
          <w:szCs w:val="24"/>
        </w:rPr>
        <w:t xml:space="preserve"> Використовуючи зміст виробничої ситуації, скласти бухгалтерсь</w:t>
      </w:r>
      <w:r w:rsidR="005C0A4E" w:rsidRPr="00C51E3D">
        <w:rPr>
          <w:spacing w:val="4"/>
          <w:sz w:val="24"/>
          <w:szCs w:val="24"/>
        </w:rPr>
        <w:softHyphen/>
        <w:t xml:space="preserve">кі проведення з обліку операцій векселями. </w:t>
      </w:r>
    </w:p>
    <w:p w:rsidR="005C0A4E" w:rsidRPr="00C51E3D" w:rsidRDefault="005C0A4E" w:rsidP="00A5062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Між двома підприємствами укладено договір, що передбачає вексельну форму </w:t>
      </w:r>
      <w:r w:rsidRPr="00C51E3D">
        <w:rPr>
          <w:sz w:val="24"/>
          <w:szCs w:val="24"/>
        </w:rPr>
        <w:lastRenderedPageBreak/>
        <w:t xml:space="preserve">розрахунків. Покупець у рахунок за отриману сировину вартістю 54000 грн. (у т. ч. ПДВ) видає вексель терміном за пред’явленням, номінальною вартістю 54000 грн., з умовою нарахування 16 % від суми договору. Видача і погашення векселя здійснюється в одному періоді. Собівартість сировини  склала 40000 грн. </w:t>
      </w:r>
    </w:p>
    <w:p w:rsidR="005C0A4E" w:rsidRPr="00C51E3D" w:rsidRDefault="005C0A4E" w:rsidP="00A5062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 господарську операцію у покупця і продавця.</w:t>
      </w:r>
    </w:p>
    <w:p w:rsidR="00B955E1" w:rsidRPr="00C51E3D" w:rsidRDefault="00B955E1" w:rsidP="00A5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628" w:rsidRPr="00C51E3D" w:rsidRDefault="00B955E1" w:rsidP="00733F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A50628" w:rsidRPr="00C51E3D">
        <w:rPr>
          <w:rFonts w:ascii="Times New Roman" w:hAnsi="Times New Roman" w:cs="Times New Roman"/>
          <w:sz w:val="24"/>
          <w:szCs w:val="24"/>
        </w:rPr>
        <w:t xml:space="preserve"> Підприємство придбало вексель номінальною вартістю 25000 грн. за 20000 грн. Надалі цей вексель передається у розрахунок за товари вартістю 18000 грн. (у т. ч. ПДВ).</w:t>
      </w:r>
    </w:p>
    <w:p w:rsidR="00A50628" w:rsidRPr="00C51E3D" w:rsidRDefault="00A50628" w:rsidP="00A506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операції з придбання та передачі векселя.</w:t>
      </w:r>
    </w:p>
    <w:p w:rsidR="00B955E1" w:rsidRPr="00C51E3D" w:rsidRDefault="00B955E1" w:rsidP="00A5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4E" w:rsidRDefault="00B955E1" w:rsidP="00733F6C">
      <w:pPr>
        <w:pStyle w:val="Text"/>
        <w:ind w:firstLine="708"/>
        <w:rPr>
          <w:sz w:val="24"/>
        </w:rPr>
      </w:pPr>
      <w:r w:rsidRPr="00733F6C">
        <w:rPr>
          <w:b/>
          <w:sz w:val="24"/>
          <w:szCs w:val="28"/>
        </w:rPr>
        <w:t>Завдання 3.</w:t>
      </w:r>
      <w:r w:rsidR="005C0A4E" w:rsidRPr="00733F6C">
        <w:rPr>
          <w:b/>
          <w:sz w:val="24"/>
          <w:szCs w:val="28"/>
        </w:rPr>
        <w:t xml:space="preserve"> </w:t>
      </w:r>
      <w:r w:rsidR="005C0A4E" w:rsidRPr="00D04733">
        <w:rPr>
          <w:spacing w:val="-2"/>
          <w:sz w:val="24"/>
        </w:rPr>
        <w:t>За наведеними у таблиці даними визначити резерв сумнівних бор</w:t>
      </w:r>
      <w:r w:rsidR="005C0A4E" w:rsidRPr="00D04733">
        <w:rPr>
          <w:spacing w:val="-2"/>
          <w:sz w:val="24"/>
        </w:rPr>
        <w:softHyphen/>
      </w:r>
      <w:r w:rsidR="005C0A4E" w:rsidRPr="00D04733">
        <w:rPr>
          <w:sz w:val="24"/>
        </w:rPr>
        <w:t>гів, суму чистої дебіторської заборгованост</w:t>
      </w:r>
      <w:r w:rsidR="00733F6C">
        <w:rPr>
          <w:sz w:val="24"/>
        </w:rPr>
        <w:t>і та скласти відповідні проведення</w:t>
      </w:r>
      <w:r w:rsidR="005C0A4E" w:rsidRPr="00D04733">
        <w:rPr>
          <w:sz w:val="24"/>
        </w:rPr>
        <w:t>.</w:t>
      </w:r>
    </w:p>
    <w:p w:rsidR="00733F6C" w:rsidRPr="00D04733" w:rsidRDefault="00733F6C" w:rsidP="00733F6C">
      <w:pPr>
        <w:pStyle w:val="Text"/>
        <w:ind w:firstLine="70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003"/>
        <w:gridCol w:w="1639"/>
        <w:gridCol w:w="1821"/>
        <w:gridCol w:w="2410"/>
      </w:tblGrid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Група заборгованості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заборгованості, грн.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Коефіцієнт сумнівності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резерву сумнівних боргів, грн.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чистої дебіторської заборгованості, грн.</w:t>
            </w: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683F74" w:rsidRPr="00683F74" w:rsidRDefault="00683F74" w:rsidP="00A53473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58" w:history="1">
        <w:r w:rsidRPr="0068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683F74">
        <w:rPr>
          <w:rFonts w:ascii="Times New Roman" w:hAnsi="Times New Roman" w:cs="Times New Roman"/>
          <w:sz w:val="24"/>
          <w:szCs w:val="24"/>
        </w:rPr>
        <w:t>.</w:t>
      </w:r>
    </w:p>
    <w:p w:rsidR="00683F74" w:rsidRPr="00531B8B" w:rsidRDefault="00683F74" w:rsidP="00A53473">
      <w:pPr>
        <w:pStyle w:val="21"/>
        <w:numPr>
          <w:ilvl w:val="0"/>
          <w:numId w:val="45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59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60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683F74" w:rsidRPr="00531B8B" w:rsidRDefault="00683F74" w:rsidP="00A53473">
      <w:pPr>
        <w:pStyle w:val="21"/>
        <w:numPr>
          <w:ilvl w:val="0"/>
          <w:numId w:val="45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61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2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3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4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683F74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lastRenderedPageBreak/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65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683F74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66" w:history="1">
        <w:r w:rsidRPr="00E71F93">
          <w:rPr>
            <w:rStyle w:val="a6"/>
          </w:rPr>
          <w:t>https://zakon.rada.gov.ua/laws/show/z0218-98</w:t>
        </w:r>
      </w:hyperlink>
      <w:r w:rsidRPr="00842457">
        <w:t>.</w:t>
      </w:r>
      <w:r>
        <w:t xml:space="preserve"> </w:t>
      </w:r>
    </w:p>
    <w:p w:rsidR="00683F74" w:rsidRPr="00683F74" w:rsidRDefault="00683F74" w:rsidP="00A53473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74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83F74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67" w:history="1">
        <w:r w:rsidRPr="0068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83F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683F74">
        <w:rPr>
          <w:rFonts w:ascii="Times New Roman" w:hAnsi="Times New Roman" w:cs="Times New Roman"/>
          <w:sz w:val="24"/>
          <w:szCs w:val="24"/>
        </w:rPr>
        <w:t>[навч. посіб.]</w:t>
      </w:r>
      <w:r w:rsidRPr="00683F74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6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46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6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7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7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7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7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7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7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7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683F74" w:rsidRDefault="00F365A6" w:rsidP="00F36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Поняття, класифікація капіталу та відображення в обліку формування і використання капіталу підприємства.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831C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2831C5" w:rsidRPr="00C51E3D">
        <w:rPr>
          <w:rFonts w:ascii="Times New Roman" w:hAnsi="Times New Roman" w:cs="Times New Roman"/>
          <w:b/>
          <w:bCs/>
          <w:iCs/>
        </w:rPr>
        <w:t xml:space="preserve">7. </w:t>
      </w:r>
      <w:r w:rsidR="002831C5" w:rsidRPr="00C51E3D">
        <w:rPr>
          <w:rFonts w:ascii="Times New Roman" w:hAnsi="Times New Roman" w:cs="Times New Roman"/>
          <w:b/>
        </w:rPr>
        <w:t>Облік власного капіталу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A82623" w:rsidRDefault="00B955E1" w:rsidP="00081B19">
      <w:pPr>
        <w:jc w:val="both"/>
        <w:rPr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</w:t>
      </w:r>
      <w:r w:rsidRPr="00363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345A3F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EC6A73">
        <w:rPr>
          <w:rFonts w:ascii="Times New Roman" w:hAnsi="Times New Roman" w:cs="Times New Roman"/>
          <w:sz w:val="24"/>
          <w:szCs w:val="24"/>
        </w:rPr>
        <w:t xml:space="preserve"> </w:t>
      </w:r>
      <w:r w:rsidR="00B41072">
        <w:rPr>
          <w:rFonts w:ascii="Times New Roman" w:hAnsi="Times New Roman" w:cs="Times New Roman"/>
          <w:sz w:val="24"/>
          <w:szCs w:val="24"/>
        </w:rPr>
        <w:t>формування та використання власного капіталу підприємства, зміни розміру статутного капіталу, нарахування та виплати дивідендів учасникам.</w:t>
      </w: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 класифікується власний капітал з метою ведення обліку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Який бухгалтерський стандарт регулює облік власного капіталу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Які рахунки (субрахунки) призначені для обліку власного капіталу та яка їх структура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Назвіть причини та умови зміни розміру статутного капіталу акціонерного товариства.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 відображається в обліку формування та використання статутного капіталу?</w:t>
      </w:r>
    </w:p>
    <w:p w:rsid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Який порядок нарахування, оподаткування та виплати дивідендів учасникам АТ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Назвіть форму фінансової звітності по власному капіталу та порядок її заповнення.</w:t>
      </w:r>
    </w:p>
    <w:p w:rsidR="00B41072" w:rsidRPr="00C51E3D" w:rsidRDefault="00B41072" w:rsidP="003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3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F4A72" w:rsidRPr="00C51E3D" w:rsidRDefault="00BF4A72" w:rsidP="00345A3F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F4A72" w:rsidRPr="00C51E3D" w:rsidRDefault="00B955E1" w:rsidP="00D04733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="00BF4A72" w:rsidRPr="00C51E3D">
        <w:rPr>
          <w:sz w:val="24"/>
          <w:szCs w:val="24"/>
        </w:rPr>
        <w:t xml:space="preserve"> Загальні збори акціонерів ПАТ зі статутним капіталом (СК) 5000 тис. грн. (поділено на 100 тис. простих акцій номіналом 50 грн./шт..) вирішили викупити в акціонерів 10 тис. акцій за ринковою ціною 52 грн./шт., а потім анулювати їх (зменшити СК), не змінюючи пропорцій володіння всіх учасників. Сальдо на рахунку додаткового капіталу (кредитове сальдо за субрахунком 421) – 60000 грн.</w:t>
      </w:r>
    </w:p>
    <w:p w:rsidR="00BF4A72" w:rsidRDefault="00BF4A72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господарську операцію на рахунках бухгалтерського обліку. </w:t>
      </w:r>
    </w:p>
    <w:p w:rsidR="00D04733" w:rsidRPr="00C51E3D" w:rsidRDefault="00D04733" w:rsidP="00345A3F">
      <w:pPr>
        <w:pStyle w:val="Text"/>
        <w:spacing w:line="240" w:lineRule="auto"/>
        <w:rPr>
          <w:sz w:val="24"/>
          <w:szCs w:val="24"/>
        </w:rPr>
      </w:pPr>
    </w:p>
    <w:p w:rsidR="00345A3F" w:rsidRPr="00C51E3D" w:rsidRDefault="00B955E1" w:rsidP="00D04733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2.</w:t>
      </w:r>
      <w:r w:rsidR="00BF4A72" w:rsidRPr="00C51E3D">
        <w:rPr>
          <w:b/>
          <w:sz w:val="24"/>
          <w:szCs w:val="28"/>
        </w:rPr>
        <w:t xml:space="preserve"> </w:t>
      </w:r>
      <w:r w:rsidR="00345A3F" w:rsidRPr="00C51E3D">
        <w:rPr>
          <w:sz w:val="24"/>
          <w:szCs w:val="24"/>
        </w:rPr>
        <w:t>Загальні збори засновників (платники податку на прибуток і ПДВ) зі СК 2000 тис. грн. поділено на 100 тис. простих акцій номіналом 20 грн./шт.) вирішили викупити в акціонерів 15 тис. акцій за ринковою ціною 28 грн./шт. для їх перепродажу. Акції перепродали за ринковою ціною 34 грн./шт. за посередництво при продажу акцій торговцеві цінних паперів сплатили винагороду 1200 грн.</w:t>
      </w:r>
    </w:p>
    <w:p w:rsidR="00B955E1" w:rsidRDefault="00345A3F" w:rsidP="003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господарську операцію на рахунках бухгалтерського обліку.</w:t>
      </w:r>
    </w:p>
    <w:p w:rsidR="00D04733" w:rsidRPr="00C51E3D" w:rsidRDefault="00D04733" w:rsidP="003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5A3F" w:rsidRPr="00C51E3D" w:rsidRDefault="00B955E1" w:rsidP="00D04733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345A3F" w:rsidRPr="00C51E3D">
        <w:rPr>
          <w:sz w:val="24"/>
          <w:szCs w:val="24"/>
        </w:rPr>
        <w:t xml:space="preserve"> Підприємство за підсумками звітного періоду отримало прибуток (бухгалтерський) у сумі 200000 грн. На зборах засновників </w:t>
      </w:r>
      <w:r w:rsidR="00345A3F" w:rsidRPr="00C51E3D">
        <w:rPr>
          <w:spacing w:val="-2"/>
          <w:sz w:val="24"/>
          <w:szCs w:val="24"/>
        </w:rPr>
        <w:t>вирішили нарахувати дивіденди та спрямувати їх на збільшення статут</w:t>
      </w:r>
      <w:r w:rsidR="00345A3F" w:rsidRPr="00C51E3D">
        <w:rPr>
          <w:spacing w:val="-2"/>
          <w:sz w:val="24"/>
          <w:szCs w:val="24"/>
        </w:rPr>
        <w:softHyphen/>
        <w:t>ного капіталу. Зареєстровано відповідні зміни в установчих докумен</w:t>
      </w:r>
      <w:r w:rsidR="00345A3F" w:rsidRPr="00C51E3D">
        <w:rPr>
          <w:spacing w:val="-2"/>
          <w:sz w:val="24"/>
          <w:szCs w:val="24"/>
        </w:rPr>
        <w:softHyphen/>
      </w:r>
      <w:r w:rsidR="00345A3F" w:rsidRPr="00C51E3D">
        <w:rPr>
          <w:sz w:val="24"/>
          <w:szCs w:val="24"/>
        </w:rPr>
        <w:t>тах. Сума нарахованих дивідендів становить 100000 грн. При реінвестиції дивідендів співвідношення часток засновників у статутному капіталі не змінилось.</w:t>
      </w:r>
    </w:p>
    <w:p w:rsidR="00345A3F" w:rsidRDefault="00345A3F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в обліку господарську операцію з нарахування та виплати дивідендів. </w:t>
      </w:r>
    </w:p>
    <w:p w:rsidR="00345A3F" w:rsidRPr="00C51E3D" w:rsidRDefault="00B955E1" w:rsidP="00D04733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lastRenderedPageBreak/>
        <w:t>Завдання 4.</w:t>
      </w:r>
      <w:r w:rsidR="00345A3F" w:rsidRPr="00C51E3D">
        <w:rPr>
          <w:sz w:val="24"/>
          <w:szCs w:val="24"/>
        </w:rPr>
        <w:t xml:space="preserve"> ПАТ «Берізка» викупило у акціонера – фізичної особи 300 акцій власної емісії, номінал акцій – 30 грн., викупна ціна – 35 грн. за акцію. Викуплені акції були продані юридичній особі за 45 грн. за акцію. На дату операції кредитове сальдо на субрахунку 441 складало – 25000 грн.</w:t>
      </w:r>
    </w:p>
    <w:p w:rsidR="00345A3F" w:rsidRPr="00C51E3D" w:rsidRDefault="00345A3F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операцію з викупу акцій власної емісії.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7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https://zakon.rada.gov.ua/laws/show/2755-17</w:t>
        </w:r>
      </w:hyperlink>
      <w:r w:rsidRPr="00B41072">
        <w:rPr>
          <w:rFonts w:ascii="Times New Roman" w:hAnsi="Times New Roman" w:cs="Times New Roman"/>
          <w:sz w:val="24"/>
          <w:szCs w:val="24"/>
        </w:rPr>
        <w:t>.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072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https://zakon.rada.gov.ua/laws/show/436-15</w:t>
        </w:r>
      </w:hyperlink>
      <w:r w:rsidRPr="00B41072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410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410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9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https://zakon.rada.gov.ua/laws/show/435-15</w:t>
        </w:r>
      </w:hyperlink>
      <w:r w:rsidRPr="00B410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https://zakon.rada.gov.ua/laws/show/80731-10</w:t>
        </w:r>
      </w:hyperlink>
      <w:r w:rsidRPr="00B41072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rPr>
          <w:sz w:val="24"/>
          <w:szCs w:val="24"/>
        </w:rPr>
      </w:pPr>
      <w:r w:rsidRPr="00B41072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41072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181" w:history="1">
        <w:r w:rsidRPr="00B41072">
          <w:rPr>
            <w:rStyle w:val="a6"/>
            <w:color w:val="auto"/>
            <w:sz w:val="24"/>
            <w:szCs w:val="24"/>
          </w:rPr>
          <w:t>https://zakon.rada.gov.ua/laws/show/996-14</w:t>
        </w:r>
      </w:hyperlink>
      <w:r w:rsidRPr="00B41072">
        <w:rPr>
          <w:sz w:val="24"/>
          <w:szCs w:val="24"/>
        </w:rPr>
        <w:t xml:space="preserve"> . 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rPr>
          <w:b/>
          <w:bCs/>
          <w:caps/>
          <w:sz w:val="24"/>
          <w:szCs w:val="24"/>
        </w:rPr>
      </w:pPr>
      <w:r w:rsidRPr="00B41072">
        <w:rPr>
          <w:sz w:val="24"/>
          <w:szCs w:val="24"/>
        </w:rPr>
        <w:t>Закон України «</w:t>
      </w:r>
      <w:r w:rsidRPr="00B41072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41072">
        <w:rPr>
          <w:sz w:val="24"/>
          <w:szCs w:val="24"/>
        </w:rPr>
        <w:t xml:space="preserve"> від 0</w:t>
      </w:r>
      <w:r w:rsidRPr="00B41072">
        <w:rPr>
          <w:bCs/>
          <w:sz w:val="24"/>
          <w:szCs w:val="24"/>
        </w:rPr>
        <w:t>5.10. 2017 р.  № 2164-VIII</w:t>
      </w:r>
      <w:r w:rsidRPr="00B41072">
        <w:rPr>
          <w:sz w:val="24"/>
          <w:szCs w:val="24"/>
        </w:rPr>
        <w:t xml:space="preserve"> [Електронний ресурс]. - Режим доступу : </w:t>
      </w:r>
      <w:hyperlink r:id="rId182" w:history="1">
        <w:r w:rsidRPr="00B41072">
          <w:rPr>
            <w:rStyle w:val="a6"/>
            <w:color w:val="auto"/>
            <w:sz w:val="24"/>
            <w:szCs w:val="24"/>
          </w:rPr>
          <w:t>https://zakon.rada.gov.ua/ laws/show/2164-19</w:t>
        </w:r>
      </w:hyperlink>
      <w:r w:rsidRPr="00B41072">
        <w:rPr>
          <w:bCs/>
          <w:sz w:val="24"/>
          <w:szCs w:val="24"/>
        </w:rPr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pacing w:after="0"/>
        <w:jc w:val="both"/>
      </w:pPr>
      <w:r w:rsidRPr="00B41072">
        <w:t xml:space="preserve">Закон України «Про акціонерні товариства» від 17.09.08 р. № 514-VІ </w:t>
      </w:r>
      <w:r w:rsidRPr="00B41072">
        <w:rPr>
          <w:lang w:val="ru-RU"/>
        </w:rPr>
        <w:t>[</w:t>
      </w:r>
      <w:r w:rsidRPr="00B41072">
        <w:t>Електронний ресурс</w:t>
      </w:r>
      <w:r w:rsidRPr="00B41072">
        <w:rPr>
          <w:lang w:val="ru-RU"/>
        </w:rPr>
        <w:t>]</w:t>
      </w:r>
      <w:r w:rsidRPr="00B41072">
        <w:t>. - Режим доступу</w:t>
      </w:r>
      <w:r w:rsidRPr="00B41072">
        <w:rPr>
          <w:lang w:val="ru-RU"/>
        </w:rPr>
        <w:t xml:space="preserve"> : </w:t>
      </w:r>
      <w:hyperlink r:id="rId183" w:history="1">
        <w:r w:rsidRPr="00B41072">
          <w:rPr>
            <w:rStyle w:val="a6"/>
            <w:color w:val="auto"/>
          </w:rPr>
          <w:t>https://zakon.rada.gov.ua/laws/show/514-17</w:t>
        </w:r>
      </w:hyperlink>
      <w:r w:rsidRPr="00B41072"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pacing w:after="0"/>
        <w:jc w:val="both"/>
      </w:pPr>
      <w:r w:rsidRPr="00B41072">
        <w:t>Закон України «</w:t>
      </w:r>
      <w:hyperlink r:id="rId184" w:history="1">
        <w:r w:rsidRPr="00B41072">
          <w:rPr>
            <w:rStyle w:val="a6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B41072">
        <w:t>»</w:t>
      </w:r>
      <w:r w:rsidRPr="00B41072">
        <w:br/>
      </w:r>
      <w:r w:rsidRPr="00B41072">
        <w:rPr>
          <w:shd w:val="clear" w:color="auto" w:fill="FFFFFF"/>
        </w:rPr>
        <w:t>від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bdr w:val="none" w:sz="0" w:space="0" w:color="auto" w:frame="1"/>
          <w:shd w:val="clear" w:color="auto" w:fill="FFFFFF"/>
        </w:rPr>
        <w:t>23.09.1999 р.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shd w:val="clear" w:color="auto" w:fill="FFFFFF"/>
        </w:rPr>
        <w:t>№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B41072">
        <w:t xml:space="preserve">[Електронний ресурс]. - Режим доступу : </w:t>
      </w:r>
      <w:hyperlink w:history="1">
        <w:r w:rsidRPr="00B41072">
          <w:rPr>
            <w:rStyle w:val="a6"/>
            <w:color w:val="auto"/>
          </w:rPr>
          <w:t>https://zakon. rada.gov.ua/laws/show/1105-14</w:t>
        </w:r>
      </w:hyperlink>
      <w:r w:rsidRPr="00B41072">
        <w:t>.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tabs>
          <w:tab w:val="left" w:pos="4253"/>
        </w:tabs>
        <w:rPr>
          <w:sz w:val="24"/>
          <w:szCs w:val="24"/>
        </w:rPr>
      </w:pPr>
      <w:r w:rsidRPr="00B41072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85" w:history="1">
        <w:r w:rsidRPr="00B41072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B41072">
        <w:rPr>
          <w:sz w:val="24"/>
          <w:szCs w:val="24"/>
        </w:rPr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41072">
        <w:t xml:space="preserve">Інструкція про застосування плану рахунків бухгалтерського обліку. Наказ МФУ від 30.11.99 р. № 291 </w:t>
      </w:r>
      <w:r w:rsidRPr="00B41072">
        <w:rPr>
          <w:lang w:val="ru-RU"/>
        </w:rPr>
        <w:t>[</w:t>
      </w:r>
      <w:r w:rsidRPr="00B41072">
        <w:t>Електронний ресурс</w:t>
      </w:r>
      <w:r w:rsidRPr="00B41072">
        <w:rPr>
          <w:lang w:val="ru-RU"/>
        </w:rPr>
        <w:t>]</w:t>
      </w:r>
      <w:r w:rsidRPr="00B41072">
        <w:t>. - Режим доступу</w:t>
      </w:r>
      <w:r w:rsidRPr="00B41072">
        <w:rPr>
          <w:lang w:val="ru-RU"/>
        </w:rPr>
        <w:t xml:space="preserve"> :</w:t>
      </w:r>
      <w:r w:rsidRPr="00B41072">
        <w:rPr>
          <w:bCs/>
          <w:shd w:val="clear" w:color="auto" w:fill="FFFFFF"/>
        </w:rPr>
        <w:t xml:space="preserve"> </w:t>
      </w:r>
      <w:r w:rsidRPr="00B41072">
        <w:t xml:space="preserve">   </w:t>
      </w:r>
      <w:hyperlink r:id="rId186" w:history="1">
        <w:r w:rsidRPr="00B41072">
          <w:rPr>
            <w:rStyle w:val="a6"/>
            <w:color w:val="auto"/>
          </w:rPr>
          <w:t>https://zakon.rada.gov.ua/laws/show/z0893-99</w:t>
        </w:r>
      </w:hyperlink>
      <w:r w:rsidRPr="00B41072">
        <w:t>.</w:t>
      </w:r>
    </w:p>
    <w:p w:rsidR="00E30CA8" w:rsidRPr="00B41072" w:rsidRDefault="00B41072" w:rsidP="00A53473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107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4107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87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http://vobu.ua/ukr/documents/accounting/item/natsionalni-polozhennya-standarti-bukhgalterskogo-obliku?app_id=24</w:t>
        </w:r>
      </w:hyperlink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D04733">
        <w:rPr>
          <w:rFonts w:ascii="Times New Roman" w:hAnsi="Times New Roman" w:cs="Times New Roman"/>
          <w:sz w:val="24"/>
          <w:szCs w:val="24"/>
        </w:rPr>
        <w:t>[навч. посіб.]</w:t>
      </w:r>
      <w:r w:rsidRPr="00D0473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8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Лишиленко О.В. Бухгалтерський облік: [підручник]. – Київ: Вид.-во «Центр навч. літ.», 2004. – 632 с.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8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8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9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9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9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9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9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9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9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1E193C" w:rsidRDefault="00D04733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 xml:space="preserve">Поняття та класифікація </w:t>
      </w:r>
      <w:r>
        <w:rPr>
          <w:rFonts w:ascii="Times New Roman" w:hAnsi="Times New Roman" w:cs="Times New Roman"/>
          <w:sz w:val="24"/>
          <w:szCs w:val="24"/>
        </w:rPr>
        <w:t>забезпечень. Порядок розрахунку та відображення в обліку забезпечень для оплати відпускних.</w:t>
      </w:r>
    </w:p>
    <w:p w:rsidR="00733F6C" w:rsidRPr="00D04733" w:rsidRDefault="00733F6C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12</w:t>
      </w:r>
    </w:p>
    <w:p w:rsidR="00253C35" w:rsidRPr="00C51E3D" w:rsidRDefault="00253C35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Pr="00C51E3D">
        <w:rPr>
          <w:rFonts w:ascii="Times New Roman" w:hAnsi="Times New Roman" w:cs="Times New Roman"/>
          <w:b/>
          <w:bCs/>
          <w:iCs/>
        </w:rPr>
        <w:t xml:space="preserve">8. </w:t>
      </w:r>
      <w:r w:rsidRPr="00C51E3D">
        <w:rPr>
          <w:rFonts w:ascii="Times New Roman" w:hAnsi="Times New Roman" w:cs="Times New Roman"/>
          <w:b/>
          <w:sz w:val="24"/>
        </w:rPr>
        <w:t>Облік забезпе</w:t>
      </w:r>
      <w:r w:rsidRPr="00C51E3D">
        <w:rPr>
          <w:rFonts w:ascii="Times New Roman" w:hAnsi="Times New Roman" w:cs="Times New Roman"/>
          <w:b/>
          <w:sz w:val="24"/>
        </w:rPr>
        <w:softHyphen/>
        <w:t>чен</w:t>
      </w:r>
      <w:r w:rsidRPr="00C51E3D">
        <w:rPr>
          <w:rFonts w:ascii="Times New Roman" w:hAnsi="Times New Roman" w:cs="Times New Roman"/>
          <w:b/>
          <w:sz w:val="24"/>
        </w:rPr>
        <w:softHyphen/>
      </w:r>
      <w:r w:rsidRPr="00C51E3D">
        <w:rPr>
          <w:rFonts w:ascii="Times New Roman" w:hAnsi="Times New Roman" w:cs="Times New Roman"/>
          <w:b/>
          <w:sz w:val="24"/>
        </w:rPr>
        <w:softHyphen/>
        <w:t>ня зобов’язань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</w:t>
      </w:r>
      <w:r w:rsidR="0036314C">
        <w:rPr>
          <w:rFonts w:ascii="Times New Roman" w:hAnsi="Times New Roman" w:cs="Times New Roman"/>
          <w:sz w:val="24"/>
        </w:rPr>
        <w:t>нський облік» тощо</w:t>
      </w:r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FB3A7D" w:rsidRPr="00C51E3D" w:rsidRDefault="00FB3A7D" w:rsidP="00FB3A7D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FC2F91">
        <w:rPr>
          <w:rFonts w:ascii="Times New Roman" w:hAnsi="Times New Roman" w:cs="Times New Roman"/>
          <w:sz w:val="24"/>
          <w:szCs w:val="24"/>
        </w:rPr>
        <w:t xml:space="preserve"> обліку забезпечень на оплату відпусток та компенсації за невикористану відпустку працівникам, розрахунок відпускних та компенсації з врахування усіх основних особливостей.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FB3A7D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забезпечення, їх класифікація та синтетичний і аналітичний облік.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 відпусток, порядок їх надання відповідно до чинного законодавства.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 відпускних.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нарахування відпускних та компенсації.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оподаткування відпускних.</w:t>
      </w:r>
    </w:p>
    <w:p w:rsidR="00FC2F91" w:rsidRP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нарахування та виплати відпускних.</w:t>
      </w:r>
    </w:p>
    <w:p w:rsidR="007074DA" w:rsidRDefault="007074DA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B3A7D" w:rsidRPr="00C51E3D" w:rsidRDefault="00FB3A7D" w:rsidP="00FB3A7D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Працівник основного виробництва з 3 червня поточного року йде у щорічну відпустку на 24 к.</w:t>
      </w:r>
      <w:r w:rsidR="002E75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дн. Дохід за розрахунковий період (12 місяців) 67000 грн.</w:t>
      </w:r>
    </w:p>
    <w:p w:rsidR="00FB3A7D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відпускних. Провести обов’язкові нарахування та утримання. 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Працівник допоміжного виробництва бере 10 днів щор</w:t>
      </w:r>
      <w:r w:rsidR="00673874">
        <w:rPr>
          <w:rFonts w:ascii="Times New Roman" w:hAnsi="Times New Roman" w:cs="Times New Roman"/>
          <w:iCs/>
          <w:sz w:val="24"/>
          <w:szCs w:val="24"/>
        </w:rPr>
        <w:t>ічної відпустки з 20 травня 2021 року. У липні, жовтні 2020 року, січні й квітні 2021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року йому виплачували премії за результатами роботи за попередні квартали. Дохід за розрахунковий період: </w:t>
      </w:r>
      <w:r w:rsidR="00194105" w:rsidRPr="00C51E3D">
        <w:rPr>
          <w:rFonts w:ascii="Times New Roman" w:hAnsi="Times New Roman" w:cs="Times New Roman"/>
          <w:sz w:val="24"/>
          <w:szCs w:val="24"/>
        </w:rPr>
        <w:t>основна зарплата – 65</w:t>
      </w:r>
      <w:r w:rsidR="00673874">
        <w:rPr>
          <w:rFonts w:ascii="Times New Roman" w:hAnsi="Times New Roman" w:cs="Times New Roman"/>
          <w:sz w:val="24"/>
          <w:szCs w:val="24"/>
        </w:rPr>
        <w:t>000 грн.,  премія за ІІ кв. 2020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у липні, - 2</w:t>
      </w:r>
      <w:r w:rsidR="00673874">
        <w:rPr>
          <w:rFonts w:ascii="Times New Roman" w:hAnsi="Times New Roman" w:cs="Times New Roman"/>
          <w:sz w:val="24"/>
          <w:szCs w:val="24"/>
        </w:rPr>
        <w:t>000 грн., премія за ІІІ кв. 2020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в </w:t>
      </w:r>
      <w:r w:rsidR="00673874">
        <w:rPr>
          <w:rFonts w:ascii="Times New Roman" w:hAnsi="Times New Roman" w:cs="Times New Roman"/>
          <w:sz w:val="24"/>
          <w:szCs w:val="24"/>
        </w:rPr>
        <w:t>жовтні, - 3000 грн., ІУ кв. 2020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в січ</w:t>
      </w:r>
      <w:r w:rsidR="00673874">
        <w:rPr>
          <w:rFonts w:ascii="Times New Roman" w:hAnsi="Times New Roman" w:cs="Times New Roman"/>
          <w:sz w:val="24"/>
          <w:szCs w:val="24"/>
        </w:rPr>
        <w:t>ні 2021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-</w:t>
      </w:r>
      <w:r w:rsidR="00673874">
        <w:rPr>
          <w:rFonts w:ascii="Times New Roman" w:hAnsi="Times New Roman" w:cs="Times New Roman"/>
          <w:sz w:val="24"/>
          <w:szCs w:val="24"/>
        </w:rPr>
        <w:t xml:space="preserve"> 3000 грн., премія за І кв. 2021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у квітні, - 2000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19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Менеджер зі збуту, якого прийнят</w:t>
      </w:r>
      <w:r w:rsidR="00673874">
        <w:rPr>
          <w:rFonts w:ascii="Times New Roman" w:hAnsi="Times New Roman" w:cs="Times New Roman"/>
          <w:iCs/>
          <w:sz w:val="24"/>
          <w:szCs w:val="24"/>
        </w:rPr>
        <w:t>о на роботу 6 липня 2020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року, бере 5 днів що</w:t>
      </w:r>
      <w:r w:rsidR="00673874">
        <w:rPr>
          <w:rFonts w:ascii="Times New Roman" w:hAnsi="Times New Roman" w:cs="Times New Roman"/>
          <w:iCs/>
          <w:sz w:val="24"/>
          <w:szCs w:val="24"/>
        </w:rPr>
        <w:t>річної відпустки з 5 травня 2021 року. У січні 2021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року йому</w:t>
      </w:r>
      <w:r w:rsidR="00673874">
        <w:rPr>
          <w:rFonts w:ascii="Times New Roman" w:hAnsi="Times New Roman" w:cs="Times New Roman"/>
          <w:iCs/>
          <w:sz w:val="24"/>
          <w:szCs w:val="24"/>
        </w:rPr>
        <w:t xml:space="preserve"> нараховано річну премію за 2020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р. – 2000 грн. О</w:t>
      </w:r>
      <w:r w:rsidR="00194105" w:rsidRPr="00C51E3D">
        <w:rPr>
          <w:rFonts w:ascii="Times New Roman" w:hAnsi="Times New Roman" w:cs="Times New Roman"/>
          <w:sz w:val="24"/>
          <w:szCs w:val="24"/>
        </w:rPr>
        <w:t>сновна зарплата за розрахунковий період - 65000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19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Працівниця бухгалтерії бере щорічну основну відпустку (24 к.</w:t>
      </w:r>
      <w:r w:rsidR="000717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дн.) одразу після відпустки для догляду за дитиною до 3-х років у березні поточного року. Оклад працівн</w:t>
      </w:r>
      <w:r w:rsidR="00673874">
        <w:rPr>
          <w:rFonts w:ascii="Times New Roman" w:hAnsi="Times New Roman" w:cs="Times New Roman"/>
          <w:iCs/>
          <w:sz w:val="24"/>
          <w:szCs w:val="24"/>
        </w:rPr>
        <w:t xml:space="preserve">иці –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9</w:t>
      </w:r>
      <w:r w:rsidR="00673874">
        <w:rPr>
          <w:rFonts w:ascii="Times New Roman" w:hAnsi="Times New Roman" w:cs="Times New Roman"/>
          <w:iCs/>
          <w:sz w:val="24"/>
          <w:szCs w:val="24"/>
        </w:rPr>
        <w:t>0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001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8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 </w:t>
      </w:r>
      <w:hyperlink r:id="rId199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001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sz w:val="24"/>
          <w:szCs w:val="24"/>
        </w:rPr>
      </w:pPr>
      <w:r w:rsidRPr="00FC2F91">
        <w:rPr>
          <w:sz w:val="24"/>
          <w:szCs w:val="24"/>
        </w:rPr>
        <w:lastRenderedPageBreak/>
        <w:t xml:space="preserve">Закон України «Про бухгалтерський облік та фінансову звітність в Україні» </w:t>
      </w:r>
      <w:r w:rsidRPr="00FC2F9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01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FC2F91">
        <w:rPr>
          <w:sz w:val="24"/>
          <w:szCs w:val="24"/>
        </w:rPr>
        <w:t xml:space="preserve"> . 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b/>
          <w:bCs/>
          <w:caps/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C2F91">
        <w:rPr>
          <w:sz w:val="24"/>
          <w:szCs w:val="24"/>
        </w:rPr>
        <w:t xml:space="preserve"> від 0</w:t>
      </w:r>
      <w:r w:rsidRPr="00FC2F91">
        <w:rPr>
          <w:bCs/>
          <w:sz w:val="24"/>
          <w:szCs w:val="24"/>
        </w:rPr>
        <w:t>5.10. 2017 р.  № 2164-VIII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02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FC2F91">
        <w:rPr>
          <w:bCs/>
          <w:sz w:val="24"/>
          <w:szCs w:val="24"/>
        </w:rPr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FC2F91">
        <w:rPr>
          <w:sz w:val="24"/>
          <w:szCs w:val="24"/>
        </w:rPr>
        <w:t>Законом України «Про страхування» від 07.03.1996 р. №</w:t>
      </w:r>
      <w:r w:rsidRPr="00FC2F91">
        <w:rPr>
          <w:b/>
          <w:bCs/>
          <w:sz w:val="24"/>
          <w:szCs w:val="24"/>
          <w:shd w:val="clear" w:color="auto" w:fill="FFFFFF"/>
        </w:rPr>
        <w:t xml:space="preserve"> </w:t>
      </w:r>
      <w:r w:rsidRPr="00FC2F91">
        <w:rPr>
          <w:bCs/>
          <w:sz w:val="24"/>
          <w:szCs w:val="24"/>
          <w:shd w:val="clear" w:color="auto" w:fill="FFFFFF"/>
        </w:rPr>
        <w:t xml:space="preserve">85/96-ВР </w:t>
      </w:r>
      <w:r w:rsidRPr="00FC2F91">
        <w:rPr>
          <w:sz w:val="24"/>
          <w:szCs w:val="24"/>
        </w:rPr>
        <w:t xml:space="preserve">[Електронний ресурс]. - Режим доступу :  </w:t>
      </w:r>
      <w:hyperlink r:id="rId203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FC2F91">
        <w:rPr>
          <w:rStyle w:val="a6"/>
          <w:color w:val="auto"/>
          <w:sz w:val="24"/>
          <w:szCs w:val="24"/>
          <w:u w:val="none"/>
        </w:rPr>
        <w:t>.</w:t>
      </w:r>
    </w:p>
    <w:p w:rsidR="00FC2F91" w:rsidRPr="00900169" w:rsidRDefault="007E2C16" w:rsidP="00A53473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204" w:tgtFrame="_blank" w:history="1"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FC2F91" w:rsidRPr="00900169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FC2F91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FC2F91"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C2F91"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5" w:history="1"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FC2F91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>Закон України «Про оплату праці» від 2</w:t>
      </w:r>
      <w:r w:rsidRPr="00FC2F91">
        <w:rPr>
          <w:lang w:val="ru-RU"/>
        </w:rPr>
        <w:t>4</w:t>
      </w:r>
      <w:r w:rsidRPr="00FC2F91">
        <w:t>.0</w:t>
      </w:r>
      <w:r w:rsidRPr="00FC2F91">
        <w:rPr>
          <w:lang w:val="ru-RU"/>
        </w:rPr>
        <w:t>3</w:t>
      </w:r>
      <w:r w:rsidRPr="00FC2F91">
        <w:t>.199</w:t>
      </w:r>
      <w:r w:rsidRPr="00FC2F91">
        <w:rPr>
          <w:lang w:val="ru-RU"/>
        </w:rPr>
        <w:t>5</w:t>
      </w:r>
      <w:r w:rsidRPr="00FC2F91">
        <w:t xml:space="preserve"> р. № </w:t>
      </w:r>
      <w:r w:rsidRPr="00FC2F91">
        <w:rPr>
          <w:lang w:val="ru-RU"/>
        </w:rPr>
        <w:t>1</w:t>
      </w:r>
      <w:r w:rsidRPr="00FC2F91">
        <w:t>0</w:t>
      </w:r>
      <w:r w:rsidRPr="00FC2F91">
        <w:rPr>
          <w:lang w:val="ru-RU"/>
        </w:rPr>
        <w:t>8</w:t>
      </w:r>
      <w:r w:rsidRPr="00FC2F91">
        <w:t>/ 9</w:t>
      </w:r>
      <w:r w:rsidRPr="00FC2F91">
        <w:rPr>
          <w:lang w:val="ru-RU"/>
        </w:rPr>
        <w:t>5</w:t>
      </w:r>
      <w:r w:rsidRPr="00FC2F91">
        <w:t xml:space="preserve">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06" w:history="1">
        <w:r w:rsidRPr="00FC2F9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 xml:space="preserve">Закон України «Про відпустки» від 15.11.1996 р. № 504 / 96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07" w:history="1">
        <w:r w:rsidRPr="00FC2F9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pacing w:after="0"/>
        <w:jc w:val="both"/>
      </w:pPr>
      <w:r w:rsidRPr="00FC2F91">
        <w:t>Закон України «</w:t>
      </w:r>
      <w:hyperlink r:id="rId208" w:history="1">
        <w:r w:rsidRPr="00FC2F9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FC2F91">
        <w:t>»</w:t>
      </w:r>
      <w:r w:rsidRPr="00FC2F91">
        <w:br/>
      </w:r>
      <w:r w:rsidRPr="00FC2F91">
        <w:rPr>
          <w:shd w:val="clear" w:color="auto" w:fill="FFFFFF"/>
        </w:rPr>
        <w:t>від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dr w:val="none" w:sz="0" w:space="0" w:color="auto" w:frame="1"/>
          <w:shd w:val="clear" w:color="auto" w:fill="FFFFFF"/>
        </w:rPr>
        <w:t>23.09.1999 р.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shd w:val="clear" w:color="auto" w:fill="FFFFFF"/>
        </w:rPr>
        <w:t>№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FC2F91">
        <w:t xml:space="preserve">[Електронний ресурс]. - Режим доступу : </w:t>
      </w:r>
      <w:hyperlink w:history="1">
        <w:r w:rsidRPr="00FC2F91">
          <w:rPr>
            <w:rStyle w:val="a6"/>
            <w:color w:val="auto"/>
            <w:u w:val="none"/>
          </w:rPr>
          <w:t>https://zakon. rada.gov.ua/laws/show/1105-14</w:t>
        </w:r>
      </w:hyperlink>
      <w:r w:rsidRPr="00FC2F91"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FC2F91">
        <w:rPr>
          <w:sz w:val="24"/>
          <w:szCs w:val="24"/>
          <w:shd w:val="clear" w:color="auto" w:fill="FFFFFF"/>
        </w:rPr>
        <w:t xml:space="preserve"> 08.07.2010 року </w:t>
      </w:r>
      <w:r w:rsidRPr="00FC2F91">
        <w:rPr>
          <w:rStyle w:val="af3"/>
          <w:i w:val="0"/>
          <w:iCs w:val="0"/>
          <w:sz w:val="24"/>
          <w:szCs w:val="24"/>
        </w:rPr>
        <w:t>№ 2464</w:t>
      </w:r>
      <w:r w:rsidRPr="00FC2F91">
        <w:rPr>
          <w:sz w:val="24"/>
          <w:szCs w:val="24"/>
          <w:shd w:val="clear" w:color="auto" w:fill="FFFFFF"/>
        </w:rPr>
        <w:t>-</w:t>
      </w:r>
      <w:r w:rsidRPr="00FC2F91">
        <w:rPr>
          <w:rStyle w:val="af3"/>
          <w:i w:val="0"/>
          <w:iCs w:val="0"/>
          <w:sz w:val="24"/>
          <w:szCs w:val="24"/>
        </w:rPr>
        <w:t>VI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09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FC2F91">
        <w:rPr>
          <w:bCs/>
          <w:sz w:val="24"/>
          <w:szCs w:val="24"/>
          <w:shd w:val="clear" w:color="auto" w:fill="FFFFFF"/>
        </w:rPr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Постанова КМУ «Про порядок обчислення середньої заробітної плати» від 08.02.1995р. № 100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10" w:history="1">
        <w:r w:rsidRPr="00FC2F91">
          <w:rPr>
            <w:rStyle w:val="a6"/>
            <w:color w:val="auto"/>
            <w:u w:val="none"/>
          </w:rPr>
          <w:t>https://zakon.rada.gov.ua/laws/show/100-95-%D0%BF</w:t>
        </w:r>
      </w:hyperlink>
      <w:r w:rsidRPr="00FC2F91">
        <w:t xml:space="preserve">. 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Інструкція про застосування плану рахунків бухгалтерського обліку. Наказ МФУ від 30.11.99 р. № 291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</w:t>
      </w:r>
      <w:r w:rsidRPr="00FC2F91">
        <w:rPr>
          <w:bCs/>
          <w:shd w:val="clear" w:color="auto" w:fill="FFFFFF"/>
        </w:rPr>
        <w:t xml:space="preserve"> </w:t>
      </w:r>
      <w:r w:rsidRPr="00FC2F91">
        <w:t xml:space="preserve">   </w:t>
      </w:r>
      <w:hyperlink r:id="rId211" w:history="1">
        <w:r w:rsidRPr="00FC2F91">
          <w:rPr>
            <w:rStyle w:val="a6"/>
            <w:color w:val="auto"/>
            <w:u w:val="none"/>
          </w:rPr>
          <w:t>https://zakon.rada.gov.ua/laws/show/z0893-99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FC2F9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12" w:history="1">
        <w:r w:rsidRPr="00FC2F91">
          <w:rPr>
            <w:rStyle w:val="a6"/>
            <w:color w:val="auto"/>
            <w:u w:val="none"/>
          </w:rPr>
          <w:t>https://zakon.rada.gov.ua/laws/show/z1365-14</w:t>
        </w:r>
      </w:hyperlink>
      <w:r w:rsidRPr="00FC2F91">
        <w:rPr>
          <w:rStyle w:val="a6"/>
          <w:color w:val="auto"/>
          <w:u w:val="none"/>
        </w:rPr>
        <w:t xml:space="preserve">. 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FC2F91">
        <w:rPr>
          <w:rFonts w:eastAsia="TimesNewRoman"/>
        </w:rPr>
        <w:t xml:space="preserve">Національні положення стандарти бухгалтерського обліку №№1-34 </w:t>
      </w:r>
      <w:r w:rsidRPr="00FC2F91">
        <w:t xml:space="preserve">[Електронний ресурс]. - Режим доступу :  </w:t>
      </w:r>
      <w:hyperlink r:id="rId213" w:history="1">
        <w:r w:rsidRPr="00FC2F91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FC2F91">
        <w:t>.</w:t>
      </w:r>
    </w:p>
    <w:p w:rsidR="00FC2F91" w:rsidRDefault="00FC2F91" w:rsidP="00FC2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FC2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C2F91" w:rsidRDefault="00E30CA8" w:rsidP="00A534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91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51E3D" w:rsidRDefault="00E30CA8" w:rsidP="00A534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1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51E3D" w:rsidRDefault="00E30CA8" w:rsidP="00A534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73874" w:rsidRPr="00857E84" w:rsidRDefault="00673874" w:rsidP="00673874">
      <w:pPr>
        <w:pStyle w:val="21"/>
        <w:numPr>
          <w:ilvl w:val="0"/>
          <w:numId w:val="50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1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1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1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1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1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2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2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2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137FBB" w:rsidRDefault="00137FBB" w:rsidP="00137FBB">
      <w:pPr>
        <w:jc w:val="both"/>
        <w:rPr>
          <w:rFonts w:ascii="Times New Roman" w:hAnsi="Times New Roman" w:cs="Times New Roman"/>
          <w:sz w:val="24"/>
          <w:szCs w:val="24"/>
        </w:rPr>
      </w:pPr>
      <w:r w:rsidRPr="00137FBB">
        <w:rPr>
          <w:rFonts w:ascii="Times New Roman" w:hAnsi="Times New Roman" w:cs="Times New Roman"/>
          <w:sz w:val="24"/>
          <w:szCs w:val="24"/>
        </w:rPr>
        <w:t>Порядок нарахування відпускних, компенсації за невикористану відпустку, особливості нарахування відпускних при звільнені.</w:t>
      </w:r>
      <w:r>
        <w:rPr>
          <w:rFonts w:ascii="Times New Roman" w:hAnsi="Times New Roman" w:cs="Times New Roman"/>
          <w:sz w:val="24"/>
          <w:szCs w:val="24"/>
        </w:rPr>
        <w:t xml:space="preserve"> Порядок нарахування забезпечення а додаткове пенсійне страхування. Облік забезпечення на виконання гарантій зобов’язань.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794FFE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794FFE" w:rsidRPr="00C51E3D">
        <w:rPr>
          <w:rFonts w:ascii="Times New Roman" w:hAnsi="Times New Roman" w:cs="Times New Roman"/>
          <w:b/>
          <w:bCs/>
          <w:iCs/>
        </w:rPr>
        <w:t>8</w:t>
      </w:r>
      <w:r w:rsidRPr="00C51E3D">
        <w:rPr>
          <w:rFonts w:ascii="Times New Roman" w:hAnsi="Times New Roman" w:cs="Times New Roman"/>
          <w:b/>
          <w:bCs/>
          <w:iCs/>
        </w:rPr>
        <w:t xml:space="preserve">. </w:t>
      </w:r>
      <w:r w:rsidR="00794FFE" w:rsidRPr="00C51E3D">
        <w:rPr>
          <w:rFonts w:ascii="Times New Roman" w:hAnsi="Times New Roman" w:cs="Times New Roman"/>
          <w:b/>
          <w:sz w:val="24"/>
        </w:rPr>
        <w:t>Облік забезпе</w:t>
      </w:r>
      <w:r w:rsidR="00794FFE" w:rsidRPr="00C51E3D">
        <w:rPr>
          <w:rFonts w:ascii="Times New Roman" w:hAnsi="Times New Roman" w:cs="Times New Roman"/>
          <w:b/>
          <w:sz w:val="24"/>
        </w:rPr>
        <w:softHyphen/>
        <w:t>чен</w:t>
      </w:r>
      <w:r w:rsidR="00794FFE" w:rsidRPr="00C51E3D">
        <w:rPr>
          <w:rFonts w:ascii="Times New Roman" w:hAnsi="Times New Roman" w:cs="Times New Roman"/>
          <w:b/>
          <w:sz w:val="24"/>
        </w:rPr>
        <w:softHyphen/>
      </w:r>
      <w:r w:rsidR="00794FFE" w:rsidRPr="00C51E3D">
        <w:rPr>
          <w:rFonts w:ascii="Times New Roman" w:hAnsi="Times New Roman" w:cs="Times New Roman"/>
          <w:b/>
          <w:sz w:val="24"/>
        </w:rPr>
        <w:softHyphen/>
        <w:t>ня зобов’язань</w:t>
      </w: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137FBB" w:rsidRPr="00C51E3D" w:rsidRDefault="00FB3A7D" w:rsidP="00137FBB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137FBB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</w:t>
      </w:r>
      <w:r w:rsidR="00137FBB" w:rsidRPr="00137FBB">
        <w:rPr>
          <w:rFonts w:ascii="Times New Roman" w:hAnsi="Times New Roman" w:cs="Times New Roman"/>
          <w:sz w:val="24"/>
          <w:szCs w:val="24"/>
        </w:rPr>
        <w:t xml:space="preserve"> </w:t>
      </w:r>
      <w:r w:rsidR="00137FBB" w:rsidRPr="00C51E3D">
        <w:rPr>
          <w:rFonts w:ascii="Times New Roman" w:hAnsi="Times New Roman" w:cs="Times New Roman"/>
          <w:sz w:val="24"/>
          <w:szCs w:val="24"/>
        </w:rPr>
        <w:t>з</w:t>
      </w:r>
      <w:r w:rsidR="00137FBB">
        <w:rPr>
          <w:rFonts w:ascii="Times New Roman" w:hAnsi="Times New Roman" w:cs="Times New Roman"/>
          <w:sz w:val="24"/>
          <w:szCs w:val="24"/>
        </w:rPr>
        <w:t xml:space="preserve"> обліку забезпечень на оплату відпусток та компенсації за невикористану відпустку працівникам, розрахунок відпускних та компенсації з врахування усіх основних особливостей.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FB3A7D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 відпускних.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Зміни до трудового кодексу.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оподаткування відпускних та особливості оподаткування.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забезпечення на додаткове пенсійне страхування.</w:t>
      </w:r>
    </w:p>
    <w:p w:rsidR="00137FBB" w:rsidRP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забезпечення на виконання гарантійних зобов’язань.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FB3A7D" w:rsidRPr="00C51E3D" w:rsidRDefault="00FB3A7D" w:rsidP="00FB3A7D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E97EFB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E97EFB" w:rsidRPr="00C51E3D">
        <w:rPr>
          <w:rFonts w:ascii="Times New Roman" w:hAnsi="Times New Roman" w:cs="Times New Roman"/>
          <w:iCs/>
          <w:sz w:val="24"/>
        </w:rPr>
        <w:t>Працівниці фінансового відділу надано щорічну відпустку з 16 квітня поточного року (24 к. дн.). Зарп</w:t>
      </w:r>
      <w:r w:rsidR="00673874">
        <w:rPr>
          <w:rFonts w:ascii="Times New Roman" w:hAnsi="Times New Roman" w:cs="Times New Roman"/>
          <w:iCs/>
          <w:sz w:val="24"/>
        </w:rPr>
        <w:t>лата за розрахунковий період – 7</w:t>
      </w:r>
      <w:r w:rsidR="00E97EFB" w:rsidRPr="00C51E3D">
        <w:rPr>
          <w:rFonts w:ascii="Times New Roman" w:hAnsi="Times New Roman" w:cs="Times New Roman"/>
          <w:iCs/>
          <w:sz w:val="24"/>
        </w:rPr>
        <w:t>6800 грн. крім того, у липні попереднього  року вона бул</w:t>
      </w:r>
      <w:r w:rsidR="00673874">
        <w:rPr>
          <w:rFonts w:ascii="Times New Roman" w:hAnsi="Times New Roman" w:cs="Times New Roman"/>
          <w:iCs/>
          <w:sz w:val="24"/>
        </w:rPr>
        <w:t>а у відпустці, за яку отримала 6</w:t>
      </w:r>
      <w:r w:rsidR="00E97EFB" w:rsidRPr="00C51E3D">
        <w:rPr>
          <w:rFonts w:ascii="Times New Roman" w:hAnsi="Times New Roman" w:cs="Times New Roman"/>
          <w:iCs/>
          <w:sz w:val="24"/>
        </w:rPr>
        <w:t>100 грн. відпускних,  у березні поточного року перебувала на лікарняному сума лікарняних скл</w:t>
      </w:r>
      <w:r w:rsidR="00673874">
        <w:rPr>
          <w:rFonts w:ascii="Times New Roman" w:hAnsi="Times New Roman" w:cs="Times New Roman"/>
          <w:iCs/>
          <w:sz w:val="24"/>
        </w:rPr>
        <w:t>ала  9</w:t>
      </w:r>
      <w:r w:rsidR="00E97EFB" w:rsidRPr="00C51E3D">
        <w:rPr>
          <w:rFonts w:ascii="Times New Roman" w:hAnsi="Times New Roman" w:cs="Times New Roman"/>
          <w:iCs/>
          <w:sz w:val="24"/>
        </w:rPr>
        <w:t>45 грн.</w:t>
      </w:r>
    </w:p>
    <w:p w:rsidR="00E97EFB" w:rsidRPr="00C51E3D" w:rsidRDefault="00E97EFB" w:rsidP="002D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2D5388">
      <w:pPr>
        <w:pStyle w:val="textzad"/>
        <w:ind w:firstLine="0"/>
        <w:rPr>
          <w:sz w:val="24"/>
          <w:szCs w:val="24"/>
        </w:rPr>
      </w:pPr>
    </w:p>
    <w:p w:rsidR="002D5388" w:rsidRPr="00C51E3D" w:rsidRDefault="00FB3A7D" w:rsidP="002D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2D5388" w:rsidRPr="00C51E3D">
        <w:rPr>
          <w:rFonts w:ascii="Times New Roman" w:hAnsi="Times New Roman" w:cs="Times New Roman"/>
          <w:iCs/>
          <w:sz w:val="24"/>
        </w:rPr>
        <w:t>Працівниці бухгалтерії надана щорічна основна відпустка терміном на 24 календарних дні у лютому поточного року. Заробіток з</w:t>
      </w:r>
      <w:r w:rsidR="0021658F">
        <w:rPr>
          <w:rFonts w:ascii="Times New Roman" w:hAnsi="Times New Roman" w:cs="Times New Roman"/>
          <w:iCs/>
          <w:sz w:val="24"/>
        </w:rPr>
        <w:t>а розрахунковий період</w:t>
      </w:r>
      <w:r w:rsidR="00673874">
        <w:rPr>
          <w:rFonts w:ascii="Times New Roman" w:hAnsi="Times New Roman" w:cs="Times New Roman"/>
          <w:iCs/>
          <w:sz w:val="24"/>
        </w:rPr>
        <w:t>: заробітна плата –</w:t>
      </w:r>
      <w:r w:rsidR="00B018E5">
        <w:rPr>
          <w:rFonts w:ascii="Times New Roman" w:hAnsi="Times New Roman" w:cs="Times New Roman"/>
          <w:iCs/>
          <w:color w:val="FF0000"/>
          <w:sz w:val="24"/>
        </w:rPr>
        <w:t>1</w:t>
      </w:r>
      <w:r w:rsidR="00673874">
        <w:rPr>
          <w:rFonts w:ascii="Times New Roman" w:hAnsi="Times New Roman" w:cs="Times New Roman"/>
          <w:iCs/>
          <w:sz w:val="24"/>
        </w:rPr>
        <w:t xml:space="preserve"> </w:t>
      </w:r>
      <w:r w:rsidR="00673874" w:rsidRPr="00B018E5">
        <w:rPr>
          <w:rFonts w:ascii="Times New Roman" w:hAnsi="Times New Roman" w:cs="Times New Roman"/>
          <w:iCs/>
          <w:sz w:val="24"/>
          <w:highlight w:val="yellow"/>
        </w:rPr>
        <w:t>26</w:t>
      </w:r>
      <w:r w:rsidR="002D5388" w:rsidRPr="00B018E5">
        <w:rPr>
          <w:rFonts w:ascii="Times New Roman" w:hAnsi="Times New Roman" w:cs="Times New Roman"/>
          <w:iCs/>
          <w:sz w:val="24"/>
          <w:highlight w:val="yellow"/>
        </w:rPr>
        <w:t>300</w:t>
      </w:r>
      <w:r w:rsidR="002D5388" w:rsidRPr="00C51E3D">
        <w:rPr>
          <w:rFonts w:ascii="Times New Roman" w:hAnsi="Times New Roman" w:cs="Times New Roman"/>
          <w:iCs/>
          <w:sz w:val="24"/>
        </w:rPr>
        <w:t xml:space="preserve"> грн.; лікарняні за рахунок підприємства – 850 грн.; дивіденди – 8000 грн.; пенсія – 7500 грн.; надбавка за високу професійну майстерність - 3650 грн.; премія до 55 річчя – 3000 грн.</w:t>
      </w:r>
    </w:p>
    <w:p w:rsidR="002D5388" w:rsidRPr="00C51E3D" w:rsidRDefault="002D5388" w:rsidP="002D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iCs/>
          <w:sz w:val="24"/>
        </w:rPr>
        <w:t>Скласти розрахунок відпускних, відобразити в обліку нарахування та виплату відпускних, провести всі необхідні обов’язкові нарахування та утримання.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2D5388" w:rsidRPr="00C51E3D">
        <w:rPr>
          <w:sz w:val="24"/>
          <w:szCs w:val="24"/>
        </w:rPr>
        <w:t xml:space="preserve"> Менеджер зі збуту 17 травня поточного року йде у щорічну відпустку тривалістю 30 к. дн. У грудні попереднього року вона була у відпустці без збереження зарплати – 14 к. дн. Дохід за розрахунк</w:t>
      </w:r>
      <w:r w:rsidR="00BD1921">
        <w:rPr>
          <w:sz w:val="24"/>
          <w:szCs w:val="24"/>
        </w:rPr>
        <w:t>овий період: заробітна плата –</w:t>
      </w:r>
      <w:r w:rsidR="00BD1921" w:rsidRPr="00B018E5">
        <w:rPr>
          <w:color w:val="FF0000"/>
          <w:sz w:val="24"/>
          <w:szCs w:val="24"/>
        </w:rPr>
        <w:t xml:space="preserve"> </w:t>
      </w:r>
      <w:r w:rsidR="00B018E5" w:rsidRPr="00B018E5">
        <w:rPr>
          <w:color w:val="FF0000"/>
          <w:sz w:val="24"/>
          <w:szCs w:val="24"/>
          <w:highlight w:val="yellow"/>
        </w:rPr>
        <w:t xml:space="preserve">1 </w:t>
      </w:r>
      <w:r w:rsidR="00BD1921" w:rsidRPr="00B018E5">
        <w:rPr>
          <w:sz w:val="24"/>
          <w:szCs w:val="24"/>
          <w:highlight w:val="yellow"/>
        </w:rPr>
        <w:t>6</w:t>
      </w:r>
      <w:r w:rsidR="002D5388" w:rsidRPr="00B018E5">
        <w:rPr>
          <w:sz w:val="24"/>
          <w:szCs w:val="24"/>
          <w:highlight w:val="yellow"/>
        </w:rPr>
        <w:t>5800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відпускних.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2D5388">
      <w:pPr>
        <w:pStyle w:val="Text"/>
        <w:spacing w:line="240" w:lineRule="auto"/>
        <w:rPr>
          <w:spacing w:val="2"/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2D5388" w:rsidRPr="00C51E3D">
        <w:rPr>
          <w:spacing w:val="2"/>
          <w:sz w:val="24"/>
          <w:szCs w:val="24"/>
        </w:rPr>
        <w:t xml:space="preserve"> Працівник допоміжного виробництва, я</w:t>
      </w:r>
      <w:r w:rsidR="00BD1921">
        <w:rPr>
          <w:spacing w:val="2"/>
          <w:sz w:val="24"/>
          <w:szCs w:val="24"/>
        </w:rPr>
        <w:t>кий на підприємстві з 21.07.2020</w:t>
      </w:r>
      <w:r w:rsidR="002D5388" w:rsidRPr="00C51E3D">
        <w:rPr>
          <w:spacing w:val="2"/>
          <w:sz w:val="24"/>
          <w:szCs w:val="24"/>
        </w:rPr>
        <w:t xml:space="preserve"> р</w:t>
      </w:r>
      <w:r w:rsidR="00BD1921">
        <w:rPr>
          <w:spacing w:val="2"/>
          <w:sz w:val="24"/>
          <w:szCs w:val="24"/>
        </w:rPr>
        <w:t>оку, звільняється 30 квітня 2021</w:t>
      </w:r>
      <w:r w:rsidR="002D5388" w:rsidRPr="00C51E3D">
        <w:rPr>
          <w:spacing w:val="2"/>
          <w:sz w:val="24"/>
          <w:szCs w:val="24"/>
        </w:rPr>
        <w:t xml:space="preserve"> року. Має право на </w:t>
      </w:r>
      <w:r w:rsidR="002D5388" w:rsidRPr="00C6206D">
        <w:rPr>
          <w:color w:val="FF0000"/>
          <w:spacing w:val="2"/>
          <w:sz w:val="24"/>
          <w:szCs w:val="24"/>
        </w:rPr>
        <w:t>24 к.дн</w:t>
      </w:r>
      <w:r w:rsidR="002D5388" w:rsidRPr="00C51E3D">
        <w:rPr>
          <w:spacing w:val="2"/>
          <w:sz w:val="24"/>
          <w:szCs w:val="24"/>
        </w:rPr>
        <w:t xml:space="preserve">. відпустки на рік. Заробіток за розрахунковий період </w:t>
      </w:r>
      <w:r w:rsidR="00B018E5" w:rsidRPr="00B018E5">
        <w:rPr>
          <w:color w:val="FF0000"/>
          <w:spacing w:val="2"/>
          <w:sz w:val="24"/>
          <w:szCs w:val="24"/>
        </w:rPr>
        <w:t>1</w:t>
      </w:r>
      <w:r w:rsidR="00BD1921" w:rsidRPr="00B018E5">
        <w:rPr>
          <w:spacing w:val="2"/>
          <w:sz w:val="24"/>
          <w:szCs w:val="24"/>
          <w:highlight w:val="yellow"/>
        </w:rPr>
        <w:t>5</w:t>
      </w:r>
      <w:r w:rsidR="002D5388" w:rsidRPr="00B018E5">
        <w:rPr>
          <w:spacing w:val="2"/>
          <w:sz w:val="24"/>
          <w:szCs w:val="24"/>
          <w:highlight w:val="yellow"/>
        </w:rPr>
        <w:t>6000 грн.</w:t>
      </w:r>
    </w:p>
    <w:p w:rsidR="002D5388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Розрахувати грошову компенсацію за невикористану відпустку та відобразити в обліку дану господарську операцію.</w:t>
      </w:r>
    </w:p>
    <w:p w:rsidR="008B7964" w:rsidRDefault="008B7964" w:rsidP="008B7964">
      <w:pPr>
        <w:pStyle w:val="a3"/>
        <w:ind w:left="0" w:firstLine="709"/>
        <w:jc w:val="both"/>
        <w:rPr>
          <w:rFonts w:ascii="Times New Roman" w:hAnsi="Times New Roman"/>
          <w:b/>
          <w:i/>
          <w:sz w:val="24"/>
          <w:shd w:val="clear" w:color="auto" w:fill="FFFFFF"/>
        </w:rPr>
      </w:pPr>
    </w:p>
    <w:p w:rsidR="008B7964" w:rsidRPr="008B7964" w:rsidRDefault="008B7964" w:rsidP="008B7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B7964">
        <w:rPr>
          <w:rFonts w:ascii="Times New Roman" w:hAnsi="Times New Roman"/>
          <w:b/>
          <w:sz w:val="24"/>
          <w:shd w:val="clear" w:color="auto" w:fill="FFFFFF"/>
        </w:rPr>
        <w:t>Завдання 5.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r w:rsidRPr="008B7964">
        <w:rPr>
          <w:rFonts w:ascii="Times New Roman" w:hAnsi="Times New Roman"/>
          <w:sz w:val="24"/>
          <w:shd w:val="clear" w:color="auto" w:fill="FFFFFF"/>
        </w:rPr>
        <w:t>Торгов</w:t>
      </w:r>
      <w:r>
        <w:rPr>
          <w:rFonts w:ascii="Times New Roman" w:hAnsi="Times New Roman"/>
          <w:sz w:val="24"/>
          <w:shd w:val="clear" w:color="auto" w:fill="FFFFFF"/>
        </w:rPr>
        <w:t>ельним підприємством у квітні поточного року придбано 20 телевізорів «Panasonic» за ціною 25</w:t>
      </w:r>
      <w:r w:rsidRPr="008B7964">
        <w:rPr>
          <w:rFonts w:ascii="Times New Roman" w:hAnsi="Times New Roman"/>
          <w:sz w:val="24"/>
          <w:shd w:val="clear" w:color="auto" w:fill="FFFFFF"/>
        </w:rPr>
        <w:t>000 гр</w:t>
      </w:r>
      <w:r>
        <w:rPr>
          <w:rFonts w:ascii="Times New Roman" w:hAnsi="Times New Roman"/>
          <w:sz w:val="24"/>
          <w:shd w:val="clear" w:color="auto" w:fill="FFFFFF"/>
        </w:rPr>
        <w:t>н., з 1 шт., крім того, ПДВ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hd w:val="clear" w:color="auto" w:fill="FFFFFF"/>
        </w:rPr>
        <w:t>Телевізо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ри було відпущено споживачу за ціною </w:t>
      </w:r>
      <w:r>
        <w:rPr>
          <w:rFonts w:ascii="Times New Roman" w:hAnsi="Times New Roman"/>
          <w:sz w:val="24"/>
          <w:shd w:val="clear" w:color="auto" w:fill="FFFFFF"/>
        </w:rPr>
        <w:t>35</w:t>
      </w:r>
      <w:r w:rsidRPr="008B7964">
        <w:rPr>
          <w:rFonts w:ascii="Times New Roman" w:hAnsi="Times New Roman"/>
          <w:sz w:val="24"/>
          <w:shd w:val="clear" w:color="auto" w:fill="FFFFFF"/>
        </w:rPr>
        <w:t>000 грн</w:t>
      </w:r>
      <w:r>
        <w:rPr>
          <w:rFonts w:ascii="Times New Roman" w:hAnsi="Times New Roman"/>
          <w:sz w:val="24"/>
          <w:shd w:val="clear" w:color="auto" w:fill="FFFFFF"/>
        </w:rPr>
        <w:t>. за 1 шт., крім того ПДВ</w:t>
      </w:r>
      <w:r w:rsidRPr="008B7964">
        <w:rPr>
          <w:rFonts w:ascii="Times New Roman" w:hAnsi="Times New Roman"/>
          <w:sz w:val="24"/>
          <w:shd w:val="clear" w:color="auto" w:fill="FFFFFF"/>
        </w:rPr>
        <w:t>. Витрати на г</w:t>
      </w:r>
      <w:r>
        <w:rPr>
          <w:rFonts w:ascii="Times New Roman" w:hAnsi="Times New Roman"/>
          <w:sz w:val="24"/>
          <w:shd w:val="clear" w:color="auto" w:fill="FFFFFF"/>
        </w:rPr>
        <w:t>аранті</w:t>
      </w:r>
      <w:r w:rsidR="00AE0456">
        <w:rPr>
          <w:rFonts w:ascii="Times New Roman" w:hAnsi="Times New Roman"/>
          <w:sz w:val="24"/>
          <w:shd w:val="clear" w:color="auto" w:fill="FFFFFF"/>
        </w:rPr>
        <w:t>йний ремонт : зарплата – 25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00 грн.; матеріальні витрати – </w:t>
      </w:r>
      <w:r>
        <w:rPr>
          <w:rFonts w:ascii="Times New Roman" w:hAnsi="Times New Roman"/>
          <w:sz w:val="24"/>
          <w:shd w:val="clear" w:color="auto" w:fill="FFFFFF"/>
        </w:rPr>
        <w:t>61</w:t>
      </w:r>
      <w:r w:rsidRPr="008B7964">
        <w:rPr>
          <w:rFonts w:ascii="Times New Roman" w:hAnsi="Times New Roman"/>
          <w:sz w:val="24"/>
          <w:shd w:val="clear" w:color="auto" w:fill="FFFFFF"/>
        </w:rPr>
        <w:t>00 грн.; ЄСВ - ? (22%).</w:t>
      </w:r>
      <w:r w:rsidRPr="008B7964">
        <w:rPr>
          <w:rFonts w:ascii="Times New Roman" w:hAnsi="Times New Roman"/>
          <w:shd w:val="clear" w:color="auto" w:fill="FFFFFF"/>
        </w:rPr>
        <w:t xml:space="preserve"> </w:t>
      </w:r>
      <w:r w:rsidRPr="008B7964">
        <w:rPr>
          <w:rFonts w:ascii="Times New Roman" w:hAnsi="Times New Roman"/>
          <w:sz w:val="24"/>
          <w:shd w:val="clear" w:color="auto" w:fill="FFFFFF"/>
        </w:rPr>
        <w:t>Споживач повернув один бракований кондиціонер продавцю для здійснення гарантійного ремонту.</w:t>
      </w:r>
    </w:p>
    <w:p w:rsidR="008B7964" w:rsidRPr="00C51E3D" w:rsidRDefault="008B7964" w:rsidP="008B7964">
      <w:pPr>
        <w:pStyle w:val="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Відобразити в обліку господарську операцію, якщо підприємство створило забезпечення на гарантійний ремонт телевізорів.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3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001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4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 </w:t>
      </w:r>
      <w:hyperlink r:id="rId225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Кодекс України про адміністративні правопорушення від 07.12.84 р. № 8073-X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001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sz w:val="24"/>
          <w:szCs w:val="24"/>
        </w:rPr>
      </w:pPr>
      <w:r w:rsidRPr="00FC2F9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FC2F9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27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FC2F91">
        <w:rPr>
          <w:sz w:val="24"/>
          <w:szCs w:val="24"/>
        </w:rPr>
        <w:t xml:space="preserve"> . 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b/>
          <w:bCs/>
          <w:caps/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C2F91">
        <w:rPr>
          <w:sz w:val="24"/>
          <w:szCs w:val="24"/>
        </w:rPr>
        <w:t xml:space="preserve"> від 0</w:t>
      </w:r>
      <w:r w:rsidRPr="00FC2F91">
        <w:rPr>
          <w:bCs/>
          <w:sz w:val="24"/>
          <w:szCs w:val="24"/>
        </w:rPr>
        <w:t>5.10. 2017 р.  № 2164-VIII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28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FC2F91">
        <w:rPr>
          <w:bCs/>
          <w:sz w:val="24"/>
          <w:szCs w:val="24"/>
        </w:rPr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FC2F91">
        <w:rPr>
          <w:sz w:val="24"/>
          <w:szCs w:val="24"/>
        </w:rPr>
        <w:t>Законом України «Про страхування» від 07.03.1996 р. №</w:t>
      </w:r>
      <w:r w:rsidRPr="00FC2F91">
        <w:rPr>
          <w:b/>
          <w:bCs/>
          <w:sz w:val="24"/>
          <w:szCs w:val="24"/>
          <w:shd w:val="clear" w:color="auto" w:fill="FFFFFF"/>
        </w:rPr>
        <w:t xml:space="preserve"> </w:t>
      </w:r>
      <w:r w:rsidRPr="00FC2F91">
        <w:rPr>
          <w:bCs/>
          <w:sz w:val="24"/>
          <w:szCs w:val="24"/>
          <w:shd w:val="clear" w:color="auto" w:fill="FFFFFF"/>
        </w:rPr>
        <w:t xml:space="preserve">85/96-ВР </w:t>
      </w:r>
      <w:r w:rsidRPr="00FC2F91">
        <w:rPr>
          <w:sz w:val="24"/>
          <w:szCs w:val="24"/>
        </w:rPr>
        <w:t xml:space="preserve">[Електронний ресурс]. - Режим доступу :  </w:t>
      </w:r>
      <w:hyperlink r:id="rId229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FC2F91">
        <w:rPr>
          <w:rStyle w:val="a6"/>
          <w:color w:val="auto"/>
          <w:sz w:val="24"/>
          <w:szCs w:val="24"/>
          <w:u w:val="none"/>
        </w:rPr>
        <w:t>.</w:t>
      </w:r>
    </w:p>
    <w:p w:rsidR="00900169" w:rsidRPr="00900169" w:rsidRDefault="007E2C16" w:rsidP="00A53473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230" w:tgtFrame="_blank" w:history="1"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900169" w:rsidRPr="00900169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900169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00169"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00169"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1" w:history="1"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900169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>Закон України «Про оплату праці» від 2</w:t>
      </w:r>
      <w:r w:rsidRPr="00FC2F91">
        <w:rPr>
          <w:lang w:val="ru-RU"/>
        </w:rPr>
        <w:t>4</w:t>
      </w:r>
      <w:r w:rsidRPr="00FC2F91">
        <w:t>.0</w:t>
      </w:r>
      <w:r w:rsidRPr="00FC2F91">
        <w:rPr>
          <w:lang w:val="ru-RU"/>
        </w:rPr>
        <w:t>3</w:t>
      </w:r>
      <w:r w:rsidRPr="00FC2F91">
        <w:t>.199</w:t>
      </w:r>
      <w:r w:rsidRPr="00FC2F91">
        <w:rPr>
          <w:lang w:val="ru-RU"/>
        </w:rPr>
        <w:t>5</w:t>
      </w:r>
      <w:r w:rsidRPr="00FC2F91">
        <w:t xml:space="preserve"> р. № </w:t>
      </w:r>
      <w:r w:rsidRPr="00FC2F91">
        <w:rPr>
          <w:lang w:val="ru-RU"/>
        </w:rPr>
        <w:t>1</w:t>
      </w:r>
      <w:r w:rsidRPr="00FC2F91">
        <w:t>0</w:t>
      </w:r>
      <w:r w:rsidRPr="00FC2F91">
        <w:rPr>
          <w:lang w:val="ru-RU"/>
        </w:rPr>
        <w:t>8</w:t>
      </w:r>
      <w:r w:rsidRPr="00FC2F91">
        <w:t>/ 9</w:t>
      </w:r>
      <w:r w:rsidRPr="00FC2F91">
        <w:rPr>
          <w:lang w:val="ru-RU"/>
        </w:rPr>
        <w:t>5</w:t>
      </w:r>
      <w:r w:rsidRPr="00FC2F91">
        <w:t xml:space="preserve">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2" w:history="1">
        <w:r w:rsidRPr="00FC2F9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 xml:space="preserve">Закон України «Про відпустки» від 15.11.1996 р. № 504 / 96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3" w:history="1">
        <w:r w:rsidRPr="00FC2F9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pacing w:after="0"/>
        <w:jc w:val="both"/>
      </w:pPr>
      <w:r w:rsidRPr="00FC2F91">
        <w:t>Закон України «</w:t>
      </w:r>
      <w:hyperlink r:id="rId234" w:history="1">
        <w:r w:rsidRPr="00FC2F9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FC2F91">
        <w:t>»</w:t>
      </w:r>
      <w:r w:rsidRPr="00FC2F91">
        <w:br/>
      </w:r>
      <w:r w:rsidRPr="00FC2F91">
        <w:rPr>
          <w:shd w:val="clear" w:color="auto" w:fill="FFFFFF"/>
        </w:rPr>
        <w:t>від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dr w:val="none" w:sz="0" w:space="0" w:color="auto" w:frame="1"/>
          <w:shd w:val="clear" w:color="auto" w:fill="FFFFFF"/>
        </w:rPr>
        <w:t>23.09.1999 р.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shd w:val="clear" w:color="auto" w:fill="FFFFFF"/>
        </w:rPr>
        <w:t>№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FC2F91">
        <w:t xml:space="preserve">[Електронний ресурс]. - Режим доступу : </w:t>
      </w:r>
      <w:hyperlink w:history="1">
        <w:r w:rsidRPr="00FC2F91">
          <w:rPr>
            <w:rStyle w:val="a6"/>
            <w:color w:val="auto"/>
            <w:u w:val="none"/>
          </w:rPr>
          <w:t>https://zakon. rada.gov.ua/laws/show/1105-14</w:t>
        </w:r>
      </w:hyperlink>
      <w:r w:rsidRPr="00FC2F91"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FC2F91">
        <w:rPr>
          <w:sz w:val="24"/>
          <w:szCs w:val="24"/>
          <w:shd w:val="clear" w:color="auto" w:fill="FFFFFF"/>
        </w:rPr>
        <w:t xml:space="preserve"> 08.07.2010 року </w:t>
      </w:r>
      <w:r w:rsidRPr="00FC2F91">
        <w:rPr>
          <w:rStyle w:val="af3"/>
          <w:i w:val="0"/>
          <w:iCs w:val="0"/>
          <w:sz w:val="24"/>
          <w:szCs w:val="24"/>
        </w:rPr>
        <w:t>№ 2464</w:t>
      </w:r>
      <w:r w:rsidRPr="00FC2F91">
        <w:rPr>
          <w:sz w:val="24"/>
          <w:szCs w:val="24"/>
          <w:shd w:val="clear" w:color="auto" w:fill="FFFFFF"/>
        </w:rPr>
        <w:t>-</w:t>
      </w:r>
      <w:r w:rsidRPr="00FC2F91">
        <w:rPr>
          <w:rStyle w:val="af3"/>
          <w:i w:val="0"/>
          <w:iCs w:val="0"/>
          <w:sz w:val="24"/>
          <w:szCs w:val="24"/>
        </w:rPr>
        <w:t>VI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35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FC2F91">
        <w:rPr>
          <w:bCs/>
          <w:sz w:val="24"/>
          <w:szCs w:val="24"/>
          <w:shd w:val="clear" w:color="auto" w:fill="FFFFFF"/>
        </w:rPr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Постанова КМУ «Про порядок обчислення середньої заробітної плати» від 08.02.1995р. № 100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6" w:history="1">
        <w:r w:rsidRPr="00FC2F91">
          <w:rPr>
            <w:rStyle w:val="a6"/>
            <w:color w:val="auto"/>
            <w:u w:val="none"/>
          </w:rPr>
          <w:t>https://zakon.rada.gov.ua/laws/show/100-95-%D0%BF</w:t>
        </w:r>
      </w:hyperlink>
      <w:r w:rsidRPr="00FC2F91">
        <w:t xml:space="preserve">. 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Інструкція про застосування плану рахунків бухгалтерського обліку. Наказ МФУ від 30.11.99 р. № 291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</w:t>
      </w:r>
      <w:r w:rsidRPr="00FC2F91">
        <w:rPr>
          <w:bCs/>
          <w:shd w:val="clear" w:color="auto" w:fill="FFFFFF"/>
        </w:rPr>
        <w:t xml:space="preserve"> </w:t>
      </w:r>
      <w:r w:rsidRPr="00FC2F91">
        <w:t xml:space="preserve">   </w:t>
      </w:r>
      <w:hyperlink r:id="rId237" w:history="1">
        <w:r w:rsidRPr="00FC2F91">
          <w:rPr>
            <w:rStyle w:val="a6"/>
            <w:color w:val="auto"/>
            <w:u w:val="none"/>
          </w:rPr>
          <w:t>https://zakon.rada.gov.ua/laws/show/z0893-99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FC2F9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38" w:history="1">
        <w:r w:rsidRPr="00FC2F91">
          <w:rPr>
            <w:rStyle w:val="a6"/>
            <w:color w:val="auto"/>
            <w:u w:val="none"/>
          </w:rPr>
          <w:t>https://zakon.rada.gov.ua/laws/show/z1365-14</w:t>
        </w:r>
      </w:hyperlink>
      <w:r w:rsidRPr="00FC2F91">
        <w:rPr>
          <w:rStyle w:val="a6"/>
          <w:color w:val="auto"/>
          <w:u w:val="none"/>
        </w:rPr>
        <w:t xml:space="preserve">. </w:t>
      </w:r>
    </w:p>
    <w:p w:rsidR="00900169" w:rsidRPr="00FC2F91" w:rsidRDefault="00900169" w:rsidP="00733F6C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FC2F91">
        <w:rPr>
          <w:rFonts w:eastAsia="TimesNewRoman"/>
        </w:rPr>
        <w:t xml:space="preserve">Національні положення стандарти бухгалтерського обліку №№1-34 </w:t>
      </w:r>
      <w:r w:rsidRPr="00FC2F91">
        <w:t xml:space="preserve">[Електронний ресурс]. - Режим доступу :  </w:t>
      </w:r>
      <w:hyperlink r:id="rId239" w:history="1">
        <w:r w:rsidRPr="00FC2F91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FC2F91">
        <w:t>.</w:t>
      </w:r>
    </w:p>
    <w:p w:rsidR="00733F6C" w:rsidRDefault="00733F6C" w:rsidP="00733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733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733F6C">
        <w:rPr>
          <w:rFonts w:ascii="Times New Roman" w:hAnsi="Times New Roman" w:cs="Times New Roman"/>
          <w:sz w:val="24"/>
          <w:szCs w:val="24"/>
        </w:rPr>
        <w:t>[навч. посіб.]</w:t>
      </w:r>
      <w:r w:rsidRPr="00733F6C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4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83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7074DA" w:rsidRDefault="007074DA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4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4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4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4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4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4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4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Default="00852288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Поняття, класифікація, синтетичний та аналітичний облік зобов’язань. </w:t>
      </w:r>
    </w:p>
    <w:p w:rsidR="00852288" w:rsidRPr="00852288" w:rsidRDefault="00852288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відображення в обліку  довгострокових зобов’язань.  Правове регулювання зобов’язань за облігаціями, кредитами банку, векселями.</w:t>
      </w:r>
    </w:p>
    <w:p w:rsidR="00FB3A7D" w:rsidRPr="00C51E3D" w:rsidRDefault="00FB3A7D" w:rsidP="0085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85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794FFE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253C35" w:rsidRPr="00C51E3D" w:rsidRDefault="00253C35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зобов’язань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FB3A7D" w:rsidRPr="00C51E3D" w:rsidRDefault="00FB3A7D" w:rsidP="00FB3A7D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900169">
        <w:rPr>
          <w:rFonts w:ascii="Times New Roman" w:hAnsi="Times New Roman" w:cs="Times New Roman"/>
          <w:sz w:val="24"/>
          <w:szCs w:val="24"/>
        </w:rPr>
        <w:t xml:space="preserve"> обліку довгострокових зобов’язань</w:t>
      </w:r>
      <w:r w:rsidR="00215BD5">
        <w:rPr>
          <w:rFonts w:ascii="Times New Roman" w:hAnsi="Times New Roman" w:cs="Times New Roman"/>
          <w:sz w:val="24"/>
          <w:szCs w:val="24"/>
        </w:rPr>
        <w:t xml:space="preserve"> за векселями, банківськими позиками, облігаціями</w:t>
      </w:r>
      <w:r w:rsidR="00900169">
        <w:rPr>
          <w:rFonts w:ascii="Times New Roman" w:hAnsi="Times New Roman" w:cs="Times New Roman"/>
          <w:sz w:val="24"/>
          <w:szCs w:val="24"/>
        </w:rPr>
        <w:t>.</w:t>
      </w:r>
    </w:p>
    <w:p w:rsidR="007074DA" w:rsidRDefault="007074DA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Який стандарт бухгалтерського обліку регулює порядок відображення в  обліку зобов’язань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На які види класифікуються зобов’язання з метою ведення обліку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Що таке теперішня вартість довгострокових зобов’язань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Назвіть принципи кредитування та порядок погашення зобов’язань за кредитами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lastRenderedPageBreak/>
        <w:t>Якими документами оформлюється видача банківських позик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видача та погашення банківських позик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Які ви знаєте види векселів та які операції ними оформляються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видача та погашення векселів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Хто може бути емітентами облігацій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Які види облігацій може випускати підприємство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зобов’язання за облігаціями випущеними з премією, дисконтом та за номіналом ?</w:t>
      </w:r>
    </w:p>
    <w:p w:rsidR="00852288" w:rsidRPr="00852288" w:rsidRDefault="00852288" w:rsidP="00852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33F6C" w:rsidRDefault="00733F6C" w:rsidP="002D5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spacing w:after="0" w:line="240" w:lineRule="auto"/>
        <w:ind w:firstLine="340"/>
        <w:jc w:val="both"/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2D5388" w:rsidRPr="00C51E3D">
        <w:rPr>
          <w:rFonts w:ascii="Times New Roman" w:hAnsi="Times New Roman" w:cs="Times New Roman"/>
          <w:sz w:val="24"/>
        </w:rPr>
        <w:t>Підприємство зареєструвало випуск облігацій у розмірі 80000 грн. з відсотковим доходом 25% річних, який буде виплачено один раз одночасно з погашенням облігацій через три роки. 40% облігацій придбавають працівники підприємства, які подали до бухгалтерії заявки про спрямування частини належної їм до виплати зарплати на придбання облігацій, решту - 60%, розповсюджуються за готівку серед фізичних осіб, які не є працівниками підприємства. Заробітна плата працівникам нарахована в сумі 62000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Необхідно відобразити в обліку виплату працівникам заробітної плати облігаціями та реалізацію облігацій іншим фізичним особам. </w:t>
      </w:r>
    </w:p>
    <w:p w:rsidR="00FB3A7D" w:rsidRPr="00C51E3D" w:rsidRDefault="00FB3A7D" w:rsidP="002D5388">
      <w:pPr>
        <w:pStyle w:val="textzad"/>
        <w:ind w:firstLine="0"/>
        <w:rPr>
          <w:b/>
          <w:sz w:val="24"/>
          <w:szCs w:val="24"/>
        </w:rPr>
      </w:pPr>
    </w:p>
    <w:p w:rsidR="002D5388" w:rsidRPr="00C51E3D" w:rsidRDefault="00FB3A7D" w:rsidP="00733F6C">
      <w:pPr>
        <w:pStyle w:val="zada4a"/>
        <w:spacing w:line="240" w:lineRule="auto"/>
        <w:ind w:firstLine="34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Pr="00C51E3D">
        <w:rPr>
          <w:b w:val="0"/>
          <w:sz w:val="24"/>
          <w:szCs w:val="28"/>
        </w:rPr>
        <w:t xml:space="preserve"> </w:t>
      </w:r>
      <w:r w:rsidR="002D5388" w:rsidRPr="00C51E3D">
        <w:rPr>
          <w:b w:val="0"/>
          <w:i w:val="0"/>
          <w:sz w:val="24"/>
          <w:szCs w:val="24"/>
        </w:rPr>
        <w:t>Підприємство за договором купівлі – продажу придбало у вітчиз</w:t>
      </w:r>
      <w:r w:rsidR="002D5388" w:rsidRPr="00C51E3D">
        <w:rPr>
          <w:b w:val="0"/>
          <w:i w:val="0"/>
          <w:sz w:val="24"/>
          <w:szCs w:val="24"/>
        </w:rPr>
        <w:softHyphen/>
        <w:t xml:space="preserve">няного постачальника обладнання на суму </w:t>
      </w:r>
      <w:r w:rsidR="002D5388" w:rsidRPr="00C85BF5">
        <w:rPr>
          <w:b w:val="0"/>
          <w:i w:val="0"/>
          <w:sz w:val="24"/>
          <w:szCs w:val="24"/>
          <w:highlight w:val="yellow"/>
        </w:rPr>
        <w:t>560000</w:t>
      </w:r>
      <w:r w:rsidR="002D5388" w:rsidRPr="00C51E3D">
        <w:rPr>
          <w:b w:val="0"/>
          <w:i w:val="0"/>
          <w:sz w:val="24"/>
          <w:szCs w:val="24"/>
        </w:rPr>
        <w:t xml:space="preserve"> грн., у т.ч. ПДВ. Витрати на транспортування обладнання сторонньою організацією склали 1200 грн., у т.ч. ПДВ. В рахунок оплати покупець переказав постачальнику довгостроковий відсотковий вексель терміном на 3 роки під 25% річних. Після закінчення терміну вексель був повністю погашений з виплатою відповідної суми відсотків. Собівартість обладнання – </w:t>
      </w:r>
      <w:r w:rsidR="002D5388" w:rsidRPr="00C85BF5">
        <w:rPr>
          <w:b w:val="0"/>
          <w:i w:val="0"/>
          <w:sz w:val="24"/>
          <w:szCs w:val="24"/>
          <w:highlight w:val="yellow"/>
        </w:rPr>
        <w:t>440</w:t>
      </w:r>
      <w:r w:rsidR="00C85BF5" w:rsidRPr="00C85BF5">
        <w:rPr>
          <w:b w:val="0"/>
          <w:i w:val="0"/>
          <w:sz w:val="24"/>
          <w:szCs w:val="24"/>
          <w:highlight w:val="yellow"/>
        </w:rPr>
        <w:t>0</w:t>
      </w:r>
      <w:r w:rsidR="002D5388" w:rsidRPr="00C85BF5">
        <w:rPr>
          <w:b w:val="0"/>
          <w:i w:val="0"/>
          <w:sz w:val="24"/>
          <w:szCs w:val="24"/>
          <w:highlight w:val="yellow"/>
        </w:rPr>
        <w:t>00</w:t>
      </w:r>
      <w:r w:rsidR="002D5388" w:rsidRPr="00C51E3D">
        <w:rPr>
          <w:b w:val="0"/>
          <w:i w:val="0"/>
          <w:sz w:val="24"/>
          <w:szCs w:val="24"/>
        </w:rPr>
        <w:t xml:space="preserve">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в обліку </w:t>
      </w:r>
      <w:r w:rsidRPr="00CB0D6F">
        <w:rPr>
          <w:b/>
          <w:sz w:val="24"/>
          <w:szCs w:val="24"/>
        </w:rPr>
        <w:t>продавця і покупця</w:t>
      </w:r>
      <w:r w:rsidRPr="00C51E3D">
        <w:rPr>
          <w:sz w:val="24"/>
          <w:szCs w:val="24"/>
        </w:rPr>
        <w:t xml:space="preserve"> дану господарську операцію.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pStyle w:val="zada4a"/>
        <w:spacing w:line="240" w:lineRule="auto"/>
        <w:ind w:firstLine="34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3.</w:t>
      </w:r>
      <w:r w:rsidR="002D5388" w:rsidRPr="00C51E3D">
        <w:rPr>
          <w:b w:val="0"/>
          <w:i w:val="0"/>
          <w:sz w:val="24"/>
          <w:szCs w:val="24"/>
        </w:rPr>
        <w:t xml:space="preserve"> У липні поточного року підприємство отримало в банку кредит у розмірі 420000 грн. строком на 3 роки під 26% річних. Умовами кредитного договору передбачено, що заборгованість підприємства по основній сумі боргу погашається щороку, частинами, одночасно з виплатою відсотків за кредит.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операцію з отримання  та погашення банківської позики.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2D5388" w:rsidRPr="00C51E3D">
        <w:rPr>
          <w:sz w:val="24"/>
          <w:szCs w:val="24"/>
        </w:rPr>
        <w:t xml:space="preserve"> Підприємство емітент випустило 7000 шт. облігації номінальною вартістю 20 грн. за шт. з терміном погашення через 4 роки. Відсоткова ставка за випущеними облігаціями склала 7% річних. За умовами випуску нарахування і виплата відсотків за облігаціями здійснюється щороку. 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випуск та розміщення облігацій.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48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087321">
        <w:rPr>
          <w:rFonts w:ascii="Times New Roman" w:hAnsi="Times New Roman" w:cs="Times New Roman"/>
          <w:sz w:val="24"/>
          <w:szCs w:val="24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Митний кодекс від 13.03.2012р. № 4495-VI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0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08732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873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0873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1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0873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08732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53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5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55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56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pacing w:after="0"/>
        <w:jc w:val="both"/>
      </w:pPr>
      <w:r w:rsidRPr="00087321">
        <w:t>Закон України «</w:t>
      </w:r>
      <w:hyperlink r:id="rId257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58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259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60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61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62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08732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263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08732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D5DDE">
        <w:rPr>
          <w:rFonts w:ascii="Times New Roman" w:hAnsi="Times New Roman" w:cs="Times New Roman"/>
          <w:sz w:val="24"/>
          <w:szCs w:val="24"/>
        </w:rPr>
        <w:t>[навч. посіб.]</w:t>
      </w:r>
      <w:r w:rsidRPr="003D5DDE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6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hAnsi="Times New Roman" w:cs="Times New Roman"/>
          <w:sz w:val="24"/>
          <w:szCs w:val="24"/>
        </w:rPr>
        <w:lastRenderedPageBreak/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5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6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6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6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6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6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7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7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7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FB3A7D" w:rsidRPr="00733F6C" w:rsidRDefault="00733F6C" w:rsidP="0073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Облік </w:t>
      </w:r>
      <w:r>
        <w:rPr>
          <w:rFonts w:ascii="Times New Roman" w:hAnsi="Times New Roman" w:cs="Times New Roman"/>
          <w:sz w:val="24"/>
          <w:szCs w:val="24"/>
        </w:rPr>
        <w:t>розрахунків з постачальниками і підрядниками, розрахунків з бюджетом.</w:t>
      </w: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B63CF6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зобов’язань</w:t>
      </w: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3D5DDE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</w:t>
      </w:r>
      <w:r w:rsidR="003D5DDE" w:rsidRPr="003D5DDE">
        <w:rPr>
          <w:rFonts w:ascii="Times New Roman" w:hAnsi="Times New Roman" w:cs="Times New Roman"/>
          <w:sz w:val="24"/>
          <w:szCs w:val="24"/>
        </w:rPr>
        <w:t xml:space="preserve"> </w:t>
      </w:r>
      <w:r w:rsidR="003D5DDE">
        <w:rPr>
          <w:rFonts w:ascii="Times New Roman" w:hAnsi="Times New Roman" w:cs="Times New Roman"/>
          <w:sz w:val="24"/>
          <w:szCs w:val="24"/>
        </w:rPr>
        <w:t xml:space="preserve">з </w:t>
      </w:r>
      <w:r w:rsidR="00142730">
        <w:rPr>
          <w:rFonts w:ascii="Times New Roman" w:hAnsi="Times New Roman" w:cs="Times New Roman"/>
          <w:sz w:val="24"/>
          <w:szCs w:val="24"/>
        </w:rPr>
        <w:t xml:space="preserve">вітчизняними та іноземними </w:t>
      </w:r>
      <w:r w:rsidR="003D5DDE">
        <w:rPr>
          <w:rFonts w:ascii="Times New Roman" w:hAnsi="Times New Roman" w:cs="Times New Roman"/>
          <w:sz w:val="24"/>
          <w:szCs w:val="24"/>
        </w:rPr>
        <w:t xml:space="preserve">постачальниками, з бюджетом, розрахунок податкової соціальної пільги. 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Хто такі постачальники та підрядники?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lastRenderedPageBreak/>
        <w:t>Яким документом регулюються взаємовідносини підприємства з постачальниками та підрядниками?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Які є форми розрахунків з постачальниками ?</w:t>
      </w:r>
    </w:p>
    <w:p w:rsidR="009F2CE0" w:rsidRPr="009F2CE0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F2CE0">
        <w:rPr>
          <w:bCs/>
          <w:i/>
          <w:iCs/>
        </w:rPr>
        <w:t xml:space="preserve">На якому рахунку відображаються розрахунки підприємства з постачальниками та підрядниками  та </w:t>
      </w:r>
      <w:r>
        <w:rPr>
          <w:bCs/>
          <w:i/>
          <w:iCs/>
        </w:rPr>
        <w:t>я</w:t>
      </w:r>
      <w:r w:rsidRPr="009F2CE0">
        <w:rPr>
          <w:bCs/>
          <w:i/>
          <w:iCs/>
        </w:rPr>
        <w:t>кими проведеннями відображаються розрахунки з постачальниками та підрядниками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 xml:space="preserve">Які є види податків </w:t>
      </w:r>
      <w:r>
        <w:rPr>
          <w:bCs/>
          <w:i/>
          <w:iCs/>
        </w:rPr>
        <w:t xml:space="preserve"> та ставки </w:t>
      </w:r>
      <w:r w:rsidRPr="009E4967">
        <w:rPr>
          <w:bCs/>
          <w:i/>
          <w:iCs/>
        </w:rPr>
        <w:t>відповідно до ПКУ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до бюджету  ПДФО ?</w:t>
      </w:r>
    </w:p>
    <w:p w:rsidR="009F2CE0" w:rsidRPr="003F3E20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3F3E20">
        <w:rPr>
          <w:bCs/>
          <w:i/>
          <w:iCs/>
        </w:rPr>
        <w:t>Що таке ПСП та хто має на неї право</w:t>
      </w:r>
      <w:r>
        <w:rPr>
          <w:bCs/>
          <w:i/>
          <w:iCs/>
        </w:rPr>
        <w:t>,</w:t>
      </w:r>
      <w:r w:rsidRPr="003F3E20">
        <w:rPr>
          <w:bCs/>
          <w:i/>
          <w:iCs/>
        </w:rPr>
        <w:t xml:space="preserve"> </w:t>
      </w:r>
      <w:r>
        <w:rPr>
          <w:bCs/>
          <w:i/>
          <w:iCs/>
        </w:rPr>
        <w:t>я</w:t>
      </w:r>
      <w:r w:rsidRPr="003F3E20">
        <w:rPr>
          <w:bCs/>
          <w:i/>
          <w:iCs/>
        </w:rPr>
        <w:t>кі розміри ПСП передбачені ПКУ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ПДВ до бюджету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Що таке мито і які види мита ви знаєте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мита ?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94FFE" w:rsidRPr="00C51E3D" w:rsidRDefault="00794FFE" w:rsidP="00794FFE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2D5388" w:rsidRPr="00C51E3D" w:rsidRDefault="00794FFE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2D5388" w:rsidRPr="00C51E3D">
        <w:rPr>
          <w:rFonts w:ascii="Times New Roman" w:hAnsi="Times New Roman" w:cs="Times New Roman"/>
          <w:sz w:val="24"/>
          <w:szCs w:val="24"/>
        </w:rPr>
        <w:t>Підприємство «А» випустило облігації загальною номінальною вартістю 200000 грн. терміном погашення 4 роки, фіксована ставка відсотка – 19% річних з виплатою щорічно. Весь пакет купило підприємство «Б» з дисконтом за 195000 грн.</w:t>
      </w:r>
    </w:p>
    <w:p w:rsidR="00794FFE" w:rsidRPr="00C51E3D" w:rsidRDefault="002D5388" w:rsidP="00456A81">
      <w:pPr>
        <w:pStyle w:val="textzad"/>
        <w:ind w:firstLine="0"/>
        <w:rPr>
          <w:sz w:val="24"/>
          <w:szCs w:val="24"/>
        </w:rPr>
      </w:pPr>
      <w:r w:rsidRPr="00C51E3D">
        <w:rPr>
          <w:color w:val="000000"/>
          <w:sz w:val="24"/>
          <w:szCs w:val="24"/>
        </w:rPr>
        <w:t xml:space="preserve">Відобразити в обліку дану господарську операцію. </w:t>
      </w:r>
      <w:r w:rsidRPr="00C51E3D">
        <w:rPr>
          <w:sz w:val="24"/>
          <w:szCs w:val="24"/>
        </w:rPr>
        <w:t>Визначити ефективну ставку відсотка. Скласти  розрахунок амортизації дисконту за випущеними облігаціями.</w:t>
      </w:r>
    </w:p>
    <w:p w:rsidR="002D5388" w:rsidRPr="00C51E3D" w:rsidRDefault="002D5388" w:rsidP="00456A81">
      <w:pPr>
        <w:pStyle w:val="textzad"/>
        <w:ind w:firstLine="0"/>
        <w:rPr>
          <w:sz w:val="24"/>
          <w:szCs w:val="24"/>
        </w:rPr>
      </w:pPr>
    </w:p>
    <w:p w:rsidR="00456A81" w:rsidRPr="00C51E3D" w:rsidRDefault="00794FFE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="00456A81" w:rsidRPr="00C51E3D">
        <w:rPr>
          <w:rFonts w:ascii="Times New Roman" w:hAnsi="Times New Roman" w:cs="Times New Roman"/>
          <w:sz w:val="24"/>
          <w:szCs w:val="24"/>
        </w:rPr>
        <w:t xml:space="preserve">Підприємство 3 січня поточного року випустило облігації номінальною вартістю 60000 грн., які були продані за 56 282 грн., тобто з дисконтом. Фіксована ставка відсотка за облігацією встановлена 8 % річних. Дата погашення облігації відбудеться через 5 років. Виплата відсотка здійснюється щорічно в кінці року. </w:t>
      </w:r>
    </w:p>
    <w:p w:rsidR="00456A81" w:rsidRPr="00C51E3D" w:rsidRDefault="00456A81" w:rsidP="00456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Необхідно розрахувати амортизацію дисконту за облігаціями та відобразити операції на рахунках бухгалтерського обліку.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81" w:rsidRPr="00C51E3D" w:rsidRDefault="00794FFE" w:rsidP="00733F6C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456A81" w:rsidRPr="00C51E3D">
        <w:rPr>
          <w:sz w:val="24"/>
          <w:szCs w:val="24"/>
        </w:rPr>
        <w:t xml:space="preserve"> Працівниця, яка має двох дітей віком до 18 років, написала у травні </w:t>
      </w:r>
      <w:r w:rsidR="00456A81" w:rsidRPr="000644D8">
        <w:rPr>
          <w:sz w:val="24"/>
          <w:szCs w:val="24"/>
          <w:highlight w:val="red"/>
        </w:rPr>
        <w:t>2020</w:t>
      </w:r>
      <w:r w:rsidR="00456A81" w:rsidRPr="00C51E3D">
        <w:rPr>
          <w:sz w:val="24"/>
          <w:szCs w:val="24"/>
        </w:rPr>
        <w:t xml:space="preserve"> </w:t>
      </w:r>
      <w:r w:rsidR="000644D8" w:rsidRPr="000644D8">
        <w:rPr>
          <w:sz w:val="24"/>
          <w:szCs w:val="24"/>
          <w:highlight w:val="yellow"/>
        </w:rPr>
        <w:t>2021</w:t>
      </w:r>
      <w:r w:rsidR="00456A81" w:rsidRPr="000644D8">
        <w:rPr>
          <w:sz w:val="24"/>
          <w:szCs w:val="24"/>
          <w:highlight w:val="yellow"/>
        </w:rPr>
        <w:t>року</w:t>
      </w:r>
      <w:r w:rsidR="00456A81" w:rsidRPr="00C51E3D">
        <w:rPr>
          <w:sz w:val="24"/>
          <w:szCs w:val="24"/>
        </w:rPr>
        <w:t xml:space="preserve"> заяву та подала підтверджуючі документи про надання ПСП. Заробітна плата за травень становила 4800 грн. </w:t>
      </w:r>
    </w:p>
    <w:p w:rsidR="00456A81" w:rsidRPr="00C51E3D" w:rsidRDefault="00456A81" w:rsidP="00456A81">
      <w:pPr>
        <w:pStyle w:val="textzad"/>
        <w:rPr>
          <w:sz w:val="24"/>
          <w:szCs w:val="24"/>
        </w:rPr>
      </w:pPr>
      <w:r w:rsidRPr="00C51E3D">
        <w:rPr>
          <w:sz w:val="24"/>
          <w:szCs w:val="24"/>
        </w:rPr>
        <w:t xml:space="preserve"> Підрахувати суму ПСП</w:t>
      </w:r>
      <w:r w:rsidR="00BA0662">
        <w:rPr>
          <w:sz w:val="24"/>
          <w:szCs w:val="24"/>
        </w:rPr>
        <w:t>, ПДФО</w:t>
      </w:r>
      <w:r w:rsidRPr="00C51E3D">
        <w:rPr>
          <w:sz w:val="24"/>
          <w:szCs w:val="24"/>
        </w:rPr>
        <w:t xml:space="preserve"> та відобразити в бухгалтерському обліку дану операцію.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81" w:rsidRPr="00C51E3D" w:rsidRDefault="00794FFE" w:rsidP="00733F6C">
      <w:pPr>
        <w:pStyle w:val="zada4a"/>
        <w:spacing w:line="240" w:lineRule="auto"/>
        <w:ind w:firstLine="340"/>
        <w:rPr>
          <w:b w:val="0"/>
          <w:i w:val="0"/>
          <w:sz w:val="24"/>
          <w:szCs w:val="24"/>
        </w:rPr>
      </w:pPr>
      <w:r w:rsidRPr="00C51E3D">
        <w:rPr>
          <w:i w:val="0"/>
          <w:sz w:val="24"/>
          <w:szCs w:val="24"/>
        </w:rPr>
        <w:t>Завдання 4</w:t>
      </w:r>
      <w:r w:rsidRPr="00C51E3D">
        <w:rPr>
          <w:b w:val="0"/>
          <w:sz w:val="24"/>
          <w:szCs w:val="24"/>
        </w:rPr>
        <w:t>.</w:t>
      </w:r>
      <w:r w:rsidR="00456A81" w:rsidRPr="00C51E3D">
        <w:rPr>
          <w:b w:val="0"/>
          <w:i w:val="0"/>
          <w:sz w:val="24"/>
          <w:szCs w:val="24"/>
        </w:rPr>
        <w:t xml:space="preserve"> У родині, які працюють на ТзОВ, виховуються троє дітей віком до 18 років, одна дитина – інвалід. Зарплата</w:t>
      </w:r>
      <w:r w:rsidR="00BD1921">
        <w:rPr>
          <w:b w:val="0"/>
          <w:i w:val="0"/>
          <w:sz w:val="24"/>
          <w:szCs w:val="24"/>
        </w:rPr>
        <w:t xml:space="preserve"> батька – 9</w:t>
      </w:r>
      <w:r w:rsidR="00456A81" w:rsidRPr="00C51E3D">
        <w:rPr>
          <w:b w:val="0"/>
          <w:i w:val="0"/>
          <w:sz w:val="24"/>
          <w:szCs w:val="24"/>
        </w:rPr>
        <w:t xml:space="preserve">700 грн., матері – </w:t>
      </w:r>
      <w:r w:rsidR="00BD1921">
        <w:rPr>
          <w:b w:val="0"/>
          <w:i w:val="0"/>
          <w:sz w:val="24"/>
          <w:szCs w:val="24"/>
        </w:rPr>
        <w:t>6</w:t>
      </w:r>
      <w:r w:rsidR="00456A81" w:rsidRPr="00C51E3D">
        <w:rPr>
          <w:b w:val="0"/>
          <w:i w:val="0"/>
          <w:sz w:val="24"/>
          <w:szCs w:val="24"/>
        </w:rPr>
        <w:t>900 грн. Заяву та підтверджуючі документи про надання ПСП подані до бухгалтерії.</w:t>
      </w:r>
    </w:p>
    <w:p w:rsidR="00456A81" w:rsidRDefault="00456A81" w:rsidP="00456A81">
      <w:pPr>
        <w:pStyle w:val="textzad"/>
        <w:rPr>
          <w:sz w:val="24"/>
          <w:szCs w:val="24"/>
        </w:rPr>
      </w:pPr>
      <w:r w:rsidRPr="00C51E3D">
        <w:rPr>
          <w:sz w:val="24"/>
          <w:szCs w:val="24"/>
        </w:rPr>
        <w:t xml:space="preserve">Підрахувати суму </w:t>
      </w:r>
      <w:r w:rsidR="00266E0B">
        <w:rPr>
          <w:sz w:val="24"/>
          <w:szCs w:val="24"/>
        </w:rPr>
        <w:t xml:space="preserve"> ПДФО, </w:t>
      </w:r>
      <w:r w:rsidRPr="00C51E3D">
        <w:rPr>
          <w:sz w:val="24"/>
          <w:szCs w:val="24"/>
        </w:rPr>
        <w:t>ПСП та відобразити в бухгалтерському обліку дану операцію.</w:t>
      </w:r>
    </w:p>
    <w:p w:rsidR="00142730" w:rsidRDefault="00142730" w:rsidP="00456A81">
      <w:pPr>
        <w:pStyle w:val="textzad"/>
        <w:rPr>
          <w:sz w:val="24"/>
          <w:szCs w:val="24"/>
        </w:rPr>
      </w:pPr>
    </w:p>
    <w:p w:rsidR="00142730" w:rsidRPr="009E4967" w:rsidRDefault="00142730" w:rsidP="00733F6C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 xml:space="preserve">Завдання </w:t>
      </w:r>
      <w:r>
        <w:rPr>
          <w:i w:val="0"/>
          <w:sz w:val="24"/>
          <w:szCs w:val="24"/>
        </w:rPr>
        <w:t xml:space="preserve">5. </w:t>
      </w:r>
      <w:r w:rsidRPr="009E4967">
        <w:rPr>
          <w:b w:val="0"/>
          <w:i w:val="0"/>
          <w:sz w:val="24"/>
          <w:szCs w:val="24"/>
        </w:rPr>
        <w:t>Підприємство випускає взуття. Згідно з договором купівлі - прод</w:t>
      </w:r>
      <w:r>
        <w:rPr>
          <w:b w:val="0"/>
          <w:i w:val="0"/>
          <w:sz w:val="24"/>
          <w:szCs w:val="24"/>
        </w:rPr>
        <w:t>ажу придбано сировину на суму 63</w:t>
      </w:r>
      <w:r w:rsidRPr="009E4967">
        <w:rPr>
          <w:b w:val="0"/>
          <w:i w:val="0"/>
          <w:sz w:val="24"/>
          <w:szCs w:val="24"/>
        </w:rPr>
        <w:t>000 грн. (у т.</w:t>
      </w:r>
      <w:r w:rsidR="00863A75">
        <w:rPr>
          <w:b w:val="0"/>
          <w:i w:val="0"/>
          <w:sz w:val="24"/>
          <w:szCs w:val="24"/>
        </w:rPr>
        <w:t xml:space="preserve"> </w:t>
      </w:r>
      <w:r w:rsidRPr="009E4967">
        <w:rPr>
          <w:b w:val="0"/>
          <w:i w:val="0"/>
          <w:sz w:val="24"/>
          <w:szCs w:val="24"/>
        </w:rPr>
        <w:t>ч. ПДВ). Транспортні витрати на доставку шкіри на підприємство стор</w:t>
      </w:r>
      <w:r>
        <w:rPr>
          <w:b w:val="0"/>
          <w:i w:val="0"/>
          <w:sz w:val="24"/>
          <w:szCs w:val="24"/>
        </w:rPr>
        <w:t>онніми організаціями становили 320</w:t>
      </w:r>
      <w:r w:rsidRPr="009E4967">
        <w:rPr>
          <w:b w:val="0"/>
          <w:i w:val="0"/>
          <w:sz w:val="24"/>
          <w:szCs w:val="24"/>
        </w:rPr>
        <w:t>0 грн.(у т.</w:t>
      </w:r>
      <w:r w:rsidR="00863A75">
        <w:rPr>
          <w:b w:val="0"/>
          <w:i w:val="0"/>
          <w:sz w:val="24"/>
          <w:szCs w:val="24"/>
        </w:rPr>
        <w:t xml:space="preserve"> </w:t>
      </w:r>
      <w:r w:rsidRPr="009E4967">
        <w:rPr>
          <w:b w:val="0"/>
          <w:i w:val="0"/>
          <w:sz w:val="24"/>
          <w:szCs w:val="24"/>
        </w:rPr>
        <w:t>ч. ПДВ).</w:t>
      </w:r>
      <w:r w:rsidRPr="009E4967">
        <w:rPr>
          <w:sz w:val="24"/>
          <w:szCs w:val="24"/>
        </w:rPr>
        <w:t xml:space="preserve"> </w:t>
      </w:r>
    </w:p>
    <w:p w:rsidR="00142730" w:rsidRDefault="00142730" w:rsidP="00142730">
      <w:pPr>
        <w:pStyle w:val="textzad"/>
        <w:rPr>
          <w:spacing w:val="-4"/>
          <w:sz w:val="24"/>
          <w:szCs w:val="24"/>
        </w:rPr>
      </w:pPr>
      <w:r w:rsidRPr="009E4967">
        <w:rPr>
          <w:spacing w:val="-4"/>
          <w:sz w:val="24"/>
          <w:szCs w:val="24"/>
        </w:rPr>
        <w:t>Відобразити в обліку господарську операцію з придбання сировини у вітчизняного постачальника на умовах післяоплати та передоплати.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FE" w:rsidRPr="00142730" w:rsidRDefault="00142730" w:rsidP="00733F6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30">
        <w:rPr>
          <w:rFonts w:ascii="Times New Roman" w:hAnsi="Times New Roman" w:cs="Times New Roman"/>
          <w:b/>
          <w:sz w:val="24"/>
          <w:szCs w:val="24"/>
        </w:rPr>
        <w:t xml:space="preserve">Завдання 6. 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Облік надання нерезидентом послуг з місцем постачання на митній території України. Вітчизняне підприємство отримало по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слуги від нерезидента на суму €5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000. Курс</w:t>
      </w:r>
      <w:r w:rsidR="00BD1921">
        <w:rPr>
          <w:rFonts w:ascii="Times New Roman" w:eastAsia="Times New Roman" w:hAnsi="Times New Roman"/>
          <w:sz w:val="24"/>
          <w:szCs w:val="24"/>
          <w:lang w:eastAsia="uk-UA"/>
        </w:rPr>
        <w:t xml:space="preserve"> НБУ на дату отримання послуг 30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,80</w:t>
      </w:r>
      <w:r w:rsidRPr="009E496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грн./€, </w:t>
      </w:r>
      <w:r w:rsidR="00BD1921">
        <w:rPr>
          <w:rFonts w:ascii="Times New Roman" w:eastAsia="Times New Roman" w:hAnsi="Times New Roman"/>
          <w:sz w:val="24"/>
          <w:szCs w:val="24"/>
          <w:lang w:eastAsia="uk-UA"/>
        </w:rPr>
        <w:t>курс НБУ на дату балансу – 30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,0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 грн./€, 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на дату погашення зобов’яза</w:t>
      </w:r>
      <w:r w:rsidR="00BD1921">
        <w:rPr>
          <w:rFonts w:ascii="Times New Roman" w:eastAsia="Times New Roman" w:hAnsi="Times New Roman"/>
          <w:sz w:val="24"/>
          <w:szCs w:val="24"/>
          <w:lang w:eastAsia="uk-UA"/>
        </w:rPr>
        <w:t>ння – 32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,0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 грн./€. Необхідно відобразити в обліку розрахунки з нерезидентом</w:t>
      </w:r>
      <w:r w:rsidR="00863A75">
        <w:rPr>
          <w:rFonts w:ascii="Times New Roman" w:eastAsia="Times New Roman" w:hAnsi="Times New Roman"/>
          <w:sz w:val="24"/>
          <w:szCs w:val="20"/>
          <w:lang w:eastAsia="uk-UA"/>
        </w:rPr>
        <w:t>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3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2CE0">
        <w:rPr>
          <w:rFonts w:ascii="Times New Roman" w:hAnsi="Times New Roman" w:cs="Times New Roman"/>
          <w:sz w:val="24"/>
          <w:szCs w:val="24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5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9F2CE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F2C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F2C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6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F2C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7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F2CE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78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7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80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81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pacing w:after="0"/>
        <w:jc w:val="both"/>
      </w:pPr>
      <w:r w:rsidRPr="00087321">
        <w:t>Закон України «</w:t>
      </w:r>
      <w:hyperlink r:id="rId282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83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284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85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86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87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2CE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288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2CE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FE1233">
        <w:rPr>
          <w:rFonts w:ascii="Times New Roman" w:hAnsi="Times New Roman" w:cs="Times New Roman"/>
          <w:sz w:val="24"/>
          <w:szCs w:val="24"/>
        </w:rPr>
        <w:t>[навч. посіб.]</w:t>
      </w:r>
      <w:r w:rsidRPr="00FE123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8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59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9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9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9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9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9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9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9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9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FE1233" w:rsidRDefault="00FE1233" w:rsidP="00B0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Поняття, види оренди, синтетичний та аналітичний облік зобов’язань з </w:t>
      </w:r>
      <w:r w:rsidR="00B06358">
        <w:rPr>
          <w:rFonts w:ascii="Times New Roman" w:hAnsi="Times New Roman" w:cs="Times New Roman"/>
          <w:sz w:val="24"/>
          <w:szCs w:val="24"/>
        </w:rPr>
        <w:t xml:space="preserve">операційної та фінансової </w:t>
      </w:r>
      <w:r>
        <w:rPr>
          <w:rFonts w:ascii="Times New Roman" w:hAnsi="Times New Roman" w:cs="Times New Roman"/>
          <w:sz w:val="24"/>
          <w:szCs w:val="24"/>
        </w:rPr>
        <w:t>оренди.</w:t>
      </w: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253C35" w:rsidRPr="00C51E3D" w:rsidRDefault="00253C35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10. Облік орендних операцій</w:t>
      </w:r>
    </w:p>
    <w:p w:rsidR="00253C35" w:rsidRPr="00C51E3D" w:rsidRDefault="00253C35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FE1233">
        <w:rPr>
          <w:rFonts w:ascii="Times New Roman" w:hAnsi="Times New Roman" w:cs="Times New Roman"/>
          <w:sz w:val="24"/>
          <w:szCs w:val="24"/>
        </w:rPr>
        <w:t xml:space="preserve"> відобра</w:t>
      </w:r>
      <w:r w:rsidR="00B06358">
        <w:rPr>
          <w:rFonts w:ascii="Times New Roman" w:hAnsi="Times New Roman" w:cs="Times New Roman"/>
          <w:sz w:val="24"/>
          <w:szCs w:val="24"/>
        </w:rPr>
        <w:t xml:space="preserve">ження в обліку операційної оренди </w:t>
      </w:r>
      <w:r w:rsidR="00FE1233">
        <w:rPr>
          <w:rFonts w:ascii="Times New Roman" w:hAnsi="Times New Roman" w:cs="Times New Roman"/>
          <w:sz w:val="24"/>
          <w:szCs w:val="24"/>
        </w:rPr>
        <w:t>.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оренда?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Які ви знаєте види оренди з метою ведення обліку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операційна оренда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Дайте визначення фінансової оренди.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Назвіть принципи відносин оренди.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Якими законодавчими актами регулюються відносини оренди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договір оренди та який порядок його укладання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Які рахунки бухгалтерського обліку призначені для обліку операційної оренди в орендаря?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На яких рахунках відображаються операції з операційної оренди у орендодавця ?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94FFE" w:rsidRPr="00C51E3D" w:rsidRDefault="00794FFE" w:rsidP="00794FFE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794FFE" w:rsidRPr="00C51E3D" w:rsidRDefault="00794FFE" w:rsidP="00733F6C">
      <w:pPr>
        <w:pStyle w:val="textzad"/>
        <w:ind w:firstLine="708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1141B0" w:rsidRPr="00C51E3D">
        <w:rPr>
          <w:sz w:val="24"/>
          <w:szCs w:val="24"/>
        </w:rPr>
        <w:t>ТОВ «Глобус» (орендодавець) укладено договір операційної оренди з ТВО «Фенікс» на оренду приміщення. Орендоване приміщення буде використовуватися орендарем під офіс. Договором оренди передбачено, що сума орендної плати становить 7200 грн. у т.ч. ПДВ. Відповідно до умов договору оренди перерахування орендної плати здійснюються за фактом надання орендних послуг-підписання акту про орендні послуги.</w:t>
      </w:r>
      <w:r w:rsidR="001141B0" w:rsidRPr="00C51E3D">
        <w:rPr>
          <w:rStyle w:val="220"/>
          <w:u w:val="none"/>
        </w:rPr>
        <w:t xml:space="preserve"> Сума амортизації, нарахованої орендодавцем, склала 450 грн.</w:t>
      </w:r>
    </w:p>
    <w:p w:rsidR="00E019FB" w:rsidRPr="00C51E3D" w:rsidRDefault="00E019FB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33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1141B0" w:rsidRPr="00C51E3D">
        <w:rPr>
          <w:rFonts w:ascii="Times New Roman" w:hAnsi="Times New Roman" w:cs="Times New Roman"/>
          <w:sz w:val="24"/>
        </w:rPr>
        <w:t>Підприємство ЖКГ виставило рахунок підприємству (орендодавцю) на вартість спожитих комунальних послуг на суму 2400 грн., у т.ч. ПДВ. Із них орендарем майна спожито комунальних послуг на суму 1800 грн., у т.ч. ПДВ. Суми витрат, пов'язаних з оплатою комунальних послуг, що відшкодовуються орен</w:t>
      </w:r>
      <w:r w:rsidR="0071470C">
        <w:rPr>
          <w:rFonts w:ascii="Times New Roman" w:hAnsi="Times New Roman" w:cs="Times New Roman"/>
          <w:sz w:val="24"/>
        </w:rPr>
        <w:t>дарем, орендодавець відображає у</w:t>
      </w:r>
      <w:r w:rsidR="001141B0" w:rsidRPr="00C51E3D">
        <w:rPr>
          <w:rFonts w:ascii="Times New Roman" w:hAnsi="Times New Roman" w:cs="Times New Roman"/>
          <w:sz w:val="24"/>
        </w:rPr>
        <w:t xml:space="preserve"> складі інших витрат (рахунок 949) і відповідно у складі інших операційних доходів (рахунок 719). Витрати з оплати власне спожитих комунальних послуг орендодавець відображає у складі адміністративних витрат звітного періоду (рахунок 92).</w:t>
      </w:r>
    </w:p>
    <w:p w:rsidR="00E019FB" w:rsidRPr="00C51E3D" w:rsidRDefault="00E019FB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19FB" w:rsidRPr="00C51E3D" w:rsidRDefault="00794FFE" w:rsidP="00733F6C">
      <w:pPr>
        <w:pStyle w:val="331"/>
        <w:spacing w:line="240" w:lineRule="auto"/>
        <w:ind w:firstLine="708"/>
        <w:jc w:val="both"/>
        <w:rPr>
          <w:b w:val="0"/>
          <w:i w:val="0"/>
        </w:rPr>
      </w:pPr>
      <w:r w:rsidRPr="00C51E3D">
        <w:rPr>
          <w:i w:val="0"/>
          <w:szCs w:val="28"/>
        </w:rPr>
        <w:t>Завдання 3</w:t>
      </w:r>
      <w:r w:rsidRPr="00C51E3D">
        <w:rPr>
          <w:b w:val="0"/>
          <w:szCs w:val="28"/>
        </w:rPr>
        <w:t>.</w:t>
      </w:r>
      <w:r w:rsidR="00E019FB" w:rsidRPr="00C51E3D">
        <w:t xml:space="preserve"> </w:t>
      </w:r>
      <w:r w:rsidR="00E019FB" w:rsidRPr="00C51E3D">
        <w:rPr>
          <w:b w:val="0"/>
          <w:i w:val="0"/>
        </w:rPr>
        <w:t>Договором оренди майна</w:t>
      </w:r>
      <w:r w:rsidR="00C01052">
        <w:rPr>
          <w:b w:val="0"/>
          <w:i w:val="0"/>
        </w:rPr>
        <w:t xml:space="preserve"> </w:t>
      </w:r>
      <w:r w:rsidR="00C01052" w:rsidRPr="00C01052">
        <w:rPr>
          <w:b w:val="0"/>
          <w:i w:val="0"/>
          <w:highlight w:val="yellow"/>
        </w:rPr>
        <w:t>(торгові склади)</w:t>
      </w:r>
      <w:r w:rsidR="00E019FB" w:rsidRPr="00C01052">
        <w:rPr>
          <w:b w:val="0"/>
          <w:i w:val="0"/>
          <w:highlight w:val="yellow"/>
        </w:rPr>
        <w:t>,</w:t>
      </w:r>
      <w:r w:rsidR="00E019FB" w:rsidRPr="00C51E3D">
        <w:rPr>
          <w:b w:val="0"/>
          <w:i w:val="0"/>
        </w:rPr>
        <w:t xml:space="preserve"> що перебуває в комунальній власності, передбачено, що на орендаря покладено обов'язок зі страхування цього майна. Сума страхового платежу склала 18000 грн. Договір оренди укладено на чотири роки. </w:t>
      </w:r>
    </w:p>
    <w:p w:rsidR="00794FFE" w:rsidRPr="00C51E3D" w:rsidRDefault="00E019FB" w:rsidP="00E019FB">
      <w:pPr>
        <w:pStyle w:val="331"/>
        <w:spacing w:line="240" w:lineRule="auto"/>
        <w:jc w:val="both"/>
        <w:rPr>
          <w:b w:val="0"/>
          <w:i w:val="0"/>
        </w:rPr>
      </w:pPr>
      <w:r w:rsidRPr="00C51E3D">
        <w:rPr>
          <w:b w:val="0"/>
          <w:i w:val="0"/>
        </w:rPr>
        <w:t>Визначити місячні витрати на страхування орендованого майна у орендаря та відобразити в обліку господарську операцію.</w:t>
      </w:r>
    </w:p>
    <w:p w:rsidR="00E019FB" w:rsidRPr="00C51E3D" w:rsidRDefault="00E019FB" w:rsidP="00E019FB">
      <w:pPr>
        <w:pStyle w:val="331"/>
        <w:spacing w:line="240" w:lineRule="auto"/>
        <w:jc w:val="both"/>
        <w:rPr>
          <w:b w:val="0"/>
          <w:szCs w:val="28"/>
        </w:rPr>
      </w:pPr>
    </w:p>
    <w:p w:rsidR="00E019FB" w:rsidRPr="00C51E3D" w:rsidRDefault="00794FFE" w:rsidP="00733F6C">
      <w:pPr>
        <w:pStyle w:val="610"/>
        <w:spacing w:line="240" w:lineRule="auto"/>
        <w:ind w:right="120" w:firstLine="708"/>
        <w:rPr>
          <w:rStyle w:val="25"/>
          <w:u w:val="none"/>
        </w:rPr>
      </w:pPr>
      <w:r w:rsidRPr="00C51E3D">
        <w:rPr>
          <w:b/>
          <w:szCs w:val="28"/>
        </w:rPr>
        <w:t>Завдання 4.</w:t>
      </w:r>
      <w:r w:rsidR="00E019FB" w:rsidRPr="00C51E3D">
        <w:t xml:space="preserve"> Підприємством зв'язку виставлено рахунок, у який включено плату за користуванням телефоном і вартість телефонних розмов, обчислених за чинними тарифами, на загальну </w:t>
      </w:r>
      <w:r w:rsidR="00E019FB" w:rsidRPr="00C51E3D">
        <w:rPr>
          <w:rStyle w:val="25"/>
          <w:u w:val="none"/>
        </w:rPr>
        <w:t>суму 340 грн., у т.ч. ПДВ.</w:t>
      </w:r>
    </w:p>
    <w:p w:rsidR="00E019FB" w:rsidRPr="00C51E3D" w:rsidRDefault="00E019FB" w:rsidP="00E019FB">
      <w:pPr>
        <w:pStyle w:val="610"/>
        <w:spacing w:line="240" w:lineRule="auto"/>
        <w:ind w:right="120" w:firstLine="709"/>
        <w:rPr>
          <w:rStyle w:val="25"/>
          <w:u w:val="none"/>
        </w:rPr>
      </w:pPr>
      <w:r w:rsidRPr="00C51E3D">
        <w:rPr>
          <w:rStyle w:val="25"/>
          <w:u w:val="none"/>
        </w:rPr>
        <w:t>Відобразити в обліку орендаря господарську операцію.</w:t>
      </w:r>
    </w:p>
    <w:p w:rsidR="00E019FB" w:rsidRPr="00C51E3D" w:rsidRDefault="00E019FB" w:rsidP="00E019FB">
      <w:pPr>
        <w:pStyle w:val="610"/>
        <w:spacing w:line="240" w:lineRule="auto"/>
        <w:ind w:right="120" w:firstLine="709"/>
        <w:rPr>
          <w:rStyle w:val="25"/>
          <w:u w:val="none"/>
        </w:rPr>
      </w:pPr>
    </w:p>
    <w:p w:rsidR="00E019FB" w:rsidRPr="00C51E3D" w:rsidRDefault="00E019FB" w:rsidP="00733F6C">
      <w:pPr>
        <w:pStyle w:val="610"/>
        <w:spacing w:line="240" w:lineRule="auto"/>
        <w:ind w:right="120" w:firstLine="708"/>
        <w:rPr>
          <w:rStyle w:val="25"/>
        </w:rPr>
      </w:pPr>
      <w:r w:rsidRPr="00C51E3D">
        <w:rPr>
          <w:b/>
          <w:szCs w:val="28"/>
        </w:rPr>
        <w:t xml:space="preserve">Завдання 5. </w:t>
      </w:r>
      <w:r w:rsidRPr="00C51E3D">
        <w:t>ТОВ «Лебідь» орендує в ТОВ «Синевір» автомобіль, що використовується для збуту продукції. Договором оренди передбачено, що</w:t>
      </w:r>
      <w:r w:rsidR="008C61E2" w:rsidRPr="00C51E3D">
        <w:t xml:space="preserve"> сума орендної плати становить 4200</w:t>
      </w:r>
      <w:r w:rsidRPr="00C51E3D">
        <w:t xml:space="preserve"> грн. на місяць, у т.ч. ПДВ. Сума аморти</w:t>
      </w:r>
      <w:r w:rsidR="008C61E2" w:rsidRPr="00C51E3D">
        <w:t>зації, нарахованої орендодавцем склала 28</w:t>
      </w:r>
      <w:r w:rsidR="0071470C">
        <w:t>0 грн. Д</w:t>
      </w:r>
      <w:r w:rsidRPr="00C51E3D">
        <w:t>одатковою угодою передбачено сплачувати заборгованість товар</w:t>
      </w:r>
      <w:r w:rsidR="008C61E2" w:rsidRPr="00C51E3D">
        <w:t>ом. Собівартість товару склала 31</w:t>
      </w:r>
      <w:r w:rsidRPr="00C51E3D">
        <w:t>00 грн.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298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06358">
        <w:rPr>
          <w:rFonts w:ascii="Times New 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299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0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06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1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02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03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0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05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06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pacing w:after="0"/>
        <w:jc w:val="both"/>
      </w:pPr>
      <w:r w:rsidRPr="00087321">
        <w:t>Закон України «</w:t>
      </w:r>
      <w:hyperlink r:id="rId307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08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309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10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11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12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06358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13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074DA" w:rsidRDefault="007074DA" w:rsidP="00E30C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06358">
        <w:rPr>
          <w:rFonts w:ascii="Times New Roman" w:hAnsi="Times New Roman" w:cs="Times New Roman"/>
          <w:sz w:val="24"/>
          <w:szCs w:val="24"/>
        </w:rPr>
        <w:t>[навч. посіб.]</w:t>
      </w:r>
      <w:r w:rsidRPr="00B0635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1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6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1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1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1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1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1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2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2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2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06358" w:rsidRDefault="00B06358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Фінансова оренда. Порядок відображення в обліку фінансової оренди.</w:t>
      </w:r>
    </w:p>
    <w:p w:rsidR="001E193C" w:rsidRPr="00C51E3D" w:rsidRDefault="001E193C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C0" w:rsidRPr="00C51E3D" w:rsidRDefault="00044CC0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B63CF6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10. Облік орендних операцій</w:t>
      </w: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B06358">
        <w:rPr>
          <w:rFonts w:ascii="Times New Roman" w:hAnsi="Times New Roman" w:cs="Times New Roman"/>
          <w:sz w:val="24"/>
          <w:szCs w:val="24"/>
        </w:rPr>
        <w:t xml:space="preserve"> відображення в обліку фінансової оренди.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фінансова оренда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 xml:space="preserve">Яке </w:t>
      </w:r>
      <w:r w:rsidR="00BD1921">
        <w:rPr>
          <w:rFonts w:ascii="Times New Roman" w:hAnsi="Times New Roman"/>
          <w:i/>
        </w:rPr>
        <w:t>Н</w:t>
      </w:r>
      <w:r w:rsidRPr="008A2526">
        <w:rPr>
          <w:rFonts w:ascii="Times New Roman" w:hAnsi="Times New Roman"/>
          <w:i/>
        </w:rPr>
        <w:t>П(С)БО регулює бухгалтерський облік оренди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справжня (теперішня) вартість мінімальних орендних платежів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На якому рахунку ведеться облік заборгованості з фінансової оренди у орендаря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фінансові витрати орендаря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Як відображається о</w:t>
      </w:r>
      <w:r w:rsidRPr="008A2526">
        <w:rPr>
          <w:rFonts w:ascii="Times New Roman" w:hAnsi="Times New Roman"/>
          <w:i/>
          <w:spacing w:val="-4"/>
        </w:rPr>
        <w:t>б’єкт фінансової оренди в бухгалтерському обліку орендодавця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  <w:spacing w:val="-2"/>
        </w:rPr>
        <w:t>Як визначається фінансовий дохід орендодавця ?</w:t>
      </w:r>
    </w:p>
    <w:p w:rsidR="00B06358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34239">
        <w:rPr>
          <w:rFonts w:ascii="Times New Roman" w:hAnsi="Times New Roman"/>
          <w:i/>
        </w:rPr>
        <w:t>Який рахунок призначено для обліку довгострокової заборгованості з фінансової оренди у орендодавця ?</w:t>
      </w:r>
    </w:p>
    <w:p w:rsidR="00B06358" w:rsidRPr="00734239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34239">
        <w:rPr>
          <w:rFonts w:ascii="Times New Roman" w:hAnsi="Times New Roman"/>
          <w:i/>
        </w:rPr>
        <w:t>Як визначається теперішня вартість мінімальних орендних платежів ?</w:t>
      </w:r>
    </w:p>
    <w:p w:rsidR="00794FFE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06358" w:rsidRDefault="00B06358" w:rsidP="00B06358">
      <w:pPr>
        <w:pStyle w:val="textzad"/>
        <w:ind w:firstLine="0"/>
        <w:rPr>
          <w:b/>
          <w:sz w:val="24"/>
          <w:szCs w:val="28"/>
        </w:rPr>
      </w:pPr>
    </w:p>
    <w:p w:rsidR="00B90DC0" w:rsidRPr="00C51E3D" w:rsidRDefault="00794FFE" w:rsidP="00733F6C">
      <w:pPr>
        <w:pStyle w:val="textzad"/>
        <w:ind w:firstLine="708"/>
        <w:rPr>
          <w:sz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B90DC0" w:rsidRPr="00C51E3D">
        <w:rPr>
          <w:sz w:val="24"/>
        </w:rPr>
        <w:t xml:space="preserve">Підприємство-орендодавець уклало угоду про фінансову оренду устаткування з підприємством-орендарем на таких умовах: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Справедлива вартість об'єкта фінансової оренди − 184456 грн.;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Строк оренди - 3 роки, починаючи з 2 січня поточного року;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Орендна ставка відсотка становить 24 % річних;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Мінімальні орендні платежі одержують один раз на півроку (30 червня і 31 грудня, тобто в кінці періоду);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Після завершення строку оренди право власності на устаткування переходить орендарю.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>Визначити суму фінансового доходу орендодавця та  розподілити між відповідними звітними періодами. Відобразити в обліку господарську операцію. Для розрахунку рекомендовано використати таблицю:</w:t>
      </w:r>
    </w:p>
    <w:p w:rsidR="00B90DC0" w:rsidRPr="00C51E3D" w:rsidRDefault="00B90DC0" w:rsidP="00B90DC0">
      <w:pPr>
        <w:pStyle w:val="textzad"/>
      </w:pPr>
    </w:p>
    <w:p w:rsidR="00B90DC0" w:rsidRDefault="00B90DC0" w:rsidP="00B90DC0">
      <w:pPr>
        <w:pStyle w:val="Nazvatabl"/>
      </w:pPr>
      <w:r w:rsidRPr="00C51E3D">
        <w:t>Розрахунок фінансових доходів у складі орендних платежів</w:t>
      </w:r>
    </w:p>
    <w:p w:rsidR="00B06358" w:rsidRPr="00C51E3D" w:rsidRDefault="00B06358" w:rsidP="00B90DC0">
      <w:pPr>
        <w:pStyle w:val="Nazvatab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2126"/>
        <w:gridCol w:w="1559"/>
        <w:gridCol w:w="1280"/>
        <w:gridCol w:w="2689"/>
      </w:tblGrid>
      <w:tr w:rsidR="00B90DC0" w:rsidRPr="00C51E3D" w:rsidTr="00B90DC0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Орендні платежі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зобов’язань з оренди на кінець періоду</w:t>
            </w:r>
          </w:p>
        </w:tc>
      </w:tr>
      <w:tr w:rsidR="00B90DC0" w:rsidRPr="00C51E3D" w:rsidTr="00B90DC0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Мінімальна сума орендних пла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тежів, що отри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муються ре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гу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лярно (ануїтет)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Фінансовий дохід </w:t>
            </w:r>
            <w:r w:rsidR="00386A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За об’єкт 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C0" w:rsidRPr="00C51E3D" w:rsidTr="00B90DC0">
        <w:trPr>
          <w:jc w:val="center"/>
        </w:trPr>
        <w:tc>
          <w:tcPr>
            <w:tcW w:w="1555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B24493" w:rsidRDefault="00B24493" w:rsidP="00733F6C">
      <w:pPr>
        <w:pStyle w:val="zada4a"/>
        <w:spacing w:line="240" w:lineRule="auto"/>
        <w:ind w:firstLine="708"/>
        <w:rPr>
          <w:i w:val="0"/>
          <w:sz w:val="24"/>
          <w:szCs w:val="28"/>
        </w:rPr>
      </w:pPr>
    </w:p>
    <w:p w:rsidR="00B90DC0" w:rsidRPr="00C51E3D" w:rsidRDefault="00794FFE" w:rsidP="00733F6C">
      <w:pPr>
        <w:pStyle w:val="zada4a"/>
        <w:spacing w:line="240" w:lineRule="auto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Pr="00C51E3D">
        <w:rPr>
          <w:b w:val="0"/>
          <w:sz w:val="24"/>
          <w:szCs w:val="28"/>
        </w:rPr>
        <w:t xml:space="preserve"> </w:t>
      </w:r>
      <w:r w:rsidR="00B90DC0" w:rsidRPr="00C51E3D">
        <w:rPr>
          <w:b w:val="0"/>
          <w:i w:val="0"/>
          <w:sz w:val="24"/>
          <w:szCs w:val="24"/>
        </w:rPr>
        <w:t>Підприємство-орендодавець уклало угоду про фінансову оренду устаткування з підприємством-орендарем на таких умовах:</w:t>
      </w:r>
      <w:r w:rsidR="00B90DC0" w:rsidRPr="00C51E3D">
        <w:rPr>
          <w:sz w:val="24"/>
          <w:szCs w:val="24"/>
        </w:rPr>
        <w:t xml:space="preserve"> </w:t>
      </w:r>
    </w:p>
    <w:p w:rsidR="00B90DC0" w:rsidRPr="00C51E3D" w:rsidRDefault="00B90DC0" w:rsidP="000B34DF">
      <w:pPr>
        <w:pStyle w:val="textzad"/>
        <w:numPr>
          <w:ilvl w:val="0"/>
          <w:numId w:val="87"/>
        </w:numPr>
        <w:rPr>
          <w:sz w:val="24"/>
          <w:szCs w:val="24"/>
        </w:rPr>
      </w:pPr>
      <w:r w:rsidRPr="00C51E3D">
        <w:rPr>
          <w:sz w:val="24"/>
          <w:szCs w:val="24"/>
        </w:rPr>
        <w:t xml:space="preserve">Строк оренди - 3 роки, починаючи з 2 січня 2020 року; </w:t>
      </w:r>
    </w:p>
    <w:p w:rsidR="00B90DC0" w:rsidRPr="00C51E3D" w:rsidRDefault="00B90DC0" w:rsidP="000B34DF">
      <w:pPr>
        <w:pStyle w:val="textzad"/>
        <w:numPr>
          <w:ilvl w:val="0"/>
          <w:numId w:val="87"/>
        </w:numPr>
        <w:rPr>
          <w:sz w:val="24"/>
          <w:szCs w:val="24"/>
        </w:rPr>
      </w:pPr>
      <w:r w:rsidRPr="00C51E3D">
        <w:rPr>
          <w:sz w:val="24"/>
          <w:szCs w:val="24"/>
        </w:rPr>
        <w:t xml:space="preserve">Орендна ставка відсотка становить 24 % річних; </w:t>
      </w:r>
    </w:p>
    <w:p w:rsidR="00B90DC0" w:rsidRPr="00C51E3D" w:rsidRDefault="00B90DC0" w:rsidP="000B34DF">
      <w:pPr>
        <w:pStyle w:val="textzad"/>
        <w:numPr>
          <w:ilvl w:val="0"/>
          <w:numId w:val="87"/>
        </w:numPr>
        <w:rPr>
          <w:sz w:val="24"/>
          <w:szCs w:val="24"/>
        </w:rPr>
      </w:pPr>
      <w:r w:rsidRPr="00C51E3D">
        <w:rPr>
          <w:sz w:val="24"/>
          <w:szCs w:val="24"/>
        </w:rPr>
        <w:t xml:space="preserve">Мінімальні орендні платежі - 600000 сплачуються один раз на півроку (2 січня і 1 липня, тобто на </w:t>
      </w:r>
      <w:r w:rsidRPr="00C51E3D">
        <w:rPr>
          <w:b/>
          <w:sz w:val="24"/>
          <w:szCs w:val="24"/>
        </w:rPr>
        <w:t>початок періоду</w:t>
      </w:r>
      <w:r w:rsidRPr="00C51E3D">
        <w:rPr>
          <w:sz w:val="24"/>
          <w:szCs w:val="24"/>
        </w:rPr>
        <w:t xml:space="preserve">); </w:t>
      </w:r>
    </w:p>
    <w:p w:rsidR="00B90DC0" w:rsidRPr="00C51E3D" w:rsidRDefault="00B90DC0" w:rsidP="00B90DC0">
      <w:pPr>
        <w:pStyle w:val="textzad"/>
        <w:ind w:firstLine="360"/>
        <w:rPr>
          <w:sz w:val="24"/>
          <w:szCs w:val="24"/>
        </w:rPr>
      </w:pPr>
      <w:r w:rsidRPr="00C51E3D">
        <w:rPr>
          <w:sz w:val="24"/>
          <w:szCs w:val="24"/>
        </w:rPr>
        <w:t xml:space="preserve">Після завершення строку оренди право власності на устаткування переходить орендарю. </w:t>
      </w:r>
    </w:p>
    <w:p w:rsidR="00B90DC0" w:rsidRPr="00C51E3D" w:rsidRDefault="00B90DC0" w:rsidP="00B90DC0">
      <w:pPr>
        <w:pStyle w:val="textzad"/>
        <w:rPr>
          <w:sz w:val="24"/>
        </w:rPr>
      </w:pPr>
      <w:r w:rsidRPr="00C51E3D">
        <w:rPr>
          <w:sz w:val="24"/>
        </w:rPr>
        <w:t>Визначити суму фінансового доходу (витрат) орендодавця та  розподілити між відповідними звітними періодами. Відобразити в обліку господарську операцію. Для розрахунку рекомендовано використати таблицю:</w:t>
      </w:r>
    </w:p>
    <w:p w:rsidR="00794FFE" w:rsidRPr="00C51E3D" w:rsidRDefault="00794FFE" w:rsidP="00B9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0DC0" w:rsidRPr="00C51E3D" w:rsidRDefault="00794FFE" w:rsidP="00733F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B90DC0" w:rsidRPr="00C51E3D">
        <w:rPr>
          <w:rFonts w:ascii="Times New Roman" w:hAnsi="Times New Roman" w:cs="Times New Roman"/>
          <w:sz w:val="24"/>
          <w:szCs w:val="24"/>
        </w:rPr>
        <w:t xml:space="preserve"> Орендодавець надав у фінансову оренду обладнання вартістю </w:t>
      </w:r>
      <w:r w:rsidR="00B90DC0" w:rsidRPr="00E81D32">
        <w:rPr>
          <w:rFonts w:ascii="Times New Roman" w:hAnsi="Times New Roman" w:cs="Times New Roman"/>
          <w:sz w:val="24"/>
          <w:szCs w:val="24"/>
          <w:u w:val="single"/>
        </w:rPr>
        <w:t>54000</w:t>
      </w:r>
      <w:r w:rsidR="00E81D32" w:rsidRPr="00E81D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="00B90DC0" w:rsidRPr="00E81D32">
        <w:rPr>
          <w:rFonts w:ascii="Times New Roman" w:hAnsi="Times New Roman" w:cs="Times New Roman"/>
          <w:sz w:val="24"/>
          <w:szCs w:val="24"/>
          <w:u w:val="single"/>
        </w:rPr>
        <w:t xml:space="preserve"> грн.</w:t>
      </w:r>
      <w:r w:rsidR="00B90DC0" w:rsidRPr="00C51E3D">
        <w:rPr>
          <w:rFonts w:ascii="Times New Roman" w:hAnsi="Times New Roman" w:cs="Times New Roman"/>
          <w:sz w:val="24"/>
          <w:szCs w:val="24"/>
        </w:rPr>
        <w:t xml:space="preserve"> строком на 4 роки. Згідно з договором оренди орендар виплачує орендні платежі щорічно на початку року. Орендна ставка відсотка, яку орендодавець використав для визначення суми орендної плати, становить 9%. Термін корисного використання об’єкта – 6 років. Гарантована ліквідаційна вартість відсутня. Орендований актив у кінці строку оренди переходить у власність орендаря.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Необхідно визначити: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1) теперішню вартість мінімальних орендних платежів;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2) зобов’язання орендаря за орендоване обладнання;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3) фінансові витрати орендаря.</w:t>
      </w:r>
    </w:p>
    <w:p w:rsidR="00733F6C" w:rsidRDefault="00733F6C" w:rsidP="00794FFE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3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06358">
        <w:rPr>
          <w:rFonts w:ascii="Times New 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5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06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6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7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28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2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30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31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pacing w:after="0"/>
        <w:jc w:val="both"/>
      </w:pPr>
      <w:r w:rsidRPr="00087321">
        <w:t>Закон України «</w:t>
      </w:r>
      <w:hyperlink r:id="rId332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33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334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lastRenderedPageBreak/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35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36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37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06358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38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06358">
        <w:rPr>
          <w:rFonts w:ascii="Times New Roman" w:hAnsi="Times New Roman" w:cs="Times New Roman"/>
          <w:sz w:val="24"/>
          <w:szCs w:val="24"/>
        </w:rPr>
        <w:t>[навч. посіб.]</w:t>
      </w:r>
      <w:r w:rsidRPr="00B0635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3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B34DF" w:rsidRPr="00857E84" w:rsidRDefault="000B34DF" w:rsidP="000B34DF">
      <w:pPr>
        <w:pStyle w:val="21"/>
        <w:numPr>
          <w:ilvl w:val="0"/>
          <w:numId w:val="6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4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4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4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4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4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4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4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4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06358" w:rsidRDefault="00B06358" w:rsidP="00B0635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Поняття, види та форми заробітної плати. Нормативно правове регулювання заробітної плати в Україні. Порядок нарахування заробітної плати при різних формах і системах оплати праці.</w:t>
      </w:r>
    </w:p>
    <w:p w:rsidR="000B34DF" w:rsidRDefault="000B34DF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18</w:t>
      </w:r>
    </w:p>
    <w:p w:rsidR="00253C35" w:rsidRPr="00C51E3D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11. Облік розрахунків з оплати праці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DE1043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DE1043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DE1043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DE1043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 з оплати праці.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 w:rsidRPr="00E6669A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Що таке заробітна плата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Які функції виконує заробітна плата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Які є види та форми заробітної плати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Якими первинними документами оформлюється нарахування заробітної плати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Які ви знаєте доплати та надбавки до заробітної плати і як вони оплачуються?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Назвіть основні законодавчі та нормативні документи які регулюють розрахунки з оплати праці.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Який рахунок призначений для обліку розрахунків за виплатами працівникам  і яка його структура?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 Де ведеться (в якому обліковому реєстрі) аналітичний облік розрахунків з оплати праці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9. як нарахувати заробітну плату при погодинній, відрядній заробітній платі та за встановленим окладом?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7074DA">
        <w:rPr>
          <w:rFonts w:ascii="Times New Roman" w:hAnsi="Times New Roman"/>
          <w:i/>
        </w:rPr>
        <w:t>0</w:t>
      </w:r>
      <w:r w:rsidR="00453BF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Яка методика відображення в обліку нарахування та виплати заробітної плати?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1.</w:t>
      </w:r>
      <w:r w:rsidRPr="00C51E3D">
        <w:rPr>
          <w:sz w:val="24"/>
          <w:szCs w:val="24"/>
        </w:rPr>
        <w:t xml:space="preserve"> </w:t>
      </w:r>
      <w:r w:rsidR="00350D70" w:rsidRPr="00C51E3D">
        <w:rPr>
          <w:b w:val="0"/>
          <w:i w:val="0"/>
          <w:spacing w:val="-2"/>
          <w:sz w:val="24"/>
          <w:szCs w:val="24"/>
        </w:rPr>
        <w:t>Оклад працівника відділу мар</w:t>
      </w:r>
      <w:r w:rsidR="00876CB0">
        <w:rPr>
          <w:b w:val="0"/>
          <w:i w:val="0"/>
          <w:spacing w:val="-2"/>
          <w:sz w:val="24"/>
          <w:szCs w:val="24"/>
        </w:rPr>
        <w:t>кетингу П</w:t>
      </w:r>
      <w:r w:rsidR="00350D70" w:rsidRPr="00C51E3D">
        <w:rPr>
          <w:b w:val="0"/>
          <w:i w:val="0"/>
          <w:spacing w:val="-2"/>
          <w:sz w:val="24"/>
          <w:szCs w:val="24"/>
        </w:rPr>
        <w:t>илип Н.А. 9500 грн. У січ</w:t>
      </w:r>
      <w:r w:rsidR="00350D70" w:rsidRPr="00C51E3D">
        <w:rPr>
          <w:b w:val="0"/>
          <w:i w:val="0"/>
          <w:spacing w:val="-2"/>
          <w:sz w:val="24"/>
          <w:szCs w:val="24"/>
        </w:rPr>
        <w:softHyphen/>
      </w:r>
      <w:r w:rsidR="00350D70" w:rsidRPr="00C51E3D">
        <w:rPr>
          <w:b w:val="0"/>
          <w:i w:val="0"/>
          <w:sz w:val="24"/>
          <w:szCs w:val="24"/>
        </w:rPr>
        <w:t>ні він знаходився на роботі з 4 по 20. На підприємстві встановлено п’ятиденний робочий тиждень. Крім цього з працівника утримано аліменти у сумі 680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 xml:space="preserve">Завдання 2. </w:t>
      </w:r>
      <w:r w:rsidR="00350D70" w:rsidRPr="00C51E3D">
        <w:rPr>
          <w:b w:val="0"/>
          <w:i w:val="0"/>
          <w:sz w:val="24"/>
          <w:szCs w:val="24"/>
        </w:rPr>
        <w:t>Нарахувати заробітну плату працівнику основного виробництва, якщо у лютому він виготовив 250 деталей, розцінка - 26,90 грн. за одиницю. За допущений брак з працівника утримано 1200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3.</w:t>
      </w:r>
      <w:r w:rsidR="00350D70" w:rsidRPr="00C51E3D">
        <w:rPr>
          <w:i w:val="0"/>
          <w:sz w:val="24"/>
          <w:szCs w:val="24"/>
        </w:rPr>
        <w:t xml:space="preserve"> </w:t>
      </w:r>
      <w:r w:rsidR="00350D70" w:rsidRPr="00C51E3D">
        <w:rPr>
          <w:b w:val="0"/>
          <w:i w:val="0"/>
          <w:sz w:val="24"/>
          <w:szCs w:val="24"/>
        </w:rPr>
        <w:t>Нарахувати заробітну плату працівнику основного виробництва, якщо у жовтні він відпрацював 180 го</w:t>
      </w:r>
      <w:r w:rsidR="000B34DF">
        <w:rPr>
          <w:b w:val="0"/>
          <w:i w:val="0"/>
          <w:sz w:val="24"/>
          <w:szCs w:val="24"/>
        </w:rPr>
        <w:t>д., тарифна ставка - 40</w:t>
      </w:r>
      <w:r w:rsidR="00350D70" w:rsidRPr="00C51E3D">
        <w:rPr>
          <w:b w:val="0"/>
          <w:i w:val="0"/>
          <w:sz w:val="24"/>
          <w:szCs w:val="24"/>
        </w:rPr>
        <w:t xml:space="preserve">,5 грн. За неповернені підзвітні суми з </w:t>
      </w:r>
      <w:r w:rsidR="00350D70" w:rsidRPr="00C51E3D">
        <w:rPr>
          <w:b w:val="0"/>
          <w:i w:val="0"/>
          <w:sz w:val="24"/>
          <w:szCs w:val="24"/>
        </w:rPr>
        <w:lastRenderedPageBreak/>
        <w:t>працівника утримано 260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4.</w:t>
      </w:r>
      <w:r w:rsidR="00350D70" w:rsidRPr="00C51E3D">
        <w:rPr>
          <w:i w:val="0"/>
          <w:sz w:val="24"/>
          <w:szCs w:val="24"/>
        </w:rPr>
        <w:t xml:space="preserve"> </w:t>
      </w:r>
      <w:r w:rsidR="00350D70" w:rsidRPr="00C51E3D">
        <w:rPr>
          <w:b w:val="0"/>
          <w:i w:val="0"/>
          <w:sz w:val="24"/>
          <w:szCs w:val="24"/>
        </w:rPr>
        <w:t>Оклад працівника відділу збуту 8600 грн. У березні він знаходив</w:t>
      </w:r>
      <w:r w:rsidR="00350D70" w:rsidRPr="00C51E3D">
        <w:rPr>
          <w:b w:val="0"/>
          <w:i w:val="0"/>
          <w:sz w:val="24"/>
          <w:szCs w:val="24"/>
        </w:rPr>
        <w:softHyphen/>
        <w:t>ся на роботі з 2 по 18. На підприємстві встановлено п’ятиденний робочий тиждень. Крім цього з працівника утримано нестачу сировини, виявлену при інвентаризації, у сумі 1480 грн.</w:t>
      </w:r>
    </w:p>
    <w:p w:rsidR="00350D70" w:rsidRPr="00C51E3D" w:rsidRDefault="00350D70" w:rsidP="00350D70">
      <w:pPr>
        <w:pStyle w:val="textzad"/>
        <w:ind w:firstLine="0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48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1C2D50">
        <w:rPr>
          <w:rFonts w:ascii="Times New Roman" w:hAnsi="Times New Roman" w:cs="Times New Roman"/>
          <w:sz w:val="24"/>
          <w:szCs w:val="24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2D50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1C2D5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1C2D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1C2D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0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1C2D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 </w:t>
      </w:r>
      <w:hyperlink r:id="rId351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1C2D50">
        <w:rPr>
          <w:rFonts w:ascii="Times New Roman" w:hAnsi="Times New Roman" w:cs="Times New Roman"/>
          <w:sz w:val="24"/>
          <w:szCs w:val="24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52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1C2D5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sz w:val="24"/>
          <w:szCs w:val="24"/>
        </w:rPr>
      </w:pPr>
      <w:r w:rsidRPr="001C2D50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1C2D50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53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1C2D50">
        <w:rPr>
          <w:sz w:val="24"/>
          <w:szCs w:val="24"/>
        </w:rPr>
        <w:t xml:space="preserve"> . 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b/>
          <w:bCs/>
          <w:caps/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C2D50">
        <w:rPr>
          <w:sz w:val="24"/>
          <w:szCs w:val="24"/>
        </w:rPr>
        <w:t xml:space="preserve"> від 0</w:t>
      </w:r>
      <w:r w:rsidRPr="001C2D50">
        <w:rPr>
          <w:bCs/>
          <w:sz w:val="24"/>
          <w:szCs w:val="24"/>
        </w:rPr>
        <w:t>5.10. 2017 р.  № 2164-VIII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54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1C2D50">
        <w:rPr>
          <w:bCs/>
          <w:sz w:val="24"/>
          <w:szCs w:val="24"/>
        </w:rPr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1C2D50">
        <w:rPr>
          <w:sz w:val="24"/>
          <w:szCs w:val="24"/>
        </w:rPr>
        <w:t>Законом України «Про страхування» від 07.03.1996 р. №</w:t>
      </w:r>
      <w:r w:rsidRPr="001C2D50">
        <w:rPr>
          <w:b/>
          <w:bCs/>
          <w:sz w:val="24"/>
          <w:szCs w:val="24"/>
          <w:shd w:val="clear" w:color="auto" w:fill="FFFFFF"/>
        </w:rPr>
        <w:t xml:space="preserve"> </w:t>
      </w:r>
      <w:r w:rsidRPr="001C2D50">
        <w:rPr>
          <w:bCs/>
          <w:sz w:val="24"/>
          <w:szCs w:val="24"/>
          <w:shd w:val="clear" w:color="auto" w:fill="FFFFFF"/>
        </w:rPr>
        <w:t xml:space="preserve">85/96-ВР </w:t>
      </w:r>
      <w:r w:rsidRPr="001C2D50">
        <w:rPr>
          <w:sz w:val="24"/>
          <w:szCs w:val="24"/>
        </w:rPr>
        <w:t xml:space="preserve">[Електронний ресурс]. - Режим доступу :  </w:t>
      </w:r>
      <w:hyperlink r:id="rId355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1C2D50">
        <w:rPr>
          <w:rStyle w:val="a6"/>
          <w:color w:val="auto"/>
          <w:sz w:val="24"/>
          <w:szCs w:val="24"/>
          <w:u w:val="none"/>
        </w:rPr>
        <w:t>.</w:t>
      </w:r>
    </w:p>
    <w:p w:rsidR="001C2D50" w:rsidRPr="001C2D50" w:rsidRDefault="007E2C16" w:rsidP="001D504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356" w:tgtFrame="_blank" w:history="1"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1C2D50" w:rsidRPr="001C2D50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1C2D50"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C2D50"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C2D50"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7" w:history="1"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1C2D50"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>Закон України «Про оплату праці» від 2</w:t>
      </w:r>
      <w:r w:rsidRPr="001C2D50">
        <w:rPr>
          <w:lang w:val="ru-RU"/>
        </w:rPr>
        <w:t>4</w:t>
      </w:r>
      <w:r w:rsidRPr="001C2D50">
        <w:t>.0</w:t>
      </w:r>
      <w:r w:rsidRPr="001C2D50">
        <w:rPr>
          <w:lang w:val="ru-RU"/>
        </w:rPr>
        <w:t>3</w:t>
      </w:r>
      <w:r w:rsidRPr="001C2D50">
        <w:t>.199</w:t>
      </w:r>
      <w:r w:rsidRPr="001C2D50">
        <w:rPr>
          <w:lang w:val="ru-RU"/>
        </w:rPr>
        <w:t>5</w:t>
      </w:r>
      <w:r w:rsidRPr="001C2D50">
        <w:t xml:space="preserve"> р. № </w:t>
      </w:r>
      <w:r w:rsidRPr="001C2D50">
        <w:rPr>
          <w:lang w:val="ru-RU"/>
        </w:rPr>
        <w:t>1</w:t>
      </w:r>
      <w:r w:rsidRPr="001C2D50">
        <w:t>0</w:t>
      </w:r>
      <w:r w:rsidRPr="001C2D50">
        <w:rPr>
          <w:lang w:val="ru-RU"/>
        </w:rPr>
        <w:t>8</w:t>
      </w:r>
      <w:r w:rsidRPr="001C2D50">
        <w:t>/ 9</w:t>
      </w:r>
      <w:r w:rsidRPr="001C2D50">
        <w:rPr>
          <w:lang w:val="ru-RU"/>
        </w:rPr>
        <w:t>5</w:t>
      </w:r>
      <w:r w:rsidRPr="001C2D50">
        <w:t xml:space="preserve">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58" w:history="1">
        <w:r w:rsidRPr="001C2D50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 xml:space="preserve">Закон України «Про відпустки» від 15.11.1996 р. № 504 / 96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59" w:history="1">
        <w:r w:rsidRPr="001C2D50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pacing w:after="0"/>
        <w:jc w:val="both"/>
      </w:pPr>
      <w:r w:rsidRPr="001C2D50">
        <w:t>Закон України «</w:t>
      </w:r>
      <w:hyperlink r:id="rId360" w:history="1">
        <w:r w:rsidRPr="001C2D5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1C2D50">
        <w:t>»</w:t>
      </w:r>
      <w:r w:rsidRPr="001C2D50">
        <w:br/>
      </w:r>
      <w:r w:rsidRPr="001C2D50">
        <w:rPr>
          <w:shd w:val="clear" w:color="auto" w:fill="FFFFFF"/>
        </w:rPr>
        <w:t>від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dr w:val="none" w:sz="0" w:space="0" w:color="auto" w:frame="1"/>
          <w:shd w:val="clear" w:color="auto" w:fill="FFFFFF"/>
        </w:rPr>
        <w:t>23.09.1999 р.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shd w:val="clear" w:color="auto" w:fill="FFFFFF"/>
        </w:rPr>
        <w:t>№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1C2D50">
        <w:t xml:space="preserve">[Електронний ресурс]. - Режим доступу : </w:t>
      </w:r>
      <w:hyperlink w:history="1">
        <w:r w:rsidRPr="001C2D50">
          <w:rPr>
            <w:rStyle w:val="a6"/>
            <w:color w:val="auto"/>
            <w:u w:val="none"/>
          </w:rPr>
          <w:t>https://zakon. rada.gov.ua/laws/show/1105-14</w:t>
        </w:r>
      </w:hyperlink>
      <w:r w:rsidRPr="001C2D50"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tabs>
          <w:tab w:val="left" w:pos="4253"/>
        </w:tabs>
        <w:rPr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1C2D50">
        <w:rPr>
          <w:sz w:val="24"/>
          <w:szCs w:val="24"/>
          <w:shd w:val="clear" w:color="auto" w:fill="FFFFFF"/>
        </w:rPr>
        <w:t xml:space="preserve"> 08.07.2010 року </w:t>
      </w:r>
      <w:r w:rsidRPr="001C2D50">
        <w:rPr>
          <w:rStyle w:val="af3"/>
          <w:bCs/>
          <w:i w:val="0"/>
          <w:iCs w:val="0"/>
          <w:sz w:val="24"/>
          <w:szCs w:val="24"/>
        </w:rPr>
        <w:t>№ 2464</w:t>
      </w:r>
      <w:r w:rsidRPr="001C2D50">
        <w:rPr>
          <w:sz w:val="24"/>
          <w:szCs w:val="24"/>
          <w:shd w:val="clear" w:color="auto" w:fill="FFFFFF"/>
        </w:rPr>
        <w:t>-</w:t>
      </w:r>
      <w:r w:rsidRPr="001C2D50">
        <w:rPr>
          <w:rStyle w:val="af3"/>
          <w:bCs/>
          <w:i w:val="0"/>
          <w:iCs w:val="0"/>
          <w:sz w:val="24"/>
          <w:szCs w:val="24"/>
        </w:rPr>
        <w:t>VI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61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1C2D50">
        <w:rPr>
          <w:bCs/>
          <w:sz w:val="24"/>
          <w:szCs w:val="24"/>
          <w:shd w:val="clear" w:color="auto" w:fill="FFFFFF"/>
        </w:rPr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lastRenderedPageBreak/>
        <w:t xml:space="preserve">Постанова КМУ «Про порядок обчислення середньої заробітної плати» від 08.02.1995р. № 100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62" w:history="1">
        <w:r w:rsidRPr="001C2D50">
          <w:rPr>
            <w:rStyle w:val="a6"/>
            <w:color w:val="auto"/>
            <w:u w:val="none"/>
          </w:rPr>
          <w:t>https://zakon.rada.gov.ua/laws/show/100-95-%D0%BF</w:t>
        </w:r>
      </w:hyperlink>
      <w:r w:rsidRPr="001C2D50">
        <w:t xml:space="preserve">. 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Інструкція про застосування плану рахунків бухгалтерського обліку. Наказ МФУ від 30.11.99 р. № 291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63" w:history="1">
        <w:r w:rsidRPr="001C2D50">
          <w:rPr>
            <w:rStyle w:val="a6"/>
            <w:color w:val="auto"/>
            <w:u w:val="none"/>
          </w:rPr>
          <w:t>https://zakon.rada.gov.ua/laws/show/z0893-99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tabs>
          <w:tab w:val="left" w:pos="4253"/>
        </w:tabs>
        <w:spacing w:after="0"/>
        <w:jc w:val="both"/>
      </w:pPr>
      <w:r w:rsidRPr="001C2D50">
        <w:t>Положення про ведення касових операцій у національній валюті в Україні. Пос</w:t>
      </w:r>
      <w:r w:rsidRPr="001C2D50">
        <w:softHyphen/>
      </w:r>
      <w:r w:rsidRPr="001C2D50">
        <w:softHyphen/>
        <w:t xml:space="preserve">танова правління НБУ від 29.12.2017 р. № 148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64" w:history="1">
        <w:r w:rsidRPr="001C2D50">
          <w:rPr>
            <w:rStyle w:val="a6"/>
            <w:color w:val="auto"/>
            <w:u w:val="none"/>
          </w:rPr>
          <w:t>https://zakon.rada.gov.ua/laws/show/v0148500-17</w:t>
        </w:r>
      </w:hyperlink>
      <w:r w:rsidRPr="001C2D50">
        <w:t xml:space="preserve">. </w:t>
      </w:r>
    </w:p>
    <w:p w:rsidR="00E30CA8" w:rsidRPr="001C2D50" w:rsidRDefault="001C2D50" w:rsidP="001D5045">
      <w:pPr>
        <w:pStyle w:val="a3"/>
        <w:numPr>
          <w:ilvl w:val="0"/>
          <w:numId w:val="66"/>
        </w:numPr>
        <w:rPr>
          <w:rFonts w:ascii="Times New Roman" w:hAnsi="Times New Roman" w:cs="Times New Roman"/>
          <w:i/>
          <w:sz w:val="24"/>
          <w:szCs w:val="24"/>
        </w:rPr>
      </w:pPr>
      <w:r w:rsidRPr="001C2D5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1C2D5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65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1C2D5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4D018A">
        <w:rPr>
          <w:rFonts w:ascii="Times New Roman" w:hAnsi="Times New Roman" w:cs="Times New Roman"/>
          <w:sz w:val="24"/>
          <w:szCs w:val="24"/>
        </w:rPr>
        <w:t>[навч. посіб.]</w:t>
      </w:r>
      <w:r w:rsidRPr="004D018A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66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B34DF" w:rsidRPr="00857E84" w:rsidRDefault="000B34DF" w:rsidP="000B34DF">
      <w:pPr>
        <w:pStyle w:val="21"/>
        <w:numPr>
          <w:ilvl w:val="0"/>
          <w:numId w:val="67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67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68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69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70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71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72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73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74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CC6B0A" w:rsidRDefault="00CC6B0A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утримань із заробітної плати, порядок відображення в обліку обов’язкових та інших  утримань. Індексація заробітної плати, порядок її проведення.</w:t>
      </w:r>
    </w:p>
    <w:p w:rsidR="00044CC0" w:rsidRPr="00C51E3D" w:rsidRDefault="00044CC0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19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11. Облік розрахунків з оплати праці</w:t>
      </w: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D018A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 з оплати праці, оподаткування заробітної плати тощо.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Які ви знаєте види утримань із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Який максимальний розмір утримань визначений на законодавчому рівні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Порядок застосування ПСП.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Якими бухгалтерськими проведеннями відображається нарахування, утримання та виплата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У якому випадку проводиться індексація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Який порядок проведення індексації зарплати ?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5B18A8" w:rsidRPr="00C51E3D" w:rsidRDefault="00B63CF6" w:rsidP="005B18A8">
      <w:pPr>
        <w:pStyle w:val="Text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5B18A8" w:rsidRPr="00C51E3D">
        <w:rPr>
          <w:sz w:val="24"/>
          <w:szCs w:val="24"/>
        </w:rPr>
        <w:t>Оклад працівниці бухгалтерії Сидір О.К. 8500 грн. На її утриманні знаходиться троє неповнолітніх дітей. Вона має право на підвищену податкову соціальну пільгу.</w:t>
      </w:r>
    </w:p>
    <w:p w:rsidR="005B18A8" w:rsidRPr="00C51E3D" w:rsidRDefault="005B18A8" w:rsidP="005B18A8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pStyle w:val="textzad"/>
        <w:ind w:firstLine="0"/>
        <w:rPr>
          <w:sz w:val="24"/>
          <w:szCs w:val="24"/>
        </w:rPr>
      </w:pPr>
    </w:p>
    <w:p w:rsidR="00965C7C" w:rsidRPr="00453BFE" w:rsidRDefault="00B63CF6" w:rsidP="00965C7C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 xml:space="preserve">Завдання 2. </w:t>
      </w:r>
      <w:r w:rsidR="00965C7C" w:rsidRPr="00C51E3D">
        <w:rPr>
          <w:sz w:val="24"/>
          <w:szCs w:val="24"/>
        </w:rPr>
        <w:t xml:space="preserve">Працівник звернувся до підприємства із заявою-проханням про перерахування частини коштів, які йому належать до виплати, на рахунок спорткомплексу. Підприємство оплатило басейну вартість місячного абонемента для занять свого працівника відділу збуту у </w:t>
      </w:r>
      <w:r w:rsidR="00965C7C" w:rsidRPr="00453BFE">
        <w:rPr>
          <w:sz w:val="24"/>
          <w:szCs w:val="24"/>
        </w:rPr>
        <w:t>сумі 1200 грн. Заробітна плата працівника за місяць – 9600 грн.</w:t>
      </w:r>
    </w:p>
    <w:p w:rsidR="00965C7C" w:rsidRPr="00453BFE" w:rsidRDefault="00965C7C" w:rsidP="00965C7C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Відобразити в обліку дану господарську операцію.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7C" w:rsidRPr="00453BFE" w:rsidRDefault="00B63CF6" w:rsidP="00965C7C">
      <w:pPr>
        <w:pStyle w:val="Text"/>
        <w:rPr>
          <w:sz w:val="24"/>
          <w:szCs w:val="24"/>
        </w:rPr>
      </w:pPr>
      <w:r w:rsidRPr="00453BFE">
        <w:rPr>
          <w:b/>
          <w:sz w:val="24"/>
          <w:szCs w:val="24"/>
        </w:rPr>
        <w:t>Завдання 3.</w:t>
      </w:r>
      <w:r w:rsidR="00965C7C" w:rsidRPr="00453BFE">
        <w:rPr>
          <w:sz w:val="24"/>
          <w:szCs w:val="24"/>
        </w:rPr>
        <w:t xml:space="preserve"> Працівнику підприємства, у травні поточного року, безкоштовно надається попередньо закуплена у сторонньої організації путівка до санаторію. Вартість путівки  </w:t>
      </w:r>
      <w:r w:rsidR="00965C7C" w:rsidRPr="00AF2064">
        <w:rPr>
          <w:sz w:val="24"/>
          <w:szCs w:val="24"/>
          <w:highlight w:val="yellow"/>
        </w:rPr>
        <w:t>5000</w:t>
      </w:r>
      <w:r w:rsidR="00965C7C" w:rsidRPr="00453BFE">
        <w:rPr>
          <w:sz w:val="24"/>
          <w:szCs w:val="24"/>
        </w:rPr>
        <w:t xml:space="preserve"> </w:t>
      </w:r>
      <w:r w:rsidR="00AF2064" w:rsidRPr="00921F44">
        <w:rPr>
          <w:color w:val="FF0000"/>
          <w:sz w:val="24"/>
          <w:szCs w:val="24"/>
        </w:rPr>
        <w:t xml:space="preserve">6000 </w:t>
      </w:r>
      <w:r w:rsidR="00965C7C" w:rsidRPr="00921F44">
        <w:rPr>
          <w:color w:val="FF0000"/>
          <w:sz w:val="24"/>
          <w:szCs w:val="24"/>
        </w:rPr>
        <w:t>грн</w:t>
      </w:r>
      <w:r w:rsidR="00965C7C" w:rsidRPr="00453BFE">
        <w:rPr>
          <w:sz w:val="24"/>
          <w:szCs w:val="24"/>
        </w:rPr>
        <w:t>., у т.ч. ПДВ. За травень працівнику нарахована заробітна плата у розмірі 8300 грн.</w:t>
      </w:r>
    </w:p>
    <w:p w:rsidR="00965C7C" w:rsidRPr="00453BFE" w:rsidRDefault="00965C7C" w:rsidP="00965C7C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Визначити дохід працівника отриманий у вигляді вартості безкоштовної путівки та сукупний оподаткований дохід і відобразити в обліку дану господарську операцію.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424" w:rsidRPr="00453BFE" w:rsidRDefault="00B63CF6" w:rsidP="000F6424">
      <w:pPr>
        <w:pStyle w:val="Text"/>
        <w:rPr>
          <w:sz w:val="24"/>
          <w:szCs w:val="24"/>
        </w:rPr>
      </w:pPr>
      <w:r w:rsidRPr="00453BFE">
        <w:rPr>
          <w:b/>
          <w:sz w:val="24"/>
          <w:szCs w:val="24"/>
        </w:rPr>
        <w:lastRenderedPageBreak/>
        <w:t>Завдання 4.</w:t>
      </w:r>
      <w:r w:rsidR="000F6424" w:rsidRPr="00453BFE">
        <w:rPr>
          <w:sz w:val="24"/>
          <w:szCs w:val="24"/>
        </w:rPr>
        <w:t xml:space="preserve"> Працівнику відділу збуту з 1 березня поточного року надано чергову щорічну відпустку терміном на 14 календарних дні. Заробіток за розрахунковий період (12 місяців) склав </w:t>
      </w:r>
      <w:r w:rsidR="005E6F90" w:rsidRPr="00453BFE">
        <w:rPr>
          <w:sz w:val="24"/>
          <w:szCs w:val="24"/>
        </w:rPr>
        <w:t>11</w:t>
      </w:r>
      <w:r w:rsidR="000F6424" w:rsidRPr="00453BFE">
        <w:rPr>
          <w:sz w:val="24"/>
          <w:szCs w:val="24"/>
        </w:rPr>
        <w:t xml:space="preserve">9600 грн. Оклад працівника </w:t>
      </w:r>
      <w:r w:rsidR="005E6F90" w:rsidRPr="00453BFE">
        <w:rPr>
          <w:sz w:val="24"/>
          <w:szCs w:val="24"/>
        </w:rPr>
        <w:t>9</w:t>
      </w:r>
      <w:r w:rsidR="000F6424" w:rsidRPr="00453BFE">
        <w:rPr>
          <w:sz w:val="24"/>
          <w:szCs w:val="24"/>
        </w:rPr>
        <w:t>700 грн., на підприємстві встановлено п’ятиденний робочий тиждень.</w:t>
      </w:r>
    </w:p>
    <w:p w:rsidR="000F6424" w:rsidRPr="00057496" w:rsidRDefault="000F6424" w:rsidP="000F6424">
      <w:pPr>
        <w:pStyle w:val="Text"/>
        <w:rPr>
          <w:sz w:val="24"/>
          <w:szCs w:val="24"/>
        </w:rPr>
      </w:pPr>
      <w:r w:rsidRPr="00057496">
        <w:rPr>
          <w:sz w:val="24"/>
          <w:szCs w:val="24"/>
        </w:rPr>
        <w:t>Необхідно нарахувати працівнику заробітну плату та відпускні</w:t>
      </w:r>
      <w:r w:rsidR="005E6F90" w:rsidRPr="00057496">
        <w:rPr>
          <w:sz w:val="24"/>
          <w:szCs w:val="24"/>
        </w:rPr>
        <w:t xml:space="preserve"> за березень</w:t>
      </w:r>
      <w:r w:rsidRPr="00057496">
        <w:rPr>
          <w:sz w:val="24"/>
          <w:szCs w:val="24"/>
        </w:rPr>
        <w:t>, провести всі необхідні нарахування та утримання і виплатити необхідну суму.</w:t>
      </w:r>
    </w:p>
    <w:p w:rsidR="00057496" w:rsidRPr="00057496" w:rsidRDefault="00057496" w:rsidP="000F6424">
      <w:pPr>
        <w:pStyle w:val="Text"/>
        <w:rPr>
          <w:sz w:val="24"/>
          <w:szCs w:val="24"/>
        </w:rPr>
      </w:pPr>
    </w:p>
    <w:p w:rsidR="00057496" w:rsidRPr="00057496" w:rsidRDefault="00057496" w:rsidP="00057496">
      <w:pPr>
        <w:pStyle w:val="zada4a"/>
        <w:rPr>
          <w:i w:val="0"/>
          <w:sz w:val="24"/>
          <w:szCs w:val="24"/>
        </w:rPr>
      </w:pPr>
      <w:r w:rsidRPr="00057496">
        <w:rPr>
          <w:i w:val="0"/>
          <w:sz w:val="24"/>
          <w:szCs w:val="24"/>
        </w:rPr>
        <w:t xml:space="preserve">Завдання 5. </w:t>
      </w:r>
      <w:r w:rsidRPr="00057496">
        <w:rPr>
          <w:b w:val="0"/>
          <w:i w:val="0"/>
          <w:sz w:val="24"/>
          <w:szCs w:val="24"/>
        </w:rPr>
        <w:t>Працівниця, яка має двох дітей віком до 18 років, написала у травні поточного року заяву та подала підтверджуючі документи про надання ПСП. Посадовий оклад встановлений у розмірі 5200 грн.</w:t>
      </w:r>
      <w:r w:rsidRPr="00057496">
        <w:rPr>
          <w:i w:val="0"/>
          <w:sz w:val="24"/>
          <w:szCs w:val="24"/>
        </w:rPr>
        <w:t xml:space="preserve"> </w:t>
      </w:r>
    </w:p>
    <w:p w:rsidR="00057496" w:rsidRPr="00057496" w:rsidRDefault="00057496" w:rsidP="00057496">
      <w:pPr>
        <w:pStyle w:val="textzad"/>
        <w:rPr>
          <w:sz w:val="24"/>
          <w:szCs w:val="24"/>
        </w:rPr>
      </w:pPr>
      <w:r w:rsidRPr="00057496">
        <w:rPr>
          <w:sz w:val="24"/>
          <w:szCs w:val="24"/>
        </w:rPr>
        <w:t>Нарахувати заробітну плату працівниці основного виробництва, провести обов’язкові нарахування та утримання, підрахувати суму до виплати та відобразити на рахунках обліку господарську операцію.</w:t>
      </w:r>
    </w:p>
    <w:p w:rsidR="00057496" w:rsidRPr="00057496" w:rsidRDefault="00057496" w:rsidP="00057496">
      <w:pPr>
        <w:pStyle w:val="textzad"/>
        <w:rPr>
          <w:sz w:val="24"/>
          <w:szCs w:val="24"/>
        </w:rPr>
      </w:pPr>
    </w:p>
    <w:p w:rsidR="00057496" w:rsidRPr="00057496" w:rsidRDefault="00057496" w:rsidP="00057496">
      <w:pPr>
        <w:pStyle w:val="zada4a"/>
        <w:rPr>
          <w:iCs/>
          <w:sz w:val="24"/>
          <w:szCs w:val="24"/>
          <w:bdr w:val="none" w:sz="0" w:space="0" w:color="auto" w:frame="1"/>
        </w:rPr>
      </w:pPr>
      <w:r w:rsidRPr="00057496">
        <w:rPr>
          <w:i w:val="0"/>
          <w:sz w:val="24"/>
          <w:szCs w:val="24"/>
        </w:rPr>
        <w:t>Завдання 6.</w:t>
      </w:r>
      <w:r w:rsidRPr="00057496">
        <w:rPr>
          <w:b w:val="0"/>
          <w:i w:val="0"/>
          <w:sz w:val="24"/>
          <w:szCs w:val="24"/>
        </w:rPr>
        <w:t xml:space="preserve"> </w:t>
      </w:r>
      <w:r w:rsidRPr="00057496">
        <w:rPr>
          <w:sz w:val="24"/>
          <w:szCs w:val="24"/>
        </w:rPr>
        <w:t xml:space="preserve"> </w:t>
      </w:r>
      <w:r w:rsidRPr="00057496">
        <w:rPr>
          <w:b w:val="0"/>
          <w:i w:val="0"/>
          <w:iCs/>
          <w:sz w:val="24"/>
          <w:szCs w:val="24"/>
          <w:bdr w:val="none" w:sz="0" w:space="0" w:color="auto" w:frame="1"/>
        </w:rPr>
        <w:t>Працівнику відділу постачання за травень поточного року нарахували заробітну плату в розмірі 75000 грн. Згідно з колдоговором, на підприємстві встановлено строки виплати зарплати: 16 і 1 числа. Першого травня йому виплачено аванс у розмірі 3800грн.</w:t>
      </w:r>
    </w:p>
    <w:p w:rsidR="00057496" w:rsidRPr="00057496" w:rsidRDefault="00057496" w:rsidP="00057496">
      <w:pPr>
        <w:pStyle w:val="textzad"/>
        <w:rPr>
          <w:sz w:val="24"/>
          <w:szCs w:val="24"/>
        </w:rPr>
      </w:pPr>
      <w:r w:rsidRPr="00057496">
        <w:rPr>
          <w:spacing w:val="-2"/>
          <w:sz w:val="24"/>
          <w:szCs w:val="24"/>
        </w:rPr>
        <w:t>Необхідно відобразити в обліку виплату авансу, н</w:t>
      </w:r>
      <w:r w:rsidRPr="00057496">
        <w:rPr>
          <w:sz w:val="24"/>
          <w:szCs w:val="24"/>
        </w:rPr>
        <w:t>арахувати заробітну плату, провести обов’язкові нарахування та утримання із нарахованих сум зарплати і авансу, підрахувати суму до виплати та відобразити на рахунках обліку господарську операцію.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5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DE29FB">
        <w:rPr>
          <w:rFonts w:ascii="Times New Roman" w:hAnsi="Times New Roman" w:cs="Times New Roman"/>
          <w:sz w:val="24"/>
          <w:szCs w:val="24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DE29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DE29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7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DE29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 </w:t>
      </w:r>
      <w:hyperlink r:id="rId378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DE29FB">
        <w:rPr>
          <w:rFonts w:ascii="Times New Roman" w:hAnsi="Times New Roman" w:cs="Times New Roman"/>
          <w:sz w:val="24"/>
          <w:szCs w:val="24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9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DE29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sz w:val="24"/>
          <w:szCs w:val="24"/>
        </w:rPr>
      </w:pPr>
      <w:r w:rsidRPr="001C2D50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1C2D50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80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1C2D50">
        <w:rPr>
          <w:sz w:val="24"/>
          <w:szCs w:val="24"/>
        </w:rPr>
        <w:t xml:space="preserve"> . 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b/>
          <w:bCs/>
          <w:caps/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C2D50">
        <w:rPr>
          <w:sz w:val="24"/>
          <w:szCs w:val="24"/>
        </w:rPr>
        <w:t xml:space="preserve"> від 0</w:t>
      </w:r>
      <w:r w:rsidRPr="001C2D50">
        <w:rPr>
          <w:bCs/>
          <w:sz w:val="24"/>
          <w:szCs w:val="24"/>
        </w:rPr>
        <w:t>5.10. 2017 р.  № 2164-VIII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81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1C2D50">
        <w:rPr>
          <w:bCs/>
          <w:sz w:val="24"/>
          <w:szCs w:val="24"/>
        </w:rPr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1C2D50">
        <w:rPr>
          <w:sz w:val="24"/>
          <w:szCs w:val="24"/>
        </w:rPr>
        <w:t>Законом України «Про страхування» від 07.03.1996 р. №</w:t>
      </w:r>
      <w:r w:rsidRPr="001C2D50">
        <w:rPr>
          <w:b/>
          <w:bCs/>
          <w:sz w:val="24"/>
          <w:szCs w:val="24"/>
          <w:shd w:val="clear" w:color="auto" w:fill="FFFFFF"/>
        </w:rPr>
        <w:t xml:space="preserve"> </w:t>
      </w:r>
      <w:r w:rsidRPr="001C2D50">
        <w:rPr>
          <w:bCs/>
          <w:sz w:val="24"/>
          <w:szCs w:val="24"/>
          <w:shd w:val="clear" w:color="auto" w:fill="FFFFFF"/>
        </w:rPr>
        <w:t xml:space="preserve">85/96-ВР </w:t>
      </w:r>
      <w:r w:rsidRPr="001C2D50">
        <w:rPr>
          <w:sz w:val="24"/>
          <w:szCs w:val="24"/>
        </w:rPr>
        <w:t xml:space="preserve">[Електронний ресурс]. - Режим доступу :  </w:t>
      </w:r>
      <w:hyperlink r:id="rId382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1C2D50">
        <w:rPr>
          <w:rStyle w:val="a6"/>
          <w:color w:val="auto"/>
          <w:sz w:val="24"/>
          <w:szCs w:val="24"/>
          <w:u w:val="none"/>
        </w:rPr>
        <w:t>.</w:t>
      </w:r>
    </w:p>
    <w:p w:rsidR="00DE29FB" w:rsidRPr="00DE29FB" w:rsidRDefault="007E2C16" w:rsidP="001D5045">
      <w:pPr>
        <w:pStyle w:val="a3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383" w:tgtFrame="_blank" w:history="1"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DE29FB" w:rsidRPr="00DE29FB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DE29FB"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E29FB"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E29FB"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4" w:history="1"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DE29FB"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>Закон України «Про оплату праці» від 2</w:t>
      </w:r>
      <w:r w:rsidRPr="001C2D50">
        <w:rPr>
          <w:lang w:val="ru-RU"/>
        </w:rPr>
        <w:t>4</w:t>
      </w:r>
      <w:r w:rsidRPr="001C2D50">
        <w:t>.0</w:t>
      </w:r>
      <w:r w:rsidRPr="001C2D50">
        <w:rPr>
          <w:lang w:val="ru-RU"/>
        </w:rPr>
        <w:t>3</w:t>
      </w:r>
      <w:r w:rsidRPr="001C2D50">
        <w:t>.199</w:t>
      </w:r>
      <w:r w:rsidRPr="001C2D50">
        <w:rPr>
          <w:lang w:val="ru-RU"/>
        </w:rPr>
        <w:t>5</w:t>
      </w:r>
      <w:r w:rsidRPr="001C2D50">
        <w:t xml:space="preserve"> р. № </w:t>
      </w:r>
      <w:r w:rsidRPr="001C2D50">
        <w:rPr>
          <w:lang w:val="ru-RU"/>
        </w:rPr>
        <w:t>1</w:t>
      </w:r>
      <w:r w:rsidRPr="001C2D50">
        <w:t>0</w:t>
      </w:r>
      <w:r w:rsidRPr="001C2D50">
        <w:rPr>
          <w:lang w:val="ru-RU"/>
        </w:rPr>
        <w:t>8</w:t>
      </w:r>
      <w:r w:rsidRPr="001C2D50">
        <w:t>/ 9</w:t>
      </w:r>
      <w:r w:rsidRPr="001C2D50">
        <w:rPr>
          <w:lang w:val="ru-RU"/>
        </w:rPr>
        <w:t>5</w:t>
      </w:r>
      <w:r w:rsidRPr="001C2D50">
        <w:t xml:space="preserve">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5" w:history="1">
        <w:r w:rsidRPr="001C2D50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 xml:space="preserve">Закон України «Про відпустки» від 15.11.1996 р. № 504 / 96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6" w:history="1">
        <w:r w:rsidRPr="001C2D50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pacing w:after="0"/>
        <w:jc w:val="both"/>
      </w:pPr>
      <w:r w:rsidRPr="001C2D50">
        <w:t>Закон України «</w:t>
      </w:r>
      <w:hyperlink r:id="rId387" w:history="1">
        <w:r w:rsidRPr="001C2D5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1C2D50">
        <w:t>»</w:t>
      </w:r>
      <w:r w:rsidRPr="001C2D50">
        <w:br/>
      </w:r>
      <w:r w:rsidRPr="001C2D50">
        <w:rPr>
          <w:shd w:val="clear" w:color="auto" w:fill="FFFFFF"/>
        </w:rPr>
        <w:t>від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dr w:val="none" w:sz="0" w:space="0" w:color="auto" w:frame="1"/>
          <w:shd w:val="clear" w:color="auto" w:fill="FFFFFF"/>
        </w:rPr>
        <w:t>23.09.1999 р.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shd w:val="clear" w:color="auto" w:fill="FFFFFF"/>
        </w:rPr>
        <w:t>№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1C2D50">
        <w:t xml:space="preserve">[Електронний ресурс]. - Режим доступу : </w:t>
      </w:r>
      <w:hyperlink w:history="1">
        <w:r w:rsidRPr="001C2D50">
          <w:rPr>
            <w:rStyle w:val="a6"/>
            <w:color w:val="auto"/>
            <w:u w:val="none"/>
          </w:rPr>
          <w:t>https://zakon. rada.gov.ua/laws/show/1105-14</w:t>
        </w:r>
      </w:hyperlink>
      <w:r w:rsidRPr="001C2D50"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tabs>
          <w:tab w:val="left" w:pos="4253"/>
        </w:tabs>
        <w:rPr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1C2D50">
        <w:rPr>
          <w:sz w:val="24"/>
          <w:szCs w:val="24"/>
          <w:shd w:val="clear" w:color="auto" w:fill="FFFFFF"/>
        </w:rPr>
        <w:t xml:space="preserve"> 08.07.2010 року </w:t>
      </w:r>
      <w:r w:rsidRPr="001C2D50">
        <w:rPr>
          <w:rStyle w:val="af3"/>
          <w:bCs/>
          <w:i w:val="0"/>
          <w:iCs w:val="0"/>
          <w:sz w:val="24"/>
          <w:szCs w:val="24"/>
        </w:rPr>
        <w:t>№ 2464</w:t>
      </w:r>
      <w:r w:rsidRPr="001C2D50">
        <w:rPr>
          <w:sz w:val="24"/>
          <w:szCs w:val="24"/>
          <w:shd w:val="clear" w:color="auto" w:fill="FFFFFF"/>
        </w:rPr>
        <w:t>-</w:t>
      </w:r>
      <w:r w:rsidRPr="001C2D50">
        <w:rPr>
          <w:rStyle w:val="af3"/>
          <w:bCs/>
          <w:i w:val="0"/>
          <w:iCs w:val="0"/>
          <w:sz w:val="24"/>
          <w:szCs w:val="24"/>
        </w:rPr>
        <w:t>VI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88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1C2D50">
        <w:rPr>
          <w:bCs/>
          <w:sz w:val="24"/>
          <w:szCs w:val="24"/>
          <w:shd w:val="clear" w:color="auto" w:fill="FFFFFF"/>
        </w:rPr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Постанова КМУ «Про порядок обчислення середньої заробітної плати» від 08.02.1995р. № 100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9" w:history="1">
        <w:r w:rsidRPr="001C2D50">
          <w:rPr>
            <w:rStyle w:val="a6"/>
            <w:color w:val="auto"/>
            <w:u w:val="none"/>
          </w:rPr>
          <w:t>https://zakon.rada.gov.ua/laws/show/100-95-%D0%BF</w:t>
        </w:r>
      </w:hyperlink>
      <w:r w:rsidRPr="001C2D50">
        <w:t xml:space="preserve">. 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Інструкція про застосування плану рахунків бухгалтерського обліку. Наказ МФУ від 30.11.99 р. № 291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90" w:history="1">
        <w:r w:rsidRPr="001C2D50">
          <w:rPr>
            <w:rStyle w:val="a6"/>
            <w:color w:val="auto"/>
            <w:u w:val="none"/>
          </w:rPr>
          <w:t>https://zakon.rada.gov.ua/laws/show/z0893-99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tabs>
          <w:tab w:val="left" w:pos="4253"/>
        </w:tabs>
        <w:spacing w:after="0"/>
        <w:jc w:val="both"/>
      </w:pPr>
      <w:r w:rsidRPr="001C2D50">
        <w:t>Положення про ведення касових операцій у національній валюті в Україні. Пос</w:t>
      </w:r>
      <w:r w:rsidRPr="001C2D50">
        <w:softHyphen/>
      </w:r>
      <w:r w:rsidRPr="001C2D50">
        <w:softHyphen/>
        <w:t xml:space="preserve">танова правління НБУ від 29.12.2017 р. № 148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91" w:history="1">
        <w:r w:rsidRPr="001C2D50">
          <w:rPr>
            <w:rStyle w:val="a6"/>
            <w:color w:val="auto"/>
            <w:u w:val="none"/>
          </w:rPr>
          <w:t>https://zakon.rada.gov.ua/laws/show/v0148500-17</w:t>
        </w:r>
      </w:hyperlink>
      <w:r w:rsidRPr="001C2D50">
        <w:t xml:space="preserve">.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E29FB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92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E29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DE29FB">
        <w:rPr>
          <w:rFonts w:ascii="Times New Roman" w:hAnsi="Times New Roman" w:cs="Times New Roman"/>
          <w:sz w:val="24"/>
          <w:szCs w:val="24"/>
        </w:rPr>
        <w:t>[навч. посіб.]</w:t>
      </w:r>
      <w:r w:rsidRPr="00DE29FB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93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B34DF" w:rsidRPr="00857E84" w:rsidRDefault="000B34DF" w:rsidP="000B34DF">
      <w:pPr>
        <w:pStyle w:val="21"/>
        <w:numPr>
          <w:ilvl w:val="0"/>
          <w:numId w:val="70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94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95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96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97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98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99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00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01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DE29FB" w:rsidRDefault="00DE29FB" w:rsidP="00DE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Поняття соціального страхування, ЄСВ, зміни в законодавстві з соціального страхування, порядок нарахування лікарняних.</w:t>
      </w:r>
    </w:p>
    <w:p w:rsidR="00044CC0" w:rsidRPr="00C51E3D" w:rsidRDefault="00044CC0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CF6" w:rsidRPr="003B7586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20</w:t>
      </w:r>
    </w:p>
    <w:p w:rsidR="00253C35" w:rsidRPr="003B7586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586">
        <w:rPr>
          <w:rFonts w:ascii="Times New Roman" w:hAnsi="Times New Roman" w:cs="Times New Roman"/>
          <w:b/>
          <w:bCs/>
          <w:iCs/>
          <w:sz w:val="24"/>
          <w:szCs w:val="24"/>
        </w:rPr>
        <w:t>Тема 12. Облік розрахунків підприємства за ЄСВ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662F39">
        <w:rPr>
          <w:rFonts w:ascii="Times New Roman" w:hAnsi="Times New Roman" w:cs="Times New Roman"/>
          <w:sz w:val="24"/>
          <w:szCs w:val="24"/>
        </w:rPr>
        <w:t xml:space="preserve"> розрахунку лікарняних,  відображення в обліку нарахування, оподаткування та виплати лікарняних.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1.Що таке ЄСВ та яка мета його стягнення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2.Хто веде облік та здійснює контроль за платниками ЄСВ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3.Що таке мінімальний страховий внесок</w:t>
      </w:r>
      <w:r w:rsidRPr="00471A08">
        <w:rPr>
          <w:b/>
          <w:bCs/>
          <w:iCs/>
        </w:rPr>
        <w:t xml:space="preserve"> </w:t>
      </w:r>
      <w:r w:rsidRPr="00471A08">
        <w:rPr>
          <w:bCs/>
          <w:i/>
          <w:iCs/>
        </w:rPr>
        <w:t>та від чого залежить його величина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4. Назвіть яка категорія платників користується пільгою зі сплати ЄСВ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5.Назвіть ставки ЄСВ ?</w:t>
      </w:r>
    </w:p>
    <w:p w:rsidR="000B2C29" w:rsidRPr="00471A08" w:rsidRDefault="000B2C29" w:rsidP="000B2C29">
      <w:pPr>
        <w:pStyle w:val="a7"/>
        <w:spacing w:after="0"/>
        <w:rPr>
          <w:i/>
        </w:rPr>
      </w:pPr>
      <w:r w:rsidRPr="00471A08">
        <w:rPr>
          <w:bCs/>
          <w:i/>
          <w:iCs/>
        </w:rPr>
        <w:t xml:space="preserve">6. Назвіть </w:t>
      </w:r>
      <w:r w:rsidRPr="00471A08">
        <w:rPr>
          <w:i/>
        </w:rPr>
        <w:t>перелік виплат на які</w:t>
      </w:r>
      <w:r w:rsidRPr="00471A08">
        <w:t xml:space="preserve"> </w:t>
      </w:r>
      <w:r w:rsidRPr="00471A08">
        <w:rPr>
          <w:i/>
        </w:rPr>
        <w:t>не нараховується ЄСВ.</w:t>
      </w:r>
    </w:p>
    <w:p w:rsidR="000B2C29" w:rsidRPr="00471A08" w:rsidRDefault="000B2C29" w:rsidP="000B2C29">
      <w:pPr>
        <w:pStyle w:val="a7"/>
        <w:spacing w:after="0"/>
        <w:rPr>
          <w:i/>
        </w:rPr>
      </w:pPr>
      <w:r w:rsidRPr="00471A08">
        <w:rPr>
          <w:i/>
        </w:rPr>
        <w:t>7. На якому рахунку ведеться облік розрахунків підприємства з ПФУ за ЄСВ  та яка його структура?</w:t>
      </w:r>
    </w:p>
    <w:p w:rsidR="000B2C29" w:rsidRDefault="000B2C29" w:rsidP="000B2C29">
      <w:pPr>
        <w:pStyle w:val="a7"/>
        <w:spacing w:after="0"/>
        <w:rPr>
          <w:i/>
        </w:rPr>
      </w:pPr>
      <w:r w:rsidRPr="00471A08">
        <w:rPr>
          <w:i/>
        </w:rPr>
        <w:t>9. Назвіть загальні правила формування та подання Звіту з ЄСВ.</w:t>
      </w:r>
    </w:p>
    <w:p w:rsidR="000B2C29" w:rsidRPr="00471A08" w:rsidRDefault="000B2C29" w:rsidP="000B2C29">
      <w:pPr>
        <w:pStyle w:val="a7"/>
        <w:spacing w:after="0"/>
        <w:rPr>
          <w:i/>
        </w:rPr>
      </w:pPr>
      <w:r>
        <w:rPr>
          <w:i/>
        </w:rPr>
        <w:t>10. Порядок нарахування та відображення в обліку лікарняних.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63CF6" w:rsidRPr="00C51E3D" w:rsidRDefault="00B63CF6" w:rsidP="00453BFE">
      <w:pPr>
        <w:pStyle w:val="textzad"/>
        <w:ind w:firstLine="708"/>
        <w:rPr>
          <w:sz w:val="24"/>
          <w:szCs w:val="20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623FBE" w:rsidRPr="00C51E3D">
        <w:rPr>
          <w:sz w:val="24"/>
          <w:szCs w:val="20"/>
        </w:rPr>
        <w:t xml:space="preserve">Менеджер підприємства Живко М. К. подала до бухгалтерії листок </w:t>
      </w:r>
      <w:r w:rsidR="00623FBE" w:rsidRPr="00C51E3D">
        <w:rPr>
          <w:sz w:val="24"/>
          <w:szCs w:val="20"/>
        </w:rPr>
        <w:lastRenderedPageBreak/>
        <w:t>непр</w:t>
      </w:r>
      <w:r w:rsidR="000B34DF">
        <w:rPr>
          <w:sz w:val="24"/>
          <w:szCs w:val="20"/>
        </w:rPr>
        <w:t>ацездатності за період з 3 по 22</w:t>
      </w:r>
      <w:r w:rsidR="00623FBE" w:rsidRPr="00C51E3D">
        <w:rPr>
          <w:sz w:val="24"/>
          <w:szCs w:val="20"/>
        </w:rPr>
        <w:t xml:space="preserve"> березня поточного року. Заробітна плата за розрахунковий період - 93200 грн. Страховий стаж працівника – 6 років 7 місяців.</w:t>
      </w:r>
    </w:p>
    <w:p w:rsidR="00623FBE" w:rsidRPr="00C51E3D" w:rsidRDefault="00623FBE" w:rsidP="00B63CF6">
      <w:pPr>
        <w:pStyle w:val="textzad"/>
        <w:ind w:firstLine="0"/>
        <w:rPr>
          <w:sz w:val="24"/>
          <w:szCs w:val="20"/>
        </w:rPr>
      </w:pPr>
      <w:r w:rsidRPr="00C51E3D">
        <w:rPr>
          <w:sz w:val="24"/>
          <w:szCs w:val="20"/>
        </w:rPr>
        <w:t>Відобразити в обліку нарахування та виплату допомоги з тимчасової непрацездатності, провести усі необхідні нарахування та утримання з неї та погасити заборгованість.</w:t>
      </w:r>
    </w:p>
    <w:p w:rsidR="00623FBE" w:rsidRPr="00C51E3D" w:rsidRDefault="00623FBE" w:rsidP="00B63CF6">
      <w:pPr>
        <w:pStyle w:val="textzad"/>
        <w:ind w:firstLine="0"/>
        <w:rPr>
          <w:sz w:val="24"/>
          <w:szCs w:val="24"/>
        </w:rPr>
      </w:pPr>
    </w:p>
    <w:p w:rsidR="00141458" w:rsidRPr="00C51E3D" w:rsidRDefault="00B63CF6" w:rsidP="00141458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 xml:space="preserve">Завдання 2. </w:t>
      </w:r>
      <w:r w:rsidR="00141458" w:rsidRPr="00C51E3D">
        <w:rPr>
          <w:szCs w:val="20"/>
        </w:rPr>
        <w:t xml:space="preserve">Працівниці бухгалтерії видано листок непрацездатності по догляду за хворою дитиною віком 4 роки з 2 по 18 березня поточного року. Страховий стаж працівниці 3 роки 8 місяців. Заробіток за розрахунковий період 94600 грн. </w:t>
      </w:r>
    </w:p>
    <w:p w:rsidR="00B63CF6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51E3D">
        <w:rPr>
          <w:rFonts w:ascii="Times New Roman" w:hAnsi="Times New Roman" w:cs="Times New Roman"/>
          <w:color w:val="000000"/>
          <w:sz w:val="24"/>
          <w:szCs w:val="20"/>
        </w:rPr>
        <w:t>Необхідно нарахувати лікарняні та відобразити господарську операцію в обліку.</w:t>
      </w:r>
    </w:p>
    <w:p w:rsidR="00141458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41458" w:rsidRPr="00C51E3D" w:rsidRDefault="00B63CF6" w:rsidP="00141458">
      <w:pPr>
        <w:pStyle w:val="Default"/>
        <w:ind w:firstLine="340"/>
        <w:jc w:val="both"/>
      </w:pPr>
      <w:r w:rsidRPr="00C51E3D">
        <w:rPr>
          <w:b/>
          <w:szCs w:val="28"/>
        </w:rPr>
        <w:t>Завдання 3.</w:t>
      </w:r>
      <w:r w:rsidR="00141458" w:rsidRPr="00C51E3D">
        <w:t xml:space="preserve"> Нарахувати допомогу з тимчасової втрати працездатності</w:t>
      </w:r>
      <w:r w:rsidR="00971D08">
        <w:t xml:space="preserve"> працівниці бухгалтерії, яка з 4</w:t>
      </w:r>
      <w:r w:rsidR="00141458" w:rsidRPr="00C51E3D">
        <w:t xml:space="preserve"> по 10 лютого поточног</w:t>
      </w:r>
      <w:r w:rsidR="005107A3">
        <w:t>о року знаходилась на лікарняно</w:t>
      </w:r>
      <w:r w:rsidR="00141458" w:rsidRPr="00C51E3D">
        <w:t xml:space="preserve">му. Стаж роботи на підприємстві 6 років 3 місяці, заробіток за розрахунковий період 128560 грн. </w:t>
      </w:r>
    </w:p>
    <w:p w:rsidR="00B63CF6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нарахування допомоги, обов’язкові нарахування та утримання з неї та виплату належної суми.</w:t>
      </w:r>
    </w:p>
    <w:p w:rsidR="00610FF3" w:rsidRPr="00C51E3D" w:rsidRDefault="00610FF3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F3" w:rsidRPr="00C51E3D" w:rsidRDefault="00B63CF6" w:rsidP="005107A3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610FF3" w:rsidRPr="00C51E3D">
        <w:t xml:space="preserve"> </w:t>
      </w:r>
      <w:r w:rsidR="00610FF3" w:rsidRPr="00C51E3D">
        <w:rPr>
          <w:sz w:val="24"/>
        </w:rPr>
        <w:t>Менеджер фірми Хом’як подала до бухгалтерії листок непрацездатності за період хвороби з 5 по 1</w:t>
      </w:r>
      <w:r w:rsidR="00971D08">
        <w:rPr>
          <w:sz w:val="24"/>
        </w:rPr>
        <w:t>5</w:t>
      </w:r>
      <w:r w:rsidR="00A6770C" w:rsidRPr="00C51E3D">
        <w:rPr>
          <w:sz w:val="24"/>
        </w:rPr>
        <w:t xml:space="preserve"> лютого</w:t>
      </w:r>
      <w:r w:rsidR="00610FF3" w:rsidRPr="00C51E3D">
        <w:rPr>
          <w:sz w:val="24"/>
        </w:rPr>
        <w:t xml:space="preserve"> поточного року. Її страховий стаж - 7 років. За розрахунковий період їй нараховано </w:t>
      </w:r>
      <w:r w:rsidR="00610FF3" w:rsidRPr="00C51E3D">
        <w:rPr>
          <w:spacing w:val="-2"/>
          <w:sz w:val="24"/>
        </w:rPr>
        <w:t>дохід: заробітна плата - 1</w:t>
      </w:r>
      <w:r w:rsidR="00A6770C" w:rsidRPr="00C51E3D">
        <w:rPr>
          <w:spacing w:val="-2"/>
          <w:sz w:val="24"/>
        </w:rPr>
        <w:t>1</w:t>
      </w:r>
      <w:r w:rsidR="00610FF3" w:rsidRPr="00C51E3D">
        <w:rPr>
          <w:spacing w:val="-2"/>
          <w:sz w:val="24"/>
        </w:rPr>
        <w:t xml:space="preserve">3900 грн., в т.ч. в червні – </w:t>
      </w:r>
      <w:r w:rsidR="00A6770C" w:rsidRPr="00C51E3D">
        <w:rPr>
          <w:spacing w:val="-2"/>
          <w:sz w:val="24"/>
        </w:rPr>
        <w:t>9</w:t>
      </w:r>
      <w:r w:rsidR="00695235">
        <w:rPr>
          <w:spacing w:val="-2"/>
          <w:sz w:val="24"/>
        </w:rPr>
        <w:t>100 грн. одноразова матеріальна допомога, відпустка за власний рахунок</w:t>
      </w:r>
      <w:r w:rsidR="00610FF3" w:rsidRPr="00C51E3D">
        <w:rPr>
          <w:sz w:val="24"/>
        </w:rPr>
        <w:t xml:space="preserve"> за період з 1 по 14 число</w:t>
      </w:r>
      <w:r w:rsidR="00C61256">
        <w:rPr>
          <w:sz w:val="24"/>
        </w:rPr>
        <w:t xml:space="preserve"> червня</w:t>
      </w:r>
      <w:r w:rsidR="00610FF3" w:rsidRPr="00C51E3D">
        <w:rPr>
          <w:sz w:val="24"/>
        </w:rPr>
        <w:t xml:space="preserve">. Оклад працівниці </w:t>
      </w:r>
      <w:r w:rsidR="00A6770C" w:rsidRPr="00C51E3D">
        <w:rPr>
          <w:sz w:val="24"/>
        </w:rPr>
        <w:t>9</w:t>
      </w:r>
      <w:r w:rsidR="00610FF3" w:rsidRPr="00C51E3D">
        <w:rPr>
          <w:sz w:val="24"/>
        </w:rPr>
        <w:t>200 грн. Підприємство працює за п’ятиденним робочим тижнем.</w:t>
      </w:r>
    </w:p>
    <w:p w:rsidR="00610FF3" w:rsidRPr="00C51E3D" w:rsidRDefault="00610FF3" w:rsidP="005107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Необхідно нарахувати лікарняні та заробітну плату за відпрацьо</w:t>
      </w:r>
      <w:r w:rsidR="00A6770C" w:rsidRPr="00C51E3D">
        <w:rPr>
          <w:sz w:val="24"/>
        </w:rPr>
        <w:t>вані дні лютого</w:t>
      </w:r>
      <w:r w:rsidRPr="00C51E3D">
        <w:rPr>
          <w:sz w:val="24"/>
        </w:rPr>
        <w:t>, провести всі необхідні обов’язкові нарахування та утримання і виплати належну працівнику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2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04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5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3B75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sz w:val="24"/>
          <w:szCs w:val="24"/>
        </w:rPr>
      </w:pPr>
      <w:r w:rsidRPr="003B7586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3B7586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06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3B7586">
        <w:rPr>
          <w:sz w:val="24"/>
          <w:szCs w:val="24"/>
        </w:rPr>
        <w:t xml:space="preserve"> . 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b/>
          <w:bCs/>
          <w:caps/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3B7586">
        <w:rPr>
          <w:sz w:val="24"/>
          <w:szCs w:val="24"/>
        </w:rPr>
        <w:t xml:space="preserve"> від 0</w:t>
      </w:r>
      <w:r w:rsidRPr="003B7586">
        <w:rPr>
          <w:bCs/>
          <w:sz w:val="24"/>
          <w:szCs w:val="24"/>
        </w:rPr>
        <w:t>5.10. 2017 р.  № 2164-VIII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07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3B7586">
        <w:rPr>
          <w:bCs/>
          <w:sz w:val="24"/>
          <w:szCs w:val="24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3B7586">
        <w:rPr>
          <w:sz w:val="24"/>
          <w:szCs w:val="24"/>
        </w:rPr>
        <w:t>Законом України «Про страхування» від 07.03.1996 р. №</w:t>
      </w:r>
      <w:r w:rsidRPr="003B7586">
        <w:rPr>
          <w:b/>
          <w:bCs/>
          <w:sz w:val="24"/>
          <w:szCs w:val="24"/>
          <w:shd w:val="clear" w:color="auto" w:fill="FFFFFF"/>
        </w:rPr>
        <w:t xml:space="preserve"> </w:t>
      </w:r>
      <w:r w:rsidRPr="003B7586">
        <w:rPr>
          <w:bCs/>
          <w:sz w:val="24"/>
          <w:szCs w:val="24"/>
          <w:shd w:val="clear" w:color="auto" w:fill="FFFFFF"/>
        </w:rPr>
        <w:t xml:space="preserve">85/96-ВР </w:t>
      </w:r>
      <w:r w:rsidRPr="003B7586">
        <w:rPr>
          <w:sz w:val="24"/>
          <w:szCs w:val="24"/>
        </w:rPr>
        <w:t xml:space="preserve">[Електронний ресурс]. - Режим доступу :  </w:t>
      </w:r>
      <w:hyperlink r:id="rId408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3B7586">
        <w:rPr>
          <w:rStyle w:val="a6"/>
          <w:color w:val="auto"/>
          <w:sz w:val="24"/>
          <w:szCs w:val="24"/>
          <w:u w:val="none"/>
        </w:rPr>
        <w:t>.</w:t>
      </w:r>
    </w:p>
    <w:p w:rsidR="003B7586" w:rsidRPr="003B7586" w:rsidRDefault="007E2C16" w:rsidP="001D5045">
      <w:pPr>
        <w:pStyle w:val="a3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409" w:tgtFrame="_blank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3B7586" w:rsidRPr="003B758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B7586"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B7586"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0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>Закон України «Про оплату праці» від 2</w:t>
      </w:r>
      <w:r w:rsidRPr="003B7586">
        <w:rPr>
          <w:lang w:val="ru-RU"/>
        </w:rPr>
        <w:t>4</w:t>
      </w:r>
      <w:r w:rsidRPr="003B7586">
        <w:t>.0</w:t>
      </w:r>
      <w:r w:rsidRPr="003B7586">
        <w:rPr>
          <w:lang w:val="ru-RU"/>
        </w:rPr>
        <w:t>3</w:t>
      </w:r>
      <w:r w:rsidRPr="003B7586">
        <w:t>.199</w:t>
      </w:r>
      <w:r w:rsidRPr="003B7586">
        <w:rPr>
          <w:lang w:val="ru-RU"/>
        </w:rPr>
        <w:t>5</w:t>
      </w:r>
      <w:r w:rsidRPr="003B7586">
        <w:t xml:space="preserve"> р. № </w:t>
      </w:r>
      <w:r w:rsidRPr="003B7586">
        <w:rPr>
          <w:lang w:val="ru-RU"/>
        </w:rPr>
        <w:t>1</w:t>
      </w:r>
      <w:r w:rsidRPr="003B7586">
        <w:t>0</w:t>
      </w:r>
      <w:r w:rsidRPr="003B7586">
        <w:rPr>
          <w:lang w:val="ru-RU"/>
        </w:rPr>
        <w:t>8</w:t>
      </w:r>
      <w:r w:rsidRPr="003B7586">
        <w:t>/ 9</w:t>
      </w:r>
      <w:r w:rsidRPr="003B7586">
        <w:rPr>
          <w:lang w:val="ru-RU"/>
        </w:rPr>
        <w:t>5</w:t>
      </w:r>
      <w:r w:rsidRPr="003B7586">
        <w:t xml:space="preserve">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11" w:history="1">
        <w:r w:rsidRPr="003B7586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 xml:space="preserve">Закон України «Про відпустки» від 15.11.1996 р. № 504 / 96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12" w:history="1">
        <w:r w:rsidRPr="003B7586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pacing w:after="0"/>
        <w:jc w:val="both"/>
      </w:pPr>
      <w:r w:rsidRPr="003B7586">
        <w:t>Закон України «</w:t>
      </w:r>
      <w:hyperlink r:id="rId413" w:history="1">
        <w:r w:rsidRPr="003B7586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3B7586">
        <w:t>»</w:t>
      </w:r>
      <w:r w:rsidRPr="003B7586">
        <w:br/>
      </w:r>
      <w:r w:rsidRPr="003B7586">
        <w:rPr>
          <w:shd w:val="clear" w:color="auto" w:fill="FFFFFF"/>
        </w:rPr>
        <w:t>від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dr w:val="none" w:sz="0" w:space="0" w:color="auto" w:frame="1"/>
          <w:shd w:val="clear" w:color="auto" w:fill="FFFFFF"/>
        </w:rPr>
        <w:t>23.09.1999 р.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shd w:val="clear" w:color="auto" w:fill="FFFFFF"/>
        </w:rPr>
        <w:t>№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3B7586">
        <w:t xml:space="preserve">[Електронний ресурс]. - Режим доступу : </w:t>
      </w:r>
      <w:hyperlink w:history="1">
        <w:r w:rsidRPr="003B7586">
          <w:rPr>
            <w:rStyle w:val="a6"/>
            <w:color w:val="auto"/>
            <w:u w:val="none"/>
          </w:rPr>
          <w:t>https://zakon. rada.gov.ua/laws/show/1105-14</w:t>
        </w:r>
      </w:hyperlink>
      <w:r w:rsidRPr="003B7586"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tabs>
          <w:tab w:val="left" w:pos="4253"/>
        </w:tabs>
        <w:rPr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3B7586">
        <w:rPr>
          <w:sz w:val="24"/>
          <w:szCs w:val="24"/>
          <w:shd w:val="clear" w:color="auto" w:fill="FFFFFF"/>
        </w:rPr>
        <w:t xml:space="preserve"> 08.07.2010 року </w:t>
      </w:r>
      <w:r w:rsidRPr="003B7586">
        <w:rPr>
          <w:rStyle w:val="af3"/>
          <w:i w:val="0"/>
          <w:iCs w:val="0"/>
          <w:sz w:val="24"/>
          <w:szCs w:val="24"/>
        </w:rPr>
        <w:t>№ 2464</w:t>
      </w:r>
      <w:r w:rsidRPr="003B7586">
        <w:rPr>
          <w:sz w:val="24"/>
          <w:szCs w:val="24"/>
          <w:shd w:val="clear" w:color="auto" w:fill="FFFFFF"/>
        </w:rPr>
        <w:t>-</w:t>
      </w:r>
      <w:r w:rsidRPr="003B7586">
        <w:rPr>
          <w:rStyle w:val="af3"/>
          <w:i w:val="0"/>
          <w:iCs w:val="0"/>
          <w:sz w:val="24"/>
          <w:szCs w:val="24"/>
        </w:rPr>
        <w:t>VI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14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3B7586">
        <w:rPr>
          <w:bCs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>Постанова КМУ «</w:t>
      </w:r>
      <w:r w:rsidRPr="003B7586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3B7586">
        <w:t xml:space="preserve"> від 26.06.2015 р. № 439 </w:t>
      </w:r>
      <w:r w:rsidRPr="003B7586">
        <w:rPr>
          <w:lang w:val="ru-RU"/>
        </w:rPr>
        <w:t xml:space="preserve"> 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hyperlink r:id="rId415" w:history="1">
        <w:r w:rsidRPr="003B7586">
          <w:rPr>
            <w:rStyle w:val="a6"/>
            <w:color w:val="auto"/>
            <w:u w:val="none"/>
          </w:rPr>
          <w:t>https://zakon.rada.gov.ua/laws/show/439-2015-%D0%BF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 xml:space="preserve">Інструкція про застосування плану рахунків бухгалтерського обліку. Наказ МФУ від 30.11.99 р. № 291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16" w:history="1">
        <w:r w:rsidRPr="003B7586">
          <w:rPr>
            <w:rStyle w:val="a6"/>
            <w:color w:val="auto"/>
            <w:u w:val="none"/>
          </w:rPr>
          <w:t>https://zakon.rada.gov.ua/laws/show/z0893-99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tabs>
          <w:tab w:val="left" w:pos="4253"/>
        </w:tabs>
        <w:spacing w:after="0"/>
        <w:jc w:val="both"/>
      </w:pPr>
      <w:r w:rsidRPr="003B7586">
        <w:t>Положення про ведення касових операцій у національній валюті в Україні. Пос</w:t>
      </w:r>
      <w:r w:rsidRPr="003B7586">
        <w:softHyphen/>
      </w:r>
      <w:r w:rsidRPr="003B7586">
        <w:softHyphen/>
        <w:t xml:space="preserve">танова правління НБУ від 29.12.2017 р. № 148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17" w:history="1">
        <w:r w:rsidRPr="003B7586">
          <w:rPr>
            <w:rStyle w:val="a6"/>
            <w:color w:val="auto"/>
            <w:u w:val="none"/>
          </w:rPr>
          <w:t>https://zakon.rada.gov.ua/laws/show/v0148500-17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3B7586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18" w:history="1">
        <w:r w:rsidRPr="003B7586">
          <w:rPr>
            <w:rStyle w:val="a6"/>
            <w:color w:val="auto"/>
            <w:u w:val="none"/>
          </w:rPr>
          <w:t>https://zakon.rada.gov.ua/laws/show/z1365-14</w:t>
        </w:r>
      </w:hyperlink>
      <w:r w:rsidRPr="003B7586">
        <w:rPr>
          <w:rStyle w:val="a6"/>
          <w:color w:val="auto"/>
          <w:u w:val="none"/>
        </w:rPr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3B7586">
        <w:rPr>
          <w:rFonts w:eastAsia="TimesNewRoman"/>
        </w:rPr>
        <w:t xml:space="preserve">Національні положення стандарти бухгалтерського обліку №№1-34 </w:t>
      </w:r>
      <w:r w:rsidRPr="003B7586">
        <w:t xml:space="preserve">[Електронний ресурс]. - Режим доступу :  </w:t>
      </w:r>
      <w:hyperlink r:id="rId419" w:history="1">
        <w:r w:rsidRPr="003B7586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3B7586"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B7586">
        <w:rPr>
          <w:rFonts w:ascii="Times New Roman" w:hAnsi="Times New Roman" w:cs="Times New Roman"/>
          <w:sz w:val="24"/>
          <w:szCs w:val="24"/>
        </w:rPr>
        <w:t>[навч. посіб.]</w:t>
      </w:r>
      <w:r w:rsidRPr="003B758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2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2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2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2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2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2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2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2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2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253C35" w:rsidRPr="00C51E3D" w:rsidRDefault="003B758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надання, розрахунку та відображення в обліку допомоги по вагітності та пологах.</w:t>
      </w:r>
    </w:p>
    <w:p w:rsidR="00253C35" w:rsidRPr="00C51E3D" w:rsidRDefault="00253C35" w:rsidP="00B63C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21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12. Облік розрахунків підприємства за ЄСВ</w:t>
      </w: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53BFE">
        <w:rPr>
          <w:rFonts w:ascii="Times New Roman" w:hAnsi="Times New Roman" w:cs="Times New Roman"/>
          <w:sz w:val="24"/>
          <w:szCs w:val="24"/>
        </w:rPr>
        <w:t xml:space="preserve"> відображення в обліку допомоги по вагітності і пологах.</w:t>
      </w:r>
    </w:p>
    <w:p w:rsidR="007074DA" w:rsidRDefault="007074DA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Pr="00F459B5" w:rsidRDefault="006C7B4A" w:rsidP="001D5045">
      <w:pPr>
        <w:pStyle w:val="textzad"/>
        <w:numPr>
          <w:ilvl w:val="0"/>
          <w:numId w:val="74"/>
        </w:numPr>
        <w:rPr>
          <w:i/>
          <w:sz w:val="24"/>
          <w:szCs w:val="24"/>
        </w:rPr>
      </w:pPr>
      <w:r w:rsidRPr="00F459B5">
        <w:rPr>
          <w:i/>
          <w:sz w:val="24"/>
          <w:szCs w:val="24"/>
        </w:rPr>
        <w:t>Порядок нарахування декретних.</w:t>
      </w:r>
    </w:p>
    <w:p w:rsidR="006C7B4A" w:rsidRPr="00F459B5" w:rsidRDefault="00F459B5" w:rsidP="001D5045">
      <w:pPr>
        <w:pStyle w:val="textzad"/>
        <w:numPr>
          <w:ilvl w:val="0"/>
          <w:numId w:val="7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Методика </w:t>
      </w:r>
      <w:r w:rsidR="006C7B4A" w:rsidRPr="00F459B5">
        <w:rPr>
          <w:i/>
          <w:sz w:val="24"/>
          <w:szCs w:val="24"/>
        </w:rPr>
        <w:t>відображення в обліку нарахування та виплати декретних.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Що вважається розрахунковим періодом для нарахування</w:t>
      </w:r>
      <w:r>
        <w:rPr>
          <w:bCs/>
          <w:i/>
          <w:iCs/>
        </w:rPr>
        <w:t xml:space="preserve"> декретних 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Які види доходів працівника включаються до розрахунку для нарахування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 визначається середньоденна зарплата для нарахування допомоги та сума</w:t>
      </w:r>
      <w:r>
        <w:rPr>
          <w:bCs/>
          <w:i/>
          <w:iCs/>
        </w:rPr>
        <w:t xml:space="preserve"> 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За рахунок яких джерел коштів здійснюються виплати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Який порядок (методика) нарахування лікарняних та декретних 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Якими податками обкладаються лікарняні та декретні 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Який документ є підставою для нарахування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Який порядок подання заявки-розрахунку до Фонду для призначення допомоги?</w:t>
      </w:r>
    </w:p>
    <w:p w:rsidR="006C7B4A" w:rsidRDefault="006C7B4A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453BFE" w:rsidRPr="00C51E3D" w:rsidRDefault="00453BFE" w:rsidP="0045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53BFE" w:rsidRPr="00C51E3D" w:rsidRDefault="00453BFE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870324" w:rsidRPr="00C51E3D" w:rsidRDefault="00B63CF6" w:rsidP="00870324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lastRenderedPageBreak/>
        <w:t>Завдання 1.</w:t>
      </w:r>
      <w:r w:rsidRPr="00C51E3D">
        <w:t xml:space="preserve"> </w:t>
      </w:r>
      <w:r w:rsidR="00870324" w:rsidRPr="00C51E3D">
        <w:rPr>
          <w:szCs w:val="20"/>
        </w:rPr>
        <w:t xml:space="preserve">Працівниця ТзОВ 7 березня поточного року подала до бухгалтерії листок непрацездатності по вагітності та пологах на 126 календарних днів. Заробіток за розрахунковий період 144600 грн. Страховий стаж працівниці - 3 роки. Оклад 8500 грн. Підприємство працює за п’ятиденним робочим тижнем. </w:t>
      </w:r>
    </w:p>
    <w:p w:rsidR="00B63CF6" w:rsidRPr="00C51E3D" w:rsidRDefault="00870324" w:rsidP="00870324">
      <w:pPr>
        <w:pStyle w:val="textzad"/>
        <w:ind w:firstLine="0"/>
        <w:rPr>
          <w:rFonts w:eastAsiaTheme="minorHAnsi"/>
          <w:color w:val="000000"/>
          <w:sz w:val="24"/>
          <w:szCs w:val="20"/>
          <w:lang w:eastAsia="en-US"/>
        </w:rPr>
      </w:pPr>
      <w:r w:rsidRPr="00C51E3D">
        <w:rPr>
          <w:rFonts w:eastAsiaTheme="minorHAnsi"/>
          <w:color w:val="000000"/>
          <w:sz w:val="24"/>
          <w:szCs w:val="20"/>
          <w:lang w:eastAsia="en-US"/>
        </w:rPr>
        <w:t>Необхідно відобразити в обліку нарахування працівниці заробітної плати, декретних, провести необхідні обов’язкові нарахування і утримання та виплатити належну суму.</w:t>
      </w:r>
    </w:p>
    <w:p w:rsidR="00870324" w:rsidRPr="00C51E3D" w:rsidRDefault="00870324" w:rsidP="00870324">
      <w:pPr>
        <w:pStyle w:val="textzad"/>
        <w:ind w:firstLine="0"/>
        <w:rPr>
          <w:sz w:val="32"/>
          <w:szCs w:val="24"/>
        </w:rPr>
      </w:pPr>
    </w:p>
    <w:p w:rsidR="00870324" w:rsidRPr="00C51E3D" w:rsidRDefault="00B63CF6" w:rsidP="00870324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 xml:space="preserve">Завдання 2. </w:t>
      </w:r>
      <w:r w:rsidR="00870324" w:rsidRPr="00C51E3D">
        <w:rPr>
          <w:szCs w:val="20"/>
        </w:rPr>
        <w:t xml:space="preserve">Працівниця допоміжного виробництва, яку прийняли на роботу 5 січня поточного року, йде у відпустку по вагітності й пологах із 13 березня на 126 к.дн. Заробітна плата за місяць становить 12500 грн. У січні та лютому жінка працювала по 4 години на день, і за них нараховані по 4900 грн. зарплати. </w:t>
      </w:r>
    </w:p>
    <w:p w:rsidR="00B63CF6" w:rsidRPr="00C51E3D" w:rsidRDefault="00870324" w:rsidP="0087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51E3D">
        <w:rPr>
          <w:rFonts w:ascii="Times New Roman" w:hAnsi="Times New Roman" w:cs="Times New Roman"/>
          <w:color w:val="000000"/>
          <w:sz w:val="24"/>
          <w:szCs w:val="20"/>
        </w:rPr>
        <w:t>Необхідно нарахувати допомогу по вагітності й пологах працівниці допоміжного виробництва, провести необхідні нарахування та виплатити належну суму. Відобразити в обліку господарську операцію.</w:t>
      </w:r>
    </w:p>
    <w:p w:rsidR="00870324" w:rsidRPr="00C51E3D" w:rsidRDefault="00870324" w:rsidP="0087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70324" w:rsidRPr="00C51E3D" w:rsidRDefault="00B63CF6" w:rsidP="00870324">
      <w:pPr>
        <w:pStyle w:val="Text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870324" w:rsidRPr="00C51E3D">
        <w:t xml:space="preserve"> </w:t>
      </w:r>
      <w:r w:rsidR="00870324" w:rsidRPr="00C51E3D">
        <w:rPr>
          <w:sz w:val="24"/>
          <w:szCs w:val="24"/>
        </w:rPr>
        <w:t>Працівник, який входить до складу загальновиробничого персоналу, хворів з 5 по 16 січня поточного року включно. Лікарняний листок було подано ним у січні. Дохід за розрахунковий період склав 115300 грн. Страховий стаж  2 роки.</w:t>
      </w:r>
    </w:p>
    <w:p w:rsidR="00870324" w:rsidRPr="00C51E3D" w:rsidRDefault="00870324" w:rsidP="00870324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Заробітна плата за фактично відпрацьовані дні січня склала 3900 грн. Підприємство працює за п’ятиденним робочим тижнем.</w:t>
      </w:r>
    </w:p>
    <w:p w:rsidR="00870324" w:rsidRPr="00C51E3D" w:rsidRDefault="00870324" w:rsidP="00870324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Скласти розрахунок допомоги з тимчасової непрацездатності, відобразити в обліку нарахування лікарняних та зарплати, провести необхідні нарахування та утримання з цих сум та виплатити належну працівнику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1CEC" w:rsidRPr="00C51E3D" w:rsidRDefault="00B63CF6" w:rsidP="000E1CEC">
      <w:pPr>
        <w:pStyle w:val="Text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0E1CEC" w:rsidRPr="00C51E3D">
        <w:t xml:space="preserve"> </w:t>
      </w:r>
      <w:r w:rsidR="00971D08">
        <w:rPr>
          <w:sz w:val="24"/>
        </w:rPr>
        <w:t>Працівниця підприємства 9</w:t>
      </w:r>
      <w:r w:rsidR="000E1CEC" w:rsidRPr="00C51E3D">
        <w:rPr>
          <w:sz w:val="24"/>
        </w:rPr>
        <w:t xml:space="preserve"> квітня поточного року подала до бухгалтерії листок непрацездатності по вагітності та пологах на 126 календарних днів. Заробіток за розрахунковий період 114600 грн. Страховий стаж праців</w:t>
      </w:r>
      <w:r w:rsidR="004C0F0F">
        <w:rPr>
          <w:sz w:val="24"/>
        </w:rPr>
        <w:t>ниці - 3 роки. Оклад 106</w:t>
      </w:r>
      <w:r w:rsidR="000E1CEC" w:rsidRPr="00C51E3D">
        <w:rPr>
          <w:sz w:val="24"/>
        </w:rPr>
        <w:t>00 грн. Підприємство працює за п’ятиденним робочим тижнем.</w:t>
      </w:r>
    </w:p>
    <w:p w:rsidR="000E1CEC" w:rsidRPr="00C51E3D" w:rsidRDefault="000E1CEC" w:rsidP="000E1CEC">
      <w:pPr>
        <w:pStyle w:val="Text"/>
        <w:rPr>
          <w:sz w:val="24"/>
        </w:rPr>
      </w:pPr>
      <w:r w:rsidRPr="00C51E3D">
        <w:rPr>
          <w:sz w:val="24"/>
        </w:rPr>
        <w:t>Необхідно нарахувати і виплатити працівниці заробітну плату та допомогу по вагітності та пологах і відобразити дану господарську операцію в обліку.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29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31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2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3B75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sz w:val="24"/>
          <w:szCs w:val="24"/>
        </w:rPr>
      </w:pPr>
      <w:r w:rsidRPr="003B7586">
        <w:rPr>
          <w:sz w:val="24"/>
          <w:szCs w:val="24"/>
        </w:rPr>
        <w:lastRenderedPageBreak/>
        <w:t xml:space="preserve">Закон України «Про бухгалтерський облік та фінансову звітність в Україні» </w:t>
      </w:r>
      <w:r w:rsidRPr="003B7586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33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3B7586">
        <w:rPr>
          <w:sz w:val="24"/>
          <w:szCs w:val="24"/>
        </w:rPr>
        <w:t xml:space="preserve"> . 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b/>
          <w:bCs/>
          <w:caps/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3B7586">
        <w:rPr>
          <w:sz w:val="24"/>
          <w:szCs w:val="24"/>
        </w:rPr>
        <w:t xml:space="preserve"> від 0</w:t>
      </w:r>
      <w:r w:rsidRPr="003B7586">
        <w:rPr>
          <w:bCs/>
          <w:sz w:val="24"/>
          <w:szCs w:val="24"/>
        </w:rPr>
        <w:t>5.10. 2017 р.  № 2164-VIII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34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3B7586">
        <w:rPr>
          <w:bCs/>
          <w:sz w:val="24"/>
          <w:szCs w:val="24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3B7586">
        <w:rPr>
          <w:sz w:val="24"/>
          <w:szCs w:val="24"/>
        </w:rPr>
        <w:t>Законом України «Про страхування» від 07.03.1996 р. №</w:t>
      </w:r>
      <w:r w:rsidRPr="003B7586">
        <w:rPr>
          <w:b/>
          <w:bCs/>
          <w:sz w:val="24"/>
          <w:szCs w:val="24"/>
          <w:shd w:val="clear" w:color="auto" w:fill="FFFFFF"/>
        </w:rPr>
        <w:t xml:space="preserve"> </w:t>
      </w:r>
      <w:r w:rsidRPr="003B7586">
        <w:rPr>
          <w:bCs/>
          <w:sz w:val="24"/>
          <w:szCs w:val="24"/>
          <w:shd w:val="clear" w:color="auto" w:fill="FFFFFF"/>
        </w:rPr>
        <w:t xml:space="preserve">85/96-ВР </w:t>
      </w:r>
      <w:r w:rsidRPr="003B7586">
        <w:rPr>
          <w:sz w:val="24"/>
          <w:szCs w:val="24"/>
        </w:rPr>
        <w:t xml:space="preserve">[Електронний ресурс]. - Режим доступу :  </w:t>
      </w:r>
      <w:hyperlink r:id="rId435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3B7586">
        <w:rPr>
          <w:rStyle w:val="a6"/>
          <w:color w:val="auto"/>
          <w:sz w:val="24"/>
          <w:szCs w:val="24"/>
          <w:u w:val="none"/>
        </w:rPr>
        <w:t>.</w:t>
      </w:r>
    </w:p>
    <w:p w:rsidR="003B7586" w:rsidRPr="003B7586" w:rsidRDefault="007E2C16" w:rsidP="001D5045">
      <w:pPr>
        <w:pStyle w:val="a3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436" w:tgtFrame="_blank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3B7586" w:rsidRPr="003B758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B7586"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B7586"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7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>Закон України «Про оплату праці» від 2</w:t>
      </w:r>
      <w:r w:rsidRPr="003B7586">
        <w:rPr>
          <w:lang w:val="ru-RU"/>
        </w:rPr>
        <w:t>4</w:t>
      </w:r>
      <w:r w:rsidRPr="003B7586">
        <w:t>.0</w:t>
      </w:r>
      <w:r w:rsidRPr="003B7586">
        <w:rPr>
          <w:lang w:val="ru-RU"/>
        </w:rPr>
        <w:t>3</w:t>
      </w:r>
      <w:r w:rsidRPr="003B7586">
        <w:t>.199</w:t>
      </w:r>
      <w:r w:rsidRPr="003B7586">
        <w:rPr>
          <w:lang w:val="ru-RU"/>
        </w:rPr>
        <w:t>5</w:t>
      </w:r>
      <w:r w:rsidRPr="003B7586">
        <w:t xml:space="preserve"> р. № </w:t>
      </w:r>
      <w:r w:rsidRPr="003B7586">
        <w:rPr>
          <w:lang w:val="ru-RU"/>
        </w:rPr>
        <w:t>1</w:t>
      </w:r>
      <w:r w:rsidRPr="003B7586">
        <w:t>0</w:t>
      </w:r>
      <w:r w:rsidRPr="003B7586">
        <w:rPr>
          <w:lang w:val="ru-RU"/>
        </w:rPr>
        <w:t>8</w:t>
      </w:r>
      <w:r w:rsidRPr="003B7586">
        <w:t>/ 9</w:t>
      </w:r>
      <w:r w:rsidRPr="003B7586">
        <w:rPr>
          <w:lang w:val="ru-RU"/>
        </w:rPr>
        <w:t>5</w:t>
      </w:r>
      <w:r w:rsidRPr="003B7586">
        <w:t xml:space="preserve">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38" w:history="1">
        <w:r w:rsidRPr="003B7586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 xml:space="preserve">Закон України «Про відпустки» від 15.11.1996 р. № 504 / 96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39" w:history="1">
        <w:r w:rsidRPr="003B7586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pacing w:after="0"/>
        <w:jc w:val="both"/>
      </w:pPr>
      <w:r w:rsidRPr="003B7586">
        <w:t>Закон України «</w:t>
      </w:r>
      <w:hyperlink r:id="rId440" w:history="1">
        <w:r w:rsidRPr="003B7586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3B7586">
        <w:t>»</w:t>
      </w:r>
      <w:r w:rsidRPr="003B7586">
        <w:br/>
      </w:r>
      <w:r w:rsidRPr="003B7586">
        <w:rPr>
          <w:shd w:val="clear" w:color="auto" w:fill="FFFFFF"/>
        </w:rPr>
        <w:t>від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dr w:val="none" w:sz="0" w:space="0" w:color="auto" w:frame="1"/>
          <w:shd w:val="clear" w:color="auto" w:fill="FFFFFF"/>
        </w:rPr>
        <w:t>23.09.1999 р.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shd w:val="clear" w:color="auto" w:fill="FFFFFF"/>
        </w:rPr>
        <w:t>№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3B7586">
        <w:t xml:space="preserve">[Електронний ресурс]. - Режим доступу : </w:t>
      </w:r>
      <w:hyperlink w:history="1">
        <w:r w:rsidRPr="003B7586">
          <w:rPr>
            <w:rStyle w:val="a6"/>
            <w:color w:val="auto"/>
            <w:u w:val="none"/>
          </w:rPr>
          <w:t>https://zakon. rada.gov.ua/laws/show/1105-14</w:t>
        </w:r>
      </w:hyperlink>
      <w:r w:rsidRPr="003B7586"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tabs>
          <w:tab w:val="left" w:pos="4253"/>
        </w:tabs>
        <w:rPr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3B7586">
        <w:rPr>
          <w:sz w:val="24"/>
          <w:szCs w:val="24"/>
          <w:shd w:val="clear" w:color="auto" w:fill="FFFFFF"/>
        </w:rPr>
        <w:t xml:space="preserve"> 08.07.2010 року </w:t>
      </w:r>
      <w:r w:rsidRPr="003B7586">
        <w:rPr>
          <w:rStyle w:val="af3"/>
          <w:i w:val="0"/>
          <w:iCs w:val="0"/>
          <w:sz w:val="24"/>
          <w:szCs w:val="24"/>
        </w:rPr>
        <w:t>№ 2464</w:t>
      </w:r>
      <w:r w:rsidRPr="003B7586">
        <w:rPr>
          <w:sz w:val="24"/>
          <w:szCs w:val="24"/>
          <w:shd w:val="clear" w:color="auto" w:fill="FFFFFF"/>
        </w:rPr>
        <w:t>-</w:t>
      </w:r>
      <w:r w:rsidRPr="003B7586">
        <w:rPr>
          <w:rStyle w:val="af3"/>
          <w:i w:val="0"/>
          <w:iCs w:val="0"/>
          <w:sz w:val="24"/>
          <w:szCs w:val="24"/>
        </w:rPr>
        <w:t>VI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41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3B7586">
        <w:rPr>
          <w:bCs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>Постанова КМУ «</w:t>
      </w:r>
      <w:r w:rsidRPr="003B7586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3B7586">
        <w:t xml:space="preserve"> від 26.06.2015 р. № 439 </w:t>
      </w:r>
      <w:r w:rsidRPr="003B7586">
        <w:rPr>
          <w:lang w:val="ru-RU"/>
        </w:rPr>
        <w:t xml:space="preserve"> 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hyperlink r:id="rId442" w:history="1">
        <w:r w:rsidRPr="003B7586">
          <w:rPr>
            <w:rStyle w:val="a6"/>
            <w:color w:val="auto"/>
            <w:u w:val="none"/>
          </w:rPr>
          <w:t>https://zakon.rada.gov.ua/laws/show/439-2015-%D0%BF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 xml:space="preserve">Інструкція про застосування плану рахунків бухгалтерського обліку. Наказ МФУ від 30.11.99 р. № 291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43" w:history="1">
        <w:r w:rsidRPr="003B7586">
          <w:rPr>
            <w:rStyle w:val="a6"/>
            <w:color w:val="auto"/>
            <w:u w:val="none"/>
          </w:rPr>
          <w:t>https://zakon.rada.gov.ua/laws/show/z0893-99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tabs>
          <w:tab w:val="left" w:pos="4253"/>
        </w:tabs>
        <w:spacing w:after="0"/>
        <w:jc w:val="both"/>
      </w:pPr>
      <w:r w:rsidRPr="003B7586">
        <w:t>Положення про ведення касових операцій у національній валюті в Україні. Пос</w:t>
      </w:r>
      <w:r w:rsidRPr="003B7586">
        <w:softHyphen/>
      </w:r>
      <w:r w:rsidRPr="003B7586">
        <w:softHyphen/>
        <w:t xml:space="preserve">танова правління НБУ від 29.12.2017 р. № 148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44" w:history="1">
        <w:r w:rsidRPr="003B7586">
          <w:rPr>
            <w:rStyle w:val="a6"/>
            <w:color w:val="auto"/>
            <w:u w:val="none"/>
          </w:rPr>
          <w:t>https://zakon.rada.gov.ua/laws/show/v0148500-17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3B7586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45" w:history="1">
        <w:r w:rsidRPr="003B7586">
          <w:rPr>
            <w:rStyle w:val="a6"/>
            <w:color w:val="auto"/>
            <w:u w:val="none"/>
          </w:rPr>
          <w:t>https://zakon.rada.gov.ua/laws/show/z1365-14</w:t>
        </w:r>
      </w:hyperlink>
      <w:r w:rsidRPr="003B7586">
        <w:rPr>
          <w:rStyle w:val="a6"/>
          <w:color w:val="auto"/>
          <w:u w:val="none"/>
        </w:rPr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textAlignment w:val="baseline"/>
      </w:pPr>
      <w:r w:rsidRPr="003B7586">
        <w:rPr>
          <w:rFonts w:eastAsia="TimesNewRoman"/>
        </w:rPr>
        <w:t xml:space="preserve">Національні положення стандарти бухгалтерського обліку №№1-34 </w:t>
      </w:r>
      <w:r w:rsidRPr="003B7586">
        <w:t xml:space="preserve">[Електронний ресурс]. - Режим доступу :  </w:t>
      </w:r>
      <w:hyperlink r:id="rId446" w:history="1">
        <w:r w:rsidRPr="003B7586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3B7586">
        <w:t>.</w:t>
      </w:r>
    </w:p>
    <w:p w:rsidR="00F459B5" w:rsidRDefault="00F459B5" w:rsidP="00F4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F4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459B5" w:rsidRDefault="00E30CA8" w:rsidP="001D5045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B5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B7586" w:rsidRDefault="00E30CA8" w:rsidP="001D5045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B7586">
        <w:rPr>
          <w:rFonts w:ascii="Times New Roman" w:hAnsi="Times New Roman" w:cs="Times New Roman"/>
          <w:sz w:val="24"/>
          <w:szCs w:val="24"/>
        </w:rPr>
        <w:t>[навч. посіб.]</w:t>
      </w:r>
      <w:r w:rsidRPr="003B758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47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B7586" w:rsidRDefault="00E30CA8" w:rsidP="001D5045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48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49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50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51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52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53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54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55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3B7586" w:rsidRPr="00C51E3D" w:rsidRDefault="003B7586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Поняття, структура та порядок відображення в обліку витрат діяльності. Порядок розподілу загальновиробничих витрат.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22</w:t>
      </w:r>
    </w:p>
    <w:p w:rsidR="00253C35" w:rsidRPr="00C51E3D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13. Облік витрат діяльності підприємства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A21B60">
        <w:rPr>
          <w:rFonts w:ascii="Times New Roman" w:hAnsi="Times New Roman" w:cs="Times New Roman"/>
          <w:sz w:val="24"/>
          <w:szCs w:val="24"/>
        </w:rPr>
        <w:t xml:space="preserve"> обліку витрат діяльності.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 та визнання витрат.</w:t>
      </w:r>
    </w:p>
    <w:p w:rsid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витрат діяльності.</w:t>
      </w:r>
    </w:p>
    <w:p w:rsid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Синтетичний облік витрат підприємства.</w:t>
      </w:r>
    </w:p>
    <w:p w:rsidR="00A21B60" w:rsidRP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Порядок відображення в обліку </w:t>
      </w:r>
      <w:r w:rsidR="009F2E41">
        <w:rPr>
          <w:rFonts w:ascii="Times New Roman" w:hAnsi="Times New Roman" w:cs="Times New Roman"/>
          <w:i/>
          <w:sz w:val="24"/>
          <w:szCs w:val="24"/>
        </w:rPr>
        <w:t xml:space="preserve">та звітності </w:t>
      </w:r>
      <w:r>
        <w:rPr>
          <w:rFonts w:ascii="Times New Roman" w:hAnsi="Times New Roman" w:cs="Times New Roman"/>
          <w:i/>
          <w:sz w:val="24"/>
          <w:szCs w:val="24"/>
        </w:rPr>
        <w:t>витрат діяльності.</w:t>
      </w:r>
    </w:p>
    <w:p w:rsidR="009F2E41" w:rsidRDefault="009F2E41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23846" w:rsidRPr="00C51E3D" w:rsidRDefault="00B63CF6" w:rsidP="00B23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B23846" w:rsidRPr="00C51E3D">
        <w:rPr>
          <w:rFonts w:ascii="Times New Roman" w:hAnsi="Times New Roman" w:cs="Times New Roman"/>
        </w:rPr>
        <w:t xml:space="preserve">На підставі наведеної в таблиці інформації скласти бухгалтерські проведення з обліку витрат діяльності підприємства та списати їх </w:t>
      </w:r>
      <w:r w:rsidR="00EB1A38" w:rsidRPr="00C51E3D">
        <w:rPr>
          <w:rFonts w:ascii="Times New Roman" w:hAnsi="Times New Roman" w:cs="Times New Roman"/>
        </w:rPr>
        <w:t>фінансові результати в порядку закриття рахунків</w:t>
      </w:r>
      <w:r w:rsidR="00B23846" w:rsidRPr="00C51E3D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1708"/>
        <w:gridCol w:w="1717"/>
        <w:gridCol w:w="1849"/>
      </w:tblGrid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Статті витрат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Адміністративні витрати 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Витрати на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збут  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Інші операційні витрати 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Заробітна плата: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Основна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124500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98765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6543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78653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Нарахування ЄСВ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tabs>
                <w:tab w:val="num" w:pos="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Виробничі запаси: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Сировина 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Електроенергія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Паливо 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Запасні частини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5678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3670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Амортизація необоротних активів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Основних засобів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Нематеріальних активів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Службові відрядження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</w:tbl>
    <w:p w:rsidR="00B23846" w:rsidRPr="0036314C" w:rsidRDefault="00B23846" w:rsidP="00B23846">
      <w:pPr>
        <w:ind w:firstLine="709"/>
        <w:jc w:val="both"/>
        <w:rPr>
          <w:b/>
          <w:sz w:val="20"/>
        </w:rPr>
      </w:pPr>
    </w:p>
    <w:p w:rsidR="00EB1A38" w:rsidRPr="007074DA" w:rsidRDefault="00B63CF6" w:rsidP="00EB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314C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EB1A38" w:rsidRPr="007074DA">
        <w:rPr>
          <w:rFonts w:ascii="Times New Roman" w:hAnsi="Times New Roman" w:cs="Times New Roman"/>
          <w:sz w:val="24"/>
        </w:rPr>
        <w:t>Скласти бухгалтерські проведення з обліку загальновиробничих витрат, скласти розрахунок їх розподілу та списати загальновиробничі витрати на витрати виробництва за видами продукції на підставі нижче наведеної інформації:</w:t>
      </w:r>
    </w:p>
    <w:p w:rsidR="00EB1A38" w:rsidRPr="00C51E3D" w:rsidRDefault="00EB1A38" w:rsidP="00EB1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B1A38" w:rsidRPr="00C51E3D" w:rsidRDefault="00EB1A38" w:rsidP="00EB1A38">
      <w:pPr>
        <w:pStyle w:val="Nazvatabl"/>
      </w:pPr>
      <w:r w:rsidRPr="00C51E3D">
        <w:t xml:space="preserve">Господарські операції з обліку загальновиробничих витрат </w:t>
      </w:r>
    </w:p>
    <w:p w:rsidR="00EB1A38" w:rsidRPr="00C51E3D" w:rsidRDefault="00EB1A38" w:rsidP="00EB1A38">
      <w:pPr>
        <w:pStyle w:val="Nazvatabl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466"/>
        <w:gridCol w:w="1722"/>
      </w:tblGrid>
      <w:tr w:rsidR="00EB1A38" w:rsidRPr="00C51E3D" w:rsidTr="00E30CA8">
        <w:trPr>
          <w:trHeight w:val="276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№ з/п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Зміст операцій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Сума, грн.</w:t>
            </w:r>
          </w:p>
        </w:tc>
      </w:tr>
      <w:tr w:rsidR="00EB1A38" w:rsidRPr="00C51E3D" w:rsidTr="00E30CA8">
        <w:trPr>
          <w:trHeight w:val="276"/>
          <w:jc w:val="center"/>
        </w:trPr>
        <w:tc>
          <w:tcPr>
            <w:tcW w:w="421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Відпущено сировину і матеріали цехам основного виробництва на утримання і поточний ремонт будівель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1000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Відпущені паливо-мастильні матеріали на утримання обладнання цехів 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Відпущені запасні частини на ремонт обладнання цехів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Спожито у виробництві електроенергію, пару, воду, газ та інші види енергії, отримані зі сторони на роботу обладнання і загальновиробничі потреби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700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Нарахована основна заробітна плата загальновиробничому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9000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color w:val="000000"/>
                <w:sz w:val="20"/>
              </w:rPr>
              <w:t>Нараховано ЄСВ на заробітну плату загальновиробничого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3308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Створено забезпечення для оплати щорічних відпусток у розмірі 20% від заробітної плати загальновиробничого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визначити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Подано і затверджено авансовий звіт підзвітної особи (інженера цеху) з витрат на службове відрядження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400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Нарахований знос основних засобів загальновиробничого призначення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600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Нарахована амортизація нематеріальних активів загальновиробничого призначення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500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pStyle w:val="FR1"/>
              <w:rPr>
                <w:rFonts w:ascii="Times New Roman" w:hAnsi="Times New Roman"/>
                <w:b/>
                <w:sz w:val="20"/>
              </w:rPr>
            </w:pPr>
            <w:r w:rsidRPr="00C51E3D">
              <w:rPr>
                <w:rFonts w:ascii="Times New Roman" w:hAnsi="Times New Roman"/>
                <w:b/>
                <w:sz w:val="20"/>
              </w:rPr>
              <w:t>Разом витрат: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sz w:val="20"/>
              </w:rPr>
            </w:pPr>
            <w:r w:rsidRPr="00C51E3D">
              <w:rPr>
                <w:rFonts w:ascii="Times New Roman" w:hAnsi="Times New Roman"/>
                <w:b/>
                <w:sz w:val="20"/>
              </w:rPr>
              <w:t>?</w:t>
            </w:r>
          </w:p>
        </w:tc>
      </w:tr>
    </w:tbl>
    <w:p w:rsidR="00EB1A38" w:rsidRPr="00C51E3D" w:rsidRDefault="00EB1A38" w:rsidP="00EB1A38">
      <w:pPr>
        <w:pStyle w:val="tabl"/>
      </w:pPr>
    </w:p>
    <w:p w:rsidR="007074DA" w:rsidRDefault="007074DA" w:rsidP="00EB1A38">
      <w:pPr>
        <w:pStyle w:val="Nazvatabl"/>
      </w:pPr>
    </w:p>
    <w:p w:rsidR="00EB1A38" w:rsidRPr="00C51E3D" w:rsidRDefault="00EB1A38" w:rsidP="00EB1A38">
      <w:pPr>
        <w:pStyle w:val="Nazvatabl"/>
      </w:pPr>
      <w:r w:rsidRPr="00C51E3D">
        <w:t xml:space="preserve">Розрахунок розподілу загальновиробничих витрат на витрати </w:t>
      </w:r>
      <w:r w:rsidRPr="00C51E3D">
        <w:br/>
        <w:t xml:space="preserve">виробництва та собівартість реалізації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2"/>
        <w:gridCol w:w="3921"/>
        <w:gridCol w:w="1145"/>
        <w:gridCol w:w="1145"/>
        <w:gridCol w:w="1422"/>
        <w:gridCol w:w="1449"/>
      </w:tblGrid>
      <w:tr w:rsidR="00EB1A38" w:rsidRPr="00C51E3D" w:rsidTr="00E30CA8">
        <w:trPr>
          <w:trHeight w:val="20"/>
          <w:jc w:val="center"/>
        </w:trPr>
        <w:tc>
          <w:tcPr>
            <w:tcW w:w="41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6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 од. продукції</w:t>
            </w:r>
          </w:p>
        </w:tc>
        <w:tc>
          <w:tcPr>
            <w:tcW w:w="19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Включення загальнови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робничих витрат на: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витрати вироб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ництва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(рах. 23)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собівартість реалізації (рах.90)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База розподілу за нормальною потужністю, 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одиницю продукції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Загальновиробничі витрати при нормальній потужності, грн., з них: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змінні (ряд.2гр.3: ряд.1гр.3 = ряд 2гр.4)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(ряд.3гр.3: ряд.1гр.3 = ряд 3гр.4)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Фактичний обсяг вироб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ництва од.продукції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Фактичні загальновиробничі витрати з них: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Змінні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(ряд.2гр.4 х ряд.4 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усього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(ряд.5гр.3 - ряд.6гр.3)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Постійні розподілені 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(ряд.4гр.3 х ряд.3гр.4)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нерозподілені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(ряд.7гр.3 - ряд.8гр.3)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1A38" w:rsidRPr="00C51E3D" w:rsidRDefault="00EB1A38" w:rsidP="00EB1A38">
      <w:pPr>
        <w:pStyle w:val="tabl"/>
      </w:pPr>
    </w:p>
    <w:p w:rsidR="00EB1A38" w:rsidRPr="00C51E3D" w:rsidRDefault="00EB1A38" w:rsidP="00EB1A38">
      <w:pPr>
        <w:pStyle w:val="Nazvatabl"/>
      </w:pPr>
      <w:r w:rsidRPr="00C51E3D">
        <w:t xml:space="preserve">Розрахунок розподілу загальновиробничих витрат на об’єкти обліку </w:t>
      </w:r>
      <w:r w:rsidRPr="00C51E3D">
        <w:br/>
        <w:t>витрат основного виробництва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9"/>
        <w:gridCol w:w="2100"/>
        <w:gridCol w:w="2556"/>
        <w:gridCol w:w="2499"/>
        <w:gridCol w:w="1968"/>
      </w:tblGrid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Об’єкти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обліку витрат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Заробітна плата основних виробничих робітників, грн.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Загальновиробничі витрати, грн.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br/>
              <w:t>розподілу, %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Крісла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Полиці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Разом: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3CF6" w:rsidRPr="00C51E3D" w:rsidRDefault="00B63CF6" w:rsidP="00EB1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2620" w:rsidRPr="00C51E3D" w:rsidRDefault="00B63CF6" w:rsidP="00DD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DD2620" w:rsidRPr="00C51E3D">
        <w:t xml:space="preserve"> </w:t>
      </w:r>
      <w:r w:rsidR="00DD2620" w:rsidRPr="00C51E3D">
        <w:rPr>
          <w:rFonts w:ascii="Times New Roman" w:hAnsi="Times New Roman" w:cs="Times New Roman"/>
          <w:sz w:val="24"/>
        </w:rPr>
        <w:t>На підставі перелічених нижче господарських операцій вказати класифікацію витрат за видами діяльності та скласти бухгалтерські проведення.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витрати за розрахунково-касове обслуговування банком – 3200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проценти за користування кредитом 1000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резерв на сумнівну дебіторську заборгованість - 5000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амортизацію нематеріального активу, що використовується для загальновиробничих потреб - 500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Нараховано зобов’язання з оплати послуг: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а) транспортній організації за доставку товарів від постачальника до підприємства - 4000 грн.;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б) аудиторській фірмі за консультаційні послуги - 6000 грн.;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в) навчальному закладу за проведення семінару для спеціалістів компанії - 2000 грн.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-  Нараховано забезпечення на оплату відпустки працівникам офісу - 1500 грн.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E199C" w:rsidRPr="00BE199C" w:rsidRDefault="00BE199C" w:rsidP="001D504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C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E199C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E199C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E199C">
        <w:rPr>
          <w:rFonts w:ascii="Times New Roman" w:hAnsi="Times New Roman" w:cs="Times New Roman"/>
          <w:sz w:val="24"/>
          <w:szCs w:val="24"/>
        </w:rPr>
        <w:t xml:space="preserve"> </w:t>
      </w:r>
      <w:hyperlink r:id="rId456" w:history="1">
        <w:r w:rsidRPr="00BE19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E199C">
        <w:rPr>
          <w:rFonts w:ascii="Times New Roman" w:hAnsi="Times New Roman" w:cs="Times New Roman"/>
          <w:sz w:val="24"/>
          <w:szCs w:val="24"/>
        </w:rPr>
        <w:t>.</w:t>
      </w:r>
    </w:p>
    <w:p w:rsidR="00BE199C" w:rsidRPr="00BE199C" w:rsidRDefault="00BE199C" w:rsidP="001D5045">
      <w:pPr>
        <w:pStyle w:val="21"/>
        <w:numPr>
          <w:ilvl w:val="0"/>
          <w:numId w:val="77"/>
        </w:numPr>
        <w:rPr>
          <w:sz w:val="24"/>
          <w:szCs w:val="24"/>
        </w:rPr>
      </w:pPr>
      <w:r w:rsidRPr="00BE199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E199C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57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BE199C">
        <w:rPr>
          <w:sz w:val="24"/>
          <w:szCs w:val="24"/>
        </w:rPr>
        <w:t xml:space="preserve"> . </w:t>
      </w:r>
    </w:p>
    <w:p w:rsidR="00BE199C" w:rsidRPr="00BE199C" w:rsidRDefault="00BE199C" w:rsidP="001D5045">
      <w:pPr>
        <w:pStyle w:val="21"/>
        <w:numPr>
          <w:ilvl w:val="0"/>
          <w:numId w:val="77"/>
        </w:numPr>
        <w:rPr>
          <w:b/>
          <w:bCs/>
          <w:caps/>
          <w:sz w:val="24"/>
          <w:szCs w:val="24"/>
        </w:rPr>
      </w:pPr>
      <w:r w:rsidRPr="00BE199C">
        <w:rPr>
          <w:sz w:val="24"/>
          <w:szCs w:val="24"/>
        </w:rPr>
        <w:t>Закон України «</w:t>
      </w:r>
      <w:r w:rsidRPr="00BE199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E199C">
        <w:rPr>
          <w:sz w:val="24"/>
          <w:szCs w:val="24"/>
        </w:rPr>
        <w:t xml:space="preserve"> від 0</w:t>
      </w:r>
      <w:r w:rsidRPr="00BE199C">
        <w:rPr>
          <w:bCs/>
          <w:sz w:val="24"/>
          <w:szCs w:val="24"/>
        </w:rPr>
        <w:t xml:space="preserve">5.10. 2017 </w:t>
      </w:r>
      <w:r w:rsidRPr="00BE199C">
        <w:rPr>
          <w:bCs/>
          <w:sz w:val="24"/>
          <w:szCs w:val="24"/>
        </w:rPr>
        <w:lastRenderedPageBreak/>
        <w:t>р.  № 2164-VIII</w:t>
      </w:r>
      <w:r w:rsidRPr="00BE199C">
        <w:rPr>
          <w:sz w:val="24"/>
          <w:szCs w:val="24"/>
        </w:rPr>
        <w:t xml:space="preserve"> [Електронний ресурс]. - Режим доступу : </w:t>
      </w:r>
      <w:hyperlink r:id="rId458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BE199C">
        <w:rPr>
          <w:bCs/>
          <w:sz w:val="24"/>
          <w:szCs w:val="24"/>
        </w:rPr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BE199C">
        <w:rPr>
          <w:lang w:val="ru-RU"/>
        </w:rPr>
        <w:t xml:space="preserve"> 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</w:t>
      </w:r>
      <w:hyperlink r:id="rId459" w:history="1">
        <w:r w:rsidRPr="00BE199C">
          <w:rPr>
            <w:rStyle w:val="a6"/>
            <w:color w:val="auto"/>
            <w:u w:val="none"/>
          </w:rPr>
          <w:t>https://zakon.rada.gov.ua/laws/show/z1172-03</w:t>
        </w:r>
      </w:hyperlink>
      <w:r w:rsidRPr="00BE199C"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службові відрядження в межах України та закордон, затверджена наказом МФУ від 13.03. 98 р. № 59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</w:t>
      </w:r>
      <w:hyperlink r:id="rId460" w:history="1">
        <w:r w:rsidRPr="00BE199C">
          <w:rPr>
            <w:rStyle w:val="a6"/>
            <w:color w:val="auto"/>
            <w:u w:val="none"/>
          </w:rPr>
          <w:t>https://zakon.rada.gov.ua/laws/show/z0218-98</w:t>
        </w:r>
      </w:hyperlink>
      <w:r w:rsidRPr="00BE199C">
        <w:t xml:space="preserve">. 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застосування плану рахунків бухгалтерського обліку. Наказ МФУ від 30.11.99 р. № 291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61" w:history="1">
        <w:r w:rsidRPr="00BE199C">
          <w:rPr>
            <w:rStyle w:val="a6"/>
            <w:color w:val="auto"/>
            <w:u w:val="none"/>
          </w:rPr>
          <w:t>https://zakon.rada.gov.ua/laws/show/z0893-99</w:t>
        </w:r>
      </w:hyperlink>
      <w:r w:rsidRPr="00BE199C"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tabs>
          <w:tab w:val="left" w:pos="4253"/>
        </w:tabs>
        <w:spacing w:after="0"/>
        <w:jc w:val="both"/>
      </w:pPr>
      <w:r w:rsidRPr="00BE199C">
        <w:t>Положення про ведення касових операцій у національній валюті в Україні. Пос</w:t>
      </w:r>
      <w:r w:rsidRPr="00BE199C">
        <w:softHyphen/>
      </w:r>
      <w:r w:rsidRPr="00BE199C">
        <w:softHyphen/>
        <w:t xml:space="preserve">танова правління НБУ від 29.12.2017 р. № 148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62" w:history="1">
        <w:r w:rsidRPr="00BE199C">
          <w:rPr>
            <w:rStyle w:val="a6"/>
            <w:color w:val="auto"/>
            <w:u w:val="none"/>
          </w:rPr>
          <w:t>https://zakon.rada.gov.ua/laws/show/v0148500-17</w:t>
        </w:r>
      </w:hyperlink>
      <w:r w:rsidRPr="00BE199C">
        <w:t xml:space="preserve">. 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BE199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BE199C">
        <w:t xml:space="preserve">[Електронний ресурс]. - Режим доступу :  </w:t>
      </w:r>
      <w:hyperlink r:id="rId463" w:history="1">
        <w:r w:rsidRPr="00BE199C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BE199C">
        <w:t>.</w:t>
      </w:r>
    </w:p>
    <w:p w:rsidR="00E30CA8" w:rsidRPr="00C51E3D" w:rsidRDefault="00E30CA8" w:rsidP="00453BF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453B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53BFE" w:rsidRDefault="00E30CA8" w:rsidP="001D5045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E199C" w:rsidRDefault="00E30CA8" w:rsidP="001D5045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C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E199C">
        <w:rPr>
          <w:rFonts w:ascii="Times New Roman" w:hAnsi="Times New Roman" w:cs="Times New Roman"/>
          <w:sz w:val="24"/>
          <w:szCs w:val="24"/>
        </w:rPr>
        <w:t>[навч. посіб.]</w:t>
      </w:r>
      <w:r w:rsidRPr="00BE199C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6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E199C" w:rsidRDefault="00E30CA8" w:rsidP="001D5045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C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8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971D08" w:rsidRPr="00C51E3D" w:rsidRDefault="00971D08" w:rsidP="00971D08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6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6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6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6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>Державна комісія з цінних паперів та фондового ринку: http://</w:t>
      </w:r>
      <w:hyperlink r:id="rId46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7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7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7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E199C" w:rsidRDefault="00BE199C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визнання, структура та облік доходів підприємства за видами діяльності. Порядок складання звіту про фінансові результати.</w:t>
      </w:r>
    </w:p>
    <w:p w:rsidR="00971D08" w:rsidRDefault="00971D08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23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14. Облік доходів та фінансових результатів діяльності підприємства</w:t>
      </w: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BE199C">
        <w:rPr>
          <w:rFonts w:ascii="Times New Roman" w:hAnsi="Times New Roman" w:cs="Times New Roman"/>
          <w:sz w:val="24"/>
          <w:szCs w:val="24"/>
        </w:rPr>
        <w:t xml:space="preserve"> обліку доходів та визначення фінансових результатів діяльності підприємства.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Default="00C90855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855">
        <w:rPr>
          <w:rFonts w:ascii="Times New Roman" w:hAnsi="Times New Roman" w:cs="Times New Roman"/>
          <w:i/>
          <w:sz w:val="24"/>
          <w:szCs w:val="24"/>
        </w:rPr>
        <w:t>1.</w:t>
      </w:r>
      <w:r w:rsidR="00453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AF6">
        <w:rPr>
          <w:rFonts w:ascii="Times New Roman" w:hAnsi="Times New Roman" w:cs="Times New Roman"/>
          <w:i/>
          <w:sz w:val="24"/>
          <w:szCs w:val="24"/>
        </w:rPr>
        <w:t>Поняття доходів, їх структура.</w:t>
      </w:r>
    </w:p>
    <w:p w:rsidR="00EB3AF6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Синтетичний облік доходів.</w:t>
      </w:r>
    </w:p>
    <w:p w:rsidR="00EB3AF6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Порядок відображення в обліку та списання на фінансовий результат.</w:t>
      </w:r>
    </w:p>
    <w:p w:rsidR="00EB3AF6" w:rsidRPr="00C90855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Облік фінансових результатів та відображення їх в обліку.</w:t>
      </w:r>
    </w:p>
    <w:p w:rsidR="00C90855" w:rsidRPr="00C51E3D" w:rsidRDefault="00C90855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7E6FF3" w:rsidRPr="00C51E3D" w:rsidRDefault="00B63CF6" w:rsidP="007E6F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</w:t>
      </w:r>
      <w:r w:rsidRPr="00C51E3D">
        <w:rPr>
          <w:b/>
          <w:sz w:val="24"/>
          <w:szCs w:val="28"/>
        </w:rPr>
        <w:t>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7E6FF3" w:rsidRPr="00C51E3D">
        <w:rPr>
          <w:rFonts w:ascii="Times New Roman" w:hAnsi="Times New Roman" w:cs="Times New Roman"/>
          <w:sz w:val="24"/>
          <w:szCs w:val="24"/>
        </w:rPr>
        <w:t>На підставі наведеної в таблиці інформації скласти бухгалтерські проведення з обліку доходів діяльності підприємства та використовуючи інформацію задачі 1 теми «Облік витрат діяльності» скласти звіт про фінансові результати.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1"/>
        <w:gridCol w:w="7321"/>
        <w:gridCol w:w="10"/>
        <w:gridCol w:w="1282"/>
        <w:gridCol w:w="11"/>
      </w:tblGrid>
      <w:tr w:rsidR="007E6FF3" w:rsidRPr="00C51E3D" w:rsidTr="007E6FF3">
        <w:trPr>
          <w:trHeight w:val="55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7239" w:type="dxa"/>
            <w:gridSpan w:val="2"/>
            <w:shd w:val="clear" w:color="auto" w:fill="auto"/>
            <w:vAlign w:val="center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Зміст операцій</w:t>
            </w:r>
          </w:p>
        </w:tc>
        <w:tc>
          <w:tcPr>
            <w:tcW w:w="1277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Сума, </w:t>
            </w:r>
          </w:p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645678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іноземної валюти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55432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доходи від операційної оренди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48765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операційних курсових різниць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29765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пені, штрафи, неустойки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94569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раніше списаних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81234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Списано кредиторську заборгованість по закінчені строку позовної давності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76578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безоплатно одержаних 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54689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інвестором дохід, одержаний від участі в капіталі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82356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Нараховані дивіденди, відсотки, роялті, що підлягають отриманню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13954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фінансових інвестицій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67541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реалізацію основних засобів, нематеріальних активів та інших необоротних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98065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Отримано дохід від безоплатно отриманих необоротних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32654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Отримано дохід від фінансової оренди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38463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готової продукції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5712456</w:t>
            </w:r>
          </w:p>
        </w:tc>
      </w:tr>
    </w:tbl>
    <w:p w:rsidR="007E6FF3" w:rsidRPr="00C51E3D" w:rsidRDefault="007E6FF3" w:rsidP="007E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E3D">
        <w:rPr>
          <w:rFonts w:ascii="Times New Roman" w:hAnsi="Times New Roman" w:cs="Times New Roman"/>
          <w:b/>
          <w:sz w:val="20"/>
          <w:szCs w:val="20"/>
        </w:rPr>
        <w:t>*</w:t>
      </w:r>
      <w:r w:rsidRPr="00C51E3D">
        <w:rPr>
          <w:rFonts w:ascii="Times New Roman" w:hAnsi="Times New Roman" w:cs="Times New Roman"/>
          <w:sz w:val="20"/>
          <w:szCs w:val="20"/>
        </w:rPr>
        <w:t>при необхідності  (наявності прибутку) нарахувати податок на прибуток за діючою ставкою на дату складання звіту.</w:t>
      </w:r>
    </w:p>
    <w:p w:rsidR="0031534B" w:rsidRPr="00C51E3D" w:rsidRDefault="00B63CF6" w:rsidP="0031534B">
      <w:pPr>
        <w:pStyle w:val="Text"/>
        <w:rPr>
          <w:snapToGrid w:val="0"/>
        </w:rPr>
      </w:pPr>
      <w:r w:rsidRPr="00C51E3D">
        <w:rPr>
          <w:b/>
          <w:sz w:val="24"/>
          <w:szCs w:val="28"/>
        </w:rPr>
        <w:t xml:space="preserve">Завдання 2. </w:t>
      </w:r>
      <w:r w:rsidR="00273514" w:rsidRPr="00C51E3D">
        <w:rPr>
          <w:sz w:val="24"/>
          <w:szCs w:val="28"/>
        </w:rPr>
        <w:t>Скласти</w:t>
      </w:r>
      <w:r w:rsidR="00273514" w:rsidRPr="00C51E3D">
        <w:rPr>
          <w:snapToGrid w:val="0"/>
        </w:rPr>
        <w:t xml:space="preserve"> бухгалтерські проведення та в</w:t>
      </w:r>
      <w:r w:rsidR="0031534B" w:rsidRPr="00C51E3D">
        <w:rPr>
          <w:snapToGrid w:val="0"/>
        </w:rPr>
        <w:t>изначити фінансовий результат діяльності підприємства за звіт</w:t>
      </w:r>
      <w:r w:rsidR="0031534B" w:rsidRPr="00C51E3D">
        <w:rPr>
          <w:snapToGrid w:val="0"/>
        </w:rPr>
        <w:softHyphen/>
        <w:t>ний період на підставі господарських операцій: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116"/>
      </w:tblGrid>
      <w:tr w:rsidR="0031534B" w:rsidRPr="00C51E3D" w:rsidTr="00453BFE">
        <w:trPr>
          <w:trHeight w:val="468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№</w:t>
            </w:r>
          </w:p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з/п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Зміст операції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Реалізовані товари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дохід - 220000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собівартість товарів -180000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Реалізовані матеріали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собівартість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200000 грн.,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дохід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300 000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9B4473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Реалізовані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основні засоби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первісна вартість – 800000 грн., знос – 100 000 грн.,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дохід від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реалізації – 60000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грн. ( у т.ч. ПДВ)</w:t>
            </w:r>
          </w:p>
        </w:tc>
      </w:tr>
      <w:tr w:rsidR="00453BFE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453BFE" w:rsidRPr="00C51E3D" w:rsidRDefault="00453BFE" w:rsidP="007074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453BFE" w:rsidRPr="00C51E3D" w:rsidRDefault="00453BFE" w:rsidP="007074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Надані автопослуги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: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(основна діяльність)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дохід від реалізації – 1200000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собівар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тість послуг – 800000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Виявлено при проведені інвентаризації:</w:t>
            </w:r>
          </w:p>
          <w:p w:rsidR="0031534B" w:rsidRPr="00C51E3D" w:rsidRDefault="009B4473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а) нестачу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палива понад межі природних втрат запасів – 10500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б) часткова втрата вартості товарів – 8000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Отримані повідомлення про нарахування дивідендів від фінансових інвестицій –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2920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Нарахована матеріальна допомога управлінськ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ому персоналу за рахунок ФОП – 60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Нарахована і сплачена сума за участь у семінарі – 10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Нараховані штрафи та пені за несвоєчасну сплату Пенсійному фонду – 150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Нараховані банком:</w:t>
            </w:r>
          </w:p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а) плата за обслуговування – 250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б) відсотки за кредит –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Нарахований податок на прибуток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(за наявності)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згідно з даними податкового обліку (став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 - 18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%)</w:t>
            </w:r>
          </w:p>
        </w:tc>
      </w:tr>
    </w:tbl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B3AF6" w:rsidRPr="00453BFE" w:rsidRDefault="00EB3AF6" w:rsidP="001D5045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53BFE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53BFE">
        <w:rPr>
          <w:rFonts w:ascii="Times New Roman" w:hAnsi="Times New Roman" w:cs="Times New Roman"/>
          <w:sz w:val="24"/>
          <w:szCs w:val="24"/>
        </w:rPr>
        <w:t>. - Режим доступу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453BFE">
        <w:rPr>
          <w:rFonts w:ascii="Times New Roman" w:hAnsi="Times New Roman" w:cs="Times New Roman"/>
          <w:sz w:val="24"/>
          <w:szCs w:val="24"/>
        </w:rPr>
        <w:t xml:space="preserve"> </w:t>
      </w:r>
      <w:hyperlink r:id="rId473" w:history="1">
        <w:r w:rsidRPr="00453B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453BFE">
        <w:rPr>
          <w:rFonts w:ascii="Times New Roman" w:hAnsi="Times New Roman" w:cs="Times New Roman"/>
          <w:sz w:val="24"/>
          <w:szCs w:val="24"/>
        </w:rPr>
        <w:t>.</w:t>
      </w:r>
    </w:p>
    <w:p w:rsidR="00EB3AF6" w:rsidRPr="00BE199C" w:rsidRDefault="00EB3AF6" w:rsidP="001D5045">
      <w:pPr>
        <w:pStyle w:val="21"/>
        <w:numPr>
          <w:ilvl w:val="0"/>
          <w:numId w:val="84"/>
        </w:numPr>
        <w:rPr>
          <w:sz w:val="24"/>
          <w:szCs w:val="24"/>
        </w:rPr>
      </w:pPr>
      <w:r w:rsidRPr="00BE199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E199C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74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BE199C">
        <w:rPr>
          <w:sz w:val="24"/>
          <w:szCs w:val="24"/>
        </w:rPr>
        <w:t xml:space="preserve"> . </w:t>
      </w:r>
    </w:p>
    <w:p w:rsidR="00EB3AF6" w:rsidRPr="00BE199C" w:rsidRDefault="00EB3AF6" w:rsidP="001D5045">
      <w:pPr>
        <w:pStyle w:val="21"/>
        <w:numPr>
          <w:ilvl w:val="0"/>
          <w:numId w:val="84"/>
        </w:numPr>
        <w:rPr>
          <w:b/>
          <w:bCs/>
          <w:caps/>
          <w:sz w:val="24"/>
          <w:szCs w:val="24"/>
        </w:rPr>
      </w:pPr>
      <w:r w:rsidRPr="00BE199C">
        <w:rPr>
          <w:sz w:val="24"/>
          <w:szCs w:val="24"/>
        </w:rPr>
        <w:t>Закон України «</w:t>
      </w:r>
      <w:r w:rsidRPr="00BE199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E199C">
        <w:rPr>
          <w:sz w:val="24"/>
          <w:szCs w:val="24"/>
        </w:rPr>
        <w:t xml:space="preserve"> від 0</w:t>
      </w:r>
      <w:r w:rsidRPr="00BE199C">
        <w:rPr>
          <w:bCs/>
          <w:sz w:val="24"/>
          <w:szCs w:val="24"/>
        </w:rPr>
        <w:t>5.10. 2017 р.  № 2164-VIII</w:t>
      </w:r>
      <w:r w:rsidRPr="00BE199C">
        <w:rPr>
          <w:sz w:val="24"/>
          <w:szCs w:val="24"/>
        </w:rPr>
        <w:t xml:space="preserve"> [Електронний ресурс]. - Режим доступу : </w:t>
      </w:r>
      <w:hyperlink r:id="rId475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BE199C">
        <w:rPr>
          <w:bCs/>
          <w:sz w:val="24"/>
          <w:szCs w:val="24"/>
        </w:rPr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BE199C">
        <w:rPr>
          <w:lang w:val="ru-RU"/>
        </w:rPr>
        <w:t xml:space="preserve"> 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</w:t>
      </w:r>
      <w:hyperlink r:id="rId476" w:history="1">
        <w:r w:rsidRPr="00BE199C">
          <w:rPr>
            <w:rStyle w:val="a6"/>
            <w:color w:val="auto"/>
            <w:u w:val="none"/>
          </w:rPr>
          <w:t>https://zakon.rada.gov.ua/laws/show/z1172-03</w:t>
        </w:r>
      </w:hyperlink>
      <w:r w:rsidRPr="00BE199C"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службові відрядження в межах України та закордон, затверджена наказом МФУ від 13.03. 98 р. № 59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</w:t>
      </w:r>
      <w:hyperlink r:id="rId477" w:history="1">
        <w:r w:rsidRPr="00BE199C">
          <w:rPr>
            <w:rStyle w:val="a6"/>
            <w:color w:val="auto"/>
            <w:u w:val="none"/>
          </w:rPr>
          <w:t>https://zakon.rada.gov.ua/laws/show/z0218-98</w:t>
        </w:r>
      </w:hyperlink>
      <w:r w:rsidRPr="00BE199C">
        <w:t xml:space="preserve">. 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застосування плану рахунків бухгалтерського обліку. Наказ МФУ від 30.11.99 р. № 291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78" w:history="1">
        <w:r w:rsidRPr="00BE199C">
          <w:rPr>
            <w:rStyle w:val="a6"/>
            <w:color w:val="auto"/>
            <w:u w:val="none"/>
          </w:rPr>
          <w:t>https://zakon.rada.gov.ua/laws/show/z0893-99</w:t>
        </w:r>
      </w:hyperlink>
      <w:r w:rsidRPr="00BE199C"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tabs>
          <w:tab w:val="left" w:pos="4253"/>
        </w:tabs>
        <w:spacing w:after="0"/>
        <w:jc w:val="both"/>
      </w:pPr>
      <w:r w:rsidRPr="00BE199C">
        <w:lastRenderedPageBreak/>
        <w:t>Положення про ведення касових операцій у національній валюті в Україні. Пос</w:t>
      </w:r>
      <w:r w:rsidRPr="00BE199C">
        <w:softHyphen/>
      </w:r>
      <w:r w:rsidRPr="00BE199C">
        <w:softHyphen/>
        <w:t xml:space="preserve">танова правління НБУ від 29.12.2017 р. № 148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79" w:history="1">
        <w:r w:rsidRPr="00BE199C">
          <w:rPr>
            <w:rStyle w:val="a6"/>
            <w:color w:val="auto"/>
            <w:u w:val="none"/>
          </w:rPr>
          <w:t>https://zakon.rada.gov.ua/laws/show/v0148500-17</w:t>
        </w:r>
      </w:hyperlink>
      <w:r w:rsidRPr="00BE199C">
        <w:t xml:space="preserve">. 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BE199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BE199C">
        <w:t xml:space="preserve">[Електронний ресурс]. - Режим доступу :  </w:t>
      </w:r>
      <w:hyperlink r:id="rId480" w:history="1">
        <w:r w:rsidRPr="00BE199C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BE199C">
        <w:t>.</w:t>
      </w:r>
    </w:p>
    <w:p w:rsidR="00453BFE" w:rsidRDefault="00453BFE" w:rsidP="0045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45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EB3AF6">
        <w:rPr>
          <w:rFonts w:ascii="Times New Roman" w:hAnsi="Times New Roman" w:cs="Times New Roman"/>
          <w:sz w:val="24"/>
          <w:szCs w:val="24"/>
        </w:rPr>
        <w:t>[навч. посіб.]</w:t>
      </w:r>
      <w:r w:rsidRPr="00EB3AF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8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9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>А. Шот Бухгалтерський облік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8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8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8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8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8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8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8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8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EB3AF6" w:rsidRDefault="00EB3AF6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Підготуватись до контрольної роботи.</w:t>
      </w:r>
    </w:p>
    <w:p w:rsidR="00453BFE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C2" w:rsidRDefault="003629C2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4.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971D08">
        <w:rPr>
          <w:rFonts w:ascii="Times New Roman" w:hAnsi="Times New Roman" w:cs="Times New Roman"/>
          <w:b/>
          <w:sz w:val="24"/>
          <w:szCs w:val="24"/>
        </w:rPr>
        <w:t xml:space="preserve"> (табл.9.2 робочої програми)</w:t>
      </w:r>
    </w:p>
    <w:p w:rsidR="00453BFE" w:rsidRPr="00C51E3D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005F2E" w:rsidRPr="00C51E3D" w:rsidTr="00763DF5">
        <w:trPr>
          <w:cantSplit/>
          <w:trHeight w:val="573"/>
        </w:trPr>
        <w:tc>
          <w:tcPr>
            <w:tcW w:w="7088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Види робіт.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рейтингу</w:t>
            </w:r>
          </w:p>
        </w:tc>
        <w:tc>
          <w:tcPr>
            <w:tcW w:w="1275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Мак.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к-ть балів</w:t>
            </w:r>
          </w:p>
        </w:tc>
      </w:tr>
      <w:tr w:rsidR="00005F2E" w:rsidRPr="00C51E3D" w:rsidTr="001141B0">
        <w:trPr>
          <w:trHeight w:val="56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005F2E" w:rsidRPr="00C51E3D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36314C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6х5=3</w:t>
            </w:r>
            <w:r w:rsidR="002B50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5F2E" w:rsidRPr="00C51E3D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розгорнутий, вичерпний виклад змісту питання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правильне розкриття змісту податкових та бухгалтерських понять та визначень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демонстрація здатності висловлення власної думки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допущені помилки при складанні бухгалтерських проведень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E7325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73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студент відсутній на занятті (контрольному опитуванні по темі); </w:t>
            </w:r>
          </w:p>
          <w:p w:rsidR="00005F2E" w:rsidRPr="00CE7325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25"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F2E" w:rsidRPr="00C51E3D" w:rsidRDefault="00005F2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5B" w:rsidRPr="00971D08" w:rsidRDefault="00B7567F" w:rsidP="00B7567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71D08">
        <w:rPr>
          <w:rFonts w:ascii="Times New Roman" w:hAnsi="Times New Roman" w:cs="Times New Roman"/>
          <w:b/>
          <w:szCs w:val="24"/>
        </w:rPr>
        <w:t>Укладач:___________</w:t>
      </w:r>
      <w:r w:rsidR="00971D08" w:rsidRPr="00971D08">
        <w:rPr>
          <w:rFonts w:ascii="Times New Roman" w:hAnsi="Times New Roman" w:cs="Times New Roman"/>
          <w:b/>
          <w:szCs w:val="24"/>
        </w:rPr>
        <w:t xml:space="preserve">   </w:t>
      </w:r>
      <w:r w:rsidR="00F243CC" w:rsidRPr="00971D0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254B5B" w:rsidRPr="00971D08">
        <w:rPr>
          <w:rFonts w:ascii="Times New Roman" w:hAnsi="Times New Roman" w:cs="Times New Roman"/>
          <w:b/>
          <w:szCs w:val="24"/>
          <w:u w:val="single"/>
        </w:rPr>
        <w:t>Шот А.П</w:t>
      </w:r>
      <w:r w:rsidR="00F243CC" w:rsidRPr="00971D08">
        <w:rPr>
          <w:rFonts w:ascii="Times New Roman" w:hAnsi="Times New Roman" w:cs="Times New Roman"/>
          <w:b/>
          <w:szCs w:val="24"/>
          <w:u w:val="single"/>
        </w:rPr>
        <w:t xml:space="preserve">., </w:t>
      </w:r>
      <w:r w:rsidRPr="00971D08">
        <w:rPr>
          <w:rFonts w:ascii="Times New Roman" w:hAnsi="Times New Roman" w:cs="Times New Roman"/>
          <w:b/>
          <w:szCs w:val="24"/>
          <w:u w:val="single"/>
        </w:rPr>
        <w:t xml:space="preserve"> доцент кафедри обліку, аналізу і контролю, к.е.н., доц.</w:t>
      </w:r>
    </w:p>
    <w:p w:rsidR="00884672" w:rsidRPr="00C51E3D" w:rsidRDefault="00254B5B" w:rsidP="00453BFE">
      <w:pPr>
        <w:spacing w:line="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51E3D">
        <w:rPr>
          <w:rFonts w:ascii="Times New Roman" w:hAnsi="Times New Roman" w:cs="Times New Roman"/>
          <w:sz w:val="20"/>
          <w:szCs w:val="24"/>
        </w:rPr>
        <w:t xml:space="preserve"> 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   </w:t>
      </w:r>
      <w:r w:rsidRPr="00C51E3D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 (підпис)                      </w:t>
      </w:r>
      <w:r w:rsidRPr="00C51E3D">
        <w:rPr>
          <w:rFonts w:ascii="Times New Roman" w:hAnsi="Times New Roman" w:cs="Times New Roman"/>
          <w:sz w:val="20"/>
          <w:szCs w:val="24"/>
        </w:rPr>
        <w:t xml:space="preserve">  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sectPr w:rsidR="00884672" w:rsidRPr="00C51E3D" w:rsidSect="00763DF5">
      <w:headerReference w:type="default" r:id="rId490"/>
      <w:footerReference w:type="default" r:id="rId49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DE" w:rsidRDefault="00DC14DE" w:rsidP="00B742BC">
      <w:pPr>
        <w:spacing w:after="0" w:line="240" w:lineRule="auto"/>
      </w:pPr>
      <w:r>
        <w:separator/>
      </w:r>
    </w:p>
  </w:endnote>
  <w:endnote w:type="continuationSeparator" w:id="0">
    <w:p w:rsidR="00DC14DE" w:rsidRDefault="00DC14DE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82169"/>
      <w:docPartObj>
        <w:docPartGallery w:val="Page Numbers (Bottom of Page)"/>
        <w:docPartUnique/>
      </w:docPartObj>
    </w:sdtPr>
    <w:sdtContent>
      <w:p w:rsidR="007E2C16" w:rsidRDefault="007E2C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74" w:rsidRPr="00436074">
          <w:rPr>
            <w:noProof/>
            <w:lang w:val="ru-RU"/>
          </w:rPr>
          <w:t>2</w:t>
        </w:r>
        <w:r>
          <w:fldChar w:fldCharType="end"/>
        </w:r>
      </w:p>
    </w:sdtContent>
  </w:sdt>
  <w:p w:rsidR="007E2C16" w:rsidRDefault="007E2C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DE" w:rsidRDefault="00DC14DE" w:rsidP="00B742BC">
      <w:pPr>
        <w:spacing w:after="0" w:line="240" w:lineRule="auto"/>
      </w:pPr>
      <w:r>
        <w:separator/>
      </w:r>
    </w:p>
  </w:footnote>
  <w:footnote w:type="continuationSeparator" w:id="0">
    <w:p w:rsidR="00DC14DE" w:rsidRDefault="00DC14DE" w:rsidP="00B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16" w:rsidRDefault="007E2C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763B1"/>
    <w:multiLevelType w:val="hybridMultilevel"/>
    <w:tmpl w:val="2EDE7E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1442D"/>
    <w:multiLevelType w:val="hybridMultilevel"/>
    <w:tmpl w:val="59C66E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F4813"/>
    <w:multiLevelType w:val="hybridMultilevel"/>
    <w:tmpl w:val="A3CC402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44148"/>
    <w:multiLevelType w:val="hybridMultilevel"/>
    <w:tmpl w:val="52063DF8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DB5"/>
    <w:multiLevelType w:val="hybridMultilevel"/>
    <w:tmpl w:val="CE7602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CA09C1"/>
    <w:multiLevelType w:val="hybridMultilevel"/>
    <w:tmpl w:val="E2381640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21930"/>
    <w:multiLevelType w:val="singleLevel"/>
    <w:tmpl w:val="0D084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93562D2"/>
    <w:multiLevelType w:val="hybridMultilevel"/>
    <w:tmpl w:val="B2F25EA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B2955"/>
    <w:multiLevelType w:val="hybridMultilevel"/>
    <w:tmpl w:val="9680213A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A68"/>
    <w:multiLevelType w:val="hybridMultilevel"/>
    <w:tmpl w:val="8756866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553A2"/>
    <w:multiLevelType w:val="hybridMultilevel"/>
    <w:tmpl w:val="7B12DAC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B5AB3"/>
    <w:multiLevelType w:val="hybridMultilevel"/>
    <w:tmpl w:val="807A35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D81B37"/>
    <w:multiLevelType w:val="hybridMultilevel"/>
    <w:tmpl w:val="5010E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F7CB5"/>
    <w:multiLevelType w:val="hybridMultilevel"/>
    <w:tmpl w:val="EDCC57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738038D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F811C9"/>
    <w:multiLevelType w:val="hybridMultilevel"/>
    <w:tmpl w:val="F0823F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016C99"/>
    <w:multiLevelType w:val="hybridMultilevel"/>
    <w:tmpl w:val="DE388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25B77"/>
    <w:multiLevelType w:val="hybridMultilevel"/>
    <w:tmpl w:val="464A14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EC76FC">
      <w:start w:val="12"/>
      <w:numFmt w:val="bullet"/>
      <w:lvlText w:val="•"/>
      <w:lvlJc w:val="left"/>
      <w:pPr>
        <w:ind w:left="-167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20">
    <w:nsid w:val="193D6AF4"/>
    <w:multiLevelType w:val="hybridMultilevel"/>
    <w:tmpl w:val="DD6E69BA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B2317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3745A58"/>
    <w:multiLevelType w:val="hybridMultilevel"/>
    <w:tmpl w:val="473E81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9D623F"/>
    <w:multiLevelType w:val="hybridMultilevel"/>
    <w:tmpl w:val="A9C6B0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3B6134"/>
    <w:multiLevelType w:val="hybridMultilevel"/>
    <w:tmpl w:val="926EFB1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973A7"/>
    <w:multiLevelType w:val="hybridMultilevel"/>
    <w:tmpl w:val="2DACA4B6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512EBC"/>
    <w:multiLevelType w:val="hybridMultilevel"/>
    <w:tmpl w:val="1532926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2F7699"/>
    <w:multiLevelType w:val="hybridMultilevel"/>
    <w:tmpl w:val="2724EB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2CF55C81"/>
    <w:multiLevelType w:val="hybridMultilevel"/>
    <w:tmpl w:val="C1FC933E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D84EFD"/>
    <w:multiLevelType w:val="hybridMultilevel"/>
    <w:tmpl w:val="4BA8CB7C"/>
    <w:lvl w:ilvl="0" w:tplc="D8CEF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E65BE2"/>
    <w:multiLevelType w:val="hybridMultilevel"/>
    <w:tmpl w:val="7D70C100"/>
    <w:lvl w:ilvl="0" w:tplc="D29C3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6D6C0F"/>
    <w:multiLevelType w:val="hybridMultilevel"/>
    <w:tmpl w:val="96A230FC"/>
    <w:lvl w:ilvl="0" w:tplc="8C4267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BB1C9C"/>
    <w:multiLevelType w:val="hybridMultilevel"/>
    <w:tmpl w:val="71E85C58"/>
    <w:lvl w:ilvl="0" w:tplc="A094D1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33A86B9A"/>
    <w:multiLevelType w:val="hybridMultilevel"/>
    <w:tmpl w:val="DC52C738"/>
    <w:lvl w:ilvl="0" w:tplc="26445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02A3D"/>
    <w:multiLevelType w:val="hybridMultilevel"/>
    <w:tmpl w:val="C7C09E28"/>
    <w:lvl w:ilvl="0" w:tplc="EA1250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AE2AF6"/>
    <w:multiLevelType w:val="hybridMultilevel"/>
    <w:tmpl w:val="BB38C7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D73EEB"/>
    <w:multiLevelType w:val="hybridMultilevel"/>
    <w:tmpl w:val="E9C6E89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ADC40BE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BC54528"/>
    <w:multiLevelType w:val="hybridMultilevel"/>
    <w:tmpl w:val="9460D5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6A78F7"/>
    <w:multiLevelType w:val="hybridMultilevel"/>
    <w:tmpl w:val="C624FC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E4D5030"/>
    <w:multiLevelType w:val="hybridMultilevel"/>
    <w:tmpl w:val="99F83ADE"/>
    <w:lvl w:ilvl="0" w:tplc="C770A9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2C1BB6"/>
    <w:multiLevelType w:val="hybridMultilevel"/>
    <w:tmpl w:val="AAE4714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4A68CB"/>
    <w:multiLevelType w:val="hybridMultilevel"/>
    <w:tmpl w:val="1DEA142C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506B28"/>
    <w:multiLevelType w:val="hybridMultilevel"/>
    <w:tmpl w:val="D336562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37A6A5C"/>
    <w:multiLevelType w:val="hybridMultilevel"/>
    <w:tmpl w:val="2EFA7A54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8B5E0F"/>
    <w:multiLevelType w:val="hybridMultilevel"/>
    <w:tmpl w:val="532A0828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B409CB"/>
    <w:multiLevelType w:val="hybridMultilevel"/>
    <w:tmpl w:val="DEFE7464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970F3F"/>
    <w:multiLevelType w:val="hybridMultilevel"/>
    <w:tmpl w:val="E328111C"/>
    <w:lvl w:ilvl="0" w:tplc="BA446846">
      <w:start w:val="1"/>
      <w:numFmt w:val="bullet"/>
      <w:pStyle w:val="spysokmark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457D7F19"/>
    <w:multiLevelType w:val="hybridMultilevel"/>
    <w:tmpl w:val="1C84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2E0364"/>
    <w:multiLevelType w:val="hybridMultilevel"/>
    <w:tmpl w:val="D23CEE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4C4E4B"/>
    <w:multiLevelType w:val="hybridMultilevel"/>
    <w:tmpl w:val="B89E2BA0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1E74C7"/>
    <w:multiLevelType w:val="hybridMultilevel"/>
    <w:tmpl w:val="A3300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EF302A"/>
    <w:multiLevelType w:val="hybridMultilevel"/>
    <w:tmpl w:val="D242A4B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4F4FAD"/>
    <w:multiLevelType w:val="hybridMultilevel"/>
    <w:tmpl w:val="CFB4E1D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65D683E"/>
    <w:multiLevelType w:val="hybridMultilevel"/>
    <w:tmpl w:val="D34C8D96"/>
    <w:lvl w:ilvl="0" w:tplc="1A9A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6">
    <w:nsid w:val="56680BEE"/>
    <w:multiLevelType w:val="hybridMultilevel"/>
    <w:tmpl w:val="B3902EC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A3664F"/>
    <w:multiLevelType w:val="hybridMultilevel"/>
    <w:tmpl w:val="4B1A7DDA"/>
    <w:lvl w:ilvl="0" w:tplc="5314BA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8A31E7F"/>
    <w:multiLevelType w:val="hybridMultilevel"/>
    <w:tmpl w:val="6C928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1831BA"/>
    <w:multiLevelType w:val="hybridMultilevel"/>
    <w:tmpl w:val="DD7427A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C94C75"/>
    <w:multiLevelType w:val="hybridMultilevel"/>
    <w:tmpl w:val="3C284A8C"/>
    <w:lvl w:ilvl="0" w:tplc="33CED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AA239E9"/>
    <w:multiLevelType w:val="hybridMultilevel"/>
    <w:tmpl w:val="4AA886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B69142A"/>
    <w:multiLevelType w:val="hybridMultilevel"/>
    <w:tmpl w:val="67C216E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254499"/>
    <w:multiLevelType w:val="hybridMultilevel"/>
    <w:tmpl w:val="EC86911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>
    <w:nsid w:val="5C394C21"/>
    <w:multiLevelType w:val="hybridMultilevel"/>
    <w:tmpl w:val="8CFAEAF6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EAB063A"/>
    <w:multiLevelType w:val="hybridMultilevel"/>
    <w:tmpl w:val="1E18BF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2AF0CFB"/>
    <w:multiLevelType w:val="hybridMultilevel"/>
    <w:tmpl w:val="C186E3C4"/>
    <w:lvl w:ilvl="0" w:tplc="0E1E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30A3C1A"/>
    <w:multiLevelType w:val="hybridMultilevel"/>
    <w:tmpl w:val="C2689016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3A454BB"/>
    <w:multiLevelType w:val="hybridMultilevel"/>
    <w:tmpl w:val="BEAED0A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82092D"/>
    <w:multiLevelType w:val="hybridMultilevel"/>
    <w:tmpl w:val="521439C2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CB1643"/>
    <w:multiLevelType w:val="hybridMultilevel"/>
    <w:tmpl w:val="E940FE9A"/>
    <w:lvl w:ilvl="0" w:tplc="FFA64BE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60A65CD"/>
    <w:multiLevelType w:val="hybridMultilevel"/>
    <w:tmpl w:val="8BF4A5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766053B"/>
    <w:multiLevelType w:val="hybridMultilevel"/>
    <w:tmpl w:val="A48AEC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1670"/>
        </w:tabs>
        <w:ind w:left="-1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73">
    <w:nsid w:val="69FD6141"/>
    <w:multiLevelType w:val="hybridMultilevel"/>
    <w:tmpl w:val="8A5A2BF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505BA7"/>
    <w:multiLevelType w:val="hybridMultilevel"/>
    <w:tmpl w:val="CD7EEB98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AB5DB2"/>
    <w:multiLevelType w:val="hybridMultilevel"/>
    <w:tmpl w:val="A3F8DD5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FB4505"/>
    <w:multiLevelType w:val="hybridMultilevel"/>
    <w:tmpl w:val="2B085E5E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1477A"/>
    <w:multiLevelType w:val="hybridMultilevel"/>
    <w:tmpl w:val="AEA203A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523CAF"/>
    <w:multiLevelType w:val="hybridMultilevel"/>
    <w:tmpl w:val="80C68A4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00676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75911464"/>
    <w:multiLevelType w:val="hybridMultilevel"/>
    <w:tmpl w:val="22768F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B872A1"/>
    <w:multiLevelType w:val="hybridMultilevel"/>
    <w:tmpl w:val="7B341B84"/>
    <w:lvl w:ilvl="0" w:tplc="DB2007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CC15F3"/>
    <w:multiLevelType w:val="hybridMultilevel"/>
    <w:tmpl w:val="9A2041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E41F78"/>
    <w:multiLevelType w:val="hybridMultilevel"/>
    <w:tmpl w:val="2FE84B44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906FE8"/>
    <w:multiLevelType w:val="hybridMultilevel"/>
    <w:tmpl w:val="C186C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DB14EC7"/>
    <w:multiLevelType w:val="hybridMultilevel"/>
    <w:tmpl w:val="06A64914"/>
    <w:lvl w:ilvl="0" w:tplc="F6FCAC56">
      <w:start w:val="1"/>
      <w:numFmt w:val="bullet"/>
      <w:pStyle w:val="perelic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500"/>
        </w:tabs>
        <w:ind w:left="-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</w:abstractNum>
  <w:abstractNum w:abstractNumId="86">
    <w:nsid w:val="7E386BF0"/>
    <w:multiLevelType w:val="hybridMultilevel"/>
    <w:tmpl w:val="39EEBD2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7">
    <w:nsid w:val="7FEB249D"/>
    <w:multiLevelType w:val="hybridMultilevel"/>
    <w:tmpl w:val="A6CC5C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55"/>
  </w:num>
  <w:num w:numId="5">
    <w:abstractNumId w:val="30"/>
  </w:num>
  <w:num w:numId="6">
    <w:abstractNumId w:val="38"/>
  </w:num>
  <w:num w:numId="7">
    <w:abstractNumId w:val="79"/>
  </w:num>
  <w:num w:numId="8">
    <w:abstractNumId w:val="65"/>
  </w:num>
  <w:num w:numId="9">
    <w:abstractNumId w:val="48"/>
  </w:num>
  <w:num w:numId="10">
    <w:abstractNumId w:val="19"/>
  </w:num>
  <w:num w:numId="11">
    <w:abstractNumId w:val="72"/>
  </w:num>
  <w:num w:numId="12">
    <w:abstractNumId w:val="3"/>
  </w:num>
  <w:num w:numId="13">
    <w:abstractNumId w:val="33"/>
  </w:num>
  <w:num w:numId="14">
    <w:abstractNumId w:val="85"/>
  </w:num>
  <w:num w:numId="15">
    <w:abstractNumId w:val="59"/>
  </w:num>
  <w:num w:numId="16">
    <w:abstractNumId w:val="71"/>
  </w:num>
  <w:num w:numId="17">
    <w:abstractNumId w:val="16"/>
  </w:num>
  <w:num w:numId="18">
    <w:abstractNumId w:val="21"/>
  </w:num>
  <w:num w:numId="19">
    <w:abstractNumId w:val="7"/>
  </w:num>
  <w:num w:numId="20">
    <w:abstractNumId w:val="40"/>
  </w:num>
  <w:num w:numId="21">
    <w:abstractNumId w:val="5"/>
  </w:num>
  <w:num w:numId="22">
    <w:abstractNumId w:val="86"/>
  </w:num>
  <w:num w:numId="23">
    <w:abstractNumId w:val="27"/>
  </w:num>
  <w:num w:numId="24">
    <w:abstractNumId w:val="29"/>
  </w:num>
  <w:num w:numId="25">
    <w:abstractNumId w:val="2"/>
  </w:num>
  <w:num w:numId="26">
    <w:abstractNumId w:val="69"/>
  </w:num>
  <w:num w:numId="27">
    <w:abstractNumId w:val="13"/>
  </w:num>
  <w:num w:numId="28">
    <w:abstractNumId w:val="52"/>
  </w:num>
  <w:num w:numId="29">
    <w:abstractNumId w:val="81"/>
  </w:num>
  <w:num w:numId="30">
    <w:abstractNumId w:val="22"/>
  </w:num>
  <w:num w:numId="31">
    <w:abstractNumId w:val="28"/>
  </w:num>
  <w:num w:numId="32">
    <w:abstractNumId w:val="4"/>
  </w:num>
  <w:num w:numId="33">
    <w:abstractNumId w:val="1"/>
  </w:num>
  <w:num w:numId="34">
    <w:abstractNumId w:val="31"/>
  </w:num>
  <w:num w:numId="35">
    <w:abstractNumId w:val="32"/>
  </w:num>
  <w:num w:numId="36">
    <w:abstractNumId w:val="80"/>
  </w:num>
  <w:num w:numId="37">
    <w:abstractNumId w:val="67"/>
  </w:num>
  <w:num w:numId="38">
    <w:abstractNumId w:val="6"/>
  </w:num>
  <w:num w:numId="39">
    <w:abstractNumId w:val="46"/>
  </w:num>
  <w:num w:numId="40">
    <w:abstractNumId w:val="20"/>
  </w:num>
  <w:num w:numId="41">
    <w:abstractNumId w:val="49"/>
  </w:num>
  <w:num w:numId="42">
    <w:abstractNumId w:val="66"/>
  </w:num>
  <w:num w:numId="43">
    <w:abstractNumId w:val="41"/>
  </w:num>
  <w:num w:numId="44">
    <w:abstractNumId w:val="84"/>
  </w:num>
  <w:num w:numId="45">
    <w:abstractNumId w:val="25"/>
  </w:num>
  <w:num w:numId="46">
    <w:abstractNumId w:val="74"/>
  </w:num>
  <w:num w:numId="47">
    <w:abstractNumId w:val="12"/>
  </w:num>
  <w:num w:numId="48">
    <w:abstractNumId w:val="60"/>
  </w:num>
  <w:num w:numId="49">
    <w:abstractNumId w:val="17"/>
  </w:num>
  <w:num w:numId="50">
    <w:abstractNumId w:val="42"/>
  </w:num>
  <w:num w:numId="51">
    <w:abstractNumId w:val="61"/>
  </w:num>
  <w:num w:numId="52">
    <w:abstractNumId w:val="35"/>
  </w:num>
  <w:num w:numId="53">
    <w:abstractNumId w:val="57"/>
  </w:num>
  <w:num w:numId="54">
    <w:abstractNumId w:val="70"/>
  </w:num>
  <w:num w:numId="55">
    <w:abstractNumId w:val="75"/>
  </w:num>
  <w:num w:numId="56">
    <w:abstractNumId w:val="11"/>
  </w:num>
  <w:num w:numId="57">
    <w:abstractNumId w:val="62"/>
  </w:num>
  <w:num w:numId="58">
    <w:abstractNumId w:val="18"/>
  </w:num>
  <w:num w:numId="59">
    <w:abstractNumId w:val="9"/>
  </w:num>
  <w:num w:numId="60">
    <w:abstractNumId w:val="82"/>
  </w:num>
  <w:num w:numId="61">
    <w:abstractNumId w:val="24"/>
  </w:num>
  <w:num w:numId="62">
    <w:abstractNumId w:val="56"/>
  </w:num>
  <w:num w:numId="63">
    <w:abstractNumId w:val="8"/>
  </w:num>
  <w:num w:numId="64">
    <w:abstractNumId w:val="36"/>
  </w:num>
  <w:num w:numId="65">
    <w:abstractNumId w:val="78"/>
  </w:num>
  <w:num w:numId="66">
    <w:abstractNumId w:val="10"/>
  </w:num>
  <w:num w:numId="67">
    <w:abstractNumId w:val="43"/>
  </w:num>
  <w:num w:numId="68">
    <w:abstractNumId w:val="63"/>
  </w:num>
  <w:num w:numId="69">
    <w:abstractNumId w:val="68"/>
  </w:num>
  <w:num w:numId="70">
    <w:abstractNumId w:val="77"/>
  </w:num>
  <w:num w:numId="71">
    <w:abstractNumId w:val="54"/>
  </w:num>
  <w:num w:numId="72">
    <w:abstractNumId w:val="73"/>
  </w:num>
  <w:num w:numId="73">
    <w:abstractNumId w:val="83"/>
  </w:num>
  <w:num w:numId="74">
    <w:abstractNumId w:val="53"/>
  </w:num>
  <w:num w:numId="75">
    <w:abstractNumId w:val="87"/>
  </w:num>
  <w:num w:numId="76">
    <w:abstractNumId w:val="50"/>
  </w:num>
  <w:num w:numId="77">
    <w:abstractNumId w:val="64"/>
  </w:num>
  <w:num w:numId="78">
    <w:abstractNumId w:val="51"/>
  </w:num>
  <w:num w:numId="79">
    <w:abstractNumId w:val="45"/>
  </w:num>
  <w:num w:numId="80">
    <w:abstractNumId w:val="39"/>
  </w:num>
  <w:num w:numId="81">
    <w:abstractNumId w:val="26"/>
  </w:num>
  <w:num w:numId="82">
    <w:abstractNumId w:val="58"/>
  </w:num>
  <w:num w:numId="83">
    <w:abstractNumId w:val="47"/>
  </w:num>
  <w:num w:numId="84">
    <w:abstractNumId w:val="76"/>
  </w:num>
  <w:num w:numId="85">
    <w:abstractNumId w:val="23"/>
  </w:num>
  <w:num w:numId="86">
    <w:abstractNumId w:val="44"/>
  </w:num>
  <w:num w:numId="87">
    <w:abstractNumId w:val="14"/>
  </w:num>
  <w:num w:numId="88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0"/>
    <w:rsid w:val="00003EA3"/>
    <w:rsid w:val="0000493F"/>
    <w:rsid w:val="00005F2E"/>
    <w:rsid w:val="00006CE1"/>
    <w:rsid w:val="00007B25"/>
    <w:rsid w:val="00025EF6"/>
    <w:rsid w:val="000262E4"/>
    <w:rsid w:val="00027053"/>
    <w:rsid w:val="00027442"/>
    <w:rsid w:val="00027479"/>
    <w:rsid w:val="000276C4"/>
    <w:rsid w:val="000320F1"/>
    <w:rsid w:val="000427DD"/>
    <w:rsid w:val="00044CC0"/>
    <w:rsid w:val="00055F9C"/>
    <w:rsid w:val="00057496"/>
    <w:rsid w:val="000644D8"/>
    <w:rsid w:val="000649FC"/>
    <w:rsid w:val="00067EBB"/>
    <w:rsid w:val="00071753"/>
    <w:rsid w:val="00072AB8"/>
    <w:rsid w:val="00081B19"/>
    <w:rsid w:val="0008376B"/>
    <w:rsid w:val="00087321"/>
    <w:rsid w:val="00087DE9"/>
    <w:rsid w:val="00090A52"/>
    <w:rsid w:val="0009259E"/>
    <w:rsid w:val="00094D6E"/>
    <w:rsid w:val="00095ED2"/>
    <w:rsid w:val="000978ED"/>
    <w:rsid w:val="000A0A4B"/>
    <w:rsid w:val="000A70EF"/>
    <w:rsid w:val="000B0AA5"/>
    <w:rsid w:val="000B2548"/>
    <w:rsid w:val="000B2598"/>
    <w:rsid w:val="000B27BB"/>
    <w:rsid w:val="000B2C29"/>
    <w:rsid w:val="000B34DF"/>
    <w:rsid w:val="000C2303"/>
    <w:rsid w:val="000D4B19"/>
    <w:rsid w:val="000D5F70"/>
    <w:rsid w:val="000E1CEC"/>
    <w:rsid w:val="000E27FB"/>
    <w:rsid w:val="000E3E16"/>
    <w:rsid w:val="000E70DB"/>
    <w:rsid w:val="000E71D7"/>
    <w:rsid w:val="000E7BAD"/>
    <w:rsid w:val="000F0F9F"/>
    <w:rsid w:val="000F6424"/>
    <w:rsid w:val="00100F69"/>
    <w:rsid w:val="00112373"/>
    <w:rsid w:val="001141B0"/>
    <w:rsid w:val="001151A0"/>
    <w:rsid w:val="0012001A"/>
    <w:rsid w:val="0012590D"/>
    <w:rsid w:val="0012785B"/>
    <w:rsid w:val="00137FBB"/>
    <w:rsid w:val="00141458"/>
    <w:rsid w:val="00142730"/>
    <w:rsid w:val="00152BA9"/>
    <w:rsid w:val="00157E80"/>
    <w:rsid w:val="00165184"/>
    <w:rsid w:val="00183431"/>
    <w:rsid w:val="00186997"/>
    <w:rsid w:val="00194105"/>
    <w:rsid w:val="001A69E2"/>
    <w:rsid w:val="001A7D15"/>
    <w:rsid w:val="001B54FF"/>
    <w:rsid w:val="001B6447"/>
    <w:rsid w:val="001C2006"/>
    <w:rsid w:val="001C2D50"/>
    <w:rsid w:val="001C73CD"/>
    <w:rsid w:val="001D5045"/>
    <w:rsid w:val="001D6C6E"/>
    <w:rsid w:val="001E0AAC"/>
    <w:rsid w:val="001E193C"/>
    <w:rsid w:val="001E1C8E"/>
    <w:rsid w:val="001E37A7"/>
    <w:rsid w:val="001E6015"/>
    <w:rsid w:val="001F44A8"/>
    <w:rsid w:val="001F4D71"/>
    <w:rsid w:val="001F5054"/>
    <w:rsid w:val="00204B5C"/>
    <w:rsid w:val="0020643B"/>
    <w:rsid w:val="00215BD5"/>
    <w:rsid w:val="0021658F"/>
    <w:rsid w:val="00221127"/>
    <w:rsid w:val="00223B3E"/>
    <w:rsid w:val="0022486D"/>
    <w:rsid w:val="00244AC7"/>
    <w:rsid w:val="002463E5"/>
    <w:rsid w:val="00253C35"/>
    <w:rsid w:val="00254B41"/>
    <w:rsid w:val="00254B5B"/>
    <w:rsid w:val="00256E4E"/>
    <w:rsid w:val="00266E0B"/>
    <w:rsid w:val="00273514"/>
    <w:rsid w:val="002753E2"/>
    <w:rsid w:val="002821B6"/>
    <w:rsid w:val="00282980"/>
    <w:rsid w:val="002831C5"/>
    <w:rsid w:val="0028528D"/>
    <w:rsid w:val="00291775"/>
    <w:rsid w:val="002918EF"/>
    <w:rsid w:val="002A4458"/>
    <w:rsid w:val="002A63EA"/>
    <w:rsid w:val="002B50C9"/>
    <w:rsid w:val="002C5F5D"/>
    <w:rsid w:val="002D3292"/>
    <w:rsid w:val="002D5388"/>
    <w:rsid w:val="002E0828"/>
    <w:rsid w:val="002E3CF0"/>
    <w:rsid w:val="002E6657"/>
    <w:rsid w:val="002E75C1"/>
    <w:rsid w:val="002F01E8"/>
    <w:rsid w:val="002F1D88"/>
    <w:rsid w:val="003054C4"/>
    <w:rsid w:val="0031534B"/>
    <w:rsid w:val="00317CB2"/>
    <w:rsid w:val="00321F2D"/>
    <w:rsid w:val="003311B1"/>
    <w:rsid w:val="00345234"/>
    <w:rsid w:val="00345A3F"/>
    <w:rsid w:val="00350D70"/>
    <w:rsid w:val="003629C2"/>
    <w:rsid w:val="0036314C"/>
    <w:rsid w:val="00365F71"/>
    <w:rsid w:val="00367CAA"/>
    <w:rsid w:val="003716B0"/>
    <w:rsid w:val="00377A56"/>
    <w:rsid w:val="00377ACA"/>
    <w:rsid w:val="003857EE"/>
    <w:rsid w:val="003865C9"/>
    <w:rsid w:val="00386A2A"/>
    <w:rsid w:val="003904D0"/>
    <w:rsid w:val="00390D6A"/>
    <w:rsid w:val="003910D9"/>
    <w:rsid w:val="00393225"/>
    <w:rsid w:val="00397708"/>
    <w:rsid w:val="003B7586"/>
    <w:rsid w:val="003C180E"/>
    <w:rsid w:val="003D0C4D"/>
    <w:rsid w:val="003D21EE"/>
    <w:rsid w:val="003D5DDE"/>
    <w:rsid w:val="003E380B"/>
    <w:rsid w:val="00404C74"/>
    <w:rsid w:val="0042221F"/>
    <w:rsid w:val="00422596"/>
    <w:rsid w:val="004248E6"/>
    <w:rsid w:val="00425E4B"/>
    <w:rsid w:val="00431229"/>
    <w:rsid w:val="00431D0F"/>
    <w:rsid w:val="00434EBF"/>
    <w:rsid w:val="00436074"/>
    <w:rsid w:val="0043669F"/>
    <w:rsid w:val="00446A3C"/>
    <w:rsid w:val="00447E33"/>
    <w:rsid w:val="00453BFE"/>
    <w:rsid w:val="00456A81"/>
    <w:rsid w:val="00457C4C"/>
    <w:rsid w:val="00474DFF"/>
    <w:rsid w:val="0048032B"/>
    <w:rsid w:val="00492D44"/>
    <w:rsid w:val="00497672"/>
    <w:rsid w:val="004A0993"/>
    <w:rsid w:val="004A58B9"/>
    <w:rsid w:val="004A6937"/>
    <w:rsid w:val="004B15D6"/>
    <w:rsid w:val="004C0F0F"/>
    <w:rsid w:val="004D003B"/>
    <w:rsid w:val="004D018A"/>
    <w:rsid w:val="004D162D"/>
    <w:rsid w:val="004D5BE7"/>
    <w:rsid w:val="004D5D25"/>
    <w:rsid w:val="004D7995"/>
    <w:rsid w:val="004E0252"/>
    <w:rsid w:val="004E271E"/>
    <w:rsid w:val="004E33FC"/>
    <w:rsid w:val="004E7888"/>
    <w:rsid w:val="0050031C"/>
    <w:rsid w:val="00504C15"/>
    <w:rsid w:val="00505C1B"/>
    <w:rsid w:val="005107A3"/>
    <w:rsid w:val="00511BDA"/>
    <w:rsid w:val="0051587C"/>
    <w:rsid w:val="0051633F"/>
    <w:rsid w:val="005165A0"/>
    <w:rsid w:val="005200FD"/>
    <w:rsid w:val="0052044A"/>
    <w:rsid w:val="0052660F"/>
    <w:rsid w:val="00526ADA"/>
    <w:rsid w:val="005309BD"/>
    <w:rsid w:val="00531839"/>
    <w:rsid w:val="00531B8B"/>
    <w:rsid w:val="0054115B"/>
    <w:rsid w:val="005522E8"/>
    <w:rsid w:val="00563755"/>
    <w:rsid w:val="00576DCD"/>
    <w:rsid w:val="0058106C"/>
    <w:rsid w:val="00586449"/>
    <w:rsid w:val="0058679F"/>
    <w:rsid w:val="00596BC9"/>
    <w:rsid w:val="005A3336"/>
    <w:rsid w:val="005A6ADB"/>
    <w:rsid w:val="005A755C"/>
    <w:rsid w:val="005B15C8"/>
    <w:rsid w:val="005B18A8"/>
    <w:rsid w:val="005B23A4"/>
    <w:rsid w:val="005B30E1"/>
    <w:rsid w:val="005B3395"/>
    <w:rsid w:val="005B532D"/>
    <w:rsid w:val="005C0A4E"/>
    <w:rsid w:val="005C1EB0"/>
    <w:rsid w:val="005C1EF4"/>
    <w:rsid w:val="005C5BCF"/>
    <w:rsid w:val="005C684D"/>
    <w:rsid w:val="005C7153"/>
    <w:rsid w:val="005D474F"/>
    <w:rsid w:val="005E1643"/>
    <w:rsid w:val="005E2FA3"/>
    <w:rsid w:val="005E6F90"/>
    <w:rsid w:val="005F149B"/>
    <w:rsid w:val="005F16B9"/>
    <w:rsid w:val="005F5C30"/>
    <w:rsid w:val="00603986"/>
    <w:rsid w:val="006079E3"/>
    <w:rsid w:val="00610FF3"/>
    <w:rsid w:val="0061456B"/>
    <w:rsid w:val="006162A8"/>
    <w:rsid w:val="00623FBE"/>
    <w:rsid w:val="00624030"/>
    <w:rsid w:val="006247F6"/>
    <w:rsid w:val="006254F0"/>
    <w:rsid w:val="00626AF8"/>
    <w:rsid w:val="00627908"/>
    <w:rsid w:val="00631A6C"/>
    <w:rsid w:val="006409F4"/>
    <w:rsid w:val="00644A91"/>
    <w:rsid w:val="00647657"/>
    <w:rsid w:val="00655A3C"/>
    <w:rsid w:val="006563F3"/>
    <w:rsid w:val="00661484"/>
    <w:rsid w:val="00662F39"/>
    <w:rsid w:val="00671A7D"/>
    <w:rsid w:val="00673874"/>
    <w:rsid w:val="00683F74"/>
    <w:rsid w:val="00684E6C"/>
    <w:rsid w:val="00685C36"/>
    <w:rsid w:val="00686932"/>
    <w:rsid w:val="006908C8"/>
    <w:rsid w:val="00695235"/>
    <w:rsid w:val="006B16D4"/>
    <w:rsid w:val="006C59A3"/>
    <w:rsid w:val="006C7B4A"/>
    <w:rsid w:val="006F5D85"/>
    <w:rsid w:val="006F5E36"/>
    <w:rsid w:val="00704C76"/>
    <w:rsid w:val="007074DA"/>
    <w:rsid w:val="00713190"/>
    <w:rsid w:val="007134EA"/>
    <w:rsid w:val="0071470C"/>
    <w:rsid w:val="007206C6"/>
    <w:rsid w:val="00731FD4"/>
    <w:rsid w:val="00733F6C"/>
    <w:rsid w:val="0073725E"/>
    <w:rsid w:val="00737DA1"/>
    <w:rsid w:val="0075209A"/>
    <w:rsid w:val="00754EB9"/>
    <w:rsid w:val="0075752C"/>
    <w:rsid w:val="007639AC"/>
    <w:rsid w:val="00763DF5"/>
    <w:rsid w:val="0077323E"/>
    <w:rsid w:val="00781A51"/>
    <w:rsid w:val="00781F7B"/>
    <w:rsid w:val="007859E1"/>
    <w:rsid w:val="00792C2C"/>
    <w:rsid w:val="00794FFE"/>
    <w:rsid w:val="007A303E"/>
    <w:rsid w:val="007B1122"/>
    <w:rsid w:val="007B5B0C"/>
    <w:rsid w:val="007C766F"/>
    <w:rsid w:val="007D6935"/>
    <w:rsid w:val="007E2C16"/>
    <w:rsid w:val="007E6FF3"/>
    <w:rsid w:val="007E77BD"/>
    <w:rsid w:val="007F1CC5"/>
    <w:rsid w:val="007F1E64"/>
    <w:rsid w:val="007F3D94"/>
    <w:rsid w:val="007F4378"/>
    <w:rsid w:val="007F6AE7"/>
    <w:rsid w:val="00801B10"/>
    <w:rsid w:val="00801B46"/>
    <w:rsid w:val="00811527"/>
    <w:rsid w:val="00811718"/>
    <w:rsid w:val="00814D28"/>
    <w:rsid w:val="00820AAA"/>
    <w:rsid w:val="00821B9A"/>
    <w:rsid w:val="00825D39"/>
    <w:rsid w:val="0082783D"/>
    <w:rsid w:val="00835AEE"/>
    <w:rsid w:val="0083766E"/>
    <w:rsid w:val="0084393B"/>
    <w:rsid w:val="008518D6"/>
    <w:rsid w:val="00852288"/>
    <w:rsid w:val="008551CE"/>
    <w:rsid w:val="00857E84"/>
    <w:rsid w:val="00863A75"/>
    <w:rsid w:val="00864737"/>
    <w:rsid w:val="00870324"/>
    <w:rsid w:val="00872298"/>
    <w:rsid w:val="00872549"/>
    <w:rsid w:val="0087564F"/>
    <w:rsid w:val="00876CB0"/>
    <w:rsid w:val="00876FB7"/>
    <w:rsid w:val="00884672"/>
    <w:rsid w:val="008865B4"/>
    <w:rsid w:val="00891A5D"/>
    <w:rsid w:val="00891C9A"/>
    <w:rsid w:val="008965AC"/>
    <w:rsid w:val="0089693A"/>
    <w:rsid w:val="008A4EDD"/>
    <w:rsid w:val="008B7964"/>
    <w:rsid w:val="008C0D30"/>
    <w:rsid w:val="008C2FAD"/>
    <w:rsid w:val="008C61E2"/>
    <w:rsid w:val="008C7FA8"/>
    <w:rsid w:val="008D1ACE"/>
    <w:rsid w:val="008E1775"/>
    <w:rsid w:val="008E39BF"/>
    <w:rsid w:val="008F0FDD"/>
    <w:rsid w:val="008F21E5"/>
    <w:rsid w:val="008F239D"/>
    <w:rsid w:val="008F7586"/>
    <w:rsid w:val="00900169"/>
    <w:rsid w:val="00903F25"/>
    <w:rsid w:val="00911595"/>
    <w:rsid w:val="00921F44"/>
    <w:rsid w:val="0092557D"/>
    <w:rsid w:val="00935538"/>
    <w:rsid w:val="00935612"/>
    <w:rsid w:val="00943117"/>
    <w:rsid w:val="0094403F"/>
    <w:rsid w:val="00953353"/>
    <w:rsid w:val="0095788D"/>
    <w:rsid w:val="00965C7C"/>
    <w:rsid w:val="00967B4E"/>
    <w:rsid w:val="00971D08"/>
    <w:rsid w:val="00972A45"/>
    <w:rsid w:val="00976C76"/>
    <w:rsid w:val="00987682"/>
    <w:rsid w:val="009922AD"/>
    <w:rsid w:val="009A1FA6"/>
    <w:rsid w:val="009B02F3"/>
    <w:rsid w:val="009B17BF"/>
    <w:rsid w:val="009B4473"/>
    <w:rsid w:val="009B6CFD"/>
    <w:rsid w:val="009C7C4D"/>
    <w:rsid w:val="009D4331"/>
    <w:rsid w:val="009D492B"/>
    <w:rsid w:val="009D4FF4"/>
    <w:rsid w:val="009D7E21"/>
    <w:rsid w:val="009F09A2"/>
    <w:rsid w:val="009F2CE0"/>
    <w:rsid w:val="009F2E41"/>
    <w:rsid w:val="00A00602"/>
    <w:rsid w:val="00A12738"/>
    <w:rsid w:val="00A137C4"/>
    <w:rsid w:val="00A2141B"/>
    <w:rsid w:val="00A21B60"/>
    <w:rsid w:val="00A21DC5"/>
    <w:rsid w:val="00A25E31"/>
    <w:rsid w:val="00A2748B"/>
    <w:rsid w:val="00A33536"/>
    <w:rsid w:val="00A34DA7"/>
    <w:rsid w:val="00A35483"/>
    <w:rsid w:val="00A40F7E"/>
    <w:rsid w:val="00A50628"/>
    <w:rsid w:val="00A5174A"/>
    <w:rsid w:val="00A53473"/>
    <w:rsid w:val="00A556CC"/>
    <w:rsid w:val="00A65B03"/>
    <w:rsid w:val="00A6770C"/>
    <w:rsid w:val="00A71796"/>
    <w:rsid w:val="00A720DA"/>
    <w:rsid w:val="00A75F7D"/>
    <w:rsid w:val="00A76183"/>
    <w:rsid w:val="00A8072C"/>
    <w:rsid w:val="00A84582"/>
    <w:rsid w:val="00A90D19"/>
    <w:rsid w:val="00A94453"/>
    <w:rsid w:val="00AA4AAC"/>
    <w:rsid w:val="00AB3E80"/>
    <w:rsid w:val="00AB6684"/>
    <w:rsid w:val="00AC3B76"/>
    <w:rsid w:val="00AC7CF4"/>
    <w:rsid w:val="00AD5D24"/>
    <w:rsid w:val="00AD7AD4"/>
    <w:rsid w:val="00AE0456"/>
    <w:rsid w:val="00AE5958"/>
    <w:rsid w:val="00AF2064"/>
    <w:rsid w:val="00AF4336"/>
    <w:rsid w:val="00B018E5"/>
    <w:rsid w:val="00B06358"/>
    <w:rsid w:val="00B10C6F"/>
    <w:rsid w:val="00B15A3F"/>
    <w:rsid w:val="00B23846"/>
    <w:rsid w:val="00B24493"/>
    <w:rsid w:val="00B31CE9"/>
    <w:rsid w:val="00B35530"/>
    <w:rsid w:val="00B40700"/>
    <w:rsid w:val="00B41072"/>
    <w:rsid w:val="00B50946"/>
    <w:rsid w:val="00B5570C"/>
    <w:rsid w:val="00B55EA5"/>
    <w:rsid w:val="00B63CF6"/>
    <w:rsid w:val="00B67460"/>
    <w:rsid w:val="00B71C87"/>
    <w:rsid w:val="00B727BE"/>
    <w:rsid w:val="00B73321"/>
    <w:rsid w:val="00B742BC"/>
    <w:rsid w:val="00B7567F"/>
    <w:rsid w:val="00B80D33"/>
    <w:rsid w:val="00B84FBF"/>
    <w:rsid w:val="00B90BAF"/>
    <w:rsid w:val="00B90DC0"/>
    <w:rsid w:val="00B94189"/>
    <w:rsid w:val="00B955E1"/>
    <w:rsid w:val="00BA0662"/>
    <w:rsid w:val="00BA522D"/>
    <w:rsid w:val="00BA733C"/>
    <w:rsid w:val="00BC2B59"/>
    <w:rsid w:val="00BC732C"/>
    <w:rsid w:val="00BD06C7"/>
    <w:rsid w:val="00BD1921"/>
    <w:rsid w:val="00BD3136"/>
    <w:rsid w:val="00BE199C"/>
    <w:rsid w:val="00BF01D2"/>
    <w:rsid w:val="00BF0331"/>
    <w:rsid w:val="00BF4A72"/>
    <w:rsid w:val="00C00E0F"/>
    <w:rsid w:val="00C01052"/>
    <w:rsid w:val="00C10180"/>
    <w:rsid w:val="00C1395F"/>
    <w:rsid w:val="00C22FE0"/>
    <w:rsid w:val="00C26B45"/>
    <w:rsid w:val="00C26EB4"/>
    <w:rsid w:val="00C32F0E"/>
    <w:rsid w:val="00C35A0F"/>
    <w:rsid w:val="00C36724"/>
    <w:rsid w:val="00C37461"/>
    <w:rsid w:val="00C5090D"/>
    <w:rsid w:val="00C51691"/>
    <w:rsid w:val="00C51E3D"/>
    <w:rsid w:val="00C52814"/>
    <w:rsid w:val="00C56C42"/>
    <w:rsid w:val="00C61256"/>
    <w:rsid w:val="00C6206D"/>
    <w:rsid w:val="00C70282"/>
    <w:rsid w:val="00C71954"/>
    <w:rsid w:val="00C81083"/>
    <w:rsid w:val="00C830C4"/>
    <w:rsid w:val="00C85BF5"/>
    <w:rsid w:val="00C906A7"/>
    <w:rsid w:val="00C90855"/>
    <w:rsid w:val="00C90ED1"/>
    <w:rsid w:val="00C93E41"/>
    <w:rsid w:val="00C9407E"/>
    <w:rsid w:val="00C94386"/>
    <w:rsid w:val="00C9745D"/>
    <w:rsid w:val="00CA5DC9"/>
    <w:rsid w:val="00CB0D6F"/>
    <w:rsid w:val="00CB2657"/>
    <w:rsid w:val="00CB3086"/>
    <w:rsid w:val="00CB5055"/>
    <w:rsid w:val="00CC6B0A"/>
    <w:rsid w:val="00CD2318"/>
    <w:rsid w:val="00CE052C"/>
    <w:rsid w:val="00CE7325"/>
    <w:rsid w:val="00D04733"/>
    <w:rsid w:val="00D15232"/>
    <w:rsid w:val="00D2575E"/>
    <w:rsid w:val="00D351DF"/>
    <w:rsid w:val="00D35461"/>
    <w:rsid w:val="00D42B6B"/>
    <w:rsid w:val="00D44FED"/>
    <w:rsid w:val="00D52B22"/>
    <w:rsid w:val="00D53365"/>
    <w:rsid w:val="00D53519"/>
    <w:rsid w:val="00D54C75"/>
    <w:rsid w:val="00D70A40"/>
    <w:rsid w:val="00D84A4E"/>
    <w:rsid w:val="00D85368"/>
    <w:rsid w:val="00D854AE"/>
    <w:rsid w:val="00D93FE6"/>
    <w:rsid w:val="00D95FCF"/>
    <w:rsid w:val="00DA046D"/>
    <w:rsid w:val="00DB6306"/>
    <w:rsid w:val="00DC1253"/>
    <w:rsid w:val="00DC14DE"/>
    <w:rsid w:val="00DC4E8F"/>
    <w:rsid w:val="00DC72EF"/>
    <w:rsid w:val="00DD19DE"/>
    <w:rsid w:val="00DD2620"/>
    <w:rsid w:val="00DD7E03"/>
    <w:rsid w:val="00DE1043"/>
    <w:rsid w:val="00DE29FB"/>
    <w:rsid w:val="00DF0B51"/>
    <w:rsid w:val="00DF6B5E"/>
    <w:rsid w:val="00DF7F0C"/>
    <w:rsid w:val="00E019FB"/>
    <w:rsid w:val="00E04B3E"/>
    <w:rsid w:val="00E04C22"/>
    <w:rsid w:val="00E1201E"/>
    <w:rsid w:val="00E126CB"/>
    <w:rsid w:val="00E17D00"/>
    <w:rsid w:val="00E30CA8"/>
    <w:rsid w:val="00E33CBE"/>
    <w:rsid w:val="00E34331"/>
    <w:rsid w:val="00E35621"/>
    <w:rsid w:val="00E41060"/>
    <w:rsid w:val="00E5155E"/>
    <w:rsid w:val="00E66497"/>
    <w:rsid w:val="00E72A6A"/>
    <w:rsid w:val="00E805E1"/>
    <w:rsid w:val="00E81D32"/>
    <w:rsid w:val="00E87CC2"/>
    <w:rsid w:val="00E92F35"/>
    <w:rsid w:val="00E97476"/>
    <w:rsid w:val="00E97EFB"/>
    <w:rsid w:val="00EA6F4C"/>
    <w:rsid w:val="00EB1A38"/>
    <w:rsid w:val="00EB3AF6"/>
    <w:rsid w:val="00EB5B64"/>
    <w:rsid w:val="00EB6230"/>
    <w:rsid w:val="00EB6C4D"/>
    <w:rsid w:val="00EC6A73"/>
    <w:rsid w:val="00ED41BB"/>
    <w:rsid w:val="00EE71D0"/>
    <w:rsid w:val="00EF1507"/>
    <w:rsid w:val="00EF35B5"/>
    <w:rsid w:val="00F0691D"/>
    <w:rsid w:val="00F101FA"/>
    <w:rsid w:val="00F133D0"/>
    <w:rsid w:val="00F13C01"/>
    <w:rsid w:val="00F14EEB"/>
    <w:rsid w:val="00F15E08"/>
    <w:rsid w:val="00F16000"/>
    <w:rsid w:val="00F22552"/>
    <w:rsid w:val="00F243CC"/>
    <w:rsid w:val="00F365A6"/>
    <w:rsid w:val="00F379E4"/>
    <w:rsid w:val="00F459B5"/>
    <w:rsid w:val="00F604B6"/>
    <w:rsid w:val="00F7617E"/>
    <w:rsid w:val="00F8629F"/>
    <w:rsid w:val="00F87395"/>
    <w:rsid w:val="00F91608"/>
    <w:rsid w:val="00F91E3F"/>
    <w:rsid w:val="00F92A79"/>
    <w:rsid w:val="00F95DB2"/>
    <w:rsid w:val="00FB1C21"/>
    <w:rsid w:val="00FB3A7D"/>
    <w:rsid w:val="00FC2F91"/>
    <w:rsid w:val="00FD152D"/>
    <w:rsid w:val="00FD67D7"/>
    <w:rsid w:val="00FD73C5"/>
    <w:rsid w:val="00FE1233"/>
    <w:rsid w:val="00FE2D2D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da.gov.ua/" TargetMode="External"/><Relationship Id="rId299" Type="http://schemas.openxmlformats.org/officeDocument/2006/relationships/hyperlink" Target="https://zakon.rada.gov.ua/laws/show/436-15" TargetMode="External"/><Relationship Id="rId21" Type="http://schemas.openxmlformats.org/officeDocument/2006/relationships/hyperlink" Target="https://zakon.rada.gov.ua/laws/show/2755-17" TargetMode="External"/><Relationship Id="rId63" Type="http://schemas.openxmlformats.org/officeDocument/2006/relationships/hyperlink" Target="http://www.rada.gov.ua/" TargetMode="External"/><Relationship Id="rId159" Type="http://schemas.openxmlformats.org/officeDocument/2006/relationships/hyperlink" Target="https://zakon.rada.gov.ua/laws/show/996-14" TargetMode="External"/><Relationship Id="rId324" Type="http://schemas.openxmlformats.org/officeDocument/2006/relationships/hyperlink" Target="https://zakon.rada.gov.ua/laws/show/436-15" TargetMode="External"/><Relationship Id="rId366" Type="http://schemas.openxmlformats.org/officeDocument/2006/relationships/hyperlink" Target="https://studopedia.info/6-50120.html" TargetMode="External"/><Relationship Id="rId170" Type="http://schemas.openxmlformats.org/officeDocument/2006/relationships/hyperlink" Target="http://www.rada.gov.ua/" TargetMode="External"/><Relationship Id="rId226" Type="http://schemas.openxmlformats.org/officeDocument/2006/relationships/hyperlink" Target="https://zakon.rada.gov.ua/laws/show/80731-10" TargetMode="External"/><Relationship Id="rId433" Type="http://schemas.openxmlformats.org/officeDocument/2006/relationships/hyperlink" Target="https://zakon.rada.gov.ua/laws/show/996-14" TargetMode="External"/><Relationship Id="rId268" Type="http://schemas.openxmlformats.org/officeDocument/2006/relationships/hyperlink" Target="http://www.rada.gov.ua/" TargetMode="External"/><Relationship Id="rId475" Type="http://schemas.openxmlformats.org/officeDocument/2006/relationships/hyperlink" Target="https://zakon.rada.gov.ua/%20laws/show/2164-19" TargetMode="External"/><Relationship Id="rId32" Type="http://schemas.openxmlformats.org/officeDocument/2006/relationships/hyperlink" Target="http://www.rada.gov.ua/" TargetMode="External"/><Relationship Id="rId74" Type="http://schemas.openxmlformats.org/officeDocument/2006/relationships/hyperlink" Target="https://zakon.rada.gov.ua/laws/show/v0148500-17" TargetMode="External"/><Relationship Id="rId128" Type="http://schemas.openxmlformats.org/officeDocument/2006/relationships/hyperlink" Target="https://zakon.rada.gov.ua/laws/show/z1365-14" TargetMode="External"/><Relationship Id="rId335" Type="http://schemas.openxmlformats.org/officeDocument/2006/relationships/hyperlink" Target="https://zakon.rada.gov.ua/laws/show/z0893-99" TargetMode="External"/><Relationship Id="rId377" Type="http://schemas.openxmlformats.org/officeDocument/2006/relationships/hyperlink" Target="https://zakon.rada.gov.ua/laws/show/435-1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zakon.rada.gov.ua/laws/show/996-14" TargetMode="External"/><Relationship Id="rId237" Type="http://schemas.openxmlformats.org/officeDocument/2006/relationships/hyperlink" Target="https://zakon.rada.gov.ua/laws/show/z0893-99" TargetMode="External"/><Relationship Id="rId402" Type="http://schemas.openxmlformats.org/officeDocument/2006/relationships/hyperlink" Target="https://zakon.rada.gov.ua/laws/show/2755-17" TargetMode="External"/><Relationship Id="rId279" Type="http://schemas.openxmlformats.org/officeDocument/2006/relationships/hyperlink" Target="https://zakon.rada.gov.ua/%20laws/show/2164-19" TargetMode="External"/><Relationship Id="rId444" Type="http://schemas.openxmlformats.org/officeDocument/2006/relationships/hyperlink" Target="https://zakon.rada.gov.ua/laws/show/v0148500-17" TargetMode="External"/><Relationship Id="rId486" Type="http://schemas.openxmlformats.org/officeDocument/2006/relationships/hyperlink" Target="http://www.rada.gov.ua/" TargetMode="External"/><Relationship Id="rId43" Type="http://schemas.openxmlformats.org/officeDocument/2006/relationships/hyperlink" Target="http://vobu.ua/ukr/documents/accounting/item/natsionalni-polozhennya-standarti-bukhgalterskogo-obliku?app_id=24" TargetMode="External"/><Relationship Id="rId139" Type="http://schemas.openxmlformats.org/officeDocument/2006/relationships/hyperlink" Target="https://zakon.rada.gov.ua/laws/show/2755-17" TargetMode="External"/><Relationship Id="rId290" Type="http://schemas.openxmlformats.org/officeDocument/2006/relationships/hyperlink" Target="http://www.rada.gov.ua/" TargetMode="External"/><Relationship Id="rId304" Type="http://schemas.openxmlformats.org/officeDocument/2006/relationships/hyperlink" Target="https://zakon.rada.gov.ua/%20laws/show/2164-19" TargetMode="External"/><Relationship Id="rId346" Type="http://schemas.openxmlformats.org/officeDocument/2006/relationships/hyperlink" Target="http://www.nau.kiev.ua/" TargetMode="External"/><Relationship Id="rId388" Type="http://schemas.openxmlformats.org/officeDocument/2006/relationships/hyperlink" Target="https://zakon.rada.gov.ua/laws/show/2464-17" TargetMode="External"/><Relationship Id="rId85" Type="http://schemas.openxmlformats.org/officeDocument/2006/relationships/hyperlink" Target="http://www.nau.kiev.ua/" TargetMode="External"/><Relationship Id="rId150" Type="http://schemas.openxmlformats.org/officeDocument/2006/relationships/hyperlink" Target="http://www.rada.gov.ua/" TargetMode="External"/><Relationship Id="rId192" Type="http://schemas.openxmlformats.org/officeDocument/2006/relationships/hyperlink" Target="http://www.rada.gov.ua/" TargetMode="External"/><Relationship Id="rId206" Type="http://schemas.openxmlformats.org/officeDocument/2006/relationships/hyperlink" Target="https://zakon.rada.gov.ua/laws/show/108/95-%D0%B2%D1%80" TargetMode="External"/><Relationship Id="rId413" Type="http://schemas.openxmlformats.org/officeDocument/2006/relationships/hyperlink" Target="http://zakon.rada.gov.ua/go/1105-14" TargetMode="External"/><Relationship Id="rId248" Type="http://schemas.openxmlformats.org/officeDocument/2006/relationships/hyperlink" Target="https://zakon.rada.gov.ua/laws/show/2755-17" TargetMode="External"/><Relationship Id="rId455" Type="http://schemas.openxmlformats.org/officeDocument/2006/relationships/hyperlink" Target="http://www.basa.tav.kharkov.ua/" TargetMode="External"/><Relationship Id="rId12" Type="http://schemas.openxmlformats.org/officeDocument/2006/relationships/hyperlink" Target="https://zakon.rada.gov.ua/laws/show/929_010" TargetMode="External"/><Relationship Id="rId108" Type="http://schemas.openxmlformats.org/officeDocument/2006/relationships/hyperlink" Target="https://zakon.rada.gov.ua/laws/show/v0148500-17" TargetMode="External"/><Relationship Id="rId315" Type="http://schemas.openxmlformats.org/officeDocument/2006/relationships/hyperlink" Target="http://www.rada.gov.ua/" TargetMode="External"/><Relationship Id="rId357" Type="http://schemas.openxmlformats.org/officeDocument/2006/relationships/hyperlink" Target="https://zakon.rada.gov.ua/laws/show/71-19" TargetMode="External"/><Relationship Id="rId54" Type="http://schemas.openxmlformats.org/officeDocument/2006/relationships/hyperlink" Target="https://zakon.rada.gov.ua/laws/show/996-14" TargetMode="External"/><Relationship Id="rId96" Type="http://schemas.openxmlformats.org/officeDocument/2006/relationships/hyperlink" Target="http://www.rada.gov.ua/" TargetMode="External"/><Relationship Id="rId161" Type="http://schemas.openxmlformats.org/officeDocument/2006/relationships/hyperlink" Target="https://zakon.rada.gov.ua/laws/show/3480-15" TargetMode="External"/><Relationship Id="rId217" Type="http://schemas.openxmlformats.org/officeDocument/2006/relationships/hyperlink" Target="http://www.rada.gov.ua/" TargetMode="External"/><Relationship Id="rId399" Type="http://schemas.openxmlformats.org/officeDocument/2006/relationships/hyperlink" Target="http://www.rada.gov.ua/" TargetMode="External"/><Relationship Id="rId259" Type="http://schemas.openxmlformats.org/officeDocument/2006/relationships/hyperlink" Target="https://zakon.rada.gov.ua/laws/show/z1172-03" TargetMode="External"/><Relationship Id="rId424" Type="http://schemas.openxmlformats.org/officeDocument/2006/relationships/hyperlink" Target="http://www.rada.gov.ua/" TargetMode="External"/><Relationship Id="rId466" Type="http://schemas.openxmlformats.org/officeDocument/2006/relationships/hyperlink" Target="http://www.rada.gov.ua/" TargetMode="External"/><Relationship Id="rId23" Type="http://schemas.openxmlformats.org/officeDocument/2006/relationships/hyperlink" Target="https://zakon.rada.gov.ua/%20laws/show/2164-19" TargetMode="External"/><Relationship Id="rId119" Type="http://schemas.openxmlformats.org/officeDocument/2006/relationships/hyperlink" Target="http://www.nau.kiev.ua/" TargetMode="External"/><Relationship Id="rId270" Type="http://schemas.openxmlformats.org/officeDocument/2006/relationships/hyperlink" Target="http://www.rada.gov.ua/" TargetMode="External"/><Relationship Id="rId326" Type="http://schemas.openxmlformats.org/officeDocument/2006/relationships/hyperlink" Target="https://zakon.rada.gov.ua/laws/show/435-15" TargetMode="External"/><Relationship Id="rId65" Type="http://schemas.openxmlformats.org/officeDocument/2006/relationships/hyperlink" Target="http://www.rada.gov.ua/" TargetMode="External"/><Relationship Id="rId130" Type="http://schemas.openxmlformats.org/officeDocument/2006/relationships/hyperlink" Target="https://studopedia.info/6-50120.html" TargetMode="External"/><Relationship Id="rId368" Type="http://schemas.openxmlformats.org/officeDocument/2006/relationships/hyperlink" Target="http://www.rada.gov.ua/" TargetMode="External"/><Relationship Id="rId172" Type="http://schemas.openxmlformats.org/officeDocument/2006/relationships/hyperlink" Target="http://www.rada.gov.ua/" TargetMode="External"/><Relationship Id="rId228" Type="http://schemas.openxmlformats.org/officeDocument/2006/relationships/hyperlink" Target="https://zakon.rada.gov.ua/%20laws/show/2164-19" TargetMode="External"/><Relationship Id="rId435" Type="http://schemas.openxmlformats.org/officeDocument/2006/relationships/hyperlink" Target="https://zakon.rada.gov.ua/laws/show/85/96-%D0%B2%D1%80" TargetMode="External"/><Relationship Id="rId477" Type="http://schemas.openxmlformats.org/officeDocument/2006/relationships/hyperlink" Target="https://zakon.rada.gov.ua/laws/show/z0218-98" TargetMode="External"/><Relationship Id="rId281" Type="http://schemas.openxmlformats.org/officeDocument/2006/relationships/hyperlink" Target="https://zakon2.rada.gov.ua/laws/show/504/96-%D0%B2%D1%80" TargetMode="External"/><Relationship Id="rId337" Type="http://schemas.openxmlformats.org/officeDocument/2006/relationships/hyperlink" Target="https://zakon.rada.gov.ua/laws/show/z1365-14" TargetMode="External"/><Relationship Id="rId34" Type="http://schemas.openxmlformats.org/officeDocument/2006/relationships/hyperlink" Target="http://www.nau.kiev.ua/" TargetMode="External"/><Relationship Id="rId76" Type="http://schemas.openxmlformats.org/officeDocument/2006/relationships/hyperlink" Target="https://zakon.rada.gov.ua/laws/show/z1365-14" TargetMode="External"/><Relationship Id="rId141" Type="http://schemas.openxmlformats.org/officeDocument/2006/relationships/hyperlink" Target="https://zakon.rada.gov.ua/%20laws/show/2164-19" TargetMode="External"/><Relationship Id="rId379" Type="http://schemas.openxmlformats.org/officeDocument/2006/relationships/hyperlink" Target="https://zakon.rada.gov.ua/laws/show/80731-10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zakon.rada.gov.ua/laws/show/514-17" TargetMode="External"/><Relationship Id="rId239" Type="http://schemas.openxmlformats.org/officeDocument/2006/relationships/hyperlink" Target="http://vobu.ua/ukr/documents/accounting/item/natsionalni-polozhennya-standarti-bukhgalterskogo-obliku?app_id=24" TargetMode="External"/><Relationship Id="rId390" Type="http://schemas.openxmlformats.org/officeDocument/2006/relationships/hyperlink" Target="https://zakon.rada.gov.ua/laws/show/z0893-99" TargetMode="External"/><Relationship Id="rId404" Type="http://schemas.openxmlformats.org/officeDocument/2006/relationships/hyperlink" Target="https://zakon.rada.gov.ua/laws/show/322-08" TargetMode="External"/><Relationship Id="rId446" Type="http://schemas.openxmlformats.org/officeDocument/2006/relationships/hyperlink" Target="http://vobu.ua/ukr/documents/accounting/item/natsionalni-polozhennya-standarti-bukhgalterskogo-obliku?app_id=24" TargetMode="External"/><Relationship Id="rId250" Type="http://schemas.openxmlformats.org/officeDocument/2006/relationships/hyperlink" Target="https://zakon.rada.gov.ua/laws/show/4495-17" TargetMode="External"/><Relationship Id="rId292" Type="http://schemas.openxmlformats.org/officeDocument/2006/relationships/hyperlink" Target="http://www.rada.gov.ua/" TargetMode="External"/><Relationship Id="rId306" Type="http://schemas.openxmlformats.org/officeDocument/2006/relationships/hyperlink" Target="https://zakon2.rada.gov.ua/laws/show/504/96-%D0%B2%D1%80" TargetMode="External"/><Relationship Id="rId488" Type="http://schemas.openxmlformats.org/officeDocument/2006/relationships/hyperlink" Target="http://www.nau.kiev.ua/" TargetMode="External"/><Relationship Id="rId45" Type="http://schemas.openxmlformats.org/officeDocument/2006/relationships/hyperlink" Target="http://www.rada.gov.ua/" TargetMode="External"/><Relationship Id="rId87" Type="http://schemas.openxmlformats.org/officeDocument/2006/relationships/hyperlink" Target="https://zakon.rada.gov.ua/laws/show/2755-17" TargetMode="External"/><Relationship Id="rId110" Type="http://schemas.openxmlformats.org/officeDocument/2006/relationships/hyperlink" Target="https://zakon.rada.gov.ua/laws/show/z1365-14" TargetMode="External"/><Relationship Id="rId348" Type="http://schemas.openxmlformats.org/officeDocument/2006/relationships/hyperlink" Target="https://zakon.rada.gov.ua/laws/show/2755-17" TargetMode="External"/><Relationship Id="rId152" Type="http://schemas.openxmlformats.org/officeDocument/2006/relationships/hyperlink" Target="http://www.rada.gov.ua/" TargetMode="External"/><Relationship Id="rId194" Type="http://schemas.openxmlformats.org/officeDocument/2006/relationships/hyperlink" Target="http://www.rada.gov.ua/" TargetMode="External"/><Relationship Id="rId208" Type="http://schemas.openxmlformats.org/officeDocument/2006/relationships/hyperlink" Target="http://zakon.rada.gov.ua/go/1105-14" TargetMode="External"/><Relationship Id="rId415" Type="http://schemas.openxmlformats.org/officeDocument/2006/relationships/hyperlink" Target="https://zakon.rada.gov.ua/laws/show/439-2015-%D0%BF" TargetMode="External"/><Relationship Id="rId457" Type="http://schemas.openxmlformats.org/officeDocument/2006/relationships/hyperlink" Target="https://zakon.rada.gov.ua/laws/show/996-14" TargetMode="External"/><Relationship Id="rId261" Type="http://schemas.openxmlformats.org/officeDocument/2006/relationships/hyperlink" Target="https://zakon.rada.gov.ua/laws/show/v0148500-17" TargetMode="External"/><Relationship Id="rId14" Type="http://schemas.openxmlformats.org/officeDocument/2006/relationships/hyperlink" Target="http://www.rada.gov.ua/" TargetMode="External"/><Relationship Id="rId56" Type="http://schemas.openxmlformats.org/officeDocument/2006/relationships/hyperlink" Target="https://zakon.rada.gov.ua/laws/show/z0893-99" TargetMode="External"/><Relationship Id="rId317" Type="http://schemas.openxmlformats.org/officeDocument/2006/relationships/hyperlink" Target="http://www.rada.gov.ua/" TargetMode="External"/><Relationship Id="rId359" Type="http://schemas.openxmlformats.org/officeDocument/2006/relationships/hyperlink" Target="https://zakon2.rada.gov.ua/laws/show/504/96-%D0%B2%D1%80" TargetMode="External"/><Relationship Id="rId98" Type="http://schemas.openxmlformats.org/officeDocument/2006/relationships/hyperlink" Target="http://www.rada.gov.ua/" TargetMode="External"/><Relationship Id="rId121" Type="http://schemas.openxmlformats.org/officeDocument/2006/relationships/hyperlink" Target="https://zakon.rada.gov.ua/laws/show/2755-17" TargetMode="External"/><Relationship Id="rId163" Type="http://schemas.openxmlformats.org/officeDocument/2006/relationships/hyperlink" Target="https://zakon.rada.gov.ua/laws/show/v0148500-17" TargetMode="External"/><Relationship Id="rId219" Type="http://schemas.openxmlformats.org/officeDocument/2006/relationships/hyperlink" Target="http://www.rada.gov.ua/" TargetMode="External"/><Relationship Id="rId370" Type="http://schemas.openxmlformats.org/officeDocument/2006/relationships/hyperlink" Target="http://www.rada.gov.ua/" TargetMode="External"/><Relationship Id="rId426" Type="http://schemas.openxmlformats.org/officeDocument/2006/relationships/hyperlink" Target="http://www.rada.gov.ua/" TargetMode="External"/><Relationship Id="rId230" Type="http://schemas.openxmlformats.org/officeDocument/2006/relationships/hyperlink" Target="http://zakon4.rada.gov.ua/laws/show/71-19" TargetMode="External"/><Relationship Id="rId468" Type="http://schemas.openxmlformats.org/officeDocument/2006/relationships/hyperlink" Target="http://www.rada.gov.ua/" TargetMode="External"/><Relationship Id="rId25" Type="http://schemas.openxmlformats.org/officeDocument/2006/relationships/hyperlink" Target="https://zakon.rada.gov.ua/laws/show/z1365-14" TargetMode="External"/><Relationship Id="rId67" Type="http://schemas.openxmlformats.org/officeDocument/2006/relationships/hyperlink" Target="http://www.rada.gov.ua/" TargetMode="External"/><Relationship Id="rId272" Type="http://schemas.openxmlformats.org/officeDocument/2006/relationships/hyperlink" Target="http://www.basa.tav.kharkov.ua/" TargetMode="External"/><Relationship Id="rId328" Type="http://schemas.openxmlformats.org/officeDocument/2006/relationships/hyperlink" Target="https://zakon.rada.gov.ua/laws/show/996-14" TargetMode="External"/><Relationship Id="rId132" Type="http://schemas.openxmlformats.org/officeDocument/2006/relationships/hyperlink" Target="http://www.rada.gov.ua/" TargetMode="External"/><Relationship Id="rId174" Type="http://schemas.openxmlformats.org/officeDocument/2006/relationships/hyperlink" Target="http://www.rada.gov.ua/" TargetMode="External"/><Relationship Id="rId381" Type="http://schemas.openxmlformats.org/officeDocument/2006/relationships/hyperlink" Target="https://zakon.rada.gov.ua/%20laws/show/2164-19" TargetMode="External"/><Relationship Id="rId241" Type="http://schemas.openxmlformats.org/officeDocument/2006/relationships/hyperlink" Target="http://www.rada.gov.ua/" TargetMode="External"/><Relationship Id="rId437" Type="http://schemas.openxmlformats.org/officeDocument/2006/relationships/hyperlink" Target="https://zakon.rada.gov.ua/laws/show/71-19" TargetMode="External"/><Relationship Id="rId479" Type="http://schemas.openxmlformats.org/officeDocument/2006/relationships/hyperlink" Target="https://zakon.rada.gov.ua/laws/show/v0148500-17" TargetMode="External"/><Relationship Id="rId36" Type="http://schemas.openxmlformats.org/officeDocument/2006/relationships/hyperlink" Target="https://zakon.rada.gov.ua/laws/show/2755-17" TargetMode="External"/><Relationship Id="rId283" Type="http://schemas.openxmlformats.org/officeDocument/2006/relationships/hyperlink" Target="https://zakon.rada.gov.ua/laws/show/2464-17" TargetMode="External"/><Relationship Id="rId339" Type="http://schemas.openxmlformats.org/officeDocument/2006/relationships/hyperlink" Target="https://studopedia.info/6-50120.html" TargetMode="External"/><Relationship Id="rId490" Type="http://schemas.openxmlformats.org/officeDocument/2006/relationships/header" Target="header1.xml"/><Relationship Id="rId78" Type="http://schemas.openxmlformats.org/officeDocument/2006/relationships/hyperlink" Target="https://studopedia.info/6-50120.html" TargetMode="External"/><Relationship Id="rId101" Type="http://schemas.openxmlformats.org/officeDocument/2006/relationships/hyperlink" Target="http://www.rada.gov.ua/" TargetMode="External"/><Relationship Id="rId143" Type="http://schemas.openxmlformats.org/officeDocument/2006/relationships/hyperlink" Target="https://zakon.rada.gov.ua/laws/show/z0893-99" TargetMode="External"/><Relationship Id="rId185" Type="http://schemas.openxmlformats.org/officeDocument/2006/relationships/hyperlink" Target="https://zakon.rada.gov.ua/laws/show/3480-15" TargetMode="External"/><Relationship Id="rId350" Type="http://schemas.openxmlformats.org/officeDocument/2006/relationships/hyperlink" Target="https://zakon.rada.gov.ua/laws/show/435-15" TargetMode="External"/><Relationship Id="rId406" Type="http://schemas.openxmlformats.org/officeDocument/2006/relationships/hyperlink" Target="https://zakon.rada.gov.ua/laws/show/996-14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zakon.rada.gov.ua/laws/show/100-95-%D0%BF" TargetMode="External"/><Relationship Id="rId392" Type="http://schemas.openxmlformats.org/officeDocument/2006/relationships/hyperlink" Target="http://vobu.ua/ukr/documents/accounting/item/natsionalni-polozhennya-standarti-bukhgalterskogo-obliku?app_id=24" TargetMode="External"/><Relationship Id="rId448" Type="http://schemas.openxmlformats.org/officeDocument/2006/relationships/hyperlink" Target="http://www.rada.gov.ua/" TargetMode="External"/><Relationship Id="rId252" Type="http://schemas.openxmlformats.org/officeDocument/2006/relationships/hyperlink" Target="https://zakon.rada.gov.ua/laws/show/80731-10" TargetMode="External"/><Relationship Id="rId294" Type="http://schemas.openxmlformats.org/officeDocument/2006/relationships/hyperlink" Target="http://www.rada.gov.ua/" TargetMode="External"/><Relationship Id="rId308" Type="http://schemas.openxmlformats.org/officeDocument/2006/relationships/hyperlink" Target="https://zakon.rada.gov.ua/laws/show/2464-17" TargetMode="External"/><Relationship Id="rId47" Type="http://schemas.openxmlformats.org/officeDocument/2006/relationships/hyperlink" Target="http://www.rada.gov.ua/" TargetMode="External"/><Relationship Id="rId89" Type="http://schemas.openxmlformats.org/officeDocument/2006/relationships/hyperlink" Target="https://zakon.rada.gov.ua/%20laws/show/2164-19" TargetMode="External"/><Relationship Id="rId112" Type="http://schemas.openxmlformats.org/officeDocument/2006/relationships/hyperlink" Target="https://studopedia.info/6-50120.html" TargetMode="External"/><Relationship Id="rId154" Type="http://schemas.openxmlformats.org/officeDocument/2006/relationships/hyperlink" Target="http://www.rada.gov.ua/" TargetMode="External"/><Relationship Id="rId361" Type="http://schemas.openxmlformats.org/officeDocument/2006/relationships/hyperlink" Target="https://zakon.rada.gov.ua/laws/show/2464-17" TargetMode="External"/><Relationship Id="rId196" Type="http://schemas.openxmlformats.org/officeDocument/2006/relationships/hyperlink" Target="http://www.basa.tav.kharkov.ua/" TargetMode="External"/><Relationship Id="rId417" Type="http://schemas.openxmlformats.org/officeDocument/2006/relationships/hyperlink" Target="https://zakon.rada.gov.ua/laws/show/v0148500-17" TargetMode="External"/><Relationship Id="rId459" Type="http://schemas.openxmlformats.org/officeDocument/2006/relationships/hyperlink" Target="https://zakon.rada.gov.ua/laws/show/z1172-03" TargetMode="External"/><Relationship Id="rId16" Type="http://schemas.openxmlformats.org/officeDocument/2006/relationships/hyperlink" Target="http://www.rada.gov.ua/" TargetMode="External"/><Relationship Id="rId221" Type="http://schemas.openxmlformats.org/officeDocument/2006/relationships/hyperlink" Target="http://www.nau.kiev.ua/" TargetMode="External"/><Relationship Id="rId263" Type="http://schemas.openxmlformats.org/officeDocument/2006/relationships/hyperlink" Target="http://vobu.ua/ukr/documents/accounting/item/natsionalni-polozhennya-standarti-bukhgalterskogo-obliku?app_id=24" TargetMode="External"/><Relationship Id="rId319" Type="http://schemas.openxmlformats.org/officeDocument/2006/relationships/hyperlink" Target="http://www.rada.gov.ua/" TargetMode="External"/><Relationship Id="rId470" Type="http://schemas.openxmlformats.org/officeDocument/2006/relationships/hyperlink" Target="http://www.rada.gov.ua/" TargetMode="External"/><Relationship Id="rId58" Type="http://schemas.openxmlformats.org/officeDocument/2006/relationships/hyperlink" Target="https://zakon.rada.gov.ua/laws/show/116-96-%D0%BF" TargetMode="External"/><Relationship Id="rId123" Type="http://schemas.openxmlformats.org/officeDocument/2006/relationships/hyperlink" Target="https://zakon.rada.gov.ua/%20laws/show/2164-19" TargetMode="External"/><Relationship Id="rId330" Type="http://schemas.openxmlformats.org/officeDocument/2006/relationships/hyperlink" Target="https://zakon.rada.gov.ua/laws/show/108/95-%D0%B2%D1%80" TargetMode="External"/><Relationship Id="rId165" Type="http://schemas.openxmlformats.org/officeDocument/2006/relationships/hyperlink" Target="https://zakon.rada.gov.ua/laws/show/z1365-14" TargetMode="External"/><Relationship Id="rId372" Type="http://schemas.openxmlformats.org/officeDocument/2006/relationships/hyperlink" Target="http://www.rada.gov.ua/" TargetMode="External"/><Relationship Id="rId428" Type="http://schemas.openxmlformats.org/officeDocument/2006/relationships/hyperlink" Target="http://www.basa.tav.kharkov.ua/" TargetMode="External"/><Relationship Id="rId232" Type="http://schemas.openxmlformats.org/officeDocument/2006/relationships/hyperlink" Target="https://zakon.rada.gov.ua/laws/show/108/95-%D0%B2%D1%80" TargetMode="External"/><Relationship Id="rId274" Type="http://schemas.openxmlformats.org/officeDocument/2006/relationships/hyperlink" Target="https://zakon.rada.gov.ua/laws/show/436-15" TargetMode="External"/><Relationship Id="rId481" Type="http://schemas.openxmlformats.org/officeDocument/2006/relationships/hyperlink" Target="https://studopedia.info/6-50120.html" TargetMode="External"/><Relationship Id="rId27" Type="http://schemas.openxmlformats.org/officeDocument/2006/relationships/hyperlink" Target="https://studopedia.info/6-50120.html" TargetMode="External"/><Relationship Id="rId69" Type="http://schemas.openxmlformats.org/officeDocument/2006/relationships/hyperlink" Target="http://www.basa.tav.kharkov.ua/" TargetMode="External"/><Relationship Id="rId134" Type="http://schemas.openxmlformats.org/officeDocument/2006/relationships/hyperlink" Target="http://www.rada.gov.ua/" TargetMode="External"/><Relationship Id="rId80" Type="http://schemas.openxmlformats.org/officeDocument/2006/relationships/hyperlink" Target="http://www.rada.gov.ua/" TargetMode="External"/><Relationship Id="rId176" Type="http://schemas.openxmlformats.org/officeDocument/2006/relationships/hyperlink" Target="http://www.basa.tav.kharkov.ua/" TargetMode="External"/><Relationship Id="rId341" Type="http://schemas.openxmlformats.org/officeDocument/2006/relationships/hyperlink" Target="http://www.rada.gov.ua/" TargetMode="External"/><Relationship Id="rId383" Type="http://schemas.openxmlformats.org/officeDocument/2006/relationships/hyperlink" Target="http://zakon4.rada.gov.ua/laws/show/71-19" TargetMode="External"/><Relationship Id="rId439" Type="http://schemas.openxmlformats.org/officeDocument/2006/relationships/hyperlink" Target="https://zakon2.rada.gov.ua/laws/show/504/96-%D0%B2%D1%80" TargetMode="External"/><Relationship Id="rId201" Type="http://schemas.openxmlformats.org/officeDocument/2006/relationships/hyperlink" Target="https://zakon.rada.gov.ua/laws/show/996-14" TargetMode="External"/><Relationship Id="rId243" Type="http://schemas.openxmlformats.org/officeDocument/2006/relationships/hyperlink" Target="http://www.rada.gov.ua/" TargetMode="External"/><Relationship Id="rId285" Type="http://schemas.openxmlformats.org/officeDocument/2006/relationships/hyperlink" Target="https://zakon.rada.gov.ua/laws/show/z0893-99" TargetMode="External"/><Relationship Id="rId450" Type="http://schemas.openxmlformats.org/officeDocument/2006/relationships/hyperlink" Target="http://www.rada.gov.ua/" TargetMode="External"/><Relationship Id="rId38" Type="http://schemas.openxmlformats.org/officeDocument/2006/relationships/hyperlink" Target="https://zakon.rada.gov.ua/%20laws/show/2164-19" TargetMode="External"/><Relationship Id="rId103" Type="http://schemas.openxmlformats.org/officeDocument/2006/relationships/hyperlink" Target="https://zakon.rada.gov.ua/laws/show/2755-17" TargetMode="External"/><Relationship Id="rId310" Type="http://schemas.openxmlformats.org/officeDocument/2006/relationships/hyperlink" Target="https://zakon.rada.gov.ua/laws/show/z0893-99" TargetMode="External"/><Relationship Id="rId492" Type="http://schemas.openxmlformats.org/officeDocument/2006/relationships/fontTable" Target="fontTable.xml"/><Relationship Id="rId91" Type="http://schemas.openxmlformats.org/officeDocument/2006/relationships/hyperlink" Target="https://zakon.rada.gov.ua/laws/show/v0148500-17" TargetMode="External"/><Relationship Id="rId145" Type="http://schemas.openxmlformats.org/officeDocument/2006/relationships/hyperlink" Target="https://zakon.rada.gov.ua/laws/show/116-96-%D0%BF" TargetMode="External"/><Relationship Id="rId187" Type="http://schemas.openxmlformats.org/officeDocument/2006/relationships/hyperlink" Target="http://vobu.ua/ukr/documents/accounting/item/natsionalni-polozhennya-standarti-bukhgalterskogo-obliku?app_id=24" TargetMode="External"/><Relationship Id="rId352" Type="http://schemas.openxmlformats.org/officeDocument/2006/relationships/hyperlink" Target="https://zakon.rada.gov.ua/laws/show/80731-10" TargetMode="External"/><Relationship Id="rId394" Type="http://schemas.openxmlformats.org/officeDocument/2006/relationships/hyperlink" Target="http://www.rada.gov.ua/" TargetMode="External"/><Relationship Id="rId408" Type="http://schemas.openxmlformats.org/officeDocument/2006/relationships/hyperlink" Target="https://zakon.rada.gov.ua/laws/show/85/96-%D0%B2%D1%80" TargetMode="External"/><Relationship Id="rId212" Type="http://schemas.openxmlformats.org/officeDocument/2006/relationships/hyperlink" Target="https://zakon.rada.gov.ua/laws/show/z1365-14" TargetMode="External"/><Relationship Id="rId254" Type="http://schemas.openxmlformats.org/officeDocument/2006/relationships/hyperlink" Target="https://zakon.rada.gov.ua/%20laws/show/2164-19" TargetMode="External"/><Relationship Id="rId49" Type="http://schemas.openxmlformats.org/officeDocument/2006/relationships/hyperlink" Target="http://www.rada.gov.ua/" TargetMode="External"/><Relationship Id="rId114" Type="http://schemas.openxmlformats.org/officeDocument/2006/relationships/hyperlink" Target="http://www.rada.gov.ua/" TargetMode="External"/><Relationship Id="rId296" Type="http://schemas.openxmlformats.org/officeDocument/2006/relationships/hyperlink" Target="http://www.nau.kiev.ua/" TargetMode="External"/><Relationship Id="rId461" Type="http://schemas.openxmlformats.org/officeDocument/2006/relationships/hyperlink" Target="https://zakon.rada.gov.ua/laws/show/z0893-99" TargetMode="External"/><Relationship Id="rId60" Type="http://schemas.openxmlformats.org/officeDocument/2006/relationships/hyperlink" Target="http://vobu.ua/ukr/documents/accounting/item/natsionalni-polozhennya-standarti-bukhgalterskogo-obliku?app_id=24" TargetMode="External"/><Relationship Id="rId156" Type="http://schemas.openxmlformats.org/officeDocument/2006/relationships/hyperlink" Target="http://www.nau.kiev.ua/" TargetMode="External"/><Relationship Id="rId198" Type="http://schemas.openxmlformats.org/officeDocument/2006/relationships/hyperlink" Target="https://zakon.rada.gov.ua/laws/show/435-15" TargetMode="External"/><Relationship Id="rId321" Type="http://schemas.openxmlformats.org/officeDocument/2006/relationships/hyperlink" Target="http://www.nau.kiev.ua/" TargetMode="External"/><Relationship Id="rId363" Type="http://schemas.openxmlformats.org/officeDocument/2006/relationships/hyperlink" Target="https://zakon.rada.gov.ua/laws/show/z0893-99" TargetMode="External"/><Relationship Id="rId419" Type="http://schemas.openxmlformats.org/officeDocument/2006/relationships/hyperlink" Target="http://vobu.ua/ukr/documents/accounting/item/natsionalni-polozhennya-standarti-bukhgalterskogo-obliku?app_id=24" TargetMode="External"/><Relationship Id="rId223" Type="http://schemas.openxmlformats.org/officeDocument/2006/relationships/hyperlink" Target="https://zakon.rada.gov.ua/laws/show/2755-17" TargetMode="External"/><Relationship Id="rId430" Type="http://schemas.openxmlformats.org/officeDocument/2006/relationships/hyperlink" Target="https://zakon.rada.gov.ua/laws/show/436-15" TargetMode="External"/><Relationship Id="rId18" Type="http://schemas.openxmlformats.org/officeDocument/2006/relationships/hyperlink" Target="http://www.rada.gov.ua/" TargetMode="External"/><Relationship Id="rId265" Type="http://schemas.openxmlformats.org/officeDocument/2006/relationships/hyperlink" Target="http://www.rada.gov.ua/" TargetMode="External"/><Relationship Id="rId472" Type="http://schemas.openxmlformats.org/officeDocument/2006/relationships/hyperlink" Target="http://www.basa.tav.kharkov.ua/" TargetMode="External"/><Relationship Id="rId125" Type="http://schemas.openxmlformats.org/officeDocument/2006/relationships/hyperlink" Target="https://zakon.rada.gov.ua/laws/show/z0893-99" TargetMode="External"/><Relationship Id="rId167" Type="http://schemas.openxmlformats.org/officeDocument/2006/relationships/hyperlink" Target="http://vobu.ua/ukr/documents/accounting/item/natsionalni-polozhennya-standarti-bukhgalterskogo-obliku?app_id=24" TargetMode="External"/><Relationship Id="rId332" Type="http://schemas.openxmlformats.org/officeDocument/2006/relationships/hyperlink" Target="http://zakon.rada.gov.ua/go/1105-14" TargetMode="External"/><Relationship Id="rId374" Type="http://schemas.openxmlformats.org/officeDocument/2006/relationships/hyperlink" Target="http://www.basa.tav.kharkov.ua/" TargetMode="External"/><Relationship Id="rId71" Type="http://schemas.openxmlformats.org/officeDocument/2006/relationships/hyperlink" Target="https://zakon.rada.gov.ua/laws/show/996-14" TargetMode="External"/><Relationship Id="rId234" Type="http://schemas.openxmlformats.org/officeDocument/2006/relationships/hyperlink" Target="http://zakon.rada.gov.ua/go/1105-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da.gov.ua/" TargetMode="External"/><Relationship Id="rId276" Type="http://schemas.openxmlformats.org/officeDocument/2006/relationships/hyperlink" Target="https://zakon.rada.gov.ua/laws/show/435-15" TargetMode="External"/><Relationship Id="rId441" Type="http://schemas.openxmlformats.org/officeDocument/2006/relationships/hyperlink" Target="https://zakon.rada.gov.ua/laws/show/2464-17" TargetMode="External"/><Relationship Id="rId483" Type="http://schemas.openxmlformats.org/officeDocument/2006/relationships/hyperlink" Target="http://www.rada.gov.ua/" TargetMode="External"/><Relationship Id="rId40" Type="http://schemas.openxmlformats.org/officeDocument/2006/relationships/hyperlink" Target="https://zakon.rada.gov.ua/laws/show/v0148500-17" TargetMode="External"/><Relationship Id="rId136" Type="http://schemas.openxmlformats.org/officeDocument/2006/relationships/hyperlink" Target="http://www.rada.gov.ua/" TargetMode="External"/><Relationship Id="rId178" Type="http://schemas.openxmlformats.org/officeDocument/2006/relationships/hyperlink" Target="https://zakon.rada.gov.ua/laws/show/436-15" TargetMode="External"/><Relationship Id="rId301" Type="http://schemas.openxmlformats.org/officeDocument/2006/relationships/hyperlink" Target="https://zakon.rada.gov.ua/laws/show/435-15" TargetMode="External"/><Relationship Id="rId343" Type="http://schemas.openxmlformats.org/officeDocument/2006/relationships/hyperlink" Target="http://www.rada.gov.ua/" TargetMode="External"/><Relationship Id="rId82" Type="http://schemas.openxmlformats.org/officeDocument/2006/relationships/hyperlink" Target="http://www.rada.gov.ua/" TargetMode="External"/><Relationship Id="rId203" Type="http://schemas.openxmlformats.org/officeDocument/2006/relationships/hyperlink" Target="https://zakon.rada.gov.ua/laws/show/85/96-%D0%B2%D1%80" TargetMode="External"/><Relationship Id="rId385" Type="http://schemas.openxmlformats.org/officeDocument/2006/relationships/hyperlink" Target="https://zakon.rada.gov.ua/laws/show/108/95-%D0%B2%D1%80" TargetMode="External"/><Relationship Id="rId245" Type="http://schemas.openxmlformats.org/officeDocument/2006/relationships/hyperlink" Target="http://www.rada.gov.ua/" TargetMode="External"/><Relationship Id="rId287" Type="http://schemas.openxmlformats.org/officeDocument/2006/relationships/hyperlink" Target="https://zakon.rada.gov.ua/laws/show/z1365-14" TargetMode="External"/><Relationship Id="rId410" Type="http://schemas.openxmlformats.org/officeDocument/2006/relationships/hyperlink" Target="https://zakon.rada.gov.ua/laws/show/71-19" TargetMode="External"/><Relationship Id="rId452" Type="http://schemas.openxmlformats.org/officeDocument/2006/relationships/hyperlink" Target="http://www.rada.gov.ua/" TargetMode="External"/><Relationship Id="rId105" Type="http://schemas.openxmlformats.org/officeDocument/2006/relationships/hyperlink" Target="https://zakon.rada.gov.ua/%20laws/show/2164-19" TargetMode="External"/><Relationship Id="rId147" Type="http://schemas.openxmlformats.org/officeDocument/2006/relationships/hyperlink" Target="https://zakon.rada.gov.ua/laws/show/z0218-98" TargetMode="External"/><Relationship Id="rId312" Type="http://schemas.openxmlformats.org/officeDocument/2006/relationships/hyperlink" Target="https://zakon.rada.gov.ua/laws/show/z1365-14" TargetMode="External"/><Relationship Id="rId354" Type="http://schemas.openxmlformats.org/officeDocument/2006/relationships/hyperlink" Target="https://zakon.rada.gov.ua/%20laws/show/2164-19" TargetMode="External"/><Relationship Id="rId51" Type="http://schemas.openxmlformats.org/officeDocument/2006/relationships/hyperlink" Target="http://www.nau.kiev.ua/" TargetMode="External"/><Relationship Id="rId93" Type="http://schemas.openxmlformats.org/officeDocument/2006/relationships/hyperlink" Target="https://zakon.rada.gov.ua/laws/show/z1365-14" TargetMode="External"/><Relationship Id="rId189" Type="http://schemas.openxmlformats.org/officeDocument/2006/relationships/hyperlink" Target="http://www.rada.gov.ua/" TargetMode="External"/><Relationship Id="rId396" Type="http://schemas.openxmlformats.org/officeDocument/2006/relationships/hyperlink" Target="http://www.rada.gov.ua/" TargetMode="External"/><Relationship Id="rId214" Type="http://schemas.openxmlformats.org/officeDocument/2006/relationships/hyperlink" Target="https://studopedia.info/6-50120.html" TargetMode="External"/><Relationship Id="rId256" Type="http://schemas.openxmlformats.org/officeDocument/2006/relationships/hyperlink" Target="https://zakon2.rada.gov.ua/laws/show/504/96-%D0%B2%D1%80" TargetMode="External"/><Relationship Id="rId298" Type="http://schemas.openxmlformats.org/officeDocument/2006/relationships/hyperlink" Target="https://zakon.rada.gov.ua/laws/show/2755-17" TargetMode="External"/><Relationship Id="rId421" Type="http://schemas.openxmlformats.org/officeDocument/2006/relationships/hyperlink" Target="http://www.rada.gov.ua/" TargetMode="External"/><Relationship Id="rId463" Type="http://schemas.openxmlformats.org/officeDocument/2006/relationships/hyperlink" Target="http://vobu.ua/ukr/documents/accounting/item/natsionalni-polozhennya-standarti-bukhgalterskogo-obliku?app_id=24" TargetMode="External"/><Relationship Id="rId116" Type="http://schemas.openxmlformats.org/officeDocument/2006/relationships/hyperlink" Target="http://www.rada.gov.ua/" TargetMode="External"/><Relationship Id="rId158" Type="http://schemas.openxmlformats.org/officeDocument/2006/relationships/hyperlink" Target="https://zakon.rada.gov.ua/laws/show/2755-17" TargetMode="External"/><Relationship Id="rId323" Type="http://schemas.openxmlformats.org/officeDocument/2006/relationships/hyperlink" Target="https://zakon.rada.gov.ua/laws/show/2755-17" TargetMode="External"/><Relationship Id="rId20" Type="http://schemas.openxmlformats.org/officeDocument/2006/relationships/hyperlink" Target="http://www.nau.kiev.ua/" TargetMode="External"/><Relationship Id="rId62" Type="http://schemas.openxmlformats.org/officeDocument/2006/relationships/hyperlink" Target="http://www.rada.gov.ua/" TargetMode="External"/><Relationship Id="rId365" Type="http://schemas.openxmlformats.org/officeDocument/2006/relationships/hyperlink" Target="http://vobu.ua/ukr/documents/accounting/item/natsionalni-polozhennya-standarti-bukhgalterskogo-obliku?app_id=24" TargetMode="External"/><Relationship Id="rId190" Type="http://schemas.openxmlformats.org/officeDocument/2006/relationships/hyperlink" Target="http://www.rada.gov.ua/" TargetMode="External"/><Relationship Id="rId204" Type="http://schemas.openxmlformats.org/officeDocument/2006/relationships/hyperlink" Target="http://zakon4.rada.gov.ua/laws/show/71-19" TargetMode="External"/><Relationship Id="rId225" Type="http://schemas.openxmlformats.org/officeDocument/2006/relationships/hyperlink" Target="https://zakon.rada.gov.ua/laws/show/322-08" TargetMode="External"/><Relationship Id="rId246" Type="http://schemas.openxmlformats.org/officeDocument/2006/relationships/hyperlink" Target="http://www.nau.kiev.ua/" TargetMode="External"/><Relationship Id="rId267" Type="http://schemas.openxmlformats.org/officeDocument/2006/relationships/hyperlink" Target="http://www.rada.gov.ua/" TargetMode="External"/><Relationship Id="rId288" Type="http://schemas.openxmlformats.org/officeDocument/2006/relationships/hyperlink" Target="http://vobu.ua/ukr/documents/accounting/item/natsionalni-polozhennya-standarti-bukhgalterskogo-obliku?app_id=24" TargetMode="External"/><Relationship Id="rId411" Type="http://schemas.openxmlformats.org/officeDocument/2006/relationships/hyperlink" Target="https://zakon.rada.gov.ua/laws/show/108/95-%D0%B2%D1%80" TargetMode="External"/><Relationship Id="rId432" Type="http://schemas.openxmlformats.org/officeDocument/2006/relationships/hyperlink" Target="https://zakon.rada.gov.ua/laws/show/80731-10" TargetMode="External"/><Relationship Id="rId453" Type="http://schemas.openxmlformats.org/officeDocument/2006/relationships/hyperlink" Target="http://www.rada.gov.ua/" TargetMode="External"/><Relationship Id="rId474" Type="http://schemas.openxmlformats.org/officeDocument/2006/relationships/hyperlink" Target="https://zakon.rada.gov.ua/laws/show/996-14" TargetMode="External"/><Relationship Id="rId106" Type="http://schemas.openxmlformats.org/officeDocument/2006/relationships/hyperlink" Target="https://zakon.rada.gov.ua/laws/show/3480-15" TargetMode="External"/><Relationship Id="rId127" Type="http://schemas.openxmlformats.org/officeDocument/2006/relationships/hyperlink" Target="https://zakon.rada.gov.ua/laws/show/116-96-%D0%BF" TargetMode="External"/><Relationship Id="rId313" Type="http://schemas.openxmlformats.org/officeDocument/2006/relationships/hyperlink" Target="http://vobu.ua/ukr/documents/accounting/item/natsionalni-polozhennya-standarti-bukhgalterskogo-obliku?app_id=24" TargetMode="External"/><Relationship Id="rId10" Type="http://schemas.openxmlformats.org/officeDocument/2006/relationships/hyperlink" Target="http://minfin.gov.ua" TargetMode="External"/><Relationship Id="rId31" Type="http://schemas.openxmlformats.org/officeDocument/2006/relationships/hyperlink" Target="http://www.rada.gov.ua/" TargetMode="External"/><Relationship Id="rId52" Type="http://schemas.openxmlformats.org/officeDocument/2006/relationships/hyperlink" Target="http://www.basa.tav.kharkov.ua/" TargetMode="External"/><Relationship Id="rId73" Type="http://schemas.openxmlformats.org/officeDocument/2006/relationships/hyperlink" Target="https://zakon.rada.gov.ua/laws/show/z0893-99" TargetMode="External"/><Relationship Id="rId94" Type="http://schemas.openxmlformats.org/officeDocument/2006/relationships/hyperlink" Target="http://vobu.ua/ukr/documents/accounting/item/natsionalni-polozhennya-standarti-bukhgalterskogo-obliku?app_id=24" TargetMode="External"/><Relationship Id="rId148" Type="http://schemas.openxmlformats.org/officeDocument/2006/relationships/hyperlink" Target="http://vobu.ua/ukr/documents/accounting/item/natsionalni-polozhennya-standarti-bukhgalterskogo-obliku?app_id=24" TargetMode="External"/><Relationship Id="rId169" Type="http://schemas.openxmlformats.org/officeDocument/2006/relationships/hyperlink" Target="http://www.rada.gov.ua/" TargetMode="External"/><Relationship Id="rId334" Type="http://schemas.openxmlformats.org/officeDocument/2006/relationships/hyperlink" Target="https://zakon.rada.gov.ua/laws/show/z1172-03" TargetMode="External"/><Relationship Id="rId355" Type="http://schemas.openxmlformats.org/officeDocument/2006/relationships/hyperlink" Target="https://zakon.rada.gov.ua/laws/show/85/96-%D0%B2%D1%80" TargetMode="External"/><Relationship Id="rId376" Type="http://schemas.openxmlformats.org/officeDocument/2006/relationships/hyperlink" Target="https://zakon.rada.gov.ua/laws/show/436-15" TargetMode="External"/><Relationship Id="rId397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zakon.rada.gov.ua/laws/show/80731-10" TargetMode="External"/><Relationship Id="rId215" Type="http://schemas.openxmlformats.org/officeDocument/2006/relationships/hyperlink" Target="http://www.rada.gov.ua/" TargetMode="External"/><Relationship Id="rId236" Type="http://schemas.openxmlformats.org/officeDocument/2006/relationships/hyperlink" Target="https://zakon.rada.gov.ua/laws/show/100-95-%D0%BF" TargetMode="External"/><Relationship Id="rId257" Type="http://schemas.openxmlformats.org/officeDocument/2006/relationships/hyperlink" Target="http://zakon.rada.gov.ua/go/1105-14" TargetMode="External"/><Relationship Id="rId278" Type="http://schemas.openxmlformats.org/officeDocument/2006/relationships/hyperlink" Target="https://zakon.rada.gov.ua/laws/show/996-14" TargetMode="External"/><Relationship Id="rId401" Type="http://schemas.openxmlformats.org/officeDocument/2006/relationships/hyperlink" Target="http://www.basa.tav.kharkov.ua/" TargetMode="External"/><Relationship Id="rId422" Type="http://schemas.openxmlformats.org/officeDocument/2006/relationships/hyperlink" Target="http://www.rada.gov.ua/" TargetMode="External"/><Relationship Id="rId443" Type="http://schemas.openxmlformats.org/officeDocument/2006/relationships/hyperlink" Target="https://zakon.rada.gov.ua/laws/show/z0893-99" TargetMode="External"/><Relationship Id="rId464" Type="http://schemas.openxmlformats.org/officeDocument/2006/relationships/hyperlink" Target="https://studopedia.info/6-50120.html" TargetMode="External"/><Relationship Id="rId303" Type="http://schemas.openxmlformats.org/officeDocument/2006/relationships/hyperlink" Target="https://zakon.rada.gov.ua/laws/show/996-14" TargetMode="External"/><Relationship Id="rId485" Type="http://schemas.openxmlformats.org/officeDocument/2006/relationships/hyperlink" Target="http://www.rada.gov.ua/" TargetMode="External"/><Relationship Id="rId42" Type="http://schemas.openxmlformats.org/officeDocument/2006/relationships/hyperlink" Target="https://zakon.rada.gov.ua/laws/show/z1365-14" TargetMode="External"/><Relationship Id="rId84" Type="http://schemas.openxmlformats.org/officeDocument/2006/relationships/hyperlink" Target="http://www.rada.gov.ua/" TargetMode="External"/><Relationship Id="rId138" Type="http://schemas.openxmlformats.org/officeDocument/2006/relationships/hyperlink" Target="http://www.basa.tav.kharkov.ua/" TargetMode="External"/><Relationship Id="rId345" Type="http://schemas.openxmlformats.org/officeDocument/2006/relationships/hyperlink" Target="http://www.rada.gov.ua/" TargetMode="External"/><Relationship Id="rId387" Type="http://schemas.openxmlformats.org/officeDocument/2006/relationships/hyperlink" Target="http://zakon.rada.gov.ua/go/1105-14" TargetMode="External"/><Relationship Id="rId191" Type="http://schemas.openxmlformats.org/officeDocument/2006/relationships/hyperlink" Target="http://www.rada.gov.ua/" TargetMode="External"/><Relationship Id="rId205" Type="http://schemas.openxmlformats.org/officeDocument/2006/relationships/hyperlink" Target="https://zakon.rada.gov.ua/laws/show/71-19" TargetMode="External"/><Relationship Id="rId247" Type="http://schemas.openxmlformats.org/officeDocument/2006/relationships/hyperlink" Target="http://www.basa.tav.kharkov.ua/" TargetMode="External"/><Relationship Id="rId412" Type="http://schemas.openxmlformats.org/officeDocument/2006/relationships/hyperlink" Target="https://zakon2.rada.gov.ua/laws/show/504/96-%D0%B2%D1%80" TargetMode="External"/><Relationship Id="rId107" Type="http://schemas.openxmlformats.org/officeDocument/2006/relationships/hyperlink" Target="https://zakon.rada.gov.ua/laws/show/z0893-99" TargetMode="External"/><Relationship Id="rId289" Type="http://schemas.openxmlformats.org/officeDocument/2006/relationships/hyperlink" Target="https://studopedia.info/6-50120.html" TargetMode="External"/><Relationship Id="rId454" Type="http://schemas.openxmlformats.org/officeDocument/2006/relationships/hyperlink" Target="http://www.nau.kiev.ua/" TargetMode="External"/><Relationship Id="rId11" Type="http://schemas.openxmlformats.org/officeDocument/2006/relationships/hyperlink" Target="http://zakon.rada.gov.ua/cgi-bin/laws/main.cgi?nreg=1706-98-%EF" TargetMode="External"/><Relationship Id="rId53" Type="http://schemas.openxmlformats.org/officeDocument/2006/relationships/hyperlink" Target="https://zakon.rada.gov.ua/laws/show/2755-17" TargetMode="External"/><Relationship Id="rId149" Type="http://schemas.openxmlformats.org/officeDocument/2006/relationships/hyperlink" Target="https://studopedia.info/6-50120.html" TargetMode="External"/><Relationship Id="rId314" Type="http://schemas.openxmlformats.org/officeDocument/2006/relationships/hyperlink" Target="https://studopedia.info/6-50120.html" TargetMode="External"/><Relationship Id="rId356" Type="http://schemas.openxmlformats.org/officeDocument/2006/relationships/hyperlink" Target="http://zakon4.rada.gov.ua/laws/show/71-19" TargetMode="External"/><Relationship Id="rId398" Type="http://schemas.openxmlformats.org/officeDocument/2006/relationships/hyperlink" Target="http://www.rada.gov.ua/" TargetMode="External"/><Relationship Id="rId95" Type="http://schemas.openxmlformats.org/officeDocument/2006/relationships/hyperlink" Target="https://studopedia.info/6-50120.html" TargetMode="External"/><Relationship Id="rId160" Type="http://schemas.openxmlformats.org/officeDocument/2006/relationships/hyperlink" Target="https://zakon.rada.gov.ua/%20laws/show/2164-19" TargetMode="External"/><Relationship Id="rId216" Type="http://schemas.openxmlformats.org/officeDocument/2006/relationships/hyperlink" Target="http://www.rada.gov.ua/" TargetMode="External"/><Relationship Id="rId423" Type="http://schemas.openxmlformats.org/officeDocument/2006/relationships/hyperlink" Target="http://www.rada.gov.ua/" TargetMode="External"/><Relationship Id="rId258" Type="http://schemas.openxmlformats.org/officeDocument/2006/relationships/hyperlink" Target="https://zakon.rada.gov.ua/laws/show/2464-17" TargetMode="External"/><Relationship Id="rId465" Type="http://schemas.openxmlformats.org/officeDocument/2006/relationships/hyperlink" Target="http://www.rada.gov.ua/" TargetMode="External"/><Relationship Id="rId22" Type="http://schemas.openxmlformats.org/officeDocument/2006/relationships/hyperlink" Target="https://zakon.rada.gov.ua/laws/show/996-14" TargetMode="External"/><Relationship Id="rId64" Type="http://schemas.openxmlformats.org/officeDocument/2006/relationships/hyperlink" Target="http://www.rada.gov.ua/" TargetMode="External"/><Relationship Id="rId118" Type="http://schemas.openxmlformats.org/officeDocument/2006/relationships/hyperlink" Target="http://www.rada.gov.ua/" TargetMode="External"/><Relationship Id="rId325" Type="http://schemas.openxmlformats.org/officeDocument/2006/relationships/hyperlink" Target="https://zakon.rada.gov.ua/laws/show/4495-17" TargetMode="External"/><Relationship Id="rId367" Type="http://schemas.openxmlformats.org/officeDocument/2006/relationships/hyperlink" Target="http://www.rada.gov.ua/" TargetMode="External"/><Relationship Id="rId171" Type="http://schemas.openxmlformats.org/officeDocument/2006/relationships/hyperlink" Target="http://www.rada.gov.ua/" TargetMode="External"/><Relationship Id="rId227" Type="http://schemas.openxmlformats.org/officeDocument/2006/relationships/hyperlink" Target="https://zakon.rada.gov.ua/laws/show/996-14" TargetMode="External"/><Relationship Id="rId269" Type="http://schemas.openxmlformats.org/officeDocument/2006/relationships/hyperlink" Target="http://www.rada.gov.ua/" TargetMode="External"/><Relationship Id="rId434" Type="http://schemas.openxmlformats.org/officeDocument/2006/relationships/hyperlink" Target="https://zakon.rada.gov.ua/%20laws/show/2164-19" TargetMode="External"/><Relationship Id="rId476" Type="http://schemas.openxmlformats.org/officeDocument/2006/relationships/hyperlink" Target="https://zakon.rada.gov.ua/laws/show/z1172-03" TargetMode="External"/><Relationship Id="rId33" Type="http://schemas.openxmlformats.org/officeDocument/2006/relationships/hyperlink" Target="http://www.rada.gov.ua/" TargetMode="External"/><Relationship Id="rId129" Type="http://schemas.openxmlformats.org/officeDocument/2006/relationships/hyperlink" Target="http://vobu.ua/ukr/documents/accounting/item/natsionalni-polozhennya-standarti-bukhgalterskogo-obliku?app_id=24" TargetMode="External"/><Relationship Id="rId280" Type="http://schemas.openxmlformats.org/officeDocument/2006/relationships/hyperlink" Target="https://zakon.rada.gov.ua/laws/show/108/95-%D0%B2%D1%80" TargetMode="External"/><Relationship Id="rId336" Type="http://schemas.openxmlformats.org/officeDocument/2006/relationships/hyperlink" Target="https://zakon.rada.gov.ua/laws/show/v0148500-17" TargetMode="External"/><Relationship Id="rId75" Type="http://schemas.openxmlformats.org/officeDocument/2006/relationships/hyperlink" Target="https://zakon.rada.gov.ua/laws/show/116-96-%D0%BF" TargetMode="External"/><Relationship Id="rId140" Type="http://schemas.openxmlformats.org/officeDocument/2006/relationships/hyperlink" Target="https://zakon.rada.gov.ua/laws/show/996-14" TargetMode="External"/><Relationship Id="rId182" Type="http://schemas.openxmlformats.org/officeDocument/2006/relationships/hyperlink" Target="https://zakon.rada.gov.ua/%20laws/show/2164-19" TargetMode="External"/><Relationship Id="rId378" Type="http://schemas.openxmlformats.org/officeDocument/2006/relationships/hyperlink" Target="https://zakon.rada.gov.ua/laws/show/322-08" TargetMode="External"/><Relationship Id="rId403" Type="http://schemas.openxmlformats.org/officeDocument/2006/relationships/hyperlink" Target="https://zakon.rada.gov.ua/laws/show/436-15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zakon.rada.gov.ua/laws/show/z1365-14" TargetMode="External"/><Relationship Id="rId445" Type="http://schemas.openxmlformats.org/officeDocument/2006/relationships/hyperlink" Target="https://zakon.rada.gov.ua/laws/show/z1365-14" TargetMode="External"/><Relationship Id="rId487" Type="http://schemas.openxmlformats.org/officeDocument/2006/relationships/hyperlink" Target="http://www.rada.gov.ua/" TargetMode="External"/><Relationship Id="rId291" Type="http://schemas.openxmlformats.org/officeDocument/2006/relationships/hyperlink" Target="http://www.rada.gov.ua/" TargetMode="External"/><Relationship Id="rId305" Type="http://schemas.openxmlformats.org/officeDocument/2006/relationships/hyperlink" Target="https://zakon.rada.gov.ua/laws/show/108/95-%D0%B2%D1%80" TargetMode="External"/><Relationship Id="rId347" Type="http://schemas.openxmlformats.org/officeDocument/2006/relationships/hyperlink" Target="http://www.basa.tav.kharkov.ua/" TargetMode="External"/><Relationship Id="rId44" Type="http://schemas.openxmlformats.org/officeDocument/2006/relationships/hyperlink" Target="https://studopedia.info/6-50120.html" TargetMode="External"/><Relationship Id="rId86" Type="http://schemas.openxmlformats.org/officeDocument/2006/relationships/hyperlink" Target="http://www.basa.tav.kharkov.ua/" TargetMode="External"/><Relationship Id="rId151" Type="http://schemas.openxmlformats.org/officeDocument/2006/relationships/hyperlink" Target="http://www.rada.gov.ua/" TargetMode="External"/><Relationship Id="rId389" Type="http://schemas.openxmlformats.org/officeDocument/2006/relationships/hyperlink" Target="https://zakon.rada.gov.ua/laws/show/100-95-%D0%BF" TargetMode="External"/><Relationship Id="rId193" Type="http://schemas.openxmlformats.org/officeDocument/2006/relationships/hyperlink" Target="http://www.rada.gov.ua/" TargetMode="External"/><Relationship Id="rId207" Type="http://schemas.openxmlformats.org/officeDocument/2006/relationships/hyperlink" Target="https://zakon2.rada.gov.ua/laws/show/504/96-%D0%B2%D1%80" TargetMode="External"/><Relationship Id="rId249" Type="http://schemas.openxmlformats.org/officeDocument/2006/relationships/hyperlink" Target="https://zakon.rada.gov.ua/laws/show/436-15" TargetMode="External"/><Relationship Id="rId414" Type="http://schemas.openxmlformats.org/officeDocument/2006/relationships/hyperlink" Target="https://zakon.rada.gov.ua/laws/show/2464-17" TargetMode="External"/><Relationship Id="rId456" Type="http://schemas.openxmlformats.org/officeDocument/2006/relationships/hyperlink" Target="https://zakon.rada.gov.ua/laws/show/2755-17" TargetMode="External"/><Relationship Id="rId13" Type="http://schemas.openxmlformats.org/officeDocument/2006/relationships/hyperlink" Target="http://www.visnuk.com.ua/uk/publication/100006669-oblikova-politika-pidpriyemstva-1" TargetMode="External"/><Relationship Id="rId109" Type="http://schemas.openxmlformats.org/officeDocument/2006/relationships/hyperlink" Target="https://zakon.rada.gov.ua/laws/show/116-96-%D0%BF" TargetMode="External"/><Relationship Id="rId260" Type="http://schemas.openxmlformats.org/officeDocument/2006/relationships/hyperlink" Target="https://zakon.rada.gov.ua/laws/show/z0893-99" TargetMode="External"/><Relationship Id="rId316" Type="http://schemas.openxmlformats.org/officeDocument/2006/relationships/hyperlink" Target="http://www.rada.gov.ua/" TargetMode="External"/><Relationship Id="rId55" Type="http://schemas.openxmlformats.org/officeDocument/2006/relationships/hyperlink" Target="https://zakon.rada.gov.ua/%20laws/show/2164-19" TargetMode="External"/><Relationship Id="rId97" Type="http://schemas.openxmlformats.org/officeDocument/2006/relationships/hyperlink" Target="http://www.rada.gov.ua/" TargetMode="External"/><Relationship Id="rId120" Type="http://schemas.openxmlformats.org/officeDocument/2006/relationships/hyperlink" Target="http://www.basa.tav.kharkov.ua/" TargetMode="External"/><Relationship Id="rId358" Type="http://schemas.openxmlformats.org/officeDocument/2006/relationships/hyperlink" Target="https://zakon.rada.gov.ua/laws/show/108/95-%D0%B2%D1%80" TargetMode="External"/><Relationship Id="rId162" Type="http://schemas.openxmlformats.org/officeDocument/2006/relationships/hyperlink" Target="https://zakon.rada.gov.ua/laws/show/z0893-99" TargetMode="External"/><Relationship Id="rId218" Type="http://schemas.openxmlformats.org/officeDocument/2006/relationships/hyperlink" Target="http://www.rada.gov.ua/" TargetMode="External"/><Relationship Id="rId425" Type="http://schemas.openxmlformats.org/officeDocument/2006/relationships/hyperlink" Target="http://www.rada.gov.ua/" TargetMode="External"/><Relationship Id="rId467" Type="http://schemas.openxmlformats.org/officeDocument/2006/relationships/hyperlink" Target="http://www.rada.gov.ua/" TargetMode="External"/><Relationship Id="rId271" Type="http://schemas.openxmlformats.org/officeDocument/2006/relationships/hyperlink" Target="http://www.nau.kiev.ua/" TargetMode="External"/><Relationship Id="rId24" Type="http://schemas.openxmlformats.org/officeDocument/2006/relationships/hyperlink" Target="https://zakon.rada.gov.ua/laws/show/116-96-%D0%BF" TargetMode="External"/><Relationship Id="rId66" Type="http://schemas.openxmlformats.org/officeDocument/2006/relationships/hyperlink" Target="http://www.rada.gov.ua/" TargetMode="External"/><Relationship Id="rId131" Type="http://schemas.openxmlformats.org/officeDocument/2006/relationships/hyperlink" Target="http://www.rada.gov.ua/" TargetMode="External"/><Relationship Id="rId327" Type="http://schemas.openxmlformats.org/officeDocument/2006/relationships/hyperlink" Target="https://zakon.rada.gov.ua/laws/show/80731-10" TargetMode="External"/><Relationship Id="rId369" Type="http://schemas.openxmlformats.org/officeDocument/2006/relationships/hyperlink" Target="http://www.rada.gov.ua/" TargetMode="External"/><Relationship Id="rId173" Type="http://schemas.openxmlformats.org/officeDocument/2006/relationships/hyperlink" Target="http://www.rada.gov.ua/" TargetMode="External"/><Relationship Id="rId229" Type="http://schemas.openxmlformats.org/officeDocument/2006/relationships/hyperlink" Target="https://zakon.rada.gov.ua/laws/show/85/96-%D0%B2%D1%80" TargetMode="External"/><Relationship Id="rId380" Type="http://schemas.openxmlformats.org/officeDocument/2006/relationships/hyperlink" Target="https://zakon.rada.gov.ua/laws/show/996-14" TargetMode="External"/><Relationship Id="rId436" Type="http://schemas.openxmlformats.org/officeDocument/2006/relationships/hyperlink" Target="http://zakon4.rada.gov.ua/laws/show/71-19" TargetMode="External"/><Relationship Id="rId240" Type="http://schemas.openxmlformats.org/officeDocument/2006/relationships/hyperlink" Target="https://studopedia.info/6-50120.html" TargetMode="External"/><Relationship Id="rId478" Type="http://schemas.openxmlformats.org/officeDocument/2006/relationships/hyperlink" Target="https://zakon.rada.gov.ua/laws/show/z0893-99" TargetMode="External"/><Relationship Id="rId35" Type="http://schemas.openxmlformats.org/officeDocument/2006/relationships/hyperlink" Target="http://www.basa.tav.kharkov.ua/" TargetMode="External"/><Relationship Id="rId77" Type="http://schemas.openxmlformats.org/officeDocument/2006/relationships/hyperlink" Target="http://vobu.ua/ukr/documents/accounting/item/natsionalni-polozhennya-standarti-bukhgalterskogo-obliku?app_id=24" TargetMode="External"/><Relationship Id="rId100" Type="http://schemas.openxmlformats.org/officeDocument/2006/relationships/hyperlink" Target="http://www.rada.gov.ua/" TargetMode="External"/><Relationship Id="rId282" Type="http://schemas.openxmlformats.org/officeDocument/2006/relationships/hyperlink" Target="http://zakon.rada.gov.ua/go/1105-14" TargetMode="External"/><Relationship Id="rId338" Type="http://schemas.openxmlformats.org/officeDocument/2006/relationships/hyperlink" Target="http://vobu.ua/ukr/documents/accounting/item/natsionalni-polozhennya-standarti-bukhgalterskogo-obliku?app_id=24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zakon.rada.gov.ua/laws/show/3480-15" TargetMode="External"/><Relationship Id="rId184" Type="http://schemas.openxmlformats.org/officeDocument/2006/relationships/hyperlink" Target="http://zakon.rada.gov.ua/go/1105-14" TargetMode="External"/><Relationship Id="rId391" Type="http://schemas.openxmlformats.org/officeDocument/2006/relationships/hyperlink" Target="https://zakon.rada.gov.ua/laws/show/v0148500-17" TargetMode="External"/><Relationship Id="rId405" Type="http://schemas.openxmlformats.org/officeDocument/2006/relationships/hyperlink" Target="https://zakon.rada.gov.ua/laws/show/80731-10" TargetMode="External"/><Relationship Id="rId447" Type="http://schemas.openxmlformats.org/officeDocument/2006/relationships/hyperlink" Target="https://studopedia.info/6-50120.html" TargetMode="External"/><Relationship Id="rId251" Type="http://schemas.openxmlformats.org/officeDocument/2006/relationships/hyperlink" Target="https://zakon.rada.gov.ua/laws/show/435-15" TargetMode="External"/><Relationship Id="rId489" Type="http://schemas.openxmlformats.org/officeDocument/2006/relationships/hyperlink" Target="http://www.basa.tav.kharkov.ua/" TargetMode="External"/><Relationship Id="rId46" Type="http://schemas.openxmlformats.org/officeDocument/2006/relationships/hyperlink" Target="http://www.rada.gov.ua/" TargetMode="External"/><Relationship Id="rId293" Type="http://schemas.openxmlformats.org/officeDocument/2006/relationships/hyperlink" Target="http://www.rada.gov.ua/" TargetMode="External"/><Relationship Id="rId307" Type="http://schemas.openxmlformats.org/officeDocument/2006/relationships/hyperlink" Target="http://zakon.rada.gov.ua/go/1105-14" TargetMode="External"/><Relationship Id="rId349" Type="http://schemas.openxmlformats.org/officeDocument/2006/relationships/hyperlink" Target="https://zakon.rada.gov.ua/laws/show/436-15" TargetMode="External"/><Relationship Id="rId88" Type="http://schemas.openxmlformats.org/officeDocument/2006/relationships/hyperlink" Target="https://zakon.rada.gov.ua/laws/show/996-14" TargetMode="External"/><Relationship Id="rId111" Type="http://schemas.openxmlformats.org/officeDocument/2006/relationships/hyperlink" Target="http://vobu.ua/ukr/documents/accounting/item/natsionalni-polozhennya-standarti-bukhgalterskogo-obliku?app_id=24" TargetMode="External"/><Relationship Id="rId153" Type="http://schemas.openxmlformats.org/officeDocument/2006/relationships/hyperlink" Target="http://www.rada.gov.ua/" TargetMode="External"/><Relationship Id="rId195" Type="http://schemas.openxmlformats.org/officeDocument/2006/relationships/hyperlink" Target="http://www.nau.kiev.ua/" TargetMode="External"/><Relationship Id="rId209" Type="http://schemas.openxmlformats.org/officeDocument/2006/relationships/hyperlink" Target="https://zakon.rada.gov.ua/laws/show/2464-17" TargetMode="External"/><Relationship Id="rId360" Type="http://schemas.openxmlformats.org/officeDocument/2006/relationships/hyperlink" Target="http://zakon.rada.gov.ua/go/1105-14" TargetMode="External"/><Relationship Id="rId416" Type="http://schemas.openxmlformats.org/officeDocument/2006/relationships/hyperlink" Target="https://zakon.rada.gov.ua/laws/show/z0893-99" TargetMode="External"/><Relationship Id="rId220" Type="http://schemas.openxmlformats.org/officeDocument/2006/relationships/hyperlink" Target="http://www.rada.gov.ua/" TargetMode="External"/><Relationship Id="rId458" Type="http://schemas.openxmlformats.org/officeDocument/2006/relationships/hyperlink" Target="https://zakon.rada.gov.ua/%20laws/show/2164-19" TargetMode="External"/><Relationship Id="rId15" Type="http://schemas.openxmlformats.org/officeDocument/2006/relationships/hyperlink" Target="http://www.rada.gov.ua/" TargetMode="External"/><Relationship Id="rId57" Type="http://schemas.openxmlformats.org/officeDocument/2006/relationships/hyperlink" Target="https://zakon.rada.gov.ua/laws/show/v0148500-17" TargetMode="External"/><Relationship Id="rId262" Type="http://schemas.openxmlformats.org/officeDocument/2006/relationships/hyperlink" Target="https://zakon.rada.gov.ua/laws/show/z1365-14" TargetMode="External"/><Relationship Id="rId318" Type="http://schemas.openxmlformats.org/officeDocument/2006/relationships/hyperlink" Target="http://www.rada.gov.ua/" TargetMode="External"/><Relationship Id="rId99" Type="http://schemas.openxmlformats.org/officeDocument/2006/relationships/hyperlink" Target="http://www.rada.gov.ua/" TargetMode="External"/><Relationship Id="rId122" Type="http://schemas.openxmlformats.org/officeDocument/2006/relationships/hyperlink" Target="https://zakon.rada.gov.ua/laws/show/996-14" TargetMode="External"/><Relationship Id="rId164" Type="http://schemas.openxmlformats.org/officeDocument/2006/relationships/hyperlink" Target="https://zakon.rada.gov.ua/laws/show/116-96-%D0%BF" TargetMode="External"/><Relationship Id="rId371" Type="http://schemas.openxmlformats.org/officeDocument/2006/relationships/hyperlink" Target="http://www.rada.gov.ua/" TargetMode="External"/><Relationship Id="rId427" Type="http://schemas.openxmlformats.org/officeDocument/2006/relationships/hyperlink" Target="http://www.nau.kiev.ua/" TargetMode="External"/><Relationship Id="rId469" Type="http://schemas.openxmlformats.org/officeDocument/2006/relationships/hyperlink" Target="http://www.rada.gov.ua/" TargetMode="External"/><Relationship Id="rId26" Type="http://schemas.openxmlformats.org/officeDocument/2006/relationships/hyperlink" Target="http://vobu.ua/ukr/documents/accounting/item/natsionalni-polozhennya-standarti-bukhgalterskogo-obliku?app_id=24" TargetMode="External"/><Relationship Id="rId231" Type="http://schemas.openxmlformats.org/officeDocument/2006/relationships/hyperlink" Target="https://zakon.rada.gov.ua/laws/show/71-19" TargetMode="External"/><Relationship Id="rId273" Type="http://schemas.openxmlformats.org/officeDocument/2006/relationships/hyperlink" Target="https://zakon.rada.gov.ua/laws/show/2755-17" TargetMode="External"/><Relationship Id="rId329" Type="http://schemas.openxmlformats.org/officeDocument/2006/relationships/hyperlink" Target="https://zakon.rada.gov.ua/%20laws/show/2164-19" TargetMode="External"/><Relationship Id="rId480" Type="http://schemas.openxmlformats.org/officeDocument/2006/relationships/hyperlink" Target="http://vobu.ua/ukr/documents/accounting/item/natsionalni-polozhennya-standarti-bukhgalterskogo-obliku?app_id=24" TargetMode="External"/><Relationship Id="rId68" Type="http://schemas.openxmlformats.org/officeDocument/2006/relationships/hyperlink" Target="http://www.nau.kiev.ua/" TargetMode="External"/><Relationship Id="rId133" Type="http://schemas.openxmlformats.org/officeDocument/2006/relationships/hyperlink" Target="http://www.rada.gov.ua/" TargetMode="External"/><Relationship Id="rId175" Type="http://schemas.openxmlformats.org/officeDocument/2006/relationships/hyperlink" Target="http://www.nau.kiev.ua/" TargetMode="External"/><Relationship Id="rId340" Type="http://schemas.openxmlformats.org/officeDocument/2006/relationships/hyperlink" Target="http://www.rada.gov.ua/" TargetMode="External"/><Relationship Id="rId200" Type="http://schemas.openxmlformats.org/officeDocument/2006/relationships/hyperlink" Target="https://zakon.rada.gov.ua/laws/show/80731-10" TargetMode="External"/><Relationship Id="rId382" Type="http://schemas.openxmlformats.org/officeDocument/2006/relationships/hyperlink" Target="https://zakon.rada.gov.ua/laws/show/85/96-%D0%B2%D1%80" TargetMode="External"/><Relationship Id="rId438" Type="http://schemas.openxmlformats.org/officeDocument/2006/relationships/hyperlink" Target="https://zakon.rada.gov.ua/laws/show/108/95-%D0%B2%D1%80" TargetMode="External"/><Relationship Id="rId242" Type="http://schemas.openxmlformats.org/officeDocument/2006/relationships/hyperlink" Target="http://www.rada.gov.ua/" TargetMode="External"/><Relationship Id="rId284" Type="http://schemas.openxmlformats.org/officeDocument/2006/relationships/hyperlink" Target="https://zakon.rada.gov.ua/laws/show/z1172-03" TargetMode="External"/><Relationship Id="rId491" Type="http://schemas.openxmlformats.org/officeDocument/2006/relationships/footer" Target="footer1.xml"/><Relationship Id="rId37" Type="http://schemas.openxmlformats.org/officeDocument/2006/relationships/hyperlink" Target="https://zakon.rada.gov.ua/laws/show/996-14" TargetMode="External"/><Relationship Id="rId79" Type="http://schemas.openxmlformats.org/officeDocument/2006/relationships/hyperlink" Target="http://www.rada.gov.ua/" TargetMode="External"/><Relationship Id="rId102" Type="http://schemas.openxmlformats.org/officeDocument/2006/relationships/hyperlink" Target="http://www.nau.kiev.ua/" TargetMode="External"/><Relationship Id="rId144" Type="http://schemas.openxmlformats.org/officeDocument/2006/relationships/hyperlink" Target="https://zakon.rada.gov.ua/laws/show/v0148500-17" TargetMode="External"/><Relationship Id="rId90" Type="http://schemas.openxmlformats.org/officeDocument/2006/relationships/hyperlink" Target="https://zakon.rada.gov.ua/laws/show/z0893-99" TargetMode="External"/><Relationship Id="rId186" Type="http://schemas.openxmlformats.org/officeDocument/2006/relationships/hyperlink" Target="https://zakon.rada.gov.ua/laws/show/z0893-99" TargetMode="External"/><Relationship Id="rId351" Type="http://schemas.openxmlformats.org/officeDocument/2006/relationships/hyperlink" Target="https://zakon.rada.gov.ua/laws/show/322-08" TargetMode="External"/><Relationship Id="rId393" Type="http://schemas.openxmlformats.org/officeDocument/2006/relationships/hyperlink" Target="https://studopedia.info/6-50120.html" TargetMode="External"/><Relationship Id="rId407" Type="http://schemas.openxmlformats.org/officeDocument/2006/relationships/hyperlink" Target="https://zakon.rada.gov.ua/%20laws/show/2164-19" TargetMode="External"/><Relationship Id="rId449" Type="http://schemas.openxmlformats.org/officeDocument/2006/relationships/hyperlink" Target="http://www.rada.gov.ua/" TargetMode="External"/><Relationship Id="rId211" Type="http://schemas.openxmlformats.org/officeDocument/2006/relationships/hyperlink" Target="https://zakon.rada.gov.ua/laws/show/z0893-99" TargetMode="External"/><Relationship Id="rId253" Type="http://schemas.openxmlformats.org/officeDocument/2006/relationships/hyperlink" Target="https://zakon.rada.gov.ua/laws/show/996-14" TargetMode="External"/><Relationship Id="rId295" Type="http://schemas.openxmlformats.org/officeDocument/2006/relationships/hyperlink" Target="http://www.rada.gov.ua/" TargetMode="External"/><Relationship Id="rId309" Type="http://schemas.openxmlformats.org/officeDocument/2006/relationships/hyperlink" Target="https://zakon.rada.gov.ua/laws/show/z1172-03" TargetMode="External"/><Relationship Id="rId460" Type="http://schemas.openxmlformats.org/officeDocument/2006/relationships/hyperlink" Target="https://zakon.rada.gov.ua/laws/show/z0218-98" TargetMode="External"/><Relationship Id="rId48" Type="http://schemas.openxmlformats.org/officeDocument/2006/relationships/hyperlink" Target="http://www.rada.gov.ua/" TargetMode="External"/><Relationship Id="rId113" Type="http://schemas.openxmlformats.org/officeDocument/2006/relationships/hyperlink" Target="http://www.rada.gov.ua/" TargetMode="External"/><Relationship Id="rId320" Type="http://schemas.openxmlformats.org/officeDocument/2006/relationships/hyperlink" Target="http://www.rada.gov.ua/" TargetMode="External"/><Relationship Id="rId155" Type="http://schemas.openxmlformats.org/officeDocument/2006/relationships/hyperlink" Target="http://www.rada.gov.ua/" TargetMode="External"/><Relationship Id="rId197" Type="http://schemas.openxmlformats.org/officeDocument/2006/relationships/hyperlink" Target="https://zakon.rada.gov.ua/laws/show/2755-17" TargetMode="External"/><Relationship Id="rId362" Type="http://schemas.openxmlformats.org/officeDocument/2006/relationships/hyperlink" Target="https://zakon.rada.gov.ua/laws/show/100-95-%D0%BF" TargetMode="External"/><Relationship Id="rId418" Type="http://schemas.openxmlformats.org/officeDocument/2006/relationships/hyperlink" Target="https://zakon.rada.gov.ua/laws/show/z1365-14" TargetMode="External"/><Relationship Id="rId222" Type="http://schemas.openxmlformats.org/officeDocument/2006/relationships/hyperlink" Target="http://www.basa.tav.kharkov.ua/" TargetMode="External"/><Relationship Id="rId264" Type="http://schemas.openxmlformats.org/officeDocument/2006/relationships/hyperlink" Target="https://studopedia.info/6-50120.html" TargetMode="External"/><Relationship Id="rId471" Type="http://schemas.openxmlformats.org/officeDocument/2006/relationships/hyperlink" Target="http://www.nau.kiev.ua/" TargetMode="External"/><Relationship Id="rId17" Type="http://schemas.openxmlformats.org/officeDocument/2006/relationships/hyperlink" Target="http://www.rada.gov.ua/" TargetMode="External"/><Relationship Id="rId59" Type="http://schemas.openxmlformats.org/officeDocument/2006/relationships/hyperlink" Target="https://zakon.rada.gov.ua/laws/show/z1365-14" TargetMode="External"/><Relationship Id="rId124" Type="http://schemas.openxmlformats.org/officeDocument/2006/relationships/hyperlink" Target="https://zakon.rada.gov.ua/laws/show/3480-15" TargetMode="External"/><Relationship Id="rId70" Type="http://schemas.openxmlformats.org/officeDocument/2006/relationships/hyperlink" Target="https://zakon.rada.gov.ua/laws/show/2755-17" TargetMode="External"/><Relationship Id="rId166" Type="http://schemas.openxmlformats.org/officeDocument/2006/relationships/hyperlink" Target="https://zakon.rada.gov.ua/laws/show/z0218-98" TargetMode="External"/><Relationship Id="rId331" Type="http://schemas.openxmlformats.org/officeDocument/2006/relationships/hyperlink" Target="https://zakon2.rada.gov.ua/laws/show/504/96-%D0%B2%D1%80" TargetMode="External"/><Relationship Id="rId373" Type="http://schemas.openxmlformats.org/officeDocument/2006/relationships/hyperlink" Target="http://www.nau.kiev.ua/" TargetMode="External"/><Relationship Id="rId429" Type="http://schemas.openxmlformats.org/officeDocument/2006/relationships/hyperlink" Target="https://zakon.rada.gov.ua/laws/show/2755-17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zakon2.rada.gov.ua/laws/show/504/96-%D0%B2%D1%80" TargetMode="External"/><Relationship Id="rId440" Type="http://schemas.openxmlformats.org/officeDocument/2006/relationships/hyperlink" Target="http://zakon.rada.gov.ua/go/1105-14" TargetMode="External"/><Relationship Id="rId28" Type="http://schemas.openxmlformats.org/officeDocument/2006/relationships/hyperlink" Target="http://www.rada.gov.ua/" TargetMode="External"/><Relationship Id="rId275" Type="http://schemas.openxmlformats.org/officeDocument/2006/relationships/hyperlink" Target="https://zakon.rada.gov.ua/laws/show/4495-17" TargetMode="External"/><Relationship Id="rId300" Type="http://schemas.openxmlformats.org/officeDocument/2006/relationships/hyperlink" Target="https://zakon.rada.gov.ua/laws/show/4495-17" TargetMode="External"/><Relationship Id="rId482" Type="http://schemas.openxmlformats.org/officeDocument/2006/relationships/hyperlink" Target="http://www.rada.gov.ua/" TargetMode="External"/><Relationship Id="rId81" Type="http://schemas.openxmlformats.org/officeDocument/2006/relationships/hyperlink" Target="http://www.rada.gov.ua/" TargetMode="External"/><Relationship Id="rId135" Type="http://schemas.openxmlformats.org/officeDocument/2006/relationships/hyperlink" Target="http://www.rada.gov.ua/" TargetMode="External"/><Relationship Id="rId177" Type="http://schemas.openxmlformats.org/officeDocument/2006/relationships/hyperlink" Target="https://zakon.rada.gov.ua/laws/show/2755-17" TargetMode="External"/><Relationship Id="rId342" Type="http://schemas.openxmlformats.org/officeDocument/2006/relationships/hyperlink" Target="http://www.rada.gov.ua/" TargetMode="External"/><Relationship Id="rId384" Type="http://schemas.openxmlformats.org/officeDocument/2006/relationships/hyperlink" Target="https://zakon.rada.gov.ua/laws/show/71-19" TargetMode="External"/><Relationship Id="rId202" Type="http://schemas.openxmlformats.org/officeDocument/2006/relationships/hyperlink" Target="https://zakon.rada.gov.ua/%20laws/show/2164-19" TargetMode="External"/><Relationship Id="rId244" Type="http://schemas.openxmlformats.org/officeDocument/2006/relationships/hyperlink" Target="http://www.rada.gov.ua/" TargetMode="External"/><Relationship Id="rId39" Type="http://schemas.openxmlformats.org/officeDocument/2006/relationships/hyperlink" Target="https://zakon.rada.gov.ua/laws/show/z0893-99" TargetMode="External"/><Relationship Id="rId286" Type="http://schemas.openxmlformats.org/officeDocument/2006/relationships/hyperlink" Target="https://zakon.rada.gov.ua/laws/show/v0148500-17" TargetMode="External"/><Relationship Id="rId451" Type="http://schemas.openxmlformats.org/officeDocument/2006/relationships/hyperlink" Target="http://www.rada.gov.ua/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://www.rada.gov.ua/" TargetMode="External"/><Relationship Id="rId104" Type="http://schemas.openxmlformats.org/officeDocument/2006/relationships/hyperlink" Target="https://zakon.rada.gov.ua/laws/show/996-14" TargetMode="External"/><Relationship Id="rId146" Type="http://schemas.openxmlformats.org/officeDocument/2006/relationships/hyperlink" Target="https://zakon.rada.gov.ua/laws/show/z1365-14" TargetMode="External"/><Relationship Id="rId188" Type="http://schemas.openxmlformats.org/officeDocument/2006/relationships/hyperlink" Target="https://studopedia.info/6-50120.html" TargetMode="External"/><Relationship Id="rId311" Type="http://schemas.openxmlformats.org/officeDocument/2006/relationships/hyperlink" Target="https://zakon.rada.gov.ua/laws/show/v0148500-17" TargetMode="External"/><Relationship Id="rId353" Type="http://schemas.openxmlformats.org/officeDocument/2006/relationships/hyperlink" Target="https://zakon.rada.gov.ua/laws/show/996-14" TargetMode="External"/><Relationship Id="rId395" Type="http://schemas.openxmlformats.org/officeDocument/2006/relationships/hyperlink" Target="http://www.rada.gov.ua/" TargetMode="External"/><Relationship Id="rId409" Type="http://schemas.openxmlformats.org/officeDocument/2006/relationships/hyperlink" Target="http://zakon4.rada.gov.ua/laws/show/71-19" TargetMode="External"/><Relationship Id="rId92" Type="http://schemas.openxmlformats.org/officeDocument/2006/relationships/hyperlink" Target="https://zakon.rada.gov.ua/laws/show/116-96-%D0%BF" TargetMode="External"/><Relationship Id="rId213" Type="http://schemas.openxmlformats.org/officeDocument/2006/relationships/hyperlink" Target="http://vobu.ua/ukr/documents/accounting/item/natsionalni-polozhennya-standarti-bukhgalterskogo-obliku?app_id=24" TargetMode="External"/><Relationship Id="rId420" Type="http://schemas.openxmlformats.org/officeDocument/2006/relationships/hyperlink" Target="https://studopedia.info/6-50120.html" TargetMode="External"/><Relationship Id="rId255" Type="http://schemas.openxmlformats.org/officeDocument/2006/relationships/hyperlink" Target="https://zakon.rada.gov.ua/laws/show/108/95-%D0%B2%D1%80" TargetMode="External"/><Relationship Id="rId297" Type="http://schemas.openxmlformats.org/officeDocument/2006/relationships/hyperlink" Target="http://www.basa.tav.kharkov.ua/" TargetMode="External"/><Relationship Id="rId462" Type="http://schemas.openxmlformats.org/officeDocument/2006/relationships/hyperlink" Target="https://zakon.rada.gov.ua/laws/show/v0148500-17" TargetMode="External"/><Relationship Id="rId115" Type="http://schemas.openxmlformats.org/officeDocument/2006/relationships/hyperlink" Target="http://www.rada.gov.ua/" TargetMode="External"/><Relationship Id="rId157" Type="http://schemas.openxmlformats.org/officeDocument/2006/relationships/hyperlink" Target="http://www.basa.tav.kharkov.ua/" TargetMode="External"/><Relationship Id="rId322" Type="http://schemas.openxmlformats.org/officeDocument/2006/relationships/hyperlink" Target="http://www.basa.tav.kharkov.ua/" TargetMode="External"/><Relationship Id="rId364" Type="http://schemas.openxmlformats.org/officeDocument/2006/relationships/hyperlink" Target="https://zakon.rada.gov.ua/laws/show/v0148500-17" TargetMode="External"/><Relationship Id="rId61" Type="http://schemas.openxmlformats.org/officeDocument/2006/relationships/hyperlink" Target="https://studopedia.info/6-50120.html" TargetMode="External"/><Relationship Id="rId199" Type="http://schemas.openxmlformats.org/officeDocument/2006/relationships/hyperlink" Target="https://zakon.rada.gov.ua/laws/show/322-08" TargetMode="External"/><Relationship Id="rId19" Type="http://schemas.openxmlformats.org/officeDocument/2006/relationships/hyperlink" Target="http://www.rada.gov.ua/" TargetMode="External"/><Relationship Id="rId224" Type="http://schemas.openxmlformats.org/officeDocument/2006/relationships/hyperlink" Target="https://zakon.rada.gov.ua/laws/show/435-15" TargetMode="External"/><Relationship Id="rId266" Type="http://schemas.openxmlformats.org/officeDocument/2006/relationships/hyperlink" Target="http://www.rada.gov.ua/" TargetMode="External"/><Relationship Id="rId431" Type="http://schemas.openxmlformats.org/officeDocument/2006/relationships/hyperlink" Target="https://zakon.rada.gov.ua/laws/show/322-08" TargetMode="External"/><Relationship Id="rId473" Type="http://schemas.openxmlformats.org/officeDocument/2006/relationships/hyperlink" Target="https://zakon.rada.gov.ua/laws/show/2755-17" TargetMode="External"/><Relationship Id="rId30" Type="http://schemas.openxmlformats.org/officeDocument/2006/relationships/hyperlink" Target="http://www.rada.gov.ua/" TargetMode="External"/><Relationship Id="rId126" Type="http://schemas.openxmlformats.org/officeDocument/2006/relationships/hyperlink" Target="https://zakon.rada.gov.ua/laws/show/v0148500-17" TargetMode="External"/><Relationship Id="rId168" Type="http://schemas.openxmlformats.org/officeDocument/2006/relationships/hyperlink" Target="https://studopedia.info/6-50120.html" TargetMode="External"/><Relationship Id="rId333" Type="http://schemas.openxmlformats.org/officeDocument/2006/relationships/hyperlink" Target="https://zakon.rada.gov.ua/laws/show/2464-17" TargetMode="External"/><Relationship Id="rId72" Type="http://schemas.openxmlformats.org/officeDocument/2006/relationships/hyperlink" Target="https://zakon.rada.gov.ua/%20laws/show/2164-19" TargetMode="External"/><Relationship Id="rId375" Type="http://schemas.openxmlformats.org/officeDocument/2006/relationships/hyperlink" Target="https://zakon.rada.gov.ua/laws/show/2755-17" TargetMode="External"/><Relationship Id="rId3" Type="http://schemas.openxmlformats.org/officeDocument/2006/relationships/styles" Target="styles.xml"/><Relationship Id="rId235" Type="http://schemas.openxmlformats.org/officeDocument/2006/relationships/hyperlink" Target="https://zakon.rada.gov.ua/laws/show/2464-17" TargetMode="External"/><Relationship Id="rId277" Type="http://schemas.openxmlformats.org/officeDocument/2006/relationships/hyperlink" Target="https://zakon.rada.gov.ua/laws/show/80731-10" TargetMode="External"/><Relationship Id="rId400" Type="http://schemas.openxmlformats.org/officeDocument/2006/relationships/hyperlink" Target="http://www.nau.kiev.ua/" TargetMode="External"/><Relationship Id="rId442" Type="http://schemas.openxmlformats.org/officeDocument/2006/relationships/hyperlink" Target="https://zakon.rada.gov.ua/laws/show/439-2015-%D0%BF" TargetMode="External"/><Relationship Id="rId484" Type="http://schemas.openxmlformats.org/officeDocument/2006/relationships/hyperlink" Target="http://www.rada.gov.ua/" TargetMode="External"/><Relationship Id="rId137" Type="http://schemas.openxmlformats.org/officeDocument/2006/relationships/hyperlink" Target="http://www.nau.kiev.ua/" TargetMode="External"/><Relationship Id="rId302" Type="http://schemas.openxmlformats.org/officeDocument/2006/relationships/hyperlink" Target="https://zakon.rada.gov.ua/laws/show/80731-10" TargetMode="External"/><Relationship Id="rId344" Type="http://schemas.openxmlformats.org/officeDocument/2006/relationships/hyperlink" Target="http://www.rada.gov.ua/" TargetMode="External"/><Relationship Id="rId41" Type="http://schemas.openxmlformats.org/officeDocument/2006/relationships/hyperlink" Target="https://zakon.rada.gov.ua/laws/show/116-96-%D0%BF" TargetMode="External"/><Relationship Id="rId83" Type="http://schemas.openxmlformats.org/officeDocument/2006/relationships/hyperlink" Target="http://www.rada.gov.ua/" TargetMode="External"/><Relationship Id="rId179" Type="http://schemas.openxmlformats.org/officeDocument/2006/relationships/hyperlink" Target="https://zakon.rada.gov.ua/laws/show/435-15" TargetMode="External"/><Relationship Id="rId386" Type="http://schemas.openxmlformats.org/officeDocument/2006/relationships/hyperlink" Target="https://zakon2.rada.gov.ua/laws/show/504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6B73-B0B4-4630-86EB-4F997BDA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71</Pages>
  <Words>148434</Words>
  <Characters>84608</Characters>
  <Application>Microsoft Office Word</Application>
  <DocSecurity>0</DocSecurity>
  <Lines>705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320</cp:revision>
  <cp:lastPrinted>2017-11-03T08:50:00Z</cp:lastPrinted>
  <dcterms:created xsi:type="dcterms:W3CDTF">2017-09-04T11:02:00Z</dcterms:created>
  <dcterms:modified xsi:type="dcterms:W3CDTF">2021-08-31T08:16:00Z</dcterms:modified>
</cp:coreProperties>
</file>