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</w:t>
            </w:r>
            <w:r w:rsidR="00977C89">
              <w:rPr>
                <w:b/>
                <w:sz w:val="24"/>
                <w:szCs w:val="24"/>
              </w:rPr>
              <w:t>сіданні кафедри  обліку</w:t>
            </w:r>
            <w:r w:rsidRPr="0098785D">
              <w:rPr>
                <w:b/>
                <w:sz w:val="24"/>
                <w:szCs w:val="24"/>
              </w:rPr>
              <w:t>,</w:t>
            </w:r>
            <w:r w:rsidR="00977C89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653F68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№7 від “3”  лютого 2021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53F68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7C0B97" w:rsidRDefault="007C0B97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C0B97">
              <w:rPr>
                <w:b/>
                <w:sz w:val="36"/>
                <w:szCs w:val="36"/>
                <w:u w:val="single"/>
              </w:rPr>
              <w:t xml:space="preserve">ФІНАНСОВИЙ ОБЛІК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0B546F" w:rsidRDefault="00D24A94" w:rsidP="007C0B97">
            <w:pPr>
              <w:spacing w:line="200" w:lineRule="atLeast"/>
              <w:rPr>
                <w:b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</w:t>
            </w:r>
            <w:r w:rsidRPr="007C0B97">
              <w:rPr>
                <w:b/>
                <w:sz w:val="24"/>
                <w:szCs w:val="24"/>
                <w:u w:val="single"/>
              </w:rPr>
              <w:t>:</w:t>
            </w:r>
            <w:r w:rsidRPr="007C0B97">
              <w:rPr>
                <w:sz w:val="24"/>
                <w:szCs w:val="24"/>
                <w:u w:val="single"/>
              </w:rPr>
              <w:t xml:space="preserve"> </w:t>
            </w:r>
            <w:r w:rsidR="00DE5065">
              <w:rPr>
                <w:b/>
                <w:sz w:val="24"/>
                <w:szCs w:val="24"/>
                <w:u w:val="single"/>
              </w:rPr>
              <w:t>«Облік, аналіз та фінансові розслідування</w:t>
            </w:r>
            <w:bookmarkStart w:id="0" w:name="_GoBack"/>
            <w:bookmarkEnd w:id="0"/>
            <w:r w:rsidR="007C0B97" w:rsidRPr="007C0B97">
              <w:rPr>
                <w:b/>
                <w:sz w:val="24"/>
                <w:szCs w:val="24"/>
                <w:u w:val="single"/>
              </w:rPr>
              <w:t>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Укладач: Шот А.П. доцент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>кафедри обліку, аналізу і контролю</w:t>
            </w:r>
            <w:r w:rsidRPr="0098785D">
              <w:rPr>
                <w:b/>
                <w:sz w:val="24"/>
                <w:szCs w:val="24"/>
                <w:u w:val="single"/>
              </w:rPr>
              <w:t>,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 xml:space="preserve"> к.е.н, доц.____________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Pr="0098785D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653F68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2021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467796" w:rsidRDefault="00467796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779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8423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</w:t>
            </w:r>
            <w:r w:rsidR="00022785">
              <w:rPr>
                <w:sz w:val="24"/>
                <w:szCs w:val="24"/>
              </w:rPr>
              <w:t>…</w:t>
            </w:r>
            <w:r w:rsidR="000D3E22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 xml:space="preserve"> </w:t>
            </w:r>
            <w:r w:rsidR="000D3E22">
              <w:rPr>
                <w:sz w:val="24"/>
                <w:szCs w:val="24"/>
              </w:rPr>
              <w:t>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</w:t>
            </w:r>
            <w:r w:rsidR="00381765">
              <w:rPr>
                <w:sz w:val="24"/>
                <w:szCs w:val="24"/>
              </w:rPr>
              <w:t>…</w:t>
            </w:r>
            <w:r w:rsidR="00022785">
              <w:rPr>
                <w:sz w:val="24"/>
                <w:szCs w:val="24"/>
              </w:rPr>
              <w:t>...3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</w:t>
            </w:r>
            <w:r w:rsidR="006F3A18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………………</w:t>
            </w:r>
            <w:r w:rsidR="00022785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</w:t>
            </w:r>
            <w:r w:rsidR="00022785">
              <w:rPr>
                <w:sz w:val="26"/>
                <w:szCs w:val="26"/>
              </w:rPr>
              <w:t>.</w:t>
            </w:r>
            <w:r w:rsidR="000D3E22">
              <w:rPr>
                <w:sz w:val="26"/>
                <w:szCs w:val="26"/>
              </w:rPr>
              <w:t>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</w:t>
            </w:r>
            <w:r w:rsidR="00022785">
              <w:rPr>
                <w:sz w:val="24"/>
                <w:szCs w:val="24"/>
              </w:rPr>
              <w:t>..</w:t>
            </w:r>
            <w:r w:rsidR="00467796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>.</w:t>
            </w:r>
            <w:r w:rsidR="00467796">
              <w:rPr>
                <w:sz w:val="24"/>
                <w:szCs w:val="24"/>
              </w:rPr>
              <w:t>….8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5A49F5">
        <w:rPr>
          <w:sz w:val="24"/>
          <w:szCs w:val="24"/>
        </w:rPr>
        <w:t xml:space="preserve"> (не менше чотирьох)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8A438C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8A438C">
        <w:rPr>
          <w:b/>
          <w:bCs/>
          <w:sz w:val="24"/>
          <w:szCs w:val="24"/>
        </w:rPr>
        <w:t>Список рекомендованої літератури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8A438C">
        <w:rPr>
          <w:sz w:val="24"/>
          <w:szCs w:val="24"/>
        </w:rPr>
        <w:t>Податковий</w:t>
      </w:r>
      <w:proofErr w:type="spellEnd"/>
      <w:r w:rsidRPr="008A438C">
        <w:rPr>
          <w:sz w:val="24"/>
          <w:szCs w:val="24"/>
        </w:rPr>
        <w:t xml:space="preserve"> кодекс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02.12.2010 р. № 2755-VI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0" w:history="1">
        <w:r w:rsidRPr="008A438C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1" w:history="1">
        <w:r w:rsidRPr="008A438C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8A438C">
        <w:rPr>
          <w:rFonts w:eastAsia="TimesNewRoman"/>
          <w:sz w:val="24"/>
          <w:szCs w:val="24"/>
          <w:lang w:eastAsia="en-US"/>
        </w:rPr>
        <w:t xml:space="preserve">. 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2" w:history="1">
        <w:r w:rsidRPr="008A438C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8A438C">
        <w:rPr>
          <w:rFonts w:eastAsia="TimesNewRoman"/>
          <w:sz w:val="24"/>
          <w:szCs w:val="24"/>
          <w:lang w:eastAsia="en-US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8A438C">
        <w:rPr>
          <w:sz w:val="24"/>
          <w:szCs w:val="24"/>
          <w:shd w:val="clear" w:color="auto" w:fill="FFFFFF"/>
        </w:rPr>
        <w:t>Цивільний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> </w:t>
      </w:r>
      <w:r w:rsidRPr="008A438C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8A438C">
        <w:rPr>
          <w:sz w:val="24"/>
          <w:szCs w:val="24"/>
          <w:shd w:val="clear" w:color="auto" w:fill="FFFFFF"/>
        </w:rPr>
        <w:t> р. № </w:t>
      </w:r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3" w:history="1">
        <w:r w:rsidRPr="008A438C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</w:rPr>
        <w:t xml:space="preserve">Кодекс </w:t>
      </w:r>
      <w:proofErr w:type="spellStart"/>
      <w:r w:rsidRPr="008A438C">
        <w:rPr>
          <w:sz w:val="24"/>
          <w:szCs w:val="24"/>
        </w:rPr>
        <w:t>законів</w:t>
      </w:r>
      <w:proofErr w:type="spellEnd"/>
      <w:r w:rsidRPr="008A438C">
        <w:rPr>
          <w:sz w:val="24"/>
          <w:szCs w:val="24"/>
        </w:rPr>
        <w:t xml:space="preserve"> про </w:t>
      </w:r>
      <w:proofErr w:type="spellStart"/>
      <w:r w:rsidRPr="008A438C">
        <w:rPr>
          <w:sz w:val="24"/>
          <w:szCs w:val="24"/>
        </w:rPr>
        <w:t>працю</w:t>
      </w:r>
      <w:proofErr w:type="spellEnd"/>
      <w:r w:rsidRPr="008A438C">
        <w:rPr>
          <w:sz w:val="24"/>
          <w:szCs w:val="24"/>
        </w:rPr>
        <w:t xml:space="preserve"> в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10.12.1971 р. № 322-УІІІ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 </w:t>
      </w:r>
      <w:hyperlink r:id="rId14" w:history="1">
        <w:r w:rsidRPr="008A438C">
          <w:rPr>
            <w:rStyle w:val="ac"/>
            <w:color w:val="auto"/>
            <w:sz w:val="24"/>
            <w:szCs w:val="24"/>
          </w:rPr>
          <w:t>https://zakon.rada.gov.ua/laws/show/322-08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про </w:t>
      </w:r>
      <w:proofErr w:type="spellStart"/>
      <w:proofErr w:type="gramStart"/>
      <w:r w:rsidRPr="008A438C">
        <w:rPr>
          <w:sz w:val="24"/>
          <w:szCs w:val="24"/>
          <w:shd w:val="clear" w:color="auto" w:fill="FFFFFF"/>
        </w:rPr>
        <w:t>адм</w:t>
      </w:r>
      <w:proofErr w:type="gramEnd"/>
      <w:r w:rsidRPr="008A438C">
        <w:rPr>
          <w:sz w:val="24"/>
          <w:szCs w:val="24"/>
          <w:shd w:val="clear" w:color="auto" w:fill="FFFFFF"/>
        </w:rPr>
        <w:t>іністративні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 07.12.84 р. № 8073-X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5" w:history="1">
        <w:r w:rsidRPr="008A438C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  <w:r w:rsidRPr="008A438C">
        <w:rPr>
          <w:rStyle w:val="ac"/>
          <w:color w:val="auto"/>
          <w:sz w:val="24"/>
          <w:szCs w:val="24"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Закон України «Про бухгалтерський облік та фінансову звітність в Україні» </w:t>
      </w:r>
      <w:r w:rsidRPr="008A438C">
        <w:br/>
        <w:t>від 16.07.1999 р. № 996 – ХІV [Електронний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6" w:history="1">
        <w:r w:rsidRPr="008A438C">
          <w:rPr>
            <w:rStyle w:val="ac"/>
            <w:color w:val="auto"/>
          </w:rPr>
          <w:t>https://zakon.rada.gov.ua/laws/show/996-14</w:t>
        </w:r>
      </w:hyperlink>
      <w:r w:rsidRPr="008A438C">
        <w:t xml:space="preserve"> .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b/>
          <w:bCs/>
          <w:caps/>
        </w:rPr>
      </w:pPr>
      <w:r w:rsidRPr="008A438C">
        <w:t>Закон України «</w:t>
      </w:r>
      <w:r w:rsidRPr="008A438C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8A438C">
        <w:t xml:space="preserve"> від 0</w:t>
      </w:r>
      <w:r w:rsidRPr="008A438C">
        <w:rPr>
          <w:bCs/>
        </w:rPr>
        <w:t xml:space="preserve">5.10. 2017 </w:t>
      </w:r>
      <w:r w:rsidRPr="008A438C">
        <w:rPr>
          <w:bCs/>
        </w:rPr>
        <w:lastRenderedPageBreak/>
        <w:t>р.  № 2164-VIII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7" w:history="1">
        <w:r w:rsidRPr="008A438C">
          <w:rPr>
            <w:rStyle w:val="ac"/>
            <w:color w:val="auto"/>
          </w:rPr>
          <w:t>https://zakon.rada.gov.ua/ laws/show/2164-19</w:t>
        </w:r>
      </w:hyperlink>
      <w:r w:rsidRPr="008A438C">
        <w:rPr>
          <w:bCs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rStyle w:val="ac"/>
          <w:b/>
          <w:bCs/>
          <w:caps/>
          <w:color w:val="auto"/>
        </w:rPr>
      </w:pPr>
      <w:r w:rsidRPr="008A438C">
        <w:t>Законом України «Про страхування»</w:t>
      </w:r>
      <w:r w:rsidRPr="008A438C">
        <w:rPr>
          <w:lang w:val="ru-RU"/>
        </w:rPr>
        <w:t xml:space="preserve"> </w:t>
      </w:r>
      <w:r w:rsidRPr="008A438C">
        <w:t xml:space="preserve">від </w:t>
      </w:r>
      <w:r w:rsidRPr="008A438C">
        <w:rPr>
          <w:lang w:val="ru-RU"/>
        </w:rPr>
        <w:t>07.03.1996 р. №</w:t>
      </w:r>
      <w:r w:rsidRPr="008A438C">
        <w:rPr>
          <w:b/>
          <w:bCs/>
          <w:shd w:val="clear" w:color="auto" w:fill="FFFFFF"/>
        </w:rPr>
        <w:t xml:space="preserve"> </w:t>
      </w:r>
      <w:r w:rsidRPr="008A438C">
        <w:rPr>
          <w:bCs/>
          <w:shd w:val="clear" w:color="auto" w:fill="FFFFFF"/>
        </w:rPr>
        <w:t xml:space="preserve">85/96-ВР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r w:rsidRPr="008A438C">
        <w:t xml:space="preserve"> </w:t>
      </w:r>
      <w:hyperlink r:id="rId18" w:history="1">
        <w:r w:rsidRPr="008A438C">
          <w:rPr>
            <w:rStyle w:val="ac"/>
            <w:color w:val="auto"/>
          </w:rPr>
          <w:t>https://zakon.rada.gov.ua/laws/show/85/96-%D0%B2%D1%80</w:t>
        </w:r>
      </w:hyperlink>
      <w:r w:rsidRPr="008A438C">
        <w:rPr>
          <w:rStyle w:val="ac"/>
          <w:color w:val="auto"/>
        </w:rPr>
        <w:t>.</w:t>
      </w:r>
    </w:p>
    <w:p w:rsidR="00467796" w:rsidRPr="008A438C" w:rsidRDefault="006B71DE" w:rsidP="00467796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19" w:tgtFrame="_blank" w:history="1"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Закон України «</w:t>
        </w:r>
        <w:r w:rsidR="00467796" w:rsidRPr="008A438C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від 28.12. 2014 р. № 71-VIII</w:t>
        </w:r>
      </w:hyperlink>
      <w:r w:rsidR="00467796" w:rsidRPr="008A438C">
        <w:rPr>
          <w:sz w:val="24"/>
          <w:szCs w:val="24"/>
          <w:shd w:val="clear" w:color="auto" w:fill="FFFFFF"/>
        </w:rPr>
        <w:t xml:space="preserve"> </w:t>
      </w:r>
      <w:r w:rsidR="00467796" w:rsidRPr="008A438C">
        <w:rPr>
          <w:sz w:val="24"/>
          <w:szCs w:val="24"/>
        </w:rPr>
        <w:t>[</w:t>
      </w:r>
      <w:proofErr w:type="spellStart"/>
      <w:r w:rsidR="00467796" w:rsidRPr="008A438C">
        <w:rPr>
          <w:sz w:val="24"/>
          <w:szCs w:val="24"/>
        </w:rPr>
        <w:t>Електронний</w:t>
      </w:r>
      <w:proofErr w:type="spellEnd"/>
      <w:r w:rsidR="00467796" w:rsidRPr="008A438C">
        <w:rPr>
          <w:sz w:val="24"/>
          <w:szCs w:val="24"/>
        </w:rPr>
        <w:t xml:space="preserve"> ресурс]. - Режим доступу</w:t>
      </w:r>
      <w:proofErr w:type="gramStart"/>
      <w:r w:rsidR="00467796" w:rsidRPr="008A438C">
        <w:rPr>
          <w:sz w:val="24"/>
          <w:szCs w:val="24"/>
        </w:rPr>
        <w:t xml:space="preserve"> :</w:t>
      </w:r>
      <w:proofErr w:type="gramEnd"/>
      <w:r w:rsidR="00467796" w:rsidRPr="008A438C">
        <w:rPr>
          <w:sz w:val="24"/>
          <w:szCs w:val="24"/>
        </w:rPr>
        <w:t xml:space="preserve"> </w:t>
      </w:r>
      <w:hyperlink r:id="rId20" w:history="1">
        <w:r w:rsidR="00467796" w:rsidRPr="008A438C">
          <w:rPr>
            <w:rStyle w:val="ac"/>
            <w:color w:val="auto"/>
            <w:sz w:val="24"/>
            <w:szCs w:val="24"/>
          </w:rPr>
          <w:t>https://zakon.rada.gov.ua/laws/show/71-19</w:t>
        </w:r>
      </w:hyperlink>
      <w:r w:rsidR="00467796" w:rsidRPr="008A438C">
        <w:rPr>
          <w:sz w:val="24"/>
          <w:szCs w:val="24"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>Закон України «Про оплату праці”» від 2</w:t>
      </w:r>
      <w:r w:rsidRPr="008A438C">
        <w:rPr>
          <w:lang w:val="ru-RU"/>
        </w:rPr>
        <w:t>4</w:t>
      </w:r>
      <w:r w:rsidRPr="008A438C">
        <w:t>.0</w:t>
      </w:r>
      <w:r w:rsidRPr="008A438C">
        <w:rPr>
          <w:lang w:val="ru-RU"/>
        </w:rPr>
        <w:t>3</w:t>
      </w:r>
      <w:r w:rsidRPr="008A438C">
        <w:t>.199</w:t>
      </w:r>
      <w:r w:rsidRPr="008A438C">
        <w:rPr>
          <w:lang w:val="ru-RU"/>
        </w:rPr>
        <w:t>5</w:t>
      </w:r>
      <w:r w:rsidRPr="008A438C">
        <w:t xml:space="preserve"> р. № </w:t>
      </w:r>
      <w:r w:rsidRPr="008A438C">
        <w:rPr>
          <w:lang w:val="ru-RU"/>
        </w:rPr>
        <w:t>1</w:t>
      </w:r>
      <w:r w:rsidRPr="008A438C">
        <w:t>0</w:t>
      </w:r>
      <w:r w:rsidRPr="008A438C">
        <w:rPr>
          <w:lang w:val="ru-RU"/>
        </w:rPr>
        <w:t>8</w:t>
      </w:r>
      <w:r w:rsidRPr="008A438C">
        <w:t>/ 9</w:t>
      </w:r>
      <w:r w:rsidRPr="008A438C">
        <w:rPr>
          <w:lang w:val="ru-RU"/>
        </w:rPr>
        <w:t>5</w:t>
      </w:r>
      <w:r w:rsidRPr="008A438C">
        <w:t xml:space="preserve">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1" w:history="1">
        <w:r w:rsidRPr="008A438C">
          <w:rPr>
            <w:rStyle w:val="ac"/>
            <w:color w:val="auto"/>
          </w:rPr>
          <w:t>https://zakon.rada.gov.ua/laws/show/108/95-%D0%B2%D1%80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 xml:space="preserve">Закон України «Про відпустки» від 15.11.1996 р. № 504 / 96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2" w:history="1">
        <w:r w:rsidRPr="008A438C">
          <w:rPr>
            <w:rStyle w:val="ac"/>
            <w:color w:val="auto"/>
          </w:rPr>
          <w:t>https://zakon2.rada.gov.ua/laws/show/504/96-%D0%B2%D1%80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 xml:space="preserve">Закон України «Про акціонерні товариства» від 17.09.08 р. № 514-VІ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3" w:history="1">
        <w:r w:rsidRPr="008A438C">
          <w:rPr>
            <w:rStyle w:val="ac"/>
            <w:color w:val="auto"/>
          </w:rPr>
          <w:t>https://zakon.rada.gov.ua/laws/show/514-17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>Закон України «</w:t>
      </w:r>
      <w:hyperlink r:id="rId24" w:history="1">
        <w:r w:rsidRPr="008A438C">
          <w:rPr>
            <w:rStyle w:val="ac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8A438C">
        <w:t>»</w:t>
      </w:r>
      <w:r w:rsidRPr="008A438C">
        <w:br/>
      </w:r>
      <w:r w:rsidRPr="008A438C">
        <w:rPr>
          <w:shd w:val="clear" w:color="auto" w:fill="FFFFFF"/>
        </w:rPr>
        <w:t>від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dr w:val="none" w:sz="0" w:space="0" w:color="auto" w:frame="1"/>
          <w:shd w:val="clear" w:color="auto" w:fill="FFFFFF"/>
        </w:rPr>
        <w:t>23.09.1999 р.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shd w:val="clear" w:color="auto" w:fill="FFFFFF"/>
        </w:rPr>
        <w:t>№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5" w:history="1">
        <w:r w:rsidRPr="008A438C">
          <w:rPr>
            <w:rStyle w:val="ac"/>
            <w:color w:val="auto"/>
          </w:rPr>
          <w:t>https://zakon.rada.gov.ua/laws/show/1105-14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 xml:space="preserve">Закон України «Про цінні папери та фондовий ринок» від 23.02.2006 р. № 3480-ІУ 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6" w:history="1">
        <w:r w:rsidRPr="008A438C">
          <w:rPr>
            <w:rStyle w:val="ac"/>
            <w:color w:val="auto"/>
          </w:rPr>
          <w:t>https://zakon.rada.gov.ua/laws/show/3480-15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>Закон України «</w:t>
      </w:r>
      <w:r w:rsidRPr="008A438C">
        <w:rPr>
          <w:bCs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8A438C">
        <w:rPr>
          <w:rFonts w:ascii="Arial" w:hAnsi="Arial" w:cs="Arial"/>
          <w:shd w:val="clear" w:color="auto" w:fill="FFFFFF"/>
        </w:rPr>
        <w:t xml:space="preserve"> </w:t>
      </w:r>
      <w:r w:rsidRPr="008A438C">
        <w:rPr>
          <w:shd w:val="clear" w:color="auto" w:fill="FFFFFF"/>
        </w:rPr>
        <w:t>08.07.2010 року </w:t>
      </w:r>
      <w:r w:rsidRPr="008A438C">
        <w:rPr>
          <w:rStyle w:val="ae"/>
          <w:bCs/>
          <w:shd w:val="clear" w:color="auto" w:fill="FFFFFF"/>
        </w:rPr>
        <w:t>№ 2464</w:t>
      </w:r>
      <w:r w:rsidRPr="008A438C">
        <w:rPr>
          <w:shd w:val="clear" w:color="auto" w:fill="FFFFFF"/>
        </w:rPr>
        <w:t>-</w:t>
      </w:r>
      <w:r w:rsidRPr="008A438C">
        <w:rPr>
          <w:rStyle w:val="ae"/>
          <w:bCs/>
          <w:shd w:val="clear" w:color="auto" w:fill="FFFFFF"/>
        </w:rPr>
        <w:t>VI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7" w:history="1">
        <w:r w:rsidRPr="008A438C">
          <w:rPr>
            <w:rStyle w:val="ac"/>
            <w:color w:val="auto"/>
          </w:rPr>
          <w:t>https://zakon.rada.gov.ua/laws/show/2464-17</w:t>
        </w:r>
      </w:hyperlink>
      <w:r w:rsidRPr="008A438C">
        <w:rPr>
          <w:bCs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«Про порядок обчислення середньої заробітної плати» від 08.02.1995</w:t>
      </w:r>
      <w:r w:rsidR="00381765">
        <w:t xml:space="preserve"> </w:t>
      </w:r>
      <w:r w:rsidRPr="008A438C">
        <w:t xml:space="preserve">р. №100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8" w:history="1">
        <w:r w:rsidRPr="008A438C">
          <w:rPr>
            <w:rStyle w:val="ac"/>
            <w:color w:val="auto"/>
          </w:rPr>
          <w:t>https://zakon.rada.gov.ua/laws/show/100-95-%D0%BF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</w:t>
      </w:r>
      <w:r w:rsidRPr="008A438C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8A438C">
        <w:t xml:space="preserve"> від 26.06.2015 р. № 439 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hyperlink r:id="rId29" w:history="1">
        <w:r w:rsidRPr="008A438C">
          <w:rPr>
            <w:rStyle w:val="ac"/>
            <w:color w:val="auto"/>
          </w:rPr>
          <w:t>https://zakon.rada.gov.ua/laws/show/439-2015-%D0%BF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</w:t>
      </w:r>
      <w:hyperlink r:id="rId30" w:history="1">
        <w:r w:rsidRPr="008A438C">
          <w:rPr>
            <w:rStyle w:val="ac"/>
            <w:color w:val="auto"/>
          </w:rPr>
          <w:t>https://zakon.rada.gov.ua/laws/show/z1172-03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 xml:space="preserve">Інструкція про службові відрядження в межах України та закордон, затверджена наказом МФУ від 13.03. 98 р. № 59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</w:t>
      </w:r>
      <w:hyperlink r:id="rId31" w:history="1">
        <w:r w:rsidRPr="008A438C">
          <w:rPr>
            <w:rStyle w:val="ac"/>
            <w:color w:val="auto"/>
          </w:rPr>
          <w:t>https://zakon.rada.gov.ua/laws/show/z0218-98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застосування плану рахунків бухгалтерського обліку. Наказ МФУ від 30.11.99 р.</w:t>
      </w:r>
      <w:r w:rsidRPr="008A438C">
        <w:rPr>
          <w:rFonts w:ascii="Calibri" w:hAnsi="Calibri"/>
        </w:rPr>
        <w:t xml:space="preserve"> </w:t>
      </w:r>
      <w:r w:rsidRPr="008A438C">
        <w:t xml:space="preserve">№ 291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2" w:history="1">
        <w:r w:rsidRPr="008A438C">
          <w:rPr>
            <w:rStyle w:val="ac"/>
            <w:color w:val="auto"/>
          </w:rPr>
          <w:t>https://zakon.rada.gov.ua/laws/show/z0893-99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Положення про ведення касових операцій у національній валюті в Україні.</w:t>
      </w:r>
      <w:r w:rsidRPr="008A438C">
        <w:rPr>
          <w:rFonts w:ascii="Calibri" w:hAnsi="Calibri"/>
        </w:rPr>
        <w:t xml:space="preserve"> </w:t>
      </w:r>
      <w:r w:rsidRPr="008A438C">
        <w:t>Пос</w:t>
      </w:r>
      <w:r w:rsidRPr="008A438C">
        <w:softHyphen/>
      </w:r>
      <w:r w:rsidRPr="008A438C">
        <w:softHyphen/>
        <w:t>танова правління НБУ від 29.12.2017</w:t>
      </w:r>
      <w:r w:rsidRPr="008A438C">
        <w:rPr>
          <w:rFonts w:ascii="Calibri" w:hAnsi="Calibri"/>
        </w:rPr>
        <w:t xml:space="preserve"> </w:t>
      </w:r>
      <w:r w:rsidRPr="008A438C">
        <w:t xml:space="preserve">р. № 148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3" w:history="1">
        <w:r w:rsidRPr="008A438C">
          <w:rPr>
            <w:rStyle w:val="ac"/>
            <w:color w:val="auto"/>
          </w:rPr>
          <w:t>https://zakon.rada.gov.ua/laws/show/v0148500-17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Порядок визначення розміру збитків від розкрадання, нестачі, знищення (псування) матеріальних цінностей, затв</w:t>
      </w:r>
      <w:r w:rsidRPr="008A438C">
        <w:rPr>
          <w:rFonts w:ascii="Calibri" w:hAnsi="Calibri"/>
        </w:rPr>
        <w:t>е</w:t>
      </w:r>
      <w:r w:rsidRPr="008A438C">
        <w:t xml:space="preserve">рджений постановою КМУ від 22. 01.96 р. № 116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4" w:history="1">
        <w:r w:rsidRPr="008A438C">
          <w:rPr>
            <w:rStyle w:val="ac"/>
            <w:color w:val="auto"/>
          </w:rPr>
          <w:t>https://zakon.rada.gov.ua/laws/show/116-96-%D0%BF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c"/>
          <w:color w:val="auto"/>
        </w:rPr>
      </w:pPr>
      <w:r w:rsidRPr="008A438C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5" w:history="1">
        <w:r w:rsidRPr="008A438C">
          <w:rPr>
            <w:rStyle w:val="ac"/>
            <w:color w:val="auto"/>
          </w:rPr>
          <w:t>https://zakon.rada.gov.ua/laws/show/z1365-14</w:t>
        </w:r>
      </w:hyperlink>
      <w:r w:rsidRPr="008A438C">
        <w:rPr>
          <w:rStyle w:val="ac"/>
          <w:color w:val="auto"/>
        </w:rPr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8A438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8A438C">
        <w:t xml:space="preserve">[Електронний ресурс]. - Режим доступу :  </w:t>
      </w:r>
      <w:hyperlink r:id="rId36" w:history="1">
        <w:r w:rsidRPr="008A438C">
          <w:rPr>
            <w:rStyle w:val="ac"/>
            <w:color w:val="auto"/>
          </w:rPr>
          <w:t>http://vobu.ua/ukr/documents/accounting/item/natsionalni-polozhennya-standarti-bukhgalterskogo-obliku?app_id=24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Буряк П., Шот А. Облік запасів підприємства: [навч. посіб.].  – Львів. – ЛДФЕІ, 2003. – 88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Волкова І.А.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8A438C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-1 :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 xml:space="preserve"> ]</w:t>
      </w:r>
      <w:r w:rsidRPr="008A438C">
        <w:rPr>
          <w:rFonts w:eastAsiaTheme="minorHAnsi"/>
          <w:sz w:val="24"/>
          <w:szCs w:val="24"/>
          <w:lang w:eastAsia="en-US"/>
        </w:rPr>
        <w:t xml:space="preserve">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2008. – 228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djustRightInd/>
        <w:spacing w:line="240" w:lineRule="auto"/>
        <w:rPr>
          <w:sz w:val="24"/>
          <w:szCs w:val="24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Жолнер І.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В.Фінансовий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="TimesNewRoman"/>
          <w:sz w:val="24"/>
          <w:szCs w:val="24"/>
          <w:lang w:eastAsia="en-US"/>
        </w:rPr>
        <w:t>обл</w:t>
      </w:r>
      <w:proofErr w:type="gramEnd"/>
      <w:r w:rsidRPr="008A438C">
        <w:rPr>
          <w:rFonts w:eastAsia="TimesNewRoman"/>
          <w:sz w:val="24"/>
          <w:szCs w:val="24"/>
          <w:lang w:eastAsia="en-US"/>
        </w:rPr>
        <w:t>ік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за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міжнародними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національними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стандартами.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навч</w:t>
      </w:r>
      <w:proofErr w:type="spellEnd"/>
      <w:r w:rsidRPr="008A438C">
        <w:rPr>
          <w:sz w:val="24"/>
          <w:szCs w:val="24"/>
        </w:rPr>
        <w:t xml:space="preserve">. </w:t>
      </w:r>
      <w:proofErr w:type="spellStart"/>
      <w:r w:rsidRPr="008A438C">
        <w:rPr>
          <w:sz w:val="24"/>
          <w:szCs w:val="24"/>
        </w:rPr>
        <w:t>посіб</w:t>
      </w:r>
      <w:proofErr w:type="spellEnd"/>
      <w:r w:rsidRPr="008A438C">
        <w:rPr>
          <w:sz w:val="24"/>
          <w:szCs w:val="24"/>
        </w:rPr>
        <w:t>.]</w:t>
      </w:r>
      <w:r w:rsidRPr="008A438C">
        <w:rPr>
          <w:rFonts w:eastAsia="TimesNewRoman"/>
          <w:sz w:val="24"/>
          <w:szCs w:val="24"/>
          <w:lang w:eastAsia="en-US"/>
        </w:rPr>
        <w:t>. – К.</w:t>
      </w:r>
      <w:proofErr w:type="gramStart"/>
      <w:r w:rsidRPr="008A438C">
        <w:rPr>
          <w:rFonts w:eastAsia="TimesNewRoman"/>
          <w:sz w:val="24"/>
          <w:szCs w:val="24"/>
          <w:lang w:eastAsia="en-US"/>
        </w:rPr>
        <w:t xml:space="preserve"> :</w:t>
      </w:r>
      <w:proofErr w:type="gramEnd"/>
      <w:r w:rsidRPr="008A438C">
        <w:rPr>
          <w:rFonts w:eastAsia="TimesNewRoman"/>
          <w:sz w:val="24"/>
          <w:szCs w:val="24"/>
          <w:lang w:eastAsia="en-US"/>
        </w:rPr>
        <w:t xml:space="preserve"> Центр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>, 2012. – 368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7" w:history="1">
        <w:r w:rsidRPr="008A438C">
          <w:rPr>
            <w:rStyle w:val="ac"/>
            <w:color w:val="auto"/>
          </w:rPr>
          <w:t>https://studopedia.info/6-50120.html</w:t>
        </w:r>
      </w:hyperlink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Лишиленко О.В. Бухгалтерський облік: [підручник]. – Київ: Вид.-во «Центр навч. літ.», 2004. – 632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8A438C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>]</w:t>
      </w:r>
      <w:r w:rsidRPr="008A438C">
        <w:rPr>
          <w:rFonts w:eastAsiaTheme="minorHAnsi"/>
          <w:sz w:val="24"/>
          <w:szCs w:val="24"/>
          <w:lang w:eastAsia="en-US"/>
        </w:rPr>
        <w:t xml:space="preserve"> /За ред. В.К.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М.С.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Орлів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С.В.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Хоми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2-ге вид., доп. і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перероб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2010. – 510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Романів Є.М., Шот А.П. Фінансовий облік : [навч. посіб.]. – Львів : ЛДФА, 2012. – 486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Романів Є.М. Бухгалтерський облік (загальна теорія): [навч. посіб.] / </w:t>
      </w:r>
      <w:r w:rsidRPr="008A438C">
        <w:br/>
        <w:t>Є.М. Романів, Н.О. Лобода. – Львів: ЛДФА, 2014. – 265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А.П. Фінансовий облік : [навч. посіб.]. – Львів : Видавництво ТзОВ «Растр -7», 2016. – 342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 П.</w:t>
      </w:r>
      <w:r w:rsidRPr="008A438C">
        <w:rPr>
          <w:b/>
        </w:rPr>
        <w:t xml:space="preserve"> </w:t>
      </w:r>
      <w:r w:rsidRPr="008A438C">
        <w:t>Фінансовий облік. Практикум: [навч. посіб.]: Вид. 2-ге, перероб. та доп. - Львів: ЛДФА, 2010. – 236 с.</w:t>
      </w:r>
    </w:p>
    <w:p w:rsidR="00467796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F3A18" w:rsidRPr="00CA1099" w:rsidRDefault="006F3A18" w:rsidP="006F3A18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 xml:space="preserve">А. </w:t>
      </w:r>
      <w:proofErr w:type="spellStart"/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Шот</w:t>
      </w:r>
      <w:proofErr w:type="spellEnd"/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 xml:space="preserve"> Бухгалтерський облік в галузях економіки</w:t>
      </w:r>
      <w:r w:rsidRPr="00CA1099">
        <w:rPr>
          <w:b/>
          <w:szCs w:val="28"/>
        </w:rPr>
        <w:t xml:space="preserve"> </w:t>
      </w:r>
      <w:r w:rsidRPr="00AE1B77">
        <w:rPr>
          <w:szCs w:val="28"/>
        </w:rPr>
        <w:t>:</w:t>
      </w:r>
      <w:r w:rsidRPr="00CA1099">
        <w:rPr>
          <w:b/>
          <w:szCs w:val="28"/>
        </w:rPr>
        <w:t xml:space="preserve"> </w:t>
      </w:r>
      <w:proofErr w:type="spellStart"/>
      <w:r w:rsidRPr="00CA1099">
        <w:rPr>
          <w:szCs w:val="28"/>
        </w:rPr>
        <w:t>навч</w:t>
      </w:r>
      <w:proofErr w:type="spellEnd"/>
      <w:r w:rsidRPr="00CA1099">
        <w:rPr>
          <w:szCs w:val="28"/>
        </w:rPr>
        <w:t xml:space="preserve">. </w:t>
      </w:r>
      <w:proofErr w:type="spellStart"/>
      <w:r w:rsidRPr="00CA1099">
        <w:rPr>
          <w:szCs w:val="28"/>
        </w:rPr>
        <w:t>посіб</w:t>
      </w:r>
      <w:proofErr w:type="spellEnd"/>
      <w:r w:rsidRPr="00CA1099">
        <w:rPr>
          <w:szCs w:val="28"/>
        </w:rPr>
        <w:t xml:space="preserve">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95197E" w:rsidRPr="008A438C" w:rsidRDefault="0095197E" w:rsidP="003B5A67">
      <w:pPr>
        <w:ind w:firstLine="709"/>
        <w:jc w:val="both"/>
        <w:rPr>
          <w:sz w:val="24"/>
          <w:szCs w:val="24"/>
        </w:rPr>
      </w:pPr>
    </w:p>
    <w:p w:rsidR="003B5A67" w:rsidRPr="008A438C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0A7D7B" w:rsidRDefault="000A7D7B" w:rsidP="000A7D7B">
      <w:pPr>
        <w:rPr>
          <w:sz w:val="24"/>
          <w:szCs w:val="24"/>
        </w:rPr>
      </w:pPr>
    </w:p>
    <w:p w:rsidR="000A7D7B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Облік, контроль та відповідальність за правильністю ведення касових операцій.</w:t>
      </w:r>
    </w:p>
    <w:p w:rsidR="000A7D7B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proofErr w:type="spellStart"/>
      <w:r w:rsidRPr="000A7D7B">
        <w:rPr>
          <w:sz w:val="24"/>
          <w:szCs w:val="24"/>
          <w:lang w:val="uk-UA"/>
        </w:rPr>
        <w:t>Франчайзиг</w:t>
      </w:r>
      <w:proofErr w:type="spellEnd"/>
      <w:r w:rsidRPr="000A7D7B">
        <w:rPr>
          <w:sz w:val="24"/>
          <w:szCs w:val="24"/>
          <w:lang w:val="uk-UA"/>
        </w:rPr>
        <w:t>: облік та оподаткування.</w:t>
      </w:r>
    </w:p>
    <w:p w:rsidR="000A7D7B" w:rsidRPr="000A7D7B" w:rsidRDefault="000A7D7B" w:rsidP="000A7D7B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Електронні гроші та порядок відображення операцій в обліку.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Інвентаризація каси. Методика відображення в обліку результатів інвентаризації.</w:t>
      </w:r>
    </w:p>
    <w:p w:rsidR="007C0B97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Експортно-імпортні операції в Україні: обліково-аналітичні аспекти </w:t>
      </w:r>
      <w:r w:rsidR="007C0B97" w:rsidRPr="000A7D7B">
        <w:rPr>
          <w:sz w:val="24"/>
          <w:szCs w:val="24"/>
          <w:lang w:val="uk-UA"/>
        </w:rPr>
        <w:t>.</w:t>
      </w:r>
    </w:p>
    <w:p w:rsidR="00060654" w:rsidRPr="000A7D7B" w:rsidRDefault="00FA5230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</w:t>
      </w:r>
      <w:r w:rsidR="000A7D7B">
        <w:rPr>
          <w:sz w:val="24"/>
          <w:szCs w:val="24"/>
          <w:lang w:val="uk-UA"/>
        </w:rPr>
        <w:t xml:space="preserve"> та аналіз</w:t>
      </w:r>
      <w:r w:rsidRPr="000A7D7B">
        <w:rPr>
          <w:sz w:val="24"/>
          <w:szCs w:val="24"/>
          <w:lang w:val="uk-UA"/>
        </w:rPr>
        <w:t xml:space="preserve"> орендних операцій</w:t>
      </w:r>
      <w:r w:rsidR="00060654" w:rsidRPr="000A7D7B">
        <w:rPr>
          <w:sz w:val="24"/>
          <w:szCs w:val="24"/>
          <w:lang w:val="uk-UA"/>
        </w:rPr>
        <w:t>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 xml:space="preserve">Облік </w:t>
      </w:r>
      <w:r w:rsidR="000A7D7B" w:rsidRPr="000A7D7B">
        <w:rPr>
          <w:sz w:val="24"/>
          <w:szCs w:val="24"/>
          <w:lang w:val="uk-UA"/>
        </w:rPr>
        <w:t xml:space="preserve">та аналіз залучення </w:t>
      </w:r>
      <w:r w:rsidRPr="000A7D7B">
        <w:rPr>
          <w:sz w:val="24"/>
          <w:szCs w:val="24"/>
          <w:lang w:val="uk-UA"/>
        </w:rPr>
        <w:t xml:space="preserve">фінансових інвестицій. </w:t>
      </w:r>
    </w:p>
    <w:p w:rsidR="007C0B97" w:rsidRPr="00FE19C5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FE19C5">
        <w:rPr>
          <w:sz w:val="24"/>
          <w:szCs w:val="24"/>
          <w:lang w:val="uk-UA"/>
        </w:rPr>
        <w:t>Облік</w:t>
      </w:r>
      <w:r w:rsidR="000A7D7B" w:rsidRPr="00FE19C5">
        <w:rPr>
          <w:sz w:val="24"/>
          <w:szCs w:val="24"/>
          <w:lang w:val="uk-UA"/>
        </w:rPr>
        <w:t xml:space="preserve">, причини виникнення </w:t>
      </w:r>
      <w:r w:rsidRPr="00FE19C5">
        <w:rPr>
          <w:sz w:val="24"/>
          <w:szCs w:val="24"/>
          <w:lang w:val="uk-UA"/>
        </w:rPr>
        <w:t xml:space="preserve"> </w:t>
      </w:r>
      <w:r w:rsidR="000A7D7B" w:rsidRPr="00FE19C5">
        <w:rPr>
          <w:sz w:val="24"/>
          <w:szCs w:val="24"/>
          <w:lang w:val="uk-UA"/>
        </w:rPr>
        <w:t xml:space="preserve">та проблеми погашення </w:t>
      </w:r>
      <w:r w:rsidRPr="00FE19C5">
        <w:rPr>
          <w:sz w:val="24"/>
          <w:szCs w:val="24"/>
          <w:lang w:val="uk-UA"/>
        </w:rPr>
        <w:t>дебіторської</w:t>
      </w:r>
      <w:r w:rsidR="00FE19C5" w:rsidRPr="00FE19C5">
        <w:rPr>
          <w:sz w:val="24"/>
          <w:szCs w:val="24"/>
          <w:lang w:val="uk-UA"/>
        </w:rPr>
        <w:t>-кредиторської заборгованості</w:t>
      </w:r>
      <w:r w:rsidRPr="00FE19C5">
        <w:rPr>
          <w:sz w:val="24"/>
          <w:szCs w:val="24"/>
          <w:lang w:val="uk-UA"/>
        </w:rPr>
        <w:t>.</w:t>
      </w:r>
    </w:p>
    <w:p w:rsidR="00F075CA" w:rsidRPr="000A7D7B" w:rsidRDefault="007C0B97" w:rsidP="00F075CA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</w:t>
      </w:r>
      <w:r w:rsidR="000A7D7B" w:rsidRPr="000A7D7B">
        <w:rPr>
          <w:sz w:val="24"/>
          <w:szCs w:val="24"/>
          <w:lang w:val="uk-UA"/>
        </w:rPr>
        <w:t xml:space="preserve"> та аналіз</w:t>
      </w:r>
      <w:r w:rsidR="00F075CA" w:rsidRPr="000A7D7B">
        <w:rPr>
          <w:sz w:val="24"/>
          <w:szCs w:val="24"/>
          <w:lang w:val="uk-UA"/>
        </w:rPr>
        <w:t xml:space="preserve"> інвестиційної нерухомості.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 xml:space="preserve">Облік витрат </w:t>
      </w:r>
      <w:r w:rsidR="00FA5230" w:rsidRPr="000A7D7B">
        <w:rPr>
          <w:sz w:val="24"/>
          <w:szCs w:val="24"/>
          <w:lang w:val="uk-UA"/>
        </w:rPr>
        <w:t>на виробництво і калькулювання собівартості продукції</w:t>
      </w:r>
      <w:r w:rsidR="00F075CA" w:rsidRPr="000A7D7B">
        <w:rPr>
          <w:sz w:val="24"/>
          <w:szCs w:val="24"/>
          <w:lang w:val="uk-UA"/>
        </w:rPr>
        <w:t xml:space="preserve">. 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Акціонерний капітал, порядок його формування та ведення обліку.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Допомога з тимчасової втрати працездатності, порядок її нарахування та виплати.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Облік та оподаткування дивідендів</w:t>
      </w:r>
      <w:r w:rsidR="004C0843" w:rsidRPr="00A2767D">
        <w:rPr>
          <w:sz w:val="24"/>
          <w:szCs w:val="24"/>
        </w:rPr>
        <w:t xml:space="preserve"> відповідно до змін чинного законодавства України.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 xml:space="preserve">Облік </w:t>
      </w:r>
      <w:r w:rsidR="004C0843" w:rsidRPr="00A2767D">
        <w:rPr>
          <w:sz w:val="24"/>
          <w:szCs w:val="24"/>
        </w:rPr>
        <w:t xml:space="preserve">та звітність </w:t>
      </w:r>
      <w:r w:rsidRPr="00A2767D">
        <w:rPr>
          <w:sz w:val="24"/>
          <w:szCs w:val="24"/>
        </w:rPr>
        <w:t xml:space="preserve">підприємства за ЄСВ. </w:t>
      </w:r>
    </w:p>
    <w:p w:rsidR="00457B15" w:rsidRPr="00A2767D" w:rsidRDefault="00457B15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О</w:t>
      </w:r>
      <w:r w:rsidR="00B10646" w:rsidRPr="00A2767D">
        <w:rPr>
          <w:sz w:val="24"/>
          <w:szCs w:val="24"/>
        </w:rPr>
        <w:t xml:space="preserve">блік розрахунків підприємства </w:t>
      </w:r>
      <w:r w:rsidR="00FE19C5" w:rsidRPr="00A2767D">
        <w:rPr>
          <w:sz w:val="24"/>
          <w:szCs w:val="24"/>
        </w:rPr>
        <w:t xml:space="preserve">за податками та аналіз надходження їх до </w:t>
      </w:r>
      <w:r w:rsidR="004C0843" w:rsidRPr="00A2767D">
        <w:rPr>
          <w:sz w:val="24"/>
          <w:szCs w:val="24"/>
        </w:rPr>
        <w:t>бюджету.</w:t>
      </w:r>
    </w:p>
    <w:p w:rsidR="00B10646" w:rsidRPr="00A2767D" w:rsidRDefault="004C0843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Облік та аналіз непрямих податків</w:t>
      </w:r>
      <w:r w:rsidR="00B10646" w:rsidRPr="00A2767D">
        <w:rPr>
          <w:sz w:val="24"/>
          <w:szCs w:val="24"/>
        </w:rPr>
        <w:t>.</w:t>
      </w:r>
    </w:p>
    <w:p w:rsidR="00B10646" w:rsidRPr="000A7D7B" w:rsidRDefault="00B10646" w:rsidP="00B10646">
      <w:pPr>
        <w:numPr>
          <w:ilvl w:val="0"/>
          <w:numId w:val="18"/>
        </w:numPr>
        <w:suppressAutoHyphens w:val="0"/>
        <w:ind w:hanging="76"/>
        <w:rPr>
          <w:color w:val="FF0000"/>
          <w:sz w:val="24"/>
          <w:szCs w:val="24"/>
        </w:rPr>
      </w:pPr>
      <w:r w:rsidRPr="00A2767D">
        <w:rPr>
          <w:sz w:val="24"/>
          <w:szCs w:val="24"/>
        </w:rPr>
        <w:t>Порядок розрахунків підприємства  з працівниками з</w:t>
      </w:r>
      <w:r w:rsidR="00457B15" w:rsidRPr="00A2767D">
        <w:rPr>
          <w:sz w:val="24"/>
          <w:szCs w:val="24"/>
        </w:rPr>
        <w:t>а різними виплатами платіжними</w:t>
      </w:r>
      <w:r w:rsidRPr="00A2767D">
        <w:rPr>
          <w:sz w:val="24"/>
          <w:szCs w:val="24"/>
        </w:rPr>
        <w:t xml:space="preserve"> картками</w:t>
      </w:r>
      <w:r w:rsidRPr="000A7D7B">
        <w:rPr>
          <w:color w:val="FF0000"/>
          <w:sz w:val="24"/>
          <w:szCs w:val="24"/>
        </w:rPr>
        <w:t>.</w:t>
      </w:r>
    </w:p>
    <w:p w:rsidR="009D65D4" w:rsidRPr="000A7D7B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color w:val="FF0000"/>
          <w:sz w:val="24"/>
          <w:szCs w:val="24"/>
        </w:rPr>
      </w:pPr>
    </w:p>
    <w:p w:rsidR="00022785" w:rsidRPr="001A3584" w:rsidRDefault="00E87E7A" w:rsidP="00E87E7A">
      <w:pPr>
        <w:ind w:left="360"/>
        <w:jc w:val="both"/>
        <w:rPr>
          <w:b/>
          <w:bCs/>
          <w:sz w:val="24"/>
          <w:szCs w:val="24"/>
          <w:u w:val="single"/>
        </w:rPr>
      </w:pPr>
      <w:r w:rsidRPr="001A3584">
        <w:rPr>
          <w:b/>
          <w:bCs/>
          <w:sz w:val="24"/>
          <w:szCs w:val="24"/>
          <w:u w:val="single"/>
        </w:rPr>
        <w:lastRenderedPageBreak/>
        <w:t xml:space="preserve">Тема обирається студентом </w:t>
      </w:r>
      <w:r w:rsidR="001A3584">
        <w:rPr>
          <w:b/>
          <w:bCs/>
          <w:sz w:val="24"/>
          <w:szCs w:val="24"/>
          <w:u w:val="single"/>
        </w:rPr>
        <w:t xml:space="preserve">із запропонованого переліку </w:t>
      </w:r>
      <w:r w:rsidRPr="001A3584">
        <w:rPr>
          <w:b/>
          <w:bCs/>
          <w:sz w:val="24"/>
          <w:szCs w:val="24"/>
          <w:u w:val="single"/>
        </w:rPr>
        <w:t>самостійно та погоджується з викладачем.</w:t>
      </w:r>
    </w:p>
    <w:p w:rsidR="00E87E7A" w:rsidRDefault="00E87E7A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022785" w:rsidRDefault="00022785" w:rsidP="00BD48FB">
      <w:pPr>
        <w:ind w:firstLine="708"/>
        <w:jc w:val="both"/>
        <w:rPr>
          <w:bCs/>
          <w:sz w:val="24"/>
          <w:szCs w:val="24"/>
        </w:rPr>
      </w:pPr>
      <w:r w:rsidRPr="00022785">
        <w:rPr>
          <w:bCs/>
          <w:sz w:val="24"/>
          <w:szCs w:val="24"/>
        </w:rPr>
        <w:t>Для виконання роботи пропонується наступна структура:</w:t>
      </w:r>
    </w:p>
    <w:p w:rsidR="00467796" w:rsidRDefault="00467796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98785D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роботи: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</w:t>
      </w:r>
      <w:r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 xml:space="preserve">. Цифровий матеріал повинен бути поданий у вигляді таблиць, схем, діаграм та графіків, які ілюструють викладені теоретичні положення і слугують базою </w:t>
      </w:r>
      <w:r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733CB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</w:t>
      </w:r>
      <w:r w:rsidRPr="0098785D">
        <w:rPr>
          <w:sz w:val="24"/>
          <w:szCs w:val="24"/>
        </w:rPr>
        <w:lastRenderedPageBreak/>
        <w:t>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1733CB" w:rsidRPr="0098785D" w:rsidRDefault="001733CB" w:rsidP="001733CB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98785D">
        <w:rPr>
          <w:b/>
          <w:sz w:val="24"/>
          <w:szCs w:val="24"/>
        </w:rPr>
        <w:t>7</w:t>
      </w:r>
      <w:r w:rsidRPr="0098785D">
        <w:rPr>
          <w:sz w:val="24"/>
          <w:szCs w:val="24"/>
        </w:rPr>
        <w:t>−</w:t>
      </w:r>
      <w:r w:rsidRPr="0098785D">
        <w:rPr>
          <w:b/>
          <w:bCs/>
          <w:sz w:val="24"/>
          <w:szCs w:val="24"/>
        </w:rPr>
        <w:t>10 хв.</w:t>
      </w:r>
    </w:p>
    <w:p w:rsidR="00341C43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67796">
        <w:rPr>
          <w:sz w:val="24"/>
          <w:szCs w:val="24"/>
        </w:rPr>
        <w:t>Оформлену належним чином і</w:t>
      </w:r>
      <w:r w:rsidR="00341C43" w:rsidRPr="00467796">
        <w:rPr>
          <w:sz w:val="24"/>
          <w:szCs w:val="24"/>
        </w:rPr>
        <w:t>ндивідуальну роботу студент підписує, скріплю</w:t>
      </w:r>
      <w:r w:rsidRPr="00467796">
        <w:rPr>
          <w:sz w:val="24"/>
          <w:szCs w:val="24"/>
        </w:rPr>
        <w:t>є та</w:t>
      </w:r>
      <w:r w:rsidR="00341C43" w:rsidRPr="00467796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467796">
        <w:rPr>
          <w:sz w:val="24"/>
          <w:szCs w:val="24"/>
        </w:rPr>
        <w:t xml:space="preserve"> </w:t>
      </w:r>
      <w:r w:rsidR="0017052D" w:rsidRPr="00467796">
        <w:rPr>
          <w:sz w:val="24"/>
          <w:szCs w:val="24"/>
        </w:rPr>
        <w:t>До роботи додається електронний носій презентації.</w:t>
      </w:r>
    </w:p>
    <w:p w:rsidR="00B63C97" w:rsidRPr="000866A2" w:rsidRDefault="00B63C97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0866A2">
        <w:rPr>
          <w:b/>
          <w:sz w:val="24"/>
          <w:szCs w:val="24"/>
        </w:rPr>
        <w:t>У разі дистанційної форми навчання студент оформлює лише презентацію і захи</w:t>
      </w:r>
      <w:r w:rsidR="000866A2">
        <w:rPr>
          <w:b/>
          <w:sz w:val="24"/>
          <w:szCs w:val="24"/>
        </w:rPr>
        <w:t>щає роботу</w:t>
      </w:r>
      <w:r w:rsidRPr="000866A2">
        <w:rPr>
          <w:b/>
          <w:sz w:val="24"/>
          <w:szCs w:val="24"/>
        </w:rPr>
        <w:t xml:space="preserve"> он-лайн</w:t>
      </w:r>
      <w:r w:rsidR="003762EC" w:rsidRPr="000866A2">
        <w:rPr>
          <w:b/>
          <w:sz w:val="24"/>
          <w:szCs w:val="24"/>
        </w:rPr>
        <w:t>. Кількість слайдів не менше 10.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DF5796" w:rsidRDefault="00DF5796" w:rsidP="00400863">
      <w:pPr>
        <w:jc w:val="center"/>
        <w:rPr>
          <w:b/>
          <w:sz w:val="28"/>
          <w:szCs w:val="24"/>
        </w:rPr>
      </w:pPr>
    </w:p>
    <w:p w:rsidR="00DF5796" w:rsidRDefault="00DF5796" w:rsidP="00400863">
      <w:pPr>
        <w:jc w:val="center"/>
        <w:rPr>
          <w:b/>
          <w:sz w:val="28"/>
          <w:szCs w:val="24"/>
        </w:rPr>
      </w:pPr>
    </w:p>
    <w:p w:rsidR="00DF5796" w:rsidRDefault="00DF5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A34E4A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865B34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ФІНАНСОВИЙ </w:t>
      </w:r>
      <w:r w:rsidR="00400863" w:rsidRPr="0098785D">
        <w:rPr>
          <w:b/>
          <w:sz w:val="36"/>
          <w:szCs w:val="36"/>
          <w:u w:val="single"/>
        </w:rPr>
        <w:t xml:space="preserve">ОБЛІК 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Default="00F00BC3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Pr="0098785D" w:rsidRDefault="00467796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  <w:r w:rsidR="00A34E4A">
        <w:rPr>
          <w:b/>
          <w:sz w:val="24"/>
          <w:szCs w:val="24"/>
          <w:lang w:val="uk-UA"/>
        </w:rPr>
        <w:t>______________</w:t>
      </w:r>
    </w:p>
    <w:p w:rsidR="00400863" w:rsidRPr="0098785D" w:rsidRDefault="00A34E4A" w:rsidP="00A34E4A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( група ) </w:t>
      </w:r>
      <w:r>
        <w:rPr>
          <w:b/>
          <w:sz w:val="24"/>
          <w:szCs w:val="24"/>
          <w:lang w:val="uk-UA"/>
        </w:rPr>
        <w:t>__________</w:t>
      </w:r>
      <w:r w:rsidR="00400863" w:rsidRPr="0098785D">
        <w:rPr>
          <w:b/>
          <w:sz w:val="24"/>
          <w:szCs w:val="24"/>
          <w:lang w:val="uk-UA"/>
        </w:rPr>
        <w:t>________________</w:t>
      </w:r>
      <w:r>
        <w:rPr>
          <w:b/>
          <w:sz w:val="24"/>
          <w:szCs w:val="24"/>
          <w:lang w:val="uk-UA"/>
        </w:rPr>
        <w:t>___</w:t>
      </w:r>
    </w:p>
    <w:p w:rsidR="00A34E4A" w:rsidRPr="00A34E4A" w:rsidRDefault="00A34E4A" w:rsidP="00400863"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 w:rsidRPr="00A34E4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</w:t>
      </w:r>
      <w:r w:rsidRPr="00A34E4A">
        <w:rPr>
          <w:sz w:val="24"/>
          <w:szCs w:val="24"/>
          <w:lang w:val="uk-UA"/>
        </w:rPr>
        <w:t>різвище, імя, по батькові)</w:t>
      </w:r>
    </w:p>
    <w:p w:rsidR="00A34E4A" w:rsidRDefault="00A34E4A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67796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.е.н., доц. Шот А.П.</w:t>
      </w:r>
      <w:r w:rsidR="00D3604D">
        <w:rPr>
          <w:sz w:val="24"/>
          <w:szCs w:val="24"/>
          <w:u w:val="single"/>
          <w:lang w:val="uk-UA"/>
        </w:rPr>
        <w:t>___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="00D3604D">
        <w:rPr>
          <w:sz w:val="24"/>
          <w:szCs w:val="24"/>
          <w:lang w:val="uk-UA"/>
        </w:rPr>
        <w:t>(</w:t>
      </w:r>
      <w:r w:rsidRPr="0098785D">
        <w:rPr>
          <w:sz w:val="18"/>
          <w:szCs w:val="24"/>
          <w:lang w:val="uk-UA"/>
        </w:rPr>
        <w:t>П.І.П.</w:t>
      </w:r>
      <w:r w:rsidR="00D3604D">
        <w:rPr>
          <w:sz w:val="18"/>
          <w:szCs w:val="24"/>
          <w:lang w:val="uk-UA"/>
        </w:rPr>
        <w:t>)</w:t>
      </w:r>
    </w:p>
    <w:p w:rsidR="00D3604D" w:rsidRDefault="00D3604D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</w:p>
    <w:p w:rsidR="00D3604D" w:rsidRPr="0098785D" w:rsidRDefault="00D3604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18"/>
          <w:szCs w:val="24"/>
          <w:lang w:val="uk-UA"/>
        </w:rPr>
        <w:t>____________________________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98785D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Default="00DF5796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20__</w:t>
      </w:r>
      <w:r w:rsidR="00400863" w:rsidRPr="0098785D">
        <w:rPr>
          <w:b/>
          <w:sz w:val="24"/>
          <w:szCs w:val="24"/>
          <w:lang w:val="uk-UA"/>
        </w:rPr>
        <w:t>_ р.</w:t>
      </w:r>
    </w:p>
    <w:p w:rsidR="00D3604D" w:rsidRDefault="00D3604D" w:rsidP="00400863">
      <w:pPr>
        <w:pStyle w:val="2"/>
        <w:jc w:val="center"/>
        <w:rPr>
          <w:b/>
          <w:sz w:val="24"/>
          <w:szCs w:val="24"/>
          <w:lang w:val="uk-UA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>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865B34" w:rsidRPr="00865B34" w:rsidTr="00865B34">
        <w:trPr>
          <w:trHeight w:val="41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 w:rsidR="00BD48FB">
              <w:rPr>
                <w:sz w:val="24"/>
                <w:szCs w:val="24"/>
                <w:lang w:val="uk-UA"/>
              </w:rPr>
              <w:t>виробничі ситуації (задачі)</w:t>
            </w:r>
            <w:r w:rsidR="00572A9D">
              <w:rPr>
                <w:sz w:val="24"/>
                <w:szCs w:val="24"/>
                <w:lang w:val="uk-UA"/>
              </w:rPr>
              <w:t>,</w:t>
            </w:r>
            <w:r w:rsidR="00BD48FB">
              <w:rPr>
                <w:sz w:val="24"/>
                <w:szCs w:val="24"/>
                <w:lang w:val="uk-UA"/>
              </w:rPr>
              <w:t xml:space="preserve">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5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572A9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</w:t>
            </w:r>
            <w:r w:rsidR="00572A9D" w:rsidRPr="009006BC">
              <w:rPr>
                <w:sz w:val="24"/>
                <w:szCs w:val="24"/>
                <w:lang w:val="uk-UA"/>
              </w:rPr>
              <w:t xml:space="preserve"> </w:t>
            </w:r>
            <w:r w:rsidR="00572A9D">
              <w:rPr>
                <w:sz w:val="24"/>
                <w:szCs w:val="24"/>
                <w:lang w:val="uk-UA"/>
              </w:rPr>
              <w:t>виробничі ситуації (задачі),</w:t>
            </w:r>
            <w:r w:rsidRPr="009006BC">
              <w:rPr>
                <w:sz w:val="24"/>
                <w:szCs w:val="24"/>
                <w:lang w:val="uk-UA"/>
              </w:rPr>
              <w:t xml:space="preserve">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4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</w:t>
            </w:r>
            <w:r w:rsidR="00572A9D">
              <w:rPr>
                <w:sz w:val="24"/>
                <w:szCs w:val="24"/>
                <w:lang w:val="uk-UA"/>
              </w:rPr>
              <w:t xml:space="preserve">бухгалтерських проведеннях, </w:t>
            </w:r>
            <w:r w:rsidRPr="009006BC">
              <w:rPr>
                <w:sz w:val="24"/>
                <w:szCs w:val="24"/>
                <w:lang w:val="uk-UA"/>
              </w:rPr>
              <w:t>розрахунках,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3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</w:t>
            </w:r>
            <w:r w:rsidR="00572A9D">
              <w:rPr>
                <w:sz w:val="24"/>
                <w:szCs w:val="24"/>
                <w:lang w:val="uk-UA"/>
              </w:rPr>
              <w:t>бухгалтерських проведеннях,</w:t>
            </w:r>
            <w:r w:rsidRPr="009006BC">
              <w:rPr>
                <w:sz w:val="24"/>
                <w:szCs w:val="24"/>
                <w:lang w:val="uk-UA"/>
              </w:rPr>
              <w:t xml:space="preserve">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2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346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0</w:t>
            </w:r>
          </w:p>
        </w:tc>
      </w:tr>
    </w:tbl>
    <w:p w:rsidR="00D24A94" w:rsidRPr="0098785D" w:rsidRDefault="00D24A94"/>
    <w:sectPr w:rsidR="00D24A94" w:rsidRPr="0098785D" w:rsidSect="009B0CE0">
      <w:footerReference w:type="default" r:id="rId3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DE" w:rsidRDefault="006B71DE" w:rsidP="009B0CE0">
      <w:r>
        <w:separator/>
      </w:r>
    </w:p>
  </w:endnote>
  <w:endnote w:type="continuationSeparator" w:id="0">
    <w:p w:rsidR="006B71DE" w:rsidRDefault="006B71DE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14400"/>
      <w:docPartObj>
        <w:docPartGallery w:val="Page Numbers (Bottom of Page)"/>
        <w:docPartUnique/>
      </w:docPartObj>
    </w:sdtPr>
    <w:sdtEndPr/>
    <w:sdtContent>
      <w:p w:rsidR="00381765" w:rsidRDefault="00381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65" w:rsidRPr="00DE5065">
          <w:rPr>
            <w:noProof/>
            <w:lang w:val="ru-RU"/>
          </w:rPr>
          <w:t>8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DE" w:rsidRDefault="006B71DE" w:rsidP="009B0CE0">
      <w:r>
        <w:separator/>
      </w:r>
    </w:p>
  </w:footnote>
  <w:footnote w:type="continuationSeparator" w:id="0">
    <w:p w:rsidR="006B71DE" w:rsidRDefault="006B71DE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F0FB9"/>
    <w:multiLevelType w:val="hybridMultilevel"/>
    <w:tmpl w:val="EE164DDE"/>
    <w:lvl w:ilvl="0" w:tplc="9246F50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22785"/>
    <w:rsid w:val="00060654"/>
    <w:rsid w:val="00084036"/>
    <w:rsid w:val="000866A2"/>
    <w:rsid w:val="000A17DE"/>
    <w:rsid w:val="000A7D7B"/>
    <w:rsid w:val="000D3E22"/>
    <w:rsid w:val="000F2DFF"/>
    <w:rsid w:val="00137DA1"/>
    <w:rsid w:val="0015090B"/>
    <w:rsid w:val="0017052D"/>
    <w:rsid w:val="001733CB"/>
    <w:rsid w:val="00191E1A"/>
    <w:rsid w:val="001A0A81"/>
    <w:rsid w:val="001A3584"/>
    <w:rsid w:val="001A3A13"/>
    <w:rsid w:val="001D1B34"/>
    <w:rsid w:val="001E414F"/>
    <w:rsid w:val="001F5AE0"/>
    <w:rsid w:val="002151CF"/>
    <w:rsid w:val="0022317D"/>
    <w:rsid w:val="002336B9"/>
    <w:rsid w:val="0023598B"/>
    <w:rsid w:val="00341C43"/>
    <w:rsid w:val="003762EC"/>
    <w:rsid w:val="00381765"/>
    <w:rsid w:val="003B5A67"/>
    <w:rsid w:val="00400863"/>
    <w:rsid w:val="00433601"/>
    <w:rsid w:val="00453A1F"/>
    <w:rsid w:val="00457B15"/>
    <w:rsid w:val="00467796"/>
    <w:rsid w:val="004C0843"/>
    <w:rsid w:val="00515549"/>
    <w:rsid w:val="00535EB5"/>
    <w:rsid w:val="00572A9D"/>
    <w:rsid w:val="005A49F5"/>
    <w:rsid w:val="005A7E69"/>
    <w:rsid w:val="005D45EC"/>
    <w:rsid w:val="005E717E"/>
    <w:rsid w:val="00653F68"/>
    <w:rsid w:val="00657EF9"/>
    <w:rsid w:val="00683356"/>
    <w:rsid w:val="006A5365"/>
    <w:rsid w:val="006B54AA"/>
    <w:rsid w:val="006B71DE"/>
    <w:rsid w:val="006D18C3"/>
    <w:rsid w:val="006F3A18"/>
    <w:rsid w:val="006F4FA2"/>
    <w:rsid w:val="00764237"/>
    <w:rsid w:val="007C0B97"/>
    <w:rsid w:val="007F4C9B"/>
    <w:rsid w:val="00801ED7"/>
    <w:rsid w:val="00865B34"/>
    <w:rsid w:val="008A438C"/>
    <w:rsid w:val="008D0B97"/>
    <w:rsid w:val="00935FFB"/>
    <w:rsid w:val="0095197E"/>
    <w:rsid w:val="00957B10"/>
    <w:rsid w:val="00977C89"/>
    <w:rsid w:val="0098785D"/>
    <w:rsid w:val="009B0CE0"/>
    <w:rsid w:val="009C0A0E"/>
    <w:rsid w:val="009D65D4"/>
    <w:rsid w:val="009E457E"/>
    <w:rsid w:val="00A2767D"/>
    <w:rsid w:val="00A34E4A"/>
    <w:rsid w:val="00A4010A"/>
    <w:rsid w:val="00A475D3"/>
    <w:rsid w:val="00A91D13"/>
    <w:rsid w:val="00AE3373"/>
    <w:rsid w:val="00B10646"/>
    <w:rsid w:val="00B520C2"/>
    <w:rsid w:val="00B63C97"/>
    <w:rsid w:val="00BD48FB"/>
    <w:rsid w:val="00D070C7"/>
    <w:rsid w:val="00D24A94"/>
    <w:rsid w:val="00D25059"/>
    <w:rsid w:val="00D32AAF"/>
    <w:rsid w:val="00D3604D"/>
    <w:rsid w:val="00D3710D"/>
    <w:rsid w:val="00D7499E"/>
    <w:rsid w:val="00DE5065"/>
    <w:rsid w:val="00DF5796"/>
    <w:rsid w:val="00E87E7A"/>
    <w:rsid w:val="00EE1637"/>
    <w:rsid w:val="00EF31B1"/>
    <w:rsid w:val="00EF5E7F"/>
    <w:rsid w:val="00F00BC3"/>
    <w:rsid w:val="00F03050"/>
    <w:rsid w:val="00F075CA"/>
    <w:rsid w:val="00F673AF"/>
    <w:rsid w:val="00FA5230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85/96-%D0%B2%D1%80" TargetMode="External"/><Relationship Id="rId26" Type="http://schemas.openxmlformats.org/officeDocument/2006/relationships/hyperlink" Target="https://zakon.rada.gov.ua/laws/show/3480-1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akon.rada.gov.ua/laws/show/108/95-%D0%B2%D1%80" TargetMode="External"/><Relationship Id="rId34" Type="http://schemas.openxmlformats.org/officeDocument/2006/relationships/hyperlink" Target="https://zakon.rada.gov.ua/laws/show/116-96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s://zakon.rada.gov.ua/laws/show/1105-14" TargetMode="External"/><Relationship Id="rId33" Type="http://schemas.openxmlformats.org/officeDocument/2006/relationships/hyperlink" Target="https://zakon.rada.gov.ua/laws/show/v0148500-1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71-19" TargetMode="External"/><Relationship Id="rId29" Type="http://schemas.openxmlformats.org/officeDocument/2006/relationships/hyperlink" Target="https://zakon.rada.gov.ua/laws/show/439-2015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.rada.gov.ua/go/1105-14" TargetMode="External"/><Relationship Id="rId32" Type="http://schemas.openxmlformats.org/officeDocument/2006/relationships/hyperlink" Target="https://zakon.rada.gov.ua/laws/show/z0893-99" TargetMode="External"/><Relationship Id="rId37" Type="http://schemas.openxmlformats.org/officeDocument/2006/relationships/hyperlink" Target="https://studopedia.info/6-50120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514-17" TargetMode="External"/><Relationship Id="rId28" Type="http://schemas.openxmlformats.org/officeDocument/2006/relationships/hyperlink" Target="https://zakon.rada.gov.ua/laws/show/100-95-%D0%BF" TargetMode="External"/><Relationship Id="rId36" Type="http://schemas.openxmlformats.org/officeDocument/2006/relationships/hyperlink" Target="http://vobu.ua/ukr/documents/accounting/item/natsionalni-polozhennya-standarti-bukhgalterskogo-obliku?app_id=24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://zakon4.rada.gov.ua/laws/show/71-19" TargetMode="External"/><Relationship Id="rId31" Type="http://schemas.openxmlformats.org/officeDocument/2006/relationships/hyperlink" Target="https://zakon.rada.gov.ua/laws/show/z0218-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2.rada.gov.ua/laws/show/504/96-%D0%B2%D1%80" TargetMode="External"/><Relationship Id="rId27" Type="http://schemas.openxmlformats.org/officeDocument/2006/relationships/hyperlink" Target="https://zakon.rada.gov.ua/laws/show/2464-17" TargetMode="External"/><Relationship Id="rId30" Type="http://schemas.openxmlformats.org/officeDocument/2006/relationships/hyperlink" Target="https://zakon.rada.gov.ua/laws/show/z1172-03" TargetMode="External"/><Relationship Id="rId35" Type="http://schemas.openxmlformats.org/officeDocument/2006/relationships/hyperlink" Target="https://zakon.rada.gov.ua/laws/show/z1365-14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FC82-42EA-43C3-9651-31F1256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12263</Words>
  <Characters>6990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63</cp:revision>
  <dcterms:created xsi:type="dcterms:W3CDTF">2017-10-28T18:02:00Z</dcterms:created>
  <dcterms:modified xsi:type="dcterms:W3CDTF">2022-02-05T16:24:00Z</dcterms:modified>
</cp:coreProperties>
</file>