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1036" w:type="dxa"/>
        <w:tblLook w:val="01E0"/>
      </w:tblPr>
      <w:tblGrid>
        <w:gridCol w:w="2376"/>
        <w:gridCol w:w="8222"/>
      </w:tblGrid>
      <w:tr w:rsidR="00704CD3" w:rsidRPr="00D936F3" w:rsidTr="00704CD3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704CD3" w:rsidRPr="00D936F3" w:rsidRDefault="00704CD3" w:rsidP="00004F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35560</wp:posOffset>
                  </wp:positionV>
                  <wp:extent cx="1304925" cy="1599565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9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22" w:type="dxa"/>
            <w:vMerge w:val="restart"/>
            <w:tcBorders>
              <w:left w:val="single" w:sz="18" w:space="0" w:color="auto"/>
            </w:tcBorders>
          </w:tcPr>
          <w:p w:rsidR="00704CD3" w:rsidRPr="00D936F3" w:rsidRDefault="00704CD3" w:rsidP="00004F83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704CD3" w:rsidRPr="00D936F3" w:rsidRDefault="00704CD3" w:rsidP="00004F83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704CD3" w:rsidRPr="00D936F3" w:rsidRDefault="00704CD3" w:rsidP="00004F83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704CD3" w:rsidRPr="00D936F3" w:rsidRDefault="00704CD3" w:rsidP="00004F83">
            <w:pPr>
              <w:jc w:val="center"/>
              <w:rPr>
                <w:b/>
                <w:sz w:val="24"/>
                <w:szCs w:val="24"/>
              </w:rPr>
            </w:pPr>
          </w:p>
          <w:p w:rsidR="00704CD3" w:rsidRPr="00D936F3" w:rsidRDefault="00704CD3" w:rsidP="00004F83">
            <w:pPr>
              <w:jc w:val="center"/>
              <w:rPr>
                <w:b/>
                <w:sz w:val="24"/>
                <w:szCs w:val="24"/>
              </w:rPr>
            </w:pPr>
          </w:p>
          <w:p w:rsidR="00704CD3" w:rsidRPr="00D936F3" w:rsidRDefault="00704CD3" w:rsidP="00004F83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704CD3" w:rsidRPr="00D936F3" w:rsidRDefault="00704CD3" w:rsidP="00004F83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 xml:space="preserve">на засіданні кафедри </w:t>
            </w:r>
            <w:r>
              <w:rPr>
                <w:b/>
                <w:sz w:val="24"/>
                <w:szCs w:val="24"/>
              </w:rPr>
              <w:t>обліку</w:t>
            </w:r>
            <w:r w:rsidR="00984572">
              <w:rPr>
                <w:b/>
                <w:sz w:val="24"/>
                <w:szCs w:val="24"/>
              </w:rPr>
              <w:t xml:space="preserve">, аналізу </w:t>
            </w:r>
            <w:r>
              <w:rPr>
                <w:b/>
                <w:sz w:val="24"/>
                <w:szCs w:val="24"/>
              </w:rPr>
              <w:t xml:space="preserve">і </w:t>
            </w:r>
            <w:r w:rsidR="00984572">
              <w:rPr>
                <w:b/>
                <w:sz w:val="24"/>
                <w:szCs w:val="24"/>
              </w:rPr>
              <w:t>контролю</w:t>
            </w:r>
            <w:r w:rsidRPr="00D936F3">
              <w:rPr>
                <w:b/>
                <w:sz w:val="24"/>
                <w:szCs w:val="24"/>
              </w:rPr>
              <w:t>,</w:t>
            </w:r>
          </w:p>
          <w:p w:rsidR="00704CD3" w:rsidRPr="00D936F3" w:rsidRDefault="00704CD3" w:rsidP="00004F83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№____ від “___”  ___________ 20</w:t>
            </w:r>
            <w:proofErr w:type="spellStart"/>
            <w:r w:rsidR="00A41E84" w:rsidRPr="00984572">
              <w:rPr>
                <w:b/>
                <w:sz w:val="24"/>
                <w:szCs w:val="24"/>
                <w:lang w:val="ru-RU"/>
              </w:rPr>
              <w:t>20</w:t>
            </w:r>
            <w:proofErr w:type="spellEnd"/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704CD3" w:rsidRPr="00D936F3" w:rsidRDefault="00704CD3" w:rsidP="00004F83">
            <w:pPr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В.о</w:t>
            </w:r>
            <w:proofErr w:type="spellEnd"/>
            <w:r>
              <w:rPr>
                <w:b/>
                <w:sz w:val="24"/>
                <w:szCs w:val="24"/>
              </w:rPr>
              <w:t>. з</w:t>
            </w:r>
            <w:r w:rsidRPr="00D936F3">
              <w:rPr>
                <w:b/>
                <w:sz w:val="24"/>
                <w:szCs w:val="24"/>
              </w:rPr>
              <w:t xml:space="preserve">ав. кафедри _________  </w:t>
            </w:r>
            <w:r w:rsidRPr="00432F24">
              <w:rPr>
                <w:b/>
                <w:sz w:val="24"/>
                <w:szCs w:val="24"/>
                <w:u w:val="single"/>
              </w:rPr>
              <w:t xml:space="preserve">проф. </w:t>
            </w:r>
            <w:r>
              <w:rPr>
                <w:b/>
                <w:sz w:val="24"/>
                <w:szCs w:val="24"/>
                <w:u w:val="single"/>
              </w:rPr>
              <w:t>Романів</w:t>
            </w:r>
            <w:r w:rsidRPr="00432F24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Є</w:t>
            </w:r>
            <w:r w:rsidRPr="00432F24">
              <w:rPr>
                <w:b/>
                <w:sz w:val="24"/>
                <w:szCs w:val="24"/>
                <w:u w:val="single"/>
              </w:rPr>
              <w:t>.</w:t>
            </w:r>
            <w:r>
              <w:rPr>
                <w:b/>
                <w:sz w:val="24"/>
                <w:szCs w:val="24"/>
                <w:u w:val="single"/>
              </w:rPr>
              <w:t>М</w:t>
            </w:r>
            <w:r w:rsidRPr="00432F24">
              <w:rPr>
                <w:b/>
                <w:sz w:val="24"/>
                <w:szCs w:val="24"/>
                <w:u w:val="single"/>
              </w:rPr>
              <w:t>.</w:t>
            </w:r>
          </w:p>
          <w:p w:rsidR="00704CD3" w:rsidRPr="00D936F3" w:rsidRDefault="00704CD3" w:rsidP="00004F83">
            <w:pPr>
              <w:rPr>
                <w:szCs w:val="18"/>
              </w:rPr>
            </w:pPr>
            <w:r w:rsidRPr="00D936F3">
              <w:rPr>
                <w:sz w:val="20"/>
              </w:rPr>
              <w:t xml:space="preserve">                                                                                          </w:t>
            </w:r>
            <w:r>
              <w:rPr>
                <w:sz w:val="20"/>
              </w:rPr>
              <w:t xml:space="preserve">       </w:t>
            </w:r>
            <w:r w:rsidRPr="00D936F3">
              <w:rPr>
                <w:sz w:val="20"/>
              </w:rPr>
              <w:t>(п</w:t>
            </w:r>
            <w:r w:rsidRPr="00D936F3">
              <w:rPr>
                <w:szCs w:val="18"/>
              </w:rPr>
              <w:t>ідпис)      (прізвище, ім’я, по батькові)</w:t>
            </w:r>
          </w:p>
          <w:p w:rsidR="00704CD3" w:rsidRPr="00D936F3" w:rsidRDefault="00704CD3" w:rsidP="00004F83">
            <w:pPr>
              <w:rPr>
                <w:sz w:val="24"/>
                <w:szCs w:val="24"/>
              </w:rPr>
            </w:pPr>
          </w:p>
          <w:p w:rsidR="00704CD3" w:rsidRPr="00D936F3" w:rsidRDefault="00704CD3" w:rsidP="00004F83">
            <w:pPr>
              <w:rPr>
                <w:sz w:val="24"/>
                <w:szCs w:val="24"/>
              </w:rPr>
            </w:pPr>
          </w:p>
          <w:p w:rsidR="00704CD3" w:rsidRPr="00D936F3" w:rsidRDefault="00704CD3" w:rsidP="001F1F7E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ЗАВДАННЯ ДЛЯ ІНДИВІДУАЛЬНОЇ РОБОТИ СТУДЕНТА І МЕТОДИЧНІ РЕКОМЕНДАЦІЇ ЩОДО ЇХ ВИКОНАННЯ</w:t>
            </w:r>
          </w:p>
          <w:p w:rsidR="00704CD3" w:rsidRPr="00D936F3" w:rsidRDefault="00704CD3" w:rsidP="00004F83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 НАВЧАЛЬНОЇ ДИСЦИПЛІНИ</w:t>
            </w:r>
          </w:p>
          <w:p w:rsidR="00704CD3" w:rsidRPr="00432F24" w:rsidRDefault="00704CD3" w:rsidP="00004F83">
            <w:pPr>
              <w:tabs>
                <w:tab w:val="left" w:pos="3180"/>
              </w:tabs>
              <w:jc w:val="center"/>
              <w:rPr>
                <w:sz w:val="36"/>
                <w:szCs w:val="36"/>
                <w:u w:val="single"/>
              </w:rPr>
            </w:pPr>
            <w:r w:rsidRPr="00432F24">
              <w:rPr>
                <w:sz w:val="36"/>
                <w:szCs w:val="36"/>
                <w:u w:val="single"/>
              </w:rPr>
              <w:t>Податкова система</w:t>
            </w:r>
          </w:p>
          <w:p w:rsidR="00704CD3" w:rsidRDefault="00704CD3" w:rsidP="00004F83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EE5547" w:rsidRDefault="00EE5547" w:rsidP="00EE5547">
            <w:pPr>
              <w:tabs>
                <w:tab w:val="left" w:pos="3180"/>
              </w:tabs>
              <w:rPr>
                <w:b/>
                <w:sz w:val="24"/>
                <w:szCs w:val="24"/>
              </w:rPr>
            </w:pPr>
          </w:p>
          <w:p w:rsidR="00EE5547" w:rsidRPr="00D936F3" w:rsidRDefault="00EE5547" w:rsidP="00EE5547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CF4DF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7</w:t>
            </w:r>
            <w:r w:rsidRPr="00CF4DF1">
              <w:rPr>
                <w:b/>
                <w:sz w:val="24"/>
                <w:szCs w:val="24"/>
              </w:rPr>
              <w:t xml:space="preserve"> </w:t>
            </w:r>
            <w:r w:rsidRPr="00EE5189">
              <w:rPr>
                <w:b/>
                <w:sz w:val="24"/>
                <w:szCs w:val="24"/>
                <w:u w:val="single"/>
              </w:rPr>
              <w:t>«Управління та адміністрування»</w:t>
            </w:r>
          </w:p>
          <w:p w:rsidR="00EE5547" w:rsidRPr="00D936F3" w:rsidRDefault="00EE5547" w:rsidP="00EE5547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    (шифр та найменування галузі знань)</w:t>
            </w:r>
          </w:p>
          <w:p w:rsidR="00EE5547" w:rsidRPr="00D936F3" w:rsidRDefault="00EE5547" w:rsidP="00EE5547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EE5547" w:rsidRPr="00EE5189" w:rsidRDefault="00EE5547" w:rsidP="00EE5547">
            <w:pPr>
              <w:spacing w:line="200" w:lineRule="atLeast"/>
              <w:jc w:val="both"/>
              <w:rPr>
                <w:sz w:val="20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D936F3">
              <w:rPr>
                <w:b/>
                <w:sz w:val="24"/>
                <w:szCs w:val="24"/>
              </w:rPr>
              <w:t>спеціальність:</w:t>
            </w:r>
            <w:r w:rsidRPr="00CF4DF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07</w:t>
            </w:r>
            <w:r w:rsidR="00A41E84">
              <w:rPr>
                <w:b/>
                <w:sz w:val="24"/>
                <w:szCs w:val="24"/>
              </w:rPr>
              <w:t>1</w:t>
            </w:r>
            <w:r w:rsidRPr="00CF4DF1">
              <w:rPr>
                <w:b/>
                <w:sz w:val="24"/>
                <w:szCs w:val="24"/>
              </w:rPr>
              <w:t xml:space="preserve"> </w:t>
            </w:r>
            <w:r w:rsidRPr="00EE5189">
              <w:rPr>
                <w:b/>
                <w:sz w:val="24"/>
                <w:szCs w:val="24"/>
                <w:u w:val="single"/>
              </w:rPr>
              <w:t>«</w:t>
            </w:r>
            <w:r w:rsidR="00A41E84" w:rsidRPr="00A41E84">
              <w:rPr>
                <w:b/>
                <w:sz w:val="24"/>
                <w:szCs w:val="24"/>
                <w:u w:val="single"/>
              </w:rPr>
              <w:t>Облік і оподаткування</w:t>
            </w:r>
            <w:r w:rsidRPr="00EE5189">
              <w:rPr>
                <w:b/>
                <w:sz w:val="24"/>
                <w:szCs w:val="24"/>
                <w:u w:val="single"/>
              </w:rPr>
              <w:t>»</w:t>
            </w:r>
            <w:r w:rsidRPr="00EE5189">
              <w:rPr>
                <w:sz w:val="20"/>
                <w:u w:val="single"/>
              </w:rPr>
              <w:t xml:space="preserve">                          </w:t>
            </w:r>
          </w:p>
          <w:p w:rsidR="00EE5547" w:rsidRPr="00D936F3" w:rsidRDefault="00EE5547" w:rsidP="00EE5547">
            <w:pPr>
              <w:spacing w:line="200" w:lineRule="atLeast"/>
              <w:jc w:val="center"/>
              <w:rPr>
                <w:sz w:val="20"/>
              </w:rPr>
            </w:pPr>
            <w:r w:rsidRPr="00D936F3">
              <w:rPr>
                <w:sz w:val="20"/>
              </w:rPr>
              <w:t xml:space="preserve"> (к</w:t>
            </w:r>
            <w:r>
              <w:rPr>
                <w:sz w:val="20"/>
              </w:rPr>
              <w:t>од та найменування підготовки</w:t>
            </w:r>
            <w:r w:rsidRPr="00D936F3">
              <w:rPr>
                <w:sz w:val="20"/>
              </w:rPr>
              <w:t>)</w:t>
            </w:r>
          </w:p>
          <w:p w:rsidR="00EE5547" w:rsidRPr="00EE5547" w:rsidRDefault="00EE5547" w:rsidP="00EE5547">
            <w:pPr>
              <w:tabs>
                <w:tab w:val="left" w:pos="3180"/>
              </w:tabs>
              <w:rPr>
                <w:b/>
                <w:sz w:val="24"/>
                <w:szCs w:val="24"/>
                <w:lang w:val="ru-RU"/>
              </w:rPr>
            </w:pPr>
          </w:p>
          <w:p w:rsidR="00EE5547" w:rsidRPr="0067752A" w:rsidRDefault="00EE5547" w:rsidP="00EE5547">
            <w:pPr>
              <w:tabs>
                <w:tab w:val="left" w:pos="3180"/>
              </w:tabs>
              <w:jc w:val="both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спеціалізація:</w:t>
            </w:r>
            <w:r w:rsidRPr="0067752A">
              <w:rPr>
                <w:b/>
                <w:sz w:val="24"/>
                <w:szCs w:val="24"/>
              </w:rPr>
              <w:t xml:space="preserve"> </w:t>
            </w:r>
            <w:r w:rsidR="00BD2EC6" w:rsidRPr="00EE5189">
              <w:rPr>
                <w:b/>
                <w:sz w:val="24"/>
                <w:szCs w:val="24"/>
                <w:u w:val="single"/>
              </w:rPr>
              <w:t>«</w:t>
            </w:r>
            <w:r w:rsidR="00A41E84" w:rsidRPr="00A41E84">
              <w:rPr>
                <w:b/>
                <w:sz w:val="24"/>
                <w:szCs w:val="24"/>
                <w:u w:val="single"/>
              </w:rPr>
              <w:t>Облік, аналіз та фінансові розслідування</w:t>
            </w:r>
            <w:r w:rsidR="00BD2EC6" w:rsidRPr="00EE5189">
              <w:rPr>
                <w:b/>
                <w:sz w:val="24"/>
                <w:szCs w:val="24"/>
                <w:u w:val="single"/>
              </w:rPr>
              <w:t>»</w:t>
            </w:r>
          </w:p>
          <w:p w:rsidR="00EE5547" w:rsidRPr="00CC4FD6" w:rsidRDefault="00EE5547" w:rsidP="00EE5547">
            <w:pPr>
              <w:spacing w:line="200" w:lineRule="atLeast"/>
              <w:jc w:val="both"/>
              <w:rPr>
                <w:sz w:val="20"/>
              </w:rPr>
            </w:pPr>
            <w:r w:rsidRPr="0067752A">
              <w:rPr>
                <w:sz w:val="24"/>
                <w:szCs w:val="24"/>
              </w:rPr>
              <w:t xml:space="preserve">                         </w:t>
            </w:r>
            <w:r w:rsidRPr="0067752A">
              <w:rPr>
                <w:sz w:val="24"/>
                <w:szCs w:val="24"/>
                <w:lang w:val="ru-RU"/>
              </w:rPr>
              <w:t xml:space="preserve">          </w:t>
            </w:r>
            <w:r w:rsidRPr="00CC4FD6">
              <w:rPr>
                <w:sz w:val="20"/>
              </w:rPr>
              <w:t>(найменування спеціалізації)</w:t>
            </w:r>
          </w:p>
          <w:p w:rsidR="00EE5547" w:rsidRPr="00CC4FD6" w:rsidRDefault="00EE5547" w:rsidP="00EE5547">
            <w:pPr>
              <w:spacing w:line="200" w:lineRule="atLeast"/>
              <w:jc w:val="center"/>
              <w:rPr>
                <w:sz w:val="20"/>
              </w:rPr>
            </w:pPr>
          </w:p>
          <w:p w:rsidR="00704CD3" w:rsidRPr="00D936F3" w:rsidRDefault="00704CD3" w:rsidP="00004F83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704CD3" w:rsidRPr="00D936F3" w:rsidRDefault="00704CD3" w:rsidP="00004F83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704CD3" w:rsidRPr="00D936F3" w:rsidRDefault="00704CD3" w:rsidP="00004F83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704CD3" w:rsidRPr="00D936F3" w:rsidRDefault="00704CD3" w:rsidP="00004F83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432F24">
              <w:rPr>
                <w:sz w:val="24"/>
                <w:szCs w:val="24"/>
                <w:u w:val="single"/>
              </w:rPr>
              <w:t>бакалавр</w:t>
            </w:r>
          </w:p>
          <w:p w:rsidR="00704CD3" w:rsidRPr="00D936F3" w:rsidRDefault="00704CD3" w:rsidP="00004F83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4"/>
                <w:szCs w:val="24"/>
              </w:rPr>
              <w:t xml:space="preserve">                                  </w:t>
            </w:r>
            <w:r w:rsidRPr="00D936F3">
              <w:rPr>
                <w:sz w:val="20"/>
              </w:rPr>
              <w:t>(бакалавр, магістр)</w:t>
            </w:r>
          </w:p>
          <w:p w:rsidR="00704CD3" w:rsidRPr="00D936F3" w:rsidRDefault="00704CD3" w:rsidP="00004F83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04CD3" w:rsidRPr="00D936F3" w:rsidRDefault="00704CD3" w:rsidP="00004F83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04CD3" w:rsidRPr="00D936F3" w:rsidRDefault="00704CD3" w:rsidP="00004F83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704CD3" w:rsidRPr="00D936F3" w:rsidRDefault="00704CD3" w:rsidP="00004F83">
            <w:pPr>
              <w:spacing w:line="40" w:lineRule="atLeast"/>
              <w:ind w:left="2880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Укладач:</w:t>
            </w:r>
          </w:p>
          <w:p w:rsidR="00704CD3" w:rsidRPr="00D936F3" w:rsidRDefault="00704CD3" w:rsidP="00004F83">
            <w:pPr>
              <w:spacing w:line="40" w:lineRule="atLeast"/>
              <w:ind w:left="2880"/>
              <w:rPr>
                <w:b/>
                <w:sz w:val="10"/>
                <w:szCs w:val="10"/>
              </w:rPr>
            </w:pPr>
          </w:p>
          <w:p w:rsidR="00704CD3" w:rsidRPr="00432F24" w:rsidRDefault="00704CD3" w:rsidP="00004F83">
            <w:pPr>
              <w:spacing w:line="40" w:lineRule="atLeast"/>
              <w:ind w:left="2880"/>
              <w:rPr>
                <w:sz w:val="24"/>
                <w:szCs w:val="24"/>
                <w:u w:val="single"/>
              </w:rPr>
            </w:pPr>
            <w:r w:rsidRPr="00432F24">
              <w:rPr>
                <w:sz w:val="24"/>
                <w:szCs w:val="24"/>
                <w:u w:val="single"/>
              </w:rPr>
              <w:t xml:space="preserve">Ярема Я.Р., </w:t>
            </w:r>
            <w:r>
              <w:rPr>
                <w:sz w:val="24"/>
                <w:szCs w:val="24"/>
                <w:u w:val="single"/>
              </w:rPr>
              <w:t>професор</w:t>
            </w:r>
            <w:r w:rsidR="00A41E84">
              <w:rPr>
                <w:sz w:val="24"/>
                <w:szCs w:val="24"/>
                <w:u w:val="single"/>
              </w:rPr>
              <w:t xml:space="preserve"> кафедри обліку, аналізу і контролю</w:t>
            </w:r>
            <w:r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Pr="00432F24">
              <w:rPr>
                <w:sz w:val="24"/>
                <w:szCs w:val="24"/>
                <w:u w:val="single"/>
              </w:rPr>
              <w:t>д.е.н</w:t>
            </w:r>
            <w:proofErr w:type="spellEnd"/>
            <w:r w:rsidRPr="00432F24">
              <w:rPr>
                <w:sz w:val="24"/>
                <w:szCs w:val="24"/>
                <w:u w:val="single"/>
              </w:rPr>
              <w:t>., доцент</w:t>
            </w:r>
          </w:p>
          <w:p w:rsidR="00704CD3" w:rsidRPr="00D936F3" w:rsidRDefault="00704CD3" w:rsidP="00004F83">
            <w:pPr>
              <w:spacing w:line="40" w:lineRule="atLeast"/>
              <w:ind w:left="2880"/>
              <w:rPr>
                <w:sz w:val="20"/>
              </w:rPr>
            </w:pPr>
            <w:r w:rsidRPr="00D936F3">
              <w:rPr>
                <w:sz w:val="20"/>
              </w:rPr>
              <w:t xml:space="preserve"> (ПІБ, посада, науковий ступінь, вчене звання)</w:t>
            </w:r>
          </w:p>
          <w:p w:rsidR="00704CD3" w:rsidRPr="00D936F3" w:rsidRDefault="00704CD3" w:rsidP="00004F83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704CD3" w:rsidRPr="00D936F3" w:rsidRDefault="00704CD3" w:rsidP="00004F83">
            <w:pPr>
              <w:rPr>
                <w:sz w:val="20"/>
              </w:rPr>
            </w:pPr>
          </w:p>
          <w:p w:rsidR="00704CD3" w:rsidRPr="00D936F3" w:rsidRDefault="00704CD3" w:rsidP="00004F83">
            <w:pPr>
              <w:rPr>
                <w:sz w:val="20"/>
              </w:rPr>
            </w:pPr>
          </w:p>
          <w:p w:rsidR="00704CD3" w:rsidRPr="00D936F3" w:rsidRDefault="00704CD3" w:rsidP="00004F83">
            <w:pPr>
              <w:rPr>
                <w:sz w:val="20"/>
              </w:rPr>
            </w:pPr>
          </w:p>
          <w:p w:rsidR="00704CD3" w:rsidRPr="00D936F3" w:rsidRDefault="00704CD3" w:rsidP="00004F83">
            <w:pPr>
              <w:rPr>
                <w:sz w:val="20"/>
              </w:rPr>
            </w:pPr>
          </w:p>
          <w:p w:rsidR="00704CD3" w:rsidRPr="00D936F3" w:rsidRDefault="00704CD3" w:rsidP="00A41E84">
            <w:pPr>
              <w:jc w:val="center"/>
              <w:rPr>
                <w:sz w:val="20"/>
              </w:rPr>
            </w:pPr>
            <w:r w:rsidRPr="00D936F3">
              <w:rPr>
                <w:b/>
                <w:bCs/>
                <w:sz w:val="24"/>
                <w:szCs w:val="24"/>
              </w:rPr>
              <w:t>ЛЬВІВ 20</w:t>
            </w:r>
            <w:r w:rsidR="00A41E84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704CD3" w:rsidRPr="00D936F3" w:rsidTr="00704CD3">
        <w:trPr>
          <w:cantSplit/>
          <w:trHeight w:val="11062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704CD3" w:rsidRPr="00A41E84" w:rsidRDefault="00704CD3" w:rsidP="00A41E84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936F3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КАФЕдра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 xml:space="preserve"> обліку</w:t>
            </w:r>
            <w:r w:rsidR="00A41E84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</w:rPr>
              <w:t>, аналізу і контролю</w:t>
            </w:r>
          </w:p>
        </w:tc>
        <w:tc>
          <w:tcPr>
            <w:tcW w:w="8222" w:type="dxa"/>
            <w:vMerge/>
            <w:tcBorders>
              <w:left w:val="single" w:sz="18" w:space="0" w:color="auto"/>
            </w:tcBorders>
          </w:tcPr>
          <w:p w:rsidR="00704CD3" w:rsidRPr="00D936F3" w:rsidRDefault="00704CD3" w:rsidP="00004F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C1B95" w:rsidRDefault="001C1B95"/>
    <w:p w:rsidR="00EE5547" w:rsidRDefault="00EE5547"/>
    <w:p w:rsidR="00EE5547" w:rsidRDefault="00EE5547" w:rsidP="00EE5547">
      <w:pPr>
        <w:ind w:firstLine="720"/>
        <w:jc w:val="both"/>
        <w:rPr>
          <w:rFonts w:eastAsia="Courier New"/>
          <w:sz w:val="26"/>
          <w:szCs w:val="26"/>
        </w:rPr>
      </w:pPr>
      <w:r w:rsidRPr="00532905">
        <w:rPr>
          <w:rFonts w:eastAsia="Courier New"/>
          <w:b/>
          <w:sz w:val="26"/>
          <w:szCs w:val="26"/>
        </w:rPr>
        <w:lastRenderedPageBreak/>
        <w:t xml:space="preserve">Завдання для </w:t>
      </w:r>
      <w:r>
        <w:rPr>
          <w:rFonts w:eastAsia="Courier New"/>
          <w:b/>
          <w:sz w:val="26"/>
          <w:szCs w:val="26"/>
        </w:rPr>
        <w:t xml:space="preserve">індивідуальної </w:t>
      </w:r>
      <w:r w:rsidRPr="00532905">
        <w:rPr>
          <w:rFonts w:eastAsia="Courier New"/>
          <w:b/>
          <w:sz w:val="26"/>
          <w:szCs w:val="26"/>
        </w:rPr>
        <w:t xml:space="preserve">роботи студента з навчальної дисципліни </w:t>
      </w:r>
      <w:r w:rsidRPr="00532905">
        <w:rPr>
          <w:rFonts w:eastAsia="Courier New"/>
          <w:sz w:val="26"/>
          <w:szCs w:val="26"/>
        </w:rPr>
        <w:t>мають таку структуру:</w:t>
      </w:r>
    </w:p>
    <w:p w:rsidR="00EE5547" w:rsidRPr="007B43B8" w:rsidRDefault="00EE5547" w:rsidP="00EE5547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/>
      </w:tblPr>
      <w:tblGrid>
        <w:gridCol w:w="1475"/>
        <w:gridCol w:w="8096"/>
      </w:tblGrid>
      <w:tr w:rsidR="00EE5547" w:rsidRPr="00D7087D" w:rsidTr="00004F83">
        <w:tc>
          <w:tcPr>
            <w:tcW w:w="1526" w:type="dxa"/>
          </w:tcPr>
          <w:p w:rsidR="00EE5547" w:rsidRPr="00D7087D" w:rsidRDefault="00EE5547" w:rsidP="00004F83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 1.</w:t>
            </w:r>
          </w:p>
        </w:tc>
        <w:tc>
          <w:tcPr>
            <w:tcW w:w="8894" w:type="dxa"/>
          </w:tcPr>
          <w:p w:rsidR="00EE5547" w:rsidRPr="00D7087D" w:rsidRDefault="00EE5547" w:rsidP="00C95D4A">
            <w:pPr>
              <w:ind w:left="34" w:hanging="34"/>
              <w:jc w:val="both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 xml:space="preserve">ЗАГАЛЬНІ МЕТОДИЧНІ РЕКОМЕНДАЦІЇ З ВИКОНАННЯ </w:t>
            </w:r>
            <w:r w:rsidRPr="00892831">
              <w:rPr>
                <w:sz w:val="24"/>
                <w:szCs w:val="24"/>
              </w:rPr>
              <w:t>ІНДИВІДУАЛЬН</w:t>
            </w:r>
            <w:r w:rsidR="00C95D4A">
              <w:rPr>
                <w:sz w:val="24"/>
                <w:szCs w:val="24"/>
              </w:rPr>
              <w:t>ОЇ РОБОТИ СТУДЕНТА</w:t>
            </w:r>
          </w:p>
        </w:tc>
      </w:tr>
      <w:tr w:rsidR="00EE5547" w:rsidRPr="00D7087D" w:rsidTr="00004F83">
        <w:tc>
          <w:tcPr>
            <w:tcW w:w="1526" w:type="dxa"/>
          </w:tcPr>
          <w:p w:rsidR="00EE5547" w:rsidRPr="00D7087D" w:rsidRDefault="00EE5547" w:rsidP="00004F83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2.</w:t>
            </w:r>
            <w:r w:rsidRPr="00D708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EE5547" w:rsidRPr="00D7087D" w:rsidRDefault="00EE5547" w:rsidP="00C95D4A">
            <w:pPr>
              <w:jc w:val="both"/>
              <w:rPr>
                <w:sz w:val="24"/>
                <w:szCs w:val="24"/>
              </w:rPr>
            </w:pPr>
            <w:r w:rsidRPr="007B43B8">
              <w:rPr>
                <w:sz w:val="24"/>
                <w:szCs w:val="24"/>
              </w:rPr>
              <w:t>ЗМІСТ ІНДИВІДУАЛЬН</w:t>
            </w:r>
            <w:r w:rsidR="00C95D4A">
              <w:rPr>
                <w:sz w:val="24"/>
                <w:szCs w:val="24"/>
              </w:rPr>
              <w:t>ОЇ РОБОТИ СТУДЕНТА</w:t>
            </w:r>
            <w:r w:rsidRPr="007B43B8">
              <w:rPr>
                <w:sz w:val="24"/>
                <w:szCs w:val="24"/>
              </w:rPr>
              <w:t xml:space="preserve"> І МЕТОДИЧНІ РЕКОМЕНДАЦІЇ ЩОДО Ї</w:t>
            </w:r>
            <w:r w:rsidR="00C95D4A">
              <w:rPr>
                <w:sz w:val="24"/>
                <w:szCs w:val="24"/>
              </w:rPr>
              <w:t>Ї</w:t>
            </w:r>
            <w:r w:rsidRPr="007B43B8">
              <w:rPr>
                <w:sz w:val="24"/>
                <w:szCs w:val="24"/>
              </w:rPr>
              <w:t xml:space="preserve">  ВИКОНАННЯ</w:t>
            </w:r>
          </w:p>
        </w:tc>
      </w:tr>
      <w:tr w:rsidR="00EE5547" w:rsidRPr="00D7087D" w:rsidTr="00004F83">
        <w:tc>
          <w:tcPr>
            <w:tcW w:w="1526" w:type="dxa"/>
          </w:tcPr>
          <w:p w:rsidR="00EE5547" w:rsidRPr="00D7087D" w:rsidRDefault="00EE5547" w:rsidP="00004F83">
            <w:pPr>
              <w:rPr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EE5547" w:rsidRPr="007B43B8" w:rsidRDefault="00EE5547" w:rsidP="00C95D4A">
            <w:pPr>
              <w:tabs>
                <w:tab w:val="num" w:pos="476"/>
                <w:tab w:val="num" w:pos="540"/>
                <w:tab w:val="num" w:pos="629"/>
              </w:tabs>
              <w:ind w:left="34" w:hanging="34"/>
              <w:jc w:val="both"/>
              <w:rPr>
                <w:sz w:val="26"/>
                <w:szCs w:val="26"/>
              </w:rPr>
            </w:pPr>
            <w:r w:rsidRPr="00532905">
              <w:rPr>
                <w:sz w:val="26"/>
                <w:szCs w:val="26"/>
              </w:rPr>
              <w:t>ПОРЯДОК ОФОРМЛЕННЯ ТА ЗАХИСТУ ІНДИВІДУАЛЬ</w:t>
            </w:r>
            <w:r>
              <w:rPr>
                <w:sz w:val="26"/>
                <w:szCs w:val="26"/>
              </w:rPr>
              <w:t>Н</w:t>
            </w:r>
            <w:r w:rsidR="00C95D4A">
              <w:rPr>
                <w:sz w:val="26"/>
                <w:szCs w:val="26"/>
              </w:rPr>
              <w:t>ОЇ</w:t>
            </w:r>
            <w:r>
              <w:rPr>
                <w:sz w:val="26"/>
                <w:szCs w:val="26"/>
              </w:rPr>
              <w:t xml:space="preserve"> </w:t>
            </w:r>
            <w:r w:rsidR="00C95D4A">
              <w:rPr>
                <w:sz w:val="26"/>
                <w:szCs w:val="26"/>
              </w:rPr>
              <w:t>РОБОТИ СТУДЕНТА</w:t>
            </w:r>
          </w:p>
        </w:tc>
      </w:tr>
      <w:tr w:rsidR="00EE5547" w:rsidRPr="00D7087D" w:rsidTr="00004F83">
        <w:tc>
          <w:tcPr>
            <w:tcW w:w="1526" w:type="dxa"/>
          </w:tcPr>
          <w:p w:rsidR="00EE5547" w:rsidRPr="00D7087D" w:rsidRDefault="00EE5547" w:rsidP="00004F83">
            <w:pPr>
              <w:rPr>
                <w:b/>
                <w:sz w:val="24"/>
                <w:szCs w:val="24"/>
              </w:rPr>
            </w:pPr>
            <w:r w:rsidRPr="00D7087D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EE5547" w:rsidRPr="00D7087D" w:rsidRDefault="00EE5547" w:rsidP="00004F83">
            <w:pPr>
              <w:ind w:firstLine="34"/>
              <w:jc w:val="both"/>
              <w:rPr>
                <w:sz w:val="24"/>
                <w:szCs w:val="24"/>
              </w:rPr>
            </w:pPr>
            <w:r w:rsidRPr="00D7087D">
              <w:rPr>
                <w:sz w:val="24"/>
                <w:szCs w:val="24"/>
              </w:rPr>
              <w:t>КРИТЕРІЇ ОЦІНЮВАННЯ</w:t>
            </w:r>
          </w:p>
        </w:tc>
      </w:tr>
    </w:tbl>
    <w:p w:rsidR="00EE5547" w:rsidRDefault="00EE5547" w:rsidP="00EE5547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EE5547" w:rsidRPr="005F15F6" w:rsidRDefault="00EE5547" w:rsidP="00EE5547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1.  ЗАГАЛЬНІ МЕТОДИЧНІ РЕКОМЕНДАЦІЇ З ВИКОНАННЯ ІНДИВІДУАЛЬН</w:t>
      </w:r>
      <w:r w:rsidR="00C95D4A">
        <w:rPr>
          <w:b/>
          <w:sz w:val="28"/>
          <w:szCs w:val="28"/>
        </w:rPr>
        <w:t>ОЇ РОБОТИ СТУДЕНТА</w:t>
      </w:r>
    </w:p>
    <w:p w:rsidR="00EE5547" w:rsidRPr="005F15F6" w:rsidRDefault="00EE5547" w:rsidP="00EE5547">
      <w:pPr>
        <w:spacing w:line="312" w:lineRule="auto"/>
        <w:ind w:firstLine="567"/>
        <w:jc w:val="both"/>
        <w:rPr>
          <w:sz w:val="10"/>
          <w:szCs w:val="10"/>
        </w:rPr>
      </w:pPr>
    </w:p>
    <w:p w:rsidR="00EE5547" w:rsidRPr="006C74F7" w:rsidRDefault="00EE5547" w:rsidP="00EE5547">
      <w:pPr>
        <w:tabs>
          <w:tab w:val="left" w:pos="564"/>
        </w:tabs>
        <w:suppressAutoHyphens w:val="0"/>
        <w:spacing w:line="360" w:lineRule="auto"/>
        <w:ind w:right="98" w:firstLine="567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 xml:space="preserve">Індивідуальна робота </w:t>
      </w:r>
      <w:r w:rsidR="00C95D4A">
        <w:rPr>
          <w:sz w:val="24"/>
          <w:szCs w:val="24"/>
          <w:lang w:eastAsia="uk-UA"/>
        </w:rPr>
        <w:t xml:space="preserve">студента </w:t>
      </w:r>
      <w:r w:rsidRPr="006C74F7">
        <w:rPr>
          <w:sz w:val="24"/>
          <w:szCs w:val="24"/>
          <w:lang w:eastAsia="uk-UA"/>
        </w:rPr>
        <w:t xml:space="preserve">з предмета </w:t>
      </w:r>
      <w:proofErr w:type="spellStart"/>
      <w:r w:rsidRPr="006C74F7">
        <w:rPr>
          <w:sz w:val="24"/>
          <w:szCs w:val="24"/>
          <w:lang w:eastAsia="uk-UA"/>
        </w:rPr>
        <w:t>„Податкова</w:t>
      </w:r>
      <w:proofErr w:type="spellEnd"/>
      <w:r w:rsidRPr="006C74F7">
        <w:rPr>
          <w:sz w:val="24"/>
          <w:szCs w:val="24"/>
          <w:lang w:eastAsia="uk-UA"/>
        </w:rPr>
        <w:t xml:space="preserve"> </w:t>
      </w:r>
      <w:proofErr w:type="spellStart"/>
      <w:r w:rsidRPr="006C74F7">
        <w:rPr>
          <w:sz w:val="24"/>
          <w:szCs w:val="24"/>
          <w:lang w:eastAsia="uk-UA"/>
        </w:rPr>
        <w:t>система”</w:t>
      </w:r>
      <w:proofErr w:type="spellEnd"/>
      <w:r w:rsidRPr="006C74F7">
        <w:rPr>
          <w:sz w:val="24"/>
          <w:szCs w:val="24"/>
          <w:lang w:eastAsia="uk-UA"/>
        </w:rPr>
        <w:t xml:space="preserve"> стимулює студентів до наукової й творчої праці, є формою організації навчального процесу, яка передбачає створення умов для як</w:t>
      </w:r>
      <w:r>
        <w:rPr>
          <w:sz w:val="24"/>
          <w:szCs w:val="24"/>
          <w:lang w:eastAsia="uk-UA"/>
        </w:rPr>
        <w:t xml:space="preserve"> </w:t>
      </w:r>
      <w:r w:rsidRPr="006C74F7">
        <w:rPr>
          <w:sz w:val="24"/>
          <w:szCs w:val="24"/>
          <w:lang w:eastAsia="uk-UA"/>
        </w:rPr>
        <w:t xml:space="preserve">найповнішої реалізації творчих можливостей студентів через індивідуально-спрямований розвиток їх здібностей, науково-дослідну роботу і творчу діяльність. </w:t>
      </w:r>
    </w:p>
    <w:p w:rsidR="00EE5547" w:rsidRPr="006C74F7" w:rsidRDefault="00EE5547" w:rsidP="00EE5547">
      <w:pPr>
        <w:tabs>
          <w:tab w:val="left" w:pos="564"/>
        </w:tabs>
        <w:suppressAutoHyphens w:val="0"/>
        <w:spacing w:line="360" w:lineRule="auto"/>
        <w:ind w:right="98" w:firstLine="567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Індивідуальн</w:t>
      </w:r>
      <w:r w:rsidR="00C95D4A">
        <w:rPr>
          <w:sz w:val="24"/>
          <w:szCs w:val="24"/>
          <w:lang w:eastAsia="uk-UA"/>
        </w:rPr>
        <w:t>а</w:t>
      </w:r>
      <w:r w:rsidRPr="006C74F7">
        <w:rPr>
          <w:sz w:val="24"/>
          <w:szCs w:val="24"/>
          <w:lang w:eastAsia="uk-UA"/>
        </w:rPr>
        <w:t xml:space="preserve"> </w:t>
      </w:r>
      <w:r w:rsidR="00C95D4A">
        <w:rPr>
          <w:sz w:val="24"/>
          <w:szCs w:val="24"/>
          <w:lang w:eastAsia="uk-UA"/>
        </w:rPr>
        <w:t>робота студента</w:t>
      </w:r>
      <w:r w:rsidRPr="006C74F7">
        <w:rPr>
          <w:sz w:val="24"/>
          <w:szCs w:val="24"/>
          <w:lang w:eastAsia="uk-UA"/>
        </w:rPr>
        <w:t xml:space="preserve"> (</w:t>
      </w:r>
      <w:proofErr w:type="spellStart"/>
      <w:r w:rsidRPr="006C74F7">
        <w:rPr>
          <w:sz w:val="24"/>
          <w:szCs w:val="24"/>
          <w:lang w:eastAsia="uk-UA"/>
        </w:rPr>
        <w:t>І</w:t>
      </w:r>
      <w:r w:rsidR="00C95D4A">
        <w:rPr>
          <w:sz w:val="24"/>
          <w:szCs w:val="24"/>
          <w:lang w:eastAsia="uk-UA"/>
        </w:rPr>
        <w:t>РС</w:t>
      </w:r>
      <w:proofErr w:type="spellEnd"/>
      <w:r w:rsidRPr="006C74F7">
        <w:rPr>
          <w:sz w:val="24"/>
          <w:szCs w:val="24"/>
          <w:lang w:eastAsia="uk-UA"/>
        </w:rPr>
        <w:t>) є видом поза</w:t>
      </w:r>
      <w:r>
        <w:rPr>
          <w:sz w:val="24"/>
          <w:szCs w:val="24"/>
          <w:lang w:eastAsia="uk-UA"/>
        </w:rPr>
        <w:t xml:space="preserve"> </w:t>
      </w:r>
      <w:r w:rsidRPr="006C74F7">
        <w:rPr>
          <w:sz w:val="24"/>
          <w:szCs w:val="24"/>
          <w:lang w:eastAsia="uk-UA"/>
        </w:rPr>
        <w:t xml:space="preserve">аудиторної індивідуальної роботи навчального, навчально-дослідницького характеру, яке використовується в процесі вивчення програмного матеріалу навчального курсу. </w:t>
      </w:r>
      <w:proofErr w:type="spellStart"/>
      <w:r w:rsidRPr="006C74F7">
        <w:rPr>
          <w:sz w:val="24"/>
          <w:szCs w:val="24"/>
          <w:lang w:eastAsia="uk-UA"/>
        </w:rPr>
        <w:t>І</w:t>
      </w:r>
      <w:r w:rsidR="00C95D4A">
        <w:rPr>
          <w:sz w:val="24"/>
          <w:szCs w:val="24"/>
          <w:lang w:eastAsia="uk-UA"/>
        </w:rPr>
        <w:t>РС</w:t>
      </w:r>
      <w:proofErr w:type="spellEnd"/>
      <w:r w:rsidRPr="006C74F7">
        <w:rPr>
          <w:sz w:val="24"/>
          <w:szCs w:val="24"/>
          <w:lang w:eastAsia="uk-UA"/>
        </w:rPr>
        <w:t xml:space="preserve"> передбачає безпосередню участь студента у виконанні наукових досліджень та інших творчих завдань.</w:t>
      </w:r>
    </w:p>
    <w:p w:rsidR="00EE5547" w:rsidRPr="006C74F7" w:rsidRDefault="00EE5547" w:rsidP="00EE5547">
      <w:pPr>
        <w:tabs>
          <w:tab w:val="left" w:pos="564"/>
        </w:tabs>
        <w:suppressAutoHyphens w:val="0"/>
        <w:spacing w:line="360" w:lineRule="auto"/>
        <w:ind w:right="98" w:firstLine="567"/>
        <w:jc w:val="both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 xml:space="preserve">Метою </w:t>
      </w:r>
      <w:proofErr w:type="spellStart"/>
      <w:r w:rsidRPr="006C74F7">
        <w:rPr>
          <w:b/>
          <w:sz w:val="24"/>
          <w:szCs w:val="24"/>
          <w:lang w:eastAsia="uk-UA"/>
        </w:rPr>
        <w:t>І</w:t>
      </w:r>
      <w:r w:rsidR="00C95D4A">
        <w:rPr>
          <w:b/>
          <w:sz w:val="24"/>
          <w:szCs w:val="24"/>
          <w:lang w:eastAsia="uk-UA"/>
        </w:rPr>
        <w:t>РС</w:t>
      </w:r>
      <w:proofErr w:type="spellEnd"/>
      <w:r w:rsidRPr="006C74F7">
        <w:rPr>
          <w:b/>
          <w:sz w:val="24"/>
          <w:szCs w:val="24"/>
          <w:lang w:eastAsia="uk-UA"/>
        </w:rPr>
        <w:t xml:space="preserve"> </w:t>
      </w:r>
      <w:r w:rsidRPr="006C74F7">
        <w:rPr>
          <w:sz w:val="24"/>
          <w:szCs w:val="24"/>
          <w:lang w:eastAsia="uk-UA"/>
        </w:rPr>
        <w:t>є</w:t>
      </w:r>
      <w:r w:rsidRPr="006C74F7">
        <w:rPr>
          <w:i/>
          <w:sz w:val="24"/>
          <w:szCs w:val="24"/>
          <w:lang w:eastAsia="uk-UA"/>
        </w:rPr>
        <w:t xml:space="preserve"> </w:t>
      </w:r>
      <w:r w:rsidRPr="006C74F7">
        <w:rPr>
          <w:sz w:val="24"/>
          <w:szCs w:val="24"/>
          <w:lang w:eastAsia="uk-UA"/>
        </w:rPr>
        <w:t>поглиблення, узагальнення та закріплення знань, які студенти отримують у процесі навчання, а також застосування цих знань на практиці та розвиток навичок самостійної роботи.</w:t>
      </w:r>
    </w:p>
    <w:p w:rsidR="00EE5547" w:rsidRPr="006C74F7" w:rsidRDefault="00EE5547" w:rsidP="00EE5547">
      <w:pPr>
        <w:tabs>
          <w:tab w:val="left" w:pos="564"/>
        </w:tabs>
        <w:suppressAutoHyphens w:val="0"/>
        <w:spacing w:line="360" w:lineRule="auto"/>
        <w:ind w:right="98" w:firstLine="567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 xml:space="preserve">Зміст </w:t>
      </w:r>
      <w:proofErr w:type="spellStart"/>
      <w:r w:rsidRPr="006C74F7">
        <w:rPr>
          <w:b/>
          <w:sz w:val="24"/>
          <w:szCs w:val="24"/>
          <w:lang w:eastAsia="uk-UA"/>
        </w:rPr>
        <w:t>І</w:t>
      </w:r>
      <w:r w:rsidR="00C95D4A">
        <w:rPr>
          <w:b/>
          <w:sz w:val="24"/>
          <w:szCs w:val="24"/>
          <w:lang w:eastAsia="uk-UA"/>
        </w:rPr>
        <w:t>РС</w:t>
      </w:r>
      <w:proofErr w:type="spellEnd"/>
      <w:r w:rsidRPr="006C74F7">
        <w:rPr>
          <w:b/>
          <w:sz w:val="24"/>
          <w:szCs w:val="24"/>
          <w:lang w:eastAsia="uk-UA"/>
        </w:rPr>
        <w:t>.</w:t>
      </w:r>
      <w:r w:rsidRPr="006C74F7">
        <w:rPr>
          <w:sz w:val="24"/>
          <w:szCs w:val="24"/>
          <w:lang w:eastAsia="uk-UA"/>
        </w:rPr>
        <w:t xml:space="preserve"> </w:t>
      </w:r>
      <w:proofErr w:type="spellStart"/>
      <w:r w:rsidRPr="006C74F7">
        <w:rPr>
          <w:sz w:val="24"/>
          <w:szCs w:val="24"/>
          <w:lang w:eastAsia="uk-UA"/>
        </w:rPr>
        <w:t>І</w:t>
      </w:r>
      <w:r w:rsidR="00C95D4A">
        <w:rPr>
          <w:sz w:val="24"/>
          <w:szCs w:val="24"/>
          <w:lang w:eastAsia="uk-UA"/>
        </w:rPr>
        <w:t>РС</w:t>
      </w:r>
      <w:proofErr w:type="spellEnd"/>
      <w:r w:rsidRPr="006C74F7">
        <w:rPr>
          <w:sz w:val="24"/>
          <w:szCs w:val="24"/>
          <w:lang w:eastAsia="uk-UA"/>
        </w:rPr>
        <w:t xml:space="preserve"> – це завершена теоретична або практична робота в межах навчальної програми курсу, яка виконується на основі знань, умінь і навичок, отриманих у процесі лекційних, семінарських занять, охоплює одну тему (декілька тем) або зміст навчального курсу в цілому.</w:t>
      </w:r>
    </w:p>
    <w:p w:rsidR="00EE5547" w:rsidRPr="006C74F7" w:rsidRDefault="00EE5547" w:rsidP="00EE5547">
      <w:pPr>
        <w:tabs>
          <w:tab w:val="left" w:pos="564"/>
        </w:tabs>
        <w:suppressAutoHyphens w:val="0"/>
        <w:snapToGrid w:val="0"/>
        <w:spacing w:line="360" w:lineRule="auto"/>
        <w:ind w:right="98" w:firstLine="567"/>
        <w:jc w:val="both"/>
        <w:rPr>
          <w:sz w:val="24"/>
          <w:szCs w:val="24"/>
          <w:lang w:val="ru-RU" w:eastAsia="uk-UA"/>
        </w:rPr>
      </w:pPr>
      <w:r w:rsidRPr="006C74F7">
        <w:rPr>
          <w:sz w:val="24"/>
          <w:szCs w:val="24"/>
          <w:lang w:eastAsia="uk-UA"/>
        </w:rPr>
        <w:t>Індивідуальн</w:t>
      </w:r>
      <w:r w:rsidR="00C95D4A">
        <w:rPr>
          <w:sz w:val="24"/>
          <w:szCs w:val="24"/>
          <w:lang w:eastAsia="uk-UA"/>
        </w:rPr>
        <w:t xml:space="preserve">і </w:t>
      </w:r>
      <w:r w:rsidRPr="006C74F7">
        <w:rPr>
          <w:sz w:val="24"/>
          <w:szCs w:val="24"/>
          <w:lang w:eastAsia="uk-UA"/>
        </w:rPr>
        <w:t xml:space="preserve"> </w:t>
      </w:r>
      <w:r w:rsidR="00C95D4A">
        <w:rPr>
          <w:sz w:val="24"/>
          <w:szCs w:val="24"/>
          <w:lang w:eastAsia="uk-UA"/>
        </w:rPr>
        <w:t>роботи</w:t>
      </w:r>
      <w:r w:rsidRPr="006C74F7">
        <w:rPr>
          <w:sz w:val="24"/>
          <w:szCs w:val="24"/>
          <w:lang w:eastAsia="uk-UA"/>
        </w:rPr>
        <w:t xml:space="preserve"> виконують студенти самостійно під керівництвом викладача. </w:t>
      </w:r>
    </w:p>
    <w:p w:rsidR="00EE5547" w:rsidRDefault="00EE5547" w:rsidP="00EE5547">
      <w:pPr>
        <w:tabs>
          <w:tab w:val="left" w:pos="564"/>
        </w:tabs>
        <w:suppressAutoHyphens w:val="0"/>
        <w:snapToGrid w:val="0"/>
        <w:spacing w:line="360" w:lineRule="auto"/>
        <w:ind w:right="656" w:firstLine="340"/>
        <w:jc w:val="center"/>
        <w:rPr>
          <w:b/>
          <w:sz w:val="24"/>
          <w:szCs w:val="24"/>
          <w:lang w:eastAsia="uk-UA"/>
        </w:rPr>
      </w:pPr>
    </w:p>
    <w:p w:rsidR="00EE5547" w:rsidRPr="006C74F7" w:rsidRDefault="00EE5547" w:rsidP="00EE5547">
      <w:pPr>
        <w:tabs>
          <w:tab w:val="left" w:pos="564"/>
        </w:tabs>
        <w:suppressAutoHyphens w:val="0"/>
        <w:snapToGrid w:val="0"/>
        <w:spacing w:line="360" w:lineRule="auto"/>
        <w:ind w:right="656" w:firstLine="340"/>
        <w:jc w:val="center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 xml:space="preserve">Види </w:t>
      </w:r>
      <w:proofErr w:type="spellStart"/>
      <w:r w:rsidRPr="006C74F7">
        <w:rPr>
          <w:b/>
          <w:sz w:val="24"/>
          <w:szCs w:val="24"/>
          <w:lang w:eastAsia="uk-UA"/>
        </w:rPr>
        <w:t>І</w:t>
      </w:r>
      <w:r w:rsidR="00C95D4A">
        <w:rPr>
          <w:b/>
          <w:sz w:val="24"/>
          <w:szCs w:val="24"/>
          <w:lang w:eastAsia="uk-UA"/>
        </w:rPr>
        <w:t>РС</w:t>
      </w:r>
      <w:proofErr w:type="spellEnd"/>
      <w:r w:rsidRPr="006C74F7">
        <w:rPr>
          <w:b/>
          <w:sz w:val="24"/>
          <w:szCs w:val="24"/>
          <w:lang w:eastAsia="uk-UA"/>
        </w:rPr>
        <w:t xml:space="preserve"> з навчальної дисципліни </w:t>
      </w:r>
      <w:proofErr w:type="spellStart"/>
      <w:r w:rsidRPr="006C74F7">
        <w:rPr>
          <w:b/>
          <w:sz w:val="24"/>
          <w:szCs w:val="24"/>
          <w:lang w:eastAsia="uk-UA"/>
        </w:rPr>
        <w:t>„Податкова</w:t>
      </w:r>
      <w:proofErr w:type="spellEnd"/>
      <w:r w:rsidRPr="006C74F7">
        <w:rPr>
          <w:b/>
          <w:sz w:val="24"/>
          <w:szCs w:val="24"/>
          <w:lang w:eastAsia="uk-UA"/>
        </w:rPr>
        <w:t xml:space="preserve"> </w:t>
      </w:r>
      <w:proofErr w:type="spellStart"/>
      <w:r w:rsidRPr="006C74F7">
        <w:rPr>
          <w:b/>
          <w:sz w:val="24"/>
          <w:szCs w:val="24"/>
          <w:lang w:eastAsia="uk-UA"/>
        </w:rPr>
        <w:t>система”</w:t>
      </w:r>
      <w:proofErr w:type="spellEnd"/>
      <w:r w:rsidRPr="006C74F7">
        <w:rPr>
          <w:b/>
          <w:sz w:val="24"/>
          <w:szCs w:val="24"/>
          <w:lang w:eastAsia="uk-UA"/>
        </w:rPr>
        <w:t>: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історичний аналіз;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анотація додаткових джерел літератури;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написання рефератів;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left="0"/>
        <w:jc w:val="both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комплексний опис властивостей, функцій, об’єктів.</w:t>
      </w:r>
    </w:p>
    <w:p w:rsidR="00EE5547" w:rsidRPr="006C74F7" w:rsidRDefault="00EE5547" w:rsidP="00EE5547">
      <w:pPr>
        <w:tabs>
          <w:tab w:val="left" w:pos="564"/>
        </w:tabs>
        <w:suppressAutoHyphens w:val="0"/>
        <w:spacing w:line="360" w:lineRule="auto"/>
        <w:jc w:val="both"/>
        <w:outlineLvl w:val="2"/>
        <w:rPr>
          <w:b/>
          <w:sz w:val="24"/>
          <w:szCs w:val="24"/>
          <w:lang w:eastAsia="uk-UA"/>
        </w:rPr>
      </w:pPr>
    </w:p>
    <w:p w:rsidR="00EE5547" w:rsidRPr="006C74F7" w:rsidRDefault="00EE5547" w:rsidP="00EE5547">
      <w:pPr>
        <w:tabs>
          <w:tab w:val="left" w:pos="564"/>
        </w:tabs>
        <w:suppressAutoHyphens w:val="0"/>
        <w:spacing w:line="360" w:lineRule="auto"/>
        <w:ind w:right="656" w:firstLine="340"/>
        <w:jc w:val="center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Структура</w:t>
      </w:r>
      <w:r w:rsidRPr="006C74F7">
        <w:rPr>
          <w:sz w:val="24"/>
          <w:szCs w:val="24"/>
          <w:lang w:eastAsia="uk-UA"/>
        </w:rPr>
        <w:t xml:space="preserve"> </w:t>
      </w:r>
      <w:r w:rsidRPr="006C74F7">
        <w:rPr>
          <w:b/>
          <w:sz w:val="24"/>
          <w:szCs w:val="24"/>
          <w:lang w:eastAsia="uk-UA"/>
        </w:rPr>
        <w:t>індивідуальн</w:t>
      </w:r>
      <w:r w:rsidR="00C95D4A">
        <w:rPr>
          <w:b/>
          <w:sz w:val="24"/>
          <w:szCs w:val="24"/>
          <w:lang w:eastAsia="uk-UA"/>
        </w:rPr>
        <w:t>ої роботи студента</w:t>
      </w:r>
      <w:r w:rsidRPr="006C74F7">
        <w:rPr>
          <w:sz w:val="24"/>
          <w:szCs w:val="24"/>
          <w:lang w:eastAsia="uk-UA"/>
        </w:rPr>
        <w:t xml:space="preserve"> (орієнтовна):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вступ</w:t>
      </w:r>
      <w:r w:rsidRPr="006C74F7">
        <w:rPr>
          <w:sz w:val="24"/>
          <w:szCs w:val="24"/>
          <w:lang w:eastAsia="uk-UA"/>
        </w:rPr>
        <w:t xml:space="preserve"> – зазначається тема, мета та завдання роботи та основні її положення;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lastRenderedPageBreak/>
        <w:t>теоретичне обґрунтування</w:t>
      </w:r>
      <w:r w:rsidRPr="006C74F7">
        <w:rPr>
          <w:sz w:val="24"/>
          <w:szCs w:val="24"/>
          <w:lang w:eastAsia="uk-UA"/>
        </w:rPr>
        <w:t xml:space="preserve"> – виклад базових теоретичних положень, законів, принципів, тощо, на основі яких виконується завдання;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методи</w:t>
      </w:r>
      <w:r w:rsidRPr="006C74F7">
        <w:rPr>
          <w:sz w:val="24"/>
          <w:szCs w:val="24"/>
          <w:lang w:eastAsia="uk-UA"/>
        </w:rPr>
        <w:t xml:space="preserve"> – вказуються і коротко характеризуються методи роботи;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основні результати роботи</w:t>
      </w:r>
      <w:r w:rsidRPr="006C74F7">
        <w:rPr>
          <w:sz w:val="24"/>
          <w:szCs w:val="24"/>
          <w:lang w:eastAsia="uk-UA"/>
        </w:rPr>
        <w:t xml:space="preserve"> та їх обговорення – подаються статистичні або якісні результати роботи, схеми, малюнки, моделі, описи, систематизована реферативна інформація та її аналіз тощо;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висновки;</w:t>
      </w:r>
    </w:p>
    <w:p w:rsidR="00EE5547" w:rsidRPr="006C74F7" w:rsidRDefault="00EE5547" w:rsidP="00EE5547">
      <w:pPr>
        <w:numPr>
          <w:ilvl w:val="0"/>
          <w:numId w:val="1"/>
        </w:numPr>
        <w:suppressAutoHyphens w:val="0"/>
        <w:spacing w:line="360" w:lineRule="auto"/>
        <w:ind w:right="656"/>
        <w:jc w:val="both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список використаної літератури.</w:t>
      </w:r>
    </w:p>
    <w:p w:rsidR="00EE5547" w:rsidRPr="005F15F6" w:rsidRDefault="00EE5547" w:rsidP="00EE5547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EE5547" w:rsidRPr="005F15F6" w:rsidRDefault="00EE5547" w:rsidP="00EE5547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2.  ЗМІСТ ІНДИВІДУАЛЬН</w:t>
      </w:r>
      <w:r w:rsidR="00C95D4A">
        <w:rPr>
          <w:b/>
          <w:sz w:val="28"/>
          <w:szCs w:val="28"/>
        </w:rPr>
        <w:t>ОЇ РОБОТИ СТУДЕНТА</w:t>
      </w:r>
      <w:r w:rsidRPr="005F15F6">
        <w:rPr>
          <w:b/>
          <w:sz w:val="28"/>
          <w:szCs w:val="28"/>
        </w:rPr>
        <w:t xml:space="preserve"> І МЕТОДИЧНІ РЕКОМЕНДАЦІЇ ЩОДО Ї</w:t>
      </w:r>
      <w:r w:rsidR="00C95D4A">
        <w:rPr>
          <w:b/>
          <w:sz w:val="28"/>
          <w:szCs w:val="28"/>
        </w:rPr>
        <w:t>Ї</w:t>
      </w:r>
      <w:r w:rsidRPr="005F15F6">
        <w:rPr>
          <w:b/>
          <w:sz w:val="28"/>
          <w:szCs w:val="28"/>
        </w:rPr>
        <w:t xml:space="preserve"> ВИКОНАННЯ</w:t>
      </w:r>
    </w:p>
    <w:p w:rsidR="00EE5547" w:rsidRDefault="00EE5547" w:rsidP="00EE5547">
      <w:pPr>
        <w:shd w:val="clear" w:color="auto" w:fill="FFFFFF"/>
        <w:suppressAutoHyphens w:val="0"/>
        <w:autoSpaceDE w:val="0"/>
        <w:autoSpaceDN w:val="0"/>
        <w:adjustRightInd w:val="0"/>
        <w:spacing w:line="480" w:lineRule="auto"/>
        <w:ind w:firstLine="720"/>
        <w:jc w:val="center"/>
        <w:rPr>
          <w:b/>
          <w:sz w:val="24"/>
          <w:szCs w:val="24"/>
          <w:lang w:eastAsia="uk-UA"/>
        </w:rPr>
      </w:pPr>
    </w:p>
    <w:p w:rsidR="00EE5547" w:rsidRPr="00255F63" w:rsidRDefault="00EE5547" w:rsidP="00EE5547">
      <w:pPr>
        <w:shd w:val="clear" w:color="auto" w:fill="FFFFFF"/>
        <w:suppressAutoHyphens w:val="0"/>
        <w:autoSpaceDE w:val="0"/>
        <w:autoSpaceDN w:val="0"/>
        <w:adjustRightInd w:val="0"/>
        <w:spacing w:line="480" w:lineRule="auto"/>
        <w:ind w:firstLine="720"/>
        <w:jc w:val="center"/>
        <w:rPr>
          <w:b/>
          <w:color w:val="000000"/>
          <w:sz w:val="24"/>
          <w:szCs w:val="24"/>
          <w:lang w:eastAsia="uk-UA"/>
        </w:rPr>
      </w:pPr>
      <w:r w:rsidRPr="00255F63">
        <w:rPr>
          <w:b/>
          <w:sz w:val="24"/>
          <w:szCs w:val="24"/>
          <w:lang w:eastAsia="uk-UA"/>
        </w:rPr>
        <w:t>Тема 2. Податкова</w:t>
      </w:r>
      <w:r w:rsidRPr="00255F63">
        <w:rPr>
          <w:b/>
          <w:color w:val="000000"/>
          <w:sz w:val="24"/>
          <w:szCs w:val="24"/>
          <w:lang w:eastAsia="uk-UA"/>
        </w:rPr>
        <w:t xml:space="preserve"> система і податкова політика держави</w:t>
      </w:r>
    </w:p>
    <w:p w:rsidR="00EE5547" w:rsidRPr="00424BB7" w:rsidRDefault="00EE5547" w:rsidP="00EE5547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EE5547" w:rsidRPr="00255F63" w:rsidRDefault="00EE5547" w:rsidP="00EE5547">
      <w:pPr>
        <w:numPr>
          <w:ilvl w:val="0"/>
          <w:numId w:val="3"/>
        </w:numPr>
        <w:tabs>
          <w:tab w:val="left" w:pos="34"/>
        </w:tabs>
        <w:suppressAutoHyphens w:val="0"/>
        <w:spacing w:line="360" w:lineRule="auto"/>
        <w:ind w:right="-5"/>
        <w:jc w:val="both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Етапи становлення податкової системи України.</w:t>
      </w:r>
    </w:p>
    <w:p w:rsidR="00EE5547" w:rsidRPr="00255F63" w:rsidRDefault="00EE5547" w:rsidP="00EE5547">
      <w:pPr>
        <w:numPr>
          <w:ilvl w:val="0"/>
          <w:numId w:val="3"/>
        </w:numPr>
        <w:tabs>
          <w:tab w:val="left" w:pos="34"/>
        </w:tabs>
        <w:suppressAutoHyphens w:val="0"/>
        <w:spacing w:line="360" w:lineRule="auto"/>
        <w:ind w:right="-5"/>
        <w:jc w:val="both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Організаційні аспекти побудови податкової системи України.</w:t>
      </w:r>
    </w:p>
    <w:p w:rsidR="00EE5547" w:rsidRPr="00255F63" w:rsidRDefault="00EE5547" w:rsidP="00EE5547">
      <w:pPr>
        <w:numPr>
          <w:ilvl w:val="0"/>
          <w:numId w:val="3"/>
        </w:numPr>
        <w:tabs>
          <w:tab w:val="left" w:pos="34"/>
        </w:tabs>
        <w:suppressAutoHyphens w:val="0"/>
        <w:spacing w:line="360" w:lineRule="auto"/>
        <w:ind w:right="-5"/>
        <w:jc w:val="both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Аналіз податкової системи України на сучасному етапі.</w:t>
      </w:r>
    </w:p>
    <w:p w:rsidR="00EE5547" w:rsidRPr="00255F63" w:rsidRDefault="00EE5547" w:rsidP="00EE5547">
      <w:pPr>
        <w:numPr>
          <w:ilvl w:val="0"/>
          <w:numId w:val="3"/>
        </w:numPr>
        <w:tabs>
          <w:tab w:val="left" w:pos="34"/>
        </w:tabs>
        <w:suppressAutoHyphens w:val="0"/>
        <w:spacing w:line="360" w:lineRule="auto"/>
        <w:ind w:right="-5"/>
        <w:jc w:val="both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Уніфікація податкових систем країн Європейського Союзу як критерій поглиблення інтеграції.</w:t>
      </w:r>
    </w:p>
    <w:p w:rsidR="00EE5547" w:rsidRPr="00255F63" w:rsidRDefault="00EE5547" w:rsidP="00EE5547">
      <w:pPr>
        <w:numPr>
          <w:ilvl w:val="0"/>
          <w:numId w:val="3"/>
        </w:numPr>
        <w:tabs>
          <w:tab w:val="left" w:pos="34"/>
        </w:tabs>
        <w:suppressAutoHyphens w:val="0"/>
        <w:spacing w:line="360" w:lineRule="auto"/>
        <w:ind w:right="-5"/>
        <w:jc w:val="both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Податкова політика як складова державної політики.</w:t>
      </w:r>
    </w:p>
    <w:p w:rsidR="00EE5547" w:rsidRPr="00255F63" w:rsidRDefault="00EE5547" w:rsidP="00EE5547">
      <w:pPr>
        <w:numPr>
          <w:ilvl w:val="0"/>
          <w:numId w:val="3"/>
        </w:numPr>
        <w:tabs>
          <w:tab w:val="left" w:pos="34"/>
        </w:tabs>
        <w:suppressAutoHyphens w:val="0"/>
        <w:spacing w:line="360" w:lineRule="auto"/>
        <w:ind w:right="-5"/>
        <w:jc w:val="both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Аналіз ефективності податкової політики України та її вплив на соціально – економічні процеси в державі.</w:t>
      </w:r>
    </w:p>
    <w:p w:rsidR="00EE5547" w:rsidRPr="00255F63" w:rsidRDefault="00EE5547" w:rsidP="00EE5547">
      <w:pPr>
        <w:numPr>
          <w:ilvl w:val="0"/>
          <w:numId w:val="3"/>
        </w:numPr>
        <w:tabs>
          <w:tab w:val="left" w:pos="34"/>
        </w:tabs>
        <w:suppressAutoHyphens w:val="0"/>
        <w:spacing w:line="360" w:lineRule="auto"/>
        <w:ind w:right="-5"/>
        <w:jc w:val="both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 xml:space="preserve">Необхідність реформування податкової політики України. </w:t>
      </w:r>
    </w:p>
    <w:p w:rsidR="00EE5547" w:rsidRPr="00255F63" w:rsidRDefault="00EE5547" w:rsidP="00EE5547">
      <w:pPr>
        <w:numPr>
          <w:ilvl w:val="0"/>
          <w:numId w:val="3"/>
        </w:numPr>
        <w:tabs>
          <w:tab w:val="left" w:pos="34"/>
        </w:tabs>
        <w:suppressAutoHyphens w:val="0"/>
        <w:spacing w:line="360" w:lineRule="auto"/>
        <w:ind w:right="-5"/>
        <w:jc w:val="both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Зарубіжний досвід проведення податкової політики.</w:t>
      </w:r>
    </w:p>
    <w:p w:rsidR="00EE5547" w:rsidRPr="00314C6F" w:rsidRDefault="00EE5547" w:rsidP="00EE5547">
      <w:pPr>
        <w:suppressAutoHyphens w:val="0"/>
        <w:autoSpaceDE w:val="0"/>
        <w:autoSpaceDN w:val="0"/>
        <w:rPr>
          <w:iCs/>
          <w:sz w:val="24"/>
          <w:szCs w:val="24"/>
          <w:lang w:eastAsia="uk-UA"/>
        </w:rPr>
      </w:pPr>
      <w:r w:rsidRPr="00314C6F">
        <w:rPr>
          <w:i/>
          <w:iCs/>
          <w:sz w:val="24"/>
          <w:szCs w:val="24"/>
          <w:lang w:eastAsia="uk-UA"/>
        </w:rPr>
        <w:t>Література</w:t>
      </w:r>
      <w:r w:rsidRPr="00255F63">
        <w:rPr>
          <w:iCs/>
          <w:sz w:val="24"/>
          <w:szCs w:val="24"/>
          <w:lang w:eastAsia="uk-UA"/>
        </w:rPr>
        <w:t xml:space="preserve">: </w:t>
      </w:r>
      <w:r>
        <w:rPr>
          <w:iCs/>
          <w:sz w:val="24"/>
          <w:szCs w:val="24"/>
          <w:lang w:eastAsia="uk-UA"/>
        </w:rPr>
        <w:t xml:space="preserve">Податковий кодекс України, </w:t>
      </w:r>
      <w:r>
        <w:rPr>
          <w:color w:val="000000"/>
          <w:sz w:val="24"/>
          <w:szCs w:val="24"/>
          <w:lang w:eastAsia="uk-UA"/>
        </w:rPr>
        <w:t>н</w:t>
      </w:r>
      <w:r w:rsidRPr="00255F63">
        <w:rPr>
          <w:color w:val="000000"/>
          <w:sz w:val="24"/>
          <w:szCs w:val="24"/>
          <w:lang w:eastAsia="uk-UA"/>
        </w:rPr>
        <w:t>аукові статті, періодичні видання.</w:t>
      </w:r>
    </w:p>
    <w:p w:rsidR="00EE5547" w:rsidRPr="00255F63" w:rsidRDefault="00EE5547" w:rsidP="00EE5547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b/>
          <w:sz w:val="24"/>
          <w:szCs w:val="24"/>
          <w:lang w:eastAsia="uk-UA"/>
        </w:rPr>
      </w:pPr>
    </w:p>
    <w:p w:rsidR="00EE5547" w:rsidRPr="00255F63" w:rsidRDefault="00EE5547" w:rsidP="00EE5547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b/>
          <w:sz w:val="24"/>
          <w:szCs w:val="24"/>
          <w:lang w:eastAsia="uk-UA"/>
        </w:rPr>
      </w:pPr>
      <w:r w:rsidRPr="00255F63">
        <w:rPr>
          <w:b/>
          <w:sz w:val="24"/>
          <w:szCs w:val="24"/>
          <w:lang w:eastAsia="uk-UA"/>
        </w:rPr>
        <w:t>Тема 4. Ухилення від сплати податків</w:t>
      </w:r>
    </w:p>
    <w:p w:rsidR="00EE5547" w:rsidRPr="00424BB7" w:rsidRDefault="00EE5547" w:rsidP="00EE5547">
      <w:pPr>
        <w:tabs>
          <w:tab w:val="left" w:pos="34"/>
        </w:tabs>
        <w:suppressAutoHyphens w:val="0"/>
        <w:spacing w:line="360" w:lineRule="auto"/>
        <w:ind w:left="1440" w:right="836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EE5547" w:rsidRPr="00255F63" w:rsidRDefault="00EE5547" w:rsidP="00EE5547">
      <w:pPr>
        <w:numPr>
          <w:ilvl w:val="0"/>
          <w:numId w:val="4"/>
        </w:numPr>
        <w:tabs>
          <w:tab w:val="num" w:pos="360"/>
        </w:tabs>
        <w:suppressAutoHyphens w:val="0"/>
        <w:spacing w:line="360" w:lineRule="auto"/>
        <w:ind w:left="360" w:right="836" w:firstLine="0"/>
        <w:jc w:val="both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Суть та наслідки ухилення від сплати податків.</w:t>
      </w:r>
    </w:p>
    <w:p w:rsidR="00EE5547" w:rsidRPr="00255F63" w:rsidRDefault="00EE5547" w:rsidP="00EE5547">
      <w:pPr>
        <w:numPr>
          <w:ilvl w:val="0"/>
          <w:numId w:val="4"/>
        </w:numPr>
        <w:tabs>
          <w:tab w:val="num" w:pos="360"/>
        </w:tabs>
        <w:suppressAutoHyphens w:val="0"/>
        <w:spacing w:line="360" w:lineRule="auto"/>
        <w:ind w:left="360" w:right="836" w:firstLine="0"/>
        <w:jc w:val="both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Методи боротьби із ухиленням від оподаткування.</w:t>
      </w:r>
    </w:p>
    <w:p w:rsidR="00EE5547" w:rsidRPr="00255F63" w:rsidRDefault="00EE5547" w:rsidP="00EE5547">
      <w:pPr>
        <w:numPr>
          <w:ilvl w:val="0"/>
          <w:numId w:val="4"/>
        </w:numPr>
        <w:tabs>
          <w:tab w:val="num" w:pos="360"/>
        </w:tabs>
        <w:suppressAutoHyphens w:val="0"/>
        <w:spacing w:line="360" w:lineRule="auto"/>
        <w:ind w:left="360" w:right="836" w:firstLine="0"/>
        <w:jc w:val="both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Аналіз чинної системи відповідальності платників за порушення податкового законодавства.</w:t>
      </w:r>
    </w:p>
    <w:p w:rsidR="00EE5547" w:rsidRPr="00255F63" w:rsidRDefault="00EE5547" w:rsidP="00EE5547">
      <w:pPr>
        <w:numPr>
          <w:ilvl w:val="0"/>
          <w:numId w:val="4"/>
        </w:numPr>
        <w:tabs>
          <w:tab w:val="num" w:pos="360"/>
        </w:tabs>
        <w:suppressAutoHyphens w:val="0"/>
        <w:spacing w:line="360" w:lineRule="auto"/>
        <w:ind w:left="360" w:right="836" w:firstLine="0"/>
        <w:jc w:val="both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Аналіз результатів застосування фінансових санкцій до порушників податкового законодавства.</w:t>
      </w:r>
    </w:p>
    <w:p w:rsidR="00EE5547" w:rsidRPr="00255F63" w:rsidRDefault="00EE5547" w:rsidP="00EE5547">
      <w:pPr>
        <w:numPr>
          <w:ilvl w:val="0"/>
          <w:numId w:val="4"/>
        </w:numPr>
        <w:tabs>
          <w:tab w:val="num" w:pos="360"/>
        </w:tabs>
        <w:suppressAutoHyphens w:val="0"/>
        <w:spacing w:line="360" w:lineRule="auto"/>
        <w:ind w:left="360" w:right="836" w:firstLine="0"/>
        <w:jc w:val="both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lastRenderedPageBreak/>
        <w:t xml:space="preserve">Зарубіжний досвід притягнення до відповідальності порушників податкового законодавства та можливість застосування його в Україні. </w:t>
      </w:r>
    </w:p>
    <w:p w:rsidR="00EE5547" w:rsidRPr="00314C6F" w:rsidRDefault="00EE5547" w:rsidP="00EE5547">
      <w:pPr>
        <w:suppressAutoHyphens w:val="0"/>
        <w:ind w:left="720" w:right="836"/>
        <w:jc w:val="both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Література:</w:t>
      </w:r>
      <w:r>
        <w:rPr>
          <w:sz w:val="24"/>
          <w:szCs w:val="24"/>
          <w:lang w:eastAsia="uk-UA"/>
        </w:rPr>
        <w:t xml:space="preserve"> Податковий кодекс України,</w:t>
      </w:r>
      <w:r w:rsidRPr="00255F63">
        <w:rPr>
          <w:sz w:val="24"/>
          <w:szCs w:val="24"/>
          <w:lang w:eastAsia="uk-UA"/>
        </w:rPr>
        <w:t xml:space="preserve"> </w:t>
      </w:r>
      <w:r>
        <w:rPr>
          <w:color w:val="000000"/>
          <w:sz w:val="24"/>
          <w:szCs w:val="24"/>
          <w:lang w:eastAsia="uk-UA"/>
        </w:rPr>
        <w:t>н</w:t>
      </w:r>
      <w:r w:rsidRPr="00255F63">
        <w:rPr>
          <w:color w:val="000000"/>
          <w:sz w:val="24"/>
          <w:szCs w:val="24"/>
          <w:lang w:eastAsia="uk-UA"/>
        </w:rPr>
        <w:t>аукові статті, періодичні видання</w:t>
      </w:r>
    </w:p>
    <w:p w:rsidR="00EE5547" w:rsidRPr="00255F63" w:rsidRDefault="00EE5547" w:rsidP="00EE5547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sz w:val="24"/>
          <w:szCs w:val="24"/>
          <w:lang w:eastAsia="uk-UA"/>
        </w:rPr>
      </w:pPr>
    </w:p>
    <w:p w:rsidR="00EE5547" w:rsidRPr="00255F63" w:rsidRDefault="00EE5547" w:rsidP="00EE5547">
      <w:pPr>
        <w:tabs>
          <w:tab w:val="left" w:pos="34"/>
        </w:tabs>
        <w:suppressAutoHyphens w:val="0"/>
        <w:spacing w:line="360" w:lineRule="auto"/>
        <w:ind w:right="836"/>
        <w:jc w:val="center"/>
        <w:rPr>
          <w:b/>
          <w:sz w:val="24"/>
          <w:szCs w:val="24"/>
          <w:lang w:eastAsia="uk-UA"/>
        </w:rPr>
      </w:pPr>
      <w:r w:rsidRPr="00255F63">
        <w:rPr>
          <w:b/>
          <w:sz w:val="24"/>
          <w:szCs w:val="24"/>
          <w:lang w:eastAsia="uk-UA"/>
        </w:rPr>
        <w:t>Тема 5. Податок на додану вартість</w:t>
      </w:r>
    </w:p>
    <w:p w:rsidR="00EE5547" w:rsidRPr="00255F63" w:rsidRDefault="00EE5547" w:rsidP="00EE5547">
      <w:pPr>
        <w:tabs>
          <w:tab w:val="left" w:pos="34"/>
        </w:tabs>
        <w:suppressAutoHyphens w:val="0"/>
        <w:spacing w:line="360" w:lineRule="auto"/>
        <w:jc w:val="center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Історичний аналіз:</w:t>
      </w:r>
    </w:p>
    <w:p w:rsidR="00EE5547" w:rsidRPr="00255F63" w:rsidRDefault="00EE5547" w:rsidP="00EE5547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360" w:firstLine="0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Історія становлення податку на додану вартість.</w:t>
      </w:r>
    </w:p>
    <w:p w:rsidR="00EE5547" w:rsidRPr="00255F63" w:rsidRDefault="00EE5547" w:rsidP="00EE5547">
      <w:pPr>
        <w:numPr>
          <w:ilvl w:val="0"/>
          <w:numId w:val="5"/>
        </w:numPr>
        <w:tabs>
          <w:tab w:val="num" w:pos="360"/>
        </w:tabs>
        <w:suppressAutoHyphens w:val="0"/>
        <w:spacing w:line="360" w:lineRule="auto"/>
        <w:ind w:left="360" w:firstLine="0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Податок на додану вартість – наслідок еволюції непрямих податків</w:t>
      </w:r>
    </w:p>
    <w:p w:rsidR="00EE5547" w:rsidRPr="00255F63" w:rsidRDefault="00EE5547" w:rsidP="00EE5547">
      <w:pPr>
        <w:suppressAutoHyphens w:val="0"/>
        <w:spacing w:line="360" w:lineRule="auto"/>
        <w:ind w:left="720"/>
        <w:jc w:val="center"/>
        <w:rPr>
          <w:i/>
          <w:sz w:val="24"/>
          <w:szCs w:val="24"/>
          <w:lang w:eastAsia="uk-UA"/>
        </w:rPr>
      </w:pPr>
    </w:p>
    <w:p w:rsidR="00EE5547" w:rsidRPr="00255F63" w:rsidRDefault="00EE5547" w:rsidP="00EE5547">
      <w:pPr>
        <w:suppressAutoHyphens w:val="0"/>
        <w:spacing w:line="360" w:lineRule="auto"/>
        <w:ind w:left="720"/>
        <w:jc w:val="center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Анотація додаткових джерел літератури:</w:t>
      </w:r>
    </w:p>
    <w:p w:rsidR="00EE5547" w:rsidRPr="00255F63" w:rsidRDefault="00EE5547" w:rsidP="00EE5547">
      <w:pPr>
        <w:numPr>
          <w:ilvl w:val="0"/>
          <w:numId w:val="11"/>
        </w:numPr>
        <w:suppressAutoHyphens w:val="0"/>
        <w:spacing w:line="360" w:lineRule="auto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 xml:space="preserve">Облік і контроль у системі адміністрування ПДВ: взаємозв’язок, напрями вдосконалення. </w:t>
      </w:r>
    </w:p>
    <w:p w:rsidR="00EE5547" w:rsidRPr="00255F63" w:rsidRDefault="00EE5547" w:rsidP="00EE5547">
      <w:pPr>
        <w:numPr>
          <w:ilvl w:val="0"/>
          <w:numId w:val="11"/>
        </w:numPr>
        <w:suppressAutoHyphens w:val="0"/>
        <w:spacing w:line="360" w:lineRule="auto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 xml:space="preserve">Дискусійні питання щодо доцільності справляння податку на додану вартість в Україні. </w:t>
      </w:r>
    </w:p>
    <w:p w:rsidR="00EE5547" w:rsidRPr="00424BB7" w:rsidRDefault="00EE5547" w:rsidP="00EE5547">
      <w:pPr>
        <w:suppressAutoHyphens w:val="0"/>
        <w:spacing w:line="360" w:lineRule="auto"/>
        <w:ind w:left="720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EE5547" w:rsidRPr="00255F63" w:rsidRDefault="00EE5547" w:rsidP="00EE5547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Сутність доданої вартості.</w:t>
      </w:r>
    </w:p>
    <w:p w:rsidR="00EE5547" w:rsidRPr="00255F63" w:rsidRDefault="00EE5547" w:rsidP="00EE5547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 xml:space="preserve">Сутність та фіскальна роль податку на додану вартість як форми універсального акцизу. </w:t>
      </w:r>
    </w:p>
    <w:p w:rsidR="00EE5547" w:rsidRPr="00255F63" w:rsidRDefault="00EE5547" w:rsidP="00EE5547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Податок на додану вартість в системі оподаткування.</w:t>
      </w:r>
    </w:p>
    <w:p w:rsidR="00EE5547" w:rsidRPr="00255F63" w:rsidRDefault="00EE5547" w:rsidP="00EE5547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Особливості та недоліки вітчизняного механізму ПДВ.</w:t>
      </w:r>
    </w:p>
    <w:p w:rsidR="00EE5547" w:rsidRPr="00255F63" w:rsidRDefault="00EE5547" w:rsidP="00EE5547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Стан відшкодування ПДВ з бюджету в Україні.</w:t>
      </w:r>
    </w:p>
    <w:p w:rsidR="00EE5547" w:rsidRPr="00255F63" w:rsidRDefault="00EE5547" w:rsidP="00EE5547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Проблемні питання електронного адміністрування ПДВ в Україні</w:t>
      </w:r>
    </w:p>
    <w:p w:rsidR="00EE5547" w:rsidRPr="00255F63" w:rsidRDefault="00EE5547" w:rsidP="00EE5547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Аналіз пільгового оподаткування податком на додану вартість та його наслідки для бюджету.</w:t>
      </w:r>
    </w:p>
    <w:p w:rsidR="00EE5547" w:rsidRPr="00255F63" w:rsidRDefault="00EE5547" w:rsidP="00EE5547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Вплив податку на додану вартість на економічні відносини в Україні.</w:t>
      </w:r>
    </w:p>
    <w:p w:rsidR="00EE5547" w:rsidRPr="00255F63" w:rsidRDefault="00EE5547" w:rsidP="00EE5547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Прогнозування надходжень податку на додану вартість.</w:t>
      </w:r>
    </w:p>
    <w:p w:rsidR="00EE5547" w:rsidRDefault="00EE5547" w:rsidP="00EE5547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Особливості застосування податку на додану вартість в зарубіжних країнах.</w:t>
      </w:r>
    </w:p>
    <w:p w:rsidR="00EE5547" w:rsidRPr="00255F63" w:rsidRDefault="00EE5547" w:rsidP="00EE5547">
      <w:pPr>
        <w:numPr>
          <w:ilvl w:val="0"/>
          <w:numId w:val="6"/>
        </w:numPr>
        <w:tabs>
          <w:tab w:val="num" w:pos="360"/>
        </w:tabs>
        <w:suppressAutoHyphens w:val="0"/>
        <w:spacing w:line="360" w:lineRule="auto"/>
        <w:ind w:left="0" w:firstLine="0"/>
        <w:jc w:val="both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 xml:space="preserve">Нові підходи справляння ПДВ у контексті Податкового кодексу. </w:t>
      </w:r>
    </w:p>
    <w:p w:rsidR="00EE5547" w:rsidRPr="00314C6F" w:rsidRDefault="00EE5547" w:rsidP="00EE5547">
      <w:pPr>
        <w:suppressAutoHyphens w:val="0"/>
        <w:autoSpaceDE w:val="0"/>
        <w:autoSpaceDN w:val="0"/>
        <w:rPr>
          <w:i/>
          <w:iCs/>
          <w:sz w:val="24"/>
          <w:szCs w:val="24"/>
          <w:lang w:eastAsia="uk-UA"/>
        </w:rPr>
      </w:pPr>
      <w:r w:rsidRPr="00314C6F">
        <w:rPr>
          <w:i/>
          <w:iCs/>
          <w:sz w:val="24"/>
          <w:szCs w:val="24"/>
          <w:lang w:eastAsia="uk-UA"/>
        </w:rPr>
        <w:t xml:space="preserve">Література: </w:t>
      </w:r>
    </w:p>
    <w:p w:rsidR="00EE5547" w:rsidRDefault="00EE5547" w:rsidP="00EE5547">
      <w:pPr>
        <w:suppressAutoHyphens w:val="0"/>
        <w:autoSpaceDE w:val="0"/>
        <w:autoSpaceDN w:val="0"/>
        <w:rPr>
          <w:iCs/>
          <w:sz w:val="24"/>
          <w:szCs w:val="24"/>
          <w:lang w:eastAsia="uk-UA"/>
        </w:rPr>
      </w:pPr>
      <w:r>
        <w:rPr>
          <w:iCs/>
          <w:sz w:val="24"/>
          <w:szCs w:val="24"/>
          <w:lang w:eastAsia="uk-UA"/>
        </w:rPr>
        <w:t>Податковий кодекс України</w:t>
      </w:r>
    </w:p>
    <w:p w:rsidR="00EE5547" w:rsidRPr="003B5FD7" w:rsidRDefault="00EE5547" w:rsidP="00EE5547">
      <w:pPr>
        <w:widowControl w:val="0"/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lang w:eastAsia="ru-RU"/>
        </w:rPr>
      </w:pPr>
      <w:r w:rsidRPr="003B5FD7">
        <w:rPr>
          <w:bCs/>
          <w:spacing w:val="-6"/>
          <w:sz w:val="24"/>
          <w:szCs w:val="24"/>
          <w:lang w:eastAsia="ru-RU"/>
        </w:rPr>
        <w:t xml:space="preserve">Наказ Міністерства фінансів України від 28.01.2016 № 21 «Про затвердження форм та Порядку заповнення і подання податкової звітності з податку на додану вартість» </w:t>
      </w:r>
    </w:p>
    <w:p w:rsidR="00EE5547" w:rsidRPr="003B5FD7" w:rsidRDefault="00EE5547" w:rsidP="00EE5547">
      <w:pPr>
        <w:widowControl w:val="0"/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lang w:eastAsia="ru-RU"/>
        </w:rPr>
      </w:pPr>
      <w:r w:rsidRPr="003B5FD7">
        <w:rPr>
          <w:bCs/>
          <w:spacing w:val="-6"/>
          <w:sz w:val="24"/>
          <w:szCs w:val="24"/>
          <w:lang w:eastAsia="ru-RU"/>
        </w:rPr>
        <w:t xml:space="preserve">Наказ Міністерства фінансів України від 31.12.2015 № 1307 «Про затвердження форми податкової накладної та Порядку заповнення податкової накладної» </w:t>
      </w:r>
    </w:p>
    <w:p w:rsidR="00EE5547" w:rsidRPr="003B5FD7" w:rsidRDefault="00EE5547" w:rsidP="00EE5547">
      <w:pPr>
        <w:widowControl w:val="0"/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lang w:eastAsia="ru-RU"/>
        </w:rPr>
      </w:pPr>
      <w:r w:rsidRPr="003B5FD7">
        <w:rPr>
          <w:bCs/>
          <w:spacing w:val="-6"/>
          <w:sz w:val="24"/>
          <w:szCs w:val="24"/>
          <w:lang w:eastAsia="ru-RU"/>
        </w:rPr>
        <w:t xml:space="preserve">Постанова Кабінету Міністрів України від 16.10.2014 № 569 «Деякі питання електронного адміністрування податку на додану вартість» зі змінами та доповненнями </w:t>
      </w:r>
    </w:p>
    <w:p w:rsidR="00EE5547" w:rsidRPr="003B5FD7" w:rsidRDefault="0071316E" w:rsidP="00EE5547">
      <w:pPr>
        <w:widowControl w:val="0"/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lang w:eastAsia="ru-RU"/>
        </w:rPr>
      </w:pPr>
      <w:hyperlink r:id="rId6" w:history="1">
        <w:r w:rsidR="00EE5547" w:rsidRPr="003B5FD7">
          <w:rPr>
            <w:snapToGrid w:val="0"/>
            <w:sz w:val="24"/>
            <w:szCs w:val="24"/>
            <w:shd w:val="clear" w:color="auto" w:fill="FFFFFF"/>
            <w:lang w:eastAsia="ru-RU"/>
          </w:rPr>
          <w:t>Наказ Міністерства фінансів України від 02.02.15 № 21 "Про затвердження Змін до Положення про реєстрацію платників податку на додану вартість"</w:t>
        </w:r>
      </w:hyperlink>
    </w:p>
    <w:p w:rsidR="00EE5547" w:rsidRPr="003B5FD7" w:rsidRDefault="00EE5547" w:rsidP="00EE5547">
      <w:pPr>
        <w:widowControl w:val="0"/>
        <w:shd w:val="clear" w:color="auto" w:fill="FFFFFF"/>
        <w:suppressAutoHyphens w:val="0"/>
        <w:spacing w:line="260" w:lineRule="auto"/>
        <w:jc w:val="both"/>
        <w:rPr>
          <w:bCs/>
          <w:spacing w:val="-6"/>
          <w:sz w:val="24"/>
          <w:szCs w:val="24"/>
          <w:lang w:eastAsia="ru-RU"/>
        </w:rPr>
      </w:pPr>
      <w:r w:rsidRPr="003B5FD7">
        <w:rPr>
          <w:bCs/>
          <w:spacing w:val="-6"/>
          <w:sz w:val="24"/>
          <w:szCs w:val="24"/>
          <w:lang w:eastAsia="ru-RU"/>
        </w:rPr>
        <w:lastRenderedPageBreak/>
        <w:t>Наказ Міністерства фінансів України від 14.11.14 № 1130 "Про затвердження Положення про реєстрацію платників податку на додану вартість"</w:t>
      </w:r>
    </w:p>
    <w:p w:rsidR="00EE5547" w:rsidRPr="00255F63" w:rsidRDefault="00EE5547" w:rsidP="00EE5547">
      <w:pPr>
        <w:shd w:val="clear" w:color="auto" w:fill="FFFFFF"/>
        <w:suppressAutoHyphens w:val="0"/>
        <w:autoSpaceDE w:val="0"/>
        <w:autoSpaceDN w:val="0"/>
        <w:adjustRightInd w:val="0"/>
        <w:ind w:right="836"/>
        <w:rPr>
          <w:i/>
          <w:color w:val="000000"/>
          <w:sz w:val="24"/>
          <w:szCs w:val="24"/>
          <w:lang w:eastAsia="uk-UA"/>
        </w:rPr>
      </w:pPr>
      <w:r w:rsidRPr="00255F63">
        <w:rPr>
          <w:color w:val="000000"/>
          <w:sz w:val="24"/>
          <w:szCs w:val="24"/>
          <w:lang w:eastAsia="uk-UA"/>
        </w:rPr>
        <w:t>Наукові статті, періодичні видання</w:t>
      </w:r>
    </w:p>
    <w:p w:rsidR="00EE5547" w:rsidRPr="00255F63" w:rsidRDefault="00EE5547" w:rsidP="00EE5547">
      <w:pPr>
        <w:suppressAutoHyphens w:val="0"/>
        <w:ind w:left="720"/>
        <w:rPr>
          <w:i/>
          <w:sz w:val="24"/>
          <w:szCs w:val="24"/>
          <w:lang w:eastAsia="uk-UA"/>
        </w:rPr>
      </w:pPr>
    </w:p>
    <w:p w:rsidR="00EE5547" w:rsidRPr="00255F63" w:rsidRDefault="00EE5547" w:rsidP="00EE5547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iCs/>
          <w:color w:val="000000"/>
          <w:sz w:val="24"/>
          <w:szCs w:val="24"/>
          <w:lang w:eastAsia="uk-UA"/>
        </w:rPr>
      </w:pPr>
    </w:p>
    <w:p w:rsidR="00EE5547" w:rsidRPr="00255F63" w:rsidRDefault="00EE5547" w:rsidP="00EE5547">
      <w:pPr>
        <w:tabs>
          <w:tab w:val="left" w:pos="564"/>
        </w:tabs>
        <w:suppressAutoHyphens w:val="0"/>
        <w:ind w:left="720"/>
        <w:jc w:val="both"/>
        <w:outlineLvl w:val="2"/>
        <w:rPr>
          <w:sz w:val="24"/>
          <w:szCs w:val="24"/>
          <w:lang w:eastAsia="uk-UA"/>
        </w:rPr>
      </w:pPr>
    </w:p>
    <w:p w:rsidR="00EE5547" w:rsidRPr="00255F63" w:rsidRDefault="00EE5547" w:rsidP="00EE5547">
      <w:pPr>
        <w:tabs>
          <w:tab w:val="left" w:pos="564"/>
        </w:tabs>
        <w:suppressAutoHyphens w:val="0"/>
        <w:jc w:val="center"/>
        <w:outlineLvl w:val="2"/>
        <w:rPr>
          <w:sz w:val="24"/>
          <w:szCs w:val="24"/>
          <w:lang w:eastAsia="uk-UA"/>
        </w:rPr>
      </w:pPr>
      <w:r w:rsidRPr="00255F63">
        <w:rPr>
          <w:b/>
          <w:iCs/>
          <w:color w:val="000000"/>
          <w:sz w:val="24"/>
          <w:szCs w:val="24"/>
          <w:lang w:eastAsia="uk-UA"/>
        </w:rPr>
        <w:t>Тема 8. Податок на прибуток підприємств</w:t>
      </w:r>
    </w:p>
    <w:p w:rsidR="00EE5547" w:rsidRPr="00255F63" w:rsidRDefault="00EE5547" w:rsidP="00EE5547">
      <w:pPr>
        <w:tabs>
          <w:tab w:val="left" w:pos="564"/>
        </w:tabs>
        <w:suppressAutoHyphens w:val="0"/>
        <w:ind w:firstLine="340"/>
        <w:jc w:val="both"/>
        <w:outlineLvl w:val="2"/>
        <w:rPr>
          <w:sz w:val="24"/>
          <w:szCs w:val="24"/>
          <w:lang w:eastAsia="uk-UA"/>
        </w:rPr>
      </w:pPr>
    </w:p>
    <w:p w:rsidR="00EE5547" w:rsidRPr="00424BB7" w:rsidRDefault="00EE5547" w:rsidP="00EE5547">
      <w:pPr>
        <w:suppressAutoHyphens w:val="0"/>
        <w:spacing w:line="360" w:lineRule="auto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EE5547" w:rsidRPr="00255F63" w:rsidRDefault="00EE5547" w:rsidP="00EE5547">
      <w:pPr>
        <w:numPr>
          <w:ilvl w:val="0"/>
          <w:numId w:val="7"/>
        </w:numPr>
        <w:tabs>
          <w:tab w:val="num" w:pos="540"/>
        </w:tabs>
        <w:suppressAutoHyphens w:val="0"/>
        <w:spacing w:line="360" w:lineRule="auto"/>
        <w:ind w:left="360" w:right="476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Податок на прибуток – регулятор підприємницької діяльності.</w:t>
      </w:r>
    </w:p>
    <w:p w:rsidR="00EE5547" w:rsidRPr="00255F63" w:rsidRDefault="00EE5547" w:rsidP="00EE5547">
      <w:pPr>
        <w:numPr>
          <w:ilvl w:val="0"/>
          <w:numId w:val="7"/>
        </w:numPr>
        <w:tabs>
          <w:tab w:val="num" w:pos="540"/>
        </w:tabs>
        <w:suppressAutoHyphens w:val="0"/>
        <w:spacing w:line="360" w:lineRule="auto"/>
        <w:ind w:left="360" w:right="476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Аналіз діючої системи справляння податку на прибуток підприємств та його роль у наповненні доходів бюджету.</w:t>
      </w:r>
    </w:p>
    <w:p w:rsidR="00EE5547" w:rsidRPr="00255F63" w:rsidRDefault="00EE5547" w:rsidP="00EE5547">
      <w:pPr>
        <w:numPr>
          <w:ilvl w:val="0"/>
          <w:numId w:val="7"/>
        </w:numPr>
        <w:tabs>
          <w:tab w:val="num" w:pos="540"/>
        </w:tabs>
        <w:suppressAutoHyphens w:val="0"/>
        <w:spacing w:line="360" w:lineRule="auto"/>
        <w:ind w:left="360" w:right="476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Пільгове оподаткування витрат на дослідження й розробки: теоретичні та практичні аспекти.</w:t>
      </w:r>
    </w:p>
    <w:p w:rsidR="00EE5547" w:rsidRPr="00255F63" w:rsidRDefault="00EE5547" w:rsidP="00EE5547">
      <w:pPr>
        <w:numPr>
          <w:ilvl w:val="0"/>
          <w:numId w:val="7"/>
        </w:numPr>
        <w:tabs>
          <w:tab w:val="num" w:pos="540"/>
        </w:tabs>
        <w:suppressAutoHyphens w:val="0"/>
        <w:spacing w:line="360" w:lineRule="auto"/>
        <w:ind w:left="360" w:right="476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Неоподатковувані резервні фонди інвестиційного призначення в системі прибуткового оподаткування юридичних осіб.</w:t>
      </w:r>
    </w:p>
    <w:p w:rsidR="00EE5547" w:rsidRPr="00314C6F" w:rsidRDefault="00EE5547" w:rsidP="00EE5547">
      <w:pPr>
        <w:suppressAutoHyphens w:val="0"/>
        <w:autoSpaceDE w:val="0"/>
        <w:autoSpaceDN w:val="0"/>
        <w:ind w:left="720"/>
        <w:rPr>
          <w:i/>
          <w:iCs/>
          <w:sz w:val="24"/>
          <w:szCs w:val="24"/>
          <w:lang w:eastAsia="uk-UA"/>
        </w:rPr>
      </w:pPr>
      <w:r w:rsidRPr="00314C6F">
        <w:rPr>
          <w:i/>
          <w:iCs/>
          <w:sz w:val="24"/>
          <w:szCs w:val="24"/>
          <w:lang w:eastAsia="uk-UA"/>
        </w:rPr>
        <w:t xml:space="preserve">Література: </w:t>
      </w:r>
    </w:p>
    <w:p w:rsidR="00EE5547" w:rsidRDefault="00EE5547" w:rsidP="00EE5547">
      <w:pPr>
        <w:suppressAutoHyphens w:val="0"/>
        <w:autoSpaceDE w:val="0"/>
        <w:autoSpaceDN w:val="0"/>
        <w:ind w:left="720"/>
        <w:rPr>
          <w:iCs/>
          <w:sz w:val="24"/>
          <w:szCs w:val="24"/>
          <w:lang w:eastAsia="uk-UA"/>
        </w:rPr>
      </w:pPr>
      <w:r>
        <w:rPr>
          <w:iCs/>
          <w:sz w:val="24"/>
          <w:szCs w:val="24"/>
          <w:lang w:eastAsia="uk-UA"/>
        </w:rPr>
        <w:t>Податковий кодекс України</w:t>
      </w:r>
    </w:p>
    <w:p w:rsidR="00EE5547" w:rsidRPr="006E4AC7" w:rsidRDefault="00EE5547" w:rsidP="00EE5547">
      <w:pPr>
        <w:widowControl w:val="0"/>
        <w:shd w:val="clear" w:color="auto" w:fill="FFFFFF"/>
        <w:suppressAutoHyphens w:val="0"/>
        <w:spacing w:line="260" w:lineRule="auto"/>
        <w:ind w:left="720"/>
        <w:jc w:val="both"/>
        <w:rPr>
          <w:bCs/>
          <w:spacing w:val="-6"/>
          <w:sz w:val="24"/>
          <w:szCs w:val="24"/>
          <w:lang w:eastAsia="ru-RU"/>
        </w:rPr>
      </w:pPr>
      <w:r>
        <w:rPr>
          <w:bCs/>
          <w:spacing w:val="-6"/>
          <w:sz w:val="24"/>
          <w:szCs w:val="24"/>
          <w:lang w:eastAsia="ru-RU"/>
        </w:rPr>
        <w:t>Звіти Держказначейства про надходження податків</w:t>
      </w:r>
    </w:p>
    <w:p w:rsidR="00EE5547" w:rsidRPr="003B5FD7" w:rsidRDefault="0071316E" w:rsidP="00EE5547">
      <w:pPr>
        <w:widowControl w:val="0"/>
        <w:shd w:val="clear" w:color="auto" w:fill="FFFFFF"/>
        <w:suppressAutoHyphens w:val="0"/>
        <w:spacing w:line="260" w:lineRule="auto"/>
        <w:ind w:left="720"/>
        <w:jc w:val="both"/>
        <w:rPr>
          <w:bCs/>
          <w:spacing w:val="-6"/>
          <w:sz w:val="24"/>
          <w:szCs w:val="24"/>
          <w:lang w:eastAsia="ru-RU"/>
        </w:rPr>
      </w:pPr>
      <w:hyperlink r:id="rId7" w:history="1">
        <w:r w:rsidR="00EE5547" w:rsidRPr="003B5FD7">
          <w:rPr>
            <w:snapToGrid w:val="0"/>
            <w:sz w:val="24"/>
            <w:szCs w:val="24"/>
            <w:shd w:val="clear" w:color="auto" w:fill="FFFFFF"/>
            <w:lang w:eastAsia="ru-RU"/>
          </w:rPr>
          <w:t>Наказ Міністерства фінансів України від 08.07.2016 № 585 "Про затвердження Змін до форми Податкової декларації з податку на прибуток підприємств"</w:t>
        </w:r>
      </w:hyperlink>
    </w:p>
    <w:p w:rsidR="00EE5547" w:rsidRPr="003B5FD7" w:rsidRDefault="0071316E" w:rsidP="00EE5547">
      <w:pPr>
        <w:widowControl w:val="0"/>
        <w:shd w:val="clear" w:color="auto" w:fill="FFFFFF"/>
        <w:suppressAutoHyphens w:val="0"/>
        <w:spacing w:line="260" w:lineRule="auto"/>
        <w:ind w:left="720"/>
        <w:jc w:val="both"/>
        <w:rPr>
          <w:bCs/>
          <w:spacing w:val="-6"/>
          <w:sz w:val="24"/>
          <w:szCs w:val="24"/>
          <w:lang w:eastAsia="ru-RU"/>
        </w:rPr>
      </w:pPr>
      <w:hyperlink r:id="rId8" w:history="1">
        <w:r w:rsidR="00EE5547" w:rsidRPr="003B5FD7">
          <w:rPr>
            <w:snapToGrid w:val="0"/>
            <w:sz w:val="24"/>
            <w:szCs w:val="24"/>
            <w:shd w:val="clear" w:color="auto" w:fill="FFFFFF"/>
            <w:lang w:eastAsia="ru-RU"/>
          </w:rPr>
          <w:t>Наказ Міністерства фінансів України від 17.06.2016 № 553 "Про затвердження форми Звіту про використання доходів (прибутків) неприбуткової організації"</w:t>
        </w:r>
      </w:hyperlink>
    </w:p>
    <w:p w:rsidR="00EE5547" w:rsidRPr="003B5FD7" w:rsidRDefault="0071316E" w:rsidP="00EE5547">
      <w:pPr>
        <w:widowControl w:val="0"/>
        <w:shd w:val="clear" w:color="auto" w:fill="FFFFFF"/>
        <w:suppressAutoHyphens w:val="0"/>
        <w:spacing w:line="260" w:lineRule="auto"/>
        <w:ind w:left="720"/>
        <w:jc w:val="both"/>
        <w:rPr>
          <w:bCs/>
          <w:spacing w:val="-6"/>
          <w:sz w:val="24"/>
          <w:szCs w:val="24"/>
          <w:lang w:eastAsia="ru-RU"/>
        </w:rPr>
      </w:pPr>
      <w:hyperlink r:id="rId9" w:history="1">
        <w:r w:rsidR="00EE5547" w:rsidRPr="003B5FD7">
          <w:rPr>
            <w:snapToGrid w:val="0"/>
            <w:sz w:val="24"/>
            <w:szCs w:val="24"/>
            <w:shd w:val="clear" w:color="auto" w:fill="FFFFFF"/>
            <w:lang w:eastAsia="ru-RU"/>
          </w:rPr>
          <w:t>Наказ Міністерства фінансів України 20.10.2015 №897 "Про затвердження форми Податкової декларації з податку на прибуток підприємств"</w:t>
        </w:r>
      </w:hyperlink>
    </w:p>
    <w:p w:rsidR="00EE5547" w:rsidRPr="00255F63" w:rsidRDefault="00EE5547" w:rsidP="00EE5547">
      <w:pPr>
        <w:shd w:val="clear" w:color="auto" w:fill="FFFFFF"/>
        <w:suppressAutoHyphens w:val="0"/>
        <w:autoSpaceDE w:val="0"/>
        <w:autoSpaceDN w:val="0"/>
        <w:adjustRightInd w:val="0"/>
        <w:ind w:left="720"/>
        <w:rPr>
          <w:i/>
          <w:color w:val="000000"/>
          <w:sz w:val="24"/>
          <w:szCs w:val="24"/>
          <w:lang w:eastAsia="uk-UA"/>
        </w:rPr>
      </w:pPr>
      <w:r w:rsidRPr="00255F63">
        <w:rPr>
          <w:color w:val="000000"/>
          <w:sz w:val="24"/>
          <w:szCs w:val="24"/>
          <w:lang w:eastAsia="uk-UA"/>
        </w:rPr>
        <w:t>Наукові статті, періодичні видання.</w:t>
      </w:r>
    </w:p>
    <w:p w:rsidR="00EE5547" w:rsidRPr="00255F63" w:rsidRDefault="00EE5547" w:rsidP="00EE5547">
      <w:pPr>
        <w:shd w:val="clear" w:color="auto" w:fill="FFFFFF"/>
        <w:suppressAutoHyphens w:val="0"/>
        <w:autoSpaceDE w:val="0"/>
        <w:autoSpaceDN w:val="0"/>
        <w:adjustRightInd w:val="0"/>
        <w:ind w:left="720"/>
        <w:rPr>
          <w:i/>
          <w:color w:val="000000"/>
          <w:sz w:val="24"/>
          <w:szCs w:val="24"/>
          <w:lang w:eastAsia="uk-UA"/>
        </w:rPr>
      </w:pPr>
    </w:p>
    <w:p w:rsidR="00EE5547" w:rsidRPr="00255F63" w:rsidRDefault="00EE5547" w:rsidP="00EE5547">
      <w:pPr>
        <w:tabs>
          <w:tab w:val="left" w:pos="564"/>
        </w:tabs>
        <w:suppressAutoHyphens w:val="0"/>
        <w:ind w:firstLine="340"/>
        <w:jc w:val="both"/>
        <w:outlineLvl w:val="2"/>
        <w:rPr>
          <w:bCs/>
          <w:sz w:val="24"/>
          <w:szCs w:val="24"/>
          <w:lang w:eastAsia="uk-UA"/>
        </w:rPr>
      </w:pPr>
    </w:p>
    <w:p w:rsidR="00EE5547" w:rsidRPr="00255F63" w:rsidRDefault="00EE5547" w:rsidP="00EE5547">
      <w:pPr>
        <w:tabs>
          <w:tab w:val="left" w:pos="564"/>
        </w:tabs>
        <w:suppressAutoHyphens w:val="0"/>
        <w:jc w:val="center"/>
        <w:outlineLvl w:val="2"/>
        <w:rPr>
          <w:b/>
          <w:iCs/>
          <w:color w:val="000000"/>
          <w:sz w:val="24"/>
          <w:szCs w:val="24"/>
          <w:lang w:eastAsia="uk-UA"/>
        </w:rPr>
      </w:pPr>
      <w:r w:rsidRPr="00255F63">
        <w:rPr>
          <w:b/>
          <w:iCs/>
          <w:color w:val="000000"/>
          <w:sz w:val="24"/>
          <w:szCs w:val="24"/>
          <w:lang w:eastAsia="uk-UA"/>
        </w:rPr>
        <w:t>Тема 9. Податок на доходи фізичних осіб</w:t>
      </w:r>
    </w:p>
    <w:p w:rsidR="00EE5547" w:rsidRDefault="00EE5547" w:rsidP="00EE5547">
      <w:pPr>
        <w:suppressAutoHyphens w:val="0"/>
        <w:spacing w:line="360" w:lineRule="auto"/>
        <w:ind w:left="720"/>
        <w:jc w:val="center"/>
        <w:rPr>
          <w:i/>
          <w:sz w:val="24"/>
          <w:szCs w:val="24"/>
          <w:lang w:eastAsia="uk-UA"/>
        </w:rPr>
      </w:pPr>
    </w:p>
    <w:p w:rsidR="00EE5547" w:rsidRPr="00424BB7" w:rsidRDefault="00EE5547" w:rsidP="00EE5547">
      <w:pPr>
        <w:suppressAutoHyphens w:val="0"/>
        <w:spacing w:line="360" w:lineRule="auto"/>
        <w:ind w:left="720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EE5547" w:rsidRPr="00255F63" w:rsidRDefault="00EE5547" w:rsidP="00EE5547">
      <w:pPr>
        <w:numPr>
          <w:ilvl w:val="0"/>
          <w:numId w:val="8"/>
        </w:numPr>
        <w:tabs>
          <w:tab w:val="num" w:pos="360"/>
          <w:tab w:val="left" w:pos="564"/>
        </w:tabs>
        <w:suppressAutoHyphens w:val="0"/>
        <w:spacing w:line="360" w:lineRule="auto"/>
        <w:ind w:left="360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Історичний аспект оподаткування доходів фізичних осіб.</w:t>
      </w:r>
    </w:p>
    <w:p w:rsidR="00EE5547" w:rsidRPr="00255F63" w:rsidRDefault="00EE5547" w:rsidP="00EE5547">
      <w:pPr>
        <w:numPr>
          <w:ilvl w:val="0"/>
          <w:numId w:val="8"/>
        </w:numPr>
        <w:tabs>
          <w:tab w:val="num" w:pos="360"/>
          <w:tab w:val="left" w:pos="564"/>
        </w:tabs>
        <w:suppressAutoHyphens w:val="0"/>
        <w:spacing w:line="360" w:lineRule="auto"/>
        <w:ind w:left="360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Аналіз позитивних і негативних сторін системи оподаткування доходів фізичних осіб.</w:t>
      </w:r>
    </w:p>
    <w:p w:rsidR="00EE5547" w:rsidRPr="00255F63" w:rsidRDefault="00EE5547" w:rsidP="00EE5547">
      <w:pPr>
        <w:numPr>
          <w:ilvl w:val="0"/>
          <w:numId w:val="8"/>
        </w:numPr>
        <w:tabs>
          <w:tab w:val="num" w:pos="360"/>
          <w:tab w:val="left" w:pos="564"/>
        </w:tabs>
        <w:suppressAutoHyphens w:val="0"/>
        <w:spacing w:line="360" w:lineRule="auto"/>
        <w:ind w:left="360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Особливості фіскальної ефективності оподаткування доходів фізичних осіб в умовах інтеграції .</w:t>
      </w:r>
    </w:p>
    <w:p w:rsidR="00EE5547" w:rsidRPr="00255F63" w:rsidRDefault="00EE5547" w:rsidP="00EE5547">
      <w:pPr>
        <w:numPr>
          <w:ilvl w:val="0"/>
          <w:numId w:val="8"/>
        </w:numPr>
        <w:tabs>
          <w:tab w:val="num" w:pos="360"/>
          <w:tab w:val="left" w:pos="564"/>
        </w:tabs>
        <w:suppressAutoHyphens w:val="0"/>
        <w:spacing w:line="360" w:lineRule="auto"/>
        <w:ind w:left="360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Фіскальна ефективність податку на доходи фізичних осіб в Україні: можливості зростання.</w:t>
      </w:r>
    </w:p>
    <w:p w:rsidR="00EE5547" w:rsidRPr="00314C6F" w:rsidRDefault="00EE5547" w:rsidP="00EE5547">
      <w:pPr>
        <w:suppressAutoHyphens w:val="0"/>
        <w:autoSpaceDE w:val="0"/>
        <w:autoSpaceDN w:val="0"/>
        <w:ind w:left="720"/>
        <w:rPr>
          <w:i/>
          <w:iCs/>
          <w:sz w:val="24"/>
          <w:szCs w:val="24"/>
          <w:lang w:eastAsia="uk-UA"/>
        </w:rPr>
      </w:pPr>
      <w:r w:rsidRPr="00314C6F">
        <w:rPr>
          <w:i/>
          <w:iCs/>
          <w:sz w:val="24"/>
          <w:szCs w:val="24"/>
          <w:lang w:eastAsia="uk-UA"/>
        </w:rPr>
        <w:t xml:space="preserve">Література: </w:t>
      </w:r>
    </w:p>
    <w:p w:rsidR="00EE5547" w:rsidRDefault="00EE5547" w:rsidP="00EE5547">
      <w:pPr>
        <w:suppressAutoHyphens w:val="0"/>
        <w:autoSpaceDE w:val="0"/>
        <w:autoSpaceDN w:val="0"/>
        <w:ind w:left="720"/>
        <w:rPr>
          <w:iCs/>
          <w:sz w:val="24"/>
          <w:szCs w:val="24"/>
          <w:lang w:eastAsia="uk-UA"/>
        </w:rPr>
      </w:pPr>
      <w:r>
        <w:rPr>
          <w:iCs/>
          <w:sz w:val="24"/>
          <w:szCs w:val="24"/>
          <w:lang w:eastAsia="uk-UA"/>
        </w:rPr>
        <w:t>Податковий кодекс України</w:t>
      </w:r>
    </w:p>
    <w:p w:rsidR="00EE5547" w:rsidRDefault="00EE5547" w:rsidP="00EE5547">
      <w:pPr>
        <w:widowControl w:val="0"/>
        <w:shd w:val="clear" w:color="auto" w:fill="FFFFFF"/>
        <w:suppressAutoHyphens w:val="0"/>
        <w:spacing w:line="260" w:lineRule="auto"/>
        <w:ind w:left="720"/>
        <w:jc w:val="both"/>
        <w:rPr>
          <w:bCs/>
          <w:spacing w:val="-6"/>
          <w:sz w:val="24"/>
          <w:szCs w:val="24"/>
          <w:lang w:eastAsia="ru-RU"/>
        </w:rPr>
      </w:pPr>
      <w:r>
        <w:rPr>
          <w:bCs/>
          <w:spacing w:val="-6"/>
          <w:sz w:val="24"/>
          <w:szCs w:val="24"/>
          <w:lang w:eastAsia="ru-RU"/>
        </w:rPr>
        <w:t>Звіти Держказначейства про надходження податків</w:t>
      </w:r>
    </w:p>
    <w:p w:rsidR="00EE5547" w:rsidRPr="003B5FD7" w:rsidRDefault="0071316E" w:rsidP="00EE5547">
      <w:pPr>
        <w:widowControl w:val="0"/>
        <w:shd w:val="clear" w:color="auto" w:fill="FFFFFF"/>
        <w:suppressAutoHyphens w:val="0"/>
        <w:spacing w:line="260" w:lineRule="auto"/>
        <w:ind w:left="720"/>
        <w:jc w:val="both"/>
        <w:rPr>
          <w:bCs/>
          <w:spacing w:val="-6"/>
          <w:sz w:val="24"/>
          <w:szCs w:val="24"/>
          <w:lang w:eastAsia="ru-RU"/>
        </w:rPr>
      </w:pPr>
      <w:hyperlink r:id="rId10" w:history="1">
        <w:r w:rsidR="00EE5547" w:rsidRPr="003B5FD7">
          <w:rPr>
            <w:snapToGrid w:val="0"/>
            <w:sz w:val="24"/>
            <w:szCs w:val="24"/>
            <w:shd w:val="clear" w:color="auto" w:fill="FFFFFF"/>
            <w:lang w:eastAsia="ru-RU"/>
          </w:rPr>
          <w:t xml:space="preserve">Наказ Міністерства фінансів України від 02.10.2015 №859 "Про затвердження форми податкової декларації про майновий стан і доходи та Інструкції щодо </w:t>
        </w:r>
        <w:r w:rsidR="00EE5547" w:rsidRPr="003B5FD7">
          <w:rPr>
            <w:snapToGrid w:val="0"/>
            <w:sz w:val="24"/>
            <w:szCs w:val="24"/>
            <w:shd w:val="clear" w:color="auto" w:fill="FFFFFF"/>
            <w:lang w:eastAsia="ru-RU"/>
          </w:rPr>
          <w:lastRenderedPageBreak/>
          <w:t>заповнення податкової декларації про майновий стан і доходи"</w:t>
        </w:r>
      </w:hyperlink>
    </w:p>
    <w:p w:rsidR="00EE5547" w:rsidRDefault="0071316E" w:rsidP="00EE5547">
      <w:pPr>
        <w:widowControl w:val="0"/>
        <w:shd w:val="clear" w:color="auto" w:fill="FFFFFF"/>
        <w:suppressAutoHyphens w:val="0"/>
        <w:spacing w:line="260" w:lineRule="auto"/>
        <w:ind w:left="720"/>
        <w:jc w:val="both"/>
        <w:rPr>
          <w:bCs/>
          <w:spacing w:val="-6"/>
          <w:sz w:val="24"/>
          <w:szCs w:val="24"/>
          <w:lang w:eastAsia="ru-RU"/>
        </w:rPr>
      </w:pPr>
      <w:hyperlink r:id="rId11" w:history="1">
        <w:r w:rsidR="00EE5547" w:rsidRPr="003B5FD7">
          <w:rPr>
            <w:snapToGrid w:val="0"/>
            <w:sz w:val="24"/>
            <w:szCs w:val="24"/>
            <w:shd w:val="clear" w:color="auto" w:fill="FFFFFF"/>
            <w:lang w:eastAsia="ru-RU"/>
          </w:rPr>
          <w:t>Наказ Міністерства фінансів України від 13.01.15 № 4 "Про затвердження форми Податкового розрахунку сум доходу, нарахованого (сплаченого) на користь фізичних осіб, і сум утриманого з них податку (форма № 1ДФ) та Порядку заповнення та подання податковими агентами Податкового розрахунку сум доходу, нарахованого (сплаченого) на користь фізичних осіб, і сум утриманого з них податку"</w:t>
        </w:r>
      </w:hyperlink>
    </w:p>
    <w:p w:rsidR="00EE5547" w:rsidRPr="003B5FD7" w:rsidRDefault="00EE5547" w:rsidP="00EE5547">
      <w:pPr>
        <w:widowControl w:val="0"/>
        <w:shd w:val="clear" w:color="auto" w:fill="FFFFFF"/>
        <w:suppressAutoHyphens w:val="0"/>
        <w:spacing w:line="260" w:lineRule="auto"/>
        <w:ind w:left="720"/>
        <w:jc w:val="both"/>
        <w:rPr>
          <w:bCs/>
          <w:spacing w:val="-6"/>
          <w:sz w:val="24"/>
          <w:szCs w:val="24"/>
          <w:lang w:eastAsia="ru-RU"/>
        </w:rPr>
      </w:pPr>
      <w:r w:rsidRPr="003B5FD7">
        <w:rPr>
          <w:bCs/>
          <w:spacing w:val="-6"/>
          <w:sz w:val="24"/>
          <w:szCs w:val="24"/>
          <w:lang w:eastAsia="ru-RU"/>
        </w:rPr>
        <w:t xml:space="preserve">Наказ </w:t>
      </w:r>
      <w:proofErr w:type="spellStart"/>
      <w:r w:rsidRPr="003B5FD7">
        <w:rPr>
          <w:bCs/>
          <w:spacing w:val="-6"/>
          <w:sz w:val="24"/>
          <w:szCs w:val="24"/>
          <w:lang w:eastAsia="ru-RU"/>
        </w:rPr>
        <w:t>Міндоходів</w:t>
      </w:r>
      <w:proofErr w:type="spellEnd"/>
      <w:r w:rsidRPr="003B5FD7">
        <w:rPr>
          <w:bCs/>
          <w:spacing w:val="-6"/>
          <w:sz w:val="24"/>
          <w:szCs w:val="24"/>
          <w:lang w:eastAsia="ru-RU"/>
        </w:rPr>
        <w:t xml:space="preserve"> від 24.12.13 № 846 "Про затвердження форми Інформації суб’єктів господарювання, які провадять посередницьку діяльність, пов’язану з наданням послуг з оренди нерухомості (</w:t>
      </w:r>
      <w:proofErr w:type="spellStart"/>
      <w:r w:rsidRPr="003B5FD7">
        <w:rPr>
          <w:bCs/>
          <w:spacing w:val="-6"/>
          <w:sz w:val="24"/>
          <w:szCs w:val="24"/>
          <w:lang w:eastAsia="ru-RU"/>
        </w:rPr>
        <w:t>рієлтерів</w:t>
      </w:r>
      <w:proofErr w:type="spellEnd"/>
      <w:r w:rsidRPr="003B5FD7">
        <w:rPr>
          <w:bCs/>
          <w:spacing w:val="-6"/>
          <w:sz w:val="24"/>
          <w:szCs w:val="24"/>
          <w:lang w:eastAsia="ru-RU"/>
        </w:rPr>
        <w:t>), про укладені за їх посередництвом цивільно-правові договори (угоди)"</w:t>
      </w:r>
    </w:p>
    <w:p w:rsidR="00EE5547" w:rsidRPr="00255F63" w:rsidRDefault="00EE5547" w:rsidP="00EE5547">
      <w:pPr>
        <w:shd w:val="clear" w:color="auto" w:fill="FFFFFF"/>
        <w:suppressAutoHyphens w:val="0"/>
        <w:autoSpaceDE w:val="0"/>
        <w:autoSpaceDN w:val="0"/>
        <w:adjustRightInd w:val="0"/>
        <w:ind w:left="720"/>
        <w:rPr>
          <w:i/>
          <w:color w:val="000000"/>
          <w:sz w:val="24"/>
          <w:szCs w:val="24"/>
          <w:lang w:eastAsia="uk-UA"/>
        </w:rPr>
      </w:pPr>
      <w:r w:rsidRPr="00255F63">
        <w:rPr>
          <w:color w:val="000000"/>
          <w:sz w:val="24"/>
          <w:szCs w:val="24"/>
          <w:lang w:eastAsia="uk-UA"/>
        </w:rPr>
        <w:t>Наукові статті, періодичні видання.</w:t>
      </w:r>
    </w:p>
    <w:p w:rsidR="00EE5547" w:rsidRPr="00255F63" w:rsidRDefault="00EE5547" w:rsidP="00EE5547">
      <w:pPr>
        <w:tabs>
          <w:tab w:val="left" w:pos="564"/>
        </w:tabs>
        <w:suppressAutoHyphens w:val="0"/>
        <w:ind w:left="720"/>
        <w:jc w:val="both"/>
        <w:outlineLvl w:val="2"/>
        <w:rPr>
          <w:bCs/>
          <w:sz w:val="24"/>
          <w:szCs w:val="24"/>
          <w:lang w:eastAsia="uk-UA"/>
        </w:rPr>
      </w:pPr>
    </w:p>
    <w:p w:rsidR="00EE5547" w:rsidRPr="00255F63" w:rsidRDefault="00EE5547" w:rsidP="00EE5547">
      <w:pPr>
        <w:tabs>
          <w:tab w:val="left" w:pos="564"/>
        </w:tabs>
        <w:suppressAutoHyphens w:val="0"/>
        <w:jc w:val="both"/>
        <w:outlineLvl w:val="2"/>
        <w:rPr>
          <w:bCs/>
          <w:sz w:val="24"/>
          <w:szCs w:val="24"/>
          <w:lang w:eastAsia="uk-UA"/>
        </w:rPr>
      </w:pPr>
    </w:p>
    <w:p w:rsidR="00EE5547" w:rsidRPr="00255F63" w:rsidRDefault="00EE5547" w:rsidP="00EE5547">
      <w:pPr>
        <w:tabs>
          <w:tab w:val="left" w:pos="564"/>
        </w:tabs>
        <w:suppressAutoHyphens w:val="0"/>
        <w:jc w:val="center"/>
        <w:outlineLvl w:val="2"/>
        <w:rPr>
          <w:b/>
          <w:iCs/>
          <w:color w:val="000000"/>
          <w:sz w:val="24"/>
          <w:szCs w:val="24"/>
          <w:lang w:eastAsia="uk-UA"/>
        </w:rPr>
      </w:pPr>
      <w:r w:rsidRPr="00255F63">
        <w:rPr>
          <w:b/>
          <w:iCs/>
          <w:color w:val="000000"/>
          <w:sz w:val="24"/>
          <w:szCs w:val="24"/>
          <w:lang w:eastAsia="uk-UA"/>
        </w:rPr>
        <w:t xml:space="preserve">Тема 11. Рентна плата </w:t>
      </w:r>
    </w:p>
    <w:p w:rsidR="00EE5547" w:rsidRDefault="00EE5547" w:rsidP="00EE5547">
      <w:pPr>
        <w:suppressAutoHyphens w:val="0"/>
        <w:spacing w:line="360" w:lineRule="auto"/>
        <w:ind w:left="720"/>
        <w:jc w:val="center"/>
        <w:rPr>
          <w:i/>
          <w:sz w:val="24"/>
          <w:szCs w:val="24"/>
          <w:lang w:eastAsia="uk-UA"/>
        </w:rPr>
      </w:pPr>
    </w:p>
    <w:p w:rsidR="00EE5547" w:rsidRPr="00424BB7" w:rsidRDefault="00EE5547" w:rsidP="00EE5547">
      <w:pPr>
        <w:suppressAutoHyphens w:val="0"/>
        <w:spacing w:line="360" w:lineRule="auto"/>
        <w:ind w:left="720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EE5547" w:rsidRPr="00255F63" w:rsidRDefault="00EE5547" w:rsidP="00EE5547">
      <w:pPr>
        <w:tabs>
          <w:tab w:val="left" w:pos="564"/>
        </w:tabs>
        <w:suppressAutoHyphens w:val="0"/>
        <w:jc w:val="center"/>
        <w:outlineLvl w:val="2"/>
        <w:rPr>
          <w:i/>
          <w:sz w:val="24"/>
          <w:szCs w:val="24"/>
          <w:lang w:eastAsia="uk-UA"/>
        </w:rPr>
      </w:pPr>
    </w:p>
    <w:p w:rsidR="00EE5547" w:rsidRPr="00255F63" w:rsidRDefault="00EE5547" w:rsidP="00EE5547">
      <w:pPr>
        <w:numPr>
          <w:ilvl w:val="0"/>
          <w:numId w:val="9"/>
        </w:numPr>
        <w:tabs>
          <w:tab w:val="left" w:pos="564"/>
          <w:tab w:val="num" w:pos="720"/>
        </w:tabs>
        <w:suppressAutoHyphens w:val="0"/>
        <w:spacing w:line="360" w:lineRule="auto"/>
        <w:ind w:left="540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Рентна плата за ресурси як інструмент впливу на раціональне використання та збереження ресурсів на сучасному етапі розвитку економіки.</w:t>
      </w:r>
    </w:p>
    <w:p w:rsidR="00EE5547" w:rsidRPr="00255F63" w:rsidRDefault="00EE5547" w:rsidP="00EE5547">
      <w:pPr>
        <w:numPr>
          <w:ilvl w:val="0"/>
          <w:numId w:val="9"/>
        </w:numPr>
        <w:tabs>
          <w:tab w:val="left" w:pos="564"/>
          <w:tab w:val="num" w:pos="720"/>
        </w:tabs>
        <w:suppressAutoHyphens w:val="0"/>
        <w:spacing w:line="360" w:lineRule="auto"/>
        <w:ind w:left="540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 xml:space="preserve">Рентні платежі в доходах бюджету. Шляхи вдосконалення. </w:t>
      </w:r>
    </w:p>
    <w:p w:rsidR="00EE5547" w:rsidRPr="00255F63" w:rsidRDefault="00EE5547" w:rsidP="00EE5547">
      <w:pPr>
        <w:numPr>
          <w:ilvl w:val="0"/>
          <w:numId w:val="9"/>
        </w:numPr>
        <w:tabs>
          <w:tab w:val="left" w:pos="564"/>
          <w:tab w:val="num" w:pos="720"/>
        </w:tabs>
        <w:suppressAutoHyphens w:val="0"/>
        <w:spacing w:line="360" w:lineRule="auto"/>
        <w:ind w:left="540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Зарубіжний досвід справляння рентних платежів.</w:t>
      </w:r>
    </w:p>
    <w:p w:rsidR="00EE5547" w:rsidRPr="00314C6F" w:rsidRDefault="00EE5547" w:rsidP="00EE5547">
      <w:pPr>
        <w:suppressAutoHyphens w:val="0"/>
        <w:autoSpaceDE w:val="0"/>
        <w:autoSpaceDN w:val="0"/>
        <w:rPr>
          <w:i/>
          <w:iCs/>
          <w:sz w:val="24"/>
          <w:szCs w:val="24"/>
          <w:lang w:eastAsia="uk-UA"/>
        </w:rPr>
      </w:pPr>
      <w:r w:rsidRPr="00314C6F">
        <w:rPr>
          <w:i/>
          <w:iCs/>
          <w:sz w:val="24"/>
          <w:szCs w:val="24"/>
          <w:lang w:eastAsia="uk-UA"/>
        </w:rPr>
        <w:t xml:space="preserve">            Література: </w:t>
      </w:r>
    </w:p>
    <w:p w:rsidR="00EE5547" w:rsidRDefault="00EE5547" w:rsidP="00EE5547">
      <w:pPr>
        <w:suppressAutoHyphens w:val="0"/>
        <w:autoSpaceDE w:val="0"/>
        <w:autoSpaceDN w:val="0"/>
        <w:ind w:firstLine="708"/>
        <w:rPr>
          <w:iCs/>
          <w:sz w:val="24"/>
          <w:szCs w:val="24"/>
          <w:lang w:eastAsia="uk-UA"/>
        </w:rPr>
      </w:pPr>
      <w:r>
        <w:rPr>
          <w:iCs/>
          <w:sz w:val="24"/>
          <w:szCs w:val="24"/>
          <w:lang w:eastAsia="uk-UA"/>
        </w:rPr>
        <w:t>Податковий кодекс України</w:t>
      </w:r>
    </w:p>
    <w:p w:rsidR="00EE5547" w:rsidRDefault="00EE5547" w:rsidP="00EE5547">
      <w:pPr>
        <w:suppressAutoHyphens w:val="0"/>
        <w:autoSpaceDE w:val="0"/>
        <w:autoSpaceDN w:val="0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5B547D">
        <w:rPr>
          <w:sz w:val="24"/>
          <w:szCs w:val="24"/>
        </w:rPr>
        <w:t>Кодекс України про надра</w:t>
      </w:r>
    </w:p>
    <w:p w:rsidR="00EE5547" w:rsidRPr="006E4AC7" w:rsidRDefault="00EE5547" w:rsidP="00EE5547">
      <w:pPr>
        <w:widowControl w:val="0"/>
        <w:shd w:val="clear" w:color="auto" w:fill="FFFFFF"/>
        <w:suppressAutoHyphens w:val="0"/>
        <w:spacing w:line="260" w:lineRule="auto"/>
        <w:ind w:left="720"/>
        <w:jc w:val="both"/>
        <w:rPr>
          <w:bCs/>
          <w:spacing w:val="-6"/>
          <w:sz w:val="24"/>
          <w:szCs w:val="24"/>
          <w:lang w:eastAsia="ru-RU"/>
        </w:rPr>
      </w:pPr>
      <w:r w:rsidRPr="006E4AC7">
        <w:rPr>
          <w:bCs/>
          <w:spacing w:val="-6"/>
          <w:sz w:val="24"/>
          <w:szCs w:val="24"/>
          <w:lang w:eastAsia="ru-RU"/>
        </w:rPr>
        <w:t>Наказ ДПА України від 24.12.10 № 1011 "Про затвердження форм податкових розрахунків з рентної плати за транспортування нафти і нафтопродуктів магістральними нафтопроводами та нафтопродуктопроводами, транзитне транспортування трубопроводами природного газу та аміаку територією України"</w:t>
      </w:r>
    </w:p>
    <w:p w:rsidR="00EE5547" w:rsidRPr="006E4AC7" w:rsidRDefault="00EE5547" w:rsidP="00EE5547">
      <w:pPr>
        <w:widowControl w:val="0"/>
        <w:shd w:val="clear" w:color="auto" w:fill="FFFFFF"/>
        <w:suppressAutoHyphens w:val="0"/>
        <w:spacing w:line="260" w:lineRule="auto"/>
        <w:ind w:left="720"/>
        <w:jc w:val="both"/>
        <w:rPr>
          <w:bCs/>
          <w:spacing w:val="-6"/>
          <w:sz w:val="24"/>
          <w:szCs w:val="24"/>
          <w:lang w:eastAsia="ru-RU"/>
        </w:rPr>
      </w:pPr>
      <w:r w:rsidRPr="006E4AC7">
        <w:rPr>
          <w:bCs/>
          <w:spacing w:val="-6"/>
          <w:sz w:val="24"/>
          <w:szCs w:val="24"/>
          <w:lang w:eastAsia="ru-RU"/>
        </w:rPr>
        <w:t xml:space="preserve">Наказ Міністерства фінансів України від 17.09.12 № 1000 "Про затвердження форм податкових розрахунків з плати за користування надрами" </w:t>
      </w:r>
    </w:p>
    <w:p w:rsidR="00EE5547" w:rsidRPr="006E4AC7" w:rsidRDefault="00EE5547" w:rsidP="00EE5547">
      <w:pPr>
        <w:widowControl w:val="0"/>
        <w:shd w:val="clear" w:color="auto" w:fill="FFFFFF"/>
        <w:suppressAutoHyphens w:val="0"/>
        <w:spacing w:line="260" w:lineRule="auto"/>
        <w:ind w:left="720"/>
        <w:jc w:val="both"/>
        <w:rPr>
          <w:bCs/>
          <w:spacing w:val="-6"/>
          <w:sz w:val="24"/>
          <w:szCs w:val="24"/>
          <w:lang w:eastAsia="ru-RU"/>
        </w:rPr>
      </w:pPr>
      <w:r w:rsidRPr="006E4AC7">
        <w:rPr>
          <w:bCs/>
          <w:spacing w:val="-6"/>
          <w:sz w:val="24"/>
          <w:szCs w:val="24"/>
          <w:lang w:eastAsia="ru-RU"/>
        </w:rPr>
        <w:t xml:space="preserve">Постанова КМ України від 30.05.11 № 615 "Про затвердження Порядку надання спеціальних дозволів на користування надрами " </w:t>
      </w:r>
    </w:p>
    <w:p w:rsidR="00EE5547" w:rsidRDefault="00EE5547" w:rsidP="00EE5547">
      <w:pPr>
        <w:widowControl w:val="0"/>
        <w:shd w:val="clear" w:color="auto" w:fill="FFFFFF"/>
        <w:suppressAutoHyphens w:val="0"/>
        <w:spacing w:line="260" w:lineRule="auto"/>
        <w:ind w:left="720"/>
        <w:jc w:val="both"/>
        <w:rPr>
          <w:bCs/>
          <w:spacing w:val="-6"/>
          <w:sz w:val="24"/>
          <w:szCs w:val="24"/>
          <w:lang w:eastAsia="ru-RU"/>
        </w:rPr>
      </w:pPr>
      <w:r w:rsidRPr="006E4AC7">
        <w:rPr>
          <w:bCs/>
          <w:spacing w:val="-6"/>
          <w:sz w:val="24"/>
          <w:szCs w:val="24"/>
          <w:lang w:eastAsia="ru-RU"/>
        </w:rPr>
        <w:t>Постанова КМ України від 12.12.94 № 827 "Про затвердження переліків корисних копалин загальнодержавного та місцевого значення "</w:t>
      </w:r>
    </w:p>
    <w:p w:rsidR="00EE5547" w:rsidRPr="006E4AC7" w:rsidRDefault="00EE5547" w:rsidP="00EE5547">
      <w:pPr>
        <w:widowControl w:val="0"/>
        <w:shd w:val="clear" w:color="auto" w:fill="FFFFFF"/>
        <w:suppressAutoHyphens w:val="0"/>
        <w:spacing w:line="260" w:lineRule="auto"/>
        <w:ind w:left="720"/>
        <w:jc w:val="both"/>
        <w:rPr>
          <w:bCs/>
          <w:spacing w:val="-6"/>
          <w:sz w:val="24"/>
          <w:szCs w:val="24"/>
          <w:lang w:eastAsia="ru-RU"/>
        </w:rPr>
      </w:pPr>
      <w:r>
        <w:rPr>
          <w:bCs/>
          <w:spacing w:val="-6"/>
          <w:sz w:val="24"/>
          <w:szCs w:val="24"/>
          <w:lang w:eastAsia="ru-RU"/>
        </w:rPr>
        <w:t>Звіти Держказначейства про надходження податків</w:t>
      </w:r>
    </w:p>
    <w:p w:rsidR="00EE5547" w:rsidRPr="00255F63" w:rsidRDefault="00EE5547" w:rsidP="00EE5547">
      <w:pPr>
        <w:shd w:val="clear" w:color="auto" w:fill="FFFFFF"/>
        <w:suppressAutoHyphens w:val="0"/>
        <w:autoSpaceDE w:val="0"/>
        <w:autoSpaceDN w:val="0"/>
        <w:adjustRightInd w:val="0"/>
        <w:ind w:left="720"/>
        <w:rPr>
          <w:color w:val="000000"/>
          <w:sz w:val="24"/>
          <w:szCs w:val="24"/>
          <w:lang w:eastAsia="uk-UA"/>
        </w:rPr>
      </w:pPr>
      <w:r w:rsidRPr="00255F63">
        <w:rPr>
          <w:color w:val="000000"/>
          <w:sz w:val="24"/>
          <w:szCs w:val="24"/>
          <w:lang w:eastAsia="uk-UA"/>
        </w:rPr>
        <w:t>Наукові статті, періодичні видання.</w:t>
      </w:r>
    </w:p>
    <w:p w:rsidR="00EE5547" w:rsidRPr="00255F63" w:rsidRDefault="00EE5547" w:rsidP="00EE5547">
      <w:pPr>
        <w:shd w:val="clear" w:color="auto" w:fill="FFFFFF"/>
        <w:suppressAutoHyphens w:val="0"/>
        <w:autoSpaceDE w:val="0"/>
        <w:autoSpaceDN w:val="0"/>
        <w:adjustRightInd w:val="0"/>
        <w:ind w:left="720"/>
        <w:rPr>
          <w:i/>
          <w:color w:val="000000"/>
          <w:sz w:val="24"/>
          <w:szCs w:val="24"/>
          <w:lang w:eastAsia="uk-UA"/>
        </w:rPr>
      </w:pPr>
    </w:p>
    <w:p w:rsidR="00EE5547" w:rsidRPr="00255F63" w:rsidRDefault="00EE5547" w:rsidP="00EE5547">
      <w:pPr>
        <w:tabs>
          <w:tab w:val="left" w:pos="564"/>
        </w:tabs>
        <w:suppressAutoHyphens w:val="0"/>
        <w:jc w:val="center"/>
        <w:outlineLvl w:val="2"/>
        <w:rPr>
          <w:b/>
          <w:iCs/>
          <w:color w:val="000000"/>
          <w:sz w:val="24"/>
          <w:szCs w:val="24"/>
          <w:lang w:eastAsia="uk-UA"/>
        </w:rPr>
      </w:pPr>
    </w:p>
    <w:p w:rsidR="00EE5547" w:rsidRPr="00255F63" w:rsidRDefault="00EE5547" w:rsidP="00EE5547">
      <w:pPr>
        <w:tabs>
          <w:tab w:val="left" w:pos="564"/>
        </w:tabs>
        <w:suppressAutoHyphens w:val="0"/>
        <w:jc w:val="center"/>
        <w:outlineLvl w:val="2"/>
        <w:rPr>
          <w:b/>
          <w:iCs/>
          <w:color w:val="000000"/>
          <w:sz w:val="24"/>
          <w:szCs w:val="24"/>
          <w:lang w:eastAsia="uk-UA"/>
        </w:rPr>
      </w:pPr>
      <w:r w:rsidRPr="00255F63">
        <w:rPr>
          <w:b/>
          <w:iCs/>
          <w:color w:val="000000"/>
          <w:sz w:val="24"/>
          <w:szCs w:val="24"/>
          <w:lang w:eastAsia="uk-UA"/>
        </w:rPr>
        <w:t>Тема 12. Податок на майно</w:t>
      </w:r>
    </w:p>
    <w:p w:rsidR="00EE5547" w:rsidRPr="00255F63" w:rsidRDefault="00EE5547" w:rsidP="00EE5547">
      <w:pPr>
        <w:tabs>
          <w:tab w:val="left" w:pos="564"/>
        </w:tabs>
        <w:suppressAutoHyphens w:val="0"/>
        <w:jc w:val="both"/>
        <w:outlineLvl w:val="2"/>
        <w:rPr>
          <w:b/>
          <w:iCs/>
          <w:color w:val="000000"/>
          <w:sz w:val="24"/>
          <w:szCs w:val="24"/>
          <w:lang w:eastAsia="uk-UA"/>
        </w:rPr>
      </w:pPr>
    </w:p>
    <w:p w:rsidR="00EE5547" w:rsidRPr="00424BB7" w:rsidRDefault="00EE5547" w:rsidP="00EE5547">
      <w:pPr>
        <w:suppressAutoHyphens w:val="0"/>
        <w:spacing w:line="360" w:lineRule="auto"/>
        <w:ind w:left="720"/>
        <w:jc w:val="center"/>
        <w:rPr>
          <w:i/>
          <w:sz w:val="24"/>
          <w:szCs w:val="24"/>
          <w:lang w:eastAsia="uk-UA"/>
        </w:rPr>
      </w:pPr>
      <w:r w:rsidRPr="00424BB7">
        <w:rPr>
          <w:i/>
          <w:sz w:val="24"/>
          <w:szCs w:val="24"/>
          <w:lang w:eastAsia="uk-UA"/>
        </w:rPr>
        <w:t>Перелік тем рефератів:</w:t>
      </w:r>
    </w:p>
    <w:p w:rsidR="00EE5547" w:rsidRPr="00255F63" w:rsidRDefault="00EE5547" w:rsidP="00EE5547">
      <w:pPr>
        <w:tabs>
          <w:tab w:val="left" w:pos="564"/>
        </w:tabs>
        <w:suppressAutoHyphens w:val="0"/>
        <w:jc w:val="center"/>
        <w:outlineLvl w:val="2"/>
        <w:rPr>
          <w:sz w:val="24"/>
          <w:szCs w:val="24"/>
          <w:lang w:eastAsia="uk-UA"/>
        </w:rPr>
      </w:pPr>
    </w:p>
    <w:p w:rsidR="00EE5547" w:rsidRPr="00255F63" w:rsidRDefault="00EE5547" w:rsidP="00EE5547">
      <w:pPr>
        <w:numPr>
          <w:ilvl w:val="0"/>
          <w:numId w:val="10"/>
        </w:numPr>
        <w:tabs>
          <w:tab w:val="num" w:pos="360"/>
          <w:tab w:val="left" w:pos="564"/>
        </w:tabs>
        <w:suppressAutoHyphens w:val="0"/>
        <w:spacing w:line="360" w:lineRule="auto"/>
        <w:ind w:left="360" w:firstLine="0"/>
        <w:jc w:val="both"/>
        <w:outlineLvl w:val="2"/>
        <w:rPr>
          <w:sz w:val="24"/>
          <w:szCs w:val="24"/>
          <w:lang w:eastAsia="uk-UA"/>
        </w:rPr>
      </w:pPr>
      <w:r w:rsidRPr="00255F63">
        <w:rPr>
          <w:sz w:val="24"/>
          <w:szCs w:val="24"/>
          <w:lang w:eastAsia="uk-UA"/>
        </w:rPr>
        <w:t>Ефективність справляння податку на нерухоме майно. відмінне від земельної ділянки. </w:t>
      </w:r>
    </w:p>
    <w:p w:rsidR="00EE5547" w:rsidRPr="00255F63" w:rsidRDefault="00EE5547" w:rsidP="00EE5547">
      <w:pPr>
        <w:numPr>
          <w:ilvl w:val="0"/>
          <w:numId w:val="10"/>
        </w:numPr>
        <w:tabs>
          <w:tab w:val="num" w:pos="360"/>
          <w:tab w:val="left" w:pos="564"/>
        </w:tabs>
        <w:suppressAutoHyphens w:val="0"/>
        <w:spacing w:line="360" w:lineRule="auto"/>
        <w:ind w:left="360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Роль надходжень від плати за землю у формуванні доходів місцевих бюджетів.</w:t>
      </w:r>
    </w:p>
    <w:p w:rsidR="00EE5547" w:rsidRPr="00255F63" w:rsidRDefault="00EE5547" w:rsidP="00EE5547">
      <w:pPr>
        <w:numPr>
          <w:ilvl w:val="0"/>
          <w:numId w:val="10"/>
        </w:numPr>
        <w:tabs>
          <w:tab w:val="num" w:pos="360"/>
          <w:tab w:val="left" w:pos="564"/>
        </w:tabs>
        <w:suppressAutoHyphens w:val="0"/>
        <w:spacing w:line="360" w:lineRule="auto"/>
        <w:ind w:left="360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lastRenderedPageBreak/>
        <w:t>Проблемні питання оподаткування землі в Україні та шляхи їх вирішення.</w:t>
      </w:r>
    </w:p>
    <w:p w:rsidR="00EE5547" w:rsidRPr="00255F63" w:rsidRDefault="00EE5547" w:rsidP="00EE5547">
      <w:pPr>
        <w:numPr>
          <w:ilvl w:val="0"/>
          <w:numId w:val="10"/>
        </w:numPr>
        <w:tabs>
          <w:tab w:val="num" w:pos="360"/>
          <w:tab w:val="left" w:pos="564"/>
        </w:tabs>
        <w:suppressAutoHyphens w:val="0"/>
        <w:spacing w:line="360" w:lineRule="auto"/>
        <w:ind w:left="360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Особливості оподаткування землі, що перебуває у власності чи користуванні фізичних осіб.</w:t>
      </w:r>
    </w:p>
    <w:p w:rsidR="00EE5547" w:rsidRPr="00255F63" w:rsidRDefault="00EE5547" w:rsidP="00EE5547">
      <w:pPr>
        <w:numPr>
          <w:ilvl w:val="0"/>
          <w:numId w:val="10"/>
        </w:numPr>
        <w:tabs>
          <w:tab w:val="num" w:pos="360"/>
          <w:tab w:val="left" w:pos="564"/>
        </w:tabs>
        <w:suppressAutoHyphens w:val="0"/>
        <w:spacing w:line="360" w:lineRule="auto"/>
        <w:ind w:left="360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Особливості оподаткування землі, що перебуває у власності чи користуванні юридичних осіб.</w:t>
      </w:r>
    </w:p>
    <w:p w:rsidR="00EE5547" w:rsidRPr="00255F63" w:rsidRDefault="00EE5547" w:rsidP="00EE5547">
      <w:pPr>
        <w:numPr>
          <w:ilvl w:val="0"/>
          <w:numId w:val="10"/>
        </w:numPr>
        <w:tabs>
          <w:tab w:val="num" w:pos="360"/>
          <w:tab w:val="left" w:pos="564"/>
        </w:tabs>
        <w:suppressAutoHyphens w:val="0"/>
        <w:spacing w:line="360" w:lineRule="auto"/>
        <w:ind w:left="360" w:firstLine="0"/>
        <w:jc w:val="both"/>
        <w:outlineLvl w:val="2"/>
        <w:rPr>
          <w:bCs/>
          <w:sz w:val="24"/>
          <w:szCs w:val="24"/>
          <w:lang w:eastAsia="uk-UA"/>
        </w:rPr>
      </w:pPr>
      <w:r w:rsidRPr="00255F63">
        <w:rPr>
          <w:bCs/>
          <w:sz w:val="24"/>
          <w:szCs w:val="24"/>
          <w:lang w:eastAsia="uk-UA"/>
        </w:rPr>
        <w:t>Особливості оподаткування землі у світовій практиці.</w:t>
      </w:r>
    </w:p>
    <w:p w:rsidR="00EE5547" w:rsidRPr="00314C6F" w:rsidRDefault="00EE5547" w:rsidP="00EE5547">
      <w:pPr>
        <w:widowControl w:val="0"/>
        <w:shd w:val="clear" w:color="auto" w:fill="FFFFFF"/>
        <w:suppressAutoHyphens w:val="0"/>
        <w:spacing w:line="260" w:lineRule="auto"/>
        <w:ind w:firstLine="360"/>
        <w:jc w:val="both"/>
        <w:rPr>
          <w:i/>
          <w:iCs/>
          <w:sz w:val="24"/>
          <w:szCs w:val="24"/>
          <w:lang w:eastAsia="uk-UA"/>
        </w:rPr>
      </w:pPr>
      <w:r w:rsidRPr="00314C6F">
        <w:rPr>
          <w:i/>
          <w:iCs/>
          <w:sz w:val="24"/>
          <w:szCs w:val="24"/>
          <w:lang w:eastAsia="uk-UA"/>
        </w:rPr>
        <w:t xml:space="preserve">Література: </w:t>
      </w:r>
    </w:p>
    <w:p w:rsidR="00EE5547" w:rsidRDefault="00EE5547" w:rsidP="00EE5547">
      <w:pPr>
        <w:widowControl w:val="0"/>
        <w:shd w:val="clear" w:color="auto" w:fill="FFFFFF"/>
        <w:suppressAutoHyphens w:val="0"/>
        <w:spacing w:line="260" w:lineRule="auto"/>
        <w:ind w:firstLine="360"/>
        <w:jc w:val="both"/>
        <w:rPr>
          <w:iCs/>
          <w:sz w:val="24"/>
          <w:szCs w:val="24"/>
          <w:lang w:eastAsia="uk-UA"/>
        </w:rPr>
      </w:pPr>
      <w:r>
        <w:rPr>
          <w:iCs/>
          <w:sz w:val="24"/>
          <w:szCs w:val="24"/>
          <w:lang w:eastAsia="uk-UA"/>
        </w:rPr>
        <w:t>Податковий кодекс України</w:t>
      </w:r>
    </w:p>
    <w:p w:rsidR="00EE5547" w:rsidRPr="00E4435A" w:rsidRDefault="00EE5547" w:rsidP="00EE5547">
      <w:pPr>
        <w:widowControl w:val="0"/>
        <w:shd w:val="clear" w:color="auto" w:fill="FFFFFF"/>
        <w:suppressAutoHyphens w:val="0"/>
        <w:spacing w:line="260" w:lineRule="auto"/>
        <w:ind w:firstLine="360"/>
        <w:jc w:val="both"/>
        <w:rPr>
          <w:bCs/>
          <w:spacing w:val="-6"/>
          <w:sz w:val="24"/>
          <w:szCs w:val="24"/>
          <w:lang w:eastAsia="ru-RU"/>
        </w:rPr>
      </w:pPr>
      <w:r>
        <w:rPr>
          <w:iCs/>
          <w:sz w:val="24"/>
          <w:szCs w:val="24"/>
          <w:lang w:eastAsia="uk-UA"/>
        </w:rPr>
        <w:t>Земельний кодекс</w:t>
      </w:r>
      <w:r w:rsidRPr="00E4435A">
        <w:rPr>
          <w:bCs/>
          <w:spacing w:val="-6"/>
          <w:sz w:val="28"/>
          <w:szCs w:val="28"/>
          <w:lang w:eastAsia="ru-RU"/>
        </w:rPr>
        <w:t xml:space="preserve"> </w:t>
      </w:r>
      <w:r w:rsidRPr="005B547D">
        <w:rPr>
          <w:bCs/>
          <w:spacing w:val="-6"/>
          <w:sz w:val="24"/>
          <w:szCs w:val="24"/>
          <w:lang w:eastAsia="ru-RU"/>
        </w:rPr>
        <w:t>України</w:t>
      </w:r>
    </w:p>
    <w:p w:rsidR="00EE5547" w:rsidRDefault="00EE5547" w:rsidP="00EE5547">
      <w:pPr>
        <w:widowControl w:val="0"/>
        <w:shd w:val="clear" w:color="auto" w:fill="FFFFFF"/>
        <w:suppressAutoHyphens w:val="0"/>
        <w:spacing w:line="260" w:lineRule="auto"/>
        <w:ind w:firstLine="360"/>
        <w:jc w:val="both"/>
        <w:rPr>
          <w:bCs/>
          <w:spacing w:val="-6"/>
          <w:sz w:val="24"/>
          <w:szCs w:val="24"/>
          <w:lang w:eastAsia="ru-RU"/>
        </w:rPr>
      </w:pPr>
      <w:r w:rsidRPr="00E4435A">
        <w:rPr>
          <w:bCs/>
          <w:spacing w:val="-6"/>
          <w:sz w:val="24"/>
          <w:szCs w:val="24"/>
          <w:lang w:eastAsia="ru-RU"/>
        </w:rPr>
        <w:t>Постанова КМ України від 23.03.1995 № 213 "Про Методику нормативної грошової оцінки земель сільськогосподарського призначення та населених пунктів"</w:t>
      </w:r>
    </w:p>
    <w:p w:rsidR="00EE5547" w:rsidRDefault="00EE5547" w:rsidP="00EE5547">
      <w:pPr>
        <w:widowControl w:val="0"/>
        <w:shd w:val="clear" w:color="auto" w:fill="FFFFFF"/>
        <w:suppressAutoHyphens w:val="0"/>
        <w:spacing w:line="260" w:lineRule="auto"/>
        <w:ind w:firstLine="360"/>
        <w:jc w:val="both"/>
        <w:rPr>
          <w:bCs/>
          <w:spacing w:val="-6"/>
          <w:sz w:val="24"/>
          <w:szCs w:val="24"/>
          <w:lang w:eastAsia="ru-RU"/>
        </w:rPr>
      </w:pPr>
      <w:r w:rsidRPr="00E4435A">
        <w:rPr>
          <w:bCs/>
          <w:spacing w:val="-6"/>
          <w:sz w:val="24"/>
          <w:szCs w:val="24"/>
          <w:lang w:eastAsia="ru-RU"/>
        </w:rPr>
        <w:t>Постанова КМ України від 23.11.11 № 1278 "Про затвердження Методики нормативної грошової оцінки земель несільськогосподарського призначення (крім земель населених пунктів)"</w:t>
      </w:r>
    </w:p>
    <w:p w:rsidR="00EE5547" w:rsidRPr="00E4435A" w:rsidRDefault="00EE5547" w:rsidP="00EE5547">
      <w:pPr>
        <w:widowControl w:val="0"/>
        <w:suppressAutoHyphens w:val="0"/>
        <w:autoSpaceDE w:val="0"/>
        <w:autoSpaceDN w:val="0"/>
        <w:spacing w:line="260" w:lineRule="auto"/>
        <w:ind w:firstLine="360"/>
        <w:jc w:val="both"/>
        <w:rPr>
          <w:bCs/>
          <w:spacing w:val="-6"/>
          <w:sz w:val="24"/>
          <w:szCs w:val="24"/>
          <w:lang w:eastAsia="ru-RU"/>
        </w:rPr>
      </w:pPr>
      <w:r w:rsidRPr="008D0C23">
        <w:rPr>
          <w:sz w:val="24"/>
          <w:szCs w:val="24"/>
          <w:lang w:eastAsia="ru-RU"/>
        </w:rPr>
        <w:t xml:space="preserve">Закон України </w:t>
      </w:r>
      <w:proofErr w:type="spellStart"/>
      <w:r w:rsidRPr="008D0C23">
        <w:rPr>
          <w:sz w:val="24"/>
          <w:szCs w:val="24"/>
          <w:lang w:eastAsia="ru-RU"/>
        </w:rPr>
        <w:t>“Про</w:t>
      </w:r>
      <w:proofErr w:type="spellEnd"/>
      <w:r w:rsidRPr="008D0C23">
        <w:rPr>
          <w:sz w:val="24"/>
          <w:szCs w:val="24"/>
          <w:lang w:eastAsia="ru-RU"/>
        </w:rPr>
        <w:t xml:space="preserve"> оренду </w:t>
      </w:r>
      <w:proofErr w:type="spellStart"/>
      <w:r w:rsidRPr="008D0C23">
        <w:rPr>
          <w:sz w:val="24"/>
          <w:szCs w:val="24"/>
          <w:lang w:eastAsia="ru-RU"/>
        </w:rPr>
        <w:t>землі”</w:t>
      </w:r>
      <w:proofErr w:type="spellEnd"/>
      <w:r>
        <w:rPr>
          <w:sz w:val="24"/>
          <w:szCs w:val="24"/>
          <w:lang w:eastAsia="ru-RU"/>
        </w:rPr>
        <w:t xml:space="preserve"> </w:t>
      </w:r>
    </w:p>
    <w:p w:rsidR="00EE5547" w:rsidRPr="00255F63" w:rsidRDefault="00EE5547" w:rsidP="00EE5547">
      <w:pPr>
        <w:shd w:val="clear" w:color="auto" w:fill="FFFFFF"/>
        <w:suppressAutoHyphens w:val="0"/>
        <w:autoSpaceDE w:val="0"/>
        <w:autoSpaceDN w:val="0"/>
        <w:adjustRightInd w:val="0"/>
        <w:ind w:firstLine="360"/>
        <w:rPr>
          <w:color w:val="000000"/>
          <w:sz w:val="24"/>
          <w:szCs w:val="24"/>
          <w:lang w:eastAsia="uk-UA"/>
        </w:rPr>
      </w:pPr>
      <w:r w:rsidRPr="00255F63">
        <w:rPr>
          <w:color w:val="000000"/>
          <w:sz w:val="24"/>
          <w:szCs w:val="24"/>
          <w:lang w:eastAsia="uk-UA"/>
        </w:rPr>
        <w:t>Наукові статті</w:t>
      </w:r>
      <w:r>
        <w:rPr>
          <w:color w:val="000000"/>
          <w:sz w:val="24"/>
          <w:szCs w:val="24"/>
          <w:lang w:eastAsia="uk-UA"/>
        </w:rPr>
        <w:t xml:space="preserve">, </w:t>
      </w:r>
      <w:r w:rsidRPr="00255F63">
        <w:rPr>
          <w:color w:val="000000"/>
          <w:sz w:val="24"/>
          <w:szCs w:val="24"/>
          <w:lang w:eastAsia="uk-UA"/>
        </w:rPr>
        <w:t>періодичні видання.</w:t>
      </w:r>
    </w:p>
    <w:p w:rsidR="00EE5547" w:rsidRPr="00255F63" w:rsidRDefault="00EE5547" w:rsidP="00EE5547">
      <w:pPr>
        <w:tabs>
          <w:tab w:val="left" w:pos="564"/>
        </w:tabs>
        <w:suppressAutoHyphens w:val="0"/>
        <w:jc w:val="both"/>
        <w:outlineLvl w:val="2"/>
        <w:rPr>
          <w:bCs/>
          <w:sz w:val="22"/>
          <w:szCs w:val="22"/>
          <w:lang w:eastAsia="uk-UA"/>
        </w:rPr>
      </w:pPr>
    </w:p>
    <w:p w:rsidR="00EE5547" w:rsidRPr="005F15F6" w:rsidRDefault="00EE5547" w:rsidP="00EE5547">
      <w:pPr>
        <w:spacing w:line="312" w:lineRule="auto"/>
        <w:ind w:firstLine="567"/>
        <w:jc w:val="both"/>
        <w:rPr>
          <w:sz w:val="24"/>
          <w:szCs w:val="24"/>
        </w:rPr>
      </w:pPr>
    </w:p>
    <w:p w:rsidR="00EE5547" w:rsidRPr="005F15F6" w:rsidRDefault="00EE5547" w:rsidP="00EE5547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3.  ПОРЯДОК ОФОРМЛЕННЯ ТА ЗАХИСТУ ІНДИВІДУАЛЬН</w:t>
      </w:r>
      <w:r w:rsidR="00C95D4A">
        <w:rPr>
          <w:b/>
          <w:sz w:val="28"/>
          <w:szCs w:val="28"/>
        </w:rPr>
        <w:t>ОЇ РОБОТИ СТУДЕНТА</w:t>
      </w:r>
    </w:p>
    <w:p w:rsidR="00EE5547" w:rsidRPr="005F15F6" w:rsidRDefault="00EE5547" w:rsidP="00EE5547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EE5547" w:rsidRPr="006C74F7" w:rsidRDefault="00EE5547" w:rsidP="00EE5547">
      <w:pPr>
        <w:widowControl w:val="0"/>
        <w:suppressAutoHyphens w:val="0"/>
        <w:spacing w:line="360" w:lineRule="auto"/>
        <w:ind w:right="656" w:firstLine="397"/>
        <w:jc w:val="center"/>
        <w:outlineLvl w:val="5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>Особливі вимоги до підготовки звіту про виконання індивідуальної</w:t>
      </w:r>
    </w:p>
    <w:p w:rsidR="00EE5547" w:rsidRPr="006C74F7" w:rsidRDefault="00EE5547" w:rsidP="00EE5547">
      <w:pPr>
        <w:widowControl w:val="0"/>
        <w:suppressAutoHyphens w:val="0"/>
        <w:spacing w:line="360" w:lineRule="auto"/>
        <w:ind w:right="656" w:firstLine="397"/>
        <w:jc w:val="center"/>
        <w:outlineLvl w:val="5"/>
        <w:rPr>
          <w:b/>
          <w:sz w:val="24"/>
          <w:szCs w:val="24"/>
          <w:lang w:eastAsia="uk-UA"/>
        </w:rPr>
      </w:pPr>
      <w:r w:rsidRPr="006C74F7">
        <w:rPr>
          <w:b/>
          <w:sz w:val="24"/>
          <w:szCs w:val="24"/>
          <w:lang w:eastAsia="uk-UA"/>
        </w:rPr>
        <w:t xml:space="preserve"> роботи </w:t>
      </w:r>
      <w:r w:rsidR="00C95D4A">
        <w:rPr>
          <w:b/>
          <w:sz w:val="24"/>
          <w:szCs w:val="24"/>
          <w:lang w:eastAsia="uk-UA"/>
        </w:rPr>
        <w:t xml:space="preserve">студента </w:t>
      </w:r>
      <w:r w:rsidRPr="006C74F7">
        <w:rPr>
          <w:b/>
          <w:sz w:val="24"/>
          <w:szCs w:val="24"/>
          <w:lang w:eastAsia="uk-UA"/>
        </w:rPr>
        <w:t>(реферату)</w:t>
      </w:r>
      <w:r w:rsidRPr="006C74F7">
        <w:rPr>
          <w:b/>
          <w:sz w:val="24"/>
          <w:szCs w:val="24"/>
          <w:lang w:val="en-US" w:eastAsia="uk-UA"/>
        </w:rPr>
        <w:t>:</w:t>
      </w:r>
    </w:p>
    <w:p w:rsidR="00EE5547" w:rsidRPr="006C74F7" w:rsidRDefault="00EE5547" w:rsidP="00EE5547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ind w:left="360" w:right="656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загальний обсяг – 12-15 сторінок, шрифт -14 (</w:t>
      </w:r>
      <w:proofErr w:type="spellStart"/>
      <w:r w:rsidRPr="006C74F7">
        <w:rPr>
          <w:sz w:val="24"/>
          <w:szCs w:val="24"/>
          <w:lang w:eastAsia="uk-UA"/>
        </w:rPr>
        <w:t>New</w:t>
      </w:r>
      <w:proofErr w:type="spellEnd"/>
      <w:r w:rsidRPr="006C74F7">
        <w:rPr>
          <w:sz w:val="24"/>
          <w:szCs w:val="24"/>
          <w:lang w:eastAsia="uk-UA"/>
        </w:rPr>
        <w:t xml:space="preserve"> </w:t>
      </w:r>
      <w:proofErr w:type="spellStart"/>
      <w:r w:rsidRPr="006C74F7">
        <w:rPr>
          <w:sz w:val="24"/>
          <w:szCs w:val="24"/>
          <w:lang w:eastAsia="uk-UA"/>
        </w:rPr>
        <w:t>Roman</w:t>
      </w:r>
      <w:proofErr w:type="spellEnd"/>
      <w:r w:rsidRPr="006C74F7">
        <w:rPr>
          <w:sz w:val="24"/>
          <w:szCs w:val="24"/>
          <w:lang w:eastAsia="uk-UA"/>
        </w:rPr>
        <w:t xml:space="preserve">) через 1,5 </w:t>
      </w:r>
      <w:proofErr w:type="spellStart"/>
      <w:r w:rsidRPr="006C74F7">
        <w:rPr>
          <w:sz w:val="24"/>
          <w:szCs w:val="24"/>
          <w:lang w:eastAsia="uk-UA"/>
        </w:rPr>
        <w:t>інтервала</w:t>
      </w:r>
      <w:proofErr w:type="spellEnd"/>
      <w:r w:rsidRPr="006C74F7">
        <w:rPr>
          <w:sz w:val="24"/>
          <w:szCs w:val="24"/>
          <w:lang w:eastAsia="uk-UA"/>
        </w:rPr>
        <w:t xml:space="preserve"> на аркушах паперу формату А4;</w:t>
      </w:r>
    </w:p>
    <w:p w:rsidR="00EE5547" w:rsidRPr="006C74F7" w:rsidRDefault="00EE5547" w:rsidP="00EE5547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ind w:left="360" w:right="656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титульна сторінка; вступ, основна частина, висновки та список використаної літератури;</w:t>
      </w:r>
    </w:p>
    <w:p w:rsidR="00EE5547" w:rsidRPr="006C74F7" w:rsidRDefault="00EE5547" w:rsidP="00EE5547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ind w:left="360" w:right="656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на титульній сторінці вказують навчальний заклад і кафедру, групу, де навчається студент, прізвище автора, заголовок (по центру), керівників або осіб,  які перевіряють індивідуальне завдання, внизу сторінки назву міста, де розміщується навчальний заклад, і рік;</w:t>
      </w:r>
    </w:p>
    <w:p w:rsidR="00EE5547" w:rsidRPr="006C74F7" w:rsidRDefault="00EE5547" w:rsidP="00EE5547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ind w:left="360" w:right="656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висновки повинні містити у сконцентрованому вигляді найголовніші наукові здобутки авторського аналізу;</w:t>
      </w:r>
    </w:p>
    <w:p w:rsidR="00EE5547" w:rsidRDefault="00EE5547" w:rsidP="00EE5547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spacing w:line="360" w:lineRule="auto"/>
        <w:ind w:left="360" w:right="656"/>
        <w:jc w:val="both"/>
        <w:outlineLvl w:val="5"/>
        <w:rPr>
          <w:sz w:val="24"/>
          <w:szCs w:val="24"/>
          <w:lang w:eastAsia="uk-UA"/>
        </w:rPr>
      </w:pPr>
      <w:r w:rsidRPr="006C74F7">
        <w:rPr>
          <w:sz w:val="24"/>
          <w:szCs w:val="24"/>
          <w:lang w:eastAsia="uk-UA"/>
        </w:rPr>
        <w:t>список використаної літератури повинен складатися з 10-14 найменувань, оформлених за відповідними вимогами. Допускаються також посилання на джерела Інтернет з повним їх описом.</w:t>
      </w:r>
    </w:p>
    <w:p w:rsidR="00EE5547" w:rsidRPr="00240E24" w:rsidRDefault="00EE5547" w:rsidP="00EE5547">
      <w:pPr>
        <w:widowControl w:val="0"/>
        <w:spacing w:line="360" w:lineRule="auto"/>
        <w:ind w:left="1117" w:right="656"/>
        <w:jc w:val="center"/>
        <w:outlineLvl w:val="5"/>
        <w:rPr>
          <w:b/>
          <w:sz w:val="24"/>
          <w:szCs w:val="24"/>
        </w:rPr>
      </w:pPr>
      <w:r w:rsidRPr="00240E24">
        <w:rPr>
          <w:b/>
          <w:sz w:val="24"/>
          <w:szCs w:val="24"/>
        </w:rPr>
        <w:t xml:space="preserve">Порядок подання та захист </w:t>
      </w:r>
      <w:proofErr w:type="spellStart"/>
      <w:r w:rsidRPr="00240E24">
        <w:rPr>
          <w:b/>
          <w:sz w:val="24"/>
          <w:szCs w:val="24"/>
        </w:rPr>
        <w:t>І</w:t>
      </w:r>
      <w:r w:rsidR="00C95D4A">
        <w:rPr>
          <w:b/>
          <w:sz w:val="24"/>
          <w:szCs w:val="24"/>
        </w:rPr>
        <w:t>РС</w:t>
      </w:r>
      <w:proofErr w:type="spellEnd"/>
    </w:p>
    <w:p w:rsidR="00EE5547" w:rsidRDefault="00EE5547" w:rsidP="00EE5547">
      <w:pPr>
        <w:widowControl w:val="0"/>
        <w:tabs>
          <w:tab w:val="left" w:pos="588"/>
          <w:tab w:val="num" w:pos="927"/>
        </w:tabs>
        <w:spacing w:line="360" w:lineRule="auto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240E24">
        <w:rPr>
          <w:sz w:val="24"/>
          <w:szCs w:val="24"/>
        </w:rPr>
        <w:t>І</w:t>
      </w:r>
      <w:r w:rsidR="00C95D4A">
        <w:rPr>
          <w:sz w:val="24"/>
          <w:szCs w:val="24"/>
        </w:rPr>
        <w:t>РС</w:t>
      </w:r>
      <w:proofErr w:type="spellEnd"/>
      <w:r w:rsidRPr="00240E24">
        <w:rPr>
          <w:sz w:val="24"/>
          <w:szCs w:val="24"/>
        </w:rPr>
        <w:t xml:space="preserve"> подається викладачу, який читає лекційний курс з даної дисципліни та приймає екзамен, не пізніше ніж за 2 тижні до екзамену .</w:t>
      </w:r>
    </w:p>
    <w:p w:rsidR="00EE5547" w:rsidRDefault="00EE5547" w:rsidP="00EE5547">
      <w:pPr>
        <w:widowControl w:val="0"/>
        <w:tabs>
          <w:tab w:val="left" w:pos="588"/>
          <w:tab w:val="num" w:pos="927"/>
        </w:tabs>
        <w:spacing w:line="360" w:lineRule="auto"/>
        <w:ind w:right="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40E24">
        <w:rPr>
          <w:sz w:val="24"/>
          <w:szCs w:val="24"/>
        </w:rPr>
        <w:t xml:space="preserve">Оцінка за </w:t>
      </w:r>
      <w:proofErr w:type="spellStart"/>
      <w:r w:rsidRPr="00240E24">
        <w:rPr>
          <w:sz w:val="24"/>
          <w:szCs w:val="24"/>
        </w:rPr>
        <w:t>І</w:t>
      </w:r>
      <w:r w:rsidR="00C95D4A">
        <w:rPr>
          <w:sz w:val="24"/>
          <w:szCs w:val="24"/>
        </w:rPr>
        <w:t>РС</w:t>
      </w:r>
      <w:proofErr w:type="spellEnd"/>
      <w:r w:rsidRPr="00240E24">
        <w:rPr>
          <w:sz w:val="24"/>
          <w:szCs w:val="24"/>
        </w:rPr>
        <w:t xml:space="preserve"> виставляється на заключному занятті з курсу на основі попереднього ознайомлення викладача зі змістом </w:t>
      </w:r>
      <w:proofErr w:type="spellStart"/>
      <w:r w:rsidRPr="00240E24">
        <w:rPr>
          <w:sz w:val="24"/>
          <w:szCs w:val="24"/>
        </w:rPr>
        <w:t>І</w:t>
      </w:r>
      <w:r w:rsidR="00C95D4A">
        <w:rPr>
          <w:sz w:val="24"/>
          <w:szCs w:val="24"/>
        </w:rPr>
        <w:t>РС</w:t>
      </w:r>
      <w:proofErr w:type="spellEnd"/>
      <w:r w:rsidRPr="00240E24">
        <w:rPr>
          <w:sz w:val="24"/>
          <w:szCs w:val="24"/>
        </w:rPr>
        <w:t>. Можливий захист завдання шляхом усного звіту студента про виконану роботу (до 5 хв.).</w:t>
      </w:r>
    </w:p>
    <w:p w:rsidR="00EE5547" w:rsidRPr="006C74F7" w:rsidRDefault="00EE5547" w:rsidP="00EE5547">
      <w:pPr>
        <w:widowControl w:val="0"/>
        <w:tabs>
          <w:tab w:val="left" w:pos="360"/>
        </w:tabs>
        <w:suppressAutoHyphens w:val="0"/>
        <w:spacing w:line="360" w:lineRule="auto"/>
        <w:ind w:left="360" w:right="656" w:hanging="360"/>
        <w:jc w:val="both"/>
        <w:outlineLvl w:val="5"/>
        <w:rPr>
          <w:sz w:val="24"/>
          <w:szCs w:val="24"/>
          <w:lang w:eastAsia="uk-UA"/>
        </w:rPr>
      </w:pPr>
    </w:p>
    <w:p w:rsidR="00EE5547" w:rsidRPr="005F15F6" w:rsidRDefault="00EE5547" w:rsidP="00EE5547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EE5547" w:rsidRPr="005F15F6" w:rsidRDefault="00EE5547" w:rsidP="00EE5547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5F15F6">
        <w:rPr>
          <w:b/>
          <w:sz w:val="28"/>
          <w:szCs w:val="28"/>
        </w:rPr>
        <w:t>РОЗДІЛ 4.  КРИТЕРІЇ ОЦІНЮВАННЯ</w:t>
      </w:r>
    </w:p>
    <w:p w:rsidR="00EE5547" w:rsidRPr="005F15F6" w:rsidRDefault="00EE5547" w:rsidP="00EE5547">
      <w:pPr>
        <w:spacing w:line="312" w:lineRule="auto"/>
        <w:ind w:firstLine="567"/>
        <w:jc w:val="both"/>
        <w:rPr>
          <w:sz w:val="10"/>
          <w:szCs w:val="10"/>
        </w:rPr>
      </w:pPr>
    </w:p>
    <w:p w:rsidR="00EE5547" w:rsidRPr="005F15F6" w:rsidRDefault="00EE5547" w:rsidP="00EE5547">
      <w:pPr>
        <w:spacing w:line="312" w:lineRule="auto"/>
        <w:ind w:firstLine="567"/>
        <w:jc w:val="both"/>
        <w:rPr>
          <w:sz w:val="24"/>
          <w:szCs w:val="24"/>
        </w:rPr>
      </w:pPr>
      <w:r w:rsidRPr="005F15F6">
        <w:rPr>
          <w:sz w:val="24"/>
          <w:szCs w:val="24"/>
        </w:rPr>
        <w:t xml:space="preserve">Результати </w:t>
      </w:r>
      <w:proofErr w:type="spellStart"/>
      <w:r w:rsidRPr="005F15F6">
        <w:rPr>
          <w:sz w:val="24"/>
          <w:szCs w:val="24"/>
        </w:rPr>
        <w:t>І</w:t>
      </w:r>
      <w:r w:rsidR="00C95D4A">
        <w:rPr>
          <w:sz w:val="24"/>
          <w:szCs w:val="24"/>
        </w:rPr>
        <w:t>РС</w:t>
      </w:r>
      <w:proofErr w:type="spellEnd"/>
      <w:r w:rsidRPr="005F15F6">
        <w:rPr>
          <w:sz w:val="24"/>
          <w:szCs w:val="24"/>
        </w:rPr>
        <w:t xml:space="preserve"> оцінюються викладачем згідно з чинною шкалою оцінювання.</w:t>
      </w:r>
    </w:p>
    <w:p w:rsidR="00EE5547" w:rsidRPr="005F15F6" w:rsidRDefault="00EE5547" w:rsidP="00EE5547">
      <w:pPr>
        <w:spacing w:line="312" w:lineRule="auto"/>
        <w:ind w:firstLine="567"/>
        <w:jc w:val="both"/>
        <w:rPr>
          <w:b/>
        </w:rPr>
      </w:pPr>
      <w:r w:rsidRPr="005F15F6">
        <w:rPr>
          <w:sz w:val="24"/>
          <w:szCs w:val="24"/>
        </w:rPr>
        <w:t xml:space="preserve">Критерії оцінювання </w:t>
      </w:r>
      <w:r>
        <w:rPr>
          <w:sz w:val="24"/>
          <w:szCs w:val="24"/>
        </w:rPr>
        <w:t>індивідуальної</w:t>
      </w:r>
      <w:r w:rsidRPr="005F15F6">
        <w:rPr>
          <w:sz w:val="24"/>
          <w:szCs w:val="24"/>
        </w:rPr>
        <w:t xml:space="preserve"> роботи студента приведені </w:t>
      </w:r>
      <w:r>
        <w:rPr>
          <w:b/>
          <w:sz w:val="24"/>
          <w:szCs w:val="24"/>
        </w:rPr>
        <w:t>в підрозділі  9.2</w:t>
      </w:r>
      <w:r w:rsidRPr="005F15F6">
        <w:rPr>
          <w:b/>
          <w:sz w:val="24"/>
          <w:szCs w:val="24"/>
        </w:rPr>
        <w:t xml:space="preserve"> Робочої програми</w:t>
      </w:r>
      <w:r w:rsidRPr="005F15F6">
        <w:rPr>
          <w:sz w:val="24"/>
          <w:szCs w:val="24"/>
        </w:rPr>
        <w:t xml:space="preserve"> </w:t>
      </w:r>
      <w:r w:rsidRPr="005F15F6">
        <w:rPr>
          <w:b/>
          <w:sz w:val="24"/>
          <w:szCs w:val="24"/>
        </w:rPr>
        <w:t>навчальної дисципліни.</w:t>
      </w:r>
    </w:p>
    <w:p w:rsidR="00EE5547" w:rsidRDefault="00EE5547"/>
    <w:sectPr w:rsidR="00EE5547" w:rsidSect="001C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6F66"/>
    <w:multiLevelType w:val="hybridMultilevel"/>
    <w:tmpl w:val="F8800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F1705"/>
    <w:multiLevelType w:val="hybridMultilevel"/>
    <w:tmpl w:val="7AB613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8C665BA"/>
    <w:multiLevelType w:val="hybridMultilevel"/>
    <w:tmpl w:val="CB9A613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55B2DBF"/>
    <w:multiLevelType w:val="hybridMultilevel"/>
    <w:tmpl w:val="70D88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F9669E"/>
    <w:multiLevelType w:val="hybridMultilevel"/>
    <w:tmpl w:val="ED8E2A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4E944198"/>
    <w:multiLevelType w:val="hybridMultilevel"/>
    <w:tmpl w:val="52A05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E3456"/>
    <w:multiLevelType w:val="hybridMultilevel"/>
    <w:tmpl w:val="0E06763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57BF7C57"/>
    <w:multiLevelType w:val="hybridMultilevel"/>
    <w:tmpl w:val="C79681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5FAD40C3"/>
    <w:multiLevelType w:val="hybridMultilevel"/>
    <w:tmpl w:val="5560A71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9">
    <w:nsid w:val="60921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FB771C2"/>
    <w:multiLevelType w:val="hybridMultilevel"/>
    <w:tmpl w:val="FCE21D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CD3"/>
    <w:rsid w:val="00004A3A"/>
    <w:rsid w:val="00005975"/>
    <w:rsid w:val="00005A27"/>
    <w:rsid w:val="00020A10"/>
    <w:rsid w:val="00023887"/>
    <w:rsid w:val="0002781B"/>
    <w:rsid w:val="00032E28"/>
    <w:rsid w:val="0003568B"/>
    <w:rsid w:val="00037C17"/>
    <w:rsid w:val="0004127E"/>
    <w:rsid w:val="00044380"/>
    <w:rsid w:val="000467C1"/>
    <w:rsid w:val="00052BCC"/>
    <w:rsid w:val="00056246"/>
    <w:rsid w:val="00057DC7"/>
    <w:rsid w:val="000673C0"/>
    <w:rsid w:val="000727FE"/>
    <w:rsid w:val="0007549A"/>
    <w:rsid w:val="00076F2B"/>
    <w:rsid w:val="00080844"/>
    <w:rsid w:val="00083CF9"/>
    <w:rsid w:val="000869AF"/>
    <w:rsid w:val="00090CB8"/>
    <w:rsid w:val="0009465E"/>
    <w:rsid w:val="00094F9C"/>
    <w:rsid w:val="000978A7"/>
    <w:rsid w:val="000A0B89"/>
    <w:rsid w:val="000A24E6"/>
    <w:rsid w:val="000A4C2F"/>
    <w:rsid w:val="000A59B0"/>
    <w:rsid w:val="000A73C8"/>
    <w:rsid w:val="000B3E41"/>
    <w:rsid w:val="000B734A"/>
    <w:rsid w:val="000C429F"/>
    <w:rsid w:val="000C4F14"/>
    <w:rsid w:val="000C7071"/>
    <w:rsid w:val="000D0585"/>
    <w:rsid w:val="000D4482"/>
    <w:rsid w:val="000D7D40"/>
    <w:rsid w:val="000E0287"/>
    <w:rsid w:val="000E1047"/>
    <w:rsid w:val="000E2081"/>
    <w:rsid w:val="000E4BF4"/>
    <w:rsid w:val="000E58CC"/>
    <w:rsid w:val="000E5AAF"/>
    <w:rsid w:val="000E5DBB"/>
    <w:rsid w:val="000E72EC"/>
    <w:rsid w:val="000F0245"/>
    <w:rsid w:val="000F3620"/>
    <w:rsid w:val="000F40A4"/>
    <w:rsid w:val="00100657"/>
    <w:rsid w:val="001035BB"/>
    <w:rsid w:val="0010447B"/>
    <w:rsid w:val="00107860"/>
    <w:rsid w:val="00107ED4"/>
    <w:rsid w:val="00114D9C"/>
    <w:rsid w:val="00114F3E"/>
    <w:rsid w:val="00122756"/>
    <w:rsid w:val="00124F79"/>
    <w:rsid w:val="00125975"/>
    <w:rsid w:val="00127F6C"/>
    <w:rsid w:val="00132030"/>
    <w:rsid w:val="00134B2B"/>
    <w:rsid w:val="00136ACF"/>
    <w:rsid w:val="00145B1D"/>
    <w:rsid w:val="00146E6A"/>
    <w:rsid w:val="00150E6D"/>
    <w:rsid w:val="00155DFA"/>
    <w:rsid w:val="00156632"/>
    <w:rsid w:val="00163555"/>
    <w:rsid w:val="001635B1"/>
    <w:rsid w:val="00163C8E"/>
    <w:rsid w:val="00167E26"/>
    <w:rsid w:val="00171D7D"/>
    <w:rsid w:val="00175921"/>
    <w:rsid w:val="0018017B"/>
    <w:rsid w:val="0018175E"/>
    <w:rsid w:val="00183C82"/>
    <w:rsid w:val="0018585C"/>
    <w:rsid w:val="00187B20"/>
    <w:rsid w:val="00187EC2"/>
    <w:rsid w:val="00190F00"/>
    <w:rsid w:val="00194BDA"/>
    <w:rsid w:val="001A607A"/>
    <w:rsid w:val="001A7317"/>
    <w:rsid w:val="001A7531"/>
    <w:rsid w:val="001B2958"/>
    <w:rsid w:val="001B3F04"/>
    <w:rsid w:val="001B467C"/>
    <w:rsid w:val="001B6949"/>
    <w:rsid w:val="001B6C51"/>
    <w:rsid w:val="001C1B95"/>
    <w:rsid w:val="001C2881"/>
    <w:rsid w:val="001C5217"/>
    <w:rsid w:val="001C5BE7"/>
    <w:rsid w:val="001C7197"/>
    <w:rsid w:val="001C7CC9"/>
    <w:rsid w:val="001D026C"/>
    <w:rsid w:val="001D049D"/>
    <w:rsid w:val="001D56CE"/>
    <w:rsid w:val="001D6930"/>
    <w:rsid w:val="001E086E"/>
    <w:rsid w:val="001F1F7E"/>
    <w:rsid w:val="001F7A8C"/>
    <w:rsid w:val="00201E88"/>
    <w:rsid w:val="002025EE"/>
    <w:rsid w:val="00203D64"/>
    <w:rsid w:val="00204158"/>
    <w:rsid w:val="00204B37"/>
    <w:rsid w:val="00204F24"/>
    <w:rsid w:val="00205CD3"/>
    <w:rsid w:val="002068AD"/>
    <w:rsid w:val="00212BE1"/>
    <w:rsid w:val="0021600F"/>
    <w:rsid w:val="002171F6"/>
    <w:rsid w:val="0021792C"/>
    <w:rsid w:val="002218D1"/>
    <w:rsid w:val="00221A53"/>
    <w:rsid w:val="00221FE6"/>
    <w:rsid w:val="00224345"/>
    <w:rsid w:val="00224E43"/>
    <w:rsid w:val="0022648D"/>
    <w:rsid w:val="00231965"/>
    <w:rsid w:val="00232C97"/>
    <w:rsid w:val="002341A4"/>
    <w:rsid w:val="00235631"/>
    <w:rsid w:val="002361CB"/>
    <w:rsid w:val="00241408"/>
    <w:rsid w:val="002424EE"/>
    <w:rsid w:val="002432F3"/>
    <w:rsid w:val="00246645"/>
    <w:rsid w:val="00247240"/>
    <w:rsid w:val="00252D44"/>
    <w:rsid w:val="002539E9"/>
    <w:rsid w:val="00255814"/>
    <w:rsid w:val="002565E7"/>
    <w:rsid w:val="00260B55"/>
    <w:rsid w:val="0026212F"/>
    <w:rsid w:val="00267CC2"/>
    <w:rsid w:val="002754CB"/>
    <w:rsid w:val="00276B6F"/>
    <w:rsid w:val="00280287"/>
    <w:rsid w:val="00280745"/>
    <w:rsid w:val="0028254D"/>
    <w:rsid w:val="00282C29"/>
    <w:rsid w:val="0029104A"/>
    <w:rsid w:val="00293113"/>
    <w:rsid w:val="002931D0"/>
    <w:rsid w:val="002942B7"/>
    <w:rsid w:val="002951D9"/>
    <w:rsid w:val="002A4E13"/>
    <w:rsid w:val="002A65F6"/>
    <w:rsid w:val="002A693E"/>
    <w:rsid w:val="002A6970"/>
    <w:rsid w:val="002B2C4B"/>
    <w:rsid w:val="002B3EBA"/>
    <w:rsid w:val="002B5BEE"/>
    <w:rsid w:val="002B6258"/>
    <w:rsid w:val="002B6DB8"/>
    <w:rsid w:val="002C1122"/>
    <w:rsid w:val="002C2CBA"/>
    <w:rsid w:val="002C5637"/>
    <w:rsid w:val="002C700D"/>
    <w:rsid w:val="002D3D69"/>
    <w:rsid w:val="002D408D"/>
    <w:rsid w:val="002D4D38"/>
    <w:rsid w:val="002D6663"/>
    <w:rsid w:val="002E13B3"/>
    <w:rsid w:val="002E44C3"/>
    <w:rsid w:val="002E4523"/>
    <w:rsid w:val="002E566F"/>
    <w:rsid w:val="002E7093"/>
    <w:rsid w:val="002F094D"/>
    <w:rsid w:val="002F0C9E"/>
    <w:rsid w:val="002F4C0B"/>
    <w:rsid w:val="00301019"/>
    <w:rsid w:val="003028A8"/>
    <w:rsid w:val="003045B9"/>
    <w:rsid w:val="003049A3"/>
    <w:rsid w:val="00304F95"/>
    <w:rsid w:val="00307A96"/>
    <w:rsid w:val="00315962"/>
    <w:rsid w:val="00321588"/>
    <w:rsid w:val="003271BB"/>
    <w:rsid w:val="00332964"/>
    <w:rsid w:val="00333FAA"/>
    <w:rsid w:val="00334C47"/>
    <w:rsid w:val="003442BD"/>
    <w:rsid w:val="00347357"/>
    <w:rsid w:val="00350B09"/>
    <w:rsid w:val="003519D7"/>
    <w:rsid w:val="003525B4"/>
    <w:rsid w:val="00353F19"/>
    <w:rsid w:val="0035683C"/>
    <w:rsid w:val="00357A60"/>
    <w:rsid w:val="0036294F"/>
    <w:rsid w:val="003630CE"/>
    <w:rsid w:val="003774D4"/>
    <w:rsid w:val="0038032F"/>
    <w:rsid w:val="00380446"/>
    <w:rsid w:val="00383115"/>
    <w:rsid w:val="00385B60"/>
    <w:rsid w:val="00385DCB"/>
    <w:rsid w:val="00385DE7"/>
    <w:rsid w:val="0038775B"/>
    <w:rsid w:val="00387ABB"/>
    <w:rsid w:val="003900DA"/>
    <w:rsid w:val="003936FC"/>
    <w:rsid w:val="00396E4B"/>
    <w:rsid w:val="003A0524"/>
    <w:rsid w:val="003A1777"/>
    <w:rsid w:val="003A624F"/>
    <w:rsid w:val="003B3618"/>
    <w:rsid w:val="003B7F58"/>
    <w:rsid w:val="003C3570"/>
    <w:rsid w:val="003C5FEF"/>
    <w:rsid w:val="003D55DC"/>
    <w:rsid w:val="003D5FD9"/>
    <w:rsid w:val="003D689C"/>
    <w:rsid w:val="003E1233"/>
    <w:rsid w:val="003E367C"/>
    <w:rsid w:val="003E4160"/>
    <w:rsid w:val="003E534A"/>
    <w:rsid w:val="003F488B"/>
    <w:rsid w:val="003F49C4"/>
    <w:rsid w:val="003F4EA9"/>
    <w:rsid w:val="003F5376"/>
    <w:rsid w:val="003F609E"/>
    <w:rsid w:val="003F771C"/>
    <w:rsid w:val="00401FF1"/>
    <w:rsid w:val="00407259"/>
    <w:rsid w:val="00407FC1"/>
    <w:rsid w:val="0041014B"/>
    <w:rsid w:val="00416A93"/>
    <w:rsid w:val="004171CA"/>
    <w:rsid w:val="0042094A"/>
    <w:rsid w:val="00423C4A"/>
    <w:rsid w:val="00427991"/>
    <w:rsid w:val="00430646"/>
    <w:rsid w:val="00434E99"/>
    <w:rsid w:val="00443CD9"/>
    <w:rsid w:val="00445F03"/>
    <w:rsid w:val="00446659"/>
    <w:rsid w:val="00447401"/>
    <w:rsid w:val="00447AD7"/>
    <w:rsid w:val="004503F2"/>
    <w:rsid w:val="004509B5"/>
    <w:rsid w:val="00450BE8"/>
    <w:rsid w:val="00451028"/>
    <w:rsid w:val="00452CD0"/>
    <w:rsid w:val="00453D3F"/>
    <w:rsid w:val="0045723B"/>
    <w:rsid w:val="00457398"/>
    <w:rsid w:val="00457912"/>
    <w:rsid w:val="00462EAB"/>
    <w:rsid w:val="00464B2F"/>
    <w:rsid w:val="00470C84"/>
    <w:rsid w:val="00472846"/>
    <w:rsid w:val="004804A8"/>
    <w:rsid w:val="00481973"/>
    <w:rsid w:val="00483938"/>
    <w:rsid w:val="00490A0F"/>
    <w:rsid w:val="00491E5B"/>
    <w:rsid w:val="0049379C"/>
    <w:rsid w:val="00497707"/>
    <w:rsid w:val="004A590F"/>
    <w:rsid w:val="004B3A58"/>
    <w:rsid w:val="004C33E0"/>
    <w:rsid w:val="004C5903"/>
    <w:rsid w:val="004D252C"/>
    <w:rsid w:val="004D26ED"/>
    <w:rsid w:val="004D3086"/>
    <w:rsid w:val="004D69D4"/>
    <w:rsid w:val="004E0135"/>
    <w:rsid w:val="004E1A51"/>
    <w:rsid w:val="004E32E9"/>
    <w:rsid w:val="004F1E88"/>
    <w:rsid w:val="004F26A9"/>
    <w:rsid w:val="004F2D13"/>
    <w:rsid w:val="004F552A"/>
    <w:rsid w:val="004F7092"/>
    <w:rsid w:val="00501873"/>
    <w:rsid w:val="00504D7A"/>
    <w:rsid w:val="005068FA"/>
    <w:rsid w:val="005127BE"/>
    <w:rsid w:val="005129CD"/>
    <w:rsid w:val="005135F7"/>
    <w:rsid w:val="00514686"/>
    <w:rsid w:val="00531D8A"/>
    <w:rsid w:val="00534E6B"/>
    <w:rsid w:val="00535257"/>
    <w:rsid w:val="00536434"/>
    <w:rsid w:val="00537F06"/>
    <w:rsid w:val="00541245"/>
    <w:rsid w:val="00542F4B"/>
    <w:rsid w:val="00543150"/>
    <w:rsid w:val="00544651"/>
    <w:rsid w:val="0054741A"/>
    <w:rsid w:val="00552AD5"/>
    <w:rsid w:val="005551CD"/>
    <w:rsid w:val="00557B00"/>
    <w:rsid w:val="005615C6"/>
    <w:rsid w:val="00566B12"/>
    <w:rsid w:val="00571720"/>
    <w:rsid w:val="00571886"/>
    <w:rsid w:val="00576919"/>
    <w:rsid w:val="00576951"/>
    <w:rsid w:val="00580B99"/>
    <w:rsid w:val="005859E6"/>
    <w:rsid w:val="00586716"/>
    <w:rsid w:val="00586994"/>
    <w:rsid w:val="00586C77"/>
    <w:rsid w:val="00592E6A"/>
    <w:rsid w:val="00595D53"/>
    <w:rsid w:val="005A0699"/>
    <w:rsid w:val="005A1BD5"/>
    <w:rsid w:val="005A21C7"/>
    <w:rsid w:val="005A35A0"/>
    <w:rsid w:val="005A5A7A"/>
    <w:rsid w:val="005B0AAC"/>
    <w:rsid w:val="005B3DE4"/>
    <w:rsid w:val="005B4855"/>
    <w:rsid w:val="005B6883"/>
    <w:rsid w:val="005C2014"/>
    <w:rsid w:val="005C4A40"/>
    <w:rsid w:val="005D0B5E"/>
    <w:rsid w:val="005D4774"/>
    <w:rsid w:val="005D5277"/>
    <w:rsid w:val="005D7718"/>
    <w:rsid w:val="005D7B6B"/>
    <w:rsid w:val="005E7624"/>
    <w:rsid w:val="005F4004"/>
    <w:rsid w:val="005F6B43"/>
    <w:rsid w:val="006058CB"/>
    <w:rsid w:val="00611611"/>
    <w:rsid w:val="00621E4C"/>
    <w:rsid w:val="00621EE1"/>
    <w:rsid w:val="006223F7"/>
    <w:rsid w:val="00624110"/>
    <w:rsid w:val="00627E18"/>
    <w:rsid w:val="00636785"/>
    <w:rsid w:val="0064249B"/>
    <w:rsid w:val="006432F5"/>
    <w:rsid w:val="00644957"/>
    <w:rsid w:val="006467EC"/>
    <w:rsid w:val="0065121F"/>
    <w:rsid w:val="0065213E"/>
    <w:rsid w:val="00652545"/>
    <w:rsid w:val="00654264"/>
    <w:rsid w:val="00663826"/>
    <w:rsid w:val="00663CD9"/>
    <w:rsid w:val="00671780"/>
    <w:rsid w:val="00672E7D"/>
    <w:rsid w:val="00673BE2"/>
    <w:rsid w:val="00681BD4"/>
    <w:rsid w:val="00681D90"/>
    <w:rsid w:val="006820A4"/>
    <w:rsid w:val="0068472A"/>
    <w:rsid w:val="00685D2E"/>
    <w:rsid w:val="00692AD8"/>
    <w:rsid w:val="00693A4C"/>
    <w:rsid w:val="00693C54"/>
    <w:rsid w:val="006A05B3"/>
    <w:rsid w:val="006A4FA7"/>
    <w:rsid w:val="006B157C"/>
    <w:rsid w:val="006B5D61"/>
    <w:rsid w:val="006B7190"/>
    <w:rsid w:val="006C176D"/>
    <w:rsid w:val="006C25B2"/>
    <w:rsid w:val="006C27E2"/>
    <w:rsid w:val="006C2A9B"/>
    <w:rsid w:val="006C3EB4"/>
    <w:rsid w:val="006C440E"/>
    <w:rsid w:val="006C4519"/>
    <w:rsid w:val="006C79CD"/>
    <w:rsid w:val="006D1197"/>
    <w:rsid w:val="006D7801"/>
    <w:rsid w:val="006D7895"/>
    <w:rsid w:val="006E03EC"/>
    <w:rsid w:val="006E7889"/>
    <w:rsid w:val="006F16FF"/>
    <w:rsid w:val="006F2D55"/>
    <w:rsid w:val="006F4AAB"/>
    <w:rsid w:val="006F6072"/>
    <w:rsid w:val="006F792F"/>
    <w:rsid w:val="00704054"/>
    <w:rsid w:val="00704CD3"/>
    <w:rsid w:val="00704D0B"/>
    <w:rsid w:val="007107BE"/>
    <w:rsid w:val="00712488"/>
    <w:rsid w:val="0071316E"/>
    <w:rsid w:val="00715838"/>
    <w:rsid w:val="00723126"/>
    <w:rsid w:val="0072698D"/>
    <w:rsid w:val="007321BD"/>
    <w:rsid w:val="00733C90"/>
    <w:rsid w:val="0073722E"/>
    <w:rsid w:val="0074122A"/>
    <w:rsid w:val="007426DF"/>
    <w:rsid w:val="00747475"/>
    <w:rsid w:val="007479E2"/>
    <w:rsid w:val="00752156"/>
    <w:rsid w:val="00752E63"/>
    <w:rsid w:val="007548A9"/>
    <w:rsid w:val="00757B3C"/>
    <w:rsid w:val="00760F74"/>
    <w:rsid w:val="0076266B"/>
    <w:rsid w:val="0076323F"/>
    <w:rsid w:val="007647BD"/>
    <w:rsid w:val="00764818"/>
    <w:rsid w:val="00766FB5"/>
    <w:rsid w:val="00767F8F"/>
    <w:rsid w:val="00775D16"/>
    <w:rsid w:val="00776BEB"/>
    <w:rsid w:val="00780BC4"/>
    <w:rsid w:val="00780DB8"/>
    <w:rsid w:val="00780EC0"/>
    <w:rsid w:val="00782D53"/>
    <w:rsid w:val="00783CFF"/>
    <w:rsid w:val="007844B9"/>
    <w:rsid w:val="00786174"/>
    <w:rsid w:val="00786433"/>
    <w:rsid w:val="007866BB"/>
    <w:rsid w:val="00786EC8"/>
    <w:rsid w:val="007933B7"/>
    <w:rsid w:val="00795256"/>
    <w:rsid w:val="0079574B"/>
    <w:rsid w:val="00795813"/>
    <w:rsid w:val="007959F6"/>
    <w:rsid w:val="007A0BC7"/>
    <w:rsid w:val="007A0E22"/>
    <w:rsid w:val="007A749D"/>
    <w:rsid w:val="007B1713"/>
    <w:rsid w:val="007B2B0D"/>
    <w:rsid w:val="007B582D"/>
    <w:rsid w:val="007C1630"/>
    <w:rsid w:val="007C1A10"/>
    <w:rsid w:val="007C2FE8"/>
    <w:rsid w:val="007C4B1C"/>
    <w:rsid w:val="007C544A"/>
    <w:rsid w:val="007C6A80"/>
    <w:rsid w:val="007C753B"/>
    <w:rsid w:val="007D14DB"/>
    <w:rsid w:val="007D392A"/>
    <w:rsid w:val="007D39DC"/>
    <w:rsid w:val="007D4017"/>
    <w:rsid w:val="007D522D"/>
    <w:rsid w:val="007E1675"/>
    <w:rsid w:val="007E51C0"/>
    <w:rsid w:val="007F1738"/>
    <w:rsid w:val="007F52DD"/>
    <w:rsid w:val="007F5486"/>
    <w:rsid w:val="007F686B"/>
    <w:rsid w:val="007F6B28"/>
    <w:rsid w:val="007F7FF1"/>
    <w:rsid w:val="00803CA6"/>
    <w:rsid w:val="00804917"/>
    <w:rsid w:val="00804EC5"/>
    <w:rsid w:val="00805CA0"/>
    <w:rsid w:val="00807BBC"/>
    <w:rsid w:val="0081265B"/>
    <w:rsid w:val="008228A3"/>
    <w:rsid w:val="00824CB8"/>
    <w:rsid w:val="0082554A"/>
    <w:rsid w:val="0082685E"/>
    <w:rsid w:val="0083225B"/>
    <w:rsid w:val="00835B09"/>
    <w:rsid w:val="00841990"/>
    <w:rsid w:val="00844364"/>
    <w:rsid w:val="008471A8"/>
    <w:rsid w:val="00847923"/>
    <w:rsid w:val="00852A6A"/>
    <w:rsid w:val="008539D6"/>
    <w:rsid w:val="00854650"/>
    <w:rsid w:val="00854B99"/>
    <w:rsid w:val="00856B9E"/>
    <w:rsid w:val="00857197"/>
    <w:rsid w:val="00860058"/>
    <w:rsid w:val="0086147D"/>
    <w:rsid w:val="00863176"/>
    <w:rsid w:val="008639E6"/>
    <w:rsid w:val="00876070"/>
    <w:rsid w:val="008768C3"/>
    <w:rsid w:val="00877607"/>
    <w:rsid w:val="00883A15"/>
    <w:rsid w:val="0088782B"/>
    <w:rsid w:val="008953E4"/>
    <w:rsid w:val="008A4D5D"/>
    <w:rsid w:val="008B1307"/>
    <w:rsid w:val="008B15F7"/>
    <w:rsid w:val="008B3C4F"/>
    <w:rsid w:val="008B730F"/>
    <w:rsid w:val="008C0472"/>
    <w:rsid w:val="008C0B3C"/>
    <w:rsid w:val="008C192B"/>
    <w:rsid w:val="008C4F1E"/>
    <w:rsid w:val="008C5422"/>
    <w:rsid w:val="008D53AE"/>
    <w:rsid w:val="008D7072"/>
    <w:rsid w:val="008E068C"/>
    <w:rsid w:val="008E173C"/>
    <w:rsid w:val="008E27F5"/>
    <w:rsid w:val="008E3D04"/>
    <w:rsid w:val="008E46C9"/>
    <w:rsid w:val="008E5DF4"/>
    <w:rsid w:val="008E5E78"/>
    <w:rsid w:val="008E62A8"/>
    <w:rsid w:val="008E72B9"/>
    <w:rsid w:val="008F045B"/>
    <w:rsid w:val="008F1D07"/>
    <w:rsid w:val="008F248D"/>
    <w:rsid w:val="008F362B"/>
    <w:rsid w:val="008F5AC3"/>
    <w:rsid w:val="009070BA"/>
    <w:rsid w:val="00907901"/>
    <w:rsid w:val="009124B8"/>
    <w:rsid w:val="00917115"/>
    <w:rsid w:val="009212F8"/>
    <w:rsid w:val="009229A7"/>
    <w:rsid w:val="00923014"/>
    <w:rsid w:val="00924BA0"/>
    <w:rsid w:val="009430F9"/>
    <w:rsid w:val="00950690"/>
    <w:rsid w:val="00951548"/>
    <w:rsid w:val="0095476D"/>
    <w:rsid w:val="00955B67"/>
    <w:rsid w:val="00955E08"/>
    <w:rsid w:val="009563C9"/>
    <w:rsid w:val="00957FFD"/>
    <w:rsid w:val="00962927"/>
    <w:rsid w:val="009641AB"/>
    <w:rsid w:val="0096676E"/>
    <w:rsid w:val="009701B7"/>
    <w:rsid w:val="00970ADD"/>
    <w:rsid w:val="0097280A"/>
    <w:rsid w:val="00984572"/>
    <w:rsid w:val="00985987"/>
    <w:rsid w:val="0098719C"/>
    <w:rsid w:val="00987FD6"/>
    <w:rsid w:val="0099088B"/>
    <w:rsid w:val="00992244"/>
    <w:rsid w:val="00993C2C"/>
    <w:rsid w:val="009947CA"/>
    <w:rsid w:val="009965DE"/>
    <w:rsid w:val="009A12DB"/>
    <w:rsid w:val="009A4B1A"/>
    <w:rsid w:val="009A748E"/>
    <w:rsid w:val="009B022E"/>
    <w:rsid w:val="009B3DC3"/>
    <w:rsid w:val="009B3F05"/>
    <w:rsid w:val="009B62A5"/>
    <w:rsid w:val="009C6CE5"/>
    <w:rsid w:val="009C73A2"/>
    <w:rsid w:val="009D0C31"/>
    <w:rsid w:val="009D108B"/>
    <w:rsid w:val="009D77BD"/>
    <w:rsid w:val="009E087A"/>
    <w:rsid w:val="009E12E5"/>
    <w:rsid w:val="009E2669"/>
    <w:rsid w:val="009E3DA3"/>
    <w:rsid w:val="009E6DB8"/>
    <w:rsid w:val="009F1585"/>
    <w:rsid w:val="009F2E72"/>
    <w:rsid w:val="009F3243"/>
    <w:rsid w:val="009F330D"/>
    <w:rsid w:val="009F4C48"/>
    <w:rsid w:val="009F626D"/>
    <w:rsid w:val="009F649B"/>
    <w:rsid w:val="009F6FE3"/>
    <w:rsid w:val="00A006F5"/>
    <w:rsid w:val="00A10CBA"/>
    <w:rsid w:val="00A15E29"/>
    <w:rsid w:val="00A201A0"/>
    <w:rsid w:val="00A20726"/>
    <w:rsid w:val="00A22ED2"/>
    <w:rsid w:val="00A23368"/>
    <w:rsid w:val="00A275D7"/>
    <w:rsid w:val="00A30A0D"/>
    <w:rsid w:val="00A30A14"/>
    <w:rsid w:val="00A3155F"/>
    <w:rsid w:val="00A3332A"/>
    <w:rsid w:val="00A34FD8"/>
    <w:rsid w:val="00A41D81"/>
    <w:rsid w:val="00A41E84"/>
    <w:rsid w:val="00A456B9"/>
    <w:rsid w:val="00A47B14"/>
    <w:rsid w:val="00A5578B"/>
    <w:rsid w:val="00A56A0D"/>
    <w:rsid w:val="00A56AB4"/>
    <w:rsid w:val="00A6017A"/>
    <w:rsid w:val="00A62244"/>
    <w:rsid w:val="00A62CE4"/>
    <w:rsid w:val="00A65FB6"/>
    <w:rsid w:val="00A712B0"/>
    <w:rsid w:val="00A76022"/>
    <w:rsid w:val="00A77D83"/>
    <w:rsid w:val="00A77F2D"/>
    <w:rsid w:val="00A82D2F"/>
    <w:rsid w:val="00A82E97"/>
    <w:rsid w:val="00A84724"/>
    <w:rsid w:val="00A85FF2"/>
    <w:rsid w:val="00A96F11"/>
    <w:rsid w:val="00AA0AA2"/>
    <w:rsid w:val="00AA11DA"/>
    <w:rsid w:val="00AA1947"/>
    <w:rsid w:val="00AA2D32"/>
    <w:rsid w:val="00AA5B76"/>
    <w:rsid w:val="00AB53C9"/>
    <w:rsid w:val="00AB62B8"/>
    <w:rsid w:val="00AC38CF"/>
    <w:rsid w:val="00AC45CF"/>
    <w:rsid w:val="00AD1C02"/>
    <w:rsid w:val="00AD787F"/>
    <w:rsid w:val="00AE26CB"/>
    <w:rsid w:val="00AE569B"/>
    <w:rsid w:val="00AE77C5"/>
    <w:rsid w:val="00AE797C"/>
    <w:rsid w:val="00AE7C67"/>
    <w:rsid w:val="00AF0D80"/>
    <w:rsid w:val="00AF2544"/>
    <w:rsid w:val="00AF2A8B"/>
    <w:rsid w:val="00AF2D45"/>
    <w:rsid w:val="00AF619C"/>
    <w:rsid w:val="00B00EE7"/>
    <w:rsid w:val="00B00F1E"/>
    <w:rsid w:val="00B06B15"/>
    <w:rsid w:val="00B1106C"/>
    <w:rsid w:val="00B1664C"/>
    <w:rsid w:val="00B16F19"/>
    <w:rsid w:val="00B176ED"/>
    <w:rsid w:val="00B2663E"/>
    <w:rsid w:val="00B27BA7"/>
    <w:rsid w:val="00B33EDF"/>
    <w:rsid w:val="00B34756"/>
    <w:rsid w:val="00B36C66"/>
    <w:rsid w:val="00B4341E"/>
    <w:rsid w:val="00B45A1B"/>
    <w:rsid w:val="00B47A37"/>
    <w:rsid w:val="00B50895"/>
    <w:rsid w:val="00B528DD"/>
    <w:rsid w:val="00B53649"/>
    <w:rsid w:val="00B64E60"/>
    <w:rsid w:val="00B70CD2"/>
    <w:rsid w:val="00B75123"/>
    <w:rsid w:val="00B75FE4"/>
    <w:rsid w:val="00B81F3A"/>
    <w:rsid w:val="00B874DC"/>
    <w:rsid w:val="00B87877"/>
    <w:rsid w:val="00B91406"/>
    <w:rsid w:val="00B91D19"/>
    <w:rsid w:val="00B92D00"/>
    <w:rsid w:val="00BA182B"/>
    <w:rsid w:val="00BA5375"/>
    <w:rsid w:val="00BA5BD0"/>
    <w:rsid w:val="00BB3043"/>
    <w:rsid w:val="00BB5F43"/>
    <w:rsid w:val="00BC2FF5"/>
    <w:rsid w:val="00BD2B0A"/>
    <w:rsid w:val="00BD2EC6"/>
    <w:rsid w:val="00BD309C"/>
    <w:rsid w:val="00BD4159"/>
    <w:rsid w:val="00BE059E"/>
    <w:rsid w:val="00BE106D"/>
    <w:rsid w:val="00BE3DF1"/>
    <w:rsid w:val="00BE43F7"/>
    <w:rsid w:val="00BE76AB"/>
    <w:rsid w:val="00BF30FE"/>
    <w:rsid w:val="00BF383C"/>
    <w:rsid w:val="00BF3C2C"/>
    <w:rsid w:val="00BF433E"/>
    <w:rsid w:val="00BF7E72"/>
    <w:rsid w:val="00C013C9"/>
    <w:rsid w:val="00C02ED2"/>
    <w:rsid w:val="00C05008"/>
    <w:rsid w:val="00C05C6D"/>
    <w:rsid w:val="00C074DF"/>
    <w:rsid w:val="00C07BEF"/>
    <w:rsid w:val="00C1128B"/>
    <w:rsid w:val="00C150D4"/>
    <w:rsid w:val="00C163E1"/>
    <w:rsid w:val="00C17090"/>
    <w:rsid w:val="00C2173C"/>
    <w:rsid w:val="00C21A06"/>
    <w:rsid w:val="00C22D7F"/>
    <w:rsid w:val="00C23C94"/>
    <w:rsid w:val="00C276AA"/>
    <w:rsid w:val="00C33537"/>
    <w:rsid w:val="00C44415"/>
    <w:rsid w:val="00C44458"/>
    <w:rsid w:val="00C5161F"/>
    <w:rsid w:val="00C519AE"/>
    <w:rsid w:val="00C57DB4"/>
    <w:rsid w:val="00C6552B"/>
    <w:rsid w:val="00C6569D"/>
    <w:rsid w:val="00C66622"/>
    <w:rsid w:val="00C67441"/>
    <w:rsid w:val="00C7097F"/>
    <w:rsid w:val="00C70D0A"/>
    <w:rsid w:val="00C73364"/>
    <w:rsid w:val="00C7612C"/>
    <w:rsid w:val="00C76ED9"/>
    <w:rsid w:val="00C82EC3"/>
    <w:rsid w:val="00C85828"/>
    <w:rsid w:val="00C85B3C"/>
    <w:rsid w:val="00C90602"/>
    <w:rsid w:val="00C95D4A"/>
    <w:rsid w:val="00CA04AB"/>
    <w:rsid w:val="00CA257A"/>
    <w:rsid w:val="00CA2B37"/>
    <w:rsid w:val="00CA5E9B"/>
    <w:rsid w:val="00CA7919"/>
    <w:rsid w:val="00CB1578"/>
    <w:rsid w:val="00CB2254"/>
    <w:rsid w:val="00CB25F3"/>
    <w:rsid w:val="00CB3D8C"/>
    <w:rsid w:val="00CB4394"/>
    <w:rsid w:val="00CB4CA9"/>
    <w:rsid w:val="00CC0E54"/>
    <w:rsid w:val="00CC7F5B"/>
    <w:rsid w:val="00CD20DD"/>
    <w:rsid w:val="00CD34B9"/>
    <w:rsid w:val="00CE0E16"/>
    <w:rsid w:val="00CE3FD9"/>
    <w:rsid w:val="00CE5A45"/>
    <w:rsid w:val="00CE645A"/>
    <w:rsid w:val="00CE775A"/>
    <w:rsid w:val="00CF4014"/>
    <w:rsid w:val="00CF5490"/>
    <w:rsid w:val="00CF58C1"/>
    <w:rsid w:val="00CF7F4B"/>
    <w:rsid w:val="00D00E59"/>
    <w:rsid w:val="00D02271"/>
    <w:rsid w:val="00D02624"/>
    <w:rsid w:val="00D04381"/>
    <w:rsid w:val="00D04B01"/>
    <w:rsid w:val="00D06C83"/>
    <w:rsid w:val="00D10FA5"/>
    <w:rsid w:val="00D11073"/>
    <w:rsid w:val="00D13123"/>
    <w:rsid w:val="00D242AC"/>
    <w:rsid w:val="00D2486F"/>
    <w:rsid w:val="00D2547E"/>
    <w:rsid w:val="00D271FC"/>
    <w:rsid w:val="00D310C9"/>
    <w:rsid w:val="00D37A56"/>
    <w:rsid w:val="00D45492"/>
    <w:rsid w:val="00D51416"/>
    <w:rsid w:val="00D60D79"/>
    <w:rsid w:val="00D6167B"/>
    <w:rsid w:val="00D6430B"/>
    <w:rsid w:val="00D6435C"/>
    <w:rsid w:val="00D64C4C"/>
    <w:rsid w:val="00D65AE6"/>
    <w:rsid w:val="00D70E40"/>
    <w:rsid w:val="00D71BEC"/>
    <w:rsid w:val="00D763F9"/>
    <w:rsid w:val="00D8000F"/>
    <w:rsid w:val="00D81026"/>
    <w:rsid w:val="00D8345A"/>
    <w:rsid w:val="00D86BFB"/>
    <w:rsid w:val="00D90790"/>
    <w:rsid w:val="00D9170A"/>
    <w:rsid w:val="00DA0319"/>
    <w:rsid w:val="00DA0F03"/>
    <w:rsid w:val="00DA4317"/>
    <w:rsid w:val="00DA59BD"/>
    <w:rsid w:val="00DA6870"/>
    <w:rsid w:val="00DB5316"/>
    <w:rsid w:val="00DC1FBF"/>
    <w:rsid w:val="00DC23A7"/>
    <w:rsid w:val="00DD357E"/>
    <w:rsid w:val="00DD37EB"/>
    <w:rsid w:val="00DD4D60"/>
    <w:rsid w:val="00DD4EE5"/>
    <w:rsid w:val="00DD7C16"/>
    <w:rsid w:val="00DE3B72"/>
    <w:rsid w:val="00DE3F02"/>
    <w:rsid w:val="00DE40A2"/>
    <w:rsid w:val="00DE459A"/>
    <w:rsid w:val="00DF22A9"/>
    <w:rsid w:val="00DF2B41"/>
    <w:rsid w:val="00DF388E"/>
    <w:rsid w:val="00DF6490"/>
    <w:rsid w:val="00DF78EF"/>
    <w:rsid w:val="00E0391A"/>
    <w:rsid w:val="00E11DCA"/>
    <w:rsid w:val="00E12028"/>
    <w:rsid w:val="00E1291D"/>
    <w:rsid w:val="00E14D60"/>
    <w:rsid w:val="00E21C29"/>
    <w:rsid w:val="00E23E56"/>
    <w:rsid w:val="00E24C31"/>
    <w:rsid w:val="00E254AC"/>
    <w:rsid w:val="00E3554F"/>
    <w:rsid w:val="00E36F48"/>
    <w:rsid w:val="00E40729"/>
    <w:rsid w:val="00E504DA"/>
    <w:rsid w:val="00E56966"/>
    <w:rsid w:val="00E607E4"/>
    <w:rsid w:val="00E6298F"/>
    <w:rsid w:val="00E62E00"/>
    <w:rsid w:val="00E64191"/>
    <w:rsid w:val="00E71AE3"/>
    <w:rsid w:val="00E73471"/>
    <w:rsid w:val="00E7609A"/>
    <w:rsid w:val="00E76FCF"/>
    <w:rsid w:val="00E77178"/>
    <w:rsid w:val="00E779DD"/>
    <w:rsid w:val="00E81776"/>
    <w:rsid w:val="00E81CCF"/>
    <w:rsid w:val="00E82CDF"/>
    <w:rsid w:val="00E840DC"/>
    <w:rsid w:val="00E84B7C"/>
    <w:rsid w:val="00E86024"/>
    <w:rsid w:val="00E8693C"/>
    <w:rsid w:val="00EA1B7B"/>
    <w:rsid w:val="00EA4039"/>
    <w:rsid w:val="00EA452F"/>
    <w:rsid w:val="00EA6AAF"/>
    <w:rsid w:val="00EA6CD9"/>
    <w:rsid w:val="00EB173F"/>
    <w:rsid w:val="00EB196D"/>
    <w:rsid w:val="00EB2356"/>
    <w:rsid w:val="00EB4B7A"/>
    <w:rsid w:val="00EC0673"/>
    <w:rsid w:val="00EC3D9C"/>
    <w:rsid w:val="00EC4929"/>
    <w:rsid w:val="00ED2CDE"/>
    <w:rsid w:val="00EE33E6"/>
    <w:rsid w:val="00EE5547"/>
    <w:rsid w:val="00EF1338"/>
    <w:rsid w:val="00EF2933"/>
    <w:rsid w:val="00EF4735"/>
    <w:rsid w:val="00EF5D88"/>
    <w:rsid w:val="00EF7BC4"/>
    <w:rsid w:val="00F0422A"/>
    <w:rsid w:val="00F07153"/>
    <w:rsid w:val="00F078C2"/>
    <w:rsid w:val="00F07CC3"/>
    <w:rsid w:val="00F165E1"/>
    <w:rsid w:val="00F17696"/>
    <w:rsid w:val="00F21A74"/>
    <w:rsid w:val="00F21C43"/>
    <w:rsid w:val="00F27245"/>
    <w:rsid w:val="00F312DD"/>
    <w:rsid w:val="00F32B94"/>
    <w:rsid w:val="00F344FC"/>
    <w:rsid w:val="00F46497"/>
    <w:rsid w:val="00F4699A"/>
    <w:rsid w:val="00F52624"/>
    <w:rsid w:val="00F564EB"/>
    <w:rsid w:val="00F633C4"/>
    <w:rsid w:val="00F7234E"/>
    <w:rsid w:val="00F72F22"/>
    <w:rsid w:val="00F73BF6"/>
    <w:rsid w:val="00F73F24"/>
    <w:rsid w:val="00F7535A"/>
    <w:rsid w:val="00F77EC2"/>
    <w:rsid w:val="00F8438C"/>
    <w:rsid w:val="00F8470F"/>
    <w:rsid w:val="00F84AF6"/>
    <w:rsid w:val="00F90510"/>
    <w:rsid w:val="00F919FE"/>
    <w:rsid w:val="00F936D3"/>
    <w:rsid w:val="00F944C2"/>
    <w:rsid w:val="00F95286"/>
    <w:rsid w:val="00F97065"/>
    <w:rsid w:val="00F97A00"/>
    <w:rsid w:val="00FA4675"/>
    <w:rsid w:val="00FA7506"/>
    <w:rsid w:val="00FA7BCA"/>
    <w:rsid w:val="00FB4022"/>
    <w:rsid w:val="00FB641E"/>
    <w:rsid w:val="00FB7930"/>
    <w:rsid w:val="00FC12C2"/>
    <w:rsid w:val="00FC245C"/>
    <w:rsid w:val="00FC267D"/>
    <w:rsid w:val="00FC358B"/>
    <w:rsid w:val="00FC3C69"/>
    <w:rsid w:val="00FC59CD"/>
    <w:rsid w:val="00FC67F4"/>
    <w:rsid w:val="00FC70E6"/>
    <w:rsid w:val="00FD2277"/>
    <w:rsid w:val="00FD44D3"/>
    <w:rsid w:val="00FD67E8"/>
    <w:rsid w:val="00FD748D"/>
    <w:rsid w:val="00FE465A"/>
    <w:rsid w:val="00FE4869"/>
    <w:rsid w:val="00FE52F2"/>
    <w:rsid w:val="00FF00C3"/>
    <w:rsid w:val="00FF0522"/>
    <w:rsid w:val="00FF44DE"/>
    <w:rsid w:val="00FF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CD3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uk-UA" w:eastAsia="ar-SA"/>
    </w:rPr>
  </w:style>
  <w:style w:type="paragraph" w:styleId="3">
    <w:name w:val="heading 3"/>
    <w:basedOn w:val="a"/>
    <w:next w:val="a"/>
    <w:link w:val="30"/>
    <w:qFormat/>
    <w:rsid w:val="00704CD3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704CD3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4CD3"/>
    <w:rPr>
      <w:rFonts w:ascii="Times New Roman" w:eastAsia="Times New Roman" w:hAnsi="Times New Roman" w:cs="Times New Roman"/>
      <w:b/>
      <w:bCs/>
      <w:sz w:val="18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704CD3"/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s.gov.ua/podatki-ta-zbori/zagalnoderjavni-podatki/podatok-na-pributok-pidpri/normativno-pravovi-akti/6923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fs.gov.ua/podatki-ta-zbori/zagalnoderjavni-podatki/podatok-na-pributok-pidpri/normativno-pravovi-akti/69334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fs.gov.ua/podatki-ta-zbori/zagalnoderjavni-podatki/podatok-na-dodanu-vartist/normativno-pravovi-akti/63707.html" TargetMode="External"/><Relationship Id="rId11" Type="http://schemas.openxmlformats.org/officeDocument/2006/relationships/hyperlink" Target="http://sfs.gov.ua/podatki-ta-zbori/zagalnoderjavni-podatki/podatok-na-dohodi-fizichnih-/normativno-pravovi-akti/63719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fs.gov.ua/podatki-ta-zbori/zagalnoderjavni-podatki/podatok-na-dohodi-fizichnih-/normativno-pravovi-akti/6510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s.gov.ua/podatki-ta-zbori/zagalnoderjavni-podatki/podatok-na-pributok-pidpri/normativno-pravovi-akti/6663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2021</Words>
  <Characters>11525</Characters>
  <Application>Microsoft Office Word</Application>
  <DocSecurity>0</DocSecurity>
  <Lines>96</Lines>
  <Paragraphs>27</Paragraphs>
  <ScaleCrop>false</ScaleCrop>
  <Company>Microsoft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2020-08-30T15:01:00Z</dcterms:created>
  <dcterms:modified xsi:type="dcterms:W3CDTF">2020-08-30T15:11:00Z</dcterms:modified>
</cp:coreProperties>
</file>