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F6" w:rsidRPr="00201978" w:rsidRDefault="00B31CE9" w:rsidP="00804B5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6E7B" wp14:editId="08DE3563">
                <wp:simplePos x="0" y="0"/>
                <wp:positionH relativeFrom="margin">
                  <wp:posOffset>804647</wp:posOffset>
                </wp:positionH>
                <wp:positionV relativeFrom="paragraph">
                  <wp:posOffset>-188620</wp:posOffset>
                </wp:positionV>
                <wp:extent cx="5486400" cy="9949205"/>
                <wp:effectExtent l="0" t="0" r="0" b="0"/>
                <wp:wrapNone/>
                <wp:docPr id="1" name="Прямоугольник 1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94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F60" w:rsidRPr="00976C76" w:rsidRDefault="00566F60" w:rsidP="00976C7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566F60" w:rsidRPr="00976C76" w:rsidRDefault="00566F60" w:rsidP="00B55EA5">
                            <w:pPr>
                              <w:pStyle w:val="3"/>
                              <w:keepNext w:val="0"/>
                              <w:widowControl w:val="0"/>
                              <w:numPr>
                                <w:ilvl w:val="2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976C76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566F60" w:rsidRDefault="00566F60" w:rsidP="00B55EA5">
                            <w:pPr>
                              <w:pStyle w:val="7"/>
                              <w:keepNext w:val="0"/>
                              <w:widowControl w:val="0"/>
                              <w:numPr>
                                <w:ilvl w:val="6"/>
                                <w:numId w:val="2"/>
                              </w:numPr>
                              <w:suppressAutoHyphens w:val="0"/>
                              <w:spacing w:line="36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76C76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566F60" w:rsidRPr="00027479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74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ФАКУЛЬТЕТ УПРАВЛІННЯ ФІНАНСАМИ ТА БІЗНЕСУ</w:t>
                            </w:r>
                          </w:p>
                          <w:p w:rsidR="00566F60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6F60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ЗАТВЕРДЖЕНО</w:t>
                            </w: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засіданні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кафедри обліку, аналізу і контролю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протокол  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від “28” серпня 2020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р.</w:t>
                            </w:r>
                          </w:p>
                          <w:p w:rsidR="00566F60" w:rsidRPr="00814D28" w:rsidRDefault="00566F60" w:rsidP="000262E4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в.о. з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ав. кафедри</w:t>
                            </w:r>
                            <w:r w:rsidRPr="007774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74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___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1A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Романів Є.М.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566F60" w:rsidRPr="00814D28" w:rsidRDefault="00566F60" w:rsidP="00B55E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(п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ідпис)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 xml:space="preserve">    (прізвище, ім’я, по батькові)</w:t>
                            </w:r>
                          </w:p>
                          <w:p w:rsidR="00566F60" w:rsidRPr="00027479" w:rsidRDefault="00566F60" w:rsidP="00814D28">
                            <w:pPr>
                              <w:jc w:val="right"/>
                              <w:rPr>
                                <w:lang w:eastAsia="ar-SA"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66F60" w:rsidRPr="00976C76" w:rsidRDefault="00566F60" w:rsidP="00E31A9D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ПЛАНИ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>ПРАКТИЧНИХ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lang w:val="uk-UA"/>
                              </w:rPr>
                              <w:t xml:space="preserve"> ЗАНЯТЬ</w:t>
                            </w:r>
                          </w:p>
                          <w:p w:rsidR="00566F60" w:rsidRPr="00461F05" w:rsidRDefault="00566F60" w:rsidP="00E31A9D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shd w:val="clear" w:color="auto" w:fill="FFFFFF"/>
                              <w:tabs>
                                <w:tab w:val="clear" w:pos="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З </w:t>
                            </w:r>
                            <w:r w:rsidRPr="00461F05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2"/>
                                <w:lang w:val="uk-UA"/>
                              </w:rPr>
                              <w:t xml:space="preserve">НАВЧАЛЬНОЇ ДИСЦИПЛІНИ 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71"/>
                            </w:tblGrid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E31A9D" w:rsidRDefault="00566F60" w:rsidP="00E31A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E31A9D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БУХГАЛТЕРСЬКИЙ ОБЛІК В ГАЛУЗЯХ ЕКОНОМІКИ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C5281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галузь знань : </w:t>
                                  </w: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07 «Управління та адміністрування»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спеціальність: 071 «Облік і оподаткування»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Default="00566F60" w:rsidP="000E71D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  <w:t>(шифр і назва напряму підготовки)</w:t>
                                  </w:r>
                                </w:p>
                                <w:p w:rsidR="00566F60" w:rsidRPr="00814D28" w:rsidRDefault="00566F60" w:rsidP="00814D28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спеціалізація: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C4198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« Облік, аналіз і фінансові розслідування»</w:t>
                                  </w: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____________________________________________________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</w:t>
                                  </w:r>
                                </w:p>
                                <w:p w:rsidR="00566F60" w:rsidRPr="00976C76" w:rsidRDefault="00566F60" w:rsidP="000E71D7">
                                  <w:pPr>
                                    <w:spacing w:line="20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4D28">
                                    <w:rPr>
                                      <w:rFonts w:ascii="Times New Roman" w:hAnsi="Times New Roman" w:cs="Times New Roman"/>
                                    </w:rPr>
                                    <w:t>(найменування спеціалізації)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566F60" w:rsidRPr="00976C76" w:rsidRDefault="00566F60" w:rsidP="00976C76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6C7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освітній ступінь: </w:t>
                                  </w:r>
                                  <w:r w:rsidRPr="00A25E31"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566F60" w:rsidRPr="00976C76" w:rsidTr="00C52814">
                              <w:trPr>
                                <w:trHeight w:val="551"/>
                              </w:trPr>
                              <w:tc>
                                <w:tcPr>
                                  <w:tcW w:w="837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66F60" w:rsidRPr="00976C76" w:rsidRDefault="00566F60" w:rsidP="00814D2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6F60" w:rsidRPr="00976C76" w:rsidTr="00C52814">
                              <w:tc>
                                <w:tcPr>
                                  <w:tcW w:w="8371" w:type="dxa"/>
                                  <w:shd w:val="clear" w:color="auto" w:fill="auto"/>
                                </w:tcPr>
                                <w:p w:rsidR="00566F60" w:rsidRPr="00976C76" w:rsidRDefault="00566F60" w:rsidP="00B55EA5">
                                  <w:pPr>
                                    <w:pStyle w:val="1"/>
                                    <w:keepLines w:val="0"/>
                                    <w:numPr>
                                      <w:ilvl w:val="0"/>
                                      <w:numId w:val="2"/>
                                    </w:numPr>
                                    <w:suppressAutoHyphens/>
                                    <w:spacing w:before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F60" w:rsidRPr="00976C76" w:rsidRDefault="00566F60" w:rsidP="00976C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F60" w:rsidRPr="000262E4" w:rsidRDefault="00566F60" w:rsidP="00814D28">
                            <w:pPr>
                              <w:pStyle w:val="a3"/>
                              <w:spacing w:line="40" w:lineRule="atLeast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Укладач: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Шот А.П. доц., к.е.н., доцент</w:t>
                            </w:r>
                          </w:p>
                          <w:p w:rsidR="00566F60" w:rsidRPr="00814D28" w:rsidRDefault="00566F60" w:rsidP="00003EA3">
                            <w:pPr>
                              <w:pStyle w:val="a3"/>
                              <w:spacing w:line="40" w:lineRule="atLeast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(ПІБ, посада, наук.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ступінь, вчене звання)</w:t>
                            </w:r>
                          </w:p>
                          <w:p w:rsidR="00566F60" w:rsidRPr="00814D28" w:rsidRDefault="00566F60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uk-UA"/>
                              </w:rPr>
                            </w:pPr>
                          </w:p>
                          <w:p w:rsidR="00566F60" w:rsidRDefault="00566F60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6F60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566F60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ЛЬВІВ 2020</w:t>
                            </w:r>
                          </w:p>
                          <w:p w:rsidR="00566F60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566F60" w:rsidRPr="00976C76" w:rsidRDefault="00566F60" w:rsidP="0097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&#10;" style="position:absolute;left:0;text-align:left;margin-left:63.35pt;margin-top:-14.85pt;width:6in;height:78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LUqgIAABYFAAAOAAAAZHJzL2Uyb0RvYy54bWysVM2O0zAQviPxDpaRuHWTVGm3CZuu9oci&#10;pAVWWngA13Yai8QOttt0QUhIXJF4BB6CC+JnnyF9I8ZO090FDgiRgzO2x5+/mfnGB4frqkQrro1Q&#10;MsPRXogRl1QxIRcZfvF8NphgZCyRjJRK8gxfcoMPp3fvHDR1yoeqUCXjGgGINGlTZ7iwtk6DwNCC&#10;V8TsqZpL2MyVroiFqV4ETJMG0KsyGIbhOGiUZrVWlBsDq6fdJp56/Dzn1D7Lc8MtKjMM3KwftR/n&#10;bgymByRdaFIXgm5pkH9gUREh4dId1CmxBC21+A2qElQro3K7R1UVqDwXlPsYIJoo/CWai4LU3McC&#10;yTH1Lk3m/8HSp6tzjQSD2mEkSQUlaj9t3m0+tt/bq8379nN71X7bfGh/tF/arwh8GDcU8nf/3vro&#10;gcteU5sUQC7qc+3iN/WZoi8NkuqkIHLBj7RWTcEJA86R8w9uHXATA0fRvHmiGFxOllb5RK5zXTlA&#10;SBFa+3pd7urF1xZRWBzFk3EcQlkp7CVJnAzDkb+DpP3xWhv7iKsKOSPDGgTh4cnqzFhHh6S9i6ev&#10;SsFmoiz9RC/mJ6VGKwLimflvi25uupXSOUvljnWI3QqwhDvcnuPrxfAmiYZxeDxMBrPxZH8Qz+LR&#10;INkPJ4MwSo6TcRgn8ensrSMYxWkhGOPyTEjeCzOK/67w2xbpJOWliRpI0Gg48rHfYm9uBhn6709B&#10;VsJCn5aiyvBk50RSV9mHkkHYJLVElJ0d3Kbvsww56P8+K14HrvSdhOx6vgYUp4e5YpegCK2gXlBb&#10;eFzAKJR+jVEDjZph82pJNMeofCxBVa6re0P3xrw3iKRwNMMWo848sV33L2stFgUgRz4nUh2B8nLh&#10;NXHNYqtXaD5PfvtQuO6+Ofde18/Z9CcAAAD//wMAUEsDBBQABgAIAAAAIQCJtXQT3gAAAAwBAAAP&#10;AAAAZHJzL2Rvd25yZXYueG1sTI9LT8MwEITvSPwHa5G4tU6CaJsQp0I81DMB1KsbL3HAjyh2WsOv&#10;ZzmV24xmNPttvU3WsCNOYfBOQL7MgKHrvBpcL+Dt9XmxARaidEoa71DANwbYNpcXtayUP7kXPLax&#10;ZzTiQiUF6BjHivPQabQyLP2IjrIPP1kZyU49V5M80bg1vMiyFbdycHRByxEfNHZf7WwF7PLHp/GT&#10;/7RyZyLO7zp1Zp+EuL5K93fAIqZ4LsMfPqFDQ0wHPzsVmCFfrNZUFbAoShLUKMuMxIGi25t1Dryp&#10;+f8nml8AAAD//wMAUEsBAi0AFAAGAAgAAAAhALaDOJL+AAAA4QEAABMAAAAAAAAAAAAAAAAAAAAA&#10;AFtDb250ZW50X1R5cGVzXS54bWxQSwECLQAUAAYACAAAACEAOP0h/9YAAACUAQAACwAAAAAAAAAA&#10;AAAAAAAvAQAAX3JlbHMvLnJlbHNQSwECLQAUAAYACAAAACEAbRPy1KoCAAAWBQAADgAAAAAAAAAA&#10;AAAAAAAuAgAAZHJzL2Uyb0RvYy54bWxQSwECLQAUAAYACAAAACEAibV0E94AAAAMAQAADwAAAAAA&#10;AAAAAAAAAAAEBQAAZHJzL2Rvd25yZXYueG1sUEsFBgAAAAAEAAQA8wAAAA8GAAAAAA==&#10;" stroked="f">
                <v:textbox inset="0,0,0,0">
                  <w:txbxContent>
                    <w:p w:rsidR="00566F60" w:rsidRPr="00976C76" w:rsidRDefault="00566F60" w:rsidP="00976C7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566F60" w:rsidRPr="00976C76" w:rsidRDefault="00566F60" w:rsidP="00B55EA5">
                      <w:pPr>
                        <w:pStyle w:val="3"/>
                        <w:keepNext w:val="0"/>
                        <w:widowControl w:val="0"/>
                        <w:numPr>
                          <w:ilvl w:val="2"/>
                          <w:numId w:val="2"/>
                        </w:numPr>
                        <w:suppressAutoHyphens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976C76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566F60" w:rsidRDefault="00566F60" w:rsidP="00B55EA5">
                      <w:pPr>
                        <w:pStyle w:val="7"/>
                        <w:keepNext w:val="0"/>
                        <w:widowControl w:val="0"/>
                        <w:numPr>
                          <w:ilvl w:val="6"/>
                          <w:numId w:val="2"/>
                        </w:numPr>
                        <w:suppressAutoHyphens w:val="0"/>
                        <w:spacing w:line="36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976C76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566F60" w:rsidRPr="00027479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274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ФАКУЛЬТЕТ УПРАВЛІННЯ ФІНАНСАМИ ТА БІЗНЕСУ</w:t>
                      </w:r>
                    </w:p>
                    <w:p w:rsidR="00566F60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66F60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ЗАТВЕРДЖЕНО</w:t>
                      </w: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засіданні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кафедри обліку, аналізу і контролю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протокол  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від “28” серпня 2020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р.</w:t>
                      </w:r>
                    </w:p>
                    <w:p w:rsidR="00566F60" w:rsidRPr="00814D28" w:rsidRDefault="00566F60" w:rsidP="000262E4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в.о. з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ав. кафедри</w:t>
                      </w:r>
                      <w:r w:rsidRPr="007774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74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___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31A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Романів Є.М.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566F60" w:rsidRPr="00814D28" w:rsidRDefault="00566F60" w:rsidP="00B55EA5">
                      <w:pPr>
                        <w:pStyle w:val="a3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(п</w:t>
                      </w:r>
                      <w:r>
                        <w:rPr>
                          <w:rFonts w:ascii="Times New Roman" w:hAnsi="Times New Roman" w:cs="Times New Roman"/>
                          <w:szCs w:val="18"/>
                        </w:rPr>
                        <w:t>ідпис)</w:t>
                      </w:r>
                      <w:r w:rsidRPr="00814D28">
                        <w:rPr>
                          <w:rFonts w:ascii="Times New Roman" w:hAnsi="Times New Roman" w:cs="Times New Roman"/>
                          <w:szCs w:val="18"/>
                        </w:rPr>
                        <w:t xml:space="preserve">    (прізвище, ім’я, по батькові)</w:t>
                      </w:r>
                    </w:p>
                    <w:p w:rsidR="00566F60" w:rsidRPr="00027479" w:rsidRDefault="00566F60" w:rsidP="00814D28">
                      <w:pPr>
                        <w:jc w:val="right"/>
                        <w:rPr>
                          <w:lang w:eastAsia="ar-SA"/>
                        </w:rPr>
                      </w:pPr>
                    </w:p>
                    <w:p w:rsidR="00566F60" w:rsidRPr="00976C76" w:rsidRDefault="00566F60" w:rsidP="00976C76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66F60" w:rsidRPr="00976C76" w:rsidRDefault="00566F60" w:rsidP="00E31A9D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ПЛАНИ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>ПРАКТИЧНИХ</w:t>
                      </w: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lang w:val="uk-UA"/>
                        </w:rPr>
                        <w:t xml:space="preserve"> ЗАНЯТЬ</w:t>
                      </w:r>
                    </w:p>
                    <w:p w:rsidR="00566F60" w:rsidRPr="00461F05" w:rsidRDefault="00566F60" w:rsidP="00E31A9D">
                      <w:pPr>
                        <w:pStyle w:val="2"/>
                        <w:keepNext w:val="0"/>
                        <w:keepLines w:val="0"/>
                        <w:widowControl w:val="0"/>
                        <w:numPr>
                          <w:ilvl w:val="1"/>
                          <w:numId w:val="2"/>
                        </w:numPr>
                        <w:shd w:val="clear" w:color="auto" w:fill="FFFFFF"/>
                        <w:tabs>
                          <w:tab w:val="clear" w:pos="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</w:pPr>
                      <w:r w:rsidRPr="00976C76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З </w:t>
                      </w:r>
                      <w:r w:rsidRPr="00461F05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2"/>
                          <w:lang w:val="uk-UA"/>
                        </w:rPr>
                        <w:t xml:space="preserve">НАВЧАЛЬНОЇ ДИСЦИПЛІНИ 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71"/>
                      </w:tblGrid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E31A9D" w:rsidRDefault="00566F60" w:rsidP="00E31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E31A9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БУХГАЛТЕРСЬКИЙ ОБЛІК В ГАЛУЗЯХ ЕКОНОМІКИ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C528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галузь знань : </w:t>
                            </w: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07 «Управління та адміністрування»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спеціальність: 071 «Облік і оподаткування»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566F60" w:rsidRDefault="00566F60" w:rsidP="000E71D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(шифр і назва напряму підготовки)</w:t>
                            </w:r>
                          </w:p>
                          <w:p w:rsidR="00566F60" w:rsidRPr="00814D28" w:rsidRDefault="00566F60" w:rsidP="00814D28">
                            <w:pPr>
                              <w:tabs>
                                <w:tab w:val="left" w:pos="31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спеціалізація: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4198D">
                              <w:rPr>
                                <w:rFonts w:ascii="Times New Roman" w:hAnsi="Times New Roman" w:cs="Times New Roman"/>
                                <w:b/>
                              </w:rPr>
                              <w:t>« Облік, аналіз і фінансові розслідування»</w:t>
                            </w: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566F60" w:rsidRPr="00976C76" w:rsidRDefault="00566F60" w:rsidP="000E71D7">
                            <w:pPr>
                              <w:spacing w:line="20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D28">
                              <w:rPr>
                                <w:rFonts w:ascii="Times New Roman" w:hAnsi="Times New Roman" w:cs="Times New Roman"/>
                              </w:rPr>
                              <w:t>(найменування спеціалізації)</w:t>
                            </w: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566F60" w:rsidRPr="00976C76" w:rsidRDefault="00566F60" w:rsidP="00976C7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6C7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освітній ступінь: </w:t>
                            </w:r>
                            <w:r w:rsidRPr="00A25E31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бакалавр</w:t>
                            </w:r>
                          </w:p>
                        </w:tc>
                      </w:tr>
                      <w:tr w:rsidR="00566F60" w:rsidRPr="00976C76" w:rsidTr="00C52814">
                        <w:trPr>
                          <w:trHeight w:val="551"/>
                        </w:trPr>
                        <w:tc>
                          <w:tcPr>
                            <w:tcW w:w="837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66F60" w:rsidRPr="00976C76" w:rsidRDefault="00566F60" w:rsidP="00814D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6F60" w:rsidRPr="00976C76" w:rsidTr="00C52814">
                        <w:tc>
                          <w:tcPr>
                            <w:tcW w:w="8371" w:type="dxa"/>
                            <w:shd w:val="clear" w:color="auto" w:fill="auto"/>
                          </w:tcPr>
                          <w:p w:rsidR="00566F60" w:rsidRPr="00976C76" w:rsidRDefault="00566F60" w:rsidP="00B55EA5">
                            <w:pPr>
                              <w:pStyle w:val="1"/>
                              <w:keepLines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6F60" w:rsidRPr="00976C76" w:rsidRDefault="00566F60" w:rsidP="00976C7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66F60" w:rsidRPr="000262E4" w:rsidRDefault="00566F60" w:rsidP="00814D28">
                      <w:pPr>
                        <w:pStyle w:val="a3"/>
                        <w:spacing w:line="40" w:lineRule="atLeast"/>
                        <w:ind w:left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Pr="00814D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Укладач: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14D2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Шот А.П. доц., к.е.н., доцент</w:t>
                      </w:r>
                    </w:p>
                    <w:p w:rsidR="00566F60" w:rsidRPr="00814D28" w:rsidRDefault="00566F60" w:rsidP="00003EA3">
                      <w:pPr>
                        <w:pStyle w:val="a3"/>
                        <w:spacing w:line="40" w:lineRule="atLeast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(ПІБ, посада, наук.</w:t>
                      </w:r>
                      <w:r w:rsidRPr="00814D28">
                        <w:rPr>
                          <w:rFonts w:ascii="Times New Roman" w:hAnsi="Times New Roman" w:cs="Times New Roman"/>
                          <w:sz w:val="20"/>
                        </w:rPr>
                        <w:t xml:space="preserve"> ступінь, вчене звання)</w:t>
                      </w:r>
                    </w:p>
                    <w:p w:rsidR="00566F60" w:rsidRPr="00814D28" w:rsidRDefault="00566F60" w:rsidP="00B55EA5">
                      <w:pPr>
                        <w:pStyle w:val="1"/>
                        <w:keepLines w:val="0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uk-UA"/>
                        </w:rPr>
                      </w:pPr>
                    </w:p>
                    <w:p w:rsidR="00566F60" w:rsidRDefault="00566F60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66F60" w:rsidRPr="00976C76" w:rsidRDefault="00566F60" w:rsidP="00976C7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66F60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566F60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ЛЬВІВ 2020</w:t>
                      </w:r>
                    </w:p>
                    <w:p w:rsidR="00566F60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566F60" w:rsidRPr="00976C76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566F60" w:rsidRPr="00976C76" w:rsidRDefault="00566F60" w:rsidP="0097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1978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0DE745C6" wp14:editId="7C6C7C8A">
            <wp:simplePos x="0" y="0"/>
            <wp:positionH relativeFrom="margin">
              <wp:posOffset>-654496</wp:posOffset>
            </wp:positionH>
            <wp:positionV relativeFrom="margin">
              <wp:posOffset>5715</wp:posOffset>
            </wp:positionV>
            <wp:extent cx="1100455" cy="1193800"/>
            <wp:effectExtent l="0" t="0" r="4445" b="6350"/>
            <wp:wrapSquare wrapText="bothSides"/>
            <wp:docPr id="2" name="Рисунок 2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BIZ1957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2C280" wp14:editId="441C98D1">
                <wp:simplePos x="0" y="0"/>
                <wp:positionH relativeFrom="column">
                  <wp:posOffset>14467</wp:posOffset>
                </wp:positionH>
                <wp:positionV relativeFrom="paragraph">
                  <wp:posOffset>12065</wp:posOffset>
                </wp:positionV>
                <wp:extent cx="0" cy="9498330"/>
                <wp:effectExtent l="19050" t="0" r="3810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95pt" to="1.15pt,7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DQtrtk3QAAAAYBAAAPAAAAZHJzL2Rvd25y&#10;ZXYueG1sTI7BTsMwEETvSPyDtUhcqtZOC5SGOBVCVAhxQLRIiJsbL3FovI5itw1/z/YEx7czmn3F&#10;cvCtOGAfm0AasokCgVQF21Ct4X2zGt+CiMmQNW0g1PCDEZbl+VlhchuO9IaHdaoFj1DMjQaXUpdL&#10;GSuH3sRJ6JA4+wq9N4mxr6XtzZHHfSunSt1IbxriD850+OCw2q33XsPjq1Kz5wzdx+dLvB6NvlfD&#10;7inT+vJiuL8DkXBIf2U46bM6lOy0DXuyUbQapjMu8nkBgtMTbZmuFvM5yLKQ//XLXwAAAP//AwBQ&#10;SwECLQAUAAYACAAAACEAtoM4kv4AAADhAQAAEwAAAAAAAAAAAAAAAAAAAAAAW0NvbnRlbnRfVHlw&#10;ZXNdLnhtbFBLAQItABQABgAIAAAAIQA4/SH/1gAAAJQBAAALAAAAAAAAAAAAAAAAAC8BAABfcmVs&#10;cy8ucmVsc1BLAQItABQABgAIAAAAIQBVXKROZQIAAH4EAAAOAAAAAAAAAAAAAAAAAC4CAABkcnMv&#10;ZTJvRG9jLnhtbFBLAQItABQABgAIAAAAIQDQtrtk3QAAAAYBAAAPAAAAAAAAAAAAAAAAAL8EAABk&#10;cnMvZG93bnJldi54bWxQSwUGAAAAAAQABADzAAAAyQUAAAAA&#10;" strokeweight="4pt">
                <v:stroke linestyle="thinThick"/>
              </v:line>
            </w:pict>
          </mc:Fallback>
        </mc:AlternateContent>
      </w:r>
      <w:r w:rsidR="007F6AE7" w:rsidRPr="00201978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sz w:val="24"/>
          <w:szCs w:val="24"/>
        </w:rPr>
        <w:t>ЛЬВІВ 2016</w:t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10FCC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03A6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048FD" wp14:editId="45ACE202">
                <wp:simplePos x="0" y="0"/>
                <wp:positionH relativeFrom="column">
                  <wp:posOffset>-297180</wp:posOffset>
                </wp:positionH>
                <wp:positionV relativeFrom="paragraph">
                  <wp:posOffset>158115</wp:posOffset>
                </wp:positionV>
                <wp:extent cx="451485" cy="7103110"/>
                <wp:effectExtent l="0" t="0" r="5715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10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F60" w:rsidRPr="00146480" w:rsidRDefault="00566F60" w:rsidP="00910FCC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</w:t>
                            </w: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23.4pt;margin-top:12.45pt;width:35.55pt;height:5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jIogIAABEFAAAOAAAAZHJzL2Uyb0RvYy54bWysVM2O0zAQviPxDpbv3SQl3TbRpqv9oQhp&#10;gZUWHsB1nMYisY3tNl2hlZC4IvEIPAQXxM8+Q/pGjJ2m2wUOCJGDM7bH4++b+cZHx+u6QiumDZci&#10;w9FBiBETVOZcLDL86uVsMMHIWCJyUknBMnzNDD6ePnxw1KiUDWUpq5xpBEGESRuV4dJalQaBoSWr&#10;iTmQignYLKSuiYWpXgS5Jg1Er6tgGIaHQSN1rrSkzBhYPe828dTHLwpG7YuiMMyiKsOAzfpR+3Hu&#10;xmB6RNKFJqrkdAuD/AOKmnABl+5CnRNL0FLz30LVnGppZGEPqKwDWRScMs8B2EThL2yuSqKY5wLJ&#10;MWqXJvP/wtLnq0uNeJ7hEUaC1FCi9tPm3eZj+7293bxvP7e37bfNh/ZH+6X9ikYuX40yKRy7Upfa&#10;MTbqQtLXBgl5VhKxYCday6ZkJAeUkfMP7h1wEwNH0bx5JnO4jiyt9KlbF7p2ASEpaO0rdL2rEFtb&#10;RGExHkXxBJBS2BpH4aMo8iUMSNqfVtrYJ0zWyBkZ1qAAH52sLox1aEjau3j0suL5jFeVn+jF/KzS&#10;aEVALTP/eQJAct+tEs5ZSHesi9itAEi4w+05uL76b5NoGIenw2QwO5yMB/EsHg2ScTgZhFFymhyG&#10;cRKfz24cwChOS57nTFxwwXolRvHfVXrbE52GvBZRk+FkNBx57vfQm32Sof/+RLLmFhqz4nWGJzsn&#10;krrCPhY50CapJbzq7OA+fJ9lyEH/91nxMnCV7xRk1/O1153XiFPFXObXoAstoWzQqvCogOHG4Rim&#10;DfRohs2bJdEMo+qpAHm5hu4N3Rvz3iCClhJa3WLUmWe2a/yl0nxRQvDIZ0fIE5Bgwb067oBshQt9&#10;52ls3wjX2Ptz73X3kk1/AgAA//8DAFBLAwQUAAYACAAAACEAMybDOuEAAAAKAQAADwAAAGRycy9k&#10;b3ducmV2LnhtbEyPQU+DQBCF7yb+h82YeGnapRQbSlkaY6KnJtbai7ctOwUiO0vYLYV/73jS4+R9&#10;ee+bfDfaVgzY+8aRguUiAoFUOtNQpeD0+TpPQfigyejWESqY0MOuuL/LdWbcjT5wOIZKcAn5TCuo&#10;Q+gyKX1Zo9V+4Tokzi6utzrw2VfS9PrG5baVcRStpdUN8UKtO3ypsfw+Xq2C/emrm2ZdNDXvB3vZ&#10;p8Ms9W+o1OPD+LwFEXAMfzD86rM6FOx0dlcyXrQK5sma1YOCONmAYCBOViDODC6T1RPIIpf/Xyh+&#10;AAAA//8DAFBLAQItABQABgAIAAAAIQC2gziS/gAAAOEBAAATAAAAAAAAAAAAAAAAAAAAAABbQ29u&#10;dGVudF9UeXBlc10ueG1sUEsBAi0AFAAGAAgAAAAhADj9If/WAAAAlAEAAAsAAAAAAAAAAAAAAAAA&#10;LwEAAF9yZWxzLy5yZWxzUEsBAi0AFAAGAAgAAAAhAFBrWMiiAgAAEQUAAA4AAAAAAAAAAAAAAAAA&#10;LgIAAGRycy9lMm9Eb2MueG1sUEsBAi0AFAAGAAgAAAAhADMmwzrhAAAACgEAAA8AAAAAAAAAAAAA&#10;AAAA/AQAAGRycy9kb3ducmV2LnhtbFBLBQYAAAAABAAEAPMAAAAKBgAAAAA=&#10;" stroked="f">
                <v:textbox style="layout-flow:vertical;mso-layout-flow-alt:bottom-to-top" inset="0,0,0,0">
                  <w:txbxContent>
                    <w:p w:rsidR="00910FCC" w:rsidRPr="00146480" w:rsidRDefault="00910FCC" w:rsidP="00910FCC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</w:t>
                      </w: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аналізу і контролю</w:t>
                      </w:r>
                    </w:p>
                  </w:txbxContent>
                </v:textbox>
              </v:rect>
            </w:pict>
          </mc:Fallback>
        </mc:AlternateContent>
      </w: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ind w:firstLine="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Default="00976C76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DDB" w:rsidRPr="00201978" w:rsidRDefault="00870DDB" w:rsidP="00804B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B9" w:rsidRDefault="004A58B9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Default="00910FCC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Pr="00201978" w:rsidRDefault="00910FCC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2" w:type="dxa"/>
        <w:tblInd w:w="-142" w:type="dxa"/>
        <w:tblLook w:val="04A0" w:firstRow="1" w:lastRow="0" w:firstColumn="1" w:lastColumn="0" w:noHBand="0" w:noVBand="1"/>
      </w:tblPr>
      <w:tblGrid>
        <w:gridCol w:w="1560"/>
        <w:gridCol w:w="8242"/>
      </w:tblGrid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 1.</w:t>
            </w:r>
          </w:p>
        </w:tc>
        <w:tc>
          <w:tcPr>
            <w:tcW w:w="8242" w:type="dxa"/>
          </w:tcPr>
          <w:p w:rsidR="0083175B" w:rsidRPr="00201978" w:rsidRDefault="004A58B9" w:rsidP="00804B50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ЩОДО ПРОВЕДЕННЯ 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4A58B9" w:rsidRPr="00201978" w:rsidRDefault="0083175B" w:rsidP="00804B50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r w:rsidR="004A58B9"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  ЗАНЯТЬ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…2</w:t>
            </w:r>
          </w:p>
        </w:tc>
      </w:tr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42" w:type="dxa"/>
          </w:tcPr>
          <w:p w:rsidR="0083175B" w:rsidRPr="00201978" w:rsidRDefault="004A58B9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КАЛЕНДАРНО-ТЕМАТИЧНИЙ ПЛАН ПРОВЕДЕННЯ 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58B9" w:rsidRPr="00201978" w:rsidRDefault="0083175B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ПРАКТИЧНИХ </w:t>
            </w:r>
            <w:r w:rsidR="004A58B9" w:rsidRPr="00201978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6374C1" w:rsidRPr="00201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31CE9" w:rsidRPr="002019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</w:t>
            </w:r>
          </w:p>
        </w:tc>
        <w:tc>
          <w:tcPr>
            <w:tcW w:w="8242" w:type="dxa"/>
          </w:tcPr>
          <w:p w:rsidR="004A58B9" w:rsidRPr="00201978" w:rsidRDefault="00910FCC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C">
              <w:rPr>
                <w:rFonts w:ascii="Times New Roman" w:hAnsi="Times New Roman" w:cs="Times New Roman"/>
                <w:sz w:val="24"/>
                <w:szCs w:val="24"/>
              </w:rPr>
              <w:t>ПЛАНИ ПРАКТИЧН</w:t>
            </w:r>
            <w:r w:rsidR="004A58B9" w:rsidRPr="00910FCC">
              <w:rPr>
                <w:rFonts w:ascii="Times New Roman" w:hAnsi="Times New Roman" w:cs="Times New Roman"/>
                <w:sz w:val="24"/>
                <w:szCs w:val="24"/>
              </w:rPr>
              <w:t>ИХ ЗАНЯТЬ</w:t>
            </w:r>
            <w:r w:rsidR="0083175B" w:rsidRPr="00910F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175B" w:rsidRPr="00910F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910FC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3175B" w:rsidRPr="00201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8B9" w:rsidRPr="00201978" w:rsidTr="00B31CE9">
        <w:tc>
          <w:tcPr>
            <w:tcW w:w="1560" w:type="dxa"/>
          </w:tcPr>
          <w:p w:rsidR="004A58B9" w:rsidRPr="00201978" w:rsidRDefault="004A58B9" w:rsidP="00804B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</w:t>
            </w:r>
          </w:p>
        </w:tc>
        <w:tc>
          <w:tcPr>
            <w:tcW w:w="8242" w:type="dxa"/>
          </w:tcPr>
          <w:p w:rsidR="004A58B9" w:rsidRPr="00201978" w:rsidRDefault="004A58B9" w:rsidP="00804B5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CA07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CE4F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A0789">
              <w:rPr>
                <w:rFonts w:ascii="Times New Roman" w:hAnsi="Times New Roman" w:cs="Times New Roman"/>
                <w:sz w:val="24"/>
                <w:szCs w:val="24"/>
              </w:rPr>
              <w:t>….43</w:t>
            </w:r>
          </w:p>
        </w:tc>
      </w:tr>
    </w:tbl>
    <w:p w:rsidR="00976C76" w:rsidRPr="00201978" w:rsidRDefault="00976C76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76" w:rsidRPr="00201978" w:rsidRDefault="00976C76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B9" w:rsidRPr="00201978" w:rsidRDefault="004A58B9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8B9" w:rsidRPr="00201978" w:rsidRDefault="004A58B9" w:rsidP="00804B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РОЗДІЛ  1. МЕТОДИЧ</w:t>
      </w:r>
      <w:r w:rsidR="00910FCC">
        <w:rPr>
          <w:rFonts w:ascii="Times New Roman" w:hAnsi="Times New Roman" w:cs="Times New Roman"/>
          <w:b/>
          <w:sz w:val="24"/>
          <w:szCs w:val="24"/>
        </w:rPr>
        <w:t>НІ РЕКОМЕНДАЦІЇ ЩОДО ПРОВЕДЕННЯ</w:t>
      </w:r>
      <w:r w:rsidR="00911595" w:rsidRPr="00910FCC">
        <w:rPr>
          <w:rFonts w:ascii="Times New Roman" w:hAnsi="Times New Roman" w:cs="Times New Roman"/>
          <w:b/>
          <w:sz w:val="24"/>
          <w:szCs w:val="24"/>
        </w:rPr>
        <w:t>,</w:t>
      </w:r>
      <w:r w:rsidR="00911595" w:rsidRPr="00201978">
        <w:rPr>
          <w:rFonts w:ascii="Times New Roman" w:hAnsi="Times New Roman" w:cs="Times New Roman"/>
          <w:b/>
          <w:sz w:val="24"/>
          <w:szCs w:val="24"/>
        </w:rPr>
        <w:t xml:space="preserve"> ПРАКТИЧНИХ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5B3395" w:rsidRPr="00201978" w:rsidRDefault="005B3395" w:rsidP="00804B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595" w:rsidRPr="00201978" w:rsidRDefault="00911595" w:rsidP="00804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Практичне заняття – </w:t>
      </w:r>
      <w:r w:rsidRPr="00201978">
        <w:rPr>
          <w:rFonts w:ascii="Times New Roman" w:hAnsi="Times New Roman" w:cs="Times New Roman"/>
          <w:sz w:val="24"/>
          <w:szCs w:val="24"/>
        </w:rPr>
        <w:t xml:space="preserve">це форма навчального заняття, на якому викладач використовуючи </w:t>
      </w:r>
      <w:r w:rsidR="0075752C" w:rsidRPr="00201978">
        <w:rPr>
          <w:rFonts w:ascii="Times New Roman" w:hAnsi="Times New Roman" w:cs="Times New Roman"/>
          <w:sz w:val="24"/>
          <w:szCs w:val="24"/>
        </w:rPr>
        <w:t xml:space="preserve">прогресивні </w:t>
      </w:r>
      <w:r w:rsidR="0075752C"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методи активізації процесу навчання</w:t>
      </w: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752C"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залучає</w:t>
      </w:r>
      <w:r w:rsidR="0075752C"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52C" w:rsidRPr="00201978">
        <w:rPr>
          <w:rFonts w:ascii="Times New Roman" w:hAnsi="Times New Roman" w:cs="Times New Roman"/>
          <w:sz w:val="24"/>
          <w:szCs w:val="24"/>
        </w:rPr>
        <w:t>студентів до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75752C" w:rsidRPr="00201978">
        <w:rPr>
          <w:rFonts w:ascii="Times New Roman" w:hAnsi="Times New Roman" w:cs="Times New Roman"/>
          <w:sz w:val="24"/>
          <w:szCs w:val="24"/>
        </w:rPr>
        <w:t>розв’язку задач</w:t>
      </w:r>
      <w:r w:rsidRPr="00201978">
        <w:rPr>
          <w:rFonts w:ascii="Times New Roman" w:hAnsi="Times New Roman" w:cs="Times New Roman"/>
          <w:sz w:val="24"/>
          <w:szCs w:val="24"/>
        </w:rPr>
        <w:t>, виробнич</w:t>
      </w:r>
      <w:r w:rsidR="0075752C" w:rsidRPr="00201978">
        <w:rPr>
          <w:rFonts w:ascii="Times New Roman" w:hAnsi="Times New Roman" w:cs="Times New Roman"/>
          <w:sz w:val="24"/>
          <w:szCs w:val="24"/>
        </w:rPr>
        <w:t>их ситуацій</w:t>
      </w:r>
      <w:r w:rsidRPr="00201978">
        <w:rPr>
          <w:rFonts w:ascii="Times New Roman" w:hAnsi="Times New Roman" w:cs="Times New Roman"/>
          <w:sz w:val="24"/>
          <w:szCs w:val="24"/>
        </w:rPr>
        <w:t xml:space="preserve">, </w:t>
      </w:r>
      <w:r w:rsidR="00B73321" w:rsidRPr="00201978">
        <w:rPr>
          <w:rFonts w:ascii="Times New Roman" w:hAnsi="Times New Roman" w:cs="Times New Roman"/>
          <w:sz w:val="24"/>
          <w:szCs w:val="24"/>
        </w:rPr>
        <w:t xml:space="preserve">перевіряє базові знання для проведення практичного заняття за темою, проводить контрольне опитування, тестування та дає завдання </w:t>
      </w:r>
      <w:r w:rsidR="005B3395" w:rsidRPr="00201978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B73321" w:rsidRPr="00201978">
        <w:rPr>
          <w:rFonts w:ascii="Times New Roman" w:hAnsi="Times New Roman" w:cs="Times New Roman"/>
          <w:sz w:val="24"/>
          <w:szCs w:val="24"/>
        </w:rPr>
        <w:t xml:space="preserve">на </w:t>
      </w:r>
      <w:r w:rsidR="005B3395" w:rsidRPr="00201978">
        <w:rPr>
          <w:rFonts w:ascii="Times New Roman" w:hAnsi="Times New Roman" w:cs="Times New Roman"/>
          <w:sz w:val="24"/>
          <w:szCs w:val="24"/>
        </w:rPr>
        <w:t>наступне заняття.</w:t>
      </w:r>
    </w:p>
    <w:p w:rsidR="00F8629F" w:rsidRPr="00201978" w:rsidRDefault="00F8629F" w:rsidP="00804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Метою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проведення практичних занять є закріплення та узагальнення теоретичних знань та вироблення практичних навичок щодо вирішення виробничих ситуацій з обліку активів, капіталу, зобов’язань доходів та витрат підприємства</w:t>
      </w:r>
      <w:r w:rsidR="00E31A9D" w:rsidRPr="00201978">
        <w:rPr>
          <w:rFonts w:ascii="Times New Roman" w:hAnsi="Times New Roman" w:cs="Times New Roman"/>
          <w:sz w:val="24"/>
          <w:szCs w:val="24"/>
        </w:rPr>
        <w:t xml:space="preserve"> в різних галузях економіки</w:t>
      </w:r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5B3395" w:rsidRPr="00201978" w:rsidRDefault="005B3395" w:rsidP="00804B50">
      <w:pPr>
        <w:tabs>
          <w:tab w:val="left" w:pos="15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При підготовці до практичних занять студент повинен опрацювати рекомендовану літературу</w:t>
      </w:r>
      <w:r w:rsidR="00E31A9D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Дисципліна спрямована на формування у студентів професійних облікових навичок та вмінь.</w:t>
      </w:r>
    </w:p>
    <w:p w:rsidR="00976C76" w:rsidRPr="00201978" w:rsidRDefault="00976C76" w:rsidP="00804B50">
      <w:pPr>
        <w:pStyle w:val="12"/>
        <w:spacing w:line="240" w:lineRule="auto"/>
        <w:ind w:firstLine="709"/>
        <w:rPr>
          <w:szCs w:val="24"/>
        </w:rPr>
      </w:pPr>
      <w:r w:rsidRPr="00201978">
        <w:rPr>
          <w:szCs w:val="24"/>
        </w:rPr>
        <w:t xml:space="preserve">Підсумкові оцінки </w:t>
      </w:r>
      <w:r w:rsidR="00E31A9D" w:rsidRPr="00201978">
        <w:rPr>
          <w:szCs w:val="24"/>
        </w:rPr>
        <w:t>по темі</w:t>
      </w:r>
      <w:r w:rsidR="0075752C" w:rsidRPr="00201978">
        <w:rPr>
          <w:szCs w:val="24"/>
        </w:rPr>
        <w:t xml:space="preserve"> за</w:t>
      </w:r>
      <w:r w:rsidRPr="00201978">
        <w:rPr>
          <w:szCs w:val="24"/>
        </w:rPr>
        <w:t>носяться у журнал</w:t>
      </w:r>
      <w:r w:rsidR="003629C2" w:rsidRPr="00201978">
        <w:rPr>
          <w:szCs w:val="24"/>
        </w:rPr>
        <w:t xml:space="preserve"> академічної групи</w:t>
      </w:r>
      <w:r w:rsidRPr="00201978">
        <w:rPr>
          <w:szCs w:val="24"/>
        </w:rPr>
        <w:t xml:space="preserve">. Отримані студентом оцінки за </w:t>
      </w:r>
      <w:r w:rsidR="0075752C" w:rsidRPr="00201978">
        <w:rPr>
          <w:szCs w:val="24"/>
        </w:rPr>
        <w:t>практичні</w:t>
      </w:r>
      <w:r w:rsidRPr="00201978">
        <w:rPr>
          <w:szCs w:val="24"/>
        </w:rPr>
        <w:t xml:space="preserve"> заняття враховуються при виставленні підсумкової оцінки з навчальної дисципліни.</w:t>
      </w:r>
    </w:p>
    <w:p w:rsidR="004A58B9" w:rsidRPr="00201978" w:rsidRDefault="004A58B9" w:rsidP="00804B50">
      <w:pPr>
        <w:pStyle w:val="12"/>
        <w:spacing w:line="240" w:lineRule="auto"/>
        <w:rPr>
          <w:szCs w:val="24"/>
          <w:highlight w:val="yellow"/>
        </w:rPr>
      </w:pPr>
    </w:p>
    <w:p w:rsidR="00976C76" w:rsidRPr="00201978" w:rsidRDefault="00976C76" w:rsidP="00804B50">
      <w:pPr>
        <w:pStyle w:val="12"/>
        <w:spacing w:line="240" w:lineRule="auto"/>
        <w:rPr>
          <w:b/>
          <w:szCs w:val="24"/>
          <w:highlight w:val="yellow"/>
        </w:rPr>
      </w:pPr>
    </w:p>
    <w:p w:rsidR="00976C76" w:rsidRPr="00201978" w:rsidRDefault="004A58B9" w:rsidP="00804B50">
      <w:pPr>
        <w:pStyle w:val="12"/>
        <w:spacing w:line="240" w:lineRule="auto"/>
        <w:jc w:val="center"/>
        <w:rPr>
          <w:b/>
          <w:szCs w:val="24"/>
        </w:rPr>
      </w:pPr>
      <w:r w:rsidRPr="00201978">
        <w:rPr>
          <w:b/>
          <w:szCs w:val="24"/>
        </w:rPr>
        <w:t>РОЗДІЛ 2.</w:t>
      </w:r>
      <w:r w:rsidRPr="00201978">
        <w:rPr>
          <w:szCs w:val="24"/>
        </w:rPr>
        <w:t xml:space="preserve">   </w:t>
      </w:r>
      <w:r w:rsidRPr="00201978">
        <w:rPr>
          <w:b/>
          <w:szCs w:val="24"/>
        </w:rPr>
        <w:t xml:space="preserve">КАЛЕНДАРНО-ТЕМАТИЧНИЙ ПЛАН ПРОВЕДЕННЯ </w:t>
      </w:r>
      <w:r w:rsidR="00911595" w:rsidRPr="00201978">
        <w:rPr>
          <w:b/>
          <w:szCs w:val="24"/>
        </w:rPr>
        <w:t>ПРАКТИЧНИХ</w:t>
      </w:r>
      <w:r w:rsidRPr="00201978">
        <w:rPr>
          <w:b/>
          <w:szCs w:val="24"/>
        </w:rPr>
        <w:t xml:space="preserve"> ЗАНЯТЬ</w:t>
      </w:r>
    </w:p>
    <w:p w:rsidR="00B73321" w:rsidRPr="00201978" w:rsidRDefault="00B73321" w:rsidP="00804B50">
      <w:pPr>
        <w:pStyle w:val="12"/>
        <w:spacing w:line="240" w:lineRule="auto"/>
        <w:jc w:val="center"/>
        <w:rPr>
          <w:b/>
          <w:szCs w:val="24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1129"/>
        <w:gridCol w:w="7230"/>
        <w:gridCol w:w="1275"/>
      </w:tblGrid>
      <w:tr w:rsidR="00976C76" w:rsidRPr="00201978" w:rsidTr="00804B50">
        <w:trPr>
          <w:trHeight w:val="660"/>
        </w:trPr>
        <w:tc>
          <w:tcPr>
            <w:tcW w:w="1129" w:type="dxa"/>
          </w:tcPr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№ заняття</w:t>
            </w:r>
          </w:p>
        </w:tc>
        <w:tc>
          <w:tcPr>
            <w:tcW w:w="7230" w:type="dxa"/>
          </w:tcPr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Тема та короткий зміст заняття</w:t>
            </w:r>
          </w:p>
        </w:tc>
        <w:tc>
          <w:tcPr>
            <w:tcW w:w="1275" w:type="dxa"/>
          </w:tcPr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976C76" w:rsidRPr="00201978" w:rsidRDefault="00976C76" w:rsidP="00804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будівництві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сільськогосподарських підприємствах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 xml:space="preserve">Бухгалтерський облік в торгівлі 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готельного господарства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туристичної діяльності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pStyle w:val="af2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201978">
              <w:rPr>
                <w:b w:val="0"/>
                <w:bCs/>
                <w:i w:val="0"/>
                <w:iCs/>
                <w:sz w:val="24"/>
                <w:szCs w:val="24"/>
              </w:rPr>
              <w:t>Бухгалтерський облік в автотранспортних підприємствах</w:t>
            </w:r>
          </w:p>
        </w:tc>
        <w:tc>
          <w:tcPr>
            <w:tcW w:w="1275" w:type="dxa"/>
            <w:vAlign w:val="center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E31A9D" w:rsidRPr="00201978" w:rsidRDefault="00E31A9D" w:rsidP="00804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</w:p>
        </w:tc>
        <w:tc>
          <w:tcPr>
            <w:tcW w:w="1275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31A9D" w:rsidRPr="00201978" w:rsidTr="00804B50">
        <w:tc>
          <w:tcPr>
            <w:tcW w:w="1129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31A9D" w:rsidRPr="00201978" w:rsidRDefault="00E31A9D" w:rsidP="00804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275" w:type="dxa"/>
          </w:tcPr>
          <w:p w:rsidR="00E31A9D" w:rsidRPr="00201978" w:rsidRDefault="00E31A9D" w:rsidP="00804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5B3395" w:rsidRPr="00201978" w:rsidRDefault="005B3395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C9" w:rsidRPr="00201978" w:rsidRDefault="00CA5DC9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9D" w:rsidRPr="00201978" w:rsidRDefault="00E31A9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9D" w:rsidRDefault="00E31A9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Default="00910FC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FCC" w:rsidRPr="00201978" w:rsidRDefault="00910FC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9D" w:rsidRPr="00201978" w:rsidRDefault="00E31A9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76" w:rsidRPr="00201978" w:rsidRDefault="00A76183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РОЗДІЛ 3.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ПЛАНИ </w:t>
      </w:r>
      <w:r w:rsidR="00A25E31" w:rsidRPr="00201978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BAD" w:rsidRPr="00201978" w:rsidRDefault="00B73321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ПРАКТИЧНЕ ЗАНЯТТЯ </w:t>
      </w:r>
      <w:r w:rsidR="00E31A9D"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№1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1. Бухгалтерський облік в будівництві</w:t>
      </w:r>
    </w:p>
    <w:p w:rsidR="00631A6C" w:rsidRPr="00201978" w:rsidRDefault="00631A6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2F35" w:rsidRPr="00201978" w:rsidRDefault="00E92F35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E92F3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E92F35" w:rsidRPr="00201978" w:rsidRDefault="00E92F3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297C6E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</w:t>
      </w:r>
      <w:r w:rsidR="00E22662" w:rsidRPr="00201978">
        <w:rPr>
          <w:rFonts w:ascii="Times New Roman" w:hAnsi="Times New Roman" w:cs="Times New Roman"/>
          <w:sz w:val="24"/>
          <w:szCs w:val="24"/>
        </w:rPr>
        <w:t xml:space="preserve"> відображення в бухгалтерському обліку операцій пов’язаних з підготовкою до початку будівництва </w:t>
      </w:r>
      <w:r w:rsidR="002F0890" w:rsidRPr="00201978">
        <w:rPr>
          <w:rFonts w:ascii="Times New Roman" w:hAnsi="Times New Roman" w:cs="Times New Roman"/>
          <w:sz w:val="24"/>
          <w:szCs w:val="24"/>
        </w:rPr>
        <w:t>(спорудження</w:t>
      </w:r>
      <w:r w:rsidR="002F0890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тимчасових нетитульних об'єктів, придбання земельної ділянки, нотаріальне посвідчення договору купівлі-продажу землі, замовлення архітектурного проекту тощо.</w:t>
      </w:r>
    </w:p>
    <w:p w:rsidR="00E92F35" w:rsidRPr="00201978" w:rsidRDefault="00E92F3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E92F35" w:rsidRPr="00201978" w:rsidRDefault="002F089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1.Що таке будівельна діяльність ?</w:t>
      </w:r>
    </w:p>
    <w:p w:rsidR="002F0890" w:rsidRPr="00201978" w:rsidRDefault="002F089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2.Хто є суб’єктами будівництва ?</w:t>
      </w:r>
    </w:p>
    <w:p w:rsidR="002F0890" w:rsidRPr="00201978" w:rsidRDefault="002F089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3.Чи підлягає обов’язковому ліцензування</w:t>
      </w:r>
      <w:r w:rsidR="00B93CE8" w:rsidRPr="00201978">
        <w:rPr>
          <w:rFonts w:ascii="Times New Roman" w:hAnsi="Times New Roman" w:cs="Times New Roman"/>
          <w:sz w:val="24"/>
          <w:szCs w:val="24"/>
        </w:rPr>
        <w:t xml:space="preserve"> цей вид діяльності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4.Як відображаються в обліку витрати на придбання ліцензії ?</w:t>
      </w:r>
    </w:p>
    <w:p w:rsidR="00B93CE8" w:rsidRPr="00201978" w:rsidRDefault="00804B5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5.</w:t>
      </w:r>
      <w:r w:rsidR="00B93CE8" w:rsidRPr="00201978">
        <w:rPr>
          <w:rFonts w:ascii="Times New Roman" w:hAnsi="Times New Roman" w:cs="Times New Roman"/>
          <w:sz w:val="24"/>
          <w:szCs w:val="24"/>
        </w:rPr>
        <w:t>Яким документом регулюється порядок укладання і виконання договорів підряду на будівельні роботи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6. Які основні права та обов’язки сторін договору підряду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7.Які особливості будівельної галузі впливають на організацію обліку ?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8. Назвіть основні первинні документи якими оформлюється рух матеріалів на будівництві.</w:t>
      </w: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9. Які витрати пов’язані з будівництвом несе підрядник та замовник ?</w:t>
      </w:r>
    </w:p>
    <w:p w:rsidR="00804B50" w:rsidRPr="00201978" w:rsidRDefault="00804B5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10. Які є способи виконання будівництва і в чому полягає різниця між ними ?</w:t>
      </w:r>
    </w:p>
    <w:p w:rsidR="00E22A35" w:rsidRPr="00201978" w:rsidRDefault="00E22A3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11. Що таке НТС і до яких активів вони можуть відноситися ?</w:t>
      </w:r>
    </w:p>
    <w:p w:rsidR="00E22A35" w:rsidRPr="00201978" w:rsidRDefault="00E22A3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12. Які рахунки (субрахунки) призначені для обліку ТНС та їх характеристика ?</w:t>
      </w:r>
    </w:p>
    <w:p w:rsidR="00E22A35" w:rsidRPr="00201978" w:rsidRDefault="00E22A3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13. Як відображається в обліку списання витрат на встановлення ТНС ? </w:t>
      </w:r>
    </w:p>
    <w:p w:rsidR="00B93CE8" w:rsidRPr="00201978" w:rsidRDefault="00B93CE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F35" w:rsidRPr="00201978" w:rsidRDefault="00E92F35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61246" w:rsidRPr="00201978" w:rsidRDefault="0046124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91C" w:rsidRPr="00201978" w:rsidRDefault="00BF01D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FA391C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1C" w:rsidRPr="00201978">
        <w:rPr>
          <w:rFonts w:ascii="Times New Roman" w:hAnsi="Times New Roman" w:cs="Times New Roman"/>
          <w:sz w:val="24"/>
          <w:szCs w:val="24"/>
        </w:rPr>
        <w:t>Скласти бухгалтерські проведення на господарські операції,</w:t>
      </w:r>
      <w:r w:rsidR="00FA391C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1C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які здійснювалися до початку оплати самого будівництва (авансових платежів).</w:t>
      </w:r>
      <w:r w:rsidR="00804B50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Суми за господарськими операціями умовні.</w:t>
      </w:r>
    </w:p>
    <w:p w:rsidR="00F53279" w:rsidRPr="00201978" w:rsidRDefault="00F5327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55798" w:rsidRPr="00201978" w:rsidRDefault="0015579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b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992"/>
        <w:gridCol w:w="1559"/>
      </w:tblGrid>
      <w:tr w:rsidR="00EC3762" w:rsidRPr="00BF2ADF" w:rsidTr="00EC37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Сума, </w:t>
            </w:r>
          </w:p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грн.</w:t>
            </w:r>
          </w:p>
        </w:tc>
      </w:tr>
      <w:tr w:rsidR="00EC3762" w:rsidRPr="00BF2ADF" w:rsidTr="00EC37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Дебет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Кредит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BF2ADF" w:rsidRDefault="00EC3762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EC3762" w:rsidRPr="00BF2ADF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EC3762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F2ADF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BF2ADF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BF2ADF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BF2ADF" w:rsidRDefault="00BF2ADF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5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Попередня оплата за нотаріальне посвідчення договору купівлі-продажу земельної ділянки, в т.ч.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Віднесення вартості нотаріальних послуг до капітальних інвестицій з придбання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авансу як оплати вартості земельної ділянки після нотаріального посвідчення договору її купівлі-продажу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8" w:rsidRPr="00201978" w:rsidRDefault="00155798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</w:tr>
      <w:tr w:rsidR="00EC3762" w:rsidRPr="00201978" w:rsidTr="00155798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Віднесення до капітальних інвестицій вартості реєстрації договору купівлі-продажу земельної ділянки в місцевій раді народних депутатів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98" w:rsidRPr="00201978" w:rsidRDefault="00155798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500000</w:t>
            </w:r>
          </w:p>
        </w:tc>
      </w:tr>
      <w:tr w:rsidR="00155798" w:rsidRPr="00201978" w:rsidTr="001557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155798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155798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BF2ADF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BF2ADF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8" w:rsidRPr="00201978" w:rsidRDefault="00BF2ADF" w:rsidP="0015579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EC3762" w:rsidRPr="00201978" w:rsidTr="00155798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Зарахування земельної ділянки до складу основних засобів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500600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архітектурно-планувального завдання у відповідних державних органах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за архітектурно-планувальне завдання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технічних умов з інженерного забезпечення будівлі у відповідних державних органах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за отримані технічні умови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1500</w:t>
            </w:r>
          </w:p>
        </w:tc>
      </w:tr>
      <w:tr w:rsidR="00EC3762" w:rsidRPr="00201978" w:rsidTr="00EC3762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Розробка завдання на проектування власними силами і його відповідне оформлення: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1) заробітна плата;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8460</w:t>
            </w:r>
          </w:p>
        </w:tc>
      </w:tr>
      <w:tr w:rsidR="00EC3762" w:rsidRPr="00201978" w:rsidTr="00EC37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2) нарахування на заробітну плату ЄСВ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C3762" w:rsidRPr="00201978" w:rsidTr="00EC3762">
        <w:trPr>
          <w:trHeight w:val="1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Оформлення акту виконаних робіт на отриману проектну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ПДВ на отриману проектну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грошей виконавцю проектної документації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18000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Оформлення акту виконаних робіт на отриману робочу документацію для будівництва споруди, розроблену на основі проекту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ПДВ на виготовлену робочу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 отриману робочу документацію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4800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Оформлення акту на виконані роботи з авторського нагляду будівництва споруди і складання її архтехпаспорту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3000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ПДВ на роботи з авторського нагляду і складання архтехпаспорту будівлі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</w:t>
            </w:r>
          </w:p>
        </w:tc>
      </w:tr>
      <w:tr w:rsidR="00EC3762" w:rsidRPr="00201978" w:rsidTr="00EC37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 роботи з авторського нагляду і складання архтехпаспорту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62" w:rsidRPr="00201978" w:rsidRDefault="00EC3762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62" w:rsidRPr="00201978" w:rsidRDefault="00EC3762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3600</w:t>
            </w:r>
          </w:p>
        </w:tc>
      </w:tr>
    </w:tbl>
    <w:p w:rsidR="00804B50" w:rsidRPr="00201978" w:rsidRDefault="00804B50" w:rsidP="00804B50">
      <w:pPr>
        <w:pStyle w:val="a4"/>
        <w:spacing w:before="0" w:beforeAutospacing="0" w:after="0" w:afterAutospacing="0"/>
        <w:jc w:val="both"/>
        <w:rPr>
          <w:b/>
        </w:rPr>
      </w:pPr>
    </w:p>
    <w:p w:rsidR="00945A77" w:rsidRPr="00201978" w:rsidRDefault="00BF01D2" w:rsidP="00804B50">
      <w:pPr>
        <w:pStyle w:val="a4"/>
        <w:spacing w:before="0" w:beforeAutospacing="0" w:after="0" w:afterAutospacing="0"/>
        <w:jc w:val="both"/>
        <w:rPr>
          <w:color w:val="000000"/>
        </w:rPr>
      </w:pPr>
      <w:r w:rsidRPr="00201978">
        <w:rPr>
          <w:b/>
        </w:rPr>
        <w:t>Завдання 2.</w:t>
      </w:r>
      <w:r w:rsidR="00945A77" w:rsidRPr="00201978">
        <w:rPr>
          <w:b/>
        </w:rPr>
        <w:t xml:space="preserve"> </w:t>
      </w:r>
      <w:r w:rsidR="00945A77" w:rsidRPr="00201978">
        <w:rPr>
          <w:color w:val="000000"/>
        </w:rPr>
        <w:t xml:space="preserve">Господарські операції з обліку витрат на будівництво тимчасових будівлі і споруди будівельної організації. </w:t>
      </w:r>
    </w:p>
    <w:tbl>
      <w:tblPr>
        <w:tblStyle w:val="ab"/>
        <w:tblW w:w="97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418"/>
      </w:tblGrid>
      <w:tr w:rsidR="008830F4" w:rsidRPr="00201978" w:rsidTr="006C1AB1">
        <w:tc>
          <w:tcPr>
            <w:tcW w:w="6096" w:type="dxa"/>
            <w:vMerge w:val="restart"/>
            <w:hideMark/>
          </w:tcPr>
          <w:p w:rsidR="006C1AB1" w:rsidRPr="00201978" w:rsidRDefault="006C1AB1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8830F4" w:rsidRPr="00201978" w:rsidRDefault="008830F4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Зміст операції</w:t>
            </w:r>
          </w:p>
        </w:tc>
        <w:tc>
          <w:tcPr>
            <w:tcW w:w="2268" w:type="dxa"/>
            <w:gridSpan w:val="2"/>
            <w:hideMark/>
          </w:tcPr>
          <w:p w:rsidR="008830F4" w:rsidRPr="00201978" w:rsidRDefault="008830F4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Кореспонденція рахунків</w:t>
            </w:r>
          </w:p>
        </w:tc>
        <w:tc>
          <w:tcPr>
            <w:tcW w:w="1418" w:type="dxa"/>
            <w:vMerge w:val="restart"/>
          </w:tcPr>
          <w:p w:rsidR="00566F60" w:rsidRDefault="008830F4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:rsidR="008830F4" w:rsidRPr="00201978" w:rsidRDefault="008830F4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</w:t>
            </w:r>
            <w:r w:rsidR="006C1AB1"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</w:tr>
      <w:tr w:rsidR="008830F4" w:rsidRPr="00201978" w:rsidTr="00EC3762">
        <w:tc>
          <w:tcPr>
            <w:tcW w:w="6096" w:type="dxa"/>
            <w:vMerge/>
            <w:hideMark/>
          </w:tcPr>
          <w:p w:rsidR="008830F4" w:rsidRPr="00201978" w:rsidRDefault="008830F4" w:rsidP="00804B50">
            <w:pPr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hideMark/>
          </w:tcPr>
          <w:p w:rsidR="008830F4" w:rsidRPr="00201978" w:rsidRDefault="008830F4" w:rsidP="00804B50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Дебет</w:t>
            </w:r>
          </w:p>
        </w:tc>
        <w:tc>
          <w:tcPr>
            <w:tcW w:w="1134" w:type="dxa"/>
            <w:hideMark/>
          </w:tcPr>
          <w:p w:rsidR="008830F4" w:rsidRPr="00201978" w:rsidRDefault="008830F4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Кредит</w:t>
            </w:r>
          </w:p>
        </w:tc>
        <w:tc>
          <w:tcPr>
            <w:tcW w:w="1418" w:type="dxa"/>
            <w:vMerge/>
          </w:tcPr>
          <w:p w:rsidR="008830F4" w:rsidRPr="00201978" w:rsidRDefault="008830F4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  <w:r w:rsidR="00F53279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Відображаються витрати на будівництво тимчасових (нетитульних) об'єктів: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Будівельні матеріали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Заробітна плата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ЄСВ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 на оплату відпусток (20%)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23876</w:t>
            </w: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14567</w:t>
            </w: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  <w:p w:rsidR="008830F4" w:rsidRPr="00201978" w:rsidRDefault="008830F4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Введено в експлуатацію за первинною вартістю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6C1AB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Відображається нарахування зносу </w:t>
            </w:r>
            <w:r w:rsidR="006C1AB1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ТНС </w:t>
            </w:r>
            <w:r w:rsidR="003F32CA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(50%)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Списуються тимчасові споруди при їх ліквідації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Оприбутковуються матеріали від розбирання об'єктів за ціною можливого виконання 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3484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Відображаються витрати на розбирання</w:t>
            </w:r>
            <w:r w:rsidR="00777418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Заробітна плата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ЄСВ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сторонніх організацій</w:t>
            </w:r>
            <w:r w:rsidR="003F32CA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(у т.ч. ПДВ)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3F32CA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1245</w:t>
            </w:r>
          </w:p>
          <w:p w:rsidR="003F32CA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  <w:p w:rsidR="003F32CA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1200</w:t>
            </w:r>
          </w:p>
        </w:tc>
      </w:tr>
      <w:tr w:rsidR="008830F4" w:rsidRPr="00201978" w:rsidTr="00EC3762">
        <w:tc>
          <w:tcPr>
            <w:tcW w:w="6096" w:type="dxa"/>
            <w:hideMark/>
          </w:tcPr>
          <w:p w:rsidR="008830F4" w:rsidRPr="00201978" w:rsidRDefault="00DE78BA" w:rsidP="00804B50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</w:t>
            </w:r>
            <w:r w:rsidR="008830F4"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Відносяться на фінансові результат :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доходи</w:t>
            </w:r>
          </w:p>
          <w:p w:rsidR="008830F4" w:rsidRPr="00201978" w:rsidRDefault="008830F4" w:rsidP="00D8454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витрати </w:t>
            </w: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</w:tcPr>
          <w:p w:rsidR="008830F4" w:rsidRPr="00201978" w:rsidRDefault="008830F4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8" w:type="dxa"/>
          </w:tcPr>
          <w:p w:rsidR="008830F4" w:rsidRPr="00201978" w:rsidRDefault="003F32CA" w:rsidP="00804B50">
            <w:pPr>
              <w:ind w:firstLine="31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?</w:t>
            </w:r>
          </w:p>
        </w:tc>
      </w:tr>
    </w:tbl>
    <w:p w:rsidR="00AC2056" w:rsidRPr="00201978" w:rsidRDefault="00BF01D2" w:rsidP="006C1AB1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201978">
        <w:rPr>
          <w:b/>
        </w:rPr>
        <w:lastRenderedPageBreak/>
        <w:t>Завдання 3.</w:t>
      </w:r>
      <w:r w:rsidR="00AC2056" w:rsidRPr="00201978">
        <w:rPr>
          <w:color w:val="000000"/>
        </w:rPr>
        <w:t xml:space="preserve"> Скласти к</w:t>
      </w:r>
      <w:r w:rsidR="00AC2056" w:rsidRPr="00201978">
        <w:rPr>
          <w:bCs/>
          <w:color w:val="000000"/>
        </w:rPr>
        <w:t>ореспонденцію рахунків з господарських операціях будівельної організації.</w:t>
      </w:r>
    </w:p>
    <w:p w:rsidR="006C1AB1" w:rsidRPr="00201978" w:rsidRDefault="006C1AB1" w:rsidP="00804B50">
      <w:pPr>
        <w:pStyle w:val="a4"/>
        <w:spacing w:before="0" w:beforeAutospacing="0" w:after="0" w:afterAutospacing="0"/>
        <w:rPr>
          <w:color w:val="000000"/>
        </w:rPr>
      </w:pPr>
    </w:p>
    <w:tbl>
      <w:tblPr>
        <w:tblStyle w:val="ab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134"/>
        <w:gridCol w:w="1276"/>
        <w:gridCol w:w="1558"/>
      </w:tblGrid>
      <w:tr w:rsidR="002A6B85" w:rsidRPr="00201978" w:rsidTr="00155798">
        <w:tc>
          <w:tcPr>
            <w:tcW w:w="710" w:type="dxa"/>
            <w:vMerge w:val="restart"/>
          </w:tcPr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  <w:t>№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  <w:t>з/п</w:t>
            </w:r>
          </w:p>
        </w:tc>
        <w:tc>
          <w:tcPr>
            <w:tcW w:w="5245" w:type="dxa"/>
            <w:vMerge w:val="restart"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Зміст господарської операції</w:t>
            </w:r>
          </w:p>
        </w:tc>
        <w:tc>
          <w:tcPr>
            <w:tcW w:w="2410" w:type="dxa"/>
            <w:gridSpan w:val="2"/>
            <w:hideMark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Кореспонденція рахунків</w:t>
            </w:r>
          </w:p>
        </w:tc>
        <w:tc>
          <w:tcPr>
            <w:tcW w:w="1558" w:type="dxa"/>
            <w:vMerge w:val="restart"/>
          </w:tcPr>
          <w:p w:rsidR="006C1AB1" w:rsidRPr="00201978" w:rsidRDefault="002A6B85" w:rsidP="00804B5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 xml:space="preserve">Сума, </w:t>
            </w:r>
          </w:p>
          <w:p w:rsidR="002A6B85" w:rsidRPr="00201978" w:rsidRDefault="006374C1" w:rsidP="00804B5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г</w:t>
            </w:r>
            <w:r w:rsidR="002A6B85"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рн</w:t>
            </w:r>
            <w:r w:rsidR="006C1AB1"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.</w:t>
            </w:r>
          </w:p>
        </w:tc>
      </w:tr>
      <w:tr w:rsidR="002A6B85" w:rsidRPr="00201978" w:rsidTr="00155798">
        <w:tc>
          <w:tcPr>
            <w:tcW w:w="710" w:type="dxa"/>
            <w:vMerge/>
          </w:tcPr>
          <w:p w:rsidR="002A6B85" w:rsidRPr="00201978" w:rsidRDefault="002A6B85" w:rsidP="00804B50">
            <w:pPr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  <w:vMerge/>
          </w:tcPr>
          <w:p w:rsidR="002A6B85" w:rsidRPr="00201978" w:rsidRDefault="002A6B85" w:rsidP="00804B50">
            <w:pPr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134" w:type="dxa"/>
            <w:hideMark/>
          </w:tcPr>
          <w:p w:rsidR="002A6B85" w:rsidRPr="00201978" w:rsidRDefault="002A6B85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Дебет</w:t>
            </w:r>
          </w:p>
        </w:tc>
        <w:tc>
          <w:tcPr>
            <w:tcW w:w="1276" w:type="dxa"/>
            <w:hideMark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  <w:t>Кредит</w:t>
            </w:r>
          </w:p>
        </w:tc>
        <w:tc>
          <w:tcPr>
            <w:tcW w:w="1558" w:type="dxa"/>
            <w:vMerge/>
          </w:tcPr>
          <w:p w:rsidR="002A6B85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uk-UA"/>
              </w:rPr>
            </w:pP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</w:t>
            </w:r>
          </w:p>
        </w:tc>
        <w:tc>
          <w:tcPr>
            <w:tcW w:w="5245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</w:t>
            </w: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</w:t>
            </w:r>
          </w:p>
        </w:tc>
        <w:tc>
          <w:tcPr>
            <w:tcW w:w="1558" w:type="dxa"/>
          </w:tcPr>
          <w:p w:rsidR="00F558D0" w:rsidRPr="00201978" w:rsidRDefault="002A6B85" w:rsidP="00804B50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D56B1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Отримано частину авансу підрядником</w:t>
            </w:r>
            <w:r w:rsidR="00C662D1"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, у т.ч. ПДВ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24000 тис.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 власні прямі витрати підрядника: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Амортизація 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450000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150800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3470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 загальновиробничі витрати в частині: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150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F558D0" w:rsidP="00804B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 витрати на утримання та експлуатацію будівельних машин та механізмів: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F558D0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72685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6730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468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- інших накладних загальновиробничих витрат: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6795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загальновиробничі витрати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Відображено:</w:t>
            </w:r>
          </w:p>
          <w:p w:rsidR="00F558D0" w:rsidRPr="00201978" w:rsidRDefault="006C1AB1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</w:t>
            </w:r>
            <w:r w:rsidR="00F558D0"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дміністративні</w:t>
            </w: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інші операційні витрати: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витрати на збут: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Заробітна плата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ЄСВ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Матеріальні витрати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Амортизація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F558D0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56748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5647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467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35801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2383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567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35974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2381</w:t>
            </w: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257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Виписано генпідрядником рахунок за виконані роботи, відображено дохід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Одночасно відображено проміжні рахунки генпідрядником (без ПДВ)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Відображено ПДВ у рахунку генпідрядника (на всю суму генпідряду)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власні виробничі витрати по закінчених роботах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дохід на фінансовий результат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Списано на фінансовий результат накладні витрати: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адміністративні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 xml:space="preserve">інші операційні витрати </w:t>
            </w:r>
          </w:p>
          <w:p w:rsidR="00F558D0" w:rsidRPr="00201978" w:rsidRDefault="00F558D0" w:rsidP="00D8454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витрати на збут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2A6B85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Проведено взаємозалік заборгованості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  <w:tr w:rsidR="00F558D0" w:rsidRPr="00201978" w:rsidTr="00155798">
        <w:tc>
          <w:tcPr>
            <w:tcW w:w="710" w:type="dxa"/>
          </w:tcPr>
          <w:p w:rsidR="00F558D0" w:rsidRPr="00201978" w:rsidRDefault="00F558D0" w:rsidP="00EC3762">
            <w:pPr>
              <w:pStyle w:val="a3"/>
              <w:numPr>
                <w:ilvl w:val="0"/>
                <w:numId w:val="6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F558D0" w:rsidRPr="00201978" w:rsidRDefault="00F558D0" w:rsidP="00804B50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Після закінчення будівельного контракту, (умовна сума виставлених додатково в ході будівництва проміжних рахунків)</w:t>
            </w:r>
          </w:p>
        </w:tc>
        <w:tc>
          <w:tcPr>
            <w:tcW w:w="1134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276" w:type="dxa"/>
          </w:tcPr>
          <w:p w:rsidR="00F558D0" w:rsidRPr="00201978" w:rsidRDefault="00F558D0" w:rsidP="00804B50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1558" w:type="dxa"/>
          </w:tcPr>
          <w:p w:rsidR="00F558D0" w:rsidRPr="00201978" w:rsidRDefault="002A6B85" w:rsidP="0080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color w:val="000000"/>
                <w:szCs w:val="24"/>
                <w:lang w:eastAsia="uk-UA"/>
              </w:rPr>
              <w:t>?</w:t>
            </w:r>
          </w:p>
        </w:tc>
      </w:tr>
    </w:tbl>
    <w:p w:rsidR="00FF1E96" w:rsidRPr="00201978" w:rsidRDefault="000640FE" w:rsidP="00FF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b/>
          <w:sz w:val="24"/>
        </w:rPr>
        <w:lastRenderedPageBreak/>
        <w:t xml:space="preserve">Завдання 4. </w:t>
      </w:r>
      <w:r w:rsidRPr="00201978">
        <w:rPr>
          <w:rFonts w:ascii="Times New Roman" w:hAnsi="Times New Roman" w:cs="Times New Roman"/>
          <w:sz w:val="24"/>
        </w:rPr>
        <w:t>При проведенні</w:t>
      </w:r>
      <w:r w:rsidRPr="00201978">
        <w:rPr>
          <w:rFonts w:ascii="Times New Roman" w:hAnsi="Times New Roman" w:cs="Times New Roman"/>
          <w:b/>
          <w:sz w:val="24"/>
        </w:rPr>
        <w:t xml:space="preserve"> </w:t>
      </w:r>
      <w:r w:rsidRPr="00201978">
        <w:rPr>
          <w:rFonts w:ascii="Times New Roman" w:hAnsi="Times New Roman" w:cs="Times New Roman"/>
          <w:sz w:val="24"/>
        </w:rPr>
        <w:t xml:space="preserve">інвентаризації на будівництві було виявлено нестачу цементу у кількості 20 мішків за ціною 150 грн. за 1 мішок. </w:t>
      </w:r>
      <w:r w:rsidR="00FF1E96" w:rsidRPr="00201978">
        <w:rPr>
          <w:rFonts w:ascii="Times New Roman" w:hAnsi="Times New Roman" w:cs="Times New Roman"/>
          <w:sz w:val="24"/>
        </w:rPr>
        <w:t>Відобразити в обліку виробничу ситуацію за таких умов:</w:t>
      </w:r>
    </w:p>
    <w:p w:rsidR="00FF1E96" w:rsidRPr="00201978" w:rsidRDefault="00FF1E96" w:rsidP="00566F60">
      <w:pPr>
        <w:pStyle w:val="a3"/>
        <w:numPr>
          <w:ilvl w:val="0"/>
          <w:numId w:val="6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>Якщо н</w:t>
      </w:r>
      <w:r w:rsidR="000640FE" w:rsidRPr="00201978">
        <w:rPr>
          <w:rFonts w:ascii="Times New Roman" w:hAnsi="Times New Roman" w:cs="Times New Roman"/>
          <w:sz w:val="24"/>
        </w:rPr>
        <w:t>естача будівельних матеріалів сталася з вини матеріально-відповідальної особи (прораба)</w:t>
      </w:r>
      <w:r w:rsidRPr="00201978">
        <w:rPr>
          <w:rFonts w:ascii="Times New Roman" w:hAnsi="Times New Roman" w:cs="Times New Roman"/>
          <w:sz w:val="24"/>
        </w:rPr>
        <w:t>;</w:t>
      </w:r>
    </w:p>
    <w:p w:rsidR="00FF1E96" w:rsidRPr="00201978" w:rsidRDefault="00FF1E96" w:rsidP="00566F60">
      <w:pPr>
        <w:pStyle w:val="a3"/>
        <w:numPr>
          <w:ilvl w:val="0"/>
          <w:numId w:val="6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>Якщо вину матеріально-відповідальної особи не доведено, ведеться слідство.</w:t>
      </w:r>
    </w:p>
    <w:p w:rsidR="00566F60" w:rsidRDefault="000640FE" w:rsidP="00566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 xml:space="preserve">За результатами інвентаризації було складено акт, а матеріальні збитки відшкодовані </w:t>
      </w:r>
      <w:r w:rsidR="00FF1E96" w:rsidRPr="00201978">
        <w:rPr>
          <w:rFonts w:ascii="Times New Roman" w:hAnsi="Times New Roman" w:cs="Times New Roman"/>
          <w:sz w:val="24"/>
        </w:rPr>
        <w:t xml:space="preserve">: </w:t>
      </w:r>
    </w:p>
    <w:p w:rsidR="000640FE" w:rsidRPr="00201978" w:rsidRDefault="00FF1E96" w:rsidP="00566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 xml:space="preserve">а) </w:t>
      </w:r>
      <w:r w:rsidR="000640FE" w:rsidRPr="00201978">
        <w:rPr>
          <w:rFonts w:ascii="Times New Roman" w:hAnsi="Times New Roman" w:cs="Times New Roman"/>
          <w:sz w:val="24"/>
        </w:rPr>
        <w:t xml:space="preserve">винною </w:t>
      </w:r>
      <w:r w:rsidRPr="00201978">
        <w:rPr>
          <w:rFonts w:ascii="Times New Roman" w:hAnsi="Times New Roman" w:cs="Times New Roman"/>
          <w:sz w:val="24"/>
        </w:rPr>
        <w:t xml:space="preserve">МВО </w:t>
      </w:r>
      <w:r w:rsidR="000640FE" w:rsidRPr="00201978">
        <w:rPr>
          <w:rFonts w:ascii="Times New Roman" w:hAnsi="Times New Roman" w:cs="Times New Roman"/>
          <w:sz w:val="24"/>
        </w:rPr>
        <w:t>у повному розмірі та внесені до каси підприємс</w:t>
      </w:r>
      <w:r w:rsidRPr="00201978">
        <w:rPr>
          <w:rFonts w:ascii="Times New Roman" w:hAnsi="Times New Roman" w:cs="Times New Roman"/>
          <w:sz w:val="24"/>
        </w:rPr>
        <w:t>тва;</w:t>
      </w:r>
    </w:p>
    <w:p w:rsidR="00FF1E96" w:rsidRPr="00201978" w:rsidRDefault="00FF1E96" w:rsidP="00566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978">
        <w:rPr>
          <w:rFonts w:ascii="Times New Roman" w:hAnsi="Times New Roman" w:cs="Times New Roman"/>
          <w:sz w:val="24"/>
        </w:rPr>
        <w:t>б) винною особою, яку встановлено слідчими органами і суму нестачі погашено шляхом внесення коштів на поточний рахунок підприємства.</w:t>
      </w:r>
    </w:p>
    <w:p w:rsidR="00FF1E96" w:rsidRPr="00201978" w:rsidRDefault="00FF1E96" w:rsidP="00FF1E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BF01D2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777418" w:rsidRPr="00201978" w:rsidRDefault="00777418" w:rsidP="00D845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презент</w:t>
      </w:r>
      <w:r w:rsidR="00C6704F"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ації </w:t>
      </w:r>
      <w:r w:rsidRPr="0020197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77418" w:rsidRPr="00201978" w:rsidRDefault="00C6704F" w:rsidP="00D84549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Методи контролю за використанням виробничих запасів на будівництві.</w:t>
      </w:r>
    </w:p>
    <w:p w:rsidR="00C6704F" w:rsidRPr="00201978" w:rsidRDefault="00C6704F" w:rsidP="00D84549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Класифікація документів для оформлення руху запасів на будівництві.</w:t>
      </w:r>
    </w:p>
    <w:p w:rsidR="00C6704F" w:rsidRPr="00201978" w:rsidRDefault="00C6704F" w:rsidP="00D845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доповідь :</w:t>
      </w:r>
    </w:p>
    <w:p w:rsidR="00C6704F" w:rsidRPr="00201978" w:rsidRDefault="00C6704F" w:rsidP="00D84549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Підготовка пр</w:t>
      </w:r>
      <w:r w:rsidR="006C1AB1" w:rsidRPr="00201978">
        <w:rPr>
          <w:rFonts w:ascii="Times New Roman" w:hAnsi="Times New Roman" w:cs="Times New Roman"/>
          <w:sz w:val="24"/>
          <w:szCs w:val="24"/>
        </w:rPr>
        <w:t>оектно-кошторисної документації</w:t>
      </w:r>
      <w:r w:rsidRPr="00201978">
        <w:rPr>
          <w:rFonts w:ascii="Times New Roman" w:hAnsi="Times New Roman" w:cs="Times New Roman"/>
          <w:sz w:val="24"/>
          <w:szCs w:val="24"/>
        </w:rPr>
        <w:t xml:space="preserve"> для виконання БМР.</w:t>
      </w:r>
    </w:p>
    <w:p w:rsidR="00C6704F" w:rsidRPr="00201978" w:rsidRDefault="00C6704F" w:rsidP="00D84549">
      <w:pPr>
        <w:pStyle w:val="a3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Порядок укладання договорів підряду.</w:t>
      </w:r>
    </w:p>
    <w:p w:rsidR="006C1AB1" w:rsidRPr="00201978" w:rsidRDefault="006C1AB1" w:rsidP="006C1AB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1D2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="004F4CD7" w:rsidRPr="00201978">
        <w:rPr>
          <w:rFonts w:ascii="Times New Roman" w:hAnsi="Times New Roman" w:cs="Times New Roman"/>
          <w:sz w:val="24"/>
          <w:szCs w:val="24"/>
        </w:rPr>
        <w:t>– розв’язання задач та 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6C1AB1" w:rsidRPr="00201978" w:rsidRDefault="006C1AB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18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випр. і доп.] / О. І. Коблянська. – К. : Знання, 2007. – 471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Лень В. С. Бухгалтерський облік в Україні: </w:t>
      </w:r>
      <w:r w:rsidR="00155798" w:rsidRPr="00201978">
        <w:rPr>
          <w:rFonts w:ascii="Times New Roman" w:hAnsi="Times New Roman" w:cs="Times New Roman"/>
          <w:sz w:val="24"/>
          <w:szCs w:val="24"/>
        </w:rPr>
        <w:t>основи та практика : [навч.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Лень, В. В. Гливенко. – Т. : Навчальна книга – Богдан, 2012. – 625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777418" w:rsidRPr="00201978" w:rsidRDefault="00777418" w:rsidP="00D8454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Маляревський Ю.Д. Облік у галузях виробництва та послуг: [навч. посібник] / Маляревський Ю.Д., Горяєв М.С., Пасенко Н.С., Касич А.О.  – Х.: «ІНЖЕК», 2008. – 616с.</w:t>
      </w:r>
    </w:p>
    <w:p w:rsidR="00777418" w:rsidRPr="00201978" w:rsidRDefault="00777418" w:rsidP="00D84549">
      <w:pPr>
        <w:pStyle w:val="21"/>
        <w:numPr>
          <w:ilvl w:val="0"/>
          <w:numId w:val="8"/>
        </w:numPr>
        <w:ind w:left="0"/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BF01D2" w:rsidRPr="00201978" w:rsidRDefault="00BF01D2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№2</w:t>
      </w:r>
    </w:p>
    <w:p w:rsidR="001E193C" w:rsidRPr="00201978" w:rsidRDefault="001E193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6374C1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1. Бухгалтерський облік у</w:t>
      </w:r>
      <w:r w:rsidR="00F94B70"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будівництві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 xml:space="preserve"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</w:t>
      </w:r>
      <w:r w:rsidR="00B32CE2" w:rsidRPr="00201978">
        <w:rPr>
          <w:rFonts w:ascii="Times New Roman" w:hAnsi="Times New Roman" w:cs="Times New Roman"/>
          <w:sz w:val="24"/>
          <w:szCs w:val="24"/>
        </w:rPr>
        <w:lastRenderedPageBreak/>
        <w:t>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583CF2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EB6781" w:rsidRPr="00201978">
        <w:rPr>
          <w:rFonts w:ascii="Times New Roman" w:hAnsi="Times New Roman" w:cs="Times New Roman"/>
          <w:sz w:val="24"/>
          <w:szCs w:val="24"/>
        </w:rPr>
        <w:t xml:space="preserve"> виконанням БМР, формуванню собівартості будівництва, розрахунків із замовниками за етапами виконаних робіт.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Якими нормативними документами регламентовано облік витрат і формування собівартості БМР ?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структуру витрат на будівництво та виконання будівельно-монтажних робіт.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здійснюється планування витрат на будівництво ?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Розкрийте особливості відображення в обліку витрат на замовлення згідно з П(С)БО 18 «Будівельні контракти».</w:t>
      </w:r>
    </w:p>
    <w:p w:rsidR="00051AD3" w:rsidRPr="00201978" w:rsidRDefault="00051AD3" w:rsidP="00D8454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первинні документи, якими оформлюється робота будівельних машин і механізмів при різних організаційних формах їх використання.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bCs/>
        </w:rPr>
        <w:t>Які є особливості обліку витрат за будівельним контрактом ?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bCs/>
        </w:rPr>
        <w:t>В якому журналі ведеться облік витрат на будівництво ?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bCs/>
        </w:rPr>
        <w:t>Що таке проміжні рахунки ?</w:t>
      </w:r>
    </w:p>
    <w:p w:rsidR="00051AD3" w:rsidRPr="00201978" w:rsidRDefault="00051AD3" w:rsidP="00D84549">
      <w:pPr>
        <w:pStyle w:val="Default"/>
        <w:numPr>
          <w:ilvl w:val="0"/>
          <w:numId w:val="16"/>
        </w:numPr>
        <w:jc w:val="both"/>
        <w:rPr>
          <w:bCs/>
        </w:rPr>
      </w:pPr>
      <w:r w:rsidRPr="00201978">
        <w:rPr>
          <w:rFonts w:eastAsia="Times New Roman"/>
          <w:lang w:eastAsia="uk-UA"/>
        </w:rPr>
        <w:t>Як відображається в обліку коригування проміжних рахунків?</w:t>
      </w:r>
    </w:p>
    <w:p w:rsidR="00EB6781" w:rsidRPr="00201978" w:rsidRDefault="00EB678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BF4596" w:rsidRPr="00201978" w:rsidRDefault="00BF459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8FE" w:rsidRPr="00201978" w:rsidRDefault="00F94B70" w:rsidP="00804B50">
      <w:pPr>
        <w:pStyle w:val="a4"/>
        <w:spacing w:before="0" w:beforeAutospacing="0" w:after="0" w:afterAutospacing="0"/>
        <w:jc w:val="both"/>
        <w:rPr>
          <w:iCs/>
          <w:color w:val="000000"/>
          <w:szCs w:val="18"/>
        </w:rPr>
      </w:pPr>
      <w:r w:rsidRPr="00201978">
        <w:rPr>
          <w:b/>
        </w:rPr>
        <w:t>Завдання 1.</w:t>
      </w:r>
      <w:r w:rsidR="00F038FE" w:rsidRPr="00201978">
        <w:rPr>
          <w:b/>
          <w:bCs/>
          <w:color w:val="000000"/>
          <w:sz w:val="18"/>
          <w:szCs w:val="18"/>
        </w:rPr>
        <w:t xml:space="preserve"> </w:t>
      </w:r>
      <w:r w:rsidR="004D4718" w:rsidRPr="00201978">
        <w:rPr>
          <w:iCs/>
          <w:color w:val="000000"/>
          <w:szCs w:val="18"/>
        </w:rPr>
        <w:t>Будівельна організація - підрядн</w:t>
      </w:r>
      <w:r w:rsidR="00F038FE" w:rsidRPr="00201978">
        <w:rPr>
          <w:iCs/>
          <w:color w:val="000000"/>
          <w:szCs w:val="18"/>
        </w:rPr>
        <w:t>ик виставила замовнику рахунок на суму 800</w:t>
      </w:r>
      <w:r w:rsidR="004D4718" w:rsidRPr="00201978">
        <w:rPr>
          <w:iCs/>
          <w:color w:val="000000"/>
          <w:szCs w:val="18"/>
        </w:rPr>
        <w:t xml:space="preserve"> тис.</w:t>
      </w:r>
      <w:r w:rsidR="00F038FE" w:rsidRPr="00201978">
        <w:rPr>
          <w:iCs/>
          <w:color w:val="000000"/>
          <w:szCs w:val="18"/>
        </w:rPr>
        <w:t xml:space="preserve"> грн. (</w:t>
      </w:r>
      <w:r w:rsidR="004D4718" w:rsidRPr="00201978">
        <w:rPr>
          <w:iCs/>
          <w:color w:val="000000"/>
          <w:szCs w:val="18"/>
        </w:rPr>
        <w:t>без ПДВ). Розрахунковий дохі</w:t>
      </w:r>
      <w:r w:rsidR="00F038FE" w:rsidRPr="00201978">
        <w:rPr>
          <w:iCs/>
          <w:color w:val="000000"/>
          <w:szCs w:val="18"/>
        </w:rPr>
        <w:t xml:space="preserve">д від виконання етапу будівельного контракту складає 1000 </w:t>
      </w:r>
      <w:r w:rsidR="004D4718" w:rsidRPr="00201978">
        <w:rPr>
          <w:iCs/>
          <w:color w:val="000000"/>
          <w:szCs w:val="18"/>
        </w:rPr>
        <w:t xml:space="preserve">тис. </w:t>
      </w:r>
      <w:r w:rsidR="00F038FE" w:rsidRPr="00201978">
        <w:rPr>
          <w:iCs/>
          <w:color w:val="000000"/>
          <w:szCs w:val="18"/>
        </w:rPr>
        <w:t>грн.</w:t>
      </w:r>
    </w:p>
    <w:p w:rsidR="004D4718" w:rsidRPr="00201978" w:rsidRDefault="004D471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Відобразити в обліку господарську операцію та провести </w:t>
      </w:r>
      <w:r w:rsidR="007774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відповідне </w:t>
      </w: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коригування.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5606"/>
        <w:gridCol w:w="1133"/>
        <w:gridCol w:w="1287"/>
        <w:gridCol w:w="1299"/>
      </w:tblGrid>
      <w:tr w:rsidR="004D4718" w:rsidRPr="00201978" w:rsidTr="00051AD3">
        <w:tc>
          <w:tcPr>
            <w:tcW w:w="518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477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операції</w:t>
            </w:r>
          </w:p>
        </w:tc>
        <w:tc>
          <w:tcPr>
            <w:tcW w:w="1228" w:type="pct"/>
            <w:gridSpan w:val="2"/>
            <w:hideMark/>
          </w:tcPr>
          <w:p w:rsidR="00F038FE" w:rsidRPr="00201978" w:rsidRDefault="004D4718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Кореспонденція рахунків</w:t>
            </w:r>
          </w:p>
        </w:tc>
        <w:tc>
          <w:tcPr>
            <w:tcW w:w="659" w:type="pct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  <w:r w:rsidR="004D4718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тис. грн.</w:t>
            </w:r>
          </w:p>
        </w:tc>
      </w:tr>
      <w:tr w:rsidR="004D4718" w:rsidRPr="00201978" w:rsidTr="00051AD3">
        <w:tc>
          <w:tcPr>
            <w:tcW w:w="518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77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ебе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653" w:type="pc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реди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659" w:type="pct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051AD3">
        <w:tc>
          <w:tcPr>
            <w:tcW w:w="518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7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Визнано розрахункову суму доходу</w:t>
            </w:r>
          </w:p>
        </w:tc>
        <w:tc>
          <w:tcPr>
            <w:tcW w:w="1106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051AD3">
        <w:tc>
          <w:tcPr>
            <w:tcW w:w="518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7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суму визнаного доходу по завершених етапах незавершеного контракту</w:t>
            </w:r>
          </w:p>
        </w:tc>
        <w:tc>
          <w:tcPr>
            <w:tcW w:w="1106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051AD3">
        <w:tc>
          <w:tcPr>
            <w:tcW w:w="518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7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Коригування на суму перевищення визнаного доходу над проміжним рахунком ("сторно") </w:t>
            </w:r>
          </w:p>
        </w:tc>
        <w:tc>
          <w:tcPr>
            <w:tcW w:w="1106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" w:type="pct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38FE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4D4718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718" w:rsidRPr="00201978">
        <w:rPr>
          <w:rFonts w:ascii="Times New Roman" w:hAnsi="Times New Roman" w:cs="Times New Roman"/>
          <w:sz w:val="24"/>
          <w:szCs w:val="24"/>
        </w:rPr>
        <w:t>Р</w:t>
      </w:r>
      <w:r w:rsidR="004D47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озрахунковий дохі</w:t>
      </w:r>
      <w:r w:rsidR="00F038FE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 від виконання етапу будівельного контракту складає 800</w:t>
      </w:r>
      <w:r w:rsidR="004D47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тис. </w:t>
      </w:r>
      <w:r w:rsidR="00F038FE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грн., проміжний рахунок виставлений на суму 1000 </w:t>
      </w:r>
      <w:r w:rsidR="004D4718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тис. </w:t>
      </w:r>
      <w:r w:rsidR="00F038FE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грн.</w:t>
      </w:r>
    </w:p>
    <w:p w:rsidR="004D4718" w:rsidRPr="00201978" w:rsidRDefault="004D471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Відобразити в обліку господарську операцію та провести коригування.</w:t>
      </w:r>
    </w:p>
    <w:p w:rsidR="004D4718" w:rsidRPr="00201978" w:rsidRDefault="004D471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52"/>
        <w:gridCol w:w="5292"/>
        <w:gridCol w:w="1305"/>
        <w:gridCol w:w="1161"/>
        <w:gridCol w:w="1445"/>
      </w:tblGrid>
      <w:tr w:rsidR="004D4718" w:rsidRPr="00201978" w:rsidTr="004D4718">
        <w:tc>
          <w:tcPr>
            <w:tcW w:w="637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171" w:type="dxa"/>
            <w:vMerge w:val="restart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операції</w:t>
            </w:r>
          </w:p>
        </w:tc>
        <w:tc>
          <w:tcPr>
            <w:tcW w:w="2409" w:type="dxa"/>
            <w:gridSpan w:val="2"/>
            <w:hideMark/>
          </w:tcPr>
          <w:p w:rsidR="00F038FE" w:rsidRPr="00201978" w:rsidRDefault="004D4718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Кореспонденція рахунків</w:t>
            </w:r>
          </w:p>
        </w:tc>
        <w:tc>
          <w:tcPr>
            <w:tcW w:w="1412" w:type="dxa"/>
            <w:vMerge w:val="restart"/>
            <w:hideMark/>
          </w:tcPr>
          <w:p w:rsidR="004D4718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</w:t>
            </w:r>
            <w:r w:rsidR="004D4718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</w:p>
          <w:p w:rsidR="00F038FE" w:rsidRPr="00201978" w:rsidRDefault="004D4718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 грн.</w:t>
            </w:r>
          </w:p>
        </w:tc>
      </w:tr>
      <w:tr w:rsidR="004D4718" w:rsidRPr="00201978" w:rsidTr="004D4718">
        <w:tc>
          <w:tcPr>
            <w:tcW w:w="637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1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ебе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134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A54D22"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реди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12" w:type="dxa"/>
            <w:vMerge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BF4596">
        <w:tc>
          <w:tcPr>
            <w:tcW w:w="637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71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Визнано розрахункову суму доходу</w:t>
            </w:r>
          </w:p>
        </w:tc>
        <w:tc>
          <w:tcPr>
            <w:tcW w:w="1275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BF4596">
        <w:tc>
          <w:tcPr>
            <w:tcW w:w="637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71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суму визнаного доходу по завершених етапах незавершеного контракту</w:t>
            </w:r>
          </w:p>
        </w:tc>
        <w:tc>
          <w:tcPr>
            <w:tcW w:w="1275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D4718" w:rsidRPr="00201978" w:rsidTr="00BF4596">
        <w:tc>
          <w:tcPr>
            <w:tcW w:w="637" w:type="dxa"/>
            <w:hideMark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71" w:type="dxa"/>
            <w:hideMark/>
          </w:tcPr>
          <w:p w:rsidR="00F038FE" w:rsidRPr="00201978" w:rsidRDefault="00F038FE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корегування на суму перевищення проміжного рахунку над визнаним доходом</w:t>
            </w:r>
          </w:p>
        </w:tc>
        <w:tc>
          <w:tcPr>
            <w:tcW w:w="1275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038FE" w:rsidRPr="00201978" w:rsidRDefault="00F038FE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038FE" w:rsidRPr="00201978" w:rsidRDefault="00F038F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596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Завдання 3.</w:t>
      </w:r>
      <w:r w:rsidR="00BF459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81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Підрядн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ик виконує поетапно </w:t>
      </w:r>
      <w:r w:rsidR="00C86D86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наступні роботи подані в таблиці 1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 По завершенні кожного етапу робіт підписувалися Акти виконаних підрядних робіт і замовнику виставлялися рахунки до оплати на суми, зазначені в цих Актах.</w:t>
      </w:r>
    </w:p>
    <w:p w:rsidR="000E577C" w:rsidRPr="00201978" w:rsidRDefault="00C86D86" w:rsidP="00804B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Таблиця 1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913"/>
        <w:gridCol w:w="1885"/>
        <w:gridCol w:w="1883"/>
        <w:gridCol w:w="2174"/>
      </w:tblGrid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Види робіт</w:t>
            </w:r>
          </w:p>
        </w:tc>
        <w:tc>
          <w:tcPr>
            <w:tcW w:w="956" w:type="pct"/>
            <w:hideMark/>
          </w:tcPr>
          <w:p w:rsidR="00BF4596" w:rsidRPr="00201978" w:rsidRDefault="00777418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Етап робіт за</w:t>
            </w:r>
            <w:r w:rsidR="00BF4596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кварталам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и</w:t>
            </w:r>
          </w:p>
        </w:tc>
        <w:tc>
          <w:tcPr>
            <w:tcW w:w="955" w:type="pct"/>
            <w:hideMark/>
          </w:tcPr>
          <w:p w:rsidR="000E577C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Вартість робіт </w:t>
            </w:r>
          </w:p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(з ПДВ)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Собівартість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Установка підвісних стель</w:t>
            </w:r>
          </w:p>
        </w:tc>
        <w:tc>
          <w:tcPr>
            <w:tcW w:w="956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4320,00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3360,00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Укладка паркету</w:t>
            </w:r>
          </w:p>
        </w:tc>
        <w:tc>
          <w:tcPr>
            <w:tcW w:w="956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14400,00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7200,00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Обклеювання стін шпалерами</w:t>
            </w:r>
          </w:p>
        </w:tc>
        <w:tc>
          <w:tcPr>
            <w:tcW w:w="956" w:type="pct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3600,00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Установка стінної електрофурнітури</w:t>
            </w:r>
          </w:p>
        </w:tc>
        <w:tc>
          <w:tcPr>
            <w:tcW w:w="956" w:type="pct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2400,00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1400,00</w:t>
            </w:r>
          </w:p>
        </w:tc>
      </w:tr>
      <w:tr w:rsidR="00B6693B" w:rsidRPr="00201978" w:rsidTr="00B6693B">
        <w:tc>
          <w:tcPr>
            <w:tcW w:w="1985" w:type="pc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Усього:</w:t>
            </w:r>
          </w:p>
        </w:tc>
        <w:tc>
          <w:tcPr>
            <w:tcW w:w="956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---</w:t>
            </w:r>
          </w:p>
        </w:tc>
        <w:tc>
          <w:tcPr>
            <w:tcW w:w="955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24720,00</w:t>
            </w:r>
          </w:p>
        </w:tc>
        <w:tc>
          <w:tcPr>
            <w:tcW w:w="1103" w:type="pc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13960,00</w:t>
            </w:r>
          </w:p>
        </w:tc>
      </w:tr>
    </w:tbl>
    <w:p w:rsidR="006C1AB1" w:rsidRPr="00201978" w:rsidRDefault="006C1AB1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</w:pPr>
    </w:p>
    <w:p w:rsidR="00BF4596" w:rsidRPr="00201978" w:rsidRDefault="00C86D86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Необхідно скласти 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бух</w:t>
      </w:r>
      <w:r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галтерські проведення 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протягом періоду виконання робіт за </w:t>
      </w:r>
      <w:r w:rsidR="00583CF2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к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онтрактом і по його завершенні</w:t>
      </w:r>
      <w:r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, зробити необхідні розрахунки</w:t>
      </w:r>
      <w:r w:rsidR="00BF4596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.</w:t>
      </w:r>
      <w:r w:rsidR="00EB6781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 Результати оформити у</w:t>
      </w:r>
      <w:r w:rsidR="00B6693B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 таблиці</w:t>
      </w:r>
      <w:r w:rsidR="006C1AB1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 xml:space="preserve"> 2</w:t>
      </w:r>
      <w:r w:rsidR="00B6693B" w:rsidRPr="00201978">
        <w:rPr>
          <w:rFonts w:ascii="Times New Roman" w:eastAsia="Times New Roman" w:hAnsi="Times New Roman" w:cs="Times New Roman"/>
          <w:iCs/>
          <w:color w:val="000000"/>
          <w:sz w:val="24"/>
          <w:lang w:eastAsia="uk-UA"/>
        </w:rPr>
        <w:t>.</w:t>
      </w:r>
    </w:p>
    <w:p w:rsidR="006C1AB1" w:rsidRPr="00201978" w:rsidRDefault="006C1AB1" w:rsidP="006C1A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6C1AB1" w:rsidRPr="00201978" w:rsidRDefault="006C1AB1" w:rsidP="006C1A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2019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Таблиця 2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632"/>
        <w:gridCol w:w="4438"/>
        <w:gridCol w:w="1015"/>
        <w:gridCol w:w="1000"/>
        <w:gridCol w:w="890"/>
        <w:gridCol w:w="870"/>
        <w:gridCol w:w="1010"/>
      </w:tblGrid>
      <w:tr w:rsidR="00BF4596" w:rsidRPr="00201978" w:rsidTr="00EB6781">
        <w:tc>
          <w:tcPr>
            <w:tcW w:w="617" w:type="dxa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4336" w:type="dxa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операції</w:t>
            </w:r>
          </w:p>
        </w:tc>
        <w:tc>
          <w:tcPr>
            <w:tcW w:w="1969" w:type="dxa"/>
            <w:gridSpan w:val="2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Бухгалтерський облік</w:t>
            </w:r>
          </w:p>
        </w:tc>
        <w:tc>
          <w:tcPr>
            <w:tcW w:w="2707" w:type="dxa"/>
            <w:gridSpan w:val="3"/>
            <w:hideMark/>
          </w:tcPr>
          <w:p w:rsidR="00274A2A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Періоди</w:t>
            </w:r>
          </w:p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(квартали)</w:t>
            </w:r>
          </w:p>
        </w:tc>
      </w:tr>
      <w:tr w:rsidR="00BF4596" w:rsidRPr="00201978" w:rsidTr="00EB6781">
        <w:tc>
          <w:tcPr>
            <w:tcW w:w="617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36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hideMark/>
          </w:tcPr>
          <w:p w:rsidR="00BF4596" w:rsidRPr="00201978" w:rsidRDefault="00B6693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Дебет</w:t>
            </w:r>
          </w:p>
        </w:tc>
        <w:tc>
          <w:tcPr>
            <w:tcW w:w="977" w:type="dxa"/>
            <w:hideMark/>
          </w:tcPr>
          <w:p w:rsidR="00BF4596" w:rsidRPr="00201978" w:rsidRDefault="00B6693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Кредит</w:t>
            </w:r>
          </w:p>
        </w:tc>
        <w:tc>
          <w:tcPr>
            <w:tcW w:w="87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I</w:t>
            </w:r>
          </w:p>
        </w:tc>
        <w:tc>
          <w:tcPr>
            <w:tcW w:w="85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II</w:t>
            </w:r>
          </w:p>
        </w:tc>
        <w:tc>
          <w:tcPr>
            <w:tcW w:w="98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III</w:t>
            </w: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суми фактично понесених витрат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  <w:tc>
          <w:tcPr>
            <w:tcW w:w="850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7000</w:t>
            </w:r>
          </w:p>
        </w:tc>
        <w:tc>
          <w:tcPr>
            <w:tcW w:w="98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2960</w:t>
            </w: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Списано визнані витрати на собівартість будівельно-монтажних робіт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Визнано доход від виконання чергового етапу контракту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суму податкового зобов’язання з ПДВ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суму визнаного доходу без ПДВ (ряд. 3 - ряд. 4)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коригування проміжних рахунків: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- перевищення суми визнаного доходу над проміжними рахунками (сторно)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- перевищення проміжних рахунків над доходом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vMerge w:val="restart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4336" w:type="dxa"/>
            <w:vMerge w:val="restart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Сформовано фінансовий результат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36" w:type="dxa"/>
            <w:vMerge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F4596" w:rsidRPr="00201978" w:rsidTr="00EB6781">
        <w:tc>
          <w:tcPr>
            <w:tcW w:w="617" w:type="dxa"/>
            <w:hideMark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4336" w:type="dxa"/>
            <w:hideMark/>
          </w:tcPr>
          <w:p w:rsidR="00BF4596" w:rsidRPr="00201978" w:rsidRDefault="00BF4596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По закінченні виконання контракту списано сальдо рахунків 238 і 239</w:t>
            </w:r>
          </w:p>
        </w:tc>
        <w:tc>
          <w:tcPr>
            <w:tcW w:w="992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7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BF4596" w:rsidRPr="00201978" w:rsidRDefault="00BF4596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BF4596" w:rsidRPr="00201978" w:rsidRDefault="00BF459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051AD3" w:rsidRPr="00201978" w:rsidRDefault="00051AD3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051AD3" w:rsidRPr="00201978" w:rsidRDefault="00051AD3" w:rsidP="00D845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Структура витрат на будівництво.</w:t>
      </w:r>
    </w:p>
    <w:p w:rsidR="00AE1333" w:rsidRPr="00201978" w:rsidRDefault="00AE1333" w:rsidP="00D8454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Порядок планування витрат на виконання БМР.</w:t>
      </w:r>
    </w:p>
    <w:p w:rsidR="00051AD3" w:rsidRPr="00201978" w:rsidRDefault="00051AD3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2.Підготувати доповідь :</w:t>
      </w:r>
    </w:p>
    <w:p w:rsidR="00AE1333" w:rsidRPr="00201978" w:rsidRDefault="00051AD3" w:rsidP="00D845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Порядок ф</w:t>
      </w:r>
      <w:r w:rsidR="00496658" w:rsidRPr="00201978">
        <w:rPr>
          <w:rFonts w:ascii="Times New Roman" w:hAnsi="Times New Roman" w:cs="Times New Roman"/>
          <w:sz w:val="24"/>
          <w:szCs w:val="20"/>
        </w:rPr>
        <w:t>ормування собівартості будівель</w:t>
      </w:r>
      <w:r w:rsidRPr="00201978">
        <w:rPr>
          <w:rFonts w:ascii="Times New Roman" w:hAnsi="Times New Roman" w:cs="Times New Roman"/>
          <w:sz w:val="24"/>
          <w:szCs w:val="20"/>
        </w:rPr>
        <w:t>но-монтажних робіт.</w:t>
      </w:r>
    </w:p>
    <w:p w:rsidR="00051AD3" w:rsidRPr="00201978" w:rsidRDefault="00F05026" w:rsidP="00D8454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Особливості</w:t>
      </w:r>
      <w:r w:rsidR="00AE1333" w:rsidRPr="00201978">
        <w:rPr>
          <w:rFonts w:ascii="Times New Roman" w:hAnsi="Times New Roman" w:cs="Times New Roman"/>
          <w:sz w:val="24"/>
          <w:szCs w:val="20"/>
        </w:rPr>
        <w:t xml:space="preserve"> формування витрат за будівельним контрактом.</w:t>
      </w:r>
      <w:r w:rsidR="00051AD3" w:rsidRPr="00201978">
        <w:rPr>
          <w:rFonts w:ascii="Times New Roman" w:hAnsi="Times New Roman" w:cs="Times New Roman"/>
          <w:sz w:val="32"/>
          <w:szCs w:val="20"/>
        </w:rPr>
        <w:t xml:space="preserve"> </w:t>
      </w:r>
    </w:p>
    <w:p w:rsidR="00F05026" w:rsidRPr="00201978" w:rsidRDefault="00F05026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6C1AB1" w:rsidRPr="00201978" w:rsidRDefault="006C1AB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</w:t>
      </w:r>
      <w:r w:rsidR="00BF2ADF">
        <w:rPr>
          <w:rFonts w:ascii="Times New Roman" w:hAnsi="Times New Roman" w:cs="Times New Roman"/>
          <w:sz w:val="24"/>
          <w:szCs w:val="24"/>
        </w:rPr>
        <w:t>н. – 2-ге вид., випр. і доп.] /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Лень В. С. Бухгалтерський облік в Україні: </w:t>
      </w:r>
      <w:r w:rsidR="000640FE" w:rsidRPr="00201978">
        <w:rPr>
          <w:rFonts w:ascii="Times New Roman" w:hAnsi="Times New Roman" w:cs="Times New Roman"/>
          <w:sz w:val="24"/>
          <w:szCs w:val="24"/>
        </w:rPr>
        <w:t>основи та практика : [навч.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Лень, В. В. Гливенко. – Т. : Навчальна книга – Богдан, 2012. – 625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051AD3" w:rsidRPr="00201978" w:rsidRDefault="00051AD3" w:rsidP="00D8454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Маляревський Ю.Д. Облік у галузях виробництва та послуг: [навч. посібник] / Маляревський Ю.Д., Горяєв М.С., Пасенко Н.С., Касич А.О.  – Х.: «ІНЖЕК», 2008. – 616с.</w:t>
      </w:r>
    </w:p>
    <w:p w:rsidR="00051AD3" w:rsidRPr="00201978" w:rsidRDefault="00051AD3" w:rsidP="00D84549">
      <w:pPr>
        <w:pStyle w:val="21"/>
        <w:numPr>
          <w:ilvl w:val="0"/>
          <w:numId w:val="19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051AD3" w:rsidRPr="00201978" w:rsidRDefault="00051AD3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№3</w:t>
      </w:r>
    </w:p>
    <w:p w:rsidR="001E193C" w:rsidRPr="00201978" w:rsidRDefault="001E193C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1. Бухгалтерський облік в будівництві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C7459E" w:rsidRPr="00201978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відображення в бухгалтерському обліку операцій пов’язаних з </w:t>
      </w:r>
      <w:r w:rsidR="00202665" w:rsidRPr="00201978">
        <w:rPr>
          <w:rFonts w:ascii="Times New Roman" w:hAnsi="Times New Roman" w:cs="Times New Roman"/>
          <w:sz w:val="24"/>
          <w:szCs w:val="24"/>
        </w:rPr>
        <w:t xml:space="preserve">виконанням БМР із залученням субпідрядника, розрахунками за виконані роботи, визначення фінансового результату від реалізації робіт, введення в експлуатацію збудованих об’єктів, відображення в обліку результатів інвентаризації. 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можуть бути результати інвентаризації і якими проведеннями вони відображаються в обліку ?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особливості відображення в обліку, розподілу та списання загальновиробничих витрат підрядної будівельної організації.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бухгалтерські проведення з відображення в обліку генпідрядника загальновиробничих витрат, які компенсуються субпідрядником.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є первинні документи з обліку розрахунків підрядника із замовниками ?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визначення понять «валова заборгованість замовників підряднику» та «валова заборгованість підрядника замовникам».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Поясніть призначення та порядок використання в обліку субрахунків 238 та 239.</w:t>
      </w:r>
    </w:p>
    <w:p w:rsidR="00202665" w:rsidRPr="00201978" w:rsidRDefault="00202665" w:rsidP="00D845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бухгалтерські проведення з відображення в обліку витрат і визнаного доходу будівельної організації та розрахунків підрядника із замовниками.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4054D4" w:rsidRPr="00201978" w:rsidRDefault="004054D4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4D4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4054D4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У процесі інвентаризаці</w:t>
      </w:r>
      <w:r w:rsidR="006C1AB1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ї будівельних матеріалів в корпорації «Карпат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буд» виявлена нестача на суму 10000 грн. За результатами роботи інвентаризаційної комісії винним у нестачі був визнан</w:t>
      </w:r>
      <w:r w:rsidR="008C6838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ий бригадир будівельної бригади. 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Сума нестачі, що повинен відшкодувати </w:t>
      </w:r>
      <w:r w:rsidR="008C6838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бригадир 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розрахована згідно вимог чинного законодавства. Нестачу було відшкодовано шляхом внесення кошті</w:t>
      </w:r>
      <w:r w:rsidR="00EA5A6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в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 xml:space="preserve"> на поточний рахунок будівельної </w:t>
      </w:r>
      <w:r w:rsidR="008C6838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корпорації</w:t>
      </w:r>
      <w:r w:rsidR="004054D4"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.</w:t>
      </w:r>
    </w:p>
    <w:p w:rsidR="004054D4" w:rsidRPr="00201978" w:rsidRDefault="004054D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color w:val="000000"/>
          <w:sz w:val="24"/>
          <w:szCs w:val="18"/>
          <w:lang w:eastAsia="uk-UA"/>
        </w:rPr>
        <w:t>Необхідно відобразити в обліку господарську операцію. Результати оформити в таблиці.</w:t>
      </w:r>
    </w:p>
    <w:p w:rsidR="00A54D22" w:rsidRPr="00201978" w:rsidRDefault="00A54D2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ACD" w:rsidRPr="00201978" w:rsidRDefault="00A54D22" w:rsidP="00804B50">
      <w:pPr>
        <w:pStyle w:val="sgc-1"/>
        <w:spacing w:before="0" w:beforeAutospacing="0" w:after="0" w:afterAutospacing="0"/>
        <w:jc w:val="both"/>
        <w:textAlignment w:val="baseline"/>
        <w:rPr>
          <w:iCs/>
        </w:rPr>
      </w:pPr>
      <w:r w:rsidRPr="00201978">
        <w:rPr>
          <w:b/>
        </w:rPr>
        <w:t>Завдання 2.</w:t>
      </w:r>
      <w:r w:rsidR="00F93EDA" w:rsidRPr="00201978">
        <w:t xml:space="preserve"> </w:t>
      </w:r>
      <w:r w:rsidR="00B50ACD" w:rsidRPr="00201978">
        <w:t>Облік у замовника</w:t>
      </w:r>
      <w:r w:rsidR="00B50ACD" w:rsidRPr="00201978">
        <w:rPr>
          <w:iCs/>
        </w:rPr>
        <w:t>.</w:t>
      </w:r>
      <w:r w:rsidR="00FC502A" w:rsidRPr="00201978">
        <w:rPr>
          <w:iCs/>
        </w:rPr>
        <w:t xml:space="preserve"> </w:t>
      </w:r>
      <w:r w:rsidR="00B50ACD" w:rsidRPr="00201978">
        <w:rPr>
          <w:iCs/>
        </w:rPr>
        <w:t>Підприємство оптової торгівлі замовило будівництво нових складських приміщень у ПП «Моноліт», яке, своєю чергою, запросило для виконання робіт зі встановлення холодильного обладнання підприємство «Холод».</w:t>
      </w:r>
      <w:r w:rsidR="00764717" w:rsidRPr="00201978">
        <w:rPr>
          <w:iCs/>
        </w:rPr>
        <w:t xml:space="preserve"> Для цього замовник перерахував аванс</w:t>
      </w:r>
      <w:r w:rsidR="00985AB6">
        <w:rPr>
          <w:iCs/>
        </w:rPr>
        <w:t xml:space="preserve"> підрядній організації 360000</w:t>
      </w:r>
      <w:r w:rsidR="00764717" w:rsidRPr="00201978">
        <w:rPr>
          <w:iCs/>
        </w:rPr>
        <w:t xml:space="preserve"> грн., акт про виконання робіт підписано на 1000000 грн. відобразити в обліку господарську операцію, провести необхідні розрахунки.</w:t>
      </w:r>
    </w:p>
    <w:p w:rsidR="008C6838" w:rsidRPr="00201978" w:rsidRDefault="008C6838" w:rsidP="00804B50">
      <w:pPr>
        <w:pStyle w:val="sgc-1"/>
        <w:spacing w:before="0" w:beforeAutospacing="0" w:after="0" w:afterAutospacing="0"/>
        <w:jc w:val="both"/>
        <w:textAlignment w:val="baseline"/>
        <w:rPr>
          <w:i/>
          <w:iCs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4"/>
        <w:gridCol w:w="5439"/>
        <w:gridCol w:w="1596"/>
        <w:gridCol w:w="1017"/>
        <w:gridCol w:w="1299"/>
      </w:tblGrid>
      <w:tr w:rsidR="00FC502A" w:rsidRPr="00201978" w:rsidTr="00303C38">
        <w:tc>
          <w:tcPr>
            <w:tcW w:w="493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з/п</w:t>
            </w:r>
          </w:p>
        </w:tc>
        <w:tc>
          <w:tcPr>
            <w:tcW w:w="5314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господарської операції</w:t>
            </w:r>
          </w:p>
        </w:tc>
        <w:tc>
          <w:tcPr>
            <w:tcW w:w="2553" w:type="dxa"/>
            <w:gridSpan w:val="2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Бухгалтерський облік</w:t>
            </w:r>
          </w:p>
        </w:tc>
        <w:tc>
          <w:tcPr>
            <w:tcW w:w="1269" w:type="dxa"/>
            <w:vMerge w:val="restart"/>
            <w:hideMark/>
          </w:tcPr>
          <w:p w:rsidR="00764717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Сума, </w:t>
            </w:r>
          </w:p>
          <w:p w:rsidR="00FC502A" w:rsidRPr="00201978" w:rsidRDefault="008C683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</w:t>
            </w:r>
            <w:r w:rsidR="00FC502A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рн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FC502A" w:rsidRPr="00201978" w:rsidTr="00303C38">
        <w:tc>
          <w:tcPr>
            <w:tcW w:w="493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314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559" w:type="dxa"/>
            <w:hideMark/>
          </w:tcPr>
          <w:p w:rsidR="00FC502A" w:rsidRPr="00201978" w:rsidRDefault="00764717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FC502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994" w:type="dxa"/>
            <w:hideMark/>
          </w:tcPr>
          <w:p w:rsidR="00FC502A" w:rsidRPr="00201978" w:rsidRDefault="00764717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FC502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269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аванс підрядникові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ПК з ПДВ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 w:val="restart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Підписано акт про виконання робіт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vMerge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Нараховано ПДВ у складі виконаних робіт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решту оплати за виконані будівельні роботи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Проведено зарахування заборгованостей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C502A" w:rsidRPr="00201978" w:rsidTr="00303C38">
        <w:tc>
          <w:tcPr>
            <w:tcW w:w="493" w:type="dxa"/>
            <w:hideMark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314" w:type="dxa"/>
            <w:hideMark/>
          </w:tcPr>
          <w:p w:rsidR="00FC502A" w:rsidRPr="00201978" w:rsidRDefault="00FC502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Об'єкт будівництва введено в експлуатацію</w:t>
            </w:r>
          </w:p>
        </w:tc>
        <w:tc>
          <w:tcPr>
            <w:tcW w:w="155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4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FC502A" w:rsidRPr="00201978" w:rsidRDefault="00FC502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C502A" w:rsidRPr="00201978" w:rsidRDefault="00FC502A" w:rsidP="00804B50">
      <w:pPr>
        <w:pStyle w:val="sgc-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Cs w:val="22"/>
        </w:rPr>
      </w:pPr>
    </w:p>
    <w:p w:rsidR="00F93EDA" w:rsidRPr="00201978" w:rsidRDefault="00B50ACD" w:rsidP="00804B50">
      <w:pPr>
        <w:pStyle w:val="sgc-5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201978">
        <w:rPr>
          <w:b/>
          <w:szCs w:val="22"/>
        </w:rPr>
        <w:t>Завдання 3.</w:t>
      </w:r>
      <w:r w:rsidRPr="00201978">
        <w:rPr>
          <w:szCs w:val="22"/>
        </w:rPr>
        <w:t xml:space="preserve"> </w:t>
      </w:r>
      <w:r w:rsidR="00F93EDA" w:rsidRPr="00201978">
        <w:t>Облік у виконавця робіт (генпідрядника) та субпідрядника. На підставі наведених у таблиці господарських операцій скласти бухгалтерські проведення з</w:t>
      </w:r>
      <w:r w:rsidR="00F93EDA" w:rsidRPr="00201978">
        <w:rPr>
          <w:shd w:val="clear" w:color="auto" w:fill="FFFFFF"/>
        </w:rPr>
        <w:t xml:space="preserve"> обліку генпідрядних робіт зі встановлення холодильного обладнання на новозбудованих складах.</w:t>
      </w:r>
      <w:r w:rsidR="00BA720F" w:rsidRPr="00201978">
        <w:rPr>
          <w:shd w:val="clear" w:color="auto" w:fill="FFFFFF"/>
        </w:rPr>
        <w:t xml:space="preserve"> Вартість субпідрядних робіт 600000 грн. у т.ч. ПДВ.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6163"/>
        <w:gridCol w:w="1015"/>
        <w:gridCol w:w="1161"/>
        <w:gridCol w:w="1010"/>
      </w:tblGrid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з/п</w:t>
            </w:r>
          </w:p>
        </w:tc>
        <w:tc>
          <w:tcPr>
            <w:tcW w:w="6022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господарської операції</w:t>
            </w:r>
          </w:p>
        </w:tc>
        <w:tc>
          <w:tcPr>
            <w:tcW w:w="2126" w:type="dxa"/>
            <w:gridSpan w:val="2"/>
            <w:hideMark/>
          </w:tcPr>
          <w:p w:rsidR="00F93EDA" w:rsidRPr="00201978" w:rsidRDefault="000C4232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Кореспонденція рахунків</w:t>
            </w:r>
          </w:p>
        </w:tc>
        <w:tc>
          <w:tcPr>
            <w:tcW w:w="987" w:type="dxa"/>
            <w:vMerge w:val="restart"/>
            <w:hideMark/>
          </w:tcPr>
          <w:p w:rsidR="00496658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Сума, </w:t>
            </w:r>
          </w:p>
          <w:p w:rsidR="00F93EDA" w:rsidRPr="00201978" w:rsidRDefault="000C4232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</w:t>
            </w:r>
            <w:r w:rsidR="00F93EDA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рн</w:t>
            </w:r>
            <w:r w:rsidR="008C6838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022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hideMark/>
          </w:tcPr>
          <w:p w:rsidR="00F93EDA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F93ED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134" w:type="dxa"/>
            <w:hideMark/>
          </w:tcPr>
          <w:p w:rsidR="00F93EDA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F93EDA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987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F93EDA" w:rsidRPr="00201978" w:rsidTr="00F93EDA">
        <w:tc>
          <w:tcPr>
            <w:tcW w:w="9629" w:type="dxa"/>
            <w:gridSpan w:val="5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Облік у генпідрядника</w:t>
            </w:r>
          </w:p>
        </w:tc>
      </w:tr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вартість субпідрядних робіт згідно з підписаним актом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ПК з ПДВ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Визнано дохід від наданих субпідряднику ге</w:t>
            </w:r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>нпідрядних послуг (2% від вартості субпідрядних робіт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ПЗ з ПДВ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 вартість генпідрядних послуг проведено зарахування з субпідрядником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Сплачено вартість субпідрядних робіт за мінусом по</w:t>
            </w:r>
            <w:r w:rsidR="00BA720F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слуг генпідряду 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F93EDA">
        <w:tc>
          <w:tcPr>
            <w:tcW w:w="49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135" w:type="dxa"/>
            <w:gridSpan w:val="4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Облік у субпідрядника</w:t>
            </w: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Визнано дохід згідно з актом виконаних робіт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Нараховано ПЗ з ПДВ у складі виконаних робіт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 w:val="restart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вартість послуг генпідряду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vMerge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Відображено ПК з ПДВ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6022" w:type="dxa"/>
            <w:hideMark/>
          </w:tcPr>
          <w:p w:rsidR="00F93EDA" w:rsidRPr="00201978" w:rsidRDefault="00F93EDA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Проведено зарахування заборгованостей на вартість послуг генпідрядника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6022" w:type="dxa"/>
            <w:hideMark/>
          </w:tcPr>
          <w:p w:rsidR="00F93EDA" w:rsidRPr="00201978" w:rsidRDefault="00BA720F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Списано на собівартість виконані роботи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3EDA" w:rsidRPr="00201978" w:rsidTr="00496658">
        <w:tc>
          <w:tcPr>
            <w:tcW w:w="494" w:type="dxa"/>
            <w:hideMark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6022" w:type="dxa"/>
            <w:hideMark/>
          </w:tcPr>
          <w:p w:rsidR="00F93EDA" w:rsidRPr="00201978" w:rsidRDefault="00BA720F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Списано на </w:t>
            </w:r>
            <w:r w:rsidR="00F93EDA" w:rsidRPr="00201978">
              <w:rPr>
                <w:rFonts w:ascii="Times New Roman" w:eastAsia="Times New Roman" w:hAnsi="Times New Roman" w:cs="Times New Roman"/>
                <w:lang w:eastAsia="uk-UA"/>
              </w:rPr>
              <w:t>фін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ансовий результат собівартість робіт</w:t>
            </w:r>
          </w:p>
        </w:tc>
        <w:tc>
          <w:tcPr>
            <w:tcW w:w="992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87" w:type="dxa"/>
          </w:tcPr>
          <w:p w:rsidR="00F93EDA" w:rsidRPr="00201978" w:rsidRDefault="00F93EDA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303C38" w:rsidRPr="00201978" w:rsidRDefault="00F93EDA" w:rsidP="00804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B30"/>
          <w:sz w:val="24"/>
          <w:szCs w:val="23"/>
          <w:lang w:eastAsia="uk-UA"/>
        </w:rPr>
      </w:pPr>
      <w:r w:rsidRPr="00201978">
        <w:rPr>
          <w:rFonts w:ascii="Times New Roman" w:eastAsia="Times New Roman" w:hAnsi="Times New Roman" w:cs="Times New Roman"/>
          <w:color w:val="232B30"/>
          <w:sz w:val="24"/>
          <w:szCs w:val="23"/>
          <w:lang w:eastAsia="uk-UA"/>
        </w:rPr>
        <w:t> </w:t>
      </w:r>
    </w:p>
    <w:p w:rsidR="00202665" w:rsidRPr="00201978" w:rsidRDefault="00A54D22" w:rsidP="00804B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</w:rPr>
      </w:pPr>
      <w:r w:rsidRPr="00201978">
        <w:rPr>
          <w:rFonts w:ascii="Times New Roman" w:hAnsi="Times New Roman" w:cs="Times New Roman"/>
          <w:b/>
          <w:sz w:val="24"/>
        </w:rPr>
        <w:lastRenderedPageBreak/>
        <w:t>Завдання</w:t>
      </w:r>
      <w:r w:rsidR="00B50ACD" w:rsidRPr="00201978">
        <w:rPr>
          <w:rFonts w:ascii="Times New Roman" w:hAnsi="Times New Roman" w:cs="Times New Roman"/>
          <w:b/>
          <w:sz w:val="24"/>
        </w:rPr>
        <w:t xml:space="preserve"> 4</w:t>
      </w:r>
      <w:r w:rsidRPr="00201978">
        <w:rPr>
          <w:rFonts w:ascii="Times New Roman" w:hAnsi="Times New Roman" w:cs="Times New Roman"/>
          <w:b/>
          <w:sz w:val="24"/>
        </w:rPr>
        <w:t>.</w:t>
      </w:r>
      <w:r w:rsidR="00B12609" w:rsidRPr="00201978">
        <w:rPr>
          <w:rFonts w:ascii="Times New Roman" w:hAnsi="Times New Roman" w:cs="Times New Roman"/>
          <w:i/>
          <w:iCs/>
          <w:sz w:val="24"/>
        </w:rPr>
        <w:t xml:space="preserve"> </w:t>
      </w:r>
      <w:r w:rsidR="004F5D5E" w:rsidRPr="00201978">
        <w:rPr>
          <w:rFonts w:ascii="Times New Roman" w:hAnsi="Times New Roman" w:cs="Times New Roman"/>
          <w:sz w:val="24"/>
        </w:rPr>
        <w:t xml:space="preserve">Облік підрядних робіт за цивільно-правовим договором. </w:t>
      </w:r>
      <w:r w:rsidR="00B12609" w:rsidRPr="00201978">
        <w:rPr>
          <w:rFonts w:ascii="Times New Roman" w:hAnsi="Times New Roman" w:cs="Times New Roman"/>
          <w:iCs/>
          <w:sz w:val="24"/>
        </w:rPr>
        <w:t>Підприємство «Елегант» уклало договір підряду на озеленення території підпри</w:t>
      </w:r>
      <w:r w:rsidR="004F5D5E" w:rsidRPr="00201978">
        <w:rPr>
          <w:rFonts w:ascii="Times New Roman" w:hAnsi="Times New Roman" w:cs="Times New Roman"/>
          <w:iCs/>
          <w:sz w:val="24"/>
        </w:rPr>
        <w:t>ємства з</w:t>
      </w:r>
      <w:r w:rsidR="008C6838" w:rsidRPr="00201978">
        <w:rPr>
          <w:rFonts w:ascii="Times New Roman" w:hAnsi="Times New Roman" w:cs="Times New Roman"/>
          <w:iCs/>
          <w:sz w:val="24"/>
        </w:rPr>
        <w:t xml:space="preserve"> приватною особою</w:t>
      </w:r>
      <w:r w:rsidR="004F5D5E" w:rsidRPr="00201978">
        <w:rPr>
          <w:rFonts w:ascii="Times New Roman" w:hAnsi="Times New Roman" w:cs="Times New Roman"/>
          <w:iCs/>
          <w:sz w:val="24"/>
        </w:rPr>
        <w:t xml:space="preserve"> Карпяк І. С. 25 трав</w:t>
      </w:r>
      <w:r w:rsidR="00B12609" w:rsidRPr="00201978">
        <w:rPr>
          <w:rFonts w:ascii="Times New Roman" w:hAnsi="Times New Roman" w:cs="Times New Roman"/>
          <w:iCs/>
          <w:sz w:val="24"/>
        </w:rPr>
        <w:t>ня підписано акт про виконання робіт і оплачен</w:t>
      </w:r>
      <w:r w:rsidR="004F5D5E" w:rsidRPr="00201978">
        <w:rPr>
          <w:rFonts w:ascii="Times New Roman" w:hAnsi="Times New Roman" w:cs="Times New Roman"/>
          <w:iCs/>
          <w:sz w:val="24"/>
        </w:rPr>
        <w:t>о виконані роботи у сумі 28500</w:t>
      </w:r>
      <w:r w:rsidR="00B12609" w:rsidRPr="00201978">
        <w:rPr>
          <w:rFonts w:ascii="Times New Roman" w:hAnsi="Times New Roman" w:cs="Times New Roman"/>
          <w:iCs/>
          <w:sz w:val="24"/>
        </w:rPr>
        <w:t xml:space="preserve"> грн. </w:t>
      </w:r>
    </w:p>
    <w:p w:rsidR="00B12609" w:rsidRPr="00201978" w:rsidRDefault="00B12609" w:rsidP="00804B50">
      <w:pPr>
        <w:pStyle w:val="sgc-3"/>
        <w:spacing w:before="0" w:beforeAutospacing="0" w:after="0" w:afterAutospacing="0"/>
        <w:jc w:val="both"/>
        <w:textAlignment w:val="baseline"/>
        <w:rPr>
          <w:iCs/>
        </w:rPr>
      </w:pPr>
      <w:r w:rsidRPr="00201978">
        <w:rPr>
          <w:iCs/>
        </w:rPr>
        <w:t>В</w:t>
      </w:r>
      <w:r w:rsidR="004F5D5E" w:rsidRPr="00201978">
        <w:rPr>
          <w:iCs/>
        </w:rPr>
        <w:t>ідобразити в обліку операцію, результат оформити в таблиці</w:t>
      </w:r>
      <w:r w:rsidRPr="00201978">
        <w:rPr>
          <w:iCs/>
        </w:rPr>
        <w:t>.</w:t>
      </w:r>
    </w:p>
    <w:p w:rsidR="008C6838" w:rsidRPr="00201978" w:rsidRDefault="008C6838" w:rsidP="00804B50">
      <w:pPr>
        <w:pStyle w:val="sgc-3"/>
        <w:spacing w:before="0" w:beforeAutospacing="0" w:after="0" w:afterAutospacing="0"/>
        <w:jc w:val="both"/>
        <w:textAlignment w:val="baseline"/>
        <w:rPr>
          <w:iCs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5412"/>
        <w:gridCol w:w="1161"/>
        <w:gridCol w:w="1452"/>
        <w:gridCol w:w="1299"/>
      </w:tblGrid>
      <w:tr w:rsidR="00B12609" w:rsidRPr="00201978" w:rsidTr="004F5D5E">
        <w:tc>
          <w:tcPr>
            <w:tcW w:w="519" w:type="dxa"/>
            <w:vMerge w:val="restart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br/>
              <w:t>з/п</w:t>
            </w:r>
          </w:p>
        </w:tc>
        <w:tc>
          <w:tcPr>
            <w:tcW w:w="5288" w:type="dxa"/>
            <w:vMerge w:val="restart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Зміст господарської операції</w:t>
            </w:r>
          </w:p>
        </w:tc>
        <w:tc>
          <w:tcPr>
            <w:tcW w:w="2553" w:type="dxa"/>
            <w:gridSpan w:val="2"/>
            <w:hideMark/>
          </w:tcPr>
          <w:p w:rsidR="00B12609" w:rsidRPr="00201978" w:rsidRDefault="008C683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Кореспонденція рахунків</w:t>
            </w:r>
          </w:p>
        </w:tc>
        <w:tc>
          <w:tcPr>
            <w:tcW w:w="1269" w:type="dxa"/>
            <w:vMerge w:val="restart"/>
            <w:hideMark/>
          </w:tcPr>
          <w:p w:rsidR="00B50ACD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Сума, </w:t>
            </w:r>
          </w:p>
          <w:p w:rsidR="00B12609" w:rsidRPr="00201978" w:rsidRDefault="000C4232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</w:t>
            </w:r>
            <w:r w:rsidR="00B12609"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рн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B12609" w:rsidRPr="00201978" w:rsidTr="004F5D5E">
        <w:tc>
          <w:tcPr>
            <w:tcW w:w="519" w:type="dxa"/>
            <w:vMerge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288" w:type="dxa"/>
            <w:vMerge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hideMark/>
          </w:tcPr>
          <w:p w:rsidR="00B12609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B1260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419" w:type="dxa"/>
            <w:hideMark/>
          </w:tcPr>
          <w:p w:rsidR="00B12609" w:rsidRPr="00201978" w:rsidRDefault="00496658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B1260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1269" w:type="dxa"/>
            <w:vMerge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Підписано акт про виконання робіт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Нараховано ПДФО 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Утримано </w:t>
            </w:r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>ВЗ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Виплачено з каси належну </w:t>
            </w:r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Карпяк 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винагороду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Нараховано ЄСВ 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ПДФО</w:t>
            </w:r>
            <w:r w:rsidR="004F5D5E"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та ВЗ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 до бюджету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12609" w:rsidRPr="00201978" w:rsidTr="00B50ACD">
        <w:tc>
          <w:tcPr>
            <w:tcW w:w="519" w:type="dxa"/>
            <w:hideMark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5288" w:type="dxa"/>
            <w:hideMark/>
          </w:tcPr>
          <w:p w:rsidR="00B12609" w:rsidRPr="00201978" w:rsidRDefault="00B1260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ЄСВ</w:t>
            </w:r>
          </w:p>
        </w:tc>
        <w:tc>
          <w:tcPr>
            <w:tcW w:w="1134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1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9" w:type="dxa"/>
          </w:tcPr>
          <w:p w:rsidR="00B12609" w:rsidRPr="00201978" w:rsidRDefault="00B12609" w:rsidP="00804B5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E24D07" w:rsidRDefault="00B12609" w:rsidP="008C6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B30"/>
          <w:sz w:val="23"/>
          <w:szCs w:val="23"/>
          <w:lang w:eastAsia="uk-UA"/>
        </w:rPr>
      </w:pPr>
      <w:r w:rsidRPr="00201978">
        <w:rPr>
          <w:rFonts w:ascii="Times New Roman" w:eastAsia="Times New Roman" w:hAnsi="Times New Roman" w:cs="Times New Roman"/>
          <w:color w:val="232B30"/>
          <w:sz w:val="23"/>
          <w:szCs w:val="23"/>
          <w:lang w:eastAsia="uk-UA"/>
        </w:rPr>
        <w:t> </w:t>
      </w:r>
    </w:p>
    <w:p w:rsidR="00F94B70" w:rsidRPr="00201978" w:rsidRDefault="00F94B70" w:rsidP="008C68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496658" w:rsidRPr="00201978" w:rsidRDefault="00496658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5D7F5C" w:rsidRPr="00201978" w:rsidRDefault="005D7F5C" w:rsidP="00D845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 та розподіл загальновиробничих будівельних витрат.</w:t>
      </w:r>
    </w:p>
    <w:p w:rsidR="005D7F5C" w:rsidRPr="00201978" w:rsidRDefault="005D7F5C" w:rsidP="00D8454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реалізації виконаних робіт замовникам.</w:t>
      </w:r>
    </w:p>
    <w:p w:rsidR="00496658" w:rsidRPr="00201978" w:rsidRDefault="00496658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2.Підготувати доповідь :</w:t>
      </w:r>
    </w:p>
    <w:p w:rsidR="00496658" w:rsidRPr="00201978" w:rsidRDefault="00496658" w:rsidP="00D845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Облік витрат на утримання та експлуатацію будівельних машин і механізмів.</w:t>
      </w:r>
    </w:p>
    <w:p w:rsidR="00496658" w:rsidRPr="00201978" w:rsidRDefault="00496658" w:rsidP="00D845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Документування операцій з використання будівельних машин і механізмів.</w:t>
      </w:r>
    </w:p>
    <w:p w:rsidR="00496658" w:rsidRPr="00201978" w:rsidRDefault="0049665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8C6838" w:rsidRPr="00201978" w:rsidRDefault="008C683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випр. і доп.] /О. І. Коблянська. – К. : Знання, 2007. – 471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Лень В. С. Бухгалтерський облік в Україні: </w:t>
      </w:r>
      <w:r w:rsidR="000640FE" w:rsidRPr="00201978">
        <w:rPr>
          <w:rFonts w:ascii="Times New Roman" w:hAnsi="Times New Roman" w:cs="Times New Roman"/>
          <w:sz w:val="24"/>
          <w:szCs w:val="24"/>
        </w:rPr>
        <w:t>основи та практика : [навч.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Лень, В. В. Гливенко. – Т. : Навчальна книга – Богдан, 2012. – 625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303C38" w:rsidRPr="00201978" w:rsidRDefault="00303C38" w:rsidP="00D8454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Маляревський Ю.Д. Облік у галузях виробництва та послуг: [навч. посібник] / Маляревський Ю.Д., Горяєв М.С., Пасенко Н.С., Касич А.О.  – Х.: «ІНЖЕК», 2008. – 616с.</w:t>
      </w:r>
    </w:p>
    <w:p w:rsidR="00303C38" w:rsidRPr="00201978" w:rsidRDefault="00303C38" w:rsidP="00D84549">
      <w:pPr>
        <w:pStyle w:val="21"/>
        <w:numPr>
          <w:ilvl w:val="0"/>
          <w:numId w:val="23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496658" w:rsidRPr="00201978" w:rsidRDefault="0049665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658" w:rsidRPr="00201978" w:rsidRDefault="00496658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ПРАКТИЧНЕ ЗАНЯТТЯ №4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2. Бухгалтерський облік в сільськогосподарських підприємствах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496658" w:rsidRPr="00201978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4B0CCD" w:rsidRPr="00201978">
        <w:rPr>
          <w:rFonts w:ascii="Times New Roman" w:hAnsi="Times New Roman" w:cs="Times New Roman"/>
          <w:sz w:val="24"/>
          <w:szCs w:val="24"/>
        </w:rPr>
        <w:t>скл</w:t>
      </w:r>
      <w:r w:rsidR="000941A9" w:rsidRPr="00201978">
        <w:rPr>
          <w:rFonts w:ascii="Times New Roman" w:hAnsi="Times New Roman" w:cs="Times New Roman"/>
          <w:sz w:val="24"/>
          <w:szCs w:val="24"/>
        </w:rPr>
        <w:t>адання бухгалтерських проведень</w:t>
      </w:r>
      <w:r w:rsidR="004B0CCD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0941A9" w:rsidRPr="00201978">
        <w:rPr>
          <w:rFonts w:ascii="Times New Roman" w:hAnsi="Times New Roman" w:cs="Times New Roman"/>
          <w:sz w:val="24"/>
          <w:szCs w:val="24"/>
        </w:rPr>
        <w:t>за поточними господарськими</w:t>
      </w:r>
      <w:r w:rsidR="00496658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0941A9" w:rsidRPr="00201978">
        <w:rPr>
          <w:rFonts w:ascii="Times New Roman" w:hAnsi="Times New Roman" w:cs="Times New Roman"/>
          <w:sz w:val="24"/>
          <w:szCs w:val="24"/>
        </w:rPr>
        <w:t>операціями, які повсякденно відбуваються на с/г підприємствах, формування знань щодо специфічних рахунків та субрахунків, облікових реєстрів, статей витрат, які формують собівартість с/г продукції тощо.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особливості сільськогосподарського виробництва та охарактеризуйте їх вплив на організацію бухгалтерського обліку.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основні нормативні документи, які регулюють організацію та методику ведення обліку в сільському господарстві.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специфічні субрахунки, що використовуються для ведення обліку витрат і готової продукції у сільськогосподарських підприємствах.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перелік статей витрат сільськогосподарських підприємств.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спеціалізованих галузевих форм первинних документів, що застосовуються у сільському господарстві.</w:t>
      </w:r>
    </w:p>
    <w:p w:rsidR="000941A9" w:rsidRPr="00201978" w:rsidRDefault="000941A9" w:rsidP="00D845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регістри журнально-ордерної форми обліку для сільськогосподарських підприємств.</w:t>
      </w:r>
    </w:p>
    <w:p w:rsidR="000941A9" w:rsidRPr="00201978" w:rsidRDefault="000941A9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636F0" w:rsidRPr="00201978" w:rsidRDefault="00C636F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A23" w:rsidRPr="00201978" w:rsidRDefault="00F94B70" w:rsidP="00804B50">
      <w:pPr>
        <w:pStyle w:val="Default"/>
        <w:jc w:val="both"/>
      </w:pPr>
      <w:r w:rsidRPr="00201978">
        <w:rPr>
          <w:b/>
        </w:rPr>
        <w:t>Завдання 1.</w:t>
      </w:r>
      <w:r w:rsidR="00256559" w:rsidRPr="00201978">
        <w:rPr>
          <w:b/>
          <w:bCs/>
          <w:i/>
          <w:iCs/>
        </w:rPr>
        <w:t xml:space="preserve"> </w:t>
      </w:r>
      <w:r w:rsidR="00487A23" w:rsidRPr="00201978">
        <w:t>Сформулювати зміст господарських операцій та зазначити первинні документи</w:t>
      </w:r>
      <w:r w:rsidR="00303C38" w:rsidRPr="00201978">
        <w:t xml:space="preserve"> якими вони оформлюються.</w:t>
      </w:r>
    </w:p>
    <w:p w:rsidR="00487A23" w:rsidRPr="00201978" w:rsidRDefault="00487A23" w:rsidP="00804B50">
      <w:pPr>
        <w:pStyle w:val="Default"/>
        <w:jc w:val="both"/>
        <w:rPr>
          <w:b/>
          <w:bCs/>
          <w:i/>
          <w:iCs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79"/>
        <w:gridCol w:w="709"/>
        <w:gridCol w:w="850"/>
        <w:gridCol w:w="567"/>
        <w:gridCol w:w="851"/>
        <w:gridCol w:w="567"/>
        <w:gridCol w:w="850"/>
      </w:tblGrid>
      <w:tr w:rsidR="00487A23" w:rsidRPr="00201978" w:rsidTr="00C1664E">
        <w:trPr>
          <w:trHeight w:val="98"/>
        </w:trPr>
        <w:tc>
          <w:tcPr>
            <w:tcW w:w="2972" w:type="dxa"/>
            <w:gridSpan w:val="4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2835" w:type="dxa"/>
            <w:gridSpan w:val="4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IІ варіант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719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232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234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072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716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642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072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155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375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E014E2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87A23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947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072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361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</w:t>
            </w:r>
          </w:p>
        </w:tc>
      </w:tr>
      <w:tr w:rsidR="00487A23" w:rsidRPr="00201978" w:rsidTr="00C1664E">
        <w:trPr>
          <w:trHeight w:val="100"/>
        </w:trPr>
        <w:tc>
          <w:tcPr>
            <w:tcW w:w="534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 </w:t>
            </w:r>
          </w:p>
        </w:tc>
        <w:tc>
          <w:tcPr>
            <w:tcW w:w="87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701 </w:t>
            </w:r>
          </w:p>
        </w:tc>
        <w:tc>
          <w:tcPr>
            <w:tcW w:w="709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643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</w:t>
            </w:r>
          </w:p>
        </w:tc>
        <w:tc>
          <w:tcPr>
            <w:tcW w:w="567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9727C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7A23" w:rsidRPr="00201978" w:rsidRDefault="00486D28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</w:t>
            </w:r>
            <w:r w:rsidR="00487A23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56559" w:rsidRPr="00201978" w:rsidRDefault="0025655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48B" w:rsidRPr="00201978" w:rsidRDefault="000B548B" w:rsidP="00804B50">
      <w:pPr>
        <w:pStyle w:val="Default"/>
        <w:rPr>
          <w:b/>
        </w:rPr>
      </w:pPr>
    </w:p>
    <w:p w:rsidR="000B548B" w:rsidRPr="00201978" w:rsidRDefault="000B548B" w:rsidP="00804B50">
      <w:pPr>
        <w:pStyle w:val="Default"/>
        <w:rPr>
          <w:b/>
        </w:rPr>
      </w:pPr>
    </w:p>
    <w:p w:rsidR="00256559" w:rsidRPr="00201978" w:rsidRDefault="00F94B70" w:rsidP="00804B50">
      <w:pPr>
        <w:pStyle w:val="Default"/>
      </w:pPr>
      <w:r w:rsidRPr="00201978">
        <w:rPr>
          <w:b/>
        </w:rPr>
        <w:t>Завдання 2.</w:t>
      </w:r>
      <w:r w:rsidR="00256559" w:rsidRPr="00201978">
        <w:rPr>
          <w:b/>
        </w:rPr>
        <w:t xml:space="preserve"> </w:t>
      </w:r>
      <w:r w:rsidR="00256559" w:rsidRPr="00201978">
        <w:rPr>
          <w:b/>
          <w:bCs/>
          <w:i/>
          <w:iCs/>
        </w:rPr>
        <w:t xml:space="preserve"> </w:t>
      </w:r>
    </w:p>
    <w:p w:rsidR="00487A23" w:rsidRPr="00201978" w:rsidRDefault="00487A2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Вказати кореспонденцію рахунків і первинні документи на підставі наведених в таблиці господарських операцій. </w:t>
      </w:r>
    </w:p>
    <w:p w:rsidR="000D4C59" w:rsidRPr="00201978" w:rsidRDefault="000D4C5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4928"/>
        <w:gridCol w:w="4706"/>
      </w:tblGrid>
      <w:tr w:rsidR="00487A23" w:rsidRPr="00201978" w:rsidTr="00BF2ADF">
        <w:trPr>
          <w:trHeight w:val="98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 варіант</w:t>
            </w:r>
          </w:p>
        </w:tc>
      </w:tr>
      <w:tr w:rsidR="00487A23" w:rsidRPr="00201978" w:rsidTr="00BF2ADF">
        <w:trPr>
          <w:trHeight w:val="227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Оприбутковано безоплатно отримані поточні біологічні активи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Передано поточний біологічний актив рослинництва в обмін на подібний об’єкт </w:t>
            </w:r>
          </w:p>
        </w:tc>
      </w:tr>
      <w:tr w:rsidR="00487A23" w:rsidRPr="00201978" w:rsidTr="00BF2ADF">
        <w:trPr>
          <w:trHeight w:val="479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Визнана позитивна різниця між справедливою вартістю поточних біологічних активів і витратами, понесеними на їх біологічне перетворення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Визнана від’ємна різниця між справедливою вартістю поточних біологічних активів та витратами, понесеними на їх біологічне перетворення </w:t>
            </w:r>
          </w:p>
        </w:tc>
      </w:tr>
      <w:tr w:rsidR="00487A23" w:rsidRPr="00201978" w:rsidTr="00BF2ADF">
        <w:trPr>
          <w:trHeight w:val="22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Оприбутковано поточний біологічний актив придбаний при оренді земельної ділянки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Оприбутковано поточний біологічний актив отриманий як внесок до статутного капіталу </w:t>
            </w:r>
          </w:p>
        </w:tc>
      </w:tr>
      <w:tr w:rsidR="00487A23" w:rsidRPr="00201978" w:rsidTr="00BF2ADF">
        <w:trPr>
          <w:trHeight w:val="22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Отримано поточний біологічний актив в обмін на подібний об’єкт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Отримано поточний біологічний актив, який виявлено при інвентаризації </w:t>
            </w:r>
          </w:p>
        </w:tc>
      </w:tr>
      <w:tr w:rsidR="00487A23" w:rsidRPr="00201978" w:rsidTr="00BF2ADF">
        <w:trPr>
          <w:trHeight w:val="354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Оприбутковано додатковий біологічний актив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Виявлено, в результаті інвентаризації, недостачі та втрати поточних біологічних активів </w:t>
            </w:r>
          </w:p>
        </w:tc>
      </w:tr>
      <w:tr w:rsidR="00487A23" w:rsidRPr="00201978" w:rsidTr="00BF2ADF">
        <w:trPr>
          <w:trHeight w:val="227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Відображено дохід від продажу поточних біологічних активів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Списано поточні біологічні активи знищені внаслідок повені </w:t>
            </w:r>
          </w:p>
        </w:tc>
      </w:tr>
      <w:tr w:rsidR="00487A23" w:rsidRPr="00201978" w:rsidTr="00BF2ADF">
        <w:trPr>
          <w:trHeight w:val="22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Відображено недостачі та втрати поточних біологічних активів на позабалансовому рахунку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Списано недостачу з позабалансового рахунку </w:t>
            </w:r>
          </w:p>
        </w:tc>
      </w:tr>
      <w:tr w:rsidR="00487A23" w:rsidRPr="00201978" w:rsidTr="00BF2ADF">
        <w:trPr>
          <w:trHeight w:val="227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Списано поточні біологічні активи знищені внаслідок пожежі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Безоплатно передано поточні біологічні активи </w:t>
            </w:r>
          </w:p>
        </w:tc>
      </w:tr>
      <w:tr w:rsidR="00487A23" w:rsidRPr="00201978" w:rsidTr="00BF2ADF">
        <w:trPr>
          <w:trHeight w:val="354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Списано собівартість поточних біологічних активів, що обліковуються за справедливою вартістю </w:t>
            </w:r>
          </w:p>
        </w:tc>
        <w:tc>
          <w:tcPr>
            <w:tcW w:w="4706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Списано вартість поточних біологічних активів на момент початку збирання врожаю на витрати виробництва </w:t>
            </w:r>
          </w:p>
        </w:tc>
      </w:tr>
      <w:tr w:rsidR="00487A23" w:rsidRPr="00201978" w:rsidTr="00BF2ADF">
        <w:trPr>
          <w:trHeight w:val="455"/>
        </w:trPr>
        <w:tc>
          <w:tcPr>
            <w:tcW w:w="4928" w:type="dxa"/>
          </w:tcPr>
          <w:p w:rsidR="00487A23" w:rsidRPr="00201978" w:rsidRDefault="00487A23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Висіяно насіння під уражай майбутнього року </w:t>
            </w:r>
          </w:p>
        </w:tc>
        <w:tc>
          <w:tcPr>
            <w:tcW w:w="4706" w:type="dxa"/>
          </w:tcPr>
          <w:p w:rsidR="00487A23" w:rsidRPr="00201978" w:rsidRDefault="00487A23" w:rsidP="008C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201978">
              <w:rPr>
                <w:rFonts w:ascii="Times New Roman" w:hAnsi="Times New Roman" w:cs="Times New Roman"/>
                <w:sz w:val="24"/>
                <w:szCs w:val="24"/>
              </w:rPr>
              <w:t xml:space="preserve">Відображено дохід по реалізованому насінню </w:t>
            </w:r>
          </w:p>
        </w:tc>
      </w:tr>
    </w:tbl>
    <w:p w:rsidR="00461408" w:rsidRPr="00201978" w:rsidRDefault="0046140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846" w:rsidRPr="00201978" w:rsidRDefault="00F94B70" w:rsidP="00804B50">
      <w:pPr>
        <w:pStyle w:val="Default"/>
        <w:jc w:val="both"/>
      </w:pPr>
      <w:r w:rsidRPr="00201978">
        <w:rPr>
          <w:b/>
        </w:rPr>
        <w:t>Завдання 3.</w:t>
      </w:r>
      <w:r w:rsidR="0037109D" w:rsidRPr="00201978">
        <w:rPr>
          <w:b/>
          <w:bCs/>
          <w:i/>
          <w:iCs/>
        </w:rPr>
        <w:t xml:space="preserve"> </w:t>
      </w:r>
      <w:r w:rsidR="009A2846" w:rsidRPr="00201978">
        <w:t>Вказати кореспонденцію рахунків і первинні документи на підставі наведених господарських операцій.</w:t>
      </w:r>
    </w:p>
    <w:p w:rsidR="00C636F0" w:rsidRPr="00201978" w:rsidRDefault="00C636F0" w:rsidP="00804B50">
      <w:pPr>
        <w:pStyle w:val="Default"/>
        <w:jc w:val="both"/>
      </w:pPr>
    </w:p>
    <w:tbl>
      <w:tblPr>
        <w:tblStyle w:val="ab"/>
        <w:tblW w:w="10043" w:type="dxa"/>
        <w:tblLayout w:type="fixed"/>
        <w:tblLook w:val="0000" w:firstRow="0" w:lastRow="0" w:firstColumn="0" w:lastColumn="0" w:noHBand="0" w:noVBand="0"/>
      </w:tblPr>
      <w:tblGrid>
        <w:gridCol w:w="5211"/>
        <w:gridCol w:w="4825"/>
        <w:gridCol w:w="7"/>
      </w:tblGrid>
      <w:tr w:rsidR="009A2846" w:rsidRPr="00201978" w:rsidTr="00BF2ADF">
        <w:trPr>
          <w:gridAfter w:val="1"/>
          <w:wAfter w:w="7" w:type="dxa"/>
          <w:trHeight w:val="98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4825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ІІ варіант</w:t>
            </w:r>
          </w:p>
        </w:tc>
      </w:tr>
      <w:tr w:rsidR="009A2846" w:rsidRPr="00201978" w:rsidTr="00BF2ADF">
        <w:trPr>
          <w:gridAfter w:val="1"/>
          <w:wAfter w:w="7" w:type="dxa"/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Нараховано амортизацію на основні засоби, що використовуються в рослинництві </w:t>
            </w:r>
          </w:p>
        </w:tc>
        <w:tc>
          <w:tcPr>
            <w:tcW w:w="4825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Віднесено частину витрат бджільництва на запилення сільськогосподарських культур </w:t>
            </w:r>
          </w:p>
        </w:tc>
      </w:tr>
      <w:tr w:rsidR="009A2846" w:rsidRPr="00201978" w:rsidTr="00BF2ADF">
        <w:trPr>
          <w:gridAfter w:val="1"/>
          <w:wAfter w:w="7" w:type="dxa"/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Нараховано резерв на оплату відпусток працівникам промислових виробництв сільськогосподарського підприємства </w:t>
            </w:r>
          </w:p>
        </w:tc>
        <w:tc>
          <w:tcPr>
            <w:tcW w:w="4825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Оприбутковано від робочої худоби гній, вивезений на поля </w:t>
            </w:r>
          </w:p>
        </w:tc>
      </w:tr>
      <w:tr w:rsidR="009A2846" w:rsidRPr="00201978" w:rsidTr="00BF2ADF">
        <w:trPr>
          <w:trHeight w:val="355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Списано вартість нафтопродуктів, використаних на сільськогосподарських роботах тракторів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Списано витрати від загиблих посівів, що не повторюються при пересіві </w:t>
            </w:r>
          </w:p>
        </w:tc>
      </w:tr>
      <w:tr w:rsidR="009A2846" w:rsidRPr="00201978" w:rsidTr="00BF2ADF">
        <w:trPr>
          <w:trHeight w:val="481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Нараховано єдиний внесок на загальнообов’язкове державне соціальне страхування на оплату праці робітників ремонтної майстерні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Визнано витрати від первісного визнання сільськогосподарської продукції і додаткових біологічних активів рослинництва </w:t>
            </w:r>
          </w:p>
        </w:tc>
      </w:tr>
      <w:tr w:rsidR="009A2846" w:rsidRPr="00201978" w:rsidTr="00BF2ADF">
        <w:trPr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Нараховано оплату праці водіям вантажного автотранспорту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Списано вартість купованих кормів, витрачених на годівлю живої тяглової сили </w:t>
            </w:r>
          </w:p>
        </w:tc>
      </w:tr>
      <w:tr w:rsidR="009A2846" w:rsidRPr="00201978" w:rsidTr="00BF2ADF">
        <w:trPr>
          <w:trHeight w:val="352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Оприбутковано приріст живої маси тварин на вирощуванні та відгодівлі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Віднесено до складу загальновиробничих витрат рослинництва частину витрат майбутніх періодів </w:t>
            </w:r>
          </w:p>
        </w:tc>
      </w:tr>
      <w:tr w:rsidR="009A2846" w:rsidRPr="00201978" w:rsidTr="00BF2ADF">
        <w:trPr>
          <w:trHeight w:val="352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Списано будівельні матеріали для ремонту ліній електропередач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Оприбутковано запасні частини, що зняті з відремонтованого об’єкта і підлягають відновленню </w:t>
            </w:r>
          </w:p>
        </w:tc>
      </w:tr>
      <w:tr w:rsidR="009A2846" w:rsidRPr="00201978" w:rsidTr="00BF2ADF">
        <w:trPr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C6838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Нараховані страхові платежі з обов’язкового</w:t>
            </w: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страхуванню посівів зернових культур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Нараховано страхові платежі зі страхування вантажних автомобілів </w:t>
            </w:r>
          </w:p>
        </w:tc>
      </w:tr>
      <w:tr w:rsidR="009A2846" w:rsidRPr="00201978" w:rsidTr="00BF2ADF">
        <w:trPr>
          <w:trHeight w:val="354"/>
        </w:trPr>
        <w:tc>
          <w:tcPr>
            <w:tcW w:w="5211" w:type="dxa"/>
          </w:tcPr>
          <w:p w:rsidR="009A2846" w:rsidRPr="00201978" w:rsidRDefault="008C6838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Cписані</w:t>
            </w:r>
            <w:r w:rsidR="009A2846"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витрати від загиблих озимих зернових, які повторюються при посіві нової культури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Списано вартість МШП для потреб водопостачання </w:t>
            </w:r>
          </w:p>
        </w:tc>
      </w:tr>
      <w:tr w:rsidR="009A2846" w:rsidRPr="00201978" w:rsidTr="00BF2ADF">
        <w:trPr>
          <w:trHeight w:val="227"/>
        </w:trPr>
        <w:tc>
          <w:tcPr>
            <w:tcW w:w="5211" w:type="dxa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Списано корми власного виробництва на витрати тваринництва </w:t>
            </w:r>
          </w:p>
        </w:tc>
        <w:tc>
          <w:tcPr>
            <w:tcW w:w="4832" w:type="dxa"/>
            <w:gridSpan w:val="2"/>
          </w:tcPr>
          <w:p w:rsidR="009A2846" w:rsidRPr="00201978" w:rsidRDefault="009A284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Оприбутковано приплід ВРХ </w:t>
            </w:r>
          </w:p>
        </w:tc>
      </w:tr>
    </w:tbl>
    <w:p w:rsidR="009A2846" w:rsidRPr="00201978" w:rsidRDefault="009A2846" w:rsidP="00804B50">
      <w:pPr>
        <w:pStyle w:val="Default"/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C636F0" w:rsidRPr="00201978" w:rsidRDefault="00C636F0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Особливості с/г виробництва та їх вплив на організацію обліку.</w:t>
      </w:r>
    </w:p>
    <w:p w:rsidR="00C636F0" w:rsidRPr="00201978" w:rsidRDefault="00C636F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2.Підготувати доповідь :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Спеціалізовані галузеві форми первинних бухгалтерських документів, які використовуються в сільському господарстві.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Статутний капітал сільгосппідприємства та порядок його формування.</w:t>
      </w:r>
    </w:p>
    <w:p w:rsidR="00C636F0" w:rsidRPr="00201978" w:rsidRDefault="00C636F0" w:rsidP="00D8454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Методика ведення обліку в селянських (фермерських) господарствах за простою та спрощеною формами.</w:t>
      </w:r>
    </w:p>
    <w:p w:rsidR="00C636F0" w:rsidRPr="00201978" w:rsidRDefault="00C636F0" w:rsidP="00804B5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8C6838" w:rsidRPr="00201978" w:rsidRDefault="008C683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Бутинець Ф.Ф. Бухгалтерський облік у сільському господарстві: [навч. посібник] / Бутинець Ф.Ф., Коцупатрий М.М. – Житомир: ПП “Рута“, 2013. – 512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Коблянська О. І. Фінансовий облік: [навч. псібн. – 2-ге </w:t>
      </w:r>
      <w:r w:rsidR="00BF2ADF">
        <w:rPr>
          <w:rFonts w:ascii="Times New Roman" w:hAnsi="Times New Roman" w:cs="Times New Roman"/>
          <w:sz w:val="24"/>
          <w:szCs w:val="24"/>
        </w:rPr>
        <w:t>вид., випр. і доп.] /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</w:t>
      </w:r>
      <w:r w:rsidR="000640FE" w:rsidRPr="00201978">
        <w:rPr>
          <w:rFonts w:ascii="Times New Roman" w:hAnsi="Times New Roman" w:cs="Times New Roman"/>
          <w:sz w:val="24"/>
          <w:szCs w:val="24"/>
        </w:rPr>
        <w:t>.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посібник] / В. С. Лень, В. В. Гливенко. – Т. : Навчальна книга – Богдан, 2012. – 625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Маляревський Ю.Д. Облік у галузях виробництва та послуг: [навч. посібник] / Маляревський Ю.Д., Горяєв М.С., Пасенко Н.С., Касич А.О.  – Х.: “ІНЖЕК“, 2008. – 616с.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Маренич Т.Г. Бухгалтерський облік в агроформуваннях: [підручник] / Маренич Т.Г. – К.: ВД «Професіонал», 2005. – 896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Огійчук М.Ф. Бухгалтерський облік на сільськогосподарських підприємствах: [підручник] / Огійчук М.Ф., Плаксієнко В.Я., Панченко Л.Г.  – К.: Вища освіта, 2013. – 800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>Огійчук М.Ф. Практикум з бухгалтерського обліку на сільськогосподарських підприємствах за національними стандартами: [навч. посібник] / Огійчук М.Ф., Панченко Л.Г., Сколотій Л. О.  – К.: Вища освіта, 2103. – 464 с.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Романів Є. М. Фінансовий облік : </w:t>
      </w:r>
      <w:r w:rsidRPr="00201978">
        <w:rPr>
          <w:rFonts w:ascii="Times New Roman" w:hAnsi="Times New Roman" w:cs="Times New Roman"/>
          <w:iCs/>
          <w:sz w:val="24"/>
          <w:szCs w:val="24"/>
        </w:rPr>
        <w:t>[</w:t>
      </w:r>
      <w:r w:rsidRPr="00201978">
        <w:rPr>
          <w:rFonts w:ascii="Times New Roman" w:hAnsi="Times New Roman" w:cs="Times New Roman"/>
          <w:sz w:val="24"/>
          <w:szCs w:val="24"/>
        </w:rPr>
        <w:t>навч. посібник</w:t>
      </w:r>
      <w:r w:rsidRPr="00201978">
        <w:rPr>
          <w:rFonts w:ascii="Times New Roman" w:hAnsi="Times New Roman" w:cs="Times New Roman"/>
          <w:iCs/>
          <w:sz w:val="24"/>
          <w:szCs w:val="24"/>
        </w:rPr>
        <w:t>]</w:t>
      </w:r>
      <w:r w:rsidRPr="00201978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201978">
        <w:rPr>
          <w:rFonts w:ascii="Times New Roman" w:hAnsi="Times New Roman" w:cs="Times New Roman"/>
          <w:bCs/>
          <w:sz w:val="24"/>
          <w:szCs w:val="24"/>
        </w:rPr>
        <w:t>Є. М. Романів, А. П. Шот.</w:t>
      </w:r>
      <w:r w:rsidRPr="0020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01978">
        <w:rPr>
          <w:rFonts w:ascii="Times New Roman" w:hAnsi="Times New Roman" w:cs="Times New Roman"/>
          <w:sz w:val="24"/>
          <w:szCs w:val="24"/>
        </w:rPr>
        <w:t>Львів : ЛДФА, 2012. – 486 с.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CCD" w:rsidRPr="00201978" w:rsidRDefault="004B0CCD" w:rsidP="00D8454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Шот А. Фінансовий облік [практикум : навчальний посібник : вид. 2-ге, перероб. та доп. / А. Шот, С. Нікшич. –Львів : Видавництво НУ «Львівська політехніка», 2012. – 236 с.</w:t>
      </w:r>
    </w:p>
    <w:p w:rsidR="004B0CCD" w:rsidRPr="00201978" w:rsidRDefault="004B0CCD" w:rsidP="00D84549">
      <w:pPr>
        <w:pStyle w:val="21"/>
        <w:numPr>
          <w:ilvl w:val="0"/>
          <w:numId w:val="26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9A2846" w:rsidRPr="00201978" w:rsidRDefault="009A28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№5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2. Бухгалтерський облік в сільськогосподарських підприємствах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 обліком поточних біологічних активів рослинництва і тваринництва та їх оцінкою згідно з П(С)БО.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поточні біологічні активи</w:t>
      </w:r>
      <w:r w:rsidR="00D02866" w:rsidRPr="00201978">
        <w:rPr>
          <w:rFonts w:ascii="Times New Roman" w:hAnsi="Times New Roman" w:cs="Times New Roman"/>
          <w:sz w:val="24"/>
          <w:szCs w:val="24"/>
        </w:rPr>
        <w:t>(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D02866" w:rsidRPr="00201978">
        <w:rPr>
          <w:rFonts w:ascii="Times New Roman" w:hAnsi="Times New Roman" w:cs="Times New Roman"/>
          <w:sz w:val="24"/>
          <w:szCs w:val="24"/>
        </w:rPr>
        <w:t xml:space="preserve">ПБА) </w:t>
      </w:r>
      <w:r w:rsidRPr="00201978">
        <w:rPr>
          <w:rFonts w:ascii="Times New Roman" w:hAnsi="Times New Roman" w:cs="Times New Roman"/>
          <w:sz w:val="24"/>
          <w:szCs w:val="24"/>
        </w:rPr>
        <w:t>?</w:t>
      </w:r>
    </w:p>
    <w:p w:rsidR="00ED7420" w:rsidRPr="00201978" w:rsidRDefault="00D02866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стандарт бухгалтерського обліку визначає оцінку ПБА ?</w:t>
      </w:r>
    </w:p>
    <w:p w:rsidR="00D02866" w:rsidRPr="00201978" w:rsidRDefault="00D02866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Які методи оцінки передбачені </w:t>
      </w:r>
      <w:r w:rsidR="009F3503">
        <w:rPr>
          <w:rFonts w:ascii="Times New Roman" w:hAnsi="Times New Roman" w:cs="Times New Roman"/>
          <w:sz w:val="24"/>
          <w:szCs w:val="24"/>
        </w:rPr>
        <w:t>Н</w:t>
      </w:r>
      <w:r w:rsidRPr="00201978">
        <w:rPr>
          <w:rFonts w:ascii="Times New Roman" w:hAnsi="Times New Roman" w:cs="Times New Roman"/>
          <w:sz w:val="24"/>
          <w:szCs w:val="24"/>
        </w:rPr>
        <w:t>П(С)БО для ПБА ?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Назвіть рахунки </w:t>
      </w:r>
      <w:r w:rsidR="00D02866" w:rsidRPr="00201978">
        <w:rPr>
          <w:rFonts w:ascii="Times New Roman" w:hAnsi="Times New Roman" w:cs="Times New Roman"/>
          <w:sz w:val="24"/>
          <w:szCs w:val="24"/>
        </w:rPr>
        <w:t>(</w:t>
      </w:r>
      <w:r w:rsidRPr="00201978">
        <w:rPr>
          <w:rFonts w:ascii="Times New Roman" w:hAnsi="Times New Roman" w:cs="Times New Roman"/>
          <w:sz w:val="24"/>
          <w:szCs w:val="24"/>
        </w:rPr>
        <w:t>та їх структуру</w:t>
      </w:r>
      <w:r w:rsidR="00D02866" w:rsidRPr="00201978">
        <w:rPr>
          <w:rFonts w:ascii="Times New Roman" w:hAnsi="Times New Roman" w:cs="Times New Roman"/>
          <w:sz w:val="24"/>
          <w:szCs w:val="24"/>
        </w:rPr>
        <w:t>)</w:t>
      </w:r>
      <w:r w:rsidRPr="00201978">
        <w:rPr>
          <w:rFonts w:ascii="Times New Roman" w:hAnsi="Times New Roman" w:cs="Times New Roman"/>
          <w:sz w:val="24"/>
          <w:szCs w:val="24"/>
        </w:rPr>
        <w:t xml:space="preserve"> призначених для обліку </w:t>
      </w:r>
      <w:r w:rsidR="00D02866" w:rsidRPr="00201978">
        <w:rPr>
          <w:rFonts w:ascii="Times New Roman" w:hAnsi="Times New Roman" w:cs="Times New Roman"/>
          <w:sz w:val="24"/>
          <w:szCs w:val="24"/>
        </w:rPr>
        <w:t xml:space="preserve">ПБА </w:t>
      </w:r>
      <w:r w:rsidRPr="00201978">
        <w:rPr>
          <w:rFonts w:ascii="Times New Roman" w:hAnsi="Times New Roman" w:cs="Times New Roman"/>
          <w:sz w:val="24"/>
          <w:szCs w:val="24"/>
        </w:rPr>
        <w:t>рослинництва та тваринництва.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бухгалтерських проведень з обліку руху сільськогосподарських тварин.</w:t>
      </w:r>
    </w:p>
    <w:p w:rsidR="00ED742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первинні документи з обліку витрат і виходу продукції рослинництва.</w:t>
      </w:r>
    </w:p>
    <w:p w:rsidR="00F94B70" w:rsidRPr="00201978" w:rsidRDefault="00ED7420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аналітичних рахунків з обліку витрат у рослинництві і тваринництві.</w:t>
      </w:r>
    </w:p>
    <w:p w:rsidR="00FC0DC3" w:rsidRPr="00201978" w:rsidRDefault="00FC0DC3" w:rsidP="00D8454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приріст живої маси і як її визначити ?</w:t>
      </w:r>
    </w:p>
    <w:p w:rsidR="00ED7420" w:rsidRPr="00201978" w:rsidRDefault="00ED742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8C6838" w:rsidRPr="00201978" w:rsidRDefault="008C683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6A6" w:rsidRPr="00201978" w:rsidRDefault="00F94B70" w:rsidP="00804B50">
      <w:pPr>
        <w:pStyle w:val="Default"/>
      </w:pPr>
      <w:r w:rsidRPr="00201978">
        <w:rPr>
          <w:b/>
        </w:rPr>
        <w:t>Завдання 1.</w:t>
      </w:r>
      <w:r w:rsidR="006256A6" w:rsidRPr="00201978">
        <w:rPr>
          <w:b/>
        </w:rPr>
        <w:t xml:space="preserve"> </w:t>
      </w:r>
      <w:r w:rsidR="000640FE" w:rsidRPr="00201978">
        <w:t>Станом на 31.08.2019</w:t>
      </w:r>
      <w:r w:rsidR="006256A6" w:rsidRPr="00201978">
        <w:t xml:space="preserve"> р. вага теличок на вирощуванні та відгодівлі становила 600 ц. Протягом кварталу відбулися такі події: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придбано молодняк теличок – 2000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надійшли на відгодівлю корови вибракувані з основного стада вагою – 10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– продано молодняк</w:t>
      </w:r>
      <w:r w:rsidR="00CF0BFD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теличок – 81 ц, за ціною 350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 за 1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переведено до основного стада – 90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переведено до іншої статево-виробничої групи в межах ПБА – 150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забито на м’ясо в підприємстві – 65 ц.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– втрати від падежу – 3 ц; 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За результатами зважування вага теличок на вирощуванні </w:t>
      </w:r>
      <w:r w:rsidR="000640FE" w:rsidRPr="00201978">
        <w:rPr>
          <w:rFonts w:ascii="Times New Roman" w:hAnsi="Times New Roman" w:cs="Times New Roman"/>
          <w:color w:val="000000"/>
          <w:sz w:val="24"/>
          <w:szCs w:val="24"/>
        </w:rPr>
        <w:t>та відгодівлі станом на 30.09.19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р. – 3000 ц. </w:t>
      </w:r>
    </w:p>
    <w:p w:rsidR="00F94B70" w:rsidRPr="00201978" w:rsidRDefault="006256A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Справедлива вартість 1 ц. живої маси становить</w:t>
      </w:r>
      <w:r w:rsidR="00CF0BFD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– 300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</w:t>
      </w:r>
    </w:p>
    <w:p w:rsidR="006256A6" w:rsidRPr="00201978" w:rsidRDefault="006256A6" w:rsidP="00804B50">
      <w:pPr>
        <w:pStyle w:val="Default"/>
        <w:jc w:val="both"/>
      </w:pPr>
      <w:r w:rsidRPr="00201978">
        <w:rPr>
          <w:bCs/>
          <w:iCs/>
        </w:rPr>
        <w:t>Необхідно</w:t>
      </w:r>
      <w:r w:rsidRPr="00201978">
        <w:t xml:space="preserve"> </w:t>
      </w:r>
      <w:r w:rsidR="007E1A8D" w:rsidRPr="00201978">
        <w:t>з</w:t>
      </w:r>
      <w:r w:rsidRPr="00201978">
        <w:t xml:space="preserve">азначити кореспонденцію рахунків і первинні документи за наступними господарськими операціями. Визначити приріст живої маси. </w:t>
      </w:r>
    </w:p>
    <w:p w:rsidR="002D7930" w:rsidRPr="00201978" w:rsidRDefault="002D793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7930" w:rsidRPr="00201978" w:rsidRDefault="00F94B70" w:rsidP="00804B50">
      <w:pPr>
        <w:pStyle w:val="Default"/>
      </w:pPr>
      <w:r w:rsidRPr="00201978">
        <w:rPr>
          <w:b/>
        </w:rPr>
        <w:t>Завдання 2.</w:t>
      </w:r>
      <w:r w:rsidR="002D7930" w:rsidRPr="00201978">
        <w:rPr>
          <w:b/>
          <w:bCs/>
          <w:i/>
          <w:iCs/>
        </w:rPr>
        <w:t xml:space="preserve"> </w:t>
      </w:r>
      <w:r w:rsidR="002D7930" w:rsidRPr="00201978">
        <w:t xml:space="preserve">При посіві кукурудзи здійснено витрати: </w:t>
      </w:r>
    </w:p>
    <w:p w:rsidR="002D7930" w:rsidRPr="00201978" w:rsidRDefault="002D7930" w:rsidP="00804B50">
      <w:pPr>
        <w:pStyle w:val="Default"/>
      </w:pPr>
      <w:r w:rsidRPr="00201978">
        <w:t>– покупні насіння, посадковий матеріал</w:t>
      </w:r>
      <w:r w:rsidR="007E1A8D" w:rsidRPr="00201978">
        <w:t xml:space="preserve"> – 450000</w:t>
      </w:r>
      <w:r w:rsidRPr="00201978">
        <w:t xml:space="preserve"> грн. 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насіння, посадковий матеріал власного виробництва</w:t>
      </w:r>
      <w:r w:rsidR="007E1A8D" w:rsidRPr="00201978">
        <w:rPr>
          <w:color w:val="auto"/>
        </w:rPr>
        <w:t xml:space="preserve"> – 12000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мінеральні добрива</w:t>
      </w:r>
      <w:r w:rsidR="007E1A8D" w:rsidRPr="00201978">
        <w:rPr>
          <w:color w:val="auto"/>
        </w:rPr>
        <w:t xml:space="preserve"> – 500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засоби захисту рослин</w:t>
      </w:r>
      <w:r w:rsidR="007E1A8D" w:rsidRPr="00201978">
        <w:rPr>
          <w:color w:val="auto"/>
        </w:rPr>
        <w:t xml:space="preserve"> – 2300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роботи та послуги власних допоміжних виробництв</w:t>
      </w:r>
      <w:r w:rsidR="007E1A8D" w:rsidRPr="00201978">
        <w:rPr>
          <w:color w:val="auto"/>
        </w:rPr>
        <w:t xml:space="preserve"> – 700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– амортизація необоротних активів, що використовувалися при посіві</w:t>
      </w:r>
      <w:r w:rsidR="007E1A8D" w:rsidRPr="00201978">
        <w:rPr>
          <w:color w:val="auto"/>
        </w:rPr>
        <w:t xml:space="preserve"> – 1000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color w:val="auto"/>
        </w:rPr>
      </w:pPr>
      <w:r w:rsidRPr="00201978">
        <w:rPr>
          <w:color w:val="auto"/>
        </w:rPr>
        <w:t>Справедлива вартість кукурудзи при визнанні становила</w:t>
      </w:r>
      <w:r w:rsidR="007E1A8D" w:rsidRPr="00201978">
        <w:rPr>
          <w:color w:val="auto"/>
        </w:rPr>
        <w:t xml:space="preserve"> – 1005000</w:t>
      </w:r>
      <w:r w:rsidRPr="00201978">
        <w:rPr>
          <w:color w:val="auto"/>
        </w:rPr>
        <w:t xml:space="preserve"> грн. </w:t>
      </w:r>
    </w:p>
    <w:p w:rsidR="002D7930" w:rsidRPr="00201978" w:rsidRDefault="002D7930" w:rsidP="00804B50">
      <w:pPr>
        <w:pStyle w:val="Default"/>
        <w:rPr>
          <w:b/>
          <w:bCs/>
          <w:i/>
          <w:iCs/>
        </w:rPr>
      </w:pPr>
      <w:r w:rsidRPr="00201978">
        <w:rPr>
          <w:color w:val="auto"/>
        </w:rPr>
        <w:t>Списано витрати на посів кукурудзи при зборі урожаю.</w:t>
      </w:r>
    </w:p>
    <w:p w:rsidR="00D17A04" w:rsidRPr="00201978" w:rsidRDefault="00D17A04" w:rsidP="00804B50">
      <w:pPr>
        <w:pStyle w:val="Default"/>
        <w:jc w:val="both"/>
      </w:pPr>
      <w:r w:rsidRPr="00201978">
        <w:rPr>
          <w:bCs/>
          <w:iCs/>
        </w:rPr>
        <w:t>Необхідно</w:t>
      </w:r>
      <w:r w:rsidRPr="00201978">
        <w:rPr>
          <w:b/>
          <w:bCs/>
          <w:i/>
          <w:iCs/>
        </w:rPr>
        <w:t xml:space="preserve"> </w:t>
      </w:r>
      <w:r w:rsidR="00C1664E" w:rsidRPr="00201978">
        <w:t>з</w:t>
      </w:r>
      <w:r w:rsidRPr="00201978">
        <w:t xml:space="preserve">азначити кореспонденцію рахунків і первинні документи за наступними господарськими операціями. </w:t>
      </w:r>
    </w:p>
    <w:p w:rsidR="00D17A04" w:rsidRPr="00201978" w:rsidRDefault="00D17A0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pStyle w:val="Default"/>
        <w:jc w:val="both"/>
      </w:pPr>
      <w:r w:rsidRPr="00201978">
        <w:rPr>
          <w:b/>
        </w:rPr>
        <w:t>Завдання 3.</w:t>
      </w:r>
      <w:r w:rsidR="006256A6" w:rsidRPr="00201978">
        <w:rPr>
          <w:b/>
          <w:bCs/>
          <w:i/>
          <w:iCs/>
        </w:rPr>
        <w:t xml:space="preserve"> </w:t>
      </w:r>
      <w:r w:rsidR="006256A6" w:rsidRPr="00201978">
        <w:t>Сіл</w:t>
      </w:r>
      <w:r w:rsidR="004829FB" w:rsidRPr="00201978">
        <w:t>ьськогосподарське підприємство «ДАР»</w:t>
      </w:r>
      <w:r w:rsidR="000640FE" w:rsidRPr="00201978">
        <w:t xml:space="preserve"> придбало 12.03.2019</w:t>
      </w:r>
      <w:r w:rsidR="006256A6" w:rsidRPr="00201978">
        <w:t xml:space="preserve"> р. 12 голів овець за ціною 800 грн. за шт. в т.ч. ПДВ. Вівці були закуплені для отримання цінної хутрової сировини. Строк корисної експлуатації – 2 р. При нарахуванні амортизації використовується</w:t>
      </w:r>
      <w:r w:rsidR="000640FE" w:rsidRPr="00201978">
        <w:t xml:space="preserve"> прямолінійний метод. 15.04.2019</w:t>
      </w:r>
      <w:r w:rsidR="006256A6" w:rsidRPr="00201978">
        <w:t xml:space="preserve"> р. було прийнято рішення про дооцінку цих овець на 20 %.</w:t>
      </w:r>
    </w:p>
    <w:p w:rsidR="006256A6" w:rsidRPr="00201978" w:rsidRDefault="006256A6" w:rsidP="00804B50">
      <w:pPr>
        <w:pStyle w:val="Default"/>
        <w:jc w:val="both"/>
        <w:rPr>
          <w:b/>
        </w:rPr>
      </w:pPr>
      <w:r w:rsidRPr="00201978">
        <w:rPr>
          <w:bCs/>
          <w:iCs/>
        </w:rPr>
        <w:t>Необхідно</w:t>
      </w:r>
      <w:r w:rsidRPr="00201978">
        <w:rPr>
          <w:b/>
          <w:bCs/>
          <w:i/>
          <w:iCs/>
        </w:rPr>
        <w:t xml:space="preserve"> </w:t>
      </w:r>
      <w:r w:rsidRPr="00201978">
        <w:rPr>
          <w:bCs/>
          <w:iCs/>
        </w:rPr>
        <w:t>в</w:t>
      </w:r>
      <w:r w:rsidRPr="00201978">
        <w:t>ідобразити в бухгалтерському обліку наведені операції та вказати первинні документи.</w:t>
      </w:r>
    </w:p>
    <w:p w:rsidR="006256A6" w:rsidRPr="00201978" w:rsidRDefault="006256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8D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7E1A8D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A8D" w:rsidRPr="00201978">
        <w:rPr>
          <w:rFonts w:ascii="Times New Roman" w:hAnsi="Times New Roman" w:cs="Times New Roman"/>
          <w:sz w:val="24"/>
          <w:szCs w:val="24"/>
        </w:rPr>
        <w:t>Скласти кореспонденцію рахунків з о</w:t>
      </w:r>
      <w:r w:rsidR="007E1A8D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блік</w:t>
      </w:r>
      <w:r w:rsidR="00FC0DC3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r w:rsidR="007E1A8D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витрат і виходу продукції рослинництва.</w:t>
      </w:r>
    </w:p>
    <w:tbl>
      <w:tblPr>
        <w:tblStyle w:val="ab"/>
        <w:tblW w:w="9840" w:type="dxa"/>
        <w:tblLayout w:type="fixed"/>
        <w:tblLook w:val="0000" w:firstRow="0" w:lastRow="0" w:firstColumn="0" w:lastColumn="0" w:noHBand="0" w:noVBand="0"/>
      </w:tblPr>
      <w:tblGrid>
        <w:gridCol w:w="562"/>
        <w:gridCol w:w="7201"/>
        <w:gridCol w:w="1021"/>
        <w:gridCol w:w="1056"/>
      </w:tblGrid>
      <w:tr w:rsidR="007E1A8D" w:rsidRPr="00201978" w:rsidTr="00BF2ADF">
        <w:trPr>
          <w:trHeight w:val="271"/>
        </w:trPr>
        <w:tc>
          <w:tcPr>
            <w:tcW w:w="562" w:type="dxa"/>
            <w:vMerge w:val="restart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№ з/п</w:t>
            </w:r>
          </w:p>
        </w:tc>
        <w:tc>
          <w:tcPr>
            <w:tcW w:w="7201" w:type="dxa"/>
            <w:vMerge w:val="restart"/>
          </w:tcPr>
          <w:p w:rsidR="000D4C59" w:rsidRPr="00201978" w:rsidRDefault="000D4C59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Зміст господарської операції</w:t>
            </w:r>
          </w:p>
        </w:tc>
        <w:tc>
          <w:tcPr>
            <w:tcW w:w="2077" w:type="dxa"/>
            <w:gridSpan w:val="2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Кореспонденція рахунків</w:t>
            </w: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  <w:vMerge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201" w:type="dxa"/>
            <w:vMerge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дебет</w:t>
            </w: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Cs/>
                <w:color w:val="000000"/>
              </w:rPr>
              <w:t>кредит</w:t>
            </w: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матеріальні цінності на виробництво (біологічні перетворення) продукції рослинництва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Витрати минулого року (незавершене виробництво) віднесено на культури під урожай поточного року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витрати на вирощування сільськогосподарських культур, які приорані на зелене добриво під інші культури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1" w:type="dxa"/>
          </w:tcPr>
          <w:p w:rsidR="007E1A8D" w:rsidRPr="00201978" w:rsidRDefault="007E1A8D" w:rsidP="00BF2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Списано частину витрат бджільництва на запил</w:t>
            </w:r>
            <w:r w:rsidR="00BF2ADF">
              <w:rPr>
                <w:rFonts w:ascii="Times New Roman" w:hAnsi="Times New Roman" w:cs="Times New Roman"/>
                <w:color w:val="000000"/>
              </w:rPr>
              <w:t>ення с/г</w:t>
            </w:r>
            <w:r w:rsidRPr="00201978">
              <w:rPr>
                <w:rFonts w:ascii="Times New Roman" w:hAnsi="Times New Roman" w:cs="Times New Roman"/>
                <w:color w:val="000000"/>
              </w:rPr>
              <w:t xml:space="preserve"> культур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Виконано роботи і надано послуги для рослинництва власними допоміжними виробництвами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загальновиробничі витрати на рослинництво після розподілу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Нараховано єдиний </w:t>
            </w:r>
            <w:r w:rsidR="008C6838" w:rsidRPr="00201978">
              <w:rPr>
                <w:rFonts w:ascii="Times New Roman" w:hAnsi="Times New Roman" w:cs="Times New Roman"/>
                <w:color w:val="000000"/>
              </w:rPr>
              <w:t xml:space="preserve">соціальний </w:t>
            </w:r>
            <w:r w:rsidRPr="00201978">
              <w:rPr>
                <w:rFonts w:ascii="Times New Roman" w:hAnsi="Times New Roman" w:cs="Times New Roman"/>
                <w:color w:val="000000"/>
              </w:rPr>
              <w:t xml:space="preserve">внесок на загальнообов’язкове державне соціальне страхування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Нараховано оплату праці працівникам за виконання робіт у рослинництві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Нараховано знос (амортизацію) по основних засобах, що використовуються в рослинництві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поточні біологічні активи рослинництва на дату початку збирання врожаю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Оприбутковано з виробництва сільськогосподарську продукцію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Оприбутковано поточні біологічні активи рослинництва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вартість зеленого корму, згодованого продуктивним тварин на випасі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91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Списано витрати по загиблих посівах сільськогосподарських культур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Визнано дохід від первісного визнання сільськогосподарської продукції і додаткових біологічних активів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1A8D" w:rsidRPr="00201978" w:rsidTr="00BF2ADF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2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0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Визнано витрати від первісного визнання сільськогосподарської продукції і додаткових біологічних активів </w:t>
            </w:r>
          </w:p>
        </w:tc>
        <w:tc>
          <w:tcPr>
            <w:tcW w:w="1021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6" w:type="dxa"/>
          </w:tcPr>
          <w:p w:rsidR="007E1A8D" w:rsidRPr="00201978" w:rsidRDefault="007E1A8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1A8D" w:rsidRPr="00201978" w:rsidRDefault="007E1A8D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FC0DC3" w:rsidRPr="00201978" w:rsidRDefault="00FC0DC3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презентації :</w:t>
      </w:r>
    </w:p>
    <w:p w:rsidR="00FC0DC3" w:rsidRPr="00201978" w:rsidRDefault="00FC0DC3" w:rsidP="00D8454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Структура витрат на виробництво продукції рослинництва.</w:t>
      </w:r>
    </w:p>
    <w:p w:rsidR="00FC0DC3" w:rsidRPr="00201978" w:rsidRDefault="00FC0DC3" w:rsidP="00D84549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Структура витрат на виробництво продукції тваринництва.</w:t>
      </w:r>
    </w:p>
    <w:p w:rsidR="00FC0DC3" w:rsidRPr="00201978" w:rsidRDefault="00FC0DC3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2.Підготувати доповіді :</w:t>
      </w:r>
    </w:p>
    <w:p w:rsidR="00DD5053" w:rsidRPr="00201978" w:rsidRDefault="00DD5053" w:rsidP="00D8454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Порядок оцінки продукції рослинництва і тваринництва згідно з П(С)БО 30 «Біологічні активи».</w:t>
      </w:r>
    </w:p>
    <w:p w:rsidR="008C6838" w:rsidRPr="00201978" w:rsidRDefault="008C6838" w:rsidP="008C6838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32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8C6838" w:rsidRPr="00201978" w:rsidRDefault="008C683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Бутинець Ф.Ф. Бухгалтерський облік у сільському господарстві: [навч. посібник] / Бутинець Ф.Ф., Коцупатрий М.М. – Житомир: ПП «Рута», 2013. – 512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випр. і доп.] /                    О. І. Коблянська. – К. : Знання, 2007. – 471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Маляревський Ю.Д. Облік у галузях виробництва та послуг: [навч. посібник] / Маляревський Ю.Д., Горяєв М.С., Пасенко Н.С., Касич А.О.  – Х.: “ІНЖЕК“, 2008. – 616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Маренич Т.Г. Бухгалтерський облік в агроформуваннях: [підручник] / Маренич Т.Г. – К.: ВД “Професіонал “, 2005. – 896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Огійчук М.Ф. Бухгалтерський облік на сільськогосподарських підприємствах: [підручник] / Огійчук М.Ф., Плаксієнко В.Я., Панченко Л.Г.  – К.: Вища освіта, 2013. – 800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Огійчук М.Ф. Практикум з бухгалтерського обліку на сільськогосподарських підприємствах за національними стандартами: [навч. посібник] / Огійчук М.Ф., Панченко Л.Г., Сколотій Л. О.  – К.: Вища освіта, 2103. – 464 с.</w:t>
      </w:r>
    </w:p>
    <w:p w:rsidR="00FC0DC3" w:rsidRPr="00201978" w:rsidRDefault="00FC0DC3" w:rsidP="00D845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Романів Є. М. Фінансовий облік : </w:t>
      </w:r>
      <w:r w:rsidRPr="00201978">
        <w:rPr>
          <w:rFonts w:ascii="Times New Roman" w:hAnsi="Times New Roman" w:cs="Times New Roman"/>
          <w:iCs/>
          <w:sz w:val="24"/>
          <w:szCs w:val="24"/>
        </w:rPr>
        <w:t>[</w:t>
      </w:r>
      <w:r w:rsidRPr="00201978">
        <w:rPr>
          <w:rFonts w:ascii="Times New Roman" w:hAnsi="Times New Roman" w:cs="Times New Roman"/>
          <w:sz w:val="24"/>
          <w:szCs w:val="24"/>
        </w:rPr>
        <w:t>навч. посібник</w:t>
      </w:r>
      <w:r w:rsidRPr="00201978">
        <w:rPr>
          <w:rFonts w:ascii="Times New Roman" w:hAnsi="Times New Roman" w:cs="Times New Roman"/>
          <w:iCs/>
          <w:sz w:val="24"/>
          <w:szCs w:val="24"/>
        </w:rPr>
        <w:t>]</w:t>
      </w:r>
      <w:r w:rsidRPr="00201978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201978">
        <w:rPr>
          <w:rFonts w:ascii="Times New Roman" w:hAnsi="Times New Roman" w:cs="Times New Roman"/>
          <w:bCs/>
          <w:sz w:val="24"/>
          <w:szCs w:val="24"/>
        </w:rPr>
        <w:t>Є. М. Романів, А. П. Шот.</w:t>
      </w:r>
      <w:r w:rsidRPr="0020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01978">
        <w:rPr>
          <w:rFonts w:ascii="Times New Roman" w:hAnsi="Times New Roman" w:cs="Times New Roman"/>
          <w:sz w:val="24"/>
          <w:szCs w:val="24"/>
        </w:rPr>
        <w:t>Львів : ЛДФА, 2012. – 486 с.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21"/>
        <w:numPr>
          <w:ilvl w:val="0"/>
          <w:numId w:val="30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FC0DC3" w:rsidRPr="00201978" w:rsidRDefault="00FC0DC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0DC3" w:rsidRDefault="00FC0DC3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№6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2. Бухгалтерський облік в сільськогосподарських підприємствах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DD5053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DD5053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E47C3C" w:rsidRPr="00201978">
        <w:rPr>
          <w:rFonts w:ascii="Times New Roman" w:hAnsi="Times New Roman" w:cs="Times New Roman"/>
          <w:sz w:val="24"/>
          <w:szCs w:val="24"/>
        </w:rPr>
        <w:t>обліком витрат на виробництво та калькулюванням собівартості продукції рослинництва та тваринництва, визначенням фактичної собівартості готової продукції.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E47C3C" w:rsidRPr="00201978" w:rsidRDefault="00E47C3C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послідовність розподілу витрат і калькулювання собівартості продукції у сільськогосподарських підприємствах.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характерні особливості визначення собівартості продукції окремих сільськогосподарських культур.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основні первинні документи з обліку витрат та виходу продукції тваринництва.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аналітичних рахунків з обліку витрат у рослинництві і тваринництві.</w:t>
      </w:r>
    </w:p>
    <w:p w:rsidR="00E47C3C" w:rsidRPr="00201978" w:rsidRDefault="00E47C3C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Розкрийте особливості визначення собівартості продукції в окремих галузях тваринництва.</w:t>
      </w:r>
    </w:p>
    <w:p w:rsidR="00644A11" w:rsidRPr="00201978" w:rsidRDefault="00644A11" w:rsidP="00D84549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Яка методика відображення в обліку реалізації </w:t>
      </w:r>
      <w:r w:rsidR="00C231E5" w:rsidRPr="00201978">
        <w:rPr>
          <w:rFonts w:ascii="Times New Roman" w:hAnsi="Times New Roman" w:cs="Times New Roman"/>
          <w:sz w:val="24"/>
          <w:szCs w:val="24"/>
        </w:rPr>
        <w:t xml:space="preserve">готової </w:t>
      </w:r>
      <w:r w:rsidRPr="00201978">
        <w:rPr>
          <w:rFonts w:ascii="Times New Roman" w:hAnsi="Times New Roman" w:cs="Times New Roman"/>
          <w:sz w:val="24"/>
          <w:szCs w:val="24"/>
        </w:rPr>
        <w:t>продукції  та визначення фінансового результату від реалізації ?</w:t>
      </w:r>
    </w:p>
    <w:p w:rsidR="00E47C3C" w:rsidRPr="00201978" w:rsidRDefault="00E47C3C" w:rsidP="00506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C37F3" w:rsidRPr="00201978" w:rsidRDefault="009C37F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D36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F1E73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D36" w:rsidRPr="00201978">
        <w:rPr>
          <w:rFonts w:ascii="Times New Roman" w:hAnsi="Times New Roman" w:cs="Times New Roman"/>
          <w:color w:val="000000"/>
          <w:sz w:val="24"/>
          <w:szCs w:val="24"/>
        </w:rPr>
        <w:t>На початок звітного періоду в</w:t>
      </w:r>
      <w:r w:rsidR="000221EE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сільгосп</w:t>
      </w:r>
      <w:r w:rsidR="00ED5D36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підприємстві було 853 голови молодняку тварин живою масою 921 ц на суму 431028 грн. 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За звітний період надійшло: 553 голів приплоду живою масою 168 ц і вартістю 94376 грн., придбано у постачальника 35 голів живою масою 64 ц на суму 20507 грн., вибракувано з основного стада 34 голів, масою 119 ц на суму 50181 грн. 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За звітний період вибуло: реалізовано 445 голів масою 979 ц, переведено в основне стадо 94 голів живою масою 275 ц., загинуло 4 голів живою масою 3 ц. </w:t>
      </w:r>
    </w:p>
    <w:p w:rsidR="008B7728" w:rsidRPr="00201978" w:rsidRDefault="008B772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Залишок на кінець року 932 гол.,  масою 1337 ц на суму 735152 грн.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Витрати на вирощування і відгодівлю великої рогатої худоби за звітний період (без вартості гною) становили 828572 грн. </w:t>
      </w:r>
    </w:p>
    <w:p w:rsidR="00CF1E73" w:rsidRPr="00201978" w:rsidRDefault="00ED5D36" w:rsidP="00804B50">
      <w:pPr>
        <w:pStyle w:val="Default"/>
        <w:jc w:val="both"/>
      </w:pPr>
      <w:r w:rsidRPr="00201978">
        <w:t>Необхідно визначити фактичну собівартість продукції молодняку великої рогатої худоби.</w:t>
      </w:r>
    </w:p>
    <w:p w:rsidR="00CF1E73" w:rsidRPr="00201978" w:rsidRDefault="00CF1E7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D36" w:rsidRPr="00201978" w:rsidRDefault="00CF1E73" w:rsidP="00804B50">
      <w:pPr>
        <w:pStyle w:val="Default"/>
        <w:jc w:val="both"/>
      </w:pPr>
      <w:r w:rsidRPr="00201978">
        <w:rPr>
          <w:b/>
        </w:rPr>
        <w:t xml:space="preserve">Завдання 2. </w:t>
      </w:r>
      <w:r w:rsidRPr="00201978">
        <w:rPr>
          <w:b/>
          <w:bCs/>
          <w:i/>
          <w:iCs/>
        </w:rPr>
        <w:t xml:space="preserve"> </w:t>
      </w:r>
      <w:r w:rsidR="00ED5D36" w:rsidRPr="00201978">
        <w:t xml:space="preserve">Загальна сума витрат на утримання основного молочного стада (780 гол.) 1480300 грн.; за рік одержано 51246 ц молока і 715 голів приплоду; вартість побічної продукції (гній) 28750 грн. </w:t>
      </w:r>
    </w:p>
    <w:p w:rsidR="00ED5D36" w:rsidRPr="00201978" w:rsidRDefault="00ED5D36" w:rsidP="00804B50">
      <w:pPr>
        <w:pStyle w:val="Default"/>
        <w:jc w:val="both"/>
      </w:pPr>
      <w:r w:rsidRPr="00201978">
        <w:t xml:space="preserve">Необхідно визначити фактичну собівартість основної продукції молочного стада великої рогатої худоби. 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36" w:rsidRPr="00201978" w:rsidRDefault="00F94B70" w:rsidP="00804B50">
      <w:pPr>
        <w:pStyle w:val="Default"/>
        <w:jc w:val="both"/>
      </w:pPr>
      <w:r w:rsidRPr="00201978">
        <w:rPr>
          <w:b/>
        </w:rPr>
        <w:t>Завдання</w:t>
      </w:r>
      <w:r w:rsidR="00CF1E73" w:rsidRPr="00201978">
        <w:rPr>
          <w:b/>
        </w:rPr>
        <w:t xml:space="preserve"> 3.</w:t>
      </w:r>
      <w:r w:rsidR="00CF1E73" w:rsidRPr="00201978">
        <w:rPr>
          <w:color w:val="auto"/>
        </w:rPr>
        <w:t xml:space="preserve"> </w:t>
      </w:r>
      <w:r w:rsidR="00ED5D36" w:rsidRPr="00201978">
        <w:t>Витрати на вирощування озимої пшениці становлять 294000 грн. Від урожаю отримано: 4590 ц повноцінного зерна озимої пшениці, 95 ц зерновідходів з вмістом в них 40</w:t>
      </w:r>
      <w:r w:rsidR="00506557" w:rsidRPr="00201978">
        <w:t>%</w:t>
      </w:r>
      <w:r w:rsidR="00ED5D36" w:rsidRPr="00201978">
        <w:t xml:space="preserve"> зерна і 1100 ц соломи. За нормативами витрати на збирання, транспортування й скиртування солома оцінена у сумі 2120 грн. </w:t>
      </w:r>
    </w:p>
    <w:p w:rsidR="00ED5D36" w:rsidRPr="00201978" w:rsidRDefault="00ED5D36" w:rsidP="00804B50">
      <w:pPr>
        <w:pStyle w:val="Default"/>
        <w:jc w:val="both"/>
      </w:pPr>
      <w:r w:rsidRPr="00201978">
        <w:t xml:space="preserve">Необхідно визначити фактичну собівартість зерна озимої пшениці. </w:t>
      </w:r>
    </w:p>
    <w:p w:rsidR="009C37F3" w:rsidRPr="00201978" w:rsidRDefault="009C37F3" w:rsidP="00804B50">
      <w:pPr>
        <w:pStyle w:val="Default"/>
        <w:rPr>
          <w:b/>
        </w:rPr>
      </w:pPr>
    </w:p>
    <w:p w:rsidR="00ED5D36" w:rsidRPr="00201978" w:rsidRDefault="009C37F3" w:rsidP="00804B50">
      <w:pPr>
        <w:pStyle w:val="Default"/>
        <w:jc w:val="both"/>
      </w:pPr>
      <w:r w:rsidRPr="00201978">
        <w:rPr>
          <w:b/>
        </w:rPr>
        <w:t>Завдання 4.</w:t>
      </w:r>
      <w:r w:rsidR="00ED5D36" w:rsidRPr="00201978">
        <w:t xml:space="preserve"> Витрати на вирощування кукурудзи на зерно становлять 251713 грн. За звітний рік оприбутковано 7810 ц стебел кукурудзи (оціненого виходячи з розрахунково-нормативних витрат на заготівлю у сумі 13620 грн.) і 9320 ц качанів кукурудзи, з яких реалізовано державі 1900 ц. Залікова маса зерна – 1250 ц. Вологість зерна кукурудзи – 18 %. </w:t>
      </w:r>
    </w:p>
    <w:p w:rsidR="00ED5D36" w:rsidRPr="00201978" w:rsidRDefault="00ED5D36" w:rsidP="00804B50">
      <w:pPr>
        <w:pStyle w:val="Default"/>
        <w:jc w:val="both"/>
      </w:pPr>
      <w:r w:rsidRPr="00201978">
        <w:t xml:space="preserve">Необхідно визначити фактичну собівартість зерна та качанів кукурудзи. </w:t>
      </w:r>
    </w:p>
    <w:p w:rsidR="00ED5D36" w:rsidRPr="00201978" w:rsidRDefault="00ED5D36" w:rsidP="00804B50">
      <w:pPr>
        <w:pStyle w:val="Default"/>
        <w:jc w:val="both"/>
        <w:rPr>
          <w:color w:val="auto"/>
        </w:rPr>
      </w:pPr>
    </w:p>
    <w:p w:rsidR="00ED5D36" w:rsidRPr="00201978" w:rsidRDefault="00ED5D36" w:rsidP="00804B50">
      <w:pPr>
        <w:pStyle w:val="Default"/>
        <w:jc w:val="both"/>
      </w:pPr>
      <w:r w:rsidRPr="00201978">
        <w:rPr>
          <w:b/>
        </w:rPr>
        <w:lastRenderedPageBreak/>
        <w:t>Завдання 5.</w:t>
      </w:r>
      <w:r w:rsidRPr="00201978">
        <w:t xml:space="preserve"> Витрати за рік на утримання овець склали 18000 грн. Протягом року отримано: вовну 120 ц, приріст живої маси – 98 ц, приплід 20 гол., молоко 120 кг вартістю 680 грн., гній – 56 ц на суму 300 грн. </w:t>
      </w:r>
    </w:p>
    <w:p w:rsidR="00ED5D36" w:rsidRPr="00201978" w:rsidRDefault="00ED5D3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Необхідно визначити фактичну собівартість продукції вівчарства. </w:t>
      </w:r>
    </w:p>
    <w:p w:rsidR="00DC5961" w:rsidRPr="00201978" w:rsidRDefault="00DC5961" w:rsidP="00804B50">
      <w:pPr>
        <w:pStyle w:val="Default"/>
        <w:jc w:val="both"/>
      </w:pPr>
    </w:p>
    <w:p w:rsidR="00DC5961" w:rsidRPr="00201978" w:rsidRDefault="00DC5961" w:rsidP="00804B50">
      <w:pPr>
        <w:pStyle w:val="Default"/>
        <w:jc w:val="both"/>
      </w:pPr>
      <w:r w:rsidRPr="00201978">
        <w:rPr>
          <w:b/>
        </w:rPr>
        <w:t>Завдання</w:t>
      </w:r>
      <w:r w:rsidRPr="00201978">
        <w:t xml:space="preserve"> </w:t>
      </w:r>
      <w:r w:rsidRPr="00201978">
        <w:rPr>
          <w:b/>
        </w:rPr>
        <w:t>6</w:t>
      </w:r>
      <w:r w:rsidRPr="00201978">
        <w:t>. У звітному періоді придбано 50 гол. молодняку ВРХ у постачальника за ціною голови 2500 грн</w:t>
      </w:r>
      <w:r w:rsidR="00506557" w:rsidRPr="00201978">
        <w:t>., у</w:t>
      </w:r>
      <w:r w:rsidRPr="00201978">
        <w:t xml:space="preserve"> т.ч. ПДВ. </w:t>
      </w:r>
    </w:p>
    <w:p w:rsidR="00DC5961" w:rsidRPr="00201978" w:rsidRDefault="00DC5961" w:rsidP="00804B50">
      <w:pPr>
        <w:pStyle w:val="Default"/>
        <w:jc w:val="both"/>
      </w:pPr>
      <w:r w:rsidRPr="00201978">
        <w:t>Для транспортування молодняку на підприємство використано послуги автотранспортного підприємства на суму 1200 грн.</w:t>
      </w:r>
      <w:r w:rsidR="00506557" w:rsidRPr="00201978">
        <w:t>,</w:t>
      </w:r>
      <w:r w:rsidRPr="00201978">
        <w:t xml:space="preserve"> </w:t>
      </w:r>
      <w:r w:rsidR="00506557" w:rsidRPr="00201978">
        <w:t>у т.ч. ПДВ</w:t>
      </w:r>
      <w:r w:rsidRPr="00201978">
        <w:t xml:space="preserve">. </w:t>
      </w:r>
    </w:p>
    <w:p w:rsidR="00DC5961" w:rsidRPr="00201978" w:rsidRDefault="00DC596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перевезенні витрачено кормів на суму 500 грн. </w:t>
      </w:r>
    </w:p>
    <w:p w:rsidR="00DC5961" w:rsidRPr="00201978" w:rsidRDefault="00DC596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Нараховано заробітну плату зоотехніку у сумі 3000 грн. та проведено відрахування єдиного соціального внеску (визначити). </w:t>
      </w:r>
    </w:p>
    <w:p w:rsidR="00DC5961" w:rsidRPr="00201978" w:rsidRDefault="00DC596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Оприбутковано молодняк тварин. 47 гол. молодняку тварин переведено в основне стадо.</w:t>
      </w:r>
    </w:p>
    <w:p w:rsidR="000F3DD3" w:rsidRPr="00201978" w:rsidRDefault="00E47C3C" w:rsidP="00804B5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Відобразити в обліку господарську операцію.</w:t>
      </w:r>
    </w:p>
    <w:p w:rsidR="00506557" w:rsidRPr="00201978" w:rsidRDefault="00506557" w:rsidP="00804B5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C231E5" w:rsidRPr="00201978" w:rsidRDefault="00C231E5" w:rsidP="00804B50">
      <w:pPr>
        <w:tabs>
          <w:tab w:val="left" w:pos="-10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01978">
        <w:rPr>
          <w:rFonts w:ascii="Times New Roman" w:hAnsi="Times New Roman" w:cs="Times New Roman"/>
          <w:sz w:val="24"/>
          <w:szCs w:val="24"/>
        </w:rPr>
        <w:t>Відобразити  в обліку реалізацію довгострокових біологічних активів сільгосппідприємством, яке знаходиться на загальній системі оподаткування та є платником ПДВ, використовуючи наступну інформацію:</w:t>
      </w:r>
    </w:p>
    <w:p w:rsidR="00567AC9" w:rsidRPr="00201978" w:rsidRDefault="00C231E5" w:rsidP="00D84549">
      <w:pPr>
        <w:pStyle w:val="a3"/>
        <w:numPr>
          <w:ilvl w:val="0"/>
          <w:numId w:val="29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дохід </w:t>
      </w:r>
      <w:r w:rsidR="00567AC9" w:rsidRPr="00201978">
        <w:rPr>
          <w:rFonts w:ascii="Times New Roman" w:hAnsi="Times New Roman" w:cs="Times New Roman"/>
          <w:sz w:val="24"/>
          <w:szCs w:val="24"/>
        </w:rPr>
        <w:t>від реалізації ДБА – 15000 грн., у т.ч. ПДВ;</w:t>
      </w:r>
    </w:p>
    <w:p w:rsidR="00C231E5" w:rsidRPr="00201978" w:rsidRDefault="00C231E5" w:rsidP="00D84549">
      <w:pPr>
        <w:pStyle w:val="a3"/>
        <w:numPr>
          <w:ilvl w:val="0"/>
          <w:numId w:val="29"/>
        </w:numPr>
        <w:tabs>
          <w:tab w:val="left" w:pos="-1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собівартість – 8000 грн., ДБА утримувались для продажу. </w:t>
      </w:r>
    </w:p>
    <w:p w:rsidR="00C231E5" w:rsidRPr="00201978" w:rsidRDefault="00C231E5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Визначити  фінансовий результат від реалізації</w:t>
      </w:r>
      <w:r w:rsidR="00567AC9" w:rsidRPr="00201978">
        <w:rPr>
          <w:rFonts w:ascii="Times New Roman" w:hAnsi="Times New Roman" w:cs="Times New Roman"/>
          <w:sz w:val="24"/>
          <w:szCs w:val="24"/>
        </w:rPr>
        <w:t xml:space="preserve"> ДБА</w:t>
      </w:r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644A11" w:rsidRPr="00201978" w:rsidRDefault="00644A11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доповідь на тему :</w:t>
      </w:r>
    </w:p>
    <w:p w:rsidR="00644A11" w:rsidRPr="00201978" w:rsidRDefault="00644A11" w:rsidP="00D8454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Види допоміжних виробництв в сільському господарстві.</w:t>
      </w:r>
    </w:p>
    <w:p w:rsidR="00644A11" w:rsidRPr="00201978" w:rsidRDefault="00644A11" w:rsidP="00D8454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Переробні сільськогосподарські підприємства та особливості їх обліку.</w:t>
      </w:r>
    </w:p>
    <w:p w:rsidR="00644A11" w:rsidRPr="00201978" w:rsidRDefault="00644A11" w:rsidP="00D8454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Особливості оподаткування сільгоппідприємств.</w:t>
      </w:r>
    </w:p>
    <w:p w:rsidR="00506557" w:rsidRPr="00201978" w:rsidRDefault="00506557" w:rsidP="005065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506557" w:rsidRPr="00201978" w:rsidRDefault="00506557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Бутинець Ф.Ф. Бухгалтерський облік у сільському господарстві: [навч. посібник] / Бутинець Ф.Ф., Коцупатрий М.М. – Житомир: ПП «Рута», 2013. – 512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</w:t>
      </w:r>
      <w:r w:rsidR="00BF2ADF">
        <w:rPr>
          <w:rFonts w:ascii="Times New Roman" w:hAnsi="Times New Roman" w:cs="Times New Roman"/>
          <w:sz w:val="24"/>
          <w:szCs w:val="24"/>
        </w:rPr>
        <w:t>н. – 2-ге вид., випр. і доп.] /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Маляревський Ю.Д. Облік у галузях виробництва та послуг: [навч. посібник] / Маляревський Ю.Д., Горяєв М.С., П</w:t>
      </w:r>
      <w:r w:rsidR="000B548B" w:rsidRPr="00201978">
        <w:rPr>
          <w:rFonts w:ascii="Times New Roman" w:hAnsi="Times New Roman" w:cs="Times New Roman"/>
          <w:sz w:val="24"/>
          <w:szCs w:val="24"/>
        </w:rPr>
        <w:t>асенко Н.С., Касич А.О.  – Х.: «ІНЖЕК»</w:t>
      </w:r>
      <w:r w:rsidRPr="00201978">
        <w:rPr>
          <w:rFonts w:ascii="Times New Roman" w:hAnsi="Times New Roman" w:cs="Times New Roman"/>
          <w:sz w:val="24"/>
          <w:szCs w:val="24"/>
        </w:rPr>
        <w:t>, 2008. – 616с.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Маренич Т.Г. Бухгалтерський облік в агроформуваннях: [підручник] / Маренич Т.Г. – К</w:t>
      </w:r>
      <w:r w:rsidR="000B548B" w:rsidRPr="00201978">
        <w:rPr>
          <w:rFonts w:ascii="Times New Roman" w:hAnsi="Times New Roman" w:cs="Times New Roman"/>
          <w:sz w:val="24"/>
          <w:szCs w:val="24"/>
        </w:rPr>
        <w:t>.: ВД «Професіонал»</w:t>
      </w:r>
      <w:r w:rsidRPr="00201978">
        <w:rPr>
          <w:rFonts w:ascii="Times New Roman" w:hAnsi="Times New Roman" w:cs="Times New Roman"/>
          <w:sz w:val="24"/>
          <w:szCs w:val="24"/>
        </w:rPr>
        <w:t>, 2005. – 896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Огійчук М.Ф. Бухгалтерський облік на сільськогосподарських підприємствах: [підручник] / Огійчук М.Ф., Плаксієнко В.Я., Панченко Л.Г.  – К.: Вища освіта, 2013. – 800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Огійчук М.Ф. Практикум з бухгалтерського обліку на сільськогосподарських підприємствах за національними стандартами: [навч. посібник] / Огійчук М.Ф., Панченко Л.Г., Сколотій Л. О.  – К.: Вища освіта, 2103. – 464 с.</w:t>
      </w:r>
    </w:p>
    <w:p w:rsidR="00FC0DC3" w:rsidRPr="00201978" w:rsidRDefault="00FC0DC3" w:rsidP="00D8454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Романів Є. М. Фінансовий облік : </w:t>
      </w:r>
      <w:r w:rsidRPr="00201978">
        <w:rPr>
          <w:rFonts w:ascii="Times New Roman" w:hAnsi="Times New Roman" w:cs="Times New Roman"/>
          <w:iCs/>
          <w:sz w:val="24"/>
          <w:szCs w:val="24"/>
        </w:rPr>
        <w:t>[</w:t>
      </w:r>
      <w:r w:rsidRPr="00201978">
        <w:rPr>
          <w:rFonts w:ascii="Times New Roman" w:hAnsi="Times New Roman" w:cs="Times New Roman"/>
          <w:sz w:val="24"/>
          <w:szCs w:val="24"/>
        </w:rPr>
        <w:t>навч. посібник</w:t>
      </w:r>
      <w:r w:rsidRPr="00201978">
        <w:rPr>
          <w:rFonts w:ascii="Times New Roman" w:hAnsi="Times New Roman" w:cs="Times New Roman"/>
          <w:iCs/>
          <w:sz w:val="24"/>
          <w:szCs w:val="24"/>
        </w:rPr>
        <w:t>]</w:t>
      </w:r>
      <w:r w:rsidRPr="00201978">
        <w:rPr>
          <w:rFonts w:ascii="Times New Roman" w:hAnsi="Times New Roman" w:cs="Times New Roman"/>
          <w:b/>
          <w:iCs/>
          <w:sz w:val="24"/>
          <w:szCs w:val="24"/>
        </w:rPr>
        <w:t xml:space="preserve"> / </w:t>
      </w:r>
      <w:r w:rsidRPr="00201978">
        <w:rPr>
          <w:rFonts w:ascii="Times New Roman" w:hAnsi="Times New Roman" w:cs="Times New Roman"/>
          <w:bCs/>
          <w:sz w:val="24"/>
          <w:szCs w:val="24"/>
        </w:rPr>
        <w:t>Є. М. Романів, А. П. Шот.</w:t>
      </w:r>
      <w:r w:rsidRPr="00201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01978">
        <w:rPr>
          <w:rFonts w:ascii="Times New Roman" w:hAnsi="Times New Roman" w:cs="Times New Roman"/>
          <w:sz w:val="24"/>
          <w:szCs w:val="24"/>
        </w:rPr>
        <w:t>Львів : ЛДФА, 2012. – 486 с.</w:t>
      </w:r>
      <w:r w:rsidRPr="002019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DC3" w:rsidRPr="00201978" w:rsidRDefault="00FC0DC3" w:rsidP="00D84549">
      <w:pPr>
        <w:pStyle w:val="21"/>
        <w:numPr>
          <w:ilvl w:val="0"/>
          <w:numId w:val="33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1E193C" w:rsidRPr="00201978" w:rsidRDefault="001E193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CC0" w:rsidRPr="00201978" w:rsidRDefault="00044CC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№7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3. Бухгалтерський облік в торгівлі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567AC9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567AC9" w:rsidRPr="00201978">
        <w:rPr>
          <w:rFonts w:ascii="Times New Roman" w:hAnsi="Times New Roman" w:cs="Times New Roman"/>
          <w:sz w:val="24"/>
          <w:szCs w:val="24"/>
        </w:rPr>
        <w:t xml:space="preserve"> придбанням та реалізацією товарів підприємствами оптової та роздрібної торгівлі, інвентаризацією товарів та відображення в обліку їх результатів.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1.Назвіть основні дозвільні документи, необхідні для організації </w:t>
      </w:r>
      <w:r w:rsidR="00506557" w:rsidRPr="00201978">
        <w:rPr>
          <w:rFonts w:ascii="Times New Roman" w:hAnsi="Times New Roman" w:cs="Times New Roman"/>
          <w:sz w:val="24"/>
          <w:szCs w:val="24"/>
        </w:rPr>
        <w:t>торгівельного підприємства</w:t>
      </w:r>
      <w:r w:rsidRPr="00201978">
        <w:rPr>
          <w:rFonts w:ascii="Times New Roman" w:hAnsi="Times New Roman" w:cs="Times New Roman"/>
          <w:sz w:val="24"/>
          <w:szCs w:val="24"/>
        </w:rPr>
        <w:t>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2.Назвіть основні особливості організації бухгалтерського обліку в торгівлі.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3.Охарактеризуйте порядок ліцензування торгівельної діяльності та відображення в обліку операцій придбання і списання (амортизації) ліцензій.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4.Охарактеризуйте порядок документального оформлення надходження та реалізації товарів.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5.Наведіть основні бухгалтерські проведення з обліку надходження товарів.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6. Розкрийте порядок формування та визначення первісної вартості товарів.</w:t>
      </w:r>
    </w:p>
    <w:p w:rsidR="00D403CC" w:rsidRPr="00201978" w:rsidRDefault="00D403C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7. Які методи списання товарів використовуються в торгівлі </w:t>
      </w:r>
      <w:r w:rsidR="00506557" w:rsidRPr="00201978">
        <w:rPr>
          <w:rFonts w:ascii="Times New Roman" w:hAnsi="Times New Roman" w:cs="Times New Roman"/>
          <w:sz w:val="24"/>
          <w:szCs w:val="24"/>
        </w:rPr>
        <w:t xml:space="preserve">і в чому їх суть </w:t>
      </w:r>
      <w:r w:rsidRPr="00201978">
        <w:rPr>
          <w:rFonts w:ascii="Times New Roman" w:hAnsi="Times New Roman" w:cs="Times New Roman"/>
          <w:sz w:val="24"/>
          <w:szCs w:val="24"/>
        </w:rPr>
        <w:t>?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A74372" w:rsidRPr="00201978" w:rsidRDefault="00A74372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pStyle w:val="Default"/>
        <w:jc w:val="both"/>
        <w:rPr>
          <w:b/>
        </w:rPr>
      </w:pPr>
      <w:r w:rsidRPr="00201978">
        <w:rPr>
          <w:b/>
        </w:rPr>
        <w:t>Завдання 1.</w:t>
      </w:r>
      <w:r w:rsidR="000526C9" w:rsidRPr="00201978">
        <w:rPr>
          <w:b/>
          <w:bCs/>
        </w:rPr>
        <w:t xml:space="preserve"> </w:t>
      </w:r>
      <w:r w:rsidR="000526C9" w:rsidRPr="00201978">
        <w:t>На складі роздрібного торг</w:t>
      </w:r>
      <w:r w:rsidR="00A77286" w:rsidRPr="00201978">
        <w:t>овельного підприємства «Океан»</w:t>
      </w:r>
      <w:r w:rsidR="000526C9" w:rsidRPr="00201978">
        <w:t xml:space="preserve"> на підставі рахунку-фактури, отриманого від постач</w:t>
      </w:r>
      <w:r w:rsidR="0086089F" w:rsidRPr="00201978">
        <w:t>альника, оприбутковано товар</w:t>
      </w:r>
      <w:r w:rsidR="000526C9" w:rsidRPr="00201978">
        <w:t xml:space="preserve"> за</w:t>
      </w:r>
      <w:r w:rsidR="00A77286" w:rsidRPr="00201978">
        <w:t xml:space="preserve"> купівельними цінами на суму 150</w:t>
      </w:r>
      <w:r w:rsidR="000526C9" w:rsidRPr="00201978">
        <w:t>000 грн.</w:t>
      </w:r>
      <w:r w:rsidR="00A77286" w:rsidRPr="00201978">
        <w:t>, у</w:t>
      </w:r>
      <w:r w:rsidR="000526C9" w:rsidRPr="00201978">
        <w:t xml:space="preserve"> т.ч. ПДВ. </w:t>
      </w:r>
      <w:r w:rsidR="00567AC9" w:rsidRPr="00201978">
        <w:t xml:space="preserve">Торгівельна </w:t>
      </w:r>
      <w:r w:rsidR="000526C9" w:rsidRPr="00201978">
        <w:t>націнка роздрібного підприємства складає 15 %.</w:t>
      </w:r>
    </w:p>
    <w:p w:rsidR="00A77286" w:rsidRPr="00201978" w:rsidRDefault="00A77286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6C9" w:rsidRPr="00201978" w:rsidRDefault="00F94B70" w:rsidP="00804B50">
      <w:pPr>
        <w:pStyle w:val="Default"/>
        <w:jc w:val="both"/>
      </w:pPr>
      <w:r w:rsidRPr="00201978">
        <w:rPr>
          <w:b/>
        </w:rPr>
        <w:t>Завдання 2.</w:t>
      </w:r>
      <w:r w:rsidR="000526C9" w:rsidRPr="00201978">
        <w:rPr>
          <w:b/>
          <w:bCs/>
        </w:rPr>
        <w:t xml:space="preserve"> </w:t>
      </w:r>
      <w:r w:rsidR="00A77286" w:rsidRPr="00201978">
        <w:t>На склад оптового підприємства «Еліт»</w:t>
      </w:r>
      <w:r w:rsidR="000526C9" w:rsidRPr="00201978">
        <w:t xml:space="preserve"> надійшли товари. В супровідних товарних документах зазначено: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1. Вартість товару за відпускними цінами без ПДВ – 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грн.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6C9" w:rsidRPr="00201978" w:rsidRDefault="0086089F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2. ПДВ – 30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00 грн.</w:t>
      </w:r>
      <w:r w:rsidR="000526C9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3. Трансп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ортні витрати, в т.ч. ПДВ – 250 грн.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4. Нестача з вини постачальника, вияв</w:t>
      </w:r>
      <w:r w:rsidR="00A77286" w:rsidRPr="00201978">
        <w:rPr>
          <w:rFonts w:ascii="Times New Roman" w:hAnsi="Times New Roman" w:cs="Times New Roman"/>
          <w:color w:val="000000"/>
          <w:sz w:val="24"/>
          <w:szCs w:val="24"/>
        </w:rPr>
        <w:t>лена при прийманні товару – 900 грн.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286" w:rsidRPr="00201978" w:rsidRDefault="00A77286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pStyle w:val="Default"/>
        <w:jc w:val="both"/>
        <w:rPr>
          <w:b/>
        </w:rPr>
      </w:pPr>
      <w:r w:rsidRPr="00201978">
        <w:rPr>
          <w:b/>
        </w:rPr>
        <w:lastRenderedPageBreak/>
        <w:t>Завдання 3.</w:t>
      </w:r>
      <w:r w:rsidR="003E2962" w:rsidRPr="00201978">
        <w:rPr>
          <w:b/>
          <w:bCs/>
          <w:i/>
          <w:iCs/>
        </w:rPr>
        <w:t xml:space="preserve"> </w:t>
      </w:r>
      <w:r w:rsidR="00CB2D9E" w:rsidRPr="00201978">
        <w:t>Підприємство оптової торгівлі АТ «Люсія»</w:t>
      </w:r>
      <w:r w:rsidR="003E2962" w:rsidRPr="00201978">
        <w:t xml:space="preserve"> здійснює відвантаження партії товару без пер</w:t>
      </w:r>
      <w:r w:rsidR="00CB2D9E" w:rsidRPr="00201978">
        <w:t>едплати, первісною вартістю – 18</w:t>
      </w:r>
      <w:r w:rsidR="003E2962" w:rsidRPr="00201978">
        <w:t>00 грн. На поточний рахунок підприємства-продавця надійшла оплата за відвантажені товари у розмірі 2400 грн., в т.ч. ПДВ.</w:t>
      </w:r>
    </w:p>
    <w:p w:rsidR="00CB2D9E" w:rsidRPr="00201978" w:rsidRDefault="00CB2D9E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та визначити фінансовий результат від реалізації.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962" w:rsidRPr="00201978" w:rsidRDefault="00F94B70" w:rsidP="00804B50">
      <w:pPr>
        <w:pStyle w:val="Default"/>
        <w:jc w:val="both"/>
      </w:pPr>
      <w:r w:rsidRPr="00201978">
        <w:rPr>
          <w:b/>
        </w:rPr>
        <w:t>Завдання 4.</w:t>
      </w:r>
      <w:r w:rsidR="003E2962" w:rsidRPr="00201978">
        <w:rPr>
          <w:b/>
        </w:rPr>
        <w:t xml:space="preserve"> </w:t>
      </w:r>
      <w:r w:rsidR="00A74372" w:rsidRPr="00201978">
        <w:t>В берез</w:t>
      </w:r>
      <w:r w:rsidR="003E2962" w:rsidRPr="00201978">
        <w:t>ні</w:t>
      </w:r>
      <w:r w:rsidR="00A74372" w:rsidRPr="00201978">
        <w:t xml:space="preserve"> поточного року ПП «Тульчинка»</w:t>
      </w:r>
      <w:r w:rsidR="003E2962" w:rsidRPr="00201978">
        <w:t xml:space="preserve"> − оптове підп</w:t>
      </w:r>
      <w:r w:rsidR="00567AC9" w:rsidRPr="00201978">
        <w:t>риємство зі складським товарообіг</w:t>
      </w:r>
      <w:r w:rsidR="003E2962" w:rsidRPr="00201978">
        <w:t>о</w:t>
      </w:r>
      <w:r w:rsidR="00567AC9" w:rsidRPr="00201978">
        <w:t>м,</w:t>
      </w:r>
      <w:r w:rsidR="003E2962" w:rsidRPr="00201978">
        <w:t xml:space="preserve"> придбало партію товарів на суму 10000 грн., крім того ПДВ, який було в тому ж місяці повністю реалізовано. За реалізований тов</w:t>
      </w:r>
      <w:r w:rsidR="00567AC9" w:rsidRPr="00201978">
        <w:t>ар було отримано виручку – 9000</w:t>
      </w:r>
      <w:r w:rsidR="0086089F" w:rsidRPr="00201978">
        <w:t xml:space="preserve"> грн., у</w:t>
      </w:r>
      <w:r w:rsidR="003E2962" w:rsidRPr="00201978">
        <w:t xml:space="preserve"> т.ч. ПДВ. </w:t>
      </w:r>
    </w:p>
    <w:p w:rsidR="00A74372" w:rsidRPr="00201978" w:rsidRDefault="00A74372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операцій, відобразити придбання і реалізацію товару та визначити фінансовий результат від реалізації.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Варіант А</w:t>
      </w:r>
      <w:r w:rsidRPr="0020197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201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На умовах наступної оплати. </w:t>
      </w:r>
    </w:p>
    <w:p w:rsidR="00F94B70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Варіант Б</w:t>
      </w:r>
      <w:r w:rsidRPr="0020197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попередньої оплати.</w:t>
      </w: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Завдання 5. </w:t>
      </w:r>
      <w:r w:rsidR="00A74372" w:rsidRPr="00201978">
        <w:rPr>
          <w:rFonts w:ascii="Times New Roman" w:hAnsi="Times New Roman" w:cs="Times New Roman"/>
          <w:sz w:val="24"/>
          <w:szCs w:val="23"/>
        </w:rPr>
        <w:t>На оптовому підприємстві ТОВ «Ева» було проведено інвентаризацію, за результатами якої встановлено нестачу 1 телевізора Samsung вартістю 15000 грн. та бле</w:t>
      </w:r>
      <w:r w:rsidR="00567AC9" w:rsidRPr="00201978">
        <w:rPr>
          <w:rFonts w:ascii="Times New Roman" w:hAnsi="Times New Roman" w:cs="Times New Roman"/>
          <w:sz w:val="24"/>
          <w:szCs w:val="23"/>
        </w:rPr>
        <w:t>н</w:t>
      </w:r>
      <w:r w:rsidR="00A74372" w:rsidRPr="00201978">
        <w:rPr>
          <w:rFonts w:ascii="Times New Roman" w:hAnsi="Times New Roman" w:cs="Times New Roman"/>
          <w:sz w:val="24"/>
          <w:szCs w:val="23"/>
        </w:rPr>
        <w:t>дера Braun вартістю 1800 грн.</w:t>
      </w:r>
      <w:r w:rsidR="0086089F" w:rsidRPr="00201978">
        <w:rPr>
          <w:rFonts w:ascii="Times New Roman" w:hAnsi="Times New Roman" w:cs="Times New Roman"/>
          <w:sz w:val="24"/>
          <w:szCs w:val="23"/>
        </w:rPr>
        <w:t>,</w:t>
      </w:r>
      <w:r w:rsidR="00A74372" w:rsidRPr="00201978">
        <w:rPr>
          <w:rFonts w:ascii="Times New Roman" w:hAnsi="Times New Roman" w:cs="Times New Roman"/>
          <w:sz w:val="24"/>
          <w:szCs w:val="23"/>
        </w:rPr>
        <w:t xml:space="preserve"> крім того ПДВ. Матеріально-відповідальна особа - комірник визнав свою вину і погодився відшкодувати недостачу готівкою в касу.</w:t>
      </w:r>
    </w:p>
    <w:p w:rsidR="00A74372" w:rsidRPr="00201978" w:rsidRDefault="00A74372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86089F" w:rsidRPr="00201978" w:rsidRDefault="0086089F" w:rsidP="00506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04415" w:rsidRPr="00201978" w:rsidRDefault="00A0441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6.</w:t>
      </w:r>
      <w:r w:rsidRPr="0020197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>Пов’язати наведені терміни з їх змістом. Для цього проставити ліворуч від номеру терміну відповідну літеру.</w:t>
      </w:r>
      <w:r w:rsidRPr="00201978">
        <w:rPr>
          <w:rFonts w:ascii="Times New Roman" w:hAnsi="Times New Roman" w:cs="Times New Roman"/>
          <w:i/>
          <w:iCs/>
          <w:color w:val="000000"/>
          <w:sz w:val="24"/>
          <w:szCs w:val="23"/>
        </w:rPr>
        <w:t xml:space="preserve"> </w:t>
      </w:r>
    </w:p>
    <w:p w:rsidR="00A04415" w:rsidRPr="00201978" w:rsidRDefault="00A04415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844" w:type="dxa"/>
        <w:tblLayout w:type="fixed"/>
        <w:tblLook w:val="0000" w:firstRow="0" w:lastRow="0" w:firstColumn="0" w:lastColumn="0" w:noHBand="0" w:noVBand="0"/>
      </w:tblPr>
      <w:tblGrid>
        <w:gridCol w:w="2547"/>
        <w:gridCol w:w="7297"/>
      </w:tblGrid>
      <w:tr w:rsidR="00A04415" w:rsidRPr="00201978" w:rsidTr="00054625">
        <w:trPr>
          <w:trHeight w:val="100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Термін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978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Визначення</w:t>
            </w:r>
          </w:p>
        </w:tc>
      </w:tr>
      <w:tr w:rsidR="00A04415" w:rsidRPr="00201978" w:rsidTr="00054625">
        <w:trPr>
          <w:trHeight w:val="354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(1) Переоцінка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А. Результат взаємної заміни подібних ТМЦ, допущений через порушення технологічного та організаційного порядку, що не відображений в обліку </w:t>
            </w:r>
          </w:p>
        </w:tc>
      </w:tr>
      <w:tr w:rsidR="00A04415" w:rsidRPr="00201978" w:rsidTr="00054625">
        <w:trPr>
          <w:trHeight w:val="354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(2) Чиста вартість реалізації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Б. Перевірка наявності та стану об’єкта контролю, яка здійснюється шляхом спостереження, вимірювання, реєстрації та порівняння отриманих даних </w:t>
            </w:r>
          </w:p>
        </w:tc>
      </w:tr>
      <w:tr w:rsidR="00A04415" w:rsidRPr="00201978" w:rsidTr="00054625">
        <w:trPr>
          <w:trHeight w:val="225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(3) Інвентаризація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В. Втрати, які виникають при постачанні, реалізації та зберігання запасів, зумовлені їх фізико-хімічними властивостями </w:t>
            </w:r>
          </w:p>
        </w:tc>
      </w:tr>
      <w:tr w:rsidR="00A04415" w:rsidRPr="00201978" w:rsidTr="00054625">
        <w:trPr>
          <w:trHeight w:val="100"/>
        </w:trPr>
        <w:tc>
          <w:tcPr>
            <w:tcW w:w="254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(4) Природний убуток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Г. Збільшення або зменшення вартості товару </w:t>
            </w:r>
          </w:p>
        </w:tc>
      </w:tr>
      <w:tr w:rsidR="00A04415" w:rsidRPr="00201978" w:rsidTr="00054625">
        <w:trPr>
          <w:trHeight w:val="225"/>
        </w:trPr>
        <w:tc>
          <w:tcPr>
            <w:tcW w:w="2547" w:type="dxa"/>
          </w:tcPr>
          <w:p w:rsidR="00A04415" w:rsidRPr="00201978" w:rsidRDefault="0086089F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(5) Пересо</w:t>
            </w:r>
            <w:r w:rsidR="00A04415" w:rsidRPr="00201978">
              <w:rPr>
                <w:rFonts w:ascii="Times New Roman" w:hAnsi="Times New Roman" w:cs="Times New Roman"/>
                <w:color w:val="000000"/>
              </w:rPr>
              <w:t xml:space="preserve">ртиця  </w:t>
            </w:r>
          </w:p>
        </w:tc>
        <w:tc>
          <w:tcPr>
            <w:tcW w:w="7297" w:type="dxa"/>
          </w:tcPr>
          <w:p w:rsidR="00A04415" w:rsidRPr="00201978" w:rsidRDefault="00A04415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Д. Очікувана ціна реалізації запасів в умовах звичайної діяльності за вирахуванням очікуваних витрат </w:t>
            </w:r>
          </w:p>
        </w:tc>
      </w:tr>
    </w:tbl>
    <w:p w:rsidR="003E2962" w:rsidRPr="00201978" w:rsidRDefault="003E296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831" w:rsidRPr="00201978" w:rsidRDefault="00132831" w:rsidP="00132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32831" w:rsidRPr="00201978" w:rsidRDefault="00132831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 w:rsidRPr="00201978">
        <w:rPr>
          <w:b/>
        </w:rPr>
        <w:t>Завдання 7</w:t>
      </w:r>
      <w:r w:rsidRPr="00201978">
        <w:rPr>
          <w:b/>
          <w:bCs/>
          <w:bdr w:val="none" w:sz="0" w:space="0" w:color="auto" w:frame="1"/>
        </w:rPr>
        <w:t>.</w:t>
      </w:r>
      <w:r w:rsidRPr="00201978">
        <w:t> П</w:t>
      </w:r>
      <w:r w:rsidRPr="00201978">
        <w:rPr>
          <w:iCs/>
          <w:szCs w:val="20"/>
          <w:bdr w:val="none" w:sz="0" w:space="0" w:color="auto" w:frame="1"/>
        </w:rPr>
        <w:t xml:space="preserve">ідприємство оптової торгівлі імпортує товар у нерезидента  вартістю </w:t>
      </w:r>
      <w:r w:rsidRPr="00201978">
        <w:rPr>
          <w:szCs w:val="20"/>
          <w:bdr w:val="none" w:sz="0" w:space="0" w:color="auto" w:frame="1"/>
          <w:lang w:eastAsia="en-US"/>
        </w:rPr>
        <w:t xml:space="preserve"> $</w:t>
      </w:r>
      <w:r w:rsidRPr="00201978">
        <w:rPr>
          <w:iCs/>
          <w:szCs w:val="20"/>
          <w:bdr w:val="none" w:sz="0" w:space="0" w:color="auto" w:frame="1"/>
        </w:rPr>
        <w:t>5000. Згідно з домовленістю сторін імпортні операції здійснено в такій послідовності:</w:t>
      </w:r>
    </w:p>
    <w:p w:rsidR="00132831" w:rsidRPr="00201978" w:rsidRDefault="009F3503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>
        <w:rPr>
          <w:iCs/>
          <w:szCs w:val="20"/>
          <w:bdr w:val="none" w:sz="0" w:space="0" w:color="auto" w:frame="1"/>
        </w:rPr>
        <w:t>27.09.2021</w:t>
      </w:r>
      <w:r w:rsidR="00132831" w:rsidRPr="00201978">
        <w:rPr>
          <w:iCs/>
          <w:szCs w:val="20"/>
          <w:bdr w:val="none" w:sz="0" w:space="0" w:color="auto" w:frame="1"/>
        </w:rPr>
        <w:t xml:space="preserve"> р.</w:t>
      </w:r>
      <w:r w:rsidR="00132831" w:rsidRPr="00201978">
        <w:rPr>
          <w:szCs w:val="20"/>
        </w:rPr>
        <w:t> </w:t>
      </w:r>
      <w:r w:rsidR="00132831" w:rsidRPr="00201978">
        <w:rPr>
          <w:iCs/>
          <w:szCs w:val="20"/>
          <w:bdr w:val="none" w:sz="0" w:space="0" w:color="auto" w:frame="1"/>
        </w:rPr>
        <w:t>-</w:t>
      </w:r>
      <w:r w:rsidR="00132831" w:rsidRPr="00201978">
        <w:rPr>
          <w:szCs w:val="20"/>
        </w:rPr>
        <w:t xml:space="preserve"> </w:t>
      </w:r>
      <w:r w:rsidR="00132831" w:rsidRPr="00201978">
        <w:rPr>
          <w:iCs/>
          <w:szCs w:val="20"/>
          <w:bdr w:val="none" w:sz="0" w:space="0" w:color="auto" w:frame="1"/>
        </w:rPr>
        <w:t>оприбутковано  партію товару (курс НБУ</w:t>
      </w:r>
      <w:r w:rsidR="00132831" w:rsidRPr="00201978">
        <w:rPr>
          <w:szCs w:val="20"/>
        </w:rPr>
        <w:t> </w:t>
      </w:r>
      <w:r w:rsidR="00132831" w:rsidRPr="00201978">
        <w:rPr>
          <w:iCs/>
          <w:szCs w:val="20"/>
          <w:bdr w:val="none" w:sz="0" w:space="0" w:color="auto" w:frame="1"/>
        </w:rPr>
        <w:t>- 25,10грн./</w:t>
      </w:r>
      <w:r w:rsidR="00132831" w:rsidRPr="00201978">
        <w:rPr>
          <w:szCs w:val="20"/>
          <w:bdr w:val="none" w:sz="0" w:space="0" w:color="auto" w:frame="1"/>
          <w:lang w:eastAsia="en-US"/>
        </w:rPr>
        <w:t>$</w:t>
      </w:r>
      <w:r w:rsidR="00132831" w:rsidRPr="00201978">
        <w:rPr>
          <w:iCs/>
          <w:szCs w:val="20"/>
          <w:bdr w:val="none" w:sz="0" w:space="0" w:color="auto" w:frame="1"/>
        </w:rPr>
        <w:t>);</w:t>
      </w:r>
    </w:p>
    <w:p w:rsidR="00132831" w:rsidRPr="00201978" w:rsidRDefault="009F3503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>
        <w:rPr>
          <w:iCs/>
          <w:szCs w:val="20"/>
          <w:bdr w:val="none" w:sz="0" w:space="0" w:color="auto" w:frame="1"/>
        </w:rPr>
        <w:t>10.10.2021</w:t>
      </w:r>
      <w:bookmarkStart w:id="0" w:name="_GoBack"/>
      <w:bookmarkEnd w:id="0"/>
      <w:r w:rsidR="00132831" w:rsidRPr="00201978">
        <w:rPr>
          <w:iCs/>
          <w:szCs w:val="20"/>
          <w:bdr w:val="none" w:sz="0" w:space="0" w:color="auto" w:frame="1"/>
        </w:rPr>
        <w:t xml:space="preserve"> р.</w:t>
      </w:r>
      <w:r w:rsidR="00132831" w:rsidRPr="00201978">
        <w:rPr>
          <w:szCs w:val="20"/>
        </w:rPr>
        <w:t> </w:t>
      </w:r>
      <w:r w:rsidR="00132831" w:rsidRPr="00201978">
        <w:rPr>
          <w:iCs/>
          <w:szCs w:val="20"/>
          <w:bdr w:val="none" w:sz="0" w:space="0" w:color="auto" w:frame="1"/>
        </w:rPr>
        <w:t>-</w:t>
      </w:r>
      <w:r w:rsidR="00132831" w:rsidRPr="00201978">
        <w:rPr>
          <w:szCs w:val="20"/>
        </w:rPr>
        <w:t> </w:t>
      </w:r>
      <w:r w:rsidR="00132831" w:rsidRPr="00201978">
        <w:rPr>
          <w:iCs/>
          <w:szCs w:val="20"/>
          <w:bdr w:val="none" w:sz="0" w:space="0" w:color="auto" w:frame="1"/>
        </w:rPr>
        <w:t>перераховано нерезиденту кошти в сумі</w:t>
      </w:r>
      <w:r w:rsidR="00132831" w:rsidRPr="00201978">
        <w:rPr>
          <w:szCs w:val="20"/>
        </w:rPr>
        <w:t> </w:t>
      </w:r>
      <w:r w:rsidR="00132831" w:rsidRPr="00201978">
        <w:rPr>
          <w:szCs w:val="20"/>
          <w:bdr w:val="none" w:sz="0" w:space="0" w:color="auto" w:frame="1"/>
          <w:lang w:eastAsia="en-US"/>
        </w:rPr>
        <w:t>$5</w:t>
      </w:r>
      <w:r w:rsidR="00132831" w:rsidRPr="00201978">
        <w:rPr>
          <w:iCs/>
          <w:szCs w:val="20"/>
          <w:bdr w:val="none" w:sz="0" w:space="0" w:color="auto" w:frame="1"/>
        </w:rPr>
        <w:t>000 (курс НБУ</w:t>
      </w:r>
      <w:r w:rsidR="00132831" w:rsidRPr="00201978">
        <w:rPr>
          <w:szCs w:val="20"/>
        </w:rPr>
        <w:t> </w:t>
      </w:r>
      <w:r w:rsidR="00132831" w:rsidRPr="00201978">
        <w:rPr>
          <w:iCs/>
          <w:szCs w:val="20"/>
          <w:bdr w:val="none" w:sz="0" w:space="0" w:color="auto" w:frame="1"/>
        </w:rPr>
        <w:t>- 25,35</w:t>
      </w:r>
      <w:r w:rsidR="00132831" w:rsidRPr="00201978">
        <w:rPr>
          <w:szCs w:val="20"/>
        </w:rPr>
        <w:t> </w:t>
      </w:r>
      <w:r w:rsidR="00132831" w:rsidRPr="00201978">
        <w:rPr>
          <w:iCs/>
          <w:szCs w:val="20"/>
          <w:bdr w:val="none" w:sz="0" w:space="0" w:color="auto" w:frame="1"/>
        </w:rPr>
        <w:t>грн./</w:t>
      </w:r>
      <w:r w:rsidR="00132831" w:rsidRPr="00201978">
        <w:rPr>
          <w:szCs w:val="20"/>
          <w:bdr w:val="none" w:sz="0" w:space="0" w:color="auto" w:frame="1"/>
          <w:lang w:eastAsia="en-US"/>
        </w:rPr>
        <w:t xml:space="preserve"> $</w:t>
      </w:r>
      <w:r w:rsidR="00132831" w:rsidRPr="00201978">
        <w:rPr>
          <w:iCs/>
          <w:szCs w:val="20"/>
          <w:bdr w:val="none" w:sz="0" w:space="0" w:color="auto" w:frame="1"/>
        </w:rPr>
        <w:t>).</w:t>
      </w:r>
    </w:p>
    <w:p w:rsidR="00132831" w:rsidRPr="00201978" w:rsidRDefault="00132831" w:rsidP="00132831">
      <w:pPr>
        <w:pStyle w:val="indent"/>
        <w:shd w:val="clear" w:color="auto" w:fill="FFFFFF"/>
        <w:spacing w:before="0" w:beforeAutospacing="0" w:after="0" w:afterAutospacing="0"/>
        <w:jc w:val="both"/>
        <w:textAlignment w:val="baseline"/>
        <w:rPr>
          <w:szCs w:val="20"/>
        </w:rPr>
      </w:pPr>
      <w:r w:rsidRPr="00201978">
        <w:rPr>
          <w:iCs/>
          <w:szCs w:val="20"/>
          <w:bdr w:val="none" w:sz="0" w:space="0" w:color="auto" w:frame="1"/>
        </w:rPr>
        <w:t>Мито, сплачене при ввезенні товарів, становить 15 %</w:t>
      </w:r>
      <w:r w:rsidRPr="00201978">
        <w:rPr>
          <w:szCs w:val="20"/>
        </w:rPr>
        <w:t> </w:t>
      </w:r>
      <w:r w:rsidRPr="00201978">
        <w:rPr>
          <w:iCs/>
          <w:szCs w:val="20"/>
          <w:bdr w:val="none" w:sz="0" w:space="0" w:color="auto" w:frame="1"/>
        </w:rPr>
        <w:t>(умовно)</w:t>
      </w:r>
      <w:r w:rsidRPr="00201978">
        <w:rPr>
          <w:szCs w:val="20"/>
        </w:rPr>
        <w:t>.</w:t>
      </w:r>
    </w:p>
    <w:p w:rsidR="00132831" w:rsidRPr="00201978" w:rsidRDefault="00132831" w:rsidP="0013283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iCs/>
          <w:sz w:val="24"/>
          <w:bdr w:val="none" w:sz="0" w:space="0" w:color="auto" w:frame="1"/>
        </w:rPr>
        <w:t>Відобразити в обліку імпорт товару у іноземного постачальника та курсові різниці, що виникають.</w:t>
      </w:r>
    </w:p>
    <w:p w:rsidR="00132831" w:rsidRPr="00201978" w:rsidRDefault="00132831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D403CC" w:rsidRPr="00201978" w:rsidRDefault="00D403CC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AC9" w:rsidRPr="00201978" w:rsidRDefault="00D403CC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доповіді та тему:</w:t>
      </w:r>
    </w:p>
    <w:p w:rsidR="00D403CC" w:rsidRPr="00201978" w:rsidRDefault="00A04415" w:rsidP="00D8454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Транспортно-заготівельні</w:t>
      </w:r>
      <w:r w:rsidR="00D403CC" w:rsidRPr="00201978">
        <w:rPr>
          <w:rFonts w:ascii="Times New Roman" w:hAnsi="Times New Roman" w:cs="Times New Roman"/>
          <w:sz w:val="24"/>
          <w:szCs w:val="24"/>
        </w:rPr>
        <w:t xml:space="preserve"> витрат</w:t>
      </w:r>
      <w:r w:rsidRPr="00201978">
        <w:rPr>
          <w:rFonts w:ascii="Times New Roman" w:hAnsi="Times New Roman" w:cs="Times New Roman"/>
          <w:sz w:val="24"/>
          <w:szCs w:val="24"/>
        </w:rPr>
        <w:t>и, порядок їх списання та облік</w:t>
      </w:r>
      <w:r w:rsidR="00D403CC" w:rsidRPr="00201978">
        <w:rPr>
          <w:rFonts w:ascii="Times New Roman" w:hAnsi="Times New Roman" w:cs="Times New Roman"/>
          <w:sz w:val="24"/>
          <w:szCs w:val="24"/>
        </w:rPr>
        <w:t>.</w:t>
      </w:r>
    </w:p>
    <w:p w:rsidR="00A04415" w:rsidRPr="00201978" w:rsidRDefault="00A04415" w:rsidP="00D84549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Оптова та роздрібна торгівля, особливості діяльності та обліку.</w:t>
      </w:r>
    </w:p>
    <w:p w:rsidR="00D403CC" w:rsidRPr="00201978" w:rsidRDefault="00D403CC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567AC9" w:rsidRPr="00201978" w:rsidRDefault="00567AC9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Бутинець Ф.Ф. Особливості бухгалтерського обліку в торгівлі: [підручник] / Бутинець Ф.Ф., Жиглей І. </w:t>
      </w:r>
      <w:r w:rsidR="000B548B" w:rsidRPr="00201978">
        <w:rPr>
          <w:rFonts w:ascii="Times New Roman" w:hAnsi="Times New Roman" w:cs="Times New Roman"/>
          <w:sz w:val="24"/>
          <w:szCs w:val="24"/>
        </w:rPr>
        <w:t>В., Замула І. В. – Житомир: ПП «Рута»</w:t>
      </w:r>
      <w:r w:rsidRPr="00201978">
        <w:rPr>
          <w:rFonts w:ascii="Times New Roman" w:hAnsi="Times New Roman" w:cs="Times New Roman"/>
          <w:sz w:val="24"/>
          <w:szCs w:val="24"/>
        </w:rPr>
        <w:t>, 2007. – 280с.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випр. і доп.] /                    О. І. Коблянська. – К. : Знання, 2007. – 471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«ІНЖЕК», 2008. – 616с. </w:t>
      </w:r>
    </w:p>
    <w:p w:rsidR="00A04415" w:rsidRPr="00201978" w:rsidRDefault="00A04415" w:rsidP="00D84549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Піроженко О., Рудяк Ю., Бойцова М. Усе про облік та організацію роздрібної торгівлі. - Х.: Фактор, 2005. - 376 с.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№8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3. Бухгалтерський облік в торгівлі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A04415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A04415" w:rsidRPr="00201978">
        <w:rPr>
          <w:rFonts w:ascii="Times New Roman" w:hAnsi="Times New Roman" w:cs="Times New Roman"/>
          <w:sz w:val="24"/>
          <w:szCs w:val="24"/>
        </w:rPr>
        <w:t xml:space="preserve"> придбанням та реалізацію товарів, розрахунком та обліком торгівельної націнки, ПДВ, транспортно-заготівельних витрат, визначення фінанс</w:t>
      </w:r>
      <w:r w:rsidR="002906F1" w:rsidRPr="00201978">
        <w:rPr>
          <w:rFonts w:ascii="Times New Roman" w:hAnsi="Times New Roman" w:cs="Times New Roman"/>
          <w:sz w:val="24"/>
          <w:szCs w:val="24"/>
        </w:rPr>
        <w:t>ових результатів від реалізації, уцінкою товарів, відображенням в обліку результатів інвентаризації, порядком відшкодування завданих втрат.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бухгалтерські проведення з обліку розрахунків за претензіями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документального оформлення розрахунків за претензіями.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Розкрийте порядок визначення торгової націнки на товари в роздрібній торгівлі.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порядок відображення в обліку реалізації товарі?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визначити фінансовий результат від реалізації товарів ?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здійснюються розрахунки з покупцями за реалізовані товари, їх форми?</w:t>
      </w:r>
    </w:p>
    <w:p w:rsidR="002906F1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методика обліку та розподілу транспортно-заготівельних витрат в торгівлі ?</w:t>
      </w:r>
    </w:p>
    <w:p w:rsidR="00F94B70" w:rsidRPr="00201978" w:rsidRDefault="002906F1" w:rsidP="00D84549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бухгалтерські проведення з розподілу і списання ТЗВ.</w:t>
      </w:r>
    </w:p>
    <w:p w:rsidR="002906F1" w:rsidRPr="00201978" w:rsidRDefault="002906F1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415" w:rsidRPr="00201978" w:rsidRDefault="00A04415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Pr="002019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3"/>
        </w:rPr>
        <w:t>1.</w:t>
      </w:r>
      <w:r w:rsidRPr="00201978">
        <w:rPr>
          <w:rFonts w:ascii="Times New Roman" w:hAnsi="Times New Roman" w:cs="Times New Roman"/>
          <w:sz w:val="24"/>
          <w:szCs w:val="23"/>
        </w:rPr>
        <w:t xml:space="preserve"> На основі договору і товарно-транспортної накладної постачальника на ТОВ «Золотий ключик», що займається роздрібною торгівлею, надійшов товар, вартість якого за купівельними цінами – 4300 грн.</w:t>
      </w:r>
      <w:r w:rsidR="005B2CBD" w:rsidRPr="00201978">
        <w:rPr>
          <w:rFonts w:ascii="Times New Roman" w:hAnsi="Times New Roman" w:cs="Times New Roman"/>
          <w:sz w:val="24"/>
          <w:szCs w:val="23"/>
        </w:rPr>
        <w:t>,</w:t>
      </w:r>
      <w:r w:rsidRPr="00201978">
        <w:rPr>
          <w:rFonts w:ascii="Times New Roman" w:hAnsi="Times New Roman" w:cs="Times New Roman"/>
          <w:sz w:val="24"/>
          <w:szCs w:val="23"/>
        </w:rPr>
        <w:t xml:space="preserve"> крім того ПДВ. Витрати на транспортування становили 360 грн., в т.ч. ПДВ. Торгова націнка – </w:t>
      </w:r>
      <w:r w:rsidR="00526C78" w:rsidRPr="00201978">
        <w:rPr>
          <w:rFonts w:ascii="Times New Roman" w:hAnsi="Times New Roman" w:cs="Times New Roman"/>
          <w:sz w:val="24"/>
          <w:szCs w:val="23"/>
        </w:rPr>
        <w:t>3</w:t>
      </w:r>
      <w:r w:rsidRPr="00201978">
        <w:rPr>
          <w:rFonts w:ascii="Times New Roman" w:hAnsi="Times New Roman" w:cs="Times New Roman"/>
          <w:sz w:val="24"/>
          <w:szCs w:val="23"/>
        </w:rPr>
        <w:t>9 %.</w:t>
      </w:r>
    </w:p>
    <w:p w:rsidR="00A04415" w:rsidRPr="00201978" w:rsidRDefault="00A04415" w:rsidP="00804B50">
      <w:pPr>
        <w:pStyle w:val="Default"/>
        <w:jc w:val="both"/>
      </w:pPr>
      <w:r w:rsidRPr="00201978">
        <w:rPr>
          <w:bCs/>
          <w:iCs/>
        </w:rPr>
        <w:t>Необхідно с</w:t>
      </w:r>
      <w:r w:rsidRPr="00201978">
        <w:rPr>
          <w:iCs/>
        </w:rPr>
        <w:t xml:space="preserve">класти журнал реєстрації господарських операцій із зазначенням первинних документів та визначити необхідні суми. </w:t>
      </w:r>
    </w:p>
    <w:p w:rsidR="00A04415" w:rsidRPr="00201978" w:rsidRDefault="00A04415" w:rsidP="00804B50">
      <w:pPr>
        <w:pStyle w:val="Default"/>
        <w:jc w:val="both"/>
        <w:rPr>
          <w:b/>
        </w:rPr>
      </w:pPr>
    </w:p>
    <w:p w:rsidR="00F94B70" w:rsidRPr="00201978" w:rsidRDefault="00F94B70" w:rsidP="00804B50">
      <w:pPr>
        <w:pStyle w:val="Default"/>
        <w:jc w:val="both"/>
        <w:rPr>
          <w:b/>
        </w:rPr>
      </w:pPr>
      <w:r w:rsidRPr="00201978">
        <w:rPr>
          <w:b/>
        </w:rPr>
        <w:t>Завдання 2.</w:t>
      </w:r>
      <w:r w:rsidR="00F74A51" w:rsidRPr="00201978">
        <w:rPr>
          <w:b/>
          <w:bCs/>
        </w:rPr>
        <w:t xml:space="preserve"> </w:t>
      </w:r>
      <w:r w:rsidR="00150C47" w:rsidRPr="00201978">
        <w:t>Пр</w:t>
      </w:r>
      <w:r w:rsidR="00940E5B" w:rsidRPr="00201978">
        <w:t>АТ «</w:t>
      </w:r>
      <w:r w:rsidR="00150C47" w:rsidRPr="00201978">
        <w:t>Прилуки»</w:t>
      </w:r>
      <w:r w:rsidR="00F74A51" w:rsidRPr="00201978">
        <w:t>, що займається роздрібною торгівлею, придбало товари на суму 1000</w:t>
      </w:r>
      <w:r w:rsidR="00150C47" w:rsidRPr="00201978">
        <w:t>0</w:t>
      </w:r>
      <w:r w:rsidR="00F74A51" w:rsidRPr="00201978">
        <w:t xml:space="preserve"> грн., крім того ПДВ. На підприємстві нарахо</w:t>
      </w:r>
      <w:r w:rsidR="00AE3032" w:rsidRPr="00201978">
        <w:t>вано торгову націнку в розмірі 3</w:t>
      </w:r>
      <w:r w:rsidR="00F74A51" w:rsidRPr="00201978">
        <w:t xml:space="preserve">5 %. Протягом трьох місяців товари не було реалізовано, оскільки вони перестали користуватися попитом у споживачів. Тому їх було </w:t>
      </w:r>
      <w:r w:rsidR="00150C47" w:rsidRPr="00201978">
        <w:t>уцінено до 900</w:t>
      </w:r>
      <w:r w:rsidR="00F74A51" w:rsidRPr="00201978">
        <w:t>0 грн. і реалізовано.</w:t>
      </w:r>
    </w:p>
    <w:p w:rsidR="00A74372" w:rsidRPr="00201978" w:rsidRDefault="00A74372" w:rsidP="00804B50">
      <w:pPr>
        <w:pStyle w:val="Default"/>
        <w:jc w:val="both"/>
      </w:pPr>
      <w:r w:rsidRPr="00201978">
        <w:rPr>
          <w:bCs/>
          <w:iCs/>
        </w:rPr>
        <w:t>Необхідно с</w:t>
      </w:r>
      <w:r w:rsidRPr="00201978">
        <w:rPr>
          <w:iCs/>
        </w:rPr>
        <w:t xml:space="preserve">класти журнал реєстрації господарських операцій із зазначенням первинних документів та визначити необхідні суми. 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A51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F74A51"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Залишок товарів на початок місяця на підприємстві </w:t>
      </w:r>
      <w:r w:rsidR="00150C47" w:rsidRPr="00201978">
        <w:rPr>
          <w:rFonts w:ascii="Times New Roman" w:hAnsi="Times New Roman" w:cs="Times New Roman"/>
          <w:sz w:val="24"/>
          <w:szCs w:val="24"/>
        </w:rPr>
        <w:t>роздрібної торгівлі становить 8</w:t>
      </w:r>
      <w:r w:rsidR="00F74A51" w:rsidRPr="00201978">
        <w:rPr>
          <w:rFonts w:ascii="Times New Roman" w:hAnsi="Times New Roman" w:cs="Times New Roman"/>
          <w:sz w:val="24"/>
          <w:szCs w:val="24"/>
        </w:rPr>
        <w:t>20 грн, сума торгової націнки-</w:t>
      </w:r>
      <w:r w:rsidR="00150C47" w:rsidRPr="00201978">
        <w:rPr>
          <w:rFonts w:ascii="Times New Roman" w:hAnsi="Times New Roman" w:cs="Times New Roman"/>
          <w:sz w:val="24"/>
          <w:szCs w:val="24"/>
        </w:rPr>
        <w:t>2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44 грн. За місяць підприємством придбано товарів на суму </w:t>
      </w:r>
      <w:r w:rsidR="00150C47" w:rsidRPr="00201978">
        <w:rPr>
          <w:rFonts w:ascii="Times New Roman" w:hAnsi="Times New Roman" w:cs="Times New Roman"/>
          <w:sz w:val="24"/>
          <w:szCs w:val="24"/>
        </w:rPr>
        <w:t>48000 грн у т.ч. ПДВ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. На придбані товари нарахована </w:t>
      </w:r>
      <w:r w:rsidR="00150C47" w:rsidRPr="00201978">
        <w:rPr>
          <w:rFonts w:ascii="Times New Roman" w:hAnsi="Times New Roman" w:cs="Times New Roman"/>
          <w:sz w:val="24"/>
          <w:szCs w:val="24"/>
        </w:rPr>
        <w:t>торгова націнка на суму 124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0 грн. За звітний період реалізовано </w:t>
      </w:r>
      <w:r w:rsidR="00150C47" w:rsidRPr="00201978">
        <w:rPr>
          <w:rFonts w:ascii="Times New Roman" w:hAnsi="Times New Roman" w:cs="Times New Roman"/>
          <w:sz w:val="24"/>
          <w:szCs w:val="24"/>
        </w:rPr>
        <w:t>товар на суму 42000 грн. у т.ч. ПДВ</w:t>
      </w:r>
      <w:r w:rsidR="00F74A51" w:rsidRPr="002019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господарські операції, якщо підприємство використовує (списує) товари за методом ціни продажу.</w:t>
      </w:r>
    </w:p>
    <w:p w:rsidR="00F74A51" w:rsidRPr="00201978" w:rsidRDefault="00AF7C01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201978">
        <w:rPr>
          <w:rFonts w:ascii="Times New Roman" w:hAnsi="Times New Roman" w:cs="Times New Roman"/>
          <w:b/>
          <w:i/>
          <w:szCs w:val="24"/>
        </w:rPr>
        <w:t>Ро</w:t>
      </w:r>
      <w:r w:rsidR="00F74A51" w:rsidRPr="00201978">
        <w:rPr>
          <w:rFonts w:ascii="Times New Roman" w:hAnsi="Times New Roman" w:cs="Times New Roman"/>
          <w:b/>
          <w:i/>
          <w:szCs w:val="24"/>
        </w:rPr>
        <w:t>зрахунок середнього відсотка торгівельної націнки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663"/>
        <w:gridCol w:w="1491"/>
        <w:gridCol w:w="1518"/>
      </w:tblGrid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№</w:t>
            </w:r>
          </w:p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1663" w:type="dxa"/>
          </w:tcPr>
          <w:p w:rsidR="00F74A51" w:rsidRPr="00201978" w:rsidRDefault="005B2CB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 xml:space="preserve">Роздрібна </w:t>
            </w:r>
            <w:r w:rsidR="00F74A51" w:rsidRPr="00201978">
              <w:rPr>
                <w:rFonts w:ascii="Times New Roman" w:hAnsi="Times New Roman" w:cs="Times New Roman"/>
              </w:rPr>
              <w:t xml:space="preserve"> вартість товару</w:t>
            </w:r>
          </w:p>
        </w:tc>
        <w:tc>
          <w:tcPr>
            <w:tcW w:w="1491" w:type="dxa"/>
          </w:tcPr>
          <w:p w:rsidR="00F74A51" w:rsidRPr="00201978" w:rsidRDefault="005B2CBD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Торгівельна націнка</w:t>
            </w: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Собівартість товару</w:t>
            </w:r>
          </w:p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(гр. 3–гр. 4)</w:t>
            </w:r>
          </w:p>
        </w:tc>
      </w:tr>
      <w:tr w:rsidR="00471171" w:rsidRPr="00201978" w:rsidTr="000D4C59">
        <w:tc>
          <w:tcPr>
            <w:tcW w:w="562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</w:tcPr>
          <w:p w:rsidR="00471171" w:rsidRPr="00201978" w:rsidRDefault="0047117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</w:t>
            </w: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Залишок на початок мiсяця,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Надiйшло у звiтному мiсяцi,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Разом (ряд. 1 + ряд. 2),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Середнiй вiдсоток торговельної націнки, %</w:t>
            </w:r>
          </w:p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((ряд. 3 гр. 4 : ряд. 3 гр. 3) х 100,0 %)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Реалiзовано протягом перiоду,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Повернення товару,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Разом фактична реалiзацiя, грн.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A51" w:rsidRPr="00201978" w:rsidTr="000D4C59">
        <w:tc>
          <w:tcPr>
            <w:tcW w:w="562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Залишок на кiнець звiтного перiоду, грн.(ряд.3-ряд.5)</w:t>
            </w:r>
          </w:p>
        </w:tc>
        <w:tc>
          <w:tcPr>
            <w:tcW w:w="1663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74A51" w:rsidRPr="00201978" w:rsidRDefault="00F74A51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06F1" w:rsidRPr="00201978" w:rsidRDefault="002906F1" w:rsidP="00804B50">
      <w:pPr>
        <w:pStyle w:val="Default"/>
        <w:jc w:val="both"/>
        <w:rPr>
          <w:b/>
        </w:rPr>
      </w:pPr>
    </w:p>
    <w:p w:rsidR="00F74A51" w:rsidRPr="00201978" w:rsidRDefault="00F94B70" w:rsidP="00804B50">
      <w:pPr>
        <w:pStyle w:val="Default"/>
        <w:jc w:val="both"/>
      </w:pPr>
      <w:r w:rsidRPr="00201978">
        <w:rPr>
          <w:b/>
        </w:rPr>
        <w:t>Завдання 4.</w:t>
      </w:r>
      <w:r w:rsidR="00F74A51" w:rsidRPr="00201978">
        <w:rPr>
          <w:b/>
          <w:bCs/>
        </w:rPr>
        <w:t xml:space="preserve"> </w:t>
      </w:r>
      <w:r w:rsidR="00F74A51" w:rsidRPr="00201978">
        <w:t>На пі</w:t>
      </w:r>
      <w:r w:rsidR="00150C47" w:rsidRPr="00201978">
        <w:t>дприємстві роздрібної торгівлі «Океан»</w:t>
      </w:r>
      <w:r w:rsidR="00F74A51" w:rsidRPr="00201978">
        <w:t xml:space="preserve"> була виявлена нестача товарів внаслідок крадіжок, купівельна вартість яких становила 24</w:t>
      </w:r>
      <w:r w:rsidR="00150C47" w:rsidRPr="00201978">
        <w:t>0</w:t>
      </w:r>
      <w:r w:rsidR="00F74A51" w:rsidRPr="00201978">
        <w:t xml:space="preserve">0 грн., в т. ч. ПДВ. </w:t>
      </w:r>
    </w:p>
    <w:p w:rsidR="00F74A51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Торгова націнка на даному підприємстві становить 3 % від вартості придбання. </w:t>
      </w:r>
    </w:p>
    <w:p w:rsidR="00F94B70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Недостача була віднесена на винну особу</w:t>
      </w:r>
      <w:r w:rsidR="00150C47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і була відшкодована нею шляхом внесення коштів на поточний рахунок.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0C47" w:rsidRPr="00201978" w:rsidRDefault="00150C47" w:rsidP="00804B50">
      <w:pPr>
        <w:pStyle w:val="Default"/>
        <w:jc w:val="both"/>
      </w:pPr>
      <w:r w:rsidRPr="00201978">
        <w:rPr>
          <w:bCs/>
          <w:iCs/>
        </w:rPr>
        <w:t>Необхідно с</w:t>
      </w:r>
      <w:r w:rsidRPr="00201978">
        <w:rPr>
          <w:iCs/>
        </w:rPr>
        <w:t xml:space="preserve">класти журнал реєстрації господарських операцій із зазначенням первинних документів та визначити необхідні суми. 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2906F1" w:rsidRPr="00201978" w:rsidRDefault="005A0506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054625" w:rsidRPr="00201978" w:rsidRDefault="00054625" w:rsidP="00D8454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Порядок встановлення торгової націнки на товари в роздрібній торгівлі.</w:t>
      </w:r>
    </w:p>
    <w:p w:rsidR="00054625" w:rsidRPr="00201978" w:rsidRDefault="00054625" w:rsidP="00D8454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Документальне оформлення руху товарів.</w:t>
      </w:r>
    </w:p>
    <w:p w:rsidR="00054625" w:rsidRPr="00201978" w:rsidRDefault="00054625" w:rsidP="00D8454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Інвентаризація товарів в торгівлі, порядок її проведення та оформлення результатів.</w:t>
      </w:r>
    </w:p>
    <w:p w:rsidR="00054625" w:rsidRPr="00201978" w:rsidRDefault="00054625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471171" w:rsidRPr="00201978" w:rsidRDefault="00471171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</w:t>
      </w:r>
      <w:r w:rsidR="005A0506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>– 392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Бутинець Ф.Ф. Особливості бухгалтерського обліку в торгівлі: [підручник] / Бутинець Ф.Ф., Жиглей І. В., Замула І. В. – Житомир: ПП «Рута», 2007. – 280с.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</w:t>
      </w:r>
      <w:r w:rsidR="005A0506" w:rsidRPr="00201978">
        <w:rPr>
          <w:rFonts w:ascii="Times New Roman" w:hAnsi="Times New Roman" w:cs="Times New Roman"/>
          <w:sz w:val="24"/>
          <w:szCs w:val="24"/>
        </w:rPr>
        <w:t>ипр. і доп.] /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«ІНЖЕК», 2008. – 616с. </w:t>
      </w:r>
    </w:p>
    <w:p w:rsidR="002906F1" w:rsidRPr="00201978" w:rsidRDefault="002906F1" w:rsidP="00D84549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Піроженко О., Рудяк Ю., Бойцова М. Усе про облік та організацію роздрібної торгівлі. - Х.: Фактор, 2005. - 376 с.</w:t>
      </w:r>
    </w:p>
    <w:p w:rsidR="00471171" w:rsidRPr="00201978" w:rsidRDefault="00471171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№9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3. Бухгалтерський облік в торгівлі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054625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</w:t>
      </w:r>
      <w:r w:rsidR="00054625" w:rsidRPr="00201978">
        <w:rPr>
          <w:rFonts w:ascii="Times New Roman" w:hAnsi="Times New Roman" w:cs="Times New Roman"/>
          <w:sz w:val="24"/>
          <w:szCs w:val="24"/>
        </w:rPr>
        <w:t xml:space="preserve"> з придбанням товарів та</w:t>
      </w:r>
      <w:r w:rsidR="00ED7420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054625" w:rsidRPr="00201978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r w:rsidR="00F51997" w:rsidRPr="00201978">
        <w:rPr>
          <w:rFonts w:ascii="Times New Roman" w:hAnsi="Times New Roman" w:cs="Times New Roman"/>
          <w:sz w:val="24"/>
          <w:szCs w:val="24"/>
        </w:rPr>
        <w:t xml:space="preserve">різних форм розрахунків </w:t>
      </w:r>
      <w:r w:rsidR="00054625" w:rsidRPr="00201978">
        <w:rPr>
          <w:rFonts w:ascii="Times New Roman" w:hAnsi="Times New Roman" w:cs="Times New Roman"/>
          <w:sz w:val="24"/>
          <w:szCs w:val="24"/>
        </w:rPr>
        <w:t>з постачальниками за придбаний товар : акредитив, кредити банку, підзвітні особи.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нормативний акт регулює порядок проведення інвентаризації товарів?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Який порядок проведення інвентаризації товарів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Яким документом оформлюються результати інвентаризації товарів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можуть бути результати інвентаризації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відшкодовуються збитки (нестачі) завдані торгівельному підприємству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>Назвіть доходи та витрати торгівельного підприємства.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визначаються фінансові результати діяльності торгового підприємства?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можуть бути результати фінансово-господарської діяльності і як вони відображаються в обліку ?</w:t>
      </w:r>
    </w:p>
    <w:p w:rsidR="00F51997" w:rsidRPr="00201978" w:rsidRDefault="00F51997" w:rsidP="00D84549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оподатковуються результати діяльності в торгівлі ?</w:t>
      </w:r>
    </w:p>
    <w:p w:rsidR="00F94B70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ADF" w:rsidRDefault="00BF2ADF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ADF" w:rsidRPr="00201978" w:rsidRDefault="00BF2ADF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План практичного заняття: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586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17558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6"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>Сформулювати зміст господарських операцій та вказати первинні документи на підставі наведеної кореспонденції рахунків.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175586" w:rsidRPr="00201978" w:rsidTr="003322D3">
        <w:trPr>
          <w:trHeight w:val="107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 варіант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9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ІІ варіант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301 К-т 372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641 К-т 644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301 К-т 46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93 К-т 685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702 К-т 641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301 К-т 702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311 К-т 374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702 К-т 791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791 К-т 93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791 К-т 92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361 К-т 702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631 К-т 371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901 К-т 26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203 К-т 631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281 К-т 631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311 К-т 681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371 К-т 311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902 К-т 281</w:t>
            </w:r>
          </w:p>
        </w:tc>
      </w:tr>
      <w:tr w:rsidR="00175586" w:rsidRPr="00201978" w:rsidTr="003322D3">
        <w:trPr>
          <w:trHeight w:val="109"/>
        </w:trPr>
        <w:tc>
          <w:tcPr>
            <w:tcW w:w="45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93 К-т 651</w:t>
            </w:r>
          </w:p>
        </w:tc>
        <w:tc>
          <w:tcPr>
            <w:tcW w:w="5103" w:type="dxa"/>
          </w:tcPr>
          <w:p w:rsidR="00175586" w:rsidRPr="00201978" w:rsidRDefault="00175586" w:rsidP="00332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Д-т 98 К-т 641</w:t>
            </w: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586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17558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6" w:rsidRPr="00201978">
        <w:rPr>
          <w:rFonts w:ascii="Times New Roman" w:hAnsi="Times New Roman" w:cs="Times New Roman"/>
          <w:sz w:val="24"/>
          <w:szCs w:val="24"/>
        </w:rPr>
        <w:t>На підставі даних таблиці</w:t>
      </w:r>
      <w:r w:rsidR="00175586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86" w:rsidRPr="00201978">
        <w:rPr>
          <w:rFonts w:ascii="Times New Roman" w:hAnsi="Times New Roman" w:cs="Times New Roman"/>
          <w:sz w:val="24"/>
          <w:szCs w:val="24"/>
        </w:rPr>
        <w:t>в</w:t>
      </w:r>
      <w:r w:rsidR="00175586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изначити, торгівля якими видами товарів вимагає лі</w:t>
      </w:r>
      <w:r w:rsidR="0097583B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цензування, а якими – ні</w:t>
      </w:r>
      <w:r w:rsidR="00175586"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Заповнити таблицю.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b"/>
        <w:tblW w:w="96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0"/>
        <w:gridCol w:w="6095"/>
        <w:gridCol w:w="2693"/>
      </w:tblGrid>
      <w:tr w:rsidR="00175586" w:rsidRPr="00201978" w:rsidTr="009F3503">
        <w:trPr>
          <w:trHeight w:val="246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iCs/>
                <w:color w:val="000000"/>
              </w:rPr>
              <w:t>№ з/п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iCs/>
                <w:color w:val="000000"/>
              </w:rPr>
              <w:t>Товар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iCs/>
                <w:color w:val="000000"/>
              </w:rPr>
              <w:t>Потребує / не потребує ліцензування (+ / -)</w:t>
            </w: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Вогнепальна зброя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Овочі та фрукти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Тютюнові вироби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Безалкогольні напої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Рибні та м’ясні продукти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Алкогольні напої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Вироби з використанням дорогоцінних металів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Лікарські засоби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Боєприпаси до зброї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5586" w:rsidRPr="00201978" w:rsidTr="009F3503">
        <w:trPr>
          <w:trHeight w:val="100"/>
        </w:trPr>
        <w:tc>
          <w:tcPr>
            <w:tcW w:w="880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01978">
              <w:rPr>
                <w:rFonts w:ascii="Times New Roman" w:hAnsi="Times New Roman" w:cs="Times New Roman"/>
                <w:color w:val="000000"/>
              </w:rPr>
              <w:t xml:space="preserve">Книги </w:t>
            </w:r>
          </w:p>
        </w:tc>
        <w:tc>
          <w:tcPr>
            <w:tcW w:w="2693" w:type="dxa"/>
          </w:tcPr>
          <w:p w:rsidR="00175586" w:rsidRPr="00201978" w:rsidRDefault="00175586" w:rsidP="0080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86" w:rsidRPr="00201978" w:rsidRDefault="00F94B70" w:rsidP="00804B50">
      <w:pPr>
        <w:pStyle w:val="Default"/>
        <w:jc w:val="both"/>
        <w:rPr>
          <w:szCs w:val="23"/>
        </w:rPr>
      </w:pPr>
      <w:r w:rsidRPr="00201978">
        <w:rPr>
          <w:b/>
        </w:rPr>
        <w:t>Завдання 3.</w:t>
      </w:r>
      <w:r w:rsidR="00175586" w:rsidRPr="00201978">
        <w:rPr>
          <w:sz w:val="22"/>
          <w:szCs w:val="23"/>
        </w:rPr>
        <w:t xml:space="preserve"> </w:t>
      </w:r>
      <w:r w:rsidR="00175586" w:rsidRPr="00201978">
        <w:rPr>
          <w:szCs w:val="23"/>
        </w:rPr>
        <w:t>Роздр</w:t>
      </w:r>
      <w:r w:rsidR="00A77286" w:rsidRPr="00201978">
        <w:rPr>
          <w:szCs w:val="23"/>
        </w:rPr>
        <w:t>ібне підприємство торгівлі Т</w:t>
      </w:r>
      <w:r w:rsidR="00150C47" w:rsidRPr="00201978">
        <w:rPr>
          <w:szCs w:val="23"/>
        </w:rPr>
        <w:t>з</w:t>
      </w:r>
      <w:r w:rsidR="00A77286" w:rsidRPr="00201978">
        <w:rPr>
          <w:szCs w:val="23"/>
        </w:rPr>
        <w:t>ОВ «Дельта»</w:t>
      </w:r>
      <w:r w:rsidR="00175586" w:rsidRPr="00201978">
        <w:rPr>
          <w:szCs w:val="23"/>
        </w:rPr>
        <w:t xml:space="preserve"> оприбуткувало товари, що надійшли від підприємств-виробників, розташованих на митній території України. Для того, щоб провести роз</w:t>
      </w:r>
      <w:r w:rsidR="00A77286" w:rsidRPr="00201978">
        <w:rPr>
          <w:szCs w:val="23"/>
        </w:rPr>
        <w:t>рахунки, попередньо Т</w:t>
      </w:r>
      <w:r w:rsidR="00150C47" w:rsidRPr="00201978">
        <w:rPr>
          <w:szCs w:val="23"/>
        </w:rPr>
        <w:t>з</w:t>
      </w:r>
      <w:r w:rsidR="00A77286" w:rsidRPr="00201978">
        <w:rPr>
          <w:szCs w:val="23"/>
        </w:rPr>
        <w:t>ОВ «Дельта»</w:t>
      </w:r>
      <w:r w:rsidR="00175586" w:rsidRPr="00201978">
        <w:rPr>
          <w:szCs w:val="23"/>
        </w:rPr>
        <w:t xml:space="preserve"> отримало кредит в </w:t>
      </w:r>
      <w:r w:rsidR="00A77286" w:rsidRPr="00201978">
        <w:rPr>
          <w:szCs w:val="23"/>
        </w:rPr>
        <w:t xml:space="preserve"> банку «Аваль»</w:t>
      </w:r>
      <w:r w:rsidR="00175586" w:rsidRPr="00201978">
        <w:rPr>
          <w:szCs w:val="23"/>
        </w:rPr>
        <w:t xml:space="preserve"> у розмірі 6500 грн. під 15 % річних. За отриманий товар здійснено передплату.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Рахунок-фактура постачальника включає: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– вартість товару </w:t>
      </w:r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>за договором купівлі продажу – 6000 грн., у т.ч.</w:t>
      </w: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ПДВ; </w:t>
      </w: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>– сума транспортних послуг з дост</w:t>
      </w:r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>авки товарів постачальником – 12</w:t>
      </w: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0 грн., </w:t>
      </w:r>
      <w:r w:rsidR="00A77286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у т.ч. </w:t>
      </w:r>
      <w:r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ПДВ. </w:t>
      </w:r>
    </w:p>
    <w:p w:rsidR="00F94B70" w:rsidRPr="00201978" w:rsidRDefault="0017558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color w:val="000000"/>
          <w:sz w:val="24"/>
          <w:szCs w:val="23"/>
        </w:rPr>
        <w:t>Товар надійшов повністю відповідно до документів.</w:t>
      </w:r>
    </w:p>
    <w:p w:rsidR="000526C9" w:rsidRPr="00201978" w:rsidRDefault="000526C9" w:rsidP="009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 xml:space="preserve">Необхідно скласти журнал реєстрації господарських операцій із зазначенням відповідних сум та первинних документів.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6C9" w:rsidRPr="00201978" w:rsidRDefault="00F94B70" w:rsidP="00804B50">
      <w:pPr>
        <w:pStyle w:val="Default"/>
        <w:jc w:val="both"/>
      </w:pPr>
      <w:r w:rsidRPr="00201978">
        <w:rPr>
          <w:b/>
        </w:rPr>
        <w:t>Завдання 4.</w:t>
      </w:r>
      <w:r w:rsidR="000526C9" w:rsidRPr="00201978">
        <w:rPr>
          <w:b/>
          <w:bCs/>
        </w:rPr>
        <w:t xml:space="preserve"> </w:t>
      </w:r>
      <w:r w:rsidR="00150C47" w:rsidRPr="00201978">
        <w:t>На ТзОВ «</w:t>
      </w:r>
      <w:r w:rsidR="001A44F4" w:rsidRPr="00201978">
        <w:t>Партнер</w:t>
      </w:r>
      <w:r w:rsidR="00150C47" w:rsidRPr="00201978">
        <w:t>»</w:t>
      </w:r>
      <w:r w:rsidR="000526C9" w:rsidRPr="00201978">
        <w:t>, яке займається оптовою торгівлею, оприбутковано товар, що надійшов</w:t>
      </w:r>
      <w:r w:rsidR="001A44F4" w:rsidRPr="00201978">
        <w:t xml:space="preserve"> від вітчизняного підприємства </w:t>
      </w:r>
      <w:r w:rsidR="00150C47" w:rsidRPr="00201978">
        <w:t>ПрАТ «</w:t>
      </w:r>
      <w:r w:rsidR="001A44F4" w:rsidRPr="00201978">
        <w:t>Отто</w:t>
      </w:r>
      <w:r w:rsidR="00150C47" w:rsidRPr="00201978">
        <w:t>»</w:t>
      </w:r>
      <w:r w:rsidR="000526C9" w:rsidRPr="00201978">
        <w:t>. На момент надходження товар не оплачено. В документах зазначено вартість товару за договірними цін</w:t>
      </w:r>
      <w:r w:rsidR="001A44F4" w:rsidRPr="00201978">
        <w:t>ами – 12</w:t>
      </w:r>
      <w:r w:rsidR="000526C9" w:rsidRPr="00201978">
        <w:t>000 грн. (</w:t>
      </w:r>
      <w:r w:rsidR="001A44F4" w:rsidRPr="00201978">
        <w:t xml:space="preserve"> у т.ч. </w:t>
      </w:r>
      <w:r w:rsidR="000526C9" w:rsidRPr="00201978">
        <w:t>ПДВ). Доставку то</w:t>
      </w:r>
      <w:r w:rsidR="001A44F4" w:rsidRPr="00201978">
        <w:t>вару здійснював водій Т</w:t>
      </w:r>
      <w:r w:rsidR="00150C47" w:rsidRPr="00201978">
        <w:t>зОВ «</w:t>
      </w:r>
      <w:r w:rsidR="001A44F4" w:rsidRPr="00201978">
        <w:t>Партнер</w:t>
      </w:r>
      <w:r w:rsidR="00150C47" w:rsidRPr="00201978">
        <w:t>»</w:t>
      </w:r>
      <w:r w:rsidR="000526C9" w:rsidRPr="00201978">
        <w:t xml:space="preserve">, який подав документи, що підтверджують понесені витрати: </w:t>
      </w:r>
    </w:p>
    <w:p w:rsidR="000526C9" w:rsidRPr="00201978" w:rsidRDefault="000526C9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A44F4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вартість бензину – 630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грн.; </w:t>
      </w:r>
    </w:p>
    <w:p w:rsidR="000526C9" w:rsidRPr="00201978" w:rsidRDefault="001A44F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>– добові – 800</w:t>
      </w:r>
      <w:r w:rsidR="000526C9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грн. </w:t>
      </w:r>
    </w:p>
    <w:p w:rsidR="001A44F4" w:rsidRPr="00201978" w:rsidRDefault="001A44F4" w:rsidP="009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4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3F5DC3" w:rsidRPr="00201978" w:rsidRDefault="003F5DC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94B70" w:rsidRPr="00201978" w:rsidRDefault="00F74A51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978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 xml:space="preserve">Завдання 5. 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Т</w:t>
      </w:r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>з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ОВ «АТБ»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закупило партію холодильників для роздрібного продажу. Вартість товару ві</w:t>
      </w:r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>дповідно до договору становить 90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0000 грн., </w:t>
      </w:r>
      <w:r w:rsidR="002D2F17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у т.ч. 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ПДВ. Страховій компанії «Інгострах»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сплачено з поточного рахунку за страхування ризиків транспортування товарів 120</w:t>
      </w:r>
      <w:r w:rsidR="00F51997" w:rsidRPr="00201978">
        <w:rPr>
          <w:rFonts w:ascii="Times New Roman" w:hAnsi="Times New Roman" w:cs="Times New Roman"/>
          <w:color w:val="000000"/>
          <w:sz w:val="24"/>
          <w:szCs w:val="23"/>
        </w:rPr>
        <w:t>0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>0 грн., в т.ч. ПДВ. Крім того, при доставці холодильників надавалися п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ослуги охоронного підприємства «Яструб»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на суму 1800 грн., в т.</w:t>
      </w:r>
      <w:r w:rsidR="003F5DC3" w:rsidRPr="00201978">
        <w:rPr>
          <w:rFonts w:ascii="Times New Roman" w:hAnsi="Times New Roman" w:cs="Times New Roman"/>
          <w:color w:val="000000"/>
          <w:sz w:val="24"/>
          <w:szCs w:val="23"/>
        </w:rPr>
        <w:t>ч. ПДВ. Товар надійшов повністю,</w:t>
      </w:r>
      <w:r w:rsidR="000526C9" w:rsidRPr="00201978">
        <w:rPr>
          <w:rFonts w:ascii="Times New Roman" w:hAnsi="Times New Roman" w:cs="Times New Roman"/>
          <w:color w:val="000000"/>
          <w:sz w:val="24"/>
          <w:szCs w:val="23"/>
        </w:rPr>
        <w:t xml:space="preserve"> розрахунки проведені з акредитиву.</w:t>
      </w:r>
    </w:p>
    <w:p w:rsidR="00F94B70" w:rsidRPr="00201978" w:rsidRDefault="003F5DC3" w:rsidP="0097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01978">
        <w:rPr>
          <w:rFonts w:ascii="Times New Roman" w:hAnsi="Times New Roman" w:cs="Times New Roman"/>
          <w:iCs/>
          <w:color w:val="000000"/>
          <w:sz w:val="24"/>
          <w:szCs w:val="23"/>
        </w:rPr>
        <w:t>Необхідно скласти журнал реєстрації господарських операцій із зазначенням відповідних сум та первинних документів.</w:t>
      </w:r>
    </w:p>
    <w:p w:rsidR="002D2F17" w:rsidRPr="00201978" w:rsidRDefault="002D2F17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F51997" w:rsidRPr="00201978" w:rsidRDefault="00F51997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презентацію на тему :</w:t>
      </w:r>
    </w:p>
    <w:p w:rsidR="00F51997" w:rsidRPr="00201978" w:rsidRDefault="00F51997" w:rsidP="00D8454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Особливості реалізації товарів поштою.</w:t>
      </w:r>
    </w:p>
    <w:p w:rsidR="00F51997" w:rsidRPr="00201978" w:rsidRDefault="00F51997" w:rsidP="00D8454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товарів через торгівельні автомати.</w:t>
      </w:r>
    </w:p>
    <w:p w:rsidR="00F51997" w:rsidRPr="00201978" w:rsidRDefault="00F51997" w:rsidP="00D84549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Облік комісійної торгівлі.</w:t>
      </w:r>
    </w:p>
    <w:p w:rsidR="00F51997" w:rsidRPr="00201978" w:rsidRDefault="00F51997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F51997" w:rsidRPr="00201978" w:rsidRDefault="00F51997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 – 392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Бутинець Ф.Ф. Особливості бухгалтерського обліку в торгівлі: [підручник] / Бутинець Ф.Ф., Жиглей І. В., Замула І. В. – Житомир: ПП «Рута», 2007. – 280с.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випр. і доп.] /  О. І. Коблянська. – К. : Знання, 2007. – 471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«ІНЖЕК», 2008. – 616с. </w:t>
      </w:r>
    </w:p>
    <w:p w:rsidR="00054625" w:rsidRPr="00201978" w:rsidRDefault="00054625" w:rsidP="00D84549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Піроженко О., Рудяк Ю., Бойцова М. Усе про облік та організацію роздрібної торгівлі. - Х.: Фактор, 2005. - 376 с.</w:t>
      </w:r>
    </w:p>
    <w:p w:rsidR="00044CC0" w:rsidRPr="00201978" w:rsidRDefault="00044CC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№10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4. Бухгалтерський облік готельного господарства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5A61ED" w:rsidRPr="00201978">
        <w:rPr>
          <w:rFonts w:ascii="Times New Roman" w:hAnsi="Times New Roman" w:cs="Times New Roman"/>
          <w:sz w:val="24"/>
          <w:szCs w:val="24"/>
        </w:rPr>
        <w:t xml:space="preserve"> обліком витрат готелю, </w:t>
      </w:r>
      <w:r w:rsidR="00F60DFD" w:rsidRPr="00201978">
        <w:rPr>
          <w:rFonts w:ascii="Times New Roman" w:hAnsi="Times New Roman" w:cs="Times New Roman"/>
          <w:sz w:val="24"/>
          <w:szCs w:val="24"/>
        </w:rPr>
        <w:t xml:space="preserve">формуванням собівартості готельних послуг, </w:t>
      </w:r>
      <w:r w:rsidR="0097583B" w:rsidRPr="00201978">
        <w:rPr>
          <w:rFonts w:ascii="Times New Roman" w:hAnsi="Times New Roman" w:cs="Times New Roman"/>
          <w:sz w:val="24"/>
          <w:szCs w:val="24"/>
        </w:rPr>
        <w:t>розрахунків з клієнта</w:t>
      </w:r>
      <w:r w:rsidR="005A61ED" w:rsidRPr="00201978">
        <w:rPr>
          <w:rFonts w:ascii="Times New Roman" w:hAnsi="Times New Roman" w:cs="Times New Roman"/>
          <w:sz w:val="24"/>
          <w:szCs w:val="24"/>
        </w:rPr>
        <w:t>ми за проживання</w:t>
      </w:r>
      <w:r w:rsidR="00F60DFD" w:rsidRPr="00201978">
        <w:rPr>
          <w:rFonts w:ascii="Times New Roman" w:hAnsi="Times New Roman" w:cs="Times New Roman"/>
          <w:sz w:val="24"/>
          <w:szCs w:val="24"/>
        </w:rPr>
        <w:t>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особливості ведення готельного бізнесу.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особливості організації обліку готельних послуг.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документи, якими оформлюють надання готельних послуг.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використання документів, якими оформлюють надання готельних послуг.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субрахунки, рекомендовані для використання в обліку підприємств готельного бізнесу.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Назвіть статті витрат підприємств готельного бізнесу.</w:t>
      </w:r>
    </w:p>
    <w:p w:rsidR="00F60DFD" w:rsidRPr="00201978" w:rsidRDefault="00F60DFD" w:rsidP="00D8454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господарські операції з обліку витрат у підприємствах готельного бізнесу та відповідну кореспонденцію рахунків.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51997" w:rsidRPr="00201978" w:rsidRDefault="00F51997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3C8" w:rsidRPr="00201978" w:rsidRDefault="00F94B70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7433C8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Готелем «Міраж» отримано від гостя при поселенні передоплату за основні готельні послуги, а саме: проживання в готелі протягом трьох діб та харчування в ресторані у сумі 3000 грн. (у тому числі ПДВ – 500 грн.). При цьому до вартості основних послуг готелю включено:</w:t>
      </w:r>
    </w:p>
    <w:p w:rsidR="007433C8" w:rsidRPr="00201978" w:rsidRDefault="007433C8" w:rsidP="00D8454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проживання – 2500 грн. (у тому числі ПДВ).</w:t>
      </w:r>
    </w:p>
    <w:p w:rsidR="007433C8" w:rsidRPr="00201978" w:rsidRDefault="007433C8" w:rsidP="00D8454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вартість одноразового харчування (сніданок) – 340 грн. (у тому числі ПДВ).</w:t>
      </w:r>
    </w:p>
    <w:p w:rsidR="007433C8" w:rsidRPr="00201978" w:rsidRDefault="007433C8" w:rsidP="00D84549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того, у період проживання гість скористався додатковою послугою з прання одягу, вартість якої становить 120 грн. (у тому числі ПДВ). </w:t>
      </w:r>
    </w:p>
    <w:p w:rsidR="00F94B70" w:rsidRPr="00201978" w:rsidRDefault="007433C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від'їзді гостя з готелю з ним проведено остаточний розрахунок. </w:t>
      </w:r>
    </w:p>
    <w:p w:rsidR="007433C8" w:rsidRPr="00201978" w:rsidRDefault="007433C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CEF" w:rsidRPr="00201978" w:rsidRDefault="00F94B70" w:rsidP="0080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792CEF" w:rsidRPr="00201978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 xml:space="preserve"> </w:t>
      </w:r>
      <w:r w:rsidR="00792CEF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Відобразити в бухгалтерському обліку витрат готелю з використовуючи </w:t>
      </w:r>
      <w:hyperlink r:id="rId10" w:tgtFrame="_top" w:history="1">
        <w:r w:rsidR="00792CEF" w:rsidRPr="00201978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План рахунків</w:t>
        </w:r>
      </w:hyperlink>
      <w:r w:rsidR="00792CEF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7583B" w:rsidRPr="00201978" w:rsidRDefault="0097583B" w:rsidP="00804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5643"/>
        <w:gridCol w:w="1161"/>
        <w:gridCol w:w="1015"/>
        <w:gridCol w:w="1445"/>
      </w:tblGrid>
      <w:tr w:rsidR="00792CEF" w:rsidRPr="00201978" w:rsidTr="0097583B">
        <w:tc>
          <w:tcPr>
            <w:tcW w:w="300" w:type="pct"/>
            <w:vMerge w:val="restar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з/п </w:t>
            </w:r>
          </w:p>
        </w:tc>
        <w:tc>
          <w:tcPr>
            <w:tcW w:w="2863" w:type="pct"/>
            <w:vMerge w:val="restart"/>
            <w:hideMark/>
          </w:tcPr>
          <w:p w:rsidR="000D4C59" w:rsidRPr="00201978" w:rsidRDefault="000D4C59" w:rsidP="00804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господарської операції </w:t>
            </w:r>
          </w:p>
        </w:tc>
        <w:tc>
          <w:tcPr>
            <w:tcW w:w="1837" w:type="pct"/>
            <w:gridSpan w:val="3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Кореспонденція рахунків </w:t>
            </w:r>
          </w:p>
        </w:tc>
      </w:tr>
      <w:tr w:rsidR="00792CEF" w:rsidRPr="00201978" w:rsidTr="0097583B">
        <w:trPr>
          <w:trHeight w:val="206"/>
        </w:trPr>
        <w:tc>
          <w:tcPr>
            <w:tcW w:w="300" w:type="pct"/>
            <w:vMerge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63" w:type="pct"/>
            <w:vMerge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9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Дебет </w:t>
            </w:r>
          </w:p>
        </w:tc>
        <w:tc>
          <w:tcPr>
            <w:tcW w:w="515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Кредит </w:t>
            </w: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Сума, грн. </w:t>
            </w:r>
          </w:p>
        </w:tc>
      </w:tr>
      <w:tr w:rsidR="0097583B" w:rsidRPr="00201978" w:rsidTr="0097583B">
        <w:tc>
          <w:tcPr>
            <w:tcW w:w="300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3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9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5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33" w:type="pct"/>
          </w:tcPr>
          <w:p w:rsidR="0097583B" w:rsidRPr="00201978" w:rsidRDefault="0097583B" w:rsidP="0097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Витрачено виробничі запаси (мийні та дезінфікуючі засоби для прибирання в номерах)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Передано в експлуатацію МШП (постільна білизна, формений одяг тощо)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Нараховано амортизацію основних засобів 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заробітну плату основному (виробничому) персоналу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ЄСВ на зарплату виробничого персоналу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Утримано ВЗ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Утримано ПДФО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Нараховано забезпечення на оплату відпусток основному (виробничому) персоналу (20%)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загальновиробничі витрати за їх видами (зарплата, ЄСВ)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Віднесено на собівартість готельних послуг </w:t>
            </w: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загальновиробничі витрати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собівартість наданих готельних послуг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11 645 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Списано на фінансовий результат собівартість реалізованих готельних послуг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11 645 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Відображено інші операційні витрати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1500 </w:t>
            </w:r>
          </w:p>
        </w:tc>
      </w:tr>
      <w:tr w:rsidR="00792CEF" w:rsidRPr="00201978" w:rsidTr="0097583B">
        <w:tc>
          <w:tcPr>
            <w:tcW w:w="300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</w:t>
            </w:r>
          </w:p>
        </w:tc>
        <w:tc>
          <w:tcPr>
            <w:tcW w:w="2863" w:type="pct"/>
            <w:hideMark/>
          </w:tcPr>
          <w:p w:rsidR="00792CEF" w:rsidRPr="00201978" w:rsidRDefault="00792CEF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Списано витрати на фінансовий результат </w:t>
            </w:r>
          </w:p>
        </w:tc>
        <w:tc>
          <w:tcPr>
            <w:tcW w:w="589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3" w:type="pct"/>
            <w:hideMark/>
          </w:tcPr>
          <w:p w:rsidR="00792CEF" w:rsidRPr="00201978" w:rsidRDefault="00792CEF" w:rsidP="00804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1500 </w:t>
            </w: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C79" w:rsidRPr="00201978" w:rsidRDefault="00F94B70" w:rsidP="0097583B">
      <w:pPr>
        <w:pStyle w:val="fix"/>
        <w:spacing w:before="0" w:beforeAutospacing="0" w:after="0" w:afterAutospacing="0"/>
        <w:jc w:val="both"/>
      </w:pPr>
      <w:r w:rsidRPr="00201978">
        <w:rPr>
          <w:b/>
        </w:rPr>
        <w:t>Завдання 3.</w:t>
      </w:r>
      <w:r w:rsidR="00D33D2A" w:rsidRPr="00201978">
        <w:rPr>
          <w:b/>
        </w:rPr>
        <w:t xml:space="preserve"> </w:t>
      </w:r>
      <w:r w:rsidR="002D4457" w:rsidRPr="00201978">
        <w:t>У приміщенні готелю «Зірка Сходу»</w:t>
      </w:r>
      <w:r w:rsidR="00B04C79" w:rsidRPr="00201978">
        <w:t xml:space="preserve"> розміщені такі підрозділи:</w:t>
      </w:r>
      <w:r w:rsidR="0097583B" w:rsidRPr="00201978">
        <w:t xml:space="preserve"> </w:t>
      </w:r>
      <w:r w:rsidR="00B04C79" w:rsidRPr="00201978">
        <w:t>підприємство громадського харчування (кафе);</w:t>
      </w:r>
      <w:r w:rsidR="0097583B" w:rsidRPr="00201978">
        <w:t xml:space="preserve"> </w:t>
      </w:r>
      <w:r w:rsidR="00B04C79" w:rsidRPr="00201978">
        <w:t>пральня.</w:t>
      </w:r>
    </w:p>
    <w:p w:rsidR="00B04C79" w:rsidRPr="00201978" w:rsidRDefault="00B04C79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Дворазове харчування у кафе і послуги пральні відносяться до основних послуг готелю і включаються в ціну номера. Протягом місяця за надання готельних послуг надійшла оплата у розмірі 72 000 грн</w:t>
      </w:r>
      <w:r w:rsidR="0097583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.,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т.ч. ПДВ. Вартість харчування в загальному обсязі послуг становить 30%, послуг пральні - 3%.</w:t>
      </w:r>
    </w:p>
    <w:p w:rsidR="00B04C79" w:rsidRPr="00201978" w:rsidRDefault="00B04C79" w:rsidP="0097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відображення розрахунків готелю з підприємством громадського харчування та пральні у бухгалтерському обліку навести у таблиці.</w:t>
      </w:r>
    </w:p>
    <w:p w:rsidR="000D4C59" w:rsidRPr="00201978" w:rsidRDefault="000D4C59" w:rsidP="0080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5787"/>
        <w:gridCol w:w="1017"/>
        <w:gridCol w:w="1163"/>
        <w:gridCol w:w="1297"/>
      </w:tblGrid>
      <w:tr w:rsidR="00B04C79" w:rsidRPr="00201978" w:rsidTr="00B04C79">
        <w:trPr>
          <w:trHeight w:val="621"/>
        </w:trPr>
        <w:tc>
          <w:tcPr>
            <w:tcW w:w="300" w:type="pct"/>
            <w:vMerge w:val="restar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 </w:t>
            </w:r>
          </w:p>
        </w:tc>
        <w:tc>
          <w:tcPr>
            <w:tcW w:w="2936" w:type="pct"/>
            <w:vMerge w:val="restart"/>
            <w:hideMark/>
          </w:tcPr>
          <w:p w:rsidR="000D4C59" w:rsidRPr="00201978" w:rsidRDefault="000D4C5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 </w:t>
            </w:r>
          </w:p>
        </w:tc>
        <w:tc>
          <w:tcPr>
            <w:tcW w:w="516" w:type="pct"/>
            <w:vMerge w:val="restar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Cума</w:t>
            </w:r>
            <w:r w:rsidR="000D4C5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, грн.</w:t>
            </w:r>
          </w:p>
        </w:tc>
        <w:tc>
          <w:tcPr>
            <w:tcW w:w="1248" w:type="pct"/>
            <w:gridSpan w:val="2"/>
            <w:hideMark/>
          </w:tcPr>
          <w:p w:rsidR="00B04C79" w:rsidRPr="00201978" w:rsidRDefault="000D4C5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B04C79" w:rsidRPr="00201978" w:rsidTr="00B04C79">
        <w:trPr>
          <w:trHeight w:val="276"/>
        </w:trPr>
        <w:tc>
          <w:tcPr>
            <w:tcW w:w="300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2936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6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90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дебет</w:t>
            </w:r>
          </w:p>
        </w:tc>
        <w:tc>
          <w:tcPr>
            <w:tcW w:w="658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кредит </w:t>
            </w:r>
          </w:p>
        </w:tc>
      </w:tr>
      <w:tr w:rsidR="00B04C79" w:rsidRPr="00201978" w:rsidTr="000D4C59">
        <w:trPr>
          <w:trHeight w:val="266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оплати за готельні послуги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D4C59">
        <w:trPr>
          <w:trHeight w:val="288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 податкових зобов'язань за ПДВ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296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Перерозподіл частини доходу, що належить кафе 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D4C59">
        <w:trPr>
          <w:trHeight w:val="552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Перерозподіл податкових зобов'язань за ПДВ у частині доходу кафе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280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Перерозподіл частини доходу, що належить пральні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411"/>
        </w:trPr>
        <w:tc>
          <w:tcPr>
            <w:tcW w:w="300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6. </w:t>
            </w:r>
          </w:p>
        </w:tc>
        <w:tc>
          <w:tcPr>
            <w:tcW w:w="2936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Перерозподіл податкових зобов'язань за ПДВ у частині доходу пральні </w:t>
            </w:r>
          </w:p>
        </w:tc>
        <w:tc>
          <w:tcPr>
            <w:tcW w:w="516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90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8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97583B" w:rsidRPr="00201978" w:rsidRDefault="0097583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97583B" w:rsidRPr="00201978" w:rsidRDefault="0097583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Балченко З.А. Бухгалтерський облік в туризмі і готелях України: навч. посібник/ З.А.Балченко. - К.: КУТЕП, 2006. - 232 с. 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Бухгалтерський облік у торгівлі та ресторанному господарстві: навч. посіб / за заг. ред. Л.В. Нападовської. - К.: Київ. нац. торг.-екон. ун-т, 2012. - 395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Граковський Ю. Готельні послуги : організація діяльності, облік доходів та витрат // Вісник : офіційно про податки. – 2013. - № 22.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</w:t>
      </w:r>
      <w:r w:rsidR="00BF2ADF">
        <w:rPr>
          <w:rFonts w:ascii="Times New Roman" w:hAnsi="Times New Roman" w:cs="Times New Roman"/>
          <w:sz w:val="24"/>
          <w:szCs w:val="24"/>
        </w:rPr>
        <w:t xml:space="preserve">. – 2-ге вид., випр. і доп.] / 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«ІНЖЕК», 2008. – 616с. 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Готельні послуги: організація діяльності, облік доходів та витрат // Вісник. Офіційно про податки [Електронний ресурс]. - Режим доступу:  </w:t>
      </w:r>
      <w:r w:rsidRPr="002019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http://www.visnuk.com.ua.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Організація готельного обслуговування: Підручник / Мальська М.П., Пандяк І.Г. – К., 2011. – 366 с. [Електронний ресурс] / Режим доступу: http://westudents.com.ua/knigi/605-organzatsya-gotelnogo-obslugovuvannyamalska-mp.html.</w:t>
      </w:r>
    </w:p>
    <w:p w:rsidR="00D06744" w:rsidRPr="00201978" w:rsidRDefault="00D06744" w:rsidP="00D845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Скічко О. Бухгалтерський облік готельних послуг // Вісник податкової служби України. - 2009. - № 20.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5586" w:rsidRPr="00201978" w:rsidRDefault="00175586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№11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4. Бухгалтерський облік готельного господарства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F60DFD" w:rsidRPr="00201978">
        <w:rPr>
          <w:rFonts w:ascii="Times New Roman" w:hAnsi="Times New Roman" w:cs="Times New Roman"/>
          <w:sz w:val="24"/>
          <w:szCs w:val="24"/>
        </w:rPr>
        <w:t xml:space="preserve"> обліком доходів, витрат та формуванням фінансових результатів діяльності підприємств готельного бізнесу</w:t>
      </w:r>
      <w:r w:rsidR="00E6791A" w:rsidRPr="00201978">
        <w:rPr>
          <w:rFonts w:ascii="Times New Roman" w:hAnsi="Times New Roman" w:cs="Times New Roman"/>
          <w:sz w:val="24"/>
          <w:szCs w:val="24"/>
        </w:rPr>
        <w:t>, нарахування  та сплата податкових зобов’язань</w:t>
      </w:r>
      <w:r w:rsidR="00F60DFD" w:rsidRPr="00201978">
        <w:rPr>
          <w:rFonts w:ascii="Times New Roman" w:hAnsi="Times New Roman" w:cs="Times New Roman"/>
          <w:sz w:val="24"/>
          <w:szCs w:val="24"/>
        </w:rPr>
        <w:t>.</w:t>
      </w:r>
      <w:r w:rsidR="00E6791A"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3B" w:rsidRPr="00201978" w:rsidRDefault="0097583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F60DFD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>Яка структура доходів в готелях ?</w:t>
      </w:r>
    </w:p>
    <w:p w:rsidR="00F60DFD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господарські операції з обліку доходів у підприємствах готельного бізнесу та відповідну кореспонденцію рахунків.</w:t>
      </w:r>
    </w:p>
    <w:p w:rsidR="00F60DFD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Назвіть порядок визначення фінансових результатів діяльності </w:t>
      </w:r>
      <w:r w:rsidRPr="00201978">
        <w:rPr>
          <w:rFonts w:ascii="Times New Roman" w:hAnsi="Times New Roman" w:cs="Times New Roman"/>
          <w:sz w:val="24"/>
          <w:szCs w:val="24"/>
        </w:rPr>
        <w:t>підприємств готельного бізнесу.</w:t>
      </w:r>
    </w:p>
    <w:p w:rsidR="00F94B70" w:rsidRPr="00201978" w:rsidRDefault="00F60DFD" w:rsidP="00D84549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Чи є особливості оподаткування діяльності готелів ?</w:t>
      </w:r>
    </w:p>
    <w:p w:rsidR="00E6791A" w:rsidRPr="00201978" w:rsidRDefault="00E6791A" w:rsidP="00804B5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97583B" w:rsidRPr="00201978" w:rsidRDefault="0097583B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1EE" w:rsidRPr="00201978" w:rsidRDefault="00F94B70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0221EE" w:rsidRPr="00201978">
        <w:rPr>
          <w:rFonts w:ascii="Times New Roman" w:eastAsia="Times New Roman" w:hAnsi="Times New Roman" w:cs="Times New Roman"/>
          <w:i/>
          <w:iCs/>
          <w:color w:val="3D3C3B"/>
          <w:sz w:val="24"/>
          <w:szCs w:val="24"/>
          <w:bdr w:val="none" w:sz="0" w:space="0" w:color="auto" w:frame="1"/>
          <w:lang w:eastAsia="uk-UA"/>
        </w:rPr>
        <w:t xml:space="preserve"> 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ТОВ готе</w:t>
      </w:r>
      <w:r w:rsidR="000B548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ль «Гетьман» протягом січня поточного року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 здійснено такі витрати: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придбано за безготівковим розрахунком і передано в експлуатацію господарський інвентар (вішалки, стільці, посуд, попільнички), постільну білизну та комплекти рушників для готельних номерів на суму 13 000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2600 грн., усього на суму 15 600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придбано за безготівковим розрахунком і використано при щоденному прибиранні готельних номерів дезінфікуючі та миючі засоби на суму 5000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1000 грн., усього на суму 6000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придбано за безготівковим розрахунком і встановлено в готельних номерах шафи для одягу на суму 24 000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4800 грн., усього на суму 28 800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lastRenderedPageBreak/>
        <w:t>понесено комунальні витрати (електроенергія, тепло- та водопостачання) по готельних номерах (на підставі рахунків та відомості розподілу витрат) на суму 6500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1300 грн., усього на суму 7800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нараховано заробітну плату персоналу, що безпосередньо займається наданням основних послуг готелю (покоївкам, портьє, черговим по поверхах) у сумі 30 000 грн., 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єдиний внесок ?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нараховано заробітну плату працівникам пральні на суму 3000 грн., нараховано єдиний внесок 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?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амортизацію основних засобів загальновиробничого призначення пральні на суму 1900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нараховано заробітну плату адміністративному персоналу на суму 14 000 грн. та єдиний внесок 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?;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амортизацію основних засобів адміністративного призначення на суму 4250 грн.;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нараховано заробітну плату працівникам відділу реалізації готелю на суму 4000 грн. та єдиний внесок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?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;</w:t>
      </w:r>
    </w:p>
    <w:p w:rsidR="000221EE" w:rsidRPr="00201978" w:rsidRDefault="000221EE" w:rsidP="00D84549">
      <w:pPr>
        <w:pStyle w:val="a3"/>
        <w:numPr>
          <w:ilvl w:val="0"/>
          <w:numId w:val="4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понесено витрати на рекламу готельних послуг, сплачені рекламному агентству, на суму 1500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300 грн., усього на суму 1800 грн.; у січні отримано дохід у сумі 130 000 грн., крім того, ПДВ 20%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 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26 000 грн., усього на суму 156 000 грн. Усі кошти надійшли до каси готелю.</w:t>
      </w:r>
    </w:p>
    <w:p w:rsidR="00F94B70" w:rsidRPr="00201978" w:rsidRDefault="000221EE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Необхідно відобразити в обліку господарські операції. </w:t>
      </w:r>
      <w:r w:rsidR="0007098B" w:rsidRPr="00201978">
        <w:rPr>
          <w:rFonts w:ascii="Times New Roman" w:hAnsi="Times New Roman" w:cs="Times New Roman"/>
          <w:sz w:val="24"/>
          <w:szCs w:val="24"/>
        </w:rPr>
        <w:t>Розв’язок подати в таблиці.</w:t>
      </w:r>
    </w:p>
    <w:p w:rsidR="000221EE" w:rsidRPr="00201978" w:rsidRDefault="000221EE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1EE" w:rsidRPr="00201978" w:rsidRDefault="00F94B70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ПП «Готель «Хуторок» отримано ві</w:t>
      </w:r>
      <w:r w:rsidR="000B548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д гостя при поселенні 31січня поточного року 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попередню оплату за основні готельні послуги, а саме: за проживання в го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телі протягом шести діб у сумі 8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700 грн., крім того, ПДВ 20%</w:t>
      </w:r>
      <w:r w:rsidR="006E1F43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-</w:t>
      </w:r>
      <w:r w:rsidR="000221EE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97583B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540 грн.</w:t>
      </w:r>
      <w:r w:rsidR="000221EE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0221EE" w:rsidRPr="00201978" w:rsidRDefault="000221EE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Крім того, за одноразове харчування (обід) у ресторані гість сплатив кошти у с</w:t>
      </w:r>
      <w:r w:rsidR="002F0C5D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умі 3350 грн., крім того, ПДВ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0221EE" w:rsidRPr="00201978" w:rsidRDefault="000221EE" w:rsidP="00804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Також під час проживання гість користувався послугою хімчистки, вартість якої становила </w:t>
      </w:r>
      <w:r w:rsidR="002F0C5D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230 грн., крім того, ПДВ</w:t>
      </w:r>
      <w:r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 Суму сплачено при виїзді. На території, де розташовано готель, введено туристичний збір, ставка якого становить 1% від бази справляння. Тому при остаточному розрахунку також сплачено туристичний збір у роз</w:t>
      </w:r>
      <w:r w:rsidR="002F0C5D" w:rsidRPr="0020197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мірі 87 грн. </w:t>
      </w:r>
    </w:p>
    <w:p w:rsidR="006E1F43" w:rsidRPr="00201978" w:rsidRDefault="006E1F43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Необхідно відобразити в обліку господарські операції. </w:t>
      </w:r>
      <w:r w:rsidR="0007098B" w:rsidRPr="00201978">
        <w:rPr>
          <w:rFonts w:ascii="Times New Roman" w:hAnsi="Times New Roman" w:cs="Times New Roman"/>
          <w:sz w:val="24"/>
          <w:szCs w:val="24"/>
        </w:rPr>
        <w:t>Розв’язок подати в таблиці.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C79" w:rsidRPr="00201978" w:rsidRDefault="00F94B70" w:rsidP="00804B50">
      <w:pPr>
        <w:pStyle w:val="fix"/>
        <w:spacing w:before="0" w:beforeAutospacing="0" w:after="0" w:afterAutospacing="0"/>
        <w:jc w:val="both"/>
      </w:pPr>
      <w:r w:rsidRPr="00201978">
        <w:rPr>
          <w:b/>
        </w:rPr>
        <w:t>Завдання 3.</w:t>
      </w:r>
      <w:r w:rsidR="005A61ED" w:rsidRPr="00201978">
        <w:t xml:space="preserve"> Готель «Камелія»</w:t>
      </w:r>
      <w:r w:rsidR="00B04C79" w:rsidRPr="00201978">
        <w:t xml:space="preserve"> має свою сауну. Надання послуг сауною відноситься до додаткових послуг готелю. З підприємством</w:t>
      </w:r>
      <w:r w:rsidR="00F60DFD" w:rsidRPr="00201978">
        <w:t xml:space="preserve"> </w:t>
      </w:r>
      <w:r w:rsidR="001816B7" w:rsidRPr="00201978">
        <w:t>«Сузір'я»</w:t>
      </w:r>
      <w:r w:rsidR="00B04C79" w:rsidRPr="00201978">
        <w:t xml:space="preserve"> (замовником) було укладено договір на надання основних готельних послуг працівнику </w:t>
      </w:r>
      <w:r w:rsidR="002F0C5D" w:rsidRPr="00201978">
        <w:t>Фо</w:t>
      </w:r>
      <w:r w:rsidR="00B04C79" w:rsidRPr="00201978">
        <w:t>м</w:t>
      </w:r>
      <w:r w:rsidR="002F0C5D" w:rsidRPr="00201978">
        <w:t>ін</w:t>
      </w:r>
      <w:r w:rsidR="00B04C79" w:rsidRPr="00201978">
        <w:t>у Б.С., направленому у відрядження.</w:t>
      </w:r>
    </w:p>
    <w:p w:rsidR="00B04C79" w:rsidRPr="00201978" w:rsidRDefault="00B04C79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Підприємством </w:t>
      </w:r>
      <w:r w:rsidR="001816B7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«Сузір'я»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було перераховано передоплату готелю у розмірі 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960 грн (у т.ч. ПДВ) в оплату основних готельних послуг протягом 4-х днів. Фактично 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Фомін Б.С. проживав у готелі 3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дні. Крім основних послуг йому були надані додаткові послуги в сауні на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суму 180 грн (у т.ч. ПДВ), при цьому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працівнику було повідомлено, що ці послуги за нього вже оплачені підприємством.</w:t>
      </w:r>
    </w:p>
    <w:p w:rsidR="00B04C79" w:rsidRPr="00201978" w:rsidRDefault="00B04C79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Після надання </w:t>
      </w:r>
      <w:r w:rsidR="002F0C5D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Фомін 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Б.С. авансового звіту про відрядження, підприємство звернулося до готелю з вимогою про повернення вартості медичних послуг у зв'язку з тим, що підприємство не уповноважувало готель на надання так</w:t>
      </w:r>
      <w:r w:rsidR="001816B7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их послуг. Вимоги підприємства «Сузір'я»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готелем були задоволені повністю і, крім грошових коштів за недоотримані послуги у кількості 1 дня, була також повернута утримана вартість послуг сауни.</w:t>
      </w:r>
    </w:p>
    <w:p w:rsidR="00B04C79" w:rsidRDefault="00B04C79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Порядок відображення зазначених операцій у бухгалтерському обліку готелю навести у таблиці.</w:t>
      </w:r>
    </w:p>
    <w:p w:rsidR="003322D3" w:rsidRDefault="003322D3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22D3" w:rsidRDefault="003322D3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322D3" w:rsidRPr="00201978" w:rsidRDefault="003322D3" w:rsidP="00804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6382"/>
        <w:gridCol w:w="871"/>
        <w:gridCol w:w="1015"/>
        <w:gridCol w:w="1011"/>
      </w:tblGrid>
      <w:tr w:rsidR="00B04C79" w:rsidRPr="00201978" w:rsidTr="005A61ED">
        <w:trPr>
          <w:trHeight w:val="448"/>
        </w:trPr>
        <w:tc>
          <w:tcPr>
            <w:tcW w:w="292" w:type="pct"/>
            <w:vMerge w:val="restar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№ 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з/п </w:t>
            </w:r>
          </w:p>
        </w:tc>
        <w:tc>
          <w:tcPr>
            <w:tcW w:w="3238" w:type="pct"/>
            <w:vMerge w:val="restart"/>
            <w:hideMark/>
          </w:tcPr>
          <w:p w:rsidR="001816B7" w:rsidRPr="00201978" w:rsidRDefault="001816B7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 </w:t>
            </w:r>
          </w:p>
        </w:tc>
        <w:tc>
          <w:tcPr>
            <w:tcW w:w="442" w:type="pct"/>
            <w:vMerge w:val="restart"/>
            <w:hideMark/>
          </w:tcPr>
          <w:p w:rsidR="001816B7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С</w:t>
            </w:r>
            <w:r w:rsidR="00B04C7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ума</w:t>
            </w:r>
            <w:r w:rsidR="001816B7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,</w:t>
            </w:r>
          </w:p>
          <w:p w:rsidR="00B04C79" w:rsidRPr="00201978" w:rsidRDefault="001816B7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грн.</w:t>
            </w:r>
            <w:r w:rsidR="00ED73BD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="00B04C79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 </w:t>
            </w:r>
          </w:p>
        </w:tc>
        <w:tc>
          <w:tcPr>
            <w:tcW w:w="1028" w:type="pct"/>
            <w:gridSpan w:val="2"/>
            <w:hideMark/>
          </w:tcPr>
          <w:p w:rsidR="00B04C79" w:rsidRPr="00201978" w:rsidRDefault="00B3699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B04C79" w:rsidRPr="00201978" w:rsidTr="005A61ED">
        <w:trPr>
          <w:trHeight w:val="342"/>
        </w:trPr>
        <w:tc>
          <w:tcPr>
            <w:tcW w:w="29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238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44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5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дебет </w:t>
            </w:r>
          </w:p>
        </w:tc>
        <w:tc>
          <w:tcPr>
            <w:tcW w:w="513" w:type="pct"/>
            <w:hideMark/>
          </w:tcPr>
          <w:p w:rsidR="00B04C79" w:rsidRPr="00201978" w:rsidRDefault="00B04C7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кредит </w:t>
            </w:r>
          </w:p>
        </w:tc>
      </w:tr>
      <w:tr w:rsidR="00B04C79" w:rsidRPr="00201978" w:rsidTr="0007098B">
        <w:trPr>
          <w:trHeight w:val="426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Отримання передоплати за готельні </w:t>
            </w:r>
            <w:r w:rsidR="001816B7" w:rsidRPr="00201978">
              <w:rPr>
                <w:rFonts w:ascii="Times New Roman" w:eastAsia="Times New Roman" w:hAnsi="Times New Roman" w:cs="Times New Roman"/>
                <w:lang w:eastAsia="uk-UA"/>
              </w:rPr>
              <w:t>послуги від підприємства «Сузір'я»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66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2.  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податкових зобов'язань за ПДВ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0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Надання основних готельних послуг 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61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Надання додаткових готельних послуг (сауна) 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64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5.  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Списання розрахунків за ПДВ: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7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5.1</w:t>
            </w:r>
          </w:p>
        </w:tc>
        <w:tc>
          <w:tcPr>
            <w:tcW w:w="3238" w:type="pct"/>
            <w:hideMark/>
          </w:tcPr>
          <w:p w:rsidR="00B04C79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 основними готель</w:t>
            </w:r>
            <w:r w:rsidR="00B04C79" w:rsidRPr="00201978">
              <w:rPr>
                <w:rFonts w:ascii="Times New Roman" w:eastAsia="Times New Roman" w:hAnsi="Times New Roman" w:cs="Times New Roman"/>
                <w:lang w:eastAsia="uk-UA"/>
              </w:rPr>
              <w:t>ними послугами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7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5.2 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 додатковими готельними послугами (сауна)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78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6.  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Зроблено залік заборгованостей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332"/>
        </w:trPr>
        <w:tc>
          <w:tcPr>
            <w:tcW w:w="292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238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Поверненн</w:t>
            </w:r>
            <w:r w:rsidR="001816B7" w:rsidRPr="00201978">
              <w:rPr>
                <w:rFonts w:ascii="Times New Roman" w:eastAsia="Times New Roman" w:hAnsi="Times New Roman" w:cs="Times New Roman"/>
                <w:lang w:eastAsia="uk-UA"/>
              </w:rPr>
              <w:t>я грошових коштів підприємству «Сузір'я»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за недоотримані послуги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0A3B" w:rsidRPr="00201978" w:rsidTr="001816B7">
        <w:trPr>
          <w:trHeight w:val="184"/>
        </w:trPr>
        <w:tc>
          <w:tcPr>
            <w:tcW w:w="29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238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07098B">
        <w:trPr>
          <w:trHeight w:val="244"/>
        </w:trPr>
        <w:tc>
          <w:tcPr>
            <w:tcW w:w="292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8.   </w:t>
            </w:r>
          </w:p>
        </w:tc>
        <w:tc>
          <w:tcPr>
            <w:tcW w:w="3238" w:type="pc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Зменшення доходу від надання додаткових послуг </w:t>
            </w:r>
            <w:r w:rsidR="001816B7" w:rsidRPr="00201978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сауна)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04C79" w:rsidRPr="00201978" w:rsidTr="001816B7">
        <w:trPr>
          <w:trHeight w:val="214"/>
        </w:trPr>
        <w:tc>
          <w:tcPr>
            <w:tcW w:w="292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3238" w:type="pct"/>
            <w:vMerge w:val="restart"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Сторно податкових зобов'язань за ПДВ </w:t>
            </w: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F0A3B" w:rsidRPr="00201978" w:rsidTr="001816B7">
        <w:trPr>
          <w:trHeight w:val="196"/>
        </w:trPr>
        <w:tc>
          <w:tcPr>
            <w:tcW w:w="292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uk-UA"/>
              </w:rPr>
            </w:pPr>
          </w:p>
        </w:tc>
        <w:tc>
          <w:tcPr>
            <w:tcW w:w="3238" w:type="pct"/>
            <w:vMerge/>
            <w:hideMark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pct"/>
          </w:tcPr>
          <w:p w:rsidR="00B04C79" w:rsidRPr="00201978" w:rsidRDefault="00B04C79" w:rsidP="00804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A3B" w:rsidRPr="00201978" w:rsidRDefault="00AF0A3B" w:rsidP="00804B50">
      <w:pPr>
        <w:pStyle w:val="fix"/>
        <w:spacing w:before="0" w:beforeAutospacing="0" w:after="0" w:afterAutospacing="0"/>
        <w:jc w:val="both"/>
      </w:pPr>
      <w:r w:rsidRPr="00201978">
        <w:rPr>
          <w:b/>
        </w:rPr>
        <w:t xml:space="preserve">Завдання 4. </w:t>
      </w:r>
      <w:r w:rsidR="00F60DFD" w:rsidRPr="00201978">
        <w:t>Протягом місяця готелем «Затишок»</w:t>
      </w:r>
      <w:r w:rsidRPr="00201978">
        <w:t xml:space="preserve"> були здійснені такі витрати: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оплачено електроенергію і комунальні послуги -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6 000 грн (у т.ч.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придбано і видано формений одяг обслуговуючому персоналу - 1 2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00 грн. (у т.ч.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придбано інвентар для прибирання прим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іщень - 1800 грн (у т.ч.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оплачено послуги зв'язку 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- 7 500 грн (у т.ч.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придбано і передано матеріали для облаштування номерів і загальних приміщень готелю (у т.ч. постільні речі, побутова хімія та ін.) - 960 грн (у т.ч. ПДВ - 160 грн);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нараховано зарплату обслуговуючому персоналу готелю - 15 500 грн;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нараховано зарплату адміністративному персоналу готелю - 10 800 грн;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нараховано амортизацію основних засобів та інших необоротних активів - 860 грн;</w:t>
      </w:r>
    </w:p>
    <w:p w:rsidR="00AF0A3B" w:rsidRPr="00201978" w:rsidRDefault="00B3699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</w:t>
      </w:r>
      <w:r w:rsidR="00AF0A3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ено оплату за розрахунково-касове обслуговування- 150 грн;</w:t>
      </w:r>
    </w:p>
    <w:p w:rsidR="00AF0A3B" w:rsidRPr="00201978" w:rsidRDefault="00AF0A3B" w:rsidP="00D84549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оплачено послуги пральн</w:t>
      </w:r>
      <w:r w:rsidR="0007098B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і - 300 грн (у т.ч. ПДВ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F0A3B" w:rsidRPr="00201978" w:rsidRDefault="00AF0A3B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проживання в готелі надійшла оплата від споживачів готельних послуг у сумі 55 200 грн (у т.ч. ПДВ).</w:t>
      </w:r>
    </w:p>
    <w:p w:rsidR="00AF0A3B" w:rsidRPr="00201978" w:rsidRDefault="00AF0A3B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Порядок відображення зазначених операцій у бухгалтерському </w:t>
      </w:r>
      <w:r w:rsidR="00A95BD4"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обліку навести у таблиці</w:t>
      </w:r>
      <w:r w:rsidRPr="0020197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tbl>
      <w:tblPr>
        <w:tblStyle w:val="ab"/>
        <w:tblW w:w="5003" w:type="pct"/>
        <w:tblLayout w:type="fixed"/>
        <w:tblLook w:val="04A0" w:firstRow="1" w:lastRow="0" w:firstColumn="1" w:lastColumn="0" w:noHBand="0" w:noVBand="1"/>
      </w:tblPr>
      <w:tblGrid>
        <w:gridCol w:w="577"/>
        <w:gridCol w:w="6240"/>
        <w:gridCol w:w="1016"/>
        <w:gridCol w:w="1016"/>
        <w:gridCol w:w="1012"/>
      </w:tblGrid>
      <w:tr w:rsidR="00ED73BD" w:rsidRPr="00201978" w:rsidTr="000B548B">
        <w:trPr>
          <w:trHeight w:val="520"/>
        </w:trPr>
        <w:tc>
          <w:tcPr>
            <w:tcW w:w="293" w:type="pct"/>
            <w:vMerge w:val="restar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№ 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  <w:t>з/п</w:t>
            </w:r>
          </w:p>
        </w:tc>
        <w:tc>
          <w:tcPr>
            <w:tcW w:w="3164" w:type="pct"/>
            <w:vMerge w:val="restart"/>
            <w:hideMark/>
          </w:tcPr>
          <w:p w:rsidR="00D16504" w:rsidRPr="00201978" w:rsidRDefault="00D16504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 </w:t>
            </w:r>
          </w:p>
        </w:tc>
        <w:tc>
          <w:tcPr>
            <w:tcW w:w="515" w:type="pct"/>
            <w:vMerge w:val="restar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Сума</w:t>
            </w:r>
            <w:r w:rsidR="00D16504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, грн</w:t>
            </w: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 </w:t>
            </w:r>
          </w:p>
        </w:tc>
        <w:tc>
          <w:tcPr>
            <w:tcW w:w="1028" w:type="pct"/>
            <w:gridSpan w:val="2"/>
            <w:hideMark/>
          </w:tcPr>
          <w:p w:rsidR="00ED73BD" w:rsidRPr="00201978" w:rsidRDefault="00B3699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ED73BD" w:rsidRPr="00201978" w:rsidTr="000B548B">
        <w:trPr>
          <w:trHeight w:val="244"/>
        </w:trPr>
        <w:tc>
          <w:tcPr>
            <w:tcW w:w="293" w:type="pct"/>
            <w:vMerge/>
            <w:hideMark/>
          </w:tcPr>
          <w:p w:rsidR="00ED73BD" w:rsidRPr="00201978" w:rsidRDefault="00ED73BD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164" w:type="pct"/>
            <w:vMerge/>
            <w:hideMark/>
          </w:tcPr>
          <w:p w:rsidR="00ED73BD" w:rsidRPr="00201978" w:rsidRDefault="00ED73BD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5" w:type="pct"/>
            <w:vMerge/>
            <w:hideMark/>
          </w:tcPr>
          <w:p w:rsidR="00ED73BD" w:rsidRPr="00201978" w:rsidRDefault="00ED73BD" w:rsidP="00804B50">
            <w:pPr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515" w:type="pc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дебет </w:t>
            </w:r>
          </w:p>
        </w:tc>
        <w:tc>
          <w:tcPr>
            <w:tcW w:w="513" w:type="pct"/>
            <w:hideMark/>
          </w:tcPr>
          <w:p w:rsidR="00ED73BD" w:rsidRPr="00201978" w:rsidRDefault="00ED73BD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кредит </w:t>
            </w:r>
          </w:p>
        </w:tc>
      </w:tr>
      <w:tr w:rsidR="00ED73BD" w:rsidRPr="00201978" w:rsidTr="000B548B">
        <w:trPr>
          <w:trHeight w:val="4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витрат за використану електроенергію та отримані комунальні послуги готелем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701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 податкового кредиту за ПДВ на вартість використаної електроенергії та отриманих комунальних послуг готелем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44"/>
        </w:trPr>
        <w:tc>
          <w:tcPr>
            <w:tcW w:w="293" w:type="pct"/>
            <w:hideMark/>
          </w:tcPr>
          <w:p w:rsidR="00AF0A3B" w:rsidRPr="00201978" w:rsidRDefault="006F4778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вартості електроенергії та комунальних послуг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150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4.   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форменого одягу для обслуговуючого персоналу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465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5.   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податкового кредиту за ПДВ на вартість форменого одягу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318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 формений одяг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72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Видача персоналу готелю форменого одягу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8.  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в оплату інвентарю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4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3164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вого кредиту з</w:t>
            </w:r>
            <w:r w:rsidR="005A61ED" w:rsidRPr="00201978">
              <w:rPr>
                <w:rFonts w:ascii="Times New Roman" w:eastAsia="Times New Roman" w:hAnsi="Times New Roman" w:cs="Times New Roman"/>
                <w:lang w:eastAsia="uk-UA"/>
              </w:rPr>
              <w:t>а ПДВ із суми вартості інвентаря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24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3164" w:type="pct"/>
            <w:hideMark/>
          </w:tcPr>
          <w:p w:rsidR="00AF0A3B" w:rsidRPr="00201978" w:rsidRDefault="005A61E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Оприбуткування інвентаря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77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Списання розрахунків за ПДВ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71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Залік заборгованостей із передоплатою за інвентар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52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13.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Відображення витрат з послуг зв’язку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515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14.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4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вого кредиту за ПДВ на вартість послуг зв’язку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266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3164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послуг зв’язку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514"/>
        </w:trPr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16.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4" w:type="pct"/>
            <w:tcBorders>
              <w:bottom w:val="single" w:sz="4" w:space="0" w:color="auto"/>
            </w:tcBorders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Отримання матеріалів для облаштування номерів і загальних приміщень готелю 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B548B">
        <w:trPr>
          <w:trHeight w:val="705"/>
        </w:trPr>
        <w:tc>
          <w:tcPr>
            <w:tcW w:w="293" w:type="pct"/>
            <w:hideMark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17. 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4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</w:t>
            </w:r>
            <w:r w:rsidR="00AF0A3B" w:rsidRPr="00201978">
              <w:rPr>
                <w:rFonts w:ascii="Times New Roman" w:eastAsia="Times New Roman" w:hAnsi="Times New Roman" w:cs="Times New Roman"/>
                <w:lang w:eastAsia="uk-UA"/>
              </w:rPr>
              <w:t>вого кредиту за ПДВ на вартість матеріалів для облаштування номерів і загальних приміщень готелю </w:t>
            </w: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5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" w:type="pct"/>
          </w:tcPr>
          <w:p w:rsidR="00AF0A3B" w:rsidRPr="00201978" w:rsidRDefault="00AF0A3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F0A3B" w:rsidRPr="00201978" w:rsidRDefault="00AF0A3B" w:rsidP="00804B50">
      <w:pPr>
        <w:spacing w:after="0" w:line="240" w:lineRule="auto"/>
        <w:rPr>
          <w:rFonts w:ascii="Times New Roman" w:eastAsia="Times New Roman" w:hAnsi="Times New Roman" w:cs="Times New Roman"/>
          <w:vanish/>
          <w:lang w:eastAsia="uk-UA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6240"/>
        <w:gridCol w:w="1017"/>
        <w:gridCol w:w="1017"/>
        <w:gridCol w:w="1007"/>
      </w:tblGrid>
      <w:tr w:rsidR="00ED73BD" w:rsidRPr="00201978" w:rsidTr="00D16504">
        <w:trPr>
          <w:trHeight w:val="544"/>
        </w:trPr>
        <w:tc>
          <w:tcPr>
            <w:tcW w:w="291" w:type="pct"/>
            <w:hideMark/>
          </w:tcPr>
          <w:p w:rsidR="00AF0A3B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18.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Перерахування грошових коштів за матеріали для облаштування номерів і загальних приміщень готелю  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569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19.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Видача матеріалів для облаштування номерів і загальних приміщень готелю  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5A61ED">
        <w:trPr>
          <w:trHeight w:val="208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20. 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зарплати обслуговуючому персоналу готелю  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5A61ED">
        <w:trPr>
          <w:trHeight w:val="227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21.</w:t>
            </w:r>
          </w:p>
        </w:tc>
        <w:tc>
          <w:tcPr>
            <w:tcW w:w="3166" w:type="pct"/>
            <w:hideMark/>
          </w:tcPr>
          <w:p w:rsidR="0084798D" w:rsidRPr="00201978" w:rsidRDefault="002F0C5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</w:t>
            </w:r>
            <w:r w:rsidR="0084798D" w:rsidRPr="00201978">
              <w:rPr>
                <w:rFonts w:ascii="Times New Roman" w:eastAsia="Times New Roman" w:hAnsi="Times New Roman" w:cs="Times New Roman"/>
                <w:lang w:eastAsia="uk-UA"/>
              </w:rPr>
              <w:t>рахування ЄСВ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7098B">
        <w:trPr>
          <w:trHeight w:val="216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22.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зарплати адміністративному персоналу готелю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148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23.</w:t>
            </w:r>
          </w:p>
        </w:tc>
        <w:tc>
          <w:tcPr>
            <w:tcW w:w="3166" w:type="pct"/>
            <w:hideMark/>
          </w:tcPr>
          <w:p w:rsidR="0084798D" w:rsidRPr="00201978" w:rsidRDefault="002F0C5D" w:rsidP="002F0C5D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</w:t>
            </w:r>
            <w:r w:rsidR="0084798D" w:rsidRPr="00201978">
              <w:rPr>
                <w:rFonts w:ascii="Times New Roman" w:eastAsia="Times New Roman" w:hAnsi="Times New Roman" w:cs="Times New Roman"/>
                <w:lang w:eastAsia="uk-UA"/>
              </w:rPr>
              <w:t>рахування ЄСВ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7098B">
        <w:trPr>
          <w:trHeight w:val="425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24.</w:t>
            </w: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br/>
              <w:t>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амортизації основних засобів та інших необоротних активів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07098B">
        <w:trPr>
          <w:trHeight w:val="264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25.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витрата розрахунково-касового обслуговування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6F4778">
        <w:trPr>
          <w:trHeight w:val="260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26.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банку за розрахунково-касове обслуговування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275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27.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витрат з послуг сторонньої пральні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5A61ED">
        <w:trPr>
          <w:trHeight w:val="511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28. 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податкового кредиту за ПДВ на вартість послуг пральні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274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29. 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Оплата послуг сторонньої пральні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282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30.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Визнання доходу за послуги з проживання в готелі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B3699B">
        <w:trPr>
          <w:trHeight w:val="421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31.   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Нарахування податкові зобов'язання за ПДВ з послуг проживання в готелі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73BD" w:rsidRPr="00201978" w:rsidTr="00ED73BD">
        <w:trPr>
          <w:trHeight w:val="510"/>
        </w:trPr>
        <w:tc>
          <w:tcPr>
            <w:tcW w:w="291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32.   </w:t>
            </w:r>
          </w:p>
        </w:tc>
        <w:tc>
          <w:tcPr>
            <w:tcW w:w="3166" w:type="pct"/>
            <w:hideMark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Списання суми фактичної виробничої собівартості готельних послуг </w:t>
            </w: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6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1" w:type="pct"/>
          </w:tcPr>
          <w:p w:rsidR="0084798D" w:rsidRPr="00201978" w:rsidRDefault="0084798D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816B7" w:rsidRPr="00201978" w:rsidTr="00ED73BD">
        <w:trPr>
          <w:trHeight w:val="315"/>
        </w:trPr>
        <w:tc>
          <w:tcPr>
            <w:tcW w:w="291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33.</w:t>
            </w:r>
          </w:p>
        </w:tc>
        <w:tc>
          <w:tcPr>
            <w:tcW w:w="3166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Визначення фінансового результату </w:t>
            </w:r>
          </w:p>
        </w:tc>
        <w:tc>
          <w:tcPr>
            <w:tcW w:w="516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16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511" w:type="pct"/>
          </w:tcPr>
          <w:p w:rsidR="001816B7" w:rsidRPr="00201978" w:rsidRDefault="001816B7" w:rsidP="00804B50">
            <w:pPr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</w:tbl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Балченко З.А. Бухгалтерський облік в туризмі і готелях України: навч. посібник/ З.А.Балченко. - К.: КУТЕП, 2006. - 232 с. 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Бухгалтерський облік у торгівлі та ресторанному господарстві: навч. посіб / за заг. ред. Л.В. Нападовської. - К.: Київ. нац. торг.-екон. ун-т, 2012. - 395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: [навч. посіб.]. / [Гольцова С. М., Плікус І. Й.]. – [2-ге вид.]. – Суми : ВТД «Університетська книга», 2007. – 254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Граковський Ю. Готельні послуги : організація діяльності, облік доходів та витрат // Вісник : офіційно про податки. – 2013. - № 22.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>Коблянська О. І. Фінансовий облік: [навч. псіб</w:t>
      </w:r>
      <w:r w:rsidR="00BF2ADF">
        <w:rPr>
          <w:rFonts w:ascii="Times New Roman" w:hAnsi="Times New Roman" w:cs="Times New Roman"/>
          <w:sz w:val="24"/>
          <w:szCs w:val="24"/>
        </w:rPr>
        <w:t>н. – 2-ге вид., випр. і доп.] /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«ІНЖЕК», 2008. – 616с. 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Готельні послуги: організація діяльності, облік доходів та витрат // Вісник. Офіційно про податки [Електронний ресурс]. - Режим доступу: </w:t>
      </w:r>
      <w:r w:rsidRPr="0020197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http://www.visnuk.com.ua /.</w:t>
      </w: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Організація готельного обслуговування: Підручник / Мальська М.П., Пандяк І.Г. – К., 2011. – 366 с. [Електронний ресурс] / Режим доступу: http://westudents.com.ua/knigi/605-organzatsya-gotelnogo-obslugovuvannyamalska-mp.html.</w:t>
      </w:r>
    </w:p>
    <w:p w:rsidR="005A61ED" w:rsidRPr="00201978" w:rsidRDefault="005A61ED" w:rsidP="00D84549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  <w:shd w:val="clear" w:color="auto" w:fill="FFFFFF"/>
        </w:rPr>
        <w:t>Скічко О. Бухгалтерський облік готельних послуг // Вісник податкової служби України. - 2009. - № 20.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D" w:rsidRPr="00201978" w:rsidRDefault="005A61E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355A2A"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 w:rsidR="00355A2A"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355A2A"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Бухгалтерський облік туристичної діяльності 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4F7006" w:rsidRPr="00201978">
        <w:rPr>
          <w:rFonts w:ascii="Times New Roman" w:hAnsi="Times New Roman" w:cs="Times New Roman"/>
          <w:sz w:val="24"/>
          <w:szCs w:val="24"/>
        </w:rPr>
        <w:t xml:space="preserve"> формуванням ціни (собівартості) туристичного продукту, реалізацією туристичної послуги.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Якими документами оформляється операція з надання туристичної послуги?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структура собівартості туристичного продукту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визначити ціну туру і якою вона буває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структура непрямих умовно-постійних адміністративних витрат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ціна «нетто» та ціна «брутто»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маржинальний дохід туристичної фірми, як від визначається ?</w:t>
      </w:r>
    </w:p>
    <w:p w:rsidR="004F7006" w:rsidRPr="00201978" w:rsidRDefault="004F7006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Що таке обсяг беззбиткової діяльності туристичної фірми та як він визначається ?</w:t>
      </w:r>
    </w:p>
    <w:p w:rsidR="00B3699B" w:rsidRPr="00201978" w:rsidRDefault="00B3699B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відображається в обліку турагента реалізація турпродукту ?</w:t>
      </w:r>
    </w:p>
    <w:p w:rsidR="00B3699B" w:rsidRPr="00201978" w:rsidRDefault="00B3699B" w:rsidP="00D84549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Яка відмінність у відображенні в обліку туроператора реалізації турпродукту за наявності та відсутності матеріальної бази ?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4F7006" w:rsidRPr="00201978" w:rsidRDefault="004F7006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F94B70" w:rsidP="00804B50">
      <w:pPr>
        <w:pStyle w:val="Default"/>
        <w:jc w:val="both"/>
      </w:pPr>
      <w:r w:rsidRPr="00201978">
        <w:rPr>
          <w:b/>
        </w:rPr>
        <w:t>Завдання 1.</w:t>
      </w:r>
      <w:r w:rsidR="00CF0090" w:rsidRPr="00201978">
        <w:rPr>
          <w:b/>
        </w:rPr>
        <w:t xml:space="preserve"> </w:t>
      </w:r>
      <w:r w:rsidR="00CF0090" w:rsidRPr="00201978">
        <w:t xml:space="preserve">Туроператор ТОВ «Транстур» реалізував іноземним туристам при посередництві іноземного партнера турпродукт вартістю 21000 євро. Порядок розрахунків з покупцем: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туроператор отримує попередню оплату за турпродукт в сумі 21000 євро;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2) туроператор передає ваучер іноземним туристам та надає туробслуговування.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Довідково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: курс НБУ на дату отримання та продажу грошових коштів – 31,05 грн., на дату передачі ваучера = 31,07 грн., на дату підписання акта з покупцем – 31,04 грн. Уся валюта була реалізована на міжбанківській валютній біржі за курсом 31,02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У собівартість турпродукту входить: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послуги сторонніх організацій – 150000 грн, в т.ч. ПДВ – 25000 грн., перша подія – оплата;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вартість бланків ваучерів – 200 грн;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вартість власних витрат туроператора, що входить до собівартості турпродукту – 18000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обліку.</w:t>
      </w:r>
    </w:p>
    <w:p w:rsidR="00CF0090" w:rsidRPr="00201978" w:rsidRDefault="00CF0090" w:rsidP="00804B50">
      <w:pPr>
        <w:pStyle w:val="Default"/>
        <w:jc w:val="both"/>
        <w:rPr>
          <w:b/>
        </w:rPr>
      </w:pPr>
    </w:p>
    <w:p w:rsidR="00CF0090" w:rsidRPr="00201978" w:rsidRDefault="00CF0090" w:rsidP="00804B50">
      <w:pPr>
        <w:pStyle w:val="Default"/>
        <w:jc w:val="both"/>
      </w:pPr>
      <w:r w:rsidRPr="00201978">
        <w:rPr>
          <w:b/>
        </w:rPr>
        <w:t>Завдання 2.</w:t>
      </w:r>
      <w:r w:rsidRPr="00201978">
        <w:rPr>
          <w:b/>
          <w:bCs/>
        </w:rPr>
        <w:t xml:space="preserve"> </w:t>
      </w:r>
      <w:r w:rsidRPr="00201978">
        <w:t xml:space="preserve">Туроператор ТОВ «Вояж-тур» реалізував туристам турпродукт (виїзний туризм) продажною вартістю 65000 грн., в т.ч. ПДВ. Порядок розрахунку туриста з туроператором: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турист перераховує туроператору кошти за турпродукт;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2) туроператор передає ваучер турагенту;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3) туроператор надає туробслуговування туристам.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послуг нерезидента, що входить до собівартості турпродукту, становить 4800 євро. Порядок взаєморозрахунків з нерезидентом: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туроператор придбає іноземну валюту та перераховує кошти в сумі 4800 євро нерезиденту;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2) нерезидент надає туробслуговування туристам на суму 4800 євро та надає акт про надане туробслуговування;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Довідково: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 курс НБУ євро на момент отримання попередньої оплати від туриста – 31,07 грн., придбання іноземної валюти </w:t>
      </w:r>
      <w:r w:rsidR="0007098B" w:rsidRPr="00201978">
        <w:rPr>
          <w:rFonts w:ascii="Times New Roman" w:hAnsi="Times New Roman" w:cs="Times New Roman"/>
          <w:color w:val="000000"/>
          <w:sz w:val="24"/>
          <w:szCs w:val="24"/>
        </w:rPr>
        <w:t>та перерахування нерезиденту – 3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1,05 грн.; на момент підписання акту про туробслуговування 31,03 грн. Курс придбання іноземної валюти на Міжбанківській валютній біржі 31,08 грн./євро. Для придбання іноземної валюти було перераховано уповноваженому банку 54000 грн, в т.ч. послуги банку 300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Додатково у собівартість турпродукту входить: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вартість бланків ваучерів – 130 грн;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- власні витрати туроператора – 4000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обліку.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CF0090" w:rsidP="00804B50">
      <w:pPr>
        <w:pStyle w:val="Default"/>
        <w:jc w:val="both"/>
      </w:pPr>
      <w:r w:rsidRPr="00201978">
        <w:rPr>
          <w:b/>
        </w:rPr>
        <w:t>Завдання 3.</w:t>
      </w:r>
      <w:r w:rsidRPr="00201978">
        <w:rPr>
          <w:b/>
          <w:bCs/>
        </w:rPr>
        <w:t xml:space="preserve"> </w:t>
      </w:r>
      <w:r w:rsidRPr="00201978">
        <w:t xml:space="preserve">Туроператор придбав санаторно-курортну путівку вартістю 5600 грн., в т.ч. ПДВ (перша подія - оприбуткування путівки, оплата після надання послуг). Путівку реалізовано фізичній особі за готівку за 6000 грн., в т.ч. ПДВ (перша подія оплата).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скласти журнал господарських операцій та відобразити господарські операції на рахунках бухгалтерського обліку. 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31A" w:rsidRPr="00201978" w:rsidRDefault="003B131A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9938D9" w:rsidRPr="0020197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Туроператор «Альфа-інтур» реалізував через турагента «Альфа-туристик» турпакет до Куби вартістю 25000 грн, у т. ч. винагорода агента - 3000 грн (у т. ч. ПДВ). За умовами договору з агентом суму винагороди буде перераховано окремо одразу після отримання коштів від агента. Вартість авіаперельоту в авіакомпанії «Трай авіа» до Куби становить 4000 грн без ПДВ. Вартість путівки (проживання, харчування) у закордонного партнера Lucky Holidays LTD - 2800 дол. США (за курсом Нацбанку України </w:t>
      </w:r>
      <w:r w:rsidR="000B548B"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25,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55 грн/дол. сума становитиме 14140 грн). Вартість страховки - 1000 грн. Послуги туроператора на території України (націнка) - 3360 грн (у т. ч. ПДВ - 560 грн). Обидва товариства є платниками ПДВ і платниками податку на прибуток на загальних підставах.</w:t>
      </w:r>
    </w:p>
    <w:p w:rsidR="003B131A" w:rsidRPr="00201978" w:rsidRDefault="003B131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Відобразити в обліку туроператора та турагента реалізацію турпродукту. </w:t>
      </w:r>
    </w:p>
    <w:p w:rsidR="0007098B" w:rsidRPr="00201978" w:rsidRDefault="0007098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7D3" w:rsidRPr="00201978" w:rsidRDefault="006127D3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</w:t>
      </w:r>
      <w:r w:rsidR="009938D9" w:rsidRPr="00201978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01978">
        <w:rPr>
          <w:rFonts w:ascii="Times New Roman" w:hAnsi="Times New Roman" w:cs="Times New Roman"/>
          <w:b/>
          <w:sz w:val="24"/>
          <w:szCs w:val="24"/>
        </w:rPr>
        <w:t>.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Туроператор «Рахат-Лукум» пропонує туристам два внутрішні туристичні продукти.</w:t>
      </w:r>
    </w:p>
    <w:p w:rsidR="006127D3" w:rsidRPr="00201978" w:rsidRDefault="006127D3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</w:pPr>
      <w:r w:rsidRPr="002019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uk-UA"/>
        </w:rPr>
        <w:lastRenderedPageBreak/>
        <w:t>1. Путівки на оздоровлення та відпочинок до пансіонату «Ластівка»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вартістю 12000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грн, у т.ч.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При цьому з пансіонатом туроператор працює за агентською угодою. Комісійна винагорода туроператора становить 20% від вартості реалізованих путівок, або 2400 грн у вартості кожної путівки і за умовами договору утримується ним із суми коштів, що надійшли до його каси від споживачів. Відповідно, пансіонату «Ластівка» належить до пере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рахування 9600 грн, у т.ч.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</w:t>
      </w:r>
    </w:p>
    <w:p w:rsidR="006127D3" w:rsidRPr="00201978" w:rsidRDefault="006127D3" w:rsidP="00804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</w:pPr>
      <w:r w:rsidRPr="002019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uk-UA"/>
        </w:rPr>
        <w:t>2.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2019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uk-UA"/>
        </w:rPr>
        <w:t>Тур вихідного дня архітектурними пам’ятками Полонії на Поділлі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. Тур коштує 3600 грн (у т.ч. ПДВ). Вартість туру формує вартість перевезення - 120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0 грн (у т.ч.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), вартість харчування - 60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0 грн (у т.ч.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) та вартість екскурсійного обслуговування - 60</w:t>
      </w:r>
      <w:r w:rsidR="0007098B"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0 грн (у т.ч. ПДВ</w:t>
      </w:r>
      <w:r w:rsidRPr="00201978">
        <w:rPr>
          <w:rFonts w:ascii="Times New Roman" w:eastAsia="Times New Roman" w:hAnsi="Times New Roman" w:cs="Times New Roman"/>
          <w:color w:val="000000"/>
          <w:sz w:val="24"/>
          <w:szCs w:val="18"/>
          <w:lang w:eastAsia="uk-UA"/>
        </w:rPr>
        <w:t>). З постачальниками туристичних послуг (транспортною фірмою, підприємством громадського харчування та бюро екскурсійного обслуговування) туроператор працює за прямими угодами (угодами купівлі-продажу).</w:t>
      </w:r>
    </w:p>
    <w:p w:rsidR="006127D3" w:rsidRPr="00201978" w:rsidRDefault="006127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Відобразити в обліку туроператора реалізацію турпродукту. 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6.</w:t>
      </w:r>
      <w:r w:rsidRPr="00201978">
        <w:rPr>
          <w:rFonts w:ascii="Times New Roman" w:eastAsia="TimesNewRoman" w:hAnsi="Times New Roman" w:cs="Times New Roman"/>
          <w:sz w:val="24"/>
          <w:szCs w:val="24"/>
        </w:rPr>
        <w:t xml:space="preserve"> Розрахувати річний обсяг беззбиткової діяльності від реалізації турів туристичної фірми «Поїхали з нами» використовуючи такі дані: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Середня ціна туру – 15000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Прямі змінні витрати на один тур -  10000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Маржинальний дохід (з урахуванням ПДВ) – 5000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Річний обсяг умовно-постійних витрат турфірми – 200000 грн.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Визначити рівень маржинального доходу турфірми: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- у складі ціни;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- у загальному обсязі виручки;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1978">
        <w:rPr>
          <w:rFonts w:ascii="Times New Roman" w:eastAsia="TimesNewRoman" w:hAnsi="Times New Roman" w:cs="Times New Roman"/>
          <w:sz w:val="24"/>
          <w:szCs w:val="24"/>
        </w:rPr>
        <w:t>- обсяг беззбиткової діяльності.</w:t>
      </w: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8018BB" w:rsidRPr="00201978" w:rsidRDefault="008018BB" w:rsidP="00D8454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Організаційні форми та види послуг суб’єктів туристичної діяльності.</w:t>
      </w:r>
    </w:p>
    <w:p w:rsidR="008018BB" w:rsidRPr="00201978" w:rsidRDefault="008018BB" w:rsidP="00D8454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Документальне оформлення туристичних послуг на території України.</w:t>
      </w:r>
    </w:p>
    <w:p w:rsidR="008018BB" w:rsidRPr="00201978" w:rsidRDefault="008018BB" w:rsidP="00D84549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Особливості документального оформлення туристичної послуги за кордон.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Атамас П. Й. </w:t>
      </w:r>
      <w:r w:rsidRPr="00201978">
        <w:rPr>
          <w:rFonts w:ascii="Times New Roman" w:hAnsi="Times New Roman" w:cs="Times New Roman"/>
          <w:sz w:val="24"/>
          <w:szCs w:val="24"/>
        </w:rPr>
        <w:t xml:space="preserve">Бухгалтерський облік у галузях економіки. 2-ге вид. Навч. посіб. – К.: Центр учбової літератури, 2010. – 392 с.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Бухгалтерський облік за видами економічної діяльності. Чернікова І.Б., Дергільова Г.С., Нестеренко І.С. – Х.: Видавництво «Форт», 2015. – 200 с.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Бухгалтерський облік у галузях економіки</w:t>
      </w:r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Підруч. для студ. вищ. навч. закл. / В. Б. Захожай, М. Ф. Базась, М. М. Матюха, В. М. Базась; За ред. В. Б. Захожая, М. Ф. Базася. - К.: МАУП, 2005. - 968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Бухгалтерський облік та оподаткування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: [навч. посіб.] / з</w:t>
      </w: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а ред. Р.Л. Хом’яка, В.І. Лемішовського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. – Л.: Бухгалтерський центр «Ажур», 2010. – 1220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“ІНЖЕК“, 2008. – 616 с. </w:t>
      </w:r>
    </w:p>
    <w:p w:rsidR="00724FA6" w:rsidRPr="00201978" w:rsidRDefault="00724FA6" w:rsidP="00D84549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 xml:space="preserve">Свідерський Є. І. Бухгалтерський облік у галузях економіки: Навч. посібник. - К.: КНЕУ, 2004. - 233 с. </w:t>
      </w:r>
    </w:p>
    <w:p w:rsidR="00724FA6" w:rsidRPr="00201978" w:rsidRDefault="00724FA6" w:rsidP="00D84549">
      <w:pPr>
        <w:pStyle w:val="21"/>
        <w:numPr>
          <w:ilvl w:val="0"/>
          <w:numId w:val="51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355A2A" w:rsidRPr="00201978" w:rsidRDefault="00355A2A" w:rsidP="002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24FA6" w:rsidRPr="00201978" w:rsidRDefault="00724FA6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</w:t>
      </w:r>
      <w:r w:rsidR="00355A2A"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Бухгалтерський облік туристичної діяльності </w:t>
      </w: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B3699B" w:rsidRPr="00201978">
        <w:rPr>
          <w:rFonts w:ascii="Times New Roman" w:hAnsi="Times New Roman" w:cs="Times New Roman"/>
          <w:sz w:val="24"/>
          <w:szCs w:val="24"/>
        </w:rPr>
        <w:t xml:space="preserve"> обліком придбання та списання бланків ваучерів, реалізацією туристичного продукту через посередників, визначення фінансових результатів від реалізації туристичних послуг.</w:t>
      </w: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Якими бухгалтерськими проведеннями відображається операція з придбання та реалізації туристичного ваучера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рахунки використовують суб’єкти туристичного бізнесу для обліку доходів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рахунки використовують туристичні фірми для обліку витрат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 визначити фінансовий результат від реалізації туристичної послуги 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рахунки призначені для обліку реалізації турпродукту у туроператора?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рахунки призначені для обліку для реалізації турпродукту через турагента?</w:t>
      </w:r>
    </w:p>
    <w:p w:rsidR="00B3699B" w:rsidRPr="00201978" w:rsidRDefault="00B3699B" w:rsidP="00D84549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Які є особливості обліку при реалізації туристичної послуги за кордон ?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CF0090" w:rsidRPr="00201978">
        <w:rPr>
          <w:rFonts w:ascii="Times New Roman" w:eastAsia="TimesNewRoman" w:hAnsi="Times New Roman" w:cs="Times New Roman"/>
          <w:sz w:val="24"/>
          <w:szCs w:val="24"/>
        </w:rPr>
        <w:t xml:space="preserve"> Туроператор реалізує турподукт туристам (не маючи власної матеріальної бази), при цьому несе такі витрати (суми умовні):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Придбані бланки ваучерів 240 грн., у т.ч. ПДВ.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Вартість проживання – 300000 грн., у т.ч.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Вартість харчування – 120000 грн., у т.ч.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Вартість проїзду – 8000 грн., у т.ч.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Бюро екскурсій – 320 грн., у т.ч. ПДВ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Витрати турфірми – 2500 грн.</w:t>
      </w:r>
    </w:p>
    <w:p w:rsidR="00CF0090" w:rsidRPr="00201978" w:rsidRDefault="00CF0090" w:rsidP="00D84549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Виручка від реалізації туристичного продукту – 720000 грн. у т.ч. ПДВ.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Відобразити в обліку туроператора реалізацію турпродукту на умовах передоплати.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009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CF0090" w:rsidRPr="00201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0090"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Туроператор ТОВ «Поїхали з нами» продає турпродукт через турагента на основі агентської угоди з ним. При цьому за агентським договором турагенту нараховується винагорода 10% від продажу, яку останній утримує з коштів, що надійшли від туриста. Порядок взаєморозрахунків з турагентом: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1) турагент надає звіт, в якому зазначає, що договір на туробслуговування з туристом підписано;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турагент перераховує кошти туроператору за вирахуванням своєї винагороди;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3) туроператор турагенту надає необхідні документи (ваучер);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4) туроператор надає туробслуговування туристам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Продажна вартість турпродукту – 6000 грн, в т.ч. ПДВ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У вартість турпродукту входять послуги сторонніх організацій: </w:t>
      </w:r>
    </w:p>
    <w:p w:rsidR="00CF0090" w:rsidRPr="00201978" w:rsidRDefault="00CF0090" w:rsidP="00D845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проживання на суму 3000 грн., в т.ч. ПДВ. (перша подія – попередня оплата); </w:t>
      </w:r>
    </w:p>
    <w:p w:rsidR="00CF0090" w:rsidRPr="00201978" w:rsidRDefault="00CF0090" w:rsidP="00D845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транспортні послуги на суму 300 грн., без ПДВ, перша подія – попередня оплата; </w:t>
      </w:r>
    </w:p>
    <w:p w:rsidR="00CF0090" w:rsidRPr="00201978" w:rsidRDefault="00CF0090" w:rsidP="00D845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color w:val="000000"/>
          <w:sz w:val="24"/>
          <w:szCs w:val="24"/>
        </w:rPr>
        <w:t xml:space="preserve">вартість переданого бланку ваучеру – 25 грн. </w:t>
      </w:r>
    </w:p>
    <w:p w:rsidR="00CF0090" w:rsidRPr="00201978" w:rsidRDefault="00CF009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Необхідно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обліку.</w:t>
      </w:r>
    </w:p>
    <w:p w:rsidR="00F94B70" w:rsidRPr="00201978" w:rsidRDefault="00F94B70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724FA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</w:t>
      </w:r>
      <w:r w:rsidR="00F94B70" w:rsidRPr="00201978">
        <w:rPr>
          <w:rFonts w:ascii="Times New Roman" w:hAnsi="Times New Roman" w:cs="Times New Roman"/>
          <w:b/>
          <w:sz w:val="24"/>
          <w:szCs w:val="24"/>
        </w:rPr>
        <w:t>.</w:t>
      </w:r>
      <w:r w:rsidR="00BC57A7" w:rsidRPr="00201978">
        <w:rPr>
          <w:rFonts w:ascii="Times New Roman" w:hAnsi="Times New Roman" w:cs="Times New Roman"/>
          <w:szCs w:val="20"/>
        </w:rPr>
        <w:t xml:space="preserve"> </w:t>
      </w:r>
      <w:r w:rsidR="00BC57A7" w:rsidRPr="00201978">
        <w:rPr>
          <w:rFonts w:ascii="Times New Roman" w:hAnsi="Times New Roman" w:cs="Times New Roman"/>
          <w:sz w:val="24"/>
          <w:szCs w:val="20"/>
        </w:rPr>
        <w:t>Турагент, діє на підставі договору комісії з туроператором, реалізуючи турпродукт туристам. За звітний період турагентом реалізовано путівок на загальну ва</w:t>
      </w:r>
      <w:r w:rsidR="0007098B" w:rsidRPr="00201978">
        <w:rPr>
          <w:rFonts w:ascii="Times New Roman" w:hAnsi="Times New Roman" w:cs="Times New Roman"/>
          <w:sz w:val="24"/>
          <w:szCs w:val="20"/>
        </w:rPr>
        <w:t>ртість 120000 грн., у т. ч.</w:t>
      </w:r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ПДВ, з яких 90</w:t>
      </w:r>
      <w:r w:rsidR="0007098B" w:rsidRPr="00201978">
        <w:rPr>
          <w:rFonts w:ascii="Times New Roman" w:hAnsi="Times New Roman" w:cs="Times New Roman"/>
          <w:sz w:val="24"/>
          <w:szCs w:val="20"/>
        </w:rPr>
        <w:t>000 грн., у т.ч. ПДВ,</w:t>
      </w:r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вартість путівок, 30000 грн.</w:t>
      </w:r>
      <w:r w:rsidR="0007098B" w:rsidRPr="00201978">
        <w:rPr>
          <w:rFonts w:ascii="Times New Roman" w:hAnsi="Times New Roman" w:cs="Times New Roman"/>
          <w:sz w:val="24"/>
          <w:szCs w:val="20"/>
        </w:rPr>
        <w:t>, у т.ч. ПДВ,</w:t>
      </w:r>
      <w:r w:rsidR="00BC57A7" w:rsidRPr="00201978">
        <w:rPr>
          <w:rFonts w:ascii="Times New Roman" w:hAnsi="Times New Roman" w:cs="Times New Roman"/>
          <w:sz w:val="24"/>
          <w:szCs w:val="20"/>
        </w:rPr>
        <w:t xml:space="preserve"> комісійна винагорода туроператора турагенту. Витрати турагента за місяць, які не включаються до турпослуги (зарплата працівникам агенції) склали 10000 грн. І туроператор і турагент є платниками ПДВ, турагент використовує спрощену систему оподаткування (3 група).</w:t>
      </w:r>
    </w:p>
    <w:p w:rsidR="00F905DB" w:rsidRPr="00201978" w:rsidRDefault="0007098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Відобразити в обліку господарську операцію.</w:t>
      </w:r>
    </w:p>
    <w:p w:rsidR="0007098B" w:rsidRPr="00201978" w:rsidRDefault="0007098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905DB" w:rsidRPr="00201978" w:rsidRDefault="00F905D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0"/>
        </w:rPr>
        <w:t>Завдан</w:t>
      </w:r>
      <w:r w:rsidR="00724FA6" w:rsidRPr="00201978">
        <w:rPr>
          <w:rFonts w:ascii="Times New Roman" w:hAnsi="Times New Roman" w:cs="Times New Roman"/>
          <w:b/>
          <w:sz w:val="24"/>
          <w:szCs w:val="24"/>
        </w:rPr>
        <w:t>ня 4</w:t>
      </w:r>
      <w:r w:rsidRPr="002019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1978">
        <w:rPr>
          <w:rFonts w:ascii="Times New Roman" w:hAnsi="Times New Roman" w:cs="Times New Roman"/>
          <w:sz w:val="24"/>
          <w:szCs w:val="24"/>
        </w:rPr>
        <w:t>Скласти бухгалтерські проведення на підставі господарських операцій та визначити відповідні суми.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8"/>
        <w:gridCol w:w="5902"/>
        <w:gridCol w:w="1012"/>
        <w:gridCol w:w="1043"/>
        <w:gridCol w:w="1260"/>
      </w:tblGrid>
      <w:tr w:rsidR="00F905DB" w:rsidRPr="00201978" w:rsidTr="00F905DB">
        <w:tc>
          <w:tcPr>
            <w:tcW w:w="0" w:type="auto"/>
            <w:vMerge w:val="restart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hideMark/>
          </w:tcPr>
          <w:p w:rsidR="00724FA6" w:rsidRPr="00201978" w:rsidRDefault="00724FA6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Зміст операції</w:t>
            </w:r>
          </w:p>
        </w:tc>
        <w:tc>
          <w:tcPr>
            <w:tcW w:w="0" w:type="auto"/>
            <w:vMerge w:val="restart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Сума, грн</w:t>
            </w:r>
          </w:p>
        </w:tc>
        <w:tc>
          <w:tcPr>
            <w:tcW w:w="0" w:type="auto"/>
            <w:gridSpan w:val="2"/>
            <w:hideMark/>
          </w:tcPr>
          <w:p w:rsidR="00F905DB" w:rsidRPr="00201978" w:rsidRDefault="00B3699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Кореспонденція рахунків</w:t>
            </w:r>
          </w:p>
        </w:tc>
      </w:tr>
      <w:tr w:rsidR="00F905DB" w:rsidRPr="00201978" w:rsidTr="00F905DB">
        <w:tc>
          <w:tcPr>
            <w:tcW w:w="0" w:type="auto"/>
            <w:vMerge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0" w:type="auto"/>
            <w:hideMark/>
          </w:tcPr>
          <w:p w:rsidR="00F905DB" w:rsidRPr="00201978" w:rsidRDefault="009938D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Дебе</w:t>
            </w:r>
            <w:r w:rsidR="00F905DB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  <w:tc>
          <w:tcPr>
            <w:tcW w:w="0" w:type="auto"/>
            <w:hideMark/>
          </w:tcPr>
          <w:p w:rsidR="00F905DB" w:rsidRPr="00201978" w:rsidRDefault="009938D9" w:rsidP="00804B5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Креди</w:t>
            </w:r>
            <w:r w:rsidR="00F905DB" w:rsidRPr="00201978">
              <w:rPr>
                <w:rFonts w:ascii="Times New Roman" w:eastAsia="Times New Roman" w:hAnsi="Times New Roman" w:cs="Times New Roman"/>
                <w:b/>
                <w:lang w:eastAsia="uk-UA"/>
              </w:rPr>
              <w:t>т</w:t>
            </w: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Сплачено аванс за  послуги готелю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24000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Включено до складу податкового кредиту суму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Здійснено передоплату за екскурсійні послуги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Включено до складу податкового кредиту суму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аванс за транспортні послуги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12000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Включено до складу податкового кредиту суму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Одержана передоплата за реалізовані путівки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54000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Нараховані податкові зобов’язання з ПДВ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Списано на витрати виробництва вартість оплачених послуг (готельних, екскурсійних, транспортних)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Нарахована зарплата працівникам турфірми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25000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Нараховано ЄСВ на заробітну плату</w:t>
            </w:r>
          </w:p>
        </w:tc>
        <w:tc>
          <w:tcPr>
            <w:tcW w:w="0" w:type="auto"/>
            <w:hideMark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12. 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Утримано ПДФО із заробітної плати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13. 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Утримано військовий збір із заробітної плати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 xml:space="preserve">14. 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ПДФО та ВЗ до бюджету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905DB" w:rsidRPr="00201978" w:rsidTr="00F905DB"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15.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Перераховано ЄСВ до ПФУ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01978">
              <w:rPr>
                <w:rFonts w:ascii="Times New Roman" w:eastAsia="Times New Roman" w:hAnsi="Times New Roman" w:cs="Times New Roman"/>
                <w:lang w:eastAsia="uk-UA"/>
              </w:rPr>
              <w:t>?</w:t>
            </w: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0" w:type="auto"/>
          </w:tcPr>
          <w:p w:rsidR="00F905DB" w:rsidRPr="00201978" w:rsidRDefault="00F905DB" w:rsidP="00804B50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8018BB" w:rsidRPr="00201978" w:rsidRDefault="008018BB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Підготувати доповідь на тему :</w:t>
      </w:r>
    </w:p>
    <w:p w:rsidR="008018BB" w:rsidRPr="00201978" w:rsidRDefault="008018BB" w:rsidP="00D8454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>Особливості оподаткування туристичного бізнесу.</w:t>
      </w:r>
    </w:p>
    <w:p w:rsidR="008018BB" w:rsidRPr="00201978" w:rsidRDefault="008018BB" w:rsidP="00D84549">
      <w:pPr>
        <w:pStyle w:val="a3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t xml:space="preserve">Закордонний досвід державної підтримки туристичного бізнесу.  </w:t>
      </w:r>
    </w:p>
    <w:p w:rsidR="008018BB" w:rsidRPr="00201978" w:rsidRDefault="008018BB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2F0C5D" w:rsidRPr="00201978" w:rsidRDefault="002F0C5D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B70" w:rsidRPr="00201978" w:rsidRDefault="00F94B70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Cs/>
          <w:sz w:val="24"/>
          <w:szCs w:val="24"/>
        </w:rPr>
        <w:t xml:space="preserve">Атамас П. Й. </w:t>
      </w:r>
      <w:r w:rsidRPr="00201978">
        <w:rPr>
          <w:rFonts w:ascii="Times New Roman" w:hAnsi="Times New Roman" w:cs="Times New Roman"/>
          <w:sz w:val="24"/>
          <w:szCs w:val="24"/>
        </w:rPr>
        <w:t xml:space="preserve">Бухгалтерський облік у галузях економіки. 2-ге вид. Навч. посіб. – К.: Центр учбової літератури, 2010. – 392 с.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Бухгалтерський облік за видами економічної діяльності. Чернікова І.Б., Дергільова Г.С., Нестеренко І.С. – Х.: Видавництво «Форт», 2015. – 200 с.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01978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Бухгалтерський облік у галузях економіки</w:t>
      </w:r>
      <w:r w:rsidRPr="002019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Підруч. для студ. вищ. навч. закл. / В. Б. Захожай, М. Ф. Базась, М. М. Матюха, В. М. Базась; За ред. В. Б. Захожая, М. Ф. Базася. - К.: МАУП, 2005. - 968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Бухгалтерський облік та оподаткування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: [навч. посіб.] / з</w:t>
      </w: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>а ред. Р.Л. Хом’яка, В.І. Лемішовського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. – Л.: Бухгалтерський центр «Ажур», 2010. – 1220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Маляревський Ю.Д. Облік у галузях виробництва та послуг: [навч. посібник] / Маляревський Ю.Д., Горяєв М.С., Пасенко Н.С., Касич А.О.  – Х.: “ІНЖЕК“, 2008. – 616 с. </w:t>
      </w:r>
    </w:p>
    <w:p w:rsidR="00724FA6" w:rsidRPr="00201978" w:rsidRDefault="00724FA6" w:rsidP="00D84549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 xml:space="preserve">Свідерський Є. І. Бухгалтерський облік у галузях економіки: Навч. посібник. - К.: КНЕУ, 2004. - 233 с. </w:t>
      </w:r>
    </w:p>
    <w:p w:rsidR="00724FA6" w:rsidRPr="00201978" w:rsidRDefault="00724FA6" w:rsidP="00D84549">
      <w:pPr>
        <w:pStyle w:val="21"/>
        <w:numPr>
          <w:ilvl w:val="0"/>
          <w:numId w:val="55"/>
        </w:numPr>
        <w:rPr>
          <w:sz w:val="24"/>
        </w:rPr>
      </w:pPr>
      <w:r w:rsidRPr="00201978">
        <w:rPr>
          <w:sz w:val="24"/>
        </w:rPr>
        <w:t>Шот А.П.</w:t>
      </w:r>
      <w:r w:rsidRPr="00201978">
        <w:rPr>
          <w:b/>
          <w:sz w:val="24"/>
        </w:rPr>
        <w:t xml:space="preserve"> </w:t>
      </w:r>
      <w:r w:rsidRPr="00201978">
        <w:rPr>
          <w:sz w:val="24"/>
        </w:rPr>
        <w:t>Облік і оподаткування за видами економічної діяльності. Опорний конспект лекцій для студентів галузі знань 07 «Управління та адміністрування», спеціальності 071 «Облік і оподаткування» освітнього ступеня «магістр», Львів. : ЛНУ ім. Івана Франка, 2018. -  117 с.</w:t>
      </w:r>
    </w:p>
    <w:p w:rsidR="00C4198D" w:rsidRDefault="00C4198D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№14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6. Бухгалтерський облік в автотранспортних підприємствах</w:t>
      </w: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B32CE2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Мета і</w:t>
      </w:r>
      <w:r w:rsidR="00ED7420" w:rsidRPr="00201978">
        <w:rPr>
          <w:rFonts w:ascii="Times New Roman" w:hAnsi="Times New Roman" w:cs="Times New Roman"/>
          <w:b/>
          <w:sz w:val="24"/>
          <w:szCs w:val="24"/>
        </w:rPr>
        <w:t xml:space="preserve">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DF2157" w:rsidRPr="00201978">
        <w:rPr>
          <w:rFonts w:ascii="Times New Roman" w:hAnsi="Times New Roman" w:cs="Times New Roman"/>
          <w:sz w:val="24"/>
          <w:szCs w:val="24"/>
        </w:rPr>
        <w:t xml:space="preserve"> придбанням </w:t>
      </w:r>
      <w:r w:rsidR="00844A90" w:rsidRPr="00201978">
        <w:rPr>
          <w:rFonts w:ascii="Times New Roman" w:hAnsi="Times New Roman" w:cs="Times New Roman"/>
          <w:sz w:val="24"/>
          <w:szCs w:val="24"/>
        </w:rPr>
        <w:t xml:space="preserve">автотранспортних засобів, </w:t>
      </w:r>
      <w:r w:rsidR="00DF2157" w:rsidRPr="00201978">
        <w:rPr>
          <w:rFonts w:ascii="Times New Roman" w:hAnsi="Times New Roman" w:cs="Times New Roman"/>
          <w:sz w:val="24"/>
          <w:szCs w:val="24"/>
        </w:rPr>
        <w:t>матеріалів, палива за бартерним контрактом, через підзвітну особу, у постачальника, використовуючи при цьому різні форми розрахунків.</w:t>
      </w:r>
    </w:p>
    <w:p w:rsidR="006B060F" w:rsidRPr="00201978" w:rsidRDefault="006B060F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Перелічіть витрати, що включаються до первісної вартості придбаного автомобіля.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основних бухгалтерських проведень з обліку придбання та безоплатного отримання автомобілів.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документи, якими оформляють використання автомобілів та на підставі яких ведуть облік виконаних вантажних автомобільних перевезень.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обліку квитків на проїзд в автомобільному транспорті та готівкових коштів, отриманих за перевезення пасажирів і багажу.</w:t>
      </w:r>
    </w:p>
    <w:p w:rsidR="006B060F" w:rsidRPr="00201978" w:rsidRDefault="006B060F" w:rsidP="00D84549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бухгалтерських проведень з обліку руху квитків та отриманого доходу від їх реалізації.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678" w:rsidRPr="00201978" w:rsidRDefault="001E2678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F86E0C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F86E0C" w:rsidRPr="00201978">
        <w:rPr>
          <w:rFonts w:ascii="Times New Roman" w:hAnsi="Times New Roman" w:cs="Times New Roman"/>
          <w:color w:val="292526"/>
          <w:sz w:val="24"/>
          <w:szCs w:val="20"/>
        </w:rPr>
        <w:t xml:space="preserve"> </w:t>
      </w:r>
      <w:r w:rsidR="00F86E0C" w:rsidRPr="00201978">
        <w:rPr>
          <w:rFonts w:ascii="Times New Roman" w:hAnsi="Times New Roman" w:cs="Times New Roman"/>
          <w:sz w:val="24"/>
          <w:szCs w:val="20"/>
        </w:rPr>
        <w:t xml:space="preserve">Підприємство придбало 500 л бензину А-76 на суму 15500 грн. Крім того, сума ПДВ. При цьому бензин залишається на відповідальному зберіганні АЗС і буде відпускатися у міру необхідності за талони номіналом 10 л кожний. </w:t>
      </w:r>
    </w:p>
    <w:p w:rsidR="00355A2A" w:rsidRPr="00201978" w:rsidRDefault="00F86E0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sz w:val="24"/>
          <w:szCs w:val="20"/>
        </w:rPr>
        <w:lastRenderedPageBreak/>
        <w:t>Відобразити  господарську операцію в обліку</w:t>
      </w:r>
      <w:r w:rsidR="0056398A" w:rsidRPr="00201978">
        <w:rPr>
          <w:rFonts w:ascii="Times New Roman" w:hAnsi="Times New Roman" w:cs="Times New Roman"/>
          <w:sz w:val="24"/>
          <w:szCs w:val="20"/>
        </w:rPr>
        <w:t xml:space="preserve"> на умовах передоплати</w:t>
      </w:r>
      <w:r w:rsidRPr="00201978">
        <w:rPr>
          <w:rFonts w:ascii="Times New Roman" w:hAnsi="Times New Roman" w:cs="Times New Roman"/>
          <w:sz w:val="24"/>
          <w:szCs w:val="20"/>
        </w:rPr>
        <w:t>.</w:t>
      </w:r>
    </w:p>
    <w:p w:rsidR="00F86E0C" w:rsidRPr="00201978" w:rsidRDefault="00F86E0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98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56398A" w:rsidRPr="00201978">
        <w:rPr>
          <w:rFonts w:ascii="Times New Roman" w:hAnsi="Times New Roman" w:cs="Times New Roman"/>
          <w:color w:val="292526"/>
          <w:sz w:val="24"/>
          <w:szCs w:val="20"/>
        </w:rPr>
        <w:t xml:space="preserve"> </w:t>
      </w:r>
      <w:r w:rsidR="0056398A" w:rsidRPr="00201978">
        <w:rPr>
          <w:rFonts w:ascii="Times New Roman" w:hAnsi="Times New Roman" w:cs="Times New Roman"/>
          <w:sz w:val="24"/>
          <w:szCs w:val="20"/>
        </w:rPr>
        <w:t>Підприємство за бартерним контрактом придбало бензин А-95 у кількості 1000 л в обмін на товари (обмін неподібними активами). Облікова вартість товарів становить 1500</w:t>
      </w:r>
      <w:r w:rsidR="006B060F" w:rsidRPr="00201978">
        <w:rPr>
          <w:rFonts w:ascii="Times New Roman" w:hAnsi="Times New Roman" w:cs="Times New Roman"/>
          <w:sz w:val="24"/>
          <w:szCs w:val="20"/>
        </w:rPr>
        <w:t>0</w:t>
      </w:r>
      <w:r w:rsidR="0056398A" w:rsidRPr="00201978">
        <w:rPr>
          <w:rFonts w:ascii="Times New Roman" w:hAnsi="Times New Roman" w:cs="Times New Roman"/>
          <w:sz w:val="24"/>
          <w:szCs w:val="20"/>
        </w:rPr>
        <w:t xml:space="preserve"> грн. Контрактна вартість угоди становить 1800</w:t>
      </w:r>
      <w:r w:rsidR="006B060F" w:rsidRPr="00201978">
        <w:rPr>
          <w:rFonts w:ascii="Times New Roman" w:hAnsi="Times New Roman" w:cs="Times New Roman"/>
          <w:sz w:val="24"/>
          <w:szCs w:val="20"/>
        </w:rPr>
        <w:t>0</w:t>
      </w:r>
      <w:r w:rsidR="0056398A" w:rsidRPr="00201978">
        <w:rPr>
          <w:rFonts w:ascii="Times New Roman" w:hAnsi="Times New Roman" w:cs="Times New Roman"/>
          <w:sz w:val="24"/>
          <w:szCs w:val="20"/>
        </w:rPr>
        <w:t xml:space="preserve"> грн, крім того ПДВ. Бензин оприбутковано в повному обсязі. Перша подія - відвантаження товару.</w:t>
      </w:r>
    </w:p>
    <w:p w:rsidR="00355A2A" w:rsidRPr="00201978" w:rsidRDefault="0056398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0"/>
        </w:rPr>
        <w:t>Відобразити  господарську операцію в обліку.</w:t>
      </w:r>
    </w:p>
    <w:p w:rsidR="00B862BB" w:rsidRPr="00201978" w:rsidRDefault="00B862B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56398A" w:rsidRPr="00201978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="0056398A" w:rsidRPr="00201978">
        <w:rPr>
          <w:rFonts w:ascii="Times New Roman" w:hAnsi="Times New Roman" w:cs="Times New Roman"/>
          <w:sz w:val="24"/>
          <w:szCs w:val="24"/>
        </w:rPr>
        <w:t>Підзвітною особою на АЗ</w:t>
      </w:r>
      <w:r w:rsidR="005321A4" w:rsidRPr="00201978">
        <w:rPr>
          <w:rFonts w:ascii="Times New Roman" w:hAnsi="Times New Roman" w:cs="Times New Roman"/>
          <w:sz w:val="24"/>
          <w:szCs w:val="24"/>
        </w:rPr>
        <w:t>С були придбані ПММ на суму 12</w:t>
      </w:r>
      <w:r w:rsidR="0056398A" w:rsidRPr="00201978">
        <w:rPr>
          <w:rFonts w:ascii="Times New Roman" w:hAnsi="Times New Roman" w:cs="Times New Roman"/>
          <w:sz w:val="24"/>
          <w:szCs w:val="24"/>
        </w:rPr>
        <w:t>0</w:t>
      </w:r>
      <w:r w:rsidR="006B060F" w:rsidRPr="00201978">
        <w:rPr>
          <w:rFonts w:ascii="Times New Roman" w:hAnsi="Times New Roman" w:cs="Times New Roman"/>
          <w:sz w:val="24"/>
          <w:szCs w:val="24"/>
        </w:rPr>
        <w:t>0</w:t>
      </w:r>
      <w:r w:rsidR="0056398A" w:rsidRPr="00201978">
        <w:rPr>
          <w:rFonts w:ascii="Times New Roman" w:hAnsi="Times New Roman" w:cs="Times New Roman"/>
          <w:sz w:val="24"/>
          <w:szCs w:val="24"/>
        </w:rPr>
        <w:t xml:space="preserve">0 грн, </w:t>
      </w:r>
      <w:r w:rsidR="006B060F" w:rsidRPr="00201978">
        <w:rPr>
          <w:rFonts w:ascii="Times New Roman" w:hAnsi="Times New Roman" w:cs="Times New Roman"/>
          <w:sz w:val="24"/>
          <w:szCs w:val="24"/>
        </w:rPr>
        <w:t>у т.ч.</w:t>
      </w:r>
      <w:r w:rsidR="005321A4" w:rsidRPr="00201978">
        <w:rPr>
          <w:rFonts w:ascii="Times New Roman" w:hAnsi="Times New Roman" w:cs="Times New Roman"/>
          <w:sz w:val="24"/>
          <w:szCs w:val="24"/>
        </w:rPr>
        <w:t xml:space="preserve"> ПДВ</w:t>
      </w:r>
      <w:r w:rsidR="0056398A" w:rsidRPr="00201978">
        <w:rPr>
          <w:rFonts w:ascii="Times New Roman" w:hAnsi="Times New Roman" w:cs="Times New Roman"/>
          <w:sz w:val="24"/>
          <w:szCs w:val="24"/>
        </w:rPr>
        <w:t>. Придбані ПММ використовуватимуться для</w:t>
      </w:r>
      <w:r w:rsidR="005321A4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56398A" w:rsidRPr="00201978">
        <w:rPr>
          <w:rFonts w:ascii="Times New Roman" w:hAnsi="Times New Roman" w:cs="Times New Roman"/>
          <w:sz w:val="24"/>
          <w:szCs w:val="24"/>
        </w:rPr>
        <w:t>вантажного автомобіля</w:t>
      </w:r>
      <w:r w:rsidR="005321A4" w:rsidRPr="00201978">
        <w:rPr>
          <w:rFonts w:ascii="Times New Roman" w:hAnsi="Times New Roman" w:cs="Times New Roman"/>
          <w:sz w:val="24"/>
          <w:szCs w:val="24"/>
        </w:rPr>
        <w:t>.</w:t>
      </w:r>
    </w:p>
    <w:p w:rsidR="005321A4" w:rsidRPr="00201978" w:rsidRDefault="005321A4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 господарську операцію в обліку.</w:t>
      </w:r>
    </w:p>
    <w:p w:rsidR="00B862BB" w:rsidRPr="00201978" w:rsidRDefault="00B862B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B862BB" w:rsidRPr="00201978">
        <w:rPr>
          <w:rFonts w:ascii="Times New Roman" w:hAnsi="Times New Roman" w:cs="Times New Roman"/>
          <w:sz w:val="24"/>
          <w:szCs w:val="20"/>
        </w:rPr>
        <w:t xml:space="preserve"> Підприємство придбало 10 шин по 1500 грн на суму 15000 грн, крім того ПДВ, і акумулятор для вантажного автомобіля вартістю 3500 гр</w:t>
      </w:r>
      <w:r w:rsidR="001D3FBC" w:rsidRPr="00201978">
        <w:rPr>
          <w:rFonts w:ascii="Times New Roman" w:hAnsi="Times New Roman" w:cs="Times New Roman"/>
          <w:sz w:val="24"/>
          <w:szCs w:val="20"/>
        </w:rPr>
        <w:t>н, крім того</w:t>
      </w:r>
      <w:r w:rsidR="00B862BB" w:rsidRPr="00201978">
        <w:rPr>
          <w:rFonts w:ascii="Times New Roman" w:hAnsi="Times New Roman" w:cs="Times New Roman"/>
          <w:sz w:val="24"/>
          <w:szCs w:val="20"/>
        </w:rPr>
        <w:t xml:space="preserve"> ПДВ.</w:t>
      </w:r>
      <w:r w:rsidR="001D3FBC" w:rsidRPr="00201978">
        <w:rPr>
          <w:rFonts w:ascii="Times New Roman" w:hAnsi="Times New Roman" w:cs="Times New Roman"/>
          <w:sz w:val="24"/>
          <w:szCs w:val="20"/>
        </w:rPr>
        <w:t xml:space="preserve"> </w:t>
      </w:r>
      <w:r w:rsidR="00B862BB" w:rsidRPr="00201978">
        <w:rPr>
          <w:rFonts w:ascii="Times New Roman" w:hAnsi="Times New Roman" w:cs="Times New Roman"/>
          <w:sz w:val="24"/>
          <w:szCs w:val="20"/>
        </w:rPr>
        <w:t xml:space="preserve">У звітному кварталі в експлуатацію надійшли 3 шини та </w:t>
      </w:r>
      <w:r w:rsidR="001D3FBC" w:rsidRPr="00201978">
        <w:rPr>
          <w:rFonts w:ascii="Times New Roman" w:hAnsi="Times New Roman" w:cs="Times New Roman"/>
          <w:sz w:val="24"/>
          <w:szCs w:val="20"/>
        </w:rPr>
        <w:t xml:space="preserve">1 </w:t>
      </w:r>
      <w:r w:rsidR="00B862BB" w:rsidRPr="00201978">
        <w:rPr>
          <w:rFonts w:ascii="Times New Roman" w:hAnsi="Times New Roman" w:cs="Times New Roman"/>
          <w:sz w:val="24"/>
          <w:szCs w:val="20"/>
        </w:rPr>
        <w:t>акумулятор.</w:t>
      </w:r>
    </w:p>
    <w:p w:rsidR="001D3FBC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 господарську операцію в обліку.</w:t>
      </w:r>
    </w:p>
    <w:p w:rsidR="00127DBE" w:rsidRPr="00201978" w:rsidRDefault="00127DB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BC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5.</w:t>
      </w:r>
      <w:r w:rsidRPr="00201978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Pr="00201978">
        <w:rPr>
          <w:rFonts w:ascii="Times New Roman" w:hAnsi="Times New Roman" w:cs="Times New Roman"/>
          <w:sz w:val="24"/>
          <w:szCs w:val="20"/>
        </w:rPr>
        <w:t>Підприємство «Альянс» придбало у підприємства «Богдан» мате</w:t>
      </w:r>
      <w:r w:rsidR="005121EA" w:rsidRPr="00201978">
        <w:rPr>
          <w:rFonts w:ascii="Times New Roman" w:hAnsi="Times New Roman" w:cs="Times New Roman"/>
          <w:sz w:val="24"/>
          <w:szCs w:val="20"/>
        </w:rPr>
        <w:t>ріали на суму 96 тис. грн у т. ч.</w:t>
      </w:r>
      <w:r w:rsidRPr="00201978">
        <w:rPr>
          <w:rFonts w:ascii="Times New Roman" w:hAnsi="Times New Roman" w:cs="Times New Roman"/>
          <w:sz w:val="24"/>
          <w:szCs w:val="20"/>
        </w:rPr>
        <w:t xml:space="preserve"> ПДВ. Транспортування вантажу здійснювалося вантажним автомобілем покупця. Нараховано заробітну плату водієві у розмірі 1000 грн,  нарахування </w:t>
      </w:r>
      <w:r w:rsidR="005121EA" w:rsidRPr="00201978">
        <w:rPr>
          <w:rFonts w:ascii="Times New Roman" w:hAnsi="Times New Roman" w:cs="Times New Roman"/>
          <w:sz w:val="24"/>
          <w:szCs w:val="20"/>
        </w:rPr>
        <w:t xml:space="preserve">ЄСВ </w:t>
      </w:r>
      <w:r w:rsidRPr="00201978">
        <w:rPr>
          <w:rFonts w:ascii="Times New Roman" w:hAnsi="Times New Roman" w:cs="Times New Roman"/>
          <w:sz w:val="24"/>
          <w:szCs w:val="20"/>
        </w:rPr>
        <w:t>на оплату праці</w:t>
      </w:r>
      <w:r w:rsidR="005121EA" w:rsidRPr="00201978">
        <w:rPr>
          <w:rFonts w:ascii="Times New Roman" w:hAnsi="Times New Roman" w:cs="Times New Roman"/>
          <w:sz w:val="24"/>
          <w:szCs w:val="20"/>
        </w:rPr>
        <w:t xml:space="preserve"> ? (визначити)</w:t>
      </w:r>
      <w:r w:rsidRPr="00201978">
        <w:rPr>
          <w:rFonts w:ascii="Times New Roman" w:hAnsi="Times New Roman" w:cs="Times New Roman"/>
          <w:sz w:val="24"/>
          <w:szCs w:val="20"/>
        </w:rPr>
        <w:t>, списано ПММ на суму 2000 грн.</w:t>
      </w:r>
    </w:p>
    <w:p w:rsidR="00355A2A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Відобразити в обліку покупця, продавця та перевізника (АТП) господарську операцію.</w:t>
      </w:r>
    </w:p>
    <w:p w:rsidR="00481A38" w:rsidRPr="00201978" w:rsidRDefault="00481A3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A38" w:rsidRPr="00201978" w:rsidRDefault="00481A38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Завдання 6. </w:t>
      </w:r>
      <w:r w:rsidR="000E638E" w:rsidRPr="00201978">
        <w:rPr>
          <w:rFonts w:ascii="Times New Roman" w:hAnsi="Times New Roman" w:cs="Times New Roman"/>
          <w:sz w:val="24"/>
          <w:szCs w:val="24"/>
        </w:rPr>
        <w:t>З метою поповнення автопарку</w:t>
      </w:r>
      <w:r w:rsidR="000E638E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>АТП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 придбало у вітчизн</w:t>
      </w:r>
      <w:r w:rsidR="002E3C41" w:rsidRPr="00201978">
        <w:rPr>
          <w:rFonts w:ascii="Times New Roman" w:hAnsi="Times New Roman" w:cs="Times New Roman"/>
          <w:sz w:val="24"/>
          <w:szCs w:val="24"/>
        </w:rPr>
        <w:t>яного постачальника легковий автомобіль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. Договірна вартість </w:t>
      </w:r>
      <w:r w:rsidR="00D26120" w:rsidRPr="00201978">
        <w:rPr>
          <w:rFonts w:ascii="Times New Roman" w:hAnsi="Times New Roman" w:cs="Times New Roman"/>
          <w:sz w:val="24"/>
          <w:szCs w:val="24"/>
        </w:rPr>
        <w:t>авто -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 180000 грн. у т.ч. ПДВ, витрати пов’</w:t>
      </w:r>
      <w:r w:rsidR="002E3C41" w:rsidRPr="00201978">
        <w:rPr>
          <w:rFonts w:ascii="Times New Roman" w:hAnsi="Times New Roman" w:cs="Times New Roman"/>
          <w:sz w:val="24"/>
          <w:szCs w:val="24"/>
        </w:rPr>
        <w:t xml:space="preserve">язані з реєстрацією 3% вартості (умовно), </w:t>
      </w:r>
      <w:r w:rsidR="000E638E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A45E20" w:rsidRPr="00201978">
        <w:rPr>
          <w:rFonts w:ascii="Times New Roman" w:hAnsi="Times New Roman" w:cs="Times New Roman"/>
          <w:sz w:val="24"/>
          <w:szCs w:val="24"/>
        </w:rPr>
        <w:t>вартість бензину А-76 використаного при доставці 9</w:t>
      </w:r>
      <w:r w:rsidR="002E3C41" w:rsidRPr="00201978">
        <w:rPr>
          <w:rFonts w:ascii="Times New Roman" w:hAnsi="Times New Roman" w:cs="Times New Roman"/>
          <w:sz w:val="24"/>
          <w:szCs w:val="24"/>
        </w:rPr>
        <w:t>00 грн., внесок до ПФУ відповідно до чинного законодавства</w:t>
      </w:r>
      <w:r w:rsidR="00A45E20" w:rsidRPr="00201978">
        <w:rPr>
          <w:rFonts w:ascii="Times New Roman" w:hAnsi="Times New Roman" w:cs="Times New Roman"/>
          <w:sz w:val="24"/>
          <w:szCs w:val="24"/>
        </w:rPr>
        <w:t>. Визначити первісну вартість придбаного мікроавтобуса, зарахувати його на баланс та відобразити в обліку дану господарську операцію.</w:t>
      </w:r>
    </w:p>
    <w:p w:rsidR="001D3FBC" w:rsidRPr="00201978" w:rsidRDefault="001D3FBC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454DD4" w:rsidRPr="00201978" w:rsidRDefault="00454DD4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454DD4" w:rsidRPr="00201978" w:rsidRDefault="00454DD4" w:rsidP="00D84549">
      <w:pPr>
        <w:pStyle w:val="a3"/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Страхування автотранспортних засобів в АТП.</w:t>
      </w:r>
    </w:p>
    <w:p w:rsidR="00454DD4" w:rsidRPr="00201978" w:rsidRDefault="00454DD4" w:rsidP="00D84549">
      <w:pPr>
        <w:pStyle w:val="a3"/>
        <w:numPr>
          <w:ilvl w:val="0"/>
          <w:numId w:val="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Документальне оформлення вантажних перевезень.</w:t>
      </w:r>
    </w:p>
    <w:p w:rsidR="00454DD4" w:rsidRPr="00201978" w:rsidRDefault="00454DD4" w:rsidP="001E2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1E2678" w:rsidRPr="00201978" w:rsidRDefault="001E267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ви</w:t>
      </w:r>
      <w:r w:rsidR="00CE4FB5">
        <w:rPr>
          <w:rFonts w:ascii="Times New Roman" w:hAnsi="Times New Roman" w:cs="Times New Roman"/>
          <w:sz w:val="24"/>
          <w:szCs w:val="24"/>
        </w:rPr>
        <w:t>пр. і доп.] /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Малюга Н.М. та ін. Облік в галузях економічної діяльності: автотранспорт і будівництво / За ред. проф. Ф.Ф. Бутинця. - Житомир: ЖІТІ, 2000. - 480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lastRenderedPageBreak/>
        <w:t>Мірошниченко Л.О. Автотранспортні підприємства: організація і облік. - Х.: Фактор, 2002. - 172 с.</w:t>
      </w:r>
    </w:p>
    <w:p w:rsidR="006B060F" w:rsidRPr="00201978" w:rsidRDefault="006B060F" w:rsidP="00D84549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Шутикова Ж.Ф. Бухгалтерский учет на автотранспортном предприятии. - М.: Финансы и статистика, 1999. - 128 с.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ПРАКТИЧНЕ ЗАНЯТТЯ №15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bCs/>
          <w:iCs/>
          <w:sz w:val="24"/>
          <w:szCs w:val="24"/>
        </w:rPr>
        <w:t>Тема 6. Бухгалтерський облік в автотранспортних підприємствах</w:t>
      </w: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201978">
        <w:rPr>
          <w:rFonts w:ascii="Times New Roman" w:hAnsi="Times New Roman" w:cs="Times New Roman"/>
          <w:sz w:val="24"/>
          <w:szCs w:val="24"/>
        </w:rPr>
        <w:t>2 год.</w:t>
      </w: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:  </w:t>
      </w:r>
      <w:r w:rsidR="00B32CE2" w:rsidRPr="00201978">
        <w:rPr>
          <w:rFonts w:ascii="Times New Roman" w:hAnsi="Times New Roman" w:cs="Times New Roman"/>
          <w:bCs/>
          <w:sz w:val="24"/>
          <w:szCs w:val="24"/>
        </w:rPr>
        <w:t>Ф</w:t>
      </w:r>
      <w:r w:rsidR="00B32CE2" w:rsidRPr="00201978">
        <w:rPr>
          <w:rFonts w:ascii="Times New Roman" w:hAnsi="Times New Roman" w:cs="Times New Roman"/>
          <w:sz w:val="24"/>
          <w:szCs w:val="24"/>
        </w:rPr>
        <w:t>ормує базу знань та взаємопов’язана з такими дисциплінами, як: економіка підприємства, мікроекономіка, фінансовий аналіз, аналіз за видами економічної діяльності, фінансовий облік, бухгалтерський облік, аудит за видами діяльності, фінансовий контроль в галузях економіки, облік і оподаткування за видами економічної діяльності та інших.</w:t>
      </w:r>
    </w:p>
    <w:p w:rsidR="001E2678" w:rsidRPr="00201978" w:rsidRDefault="001E267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: </w:t>
      </w:r>
      <w:r w:rsidR="00ED7420" w:rsidRPr="00201978">
        <w:rPr>
          <w:rFonts w:ascii="Times New Roman" w:hAnsi="Times New Roman" w:cs="Times New Roman"/>
          <w:sz w:val="24"/>
          <w:szCs w:val="24"/>
        </w:rPr>
        <w:t>узагальнити теоретичні знання та набути навики практичної роботи щодо відображення в бухгалтерському обліку операцій пов’язаних з</w:t>
      </w:r>
      <w:r w:rsidR="006B060F" w:rsidRPr="00201978">
        <w:rPr>
          <w:rFonts w:ascii="Times New Roman" w:hAnsi="Times New Roman" w:cs="Times New Roman"/>
          <w:sz w:val="24"/>
          <w:szCs w:val="24"/>
        </w:rPr>
        <w:t xml:space="preserve"> придбанням (виготовленням) бланків квитків на проїзд, </w:t>
      </w:r>
      <w:r w:rsidR="001E2678" w:rsidRPr="00201978">
        <w:rPr>
          <w:rFonts w:ascii="Times New Roman" w:hAnsi="Times New Roman" w:cs="Times New Roman"/>
          <w:sz w:val="24"/>
          <w:szCs w:val="24"/>
        </w:rPr>
        <w:t xml:space="preserve">з </w:t>
      </w:r>
      <w:r w:rsidR="006B060F" w:rsidRPr="00201978">
        <w:rPr>
          <w:rFonts w:ascii="Times New Roman" w:hAnsi="Times New Roman" w:cs="Times New Roman"/>
          <w:sz w:val="24"/>
          <w:szCs w:val="24"/>
        </w:rPr>
        <w:t>вантажними та пасажирськими перевезеннями, ремонт</w:t>
      </w:r>
      <w:r w:rsidR="003142D7" w:rsidRPr="00201978">
        <w:rPr>
          <w:rFonts w:ascii="Times New Roman" w:hAnsi="Times New Roman" w:cs="Times New Roman"/>
          <w:sz w:val="24"/>
          <w:szCs w:val="24"/>
        </w:rPr>
        <w:t>ом</w:t>
      </w:r>
      <w:r w:rsidR="006B060F" w:rsidRPr="00201978">
        <w:rPr>
          <w:rFonts w:ascii="Times New Roman" w:hAnsi="Times New Roman" w:cs="Times New Roman"/>
          <w:sz w:val="24"/>
          <w:szCs w:val="24"/>
        </w:rPr>
        <w:t>, встановлення</w:t>
      </w:r>
      <w:r w:rsidR="003142D7" w:rsidRPr="00201978">
        <w:rPr>
          <w:rFonts w:ascii="Times New Roman" w:hAnsi="Times New Roman" w:cs="Times New Roman"/>
          <w:sz w:val="24"/>
          <w:szCs w:val="24"/>
        </w:rPr>
        <w:t>м та заміною</w:t>
      </w:r>
      <w:r w:rsidR="006B060F" w:rsidRPr="00201978">
        <w:rPr>
          <w:rFonts w:ascii="Times New Roman" w:hAnsi="Times New Roman" w:cs="Times New Roman"/>
          <w:sz w:val="24"/>
          <w:szCs w:val="24"/>
        </w:rPr>
        <w:t xml:space="preserve"> шин, акумуляторів до автотранспортних засобів, визначення фінансових результатів від надання послуг з перевезення.</w:t>
      </w: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 яких рахунках обліковуються бланки квитків на автотранспортних підприємствах, який порядок їх придбання та списання ?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види технічних обслуговувань і ремонтів автомобілів та охарактеризуйте порядок відображення в обліку витрат на їх проведення.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структурну характеристику будови субрахунку 207 «Запасні частини».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основних бухгалтерських проведень з обліку руху автомобільних шин та акумуляторів.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види норм витрат пального автомобілями та порядок їх застосування.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Дайте структурну характеристику будови субрахунку 203 «Паливо».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Охарактеризуйте порядок документального оформлення руху пального при різних способах заправки автомобілів.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первинні документи та облікові регістри, призначені для обліку витрачання паливно-мастильних матеріалів.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приклади бухгалтерських проведень з обліку руху паливно-мастильних матеріалів.</w:t>
      </w:r>
    </w:p>
    <w:p w:rsidR="003142D7" w:rsidRPr="00201978" w:rsidRDefault="003142D7" w:rsidP="00D84549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Наведіть основні статті витрат на автотранспортних роботах та калькуляційні одиниці для визначення собівартості автомобільних перевезень.</w:t>
      </w: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План практичного заняття:</w:t>
      </w:r>
    </w:p>
    <w:p w:rsidR="00127DBE" w:rsidRPr="00201978" w:rsidRDefault="00127DBE" w:rsidP="00804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1.</w:t>
      </w:r>
      <w:r w:rsidR="000B30CB" w:rsidRPr="00201978">
        <w:rPr>
          <w:rFonts w:ascii="Times New Roman" w:hAnsi="Times New Roman" w:cs="Times New Roman"/>
          <w:color w:val="292526"/>
          <w:sz w:val="20"/>
          <w:szCs w:val="20"/>
        </w:rPr>
        <w:t xml:space="preserve"> </w:t>
      </w:r>
      <w:r w:rsidR="000B30CB" w:rsidRPr="00201978">
        <w:rPr>
          <w:rFonts w:ascii="Times New Roman" w:hAnsi="Times New Roman" w:cs="Times New Roman"/>
          <w:sz w:val="24"/>
          <w:szCs w:val="20"/>
        </w:rPr>
        <w:t>Підприємством, що має на балансі автомобільний транспорт, надано послуги з перевезення вантажів за договором на суму 3000 грн, у т. ч. ПДВ. Витрати на експлуатацію автомобіля становлять 2000 грн.</w:t>
      </w:r>
    </w:p>
    <w:p w:rsidR="000B30CB" w:rsidRPr="00201978" w:rsidRDefault="000B30C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Необхідно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 та визначити фінансовий результат від реалізації.</w:t>
      </w:r>
    </w:p>
    <w:p w:rsidR="000B30CB" w:rsidRPr="00201978" w:rsidRDefault="000B30CB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526"/>
          <w:sz w:val="24"/>
          <w:szCs w:val="20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2.</w:t>
      </w:r>
      <w:r w:rsidR="000B30CB" w:rsidRPr="00201978">
        <w:rPr>
          <w:rFonts w:ascii="Times New Roman" w:hAnsi="Times New Roman" w:cs="Times New Roman"/>
          <w:color w:val="292526"/>
          <w:sz w:val="24"/>
          <w:szCs w:val="20"/>
        </w:rPr>
        <w:t xml:space="preserve"> </w:t>
      </w:r>
      <w:r w:rsidR="000B30CB" w:rsidRPr="00201978">
        <w:rPr>
          <w:rFonts w:ascii="Times New Roman" w:hAnsi="Times New Roman" w:cs="Times New Roman"/>
          <w:sz w:val="24"/>
          <w:szCs w:val="20"/>
        </w:rPr>
        <w:t>Підприємство закупило бланки квитків на проїзд в автобусах загального користування в кількості 100 шт. за номінальною вартістю одного квитка 0,5 грн</w:t>
      </w:r>
      <w:r w:rsidR="007D26E8" w:rsidRPr="00201978">
        <w:rPr>
          <w:rFonts w:ascii="Times New Roman" w:hAnsi="Times New Roman" w:cs="Times New Roman"/>
          <w:sz w:val="24"/>
          <w:szCs w:val="20"/>
        </w:rPr>
        <w:t>.</w:t>
      </w:r>
      <w:r w:rsidR="000B30CB" w:rsidRPr="00201978">
        <w:rPr>
          <w:rFonts w:ascii="Times New Roman" w:hAnsi="Times New Roman" w:cs="Times New Roman"/>
          <w:sz w:val="24"/>
          <w:szCs w:val="20"/>
        </w:rPr>
        <w:t xml:space="preserve"> на загальну суму 50 грн. ПДВ - 10 грн. Квитки були видані водієві для реалізації. </w:t>
      </w:r>
      <w:r w:rsidR="000B30CB" w:rsidRPr="00201978">
        <w:rPr>
          <w:rFonts w:ascii="Times New Roman" w:hAnsi="Times New Roman" w:cs="Times New Roman"/>
          <w:sz w:val="24"/>
          <w:szCs w:val="16"/>
        </w:rPr>
        <w:t xml:space="preserve">Здано виручку від </w:t>
      </w:r>
      <w:r w:rsidR="000B30CB" w:rsidRPr="00201978">
        <w:rPr>
          <w:rFonts w:ascii="Times New Roman" w:hAnsi="Times New Roman" w:cs="Times New Roman"/>
          <w:sz w:val="24"/>
          <w:szCs w:val="16"/>
        </w:rPr>
        <w:lastRenderedPageBreak/>
        <w:t>реалізації квитків у касу підприємства- 37,50 грн., залишок нереалізованих квитків повернуто в касу</w:t>
      </w:r>
      <w:r w:rsidR="00127DBE" w:rsidRPr="00201978">
        <w:rPr>
          <w:rFonts w:ascii="Times New Roman" w:hAnsi="Times New Roman" w:cs="Times New Roman"/>
          <w:sz w:val="24"/>
          <w:szCs w:val="16"/>
        </w:rPr>
        <w:t xml:space="preserve"> АТП</w:t>
      </w:r>
      <w:r w:rsidR="000B30CB" w:rsidRPr="00201978">
        <w:rPr>
          <w:rFonts w:ascii="Times New Roman" w:hAnsi="Times New Roman" w:cs="Times New Roman"/>
          <w:sz w:val="24"/>
          <w:szCs w:val="16"/>
        </w:rPr>
        <w:t>.</w:t>
      </w:r>
    </w:p>
    <w:p w:rsidR="000B30CB" w:rsidRPr="00201978" w:rsidRDefault="00127DB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Необхідно </w:t>
      </w:r>
      <w:r w:rsidRPr="00201978">
        <w:rPr>
          <w:rFonts w:ascii="Times New Roman" w:hAnsi="Times New Roman" w:cs="Times New Roman"/>
          <w:color w:val="000000"/>
          <w:sz w:val="24"/>
          <w:szCs w:val="24"/>
        </w:rPr>
        <w:t>скласти журнал господарських операцій та відобразити господарські операції на рахунках бухгалтерського обліку</w:t>
      </w:r>
    </w:p>
    <w:p w:rsidR="00127DBE" w:rsidRPr="00201978" w:rsidRDefault="00127DBE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DBE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3.</w:t>
      </w:r>
      <w:r w:rsidR="00127DBE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sz w:val="24"/>
          <w:szCs w:val="24"/>
        </w:rPr>
        <w:t>ТзОВ «Автоперевізник»</w:t>
      </w:r>
      <w:r w:rsidR="00127DBE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за передплатою закупив 50 комплектів автомобільних шин по 408 грн за комплект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у т.ч. ПДВ), на суму 20400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у т.ч. ПДВ. Очікуваний строк корисного використання придбаних шин не перевищує одного року. У звітному періоді передано в експлу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>атацію 20 комплектів шин. Також у звітному періоді отримано дохід від надання послуг у розмірі 108000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.,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у т.ч.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Собівартість нада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>них послуг склала 82000 грн (у т.ч. 6800 -</w:t>
      </w:r>
      <w:r w:rsidR="00127DBE"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вар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>тість переданих в експлуатацію 20 комплек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softHyphen/>
        <w:t>тів шин). Вантажний автомобіль підприємства протягом дня на АЗС був заправлений на 100 літрів газу підзвітною особою за раніше видані готівкові кошти. Згідно з авансовим звітом (за чеком) було витрачено 600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у т.ч.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Підприємство за умовами договору здійснило передоплату за бензин на суму 8760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у т.ч.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(ціна на бензин стала і складає 20 грн/літр). Протягом місяця було отримано 146 літрів пального.</w:t>
      </w:r>
    </w:p>
    <w:p w:rsidR="00127DBE" w:rsidRPr="00201978" w:rsidRDefault="00127DBE" w:rsidP="00804B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 xml:space="preserve">записати господарські операції </w:t>
      </w:r>
      <w:r w:rsidR="00DF2157" w:rsidRPr="00201978">
        <w:rPr>
          <w:rFonts w:ascii="Times New Roman" w:hAnsi="Times New Roman" w:cs="Times New Roman"/>
          <w:sz w:val="24"/>
          <w:szCs w:val="24"/>
        </w:rPr>
        <w:t>в реєстраційний журнал,</w:t>
      </w:r>
      <w:r w:rsidRPr="00201978">
        <w:rPr>
          <w:rFonts w:ascii="Times New Roman" w:hAnsi="Times New Roman" w:cs="Times New Roman"/>
          <w:sz w:val="24"/>
          <w:szCs w:val="24"/>
        </w:rPr>
        <w:t xml:space="preserve"> скласти бухгалтерські проведення та здійснити необхідні розрахунки.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902"/>
        <w:gridCol w:w="992"/>
        <w:gridCol w:w="992"/>
        <w:gridCol w:w="992"/>
      </w:tblGrid>
      <w:tr w:rsidR="00127DBE" w:rsidRPr="00201978" w:rsidTr="001E2678">
        <w:trPr>
          <w:trHeight w:val="471"/>
        </w:trPr>
        <w:tc>
          <w:tcPr>
            <w:tcW w:w="761" w:type="dxa"/>
            <w:vMerge w:val="restart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№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з/п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2" w:type="dxa"/>
            <w:vMerge w:val="restart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Зміст господарської операції</w:t>
            </w:r>
          </w:p>
        </w:tc>
        <w:tc>
          <w:tcPr>
            <w:tcW w:w="2976" w:type="dxa"/>
            <w:gridSpan w:val="3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Кореспонденція рахунків</w:t>
            </w:r>
          </w:p>
        </w:tc>
      </w:tr>
      <w:tr w:rsidR="00127DBE" w:rsidRPr="00201978" w:rsidTr="001E2678">
        <w:tc>
          <w:tcPr>
            <w:tcW w:w="761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2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DF2157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Дебе</w:t>
            </w:r>
            <w:r w:rsidR="00127DBE" w:rsidRPr="00201978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992" w:type="dxa"/>
          </w:tcPr>
          <w:p w:rsidR="00127DBE" w:rsidRPr="00201978" w:rsidRDefault="00DF2157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Креди</w:t>
            </w:r>
            <w:r w:rsidR="00127DBE" w:rsidRPr="00201978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  <w:bCs/>
              </w:rPr>
              <w:t>Сума, грн.</w:t>
            </w: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Перераховано передоплату за шини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Надійшли оплачені комплекти шин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Зараховано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Проведено залік заборгованостей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Передано в експлуатацію 20 комплектів шин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</w:t>
            </w:r>
            <w:r w:rsidR="00043B1B" w:rsidRPr="00201978">
              <w:rPr>
                <w:rFonts w:ascii="Times New Roman" w:hAnsi="Times New Roman" w:cs="Times New Roman"/>
              </w:rPr>
              <w:t>жено загальновиробничі витрати у</w:t>
            </w:r>
            <w:r w:rsidRPr="00201978">
              <w:rPr>
                <w:rFonts w:ascii="Times New Roman" w:hAnsi="Times New Roman" w:cs="Times New Roman"/>
              </w:rPr>
              <w:t xml:space="preserve"> складі собівартості наданих послуг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Отримано дохід від надання послуг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tabs>
                <w:tab w:val="left" w:pos="650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Списана собівартість наданих послуг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Видано аванс під звіт з каси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Оприбутковано газ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Здійснено передоплату постачальнику (АЗС)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заправку автомобіля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розрахунки із ПДВ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1E2678">
        <w:tc>
          <w:tcPr>
            <w:tcW w:w="76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0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Здійснено залік заборгованостей</w:t>
            </w: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60F" w:rsidRPr="00201978" w:rsidRDefault="006B060F" w:rsidP="00804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DBE" w:rsidRPr="00201978" w:rsidRDefault="00355A2A" w:rsidP="00804B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>Завдання 4.</w:t>
      </w:r>
      <w:r w:rsidR="00127DBE" w:rsidRPr="0020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В січні ТзОВ «Автоперевізник»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уклав із АЗС договір на придбання ПММ за талонами, за яким оплатило 6000 грн</w:t>
      </w:r>
      <w:r w:rsidR="0007098B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у т.ч.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Згодом від продавця отримано талони на оплачену суму й оприбутковано на складі. Усі отримані талони видано водіям авто та за ними заправлено автомобілі. На підставі подорожніх листів списано вартість витрачених ПММ н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а суму 4000 грн. В жовтні ТзОВ «Автоперевізник»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за передоплатою придбав 4 шини для вантажного автомобіля вартістю 600 грн</w:t>
      </w:r>
      <w:r w:rsidR="00216140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6140" w:rsidRPr="00201978">
        <w:rPr>
          <w:rFonts w:ascii="Times New Roman" w:hAnsi="Times New Roman" w:cs="Times New Roman"/>
          <w:iCs/>
          <w:sz w:val="24"/>
          <w:szCs w:val="24"/>
        </w:rPr>
        <w:t>у т.ч. ПДВ,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кожна та 1 акумулятор вартістю 900 грн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,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у т.ч.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 xml:space="preserve">. Оплату здійснювали безготівково. Витрати на утилізацію зношених шин та </w:t>
      </w:r>
      <w:r w:rsidR="00AC469F" w:rsidRPr="00201978">
        <w:rPr>
          <w:rFonts w:ascii="Times New Roman" w:hAnsi="Times New Roman" w:cs="Times New Roman"/>
          <w:iCs/>
          <w:sz w:val="24"/>
          <w:szCs w:val="24"/>
        </w:rPr>
        <w:t>акумулятора становлять 360 грн, у т.ч. ПДВ</w:t>
      </w:r>
      <w:r w:rsidR="00127DBE" w:rsidRPr="00201978">
        <w:rPr>
          <w:rFonts w:ascii="Times New Roman" w:hAnsi="Times New Roman" w:cs="Times New Roman"/>
          <w:iCs/>
          <w:sz w:val="24"/>
          <w:szCs w:val="24"/>
        </w:rPr>
        <w:t>. Авто підприємство використовує в збутових цілях.</w:t>
      </w:r>
    </w:p>
    <w:p w:rsidR="00127DBE" w:rsidRPr="00201978" w:rsidRDefault="00127DBE" w:rsidP="00804B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Необхідно</w:t>
      </w:r>
      <w:r w:rsidRPr="002019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sz w:val="24"/>
          <w:szCs w:val="24"/>
        </w:rPr>
        <w:t>записати господарські операції в реєстраційний журнал</w:t>
      </w:r>
      <w:r w:rsidR="00DF2157" w:rsidRPr="00201978">
        <w:rPr>
          <w:rFonts w:ascii="Times New Roman" w:hAnsi="Times New Roman" w:cs="Times New Roman"/>
          <w:sz w:val="24"/>
          <w:szCs w:val="24"/>
        </w:rPr>
        <w:t>,</w:t>
      </w:r>
      <w:r w:rsidRPr="00201978">
        <w:rPr>
          <w:rFonts w:ascii="Times New Roman" w:hAnsi="Times New Roman" w:cs="Times New Roman"/>
          <w:sz w:val="24"/>
          <w:szCs w:val="24"/>
        </w:rPr>
        <w:t xml:space="preserve"> скласти </w:t>
      </w:r>
      <w:r w:rsidR="00DF2157" w:rsidRPr="00201978">
        <w:rPr>
          <w:rFonts w:ascii="Times New Roman" w:hAnsi="Times New Roman" w:cs="Times New Roman"/>
          <w:sz w:val="24"/>
          <w:szCs w:val="24"/>
        </w:rPr>
        <w:t>бухгалтерські проведення,</w:t>
      </w:r>
      <w:r w:rsidRPr="00201978">
        <w:rPr>
          <w:rFonts w:ascii="Times New Roman" w:hAnsi="Times New Roman" w:cs="Times New Roman"/>
          <w:sz w:val="24"/>
          <w:szCs w:val="24"/>
        </w:rPr>
        <w:t xml:space="preserve"> здійснити необхідні розрахунки.</w:t>
      </w:r>
    </w:p>
    <w:p w:rsidR="001E2678" w:rsidRPr="00201978" w:rsidRDefault="001E2678" w:rsidP="00804B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1079"/>
        <w:gridCol w:w="905"/>
      </w:tblGrid>
      <w:tr w:rsidR="00127DBE" w:rsidRPr="00201978" w:rsidTr="007C7774">
        <w:trPr>
          <w:trHeight w:val="471"/>
        </w:trPr>
        <w:tc>
          <w:tcPr>
            <w:tcW w:w="567" w:type="dxa"/>
            <w:vMerge w:val="restart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з/п</w:t>
            </w: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Merge w:val="restart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Зміст господарської операції</w:t>
            </w:r>
          </w:p>
        </w:tc>
        <w:tc>
          <w:tcPr>
            <w:tcW w:w="2835" w:type="dxa"/>
            <w:gridSpan w:val="3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</w:rPr>
              <w:t>Кореспонденція рахунків</w:t>
            </w:r>
          </w:p>
        </w:tc>
      </w:tr>
      <w:tr w:rsidR="00127DBE" w:rsidRPr="00201978" w:rsidTr="007C7774">
        <w:tc>
          <w:tcPr>
            <w:tcW w:w="567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127DBE" w:rsidRPr="00201978" w:rsidRDefault="00127DBE" w:rsidP="00804B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7DBE" w:rsidRPr="00201978" w:rsidRDefault="007C7774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дебет</w:t>
            </w:r>
          </w:p>
        </w:tc>
        <w:tc>
          <w:tcPr>
            <w:tcW w:w="1079" w:type="dxa"/>
          </w:tcPr>
          <w:p w:rsidR="00127DBE" w:rsidRPr="00201978" w:rsidRDefault="007C7774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  <w:b/>
              </w:rPr>
              <w:t>кредит</w:t>
            </w:r>
          </w:p>
        </w:tc>
        <w:tc>
          <w:tcPr>
            <w:tcW w:w="905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978">
              <w:rPr>
                <w:rFonts w:ascii="Times New Roman" w:hAnsi="Times New Roman" w:cs="Times New Roman"/>
                <w:b/>
                <w:bCs/>
              </w:rPr>
              <w:t>Сума, грн.</w:t>
            </w: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Здійснено передоплату за ПММ</w:t>
            </w:r>
          </w:p>
        </w:tc>
        <w:tc>
          <w:tcPr>
            <w:tcW w:w="85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85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Отримано талони</w:t>
            </w:r>
          </w:p>
        </w:tc>
        <w:tc>
          <w:tcPr>
            <w:tcW w:w="851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Закрито розрахунки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Зараховано заборгованість за передоплатою й отриманими талонами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Передано талони водіям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Заправлено за талонами авто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Списано на витрати вартість витрачених ПММ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Проплачено шини та ауамулятор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Оприбутковано шини та акумулятор на склад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Закрито розрахунки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Проведено взаємозалік розрахунків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Видано шини та акумулятор зі складу для заміни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Встановлено нові шини та акумулятор на транспортний засіб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витрати на утилізацію зношених шин та акумуляторів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Відображено податковий кредит із ПДВ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DBE" w:rsidRPr="00201978" w:rsidTr="007C7774">
        <w:tc>
          <w:tcPr>
            <w:tcW w:w="567" w:type="dxa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vAlign w:val="center"/>
          </w:tcPr>
          <w:p w:rsidR="00127DBE" w:rsidRPr="00201978" w:rsidRDefault="00127DBE" w:rsidP="00804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1978">
              <w:rPr>
                <w:rFonts w:ascii="Times New Roman" w:hAnsi="Times New Roman" w:cs="Times New Roman"/>
              </w:rPr>
              <w:t xml:space="preserve">Оплачено вартість послуг із утилізації </w:t>
            </w:r>
          </w:p>
        </w:tc>
        <w:tc>
          <w:tcPr>
            <w:tcW w:w="851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Align w:val="center"/>
          </w:tcPr>
          <w:p w:rsidR="00127DBE" w:rsidRPr="00201978" w:rsidRDefault="00127DBE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A2A" w:rsidRPr="00201978" w:rsidRDefault="00355A2A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>(виконання завдань, підготовка доповідей, презентацій тощо).</w:t>
      </w:r>
    </w:p>
    <w:p w:rsidR="003142D7" w:rsidRPr="00201978" w:rsidRDefault="003142D7" w:rsidP="00804B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978">
        <w:rPr>
          <w:rFonts w:ascii="Times New Roman" w:hAnsi="Times New Roman" w:cs="Times New Roman"/>
          <w:b/>
          <w:i/>
          <w:sz w:val="24"/>
          <w:szCs w:val="24"/>
        </w:rPr>
        <w:t>1.Підготувати доповідь на тему :</w:t>
      </w:r>
    </w:p>
    <w:p w:rsidR="003142D7" w:rsidRPr="00201978" w:rsidRDefault="003142D7" w:rsidP="00D8454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Контроль за використанням паливо-мастильних матеріалів в АТП.</w:t>
      </w:r>
    </w:p>
    <w:p w:rsidR="003142D7" w:rsidRPr="00201978" w:rsidRDefault="00454DD4" w:rsidP="00D84549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Порядок проведення техремонтів та техогляду автотранспортних засобів в АТП.</w:t>
      </w:r>
    </w:p>
    <w:p w:rsidR="001E2678" w:rsidRPr="00201978" w:rsidRDefault="001E2678" w:rsidP="001E26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201978">
        <w:rPr>
          <w:rFonts w:ascii="Times New Roman" w:hAnsi="Times New Roman" w:cs="Times New Roman"/>
          <w:sz w:val="24"/>
          <w:szCs w:val="24"/>
        </w:rPr>
        <w:t xml:space="preserve">– розв’язання задач та </w:t>
      </w:r>
      <w:r w:rsidR="004F4CD7" w:rsidRPr="00201978">
        <w:rPr>
          <w:rFonts w:ascii="Times New Roman" w:hAnsi="Times New Roman" w:cs="Times New Roman"/>
          <w:sz w:val="24"/>
          <w:szCs w:val="24"/>
        </w:rPr>
        <w:t>виробничих ситуацій</w:t>
      </w:r>
      <w:r w:rsidRPr="00201978">
        <w:rPr>
          <w:rFonts w:ascii="Times New Roman" w:hAnsi="Times New Roman" w:cs="Times New Roman"/>
          <w:sz w:val="24"/>
          <w:szCs w:val="24"/>
        </w:rPr>
        <w:t>, обговорення виконаних завдань, тестування.</w:t>
      </w:r>
    </w:p>
    <w:p w:rsidR="001E2678" w:rsidRPr="00201978" w:rsidRDefault="001E2678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2A" w:rsidRPr="00201978" w:rsidRDefault="00355A2A" w:rsidP="0080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Атамас П.Й. Бухгалтерський облік у галузях економіки: [навч. посібник] / П.Й. Атамас. – К.: Центр учбової літератури, 2008.– 392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Даньків Й.А. Бухгалтерський облік у галузях економіки: [навч. посібник] / Даньків Й.А., Лучко М.Р., Остап’юк М.Я. – К.: Знання – Прес, 2013. – 238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Коблянська О. І. Фінансовий облік: [навч. псібн. – 2-ге вид., в</w:t>
      </w:r>
      <w:r w:rsidR="00BF2ADF">
        <w:rPr>
          <w:rFonts w:ascii="Times New Roman" w:hAnsi="Times New Roman" w:cs="Times New Roman"/>
          <w:sz w:val="24"/>
          <w:szCs w:val="24"/>
        </w:rPr>
        <w:t xml:space="preserve">ипр. і доп.] /   </w:t>
      </w:r>
      <w:r w:rsidRPr="00201978">
        <w:rPr>
          <w:rFonts w:ascii="Times New Roman" w:hAnsi="Times New Roman" w:cs="Times New Roman"/>
          <w:sz w:val="24"/>
          <w:szCs w:val="24"/>
        </w:rPr>
        <w:t>О. І. Коблянська. – К. : Знання, 2007. – 471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Лень В.С. Бухгалтерський облік у галузях економіки: [навч. посібник] / Лень В.С., Гливенко В.В. – К.: Знання – Прес, 2005. – 491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Малюга Н.М. та ін. Облік в галузях економічної діяльності: автотранспорт і будівництво / За ред. проф. Ф.Ф. Бутинця. - Житомир: ЖІТІ, 2000. - 480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Мірошниченко Л.О. Автотранспортні підприємства: організація і облік. - Х.: Фактор, 2002. - 172 с.</w:t>
      </w:r>
    </w:p>
    <w:p w:rsidR="006B060F" w:rsidRPr="00201978" w:rsidRDefault="006B060F" w:rsidP="00D84549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sz w:val="24"/>
          <w:szCs w:val="24"/>
        </w:rPr>
        <w:t>Шутикова Ж.Ф. Бухгалтерский учет на автотранспортном предприятии. - М.: Финансы и статистика, 1999. - 128 с.</w:t>
      </w:r>
    </w:p>
    <w:p w:rsidR="000B548B" w:rsidRPr="00201978" w:rsidRDefault="000B548B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8B" w:rsidRPr="00201978" w:rsidRDefault="000B548B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9C2" w:rsidRPr="00201978" w:rsidRDefault="003629C2" w:rsidP="00804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lastRenderedPageBreak/>
        <w:t>РОЗДІЛ 4.</w:t>
      </w:r>
      <w:r w:rsidRPr="00201978">
        <w:rPr>
          <w:rFonts w:ascii="Times New Roman" w:hAnsi="Times New Roman" w:cs="Times New Roman"/>
          <w:sz w:val="24"/>
          <w:szCs w:val="24"/>
        </w:rPr>
        <w:t xml:space="preserve"> </w:t>
      </w:r>
      <w:r w:rsidRPr="0020197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</w:p>
    <w:p w:rsidR="00B50946" w:rsidRPr="00201978" w:rsidRDefault="00B509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276"/>
      </w:tblGrid>
      <w:tr w:rsidR="0083175B" w:rsidRPr="00201978" w:rsidTr="001E2678">
        <w:trPr>
          <w:cantSplit/>
          <w:trHeight w:val="444"/>
        </w:trPr>
        <w:tc>
          <w:tcPr>
            <w:tcW w:w="7371" w:type="dxa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Види робіт.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Критерії оцінювання знань студентів</w:t>
            </w:r>
          </w:p>
        </w:tc>
        <w:tc>
          <w:tcPr>
            <w:tcW w:w="1276" w:type="dxa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рейтингу</w:t>
            </w:r>
          </w:p>
        </w:tc>
        <w:tc>
          <w:tcPr>
            <w:tcW w:w="1276" w:type="dxa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Мак.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к-ть балів</w:t>
            </w:r>
          </w:p>
        </w:tc>
      </w:tr>
      <w:tr w:rsidR="0083175B" w:rsidRPr="00201978" w:rsidTr="001E2678">
        <w:trPr>
          <w:trHeight w:val="569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Бали поточної успішності за участь у практичних (семінарських) заняттях</w:t>
            </w:r>
          </w:p>
        </w:tc>
      </w:tr>
      <w:tr w:rsidR="0083175B" w:rsidRPr="00201978" w:rsidTr="001E2678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Критерії оцінювання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6х5=30</w:t>
            </w:r>
          </w:p>
        </w:tc>
      </w:tr>
      <w:tr w:rsidR="0083175B" w:rsidRPr="00201978" w:rsidTr="001E2678">
        <w:trPr>
          <w:trHeight w:val="56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розгорнутий, вичерпний виклад змісту питання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повний перелік необхідних для розкриття змісту питання законодавчих та нормативних актів України, знання їх та обов’язкове посилання на них під час розкриття питань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правильне розкриття змісту бухгалтерських понять та визначень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демонстрація здатності висловлення власної думки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використання та аналіз даних статистичного, податкового, фінансового обліку під час розкриття питань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 xml:space="preserve">уміння вирішувати виробничі ситуації, складати бухгалтерські проведення, проводити розрахунки 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2"/>
              </w:num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презентація (доповідь) змістовна, оформлена належним чином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</w:tcPr>
          <w:p w:rsidR="0083175B" w:rsidRPr="00201978" w:rsidRDefault="0083175B" w:rsidP="00D84549">
            <w:pPr>
              <w:pStyle w:val="a3"/>
              <w:numPr>
                <w:ilvl w:val="0"/>
                <w:numId w:val="63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3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при розкритті змісту питання в цілому правильно за зазначеними вимогами все ж таки студентом допущені помилки під час розрахунку виробничої ситуації, задачі, використання необхідних документів, неточності у формулюванні бухгалтерських термінів, проте з допомогою викладача він швидко орієнтується і знаходить правильні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</w:tcPr>
          <w:p w:rsidR="0083175B" w:rsidRPr="00201978" w:rsidRDefault="0083175B" w:rsidP="00D84549">
            <w:pPr>
              <w:pStyle w:val="a3"/>
              <w:numPr>
                <w:ilvl w:val="0"/>
                <w:numId w:val="64"/>
              </w:numPr>
              <w:tabs>
                <w:tab w:val="num" w:pos="501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порівняно з відповіддю на найвищий бал не зроблено розкриття хоча б одного з пунктів, указаних вище (якщо він потрібний для вичерпного розкриття питання)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4"/>
              </w:numPr>
              <w:tabs>
                <w:tab w:val="num" w:pos="501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допущені помилки при складанні бухгалтерських проведень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4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у відповіді відсутні належні докази і розрахунки, зроблені висновки не відповідають загальноприйнятим, хибні, характер відповіді дає підставу стверджувати, що студент неправильно зрозумів суть питання чи не знає правильної відповіді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</w:tcPr>
          <w:p w:rsidR="0083175B" w:rsidRPr="00201978" w:rsidRDefault="0083175B" w:rsidP="00D84549">
            <w:pPr>
              <w:pStyle w:val="a3"/>
              <w:numPr>
                <w:ilvl w:val="0"/>
                <w:numId w:val="65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порівняно з відповіддю на найвищий бал не зроблено розкриття дох чи більше пунктів, указаних вище (якщо вони  потрібні для вичерпного розкриття питання)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5"/>
              </w:numPr>
              <w:tabs>
                <w:tab w:val="num" w:pos="501"/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color w:val="000000"/>
                <w:sz w:val="20"/>
              </w:rPr>
              <w:t>у відповіді відсутні належні докази і розрахунки, зроблені висновки не відповідають загальноприйнятим, хибні, допущені грубі помилки і студент не може їх виправити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197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3175B" w:rsidRPr="00201978" w:rsidTr="001E2678">
        <w:trPr>
          <w:trHeight w:val="203"/>
        </w:trPr>
        <w:tc>
          <w:tcPr>
            <w:tcW w:w="7371" w:type="dxa"/>
            <w:shd w:val="clear" w:color="auto" w:fill="auto"/>
          </w:tcPr>
          <w:p w:rsidR="0083175B" w:rsidRPr="00201978" w:rsidRDefault="0083175B" w:rsidP="00D84549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201978">
              <w:rPr>
                <w:rFonts w:ascii="Times New Roman" w:hAnsi="Times New Roman" w:cs="Times New Roman"/>
                <w:bCs/>
                <w:iCs/>
                <w:sz w:val="20"/>
              </w:rPr>
              <w:t xml:space="preserve">студент відсутній на занятті (контрольному опитуванні по темі); </w:t>
            </w:r>
          </w:p>
          <w:p w:rsidR="0083175B" w:rsidRPr="00201978" w:rsidRDefault="0083175B" w:rsidP="00D84549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01978">
              <w:rPr>
                <w:rFonts w:ascii="Times New Roman" w:hAnsi="Times New Roman" w:cs="Times New Roman"/>
                <w:sz w:val="20"/>
              </w:rPr>
              <w:t xml:space="preserve">студент не приймав участі в обговоренні питань, не готував доповіді, презентацій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C974C3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75B" w:rsidRPr="00201978" w:rsidRDefault="0083175B" w:rsidP="0080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50946" w:rsidRPr="00201978" w:rsidRDefault="00B509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50946" w:rsidRDefault="00B50946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D3" w:rsidRPr="00201978" w:rsidRDefault="003322D3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72" w:rsidRPr="00201978" w:rsidRDefault="0088467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72" w:rsidRPr="00201978" w:rsidRDefault="00884672" w:rsidP="00804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B5B" w:rsidRPr="00201978" w:rsidRDefault="00F243CC" w:rsidP="00804B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978">
        <w:rPr>
          <w:rFonts w:ascii="Times New Roman" w:hAnsi="Times New Roman" w:cs="Times New Roman"/>
          <w:b/>
          <w:sz w:val="24"/>
          <w:szCs w:val="24"/>
        </w:rPr>
        <w:t xml:space="preserve">Укладач:____________          </w:t>
      </w:r>
      <w:r w:rsidRPr="00201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4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254B5B" w:rsidRPr="00201978">
        <w:rPr>
          <w:rFonts w:ascii="Times New Roman" w:hAnsi="Times New Roman" w:cs="Times New Roman"/>
          <w:b/>
          <w:sz w:val="24"/>
          <w:szCs w:val="24"/>
          <w:u w:val="single"/>
        </w:rPr>
        <w:t>Шот А.П</w:t>
      </w:r>
      <w:r w:rsidRPr="00201978">
        <w:rPr>
          <w:rFonts w:ascii="Times New Roman" w:hAnsi="Times New Roman" w:cs="Times New Roman"/>
          <w:b/>
          <w:sz w:val="24"/>
          <w:szCs w:val="24"/>
          <w:u w:val="single"/>
        </w:rPr>
        <w:t>., к.е.н., доцент</w:t>
      </w:r>
      <w:r w:rsidR="00254B5B" w:rsidRPr="00201978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84672" w:rsidRPr="00CE4FB5" w:rsidRDefault="00254B5B" w:rsidP="00C4198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  <w:r w:rsidRPr="00CE4FB5">
        <w:rPr>
          <w:rFonts w:ascii="Times New Roman" w:hAnsi="Times New Roman" w:cs="Times New Roman"/>
          <w:sz w:val="20"/>
          <w:szCs w:val="24"/>
        </w:rPr>
        <w:t xml:space="preserve">       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         </w:t>
      </w:r>
      <w:r w:rsidRPr="00CE4FB5">
        <w:rPr>
          <w:rFonts w:ascii="Times New Roman" w:hAnsi="Times New Roman" w:cs="Times New Roman"/>
          <w:sz w:val="20"/>
          <w:szCs w:val="24"/>
        </w:rPr>
        <w:t xml:space="preserve"> </w:t>
      </w:r>
      <w:r w:rsidR="00C974C3">
        <w:rPr>
          <w:rFonts w:ascii="Times New Roman" w:hAnsi="Times New Roman" w:cs="Times New Roman"/>
          <w:sz w:val="20"/>
          <w:szCs w:val="24"/>
        </w:rPr>
        <w:t xml:space="preserve">    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 (підпис)        </w:t>
      </w:r>
      <w:r w:rsidR="00CE4FB5">
        <w:rPr>
          <w:rFonts w:ascii="Times New Roman" w:hAnsi="Times New Roman" w:cs="Times New Roman"/>
          <w:sz w:val="20"/>
          <w:szCs w:val="24"/>
        </w:rPr>
        <w:t xml:space="preserve">        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  </w:t>
      </w:r>
      <w:r w:rsidRPr="00CE4FB5">
        <w:rPr>
          <w:rFonts w:ascii="Times New Roman" w:hAnsi="Times New Roman" w:cs="Times New Roman"/>
          <w:sz w:val="20"/>
          <w:szCs w:val="24"/>
        </w:rPr>
        <w:t xml:space="preserve"> </w:t>
      </w:r>
      <w:r w:rsidR="00F243CC" w:rsidRPr="00CE4FB5">
        <w:rPr>
          <w:rFonts w:ascii="Times New Roman" w:hAnsi="Times New Roman" w:cs="Times New Roman"/>
          <w:sz w:val="20"/>
          <w:szCs w:val="24"/>
        </w:rPr>
        <w:t xml:space="preserve"> (ПІБ, посада, науковий ступінь, вчене звання)</w:t>
      </w:r>
    </w:p>
    <w:p w:rsidR="00CE4FB5" w:rsidRPr="00CE4FB5" w:rsidRDefault="00CE4FB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4"/>
        </w:rPr>
      </w:pPr>
    </w:p>
    <w:sectPr w:rsidR="00CE4FB5" w:rsidRPr="00CE4FB5" w:rsidSect="00B742BC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F8" w:rsidRDefault="00E747F8" w:rsidP="00B742BC">
      <w:pPr>
        <w:spacing w:after="0" w:line="240" w:lineRule="auto"/>
      </w:pPr>
      <w:r>
        <w:separator/>
      </w:r>
    </w:p>
  </w:endnote>
  <w:endnote w:type="continuationSeparator" w:id="0">
    <w:p w:rsidR="00E747F8" w:rsidRDefault="00E747F8" w:rsidP="00B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82169"/>
      <w:docPartObj>
        <w:docPartGallery w:val="Page Numbers (Bottom of Page)"/>
        <w:docPartUnique/>
      </w:docPartObj>
    </w:sdtPr>
    <w:sdtEndPr/>
    <w:sdtContent>
      <w:p w:rsidR="00566F60" w:rsidRDefault="00566F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03" w:rsidRPr="009F3503">
          <w:rPr>
            <w:noProof/>
            <w:lang w:val="ru-RU"/>
          </w:rPr>
          <w:t>43</w:t>
        </w:r>
        <w:r>
          <w:fldChar w:fldCharType="end"/>
        </w:r>
      </w:p>
    </w:sdtContent>
  </w:sdt>
  <w:p w:rsidR="00566F60" w:rsidRDefault="00566F6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F8" w:rsidRDefault="00E747F8" w:rsidP="00B742BC">
      <w:pPr>
        <w:spacing w:after="0" w:line="240" w:lineRule="auto"/>
      </w:pPr>
      <w:r>
        <w:separator/>
      </w:r>
    </w:p>
  </w:footnote>
  <w:footnote w:type="continuationSeparator" w:id="0">
    <w:p w:rsidR="00E747F8" w:rsidRDefault="00E747F8" w:rsidP="00B7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747F3"/>
    <w:multiLevelType w:val="hybridMultilevel"/>
    <w:tmpl w:val="FFA63B90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542A0C"/>
    <w:multiLevelType w:val="hybridMultilevel"/>
    <w:tmpl w:val="714004A4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52755"/>
    <w:multiLevelType w:val="hybridMultilevel"/>
    <w:tmpl w:val="247CFFA6"/>
    <w:lvl w:ilvl="0" w:tplc="042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3018F"/>
    <w:multiLevelType w:val="hybridMultilevel"/>
    <w:tmpl w:val="E3666C50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72E36"/>
    <w:multiLevelType w:val="hybridMultilevel"/>
    <w:tmpl w:val="2924C466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5F46"/>
    <w:multiLevelType w:val="hybridMultilevel"/>
    <w:tmpl w:val="772C3760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10203"/>
    <w:multiLevelType w:val="hybridMultilevel"/>
    <w:tmpl w:val="AEBCD37E"/>
    <w:lvl w:ilvl="0" w:tplc="0388F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D202B9"/>
    <w:multiLevelType w:val="hybridMultilevel"/>
    <w:tmpl w:val="473A0BA0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797F"/>
    <w:multiLevelType w:val="hybridMultilevel"/>
    <w:tmpl w:val="BEA4382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D6B15"/>
    <w:multiLevelType w:val="hybridMultilevel"/>
    <w:tmpl w:val="B76067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pStyle w:val="3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405BB2"/>
    <w:multiLevelType w:val="hybridMultilevel"/>
    <w:tmpl w:val="178CAD76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5CE2546"/>
    <w:multiLevelType w:val="hybridMultilevel"/>
    <w:tmpl w:val="341C81A2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F365F"/>
    <w:multiLevelType w:val="hybridMultilevel"/>
    <w:tmpl w:val="322E6B3E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3C7A"/>
    <w:multiLevelType w:val="hybridMultilevel"/>
    <w:tmpl w:val="CB0AEC92"/>
    <w:lvl w:ilvl="0" w:tplc="CBD67444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36115"/>
    <w:multiLevelType w:val="hybridMultilevel"/>
    <w:tmpl w:val="41721D88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524B4"/>
    <w:multiLevelType w:val="hybridMultilevel"/>
    <w:tmpl w:val="A5A0613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9B69EE"/>
    <w:multiLevelType w:val="hybridMultilevel"/>
    <w:tmpl w:val="47723AC8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E661E"/>
    <w:multiLevelType w:val="hybridMultilevel"/>
    <w:tmpl w:val="BB5C628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B29D2"/>
    <w:multiLevelType w:val="hybridMultilevel"/>
    <w:tmpl w:val="11E84768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E0DB7"/>
    <w:multiLevelType w:val="hybridMultilevel"/>
    <w:tmpl w:val="90BAD9D4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43210"/>
    <w:multiLevelType w:val="hybridMultilevel"/>
    <w:tmpl w:val="7F160046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2002FF"/>
    <w:multiLevelType w:val="hybridMultilevel"/>
    <w:tmpl w:val="356CC67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6A5E3A"/>
    <w:multiLevelType w:val="hybridMultilevel"/>
    <w:tmpl w:val="5464FED2"/>
    <w:lvl w:ilvl="0" w:tplc="6E9CF9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82700B"/>
    <w:multiLevelType w:val="hybridMultilevel"/>
    <w:tmpl w:val="E4202BE0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2085C"/>
    <w:multiLevelType w:val="hybridMultilevel"/>
    <w:tmpl w:val="DB501E68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91BE6"/>
    <w:multiLevelType w:val="hybridMultilevel"/>
    <w:tmpl w:val="DD943A4E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52420"/>
    <w:multiLevelType w:val="hybridMultilevel"/>
    <w:tmpl w:val="2BF6C07A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61E33"/>
    <w:multiLevelType w:val="hybridMultilevel"/>
    <w:tmpl w:val="8CB0C58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C630A3"/>
    <w:multiLevelType w:val="hybridMultilevel"/>
    <w:tmpl w:val="58EE134A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ED7EC8"/>
    <w:multiLevelType w:val="hybridMultilevel"/>
    <w:tmpl w:val="2D72D252"/>
    <w:lvl w:ilvl="0" w:tplc="93942B88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E5C0983"/>
    <w:multiLevelType w:val="hybridMultilevel"/>
    <w:tmpl w:val="29C60318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13521E"/>
    <w:multiLevelType w:val="hybridMultilevel"/>
    <w:tmpl w:val="0CCAEEA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0467683"/>
    <w:multiLevelType w:val="hybridMultilevel"/>
    <w:tmpl w:val="86828C1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6368D9"/>
    <w:multiLevelType w:val="hybridMultilevel"/>
    <w:tmpl w:val="9A82E344"/>
    <w:lvl w:ilvl="0" w:tplc="487419D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D74AB3"/>
    <w:multiLevelType w:val="hybridMultilevel"/>
    <w:tmpl w:val="D65E545A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E1F7D"/>
    <w:multiLevelType w:val="hybridMultilevel"/>
    <w:tmpl w:val="1C4614B0"/>
    <w:lvl w:ilvl="0" w:tplc="1E867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04036"/>
    <w:multiLevelType w:val="hybridMultilevel"/>
    <w:tmpl w:val="0F1ADCA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16764"/>
    <w:multiLevelType w:val="hybridMultilevel"/>
    <w:tmpl w:val="529A5EC0"/>
    <w:lvl w:ilvl="0" w:tplc="93942B88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0562BB"/>
    <w:multiLevelType w:val="hybridMultilevel"/>
    <w:tmpl w:val="CBBEB0BC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0F44D2"/>
    <w:multiLevelType w:val="hybridMultilevel"/>
    <w:tmpl w:val="CD54960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7ED094B"/>
    <w:multiLevelType w:val="hybridMultilevel"/>
    <w:tmpl w:val="34225D90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B7E49"/>
    <w:multiLevelType w:val="hybridMultilevel"/>
    <w:tmpl w:val="08BA4A1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ED74C9"/>
    <w:multiLevelType w:val="hybridMultilevel"/>
    <w:tmpl w:val="9EC093B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9E33DF1"/>
    <w:multiLevelType w:val="hybridMultilevel"/>
    <w:tmpl w:val="12DAAA04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A71997"/>
    <w:multiLevelType w:val="hybridMultilevel"/>
    <w:tmpl w:val="C28C2684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51104C"/>
    <w:multiLevelType w:val="hybridMultilevel"/>
    <w:tmpl w:val="BCCC75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DC5A5D"/>
    <w:multiLevelType w:val="hybridMultilevel"/>
    <w:tmpl w:val="E536C8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17B282A"/>
    <w:multiLevelType w:val="hybridMultilevel"/>
    <w:tmpl w:val="7EEA7316"/>
    <w:lvl w:ilvl="0" w:tplc="99DE8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1FA2053"/>
    <w:multiLevelType w:val="hybridMultilevel"/>
    <w:tmpl w:val="B588B292"/>
    <w:lvl w:ilvl="0" w:tplc="93942B88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6235425"/>
    <w:multiLevelType w:val="hybridMultilevel"/>
    <w:tmpl w:val="A3BCF71A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287771"/>
    <w:multiLevelType w:val="hybridMultilevel"/>
    <w:tmpl w:val="06147E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6706038"/>
    <w:multiLevelType w:val="hybridMultilevel"/>
    <w:tmpl w:val="313AED32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A47EA3"/>
    <w:multiLevelType w:val="hybridMultilevel"/>
    <w:tmpl w:val="007CDD02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F1DCF"/>
    <w:multiLevelType w:val="hybridMultilevel"/>
    <w:tmpl w:val="8FE4950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063757E"/>
    <w:multiLevelType w:val="hybridMultilevel"/>
    <w:tmpl w:val="8D884292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115A2B"/>
    <w:multiLevelType w:val="hybridMultilevel"/>
    <w:tmpl w:val="B3FA2F7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3D075D5"/>
    <w:multiLevelType w:val="hybridMultilevel"/>
    <w:tmpl w:val="9476DF4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5262900"/>
    <w:multiLevelType w:val="hybridMultilevel"/>
    <w:tmpl w:val="55CA87FA"/>
    <w:lvl w:ilvl="0" w:tplc="0422000F">
      <w:start w:val="1"/>
      <w:numFmt w:val="decimal"/>
      <w:lvlText w:val="%1."/>
      <w:lvlJc w:val="left"/>
      <w:pPr>
        <w:ind w:left="945" w:hanging="360"/>
      </w:p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9">
    <w:nsid w:val="67EE758A"/>
    <w:multiLevelType w:val="hybridMultilevel"/>
    <w:tmpl w:val="F5E876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AB603C2"/>
    <w:multiLevelType w:val="hybridMultilevel"/>
    <w:tmpl w:val="B94E7576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3458FC"/>
    <w:multiLevelType w:val="hybridMultilevel"/>
    <w:tmpl w:val="AE8A4FDC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5B1CAE"/>
    <w:multiLevelType w:val="hybridMultilevel"/>
    <w:tmpl w:val="D6065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7B27B5"/>
    <w:multiLevelType w:val="hybridMultilevel"/>
    <w:tmpl w:val="203E745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5EB0FBD"/>
    <w:multiLevelType w:val="hybridMultilevel"/>
    <w:tmpl w:val="1002961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BD73AA0"/>
    <w:multiLevelType w:val="hybridMultilevel"/>
    <w:tmpl w:val="27E297C6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C5D4282"/>
    <w:multiLevelType w:val="hybridMultilevel"/>
    <w:tmpl w:val="53F084C6"/>
    <w:lvl w:ilvl="0" w:tplc="085AB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A50C5"/>
    <w:multiLevelType w:val="hybridMultilevel"/>
    <w:tmpl w:val="D19E39E0"/>
    <w:lvl w:ilvl="0" w:tplc="CBD674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861016"/>
    <w:multiLevelType w:val="hybridMultilevel"/>
    <w:tmpl w:val="AC70EE02"/>
    <w:lvl w:ilvl="0" w:tplc="0C2E87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3"/>
  </w:num>
  <w:num w:numId="4">
    <w:abstractNumId w:val="49"/>
  </w:num>
  <w:num w:numId="5">
    <w:abstractNumId w:val="30"/>
  </w:num>
  <w:num w:numId="6">
    <w:abstractNumId w:val="38"/>
  </w:num>
  <w:num w:numId="7">
    <w:abstractNumId w:val="1"/>
  </w:num>
  <w:num w:numId="8">
    <w:abstractNumId w:val="23"/>
  </w:num>
  <w:num w:numId="9">
    <w:abstractNumId w:val="34"/>
  </w:num>
  <w:num w:numId="10">
    <w:abstractNumId w:val="3"/>
  </w:num>
  <w:num w:numId="11">
    <w:abstractNumId w:val="11"/>
  </w:num>
  <w:num w:numId="12">
    <w:abstractNumId w:val="32"/>
  </w:num>
  <w:num w:numId="13">
    <w:abstractNumId w:val="51"/>
  </w:num>
  <w:num w:numId="14">
    <w:abstractNumId w:val="54"/>
  </w:num>
  <w:num w:numId="15">
    <w:abstractNumId w:val="40"/>
  </w:num>
  <w:num w:numId="16">
    <w:abstractNumId w:val="59"/>
  </w:num>
  <w:num w:numId="17">
    <w:abstractNumId w:val="64"/>
  </w:num>
  <w:num w:numId="18">
    <w:abstractNumId w:val="65"/>
  </w:num>
  <w:num w:numId="19">
    <w:abstractNumId w:val="48"/>
  </w:num>
  <w:num w:numId="20">
    <w:abstractNumId w:val="8"/>
  </w:num>
  <w:num w:numId="21">
    <w:abstractNumId w:val="52"/>
  </w:num>
  <w:num w:numId="22">
    <w:abstractNumId w:val="55"/>
  </w:num>
  <w:num w:numId="23">
    <w:abstractNumId w:val="4"/>
  </w:num>
  <w:num w:numId="24">
    <w:abstractNumId w:val="15"/>
  </w:num>
  <w:num w:numId="25">
    <w:abstractNumId w:val="24"/>
  </w:num>
  <w:num w:numId="26">
    <w:abstractNumId w:val="45"/>
  </w:num>
  <w:num w:numId="27">
    <w:abstractNumId w:val="26"/>
  </w:num>
  <w:num w:numId="28">
    <w:abstractNumId w:val="17"/>
  </w:num>
  <w:num w:numId="29">
    <w:abstractNumId w:val="61"/>
  </w:num>
  <w:num w:numId="30">
    <w:abstractNumId w:val="25"/>
  </w:num>
  <w:num w:numId="31">
    <w:abstractNumId w:val="12"/>
  </w:num>
  <w:num w:numId="32">
    <w:abstractNumId w:val="5"/>
  </w:num>
  <w:num w:numId="33">
    <w:abstractNumId w:val="36"/>
  </w:num>
  <w:num w:numId="34">
    <w:abstractNumId w:val="31"/>
  </w:num>
  <w:num w:numId="35">
    <w:abstractNumId w:val="66"/>
  </w:num>
  <w:num w:numId="36">
    <w:abstractNumId w:val="39"/>
  </w:num>
  <w:num w:numId="37">
    <w:abstractNumId w:val="60"/>
  </w:num>
  <w:num w:numId="38">
    <w:abstractNumId w:val="29"/>
  </w:num>
  <w:num w:numId="39">
    <w:abstractNumId w:val="53"/>
  </w:num>
  <w:num w:numId="40">
    <w:abstractNumId w:val="68"/>
  </w:num>
  <w:num w:numId="41">
    <w:abstractNumId w:val="35"/>
  </w:num>
  <w:num w:numId="42">
    <w:abstractNumId w:val="18"/>
  </w:num>
  <w:num w:numId="43">
    <w:abstractNumId w:val="6"/>
  </w:num>
  <w:num w:numId="44">
    <w:abstractNumId w:val="19"/>
  </w:num>
  <w:num w:numId="45">
    <w:abstractNumId w:val="37"/>
  </w:num>
  <w:num w:numId="46">
    <w:abstractNumId w:val="50"/>
  </w:num>
  <w:num w:numId="47">
    <w:abstractNumId w:val="9"/>
  </w:num>
  <w:num w:numId="48">
    <w:abstractNumId w:val="13"/>
  </w:num>
  <w:num w:numId="49">
    <w:abstractNumId w:val="28"/>
  </w:num>
  <w:num w:numId="50">
    <w:abstractNumId w:val="56"/>
  </w:num>
  <w:num w:numId="51">
    <w:abstractNumId w:val="44"/>
  </w:num>
  <w:num w:numId="52">
    <w:abstractNumId w:val="20"/>
  </w:num>
  <w:num w:numId="53">
    <w:abstractNumId w:val="21"/>
  </w:num>
  <w:num w:numId="54">
    <w:abstractNumId w:val="33"/>
  </w:num>
  <w:num w:numId="55">
    <w:abstractNumId w:val="41"/>
  </w:num>
  <w:num w:numId="56">
    <w:abstractNumId w:val="2"/>
  </w:num>
  <w:num w:numId="57">
    <w:abstractNumId w:val="46"/>
  </w:num>
  <w:num w:numId="58">
    <w:abstractNumId w:val="67"/>
  </w:num>
  <w:num w:numId="59">
    <w:abstractNumId w:val="27"/>
  </w:num>
  <w:num w:numId="60">
    <w:abstractNumId w:val="42"/>
  </w:num>
  <w:num w:numId="61">
    <w:abstractNumId w:val="14"/>
  </w:num>
  <w:num w:numId="62">
    <w:abstractNumId w:val="63"/>
  </w:num>
  <w:num w:numId="63">
    <w:abstractNumId w:val="22"/>
  </w:num>
  <w:num w:numId="64">
    <w:abstractNumId w:val="16"/>
  </w:num>
  <w:num w:numId="65">
    <w:abstractNumId w:val="47"/>
  </w:num>
  <w:num w:numId="66">
    <w:abstractNumId w:val="57"/>
  </w:num>
  <w:num w:numId="67">
    <w:abstractNumId w:val="58"/>
  </w:num>
  <w:num w:numId="68">
    <w:abstractNumId w:val="62"/>
  </w:num>
  <w:num w:numId="69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30"/>
    <w:rsid w:val="00003EA3"/>
    <w:rsid w:val="0000493F"/>
    <w:rsid w:val="00004D28"/>
    <w:rsid w:val="00007B25"/>
    <w:rsid w:val="000221EE"/>
    <w:rsid w:val="000262E4"/>
    <w:rsid w:val="00027053"/>
    <w:rsid w:val="00027442"/>
    <w:rsid w:val="00027479"/>
    <w:rsid w:val="000276C4"/>
    <w:rsid w:val="000319D8"/>
    <w:rsid w:val="000320F1"/>
    <w:rsid w:val="000427DD"/>
    <w:rsid w:val="00043B1B"/>
    <w:rsid w:val="00044CC0"/>
    <w:rsid w:val="00051AD3"/>
    <w:rsid w:val="000526C9"/>
    <w:rsid w:val="00054625"/>
    <w:rsid w:val="00055F9C"/>
    <w:rsid w:val="000640FE"/>
    <w:rsid w:val="000649FC"/>
    <w:rsid w:val="00067EBB"/>
    <w:rsid w:val="0007098B"/>
    <w:rsid w:val="00072AB8"/>
    <w:rsid w:val="00074BF3"/>
    <w:rsid w:val="0008376B"/>
    <w:rsid w:val="00087DE9"/>
    <w:rsid w:val="00090A52"/>
    <w:rsid w:val="0009259E"/>
    <w:rsid w:val="000941A9"/>
    <w:rsid w:val="00095ED2"/>
    <w:rsid w:val="000A0A4B"/>
    <w:rsid w:val="000A70EF"/>
    <w:rsid w:val="000B0AA5"/>
    <w:rsid w:val="000B2548"/>
    <w:rsid w:val="000B2598"/>
    <w:rsid w:val="000B27BB"/>
    <w:rsid w:val="000B30CB"/>
    <w:rsid w:val="000B548B"/>
    <w:rsid w:val="000C2303"/>
    <w:rsid w:val="000C4232"/>
    <w:rsid w:val="000D4B19"/>
    <w:rsid w:val="000D4C59"/>
    <w:rsid w:val="000D5F70"/>
    <w:rsid w:val="000E3E16"/>
    <w:rsid w:val="000E577C"/>
    <w:rsid w:val="000E638E"/>
    <w:rsid w:val="000E70DB"/>
    <w:rsid w:val="000E71D7"/>
    <w:rsid w:val="000E7BAD"/>
    <w:rsid w:val="000F3DD3"/>
    <w:rsid w:val="00100F69"/>
    <w:rsid w:val="00112373"/>
    <w:rsid w:val="001151A0"/>
    <w:rsid w:val="0012001A"/>
    <w:rsid w:val="0012590D"/>
    <w:rsid w:val="0012785B"/>
    <w:rsid w:val="00127DBE"/>
    <w:rsid w:val="00132831"/>
    <w:rsid w:val="00150C47"/>
    <w:rsid w:val="00152BA9"/>
    <w:rsid w:val="00155798"/>
    <w:rsid w:val="00165184"/>
    <w:rsid w:val="001655B3"/>
    <w:rsid w:val="001706DB"/>
    <w:rsid w:val="00175586"/>
    <w:rsid w:val="001816B7"/>
    <w:rsid w:val="00183431"/>
    <w:rsid w:val="00186997"/>
    <w:rsid w:val="001A0588"/>
    <w:rsid w:val="001A44F4"/>
    <w:rsid w:val="001A7D15"/>
    <w:rsid w:val="001B6447"/>
    <w:rsid w:val="001C2006"/>
    <w:rsid w:val="001C73CD"/>
    <w:rsid w:val="001D2CC4"/>
    <w:rsid w:val="001D3FBC"/>
    <w:rsid w:val="001D6C6E"/>
    <w:rsid w:val="001E193C"/>
    <w:rsid w:val="001E1C8E"/>
    <w:rsid w:val="001E2678"/>
    <w:rsid w:val="001E6015"/>
    <w:rsid w:val="001F44A8"/>
    <w:rsid w:val="001F4D71"/>
    <w:rsid w:val="00201978"/>
    <w:rsid w:val="00202665"/>
    <w:rsid w:val="0020643B"/>
    <w:rsid w:val="00216140"/>
    <w:rsid w:val="00221127"/>
    <w:rsid w:val="00223B3E"/>
    <w:rsid w:val="0022486D"/>
    <w:rsid w:val="0024335D"/>
    <w:rsid w:val="00244AC7"/>
    <w:rsid w:val="002463E5"/>
    <w:rsid w:val="00254B41"/>
    <w:rsid w:val="00254B5B"/>
    <w:rsid w:val="00256559"/>
    <w:rsid w:val="00256E4E"/>
    <w:rsid w:val="002652E4"/>
    <w:rsid w:val="00274A2A"/>
    <w:rsid w:val="002753E2"/>
    <w:rsid w:val="00282980"/>
    <w:rsid w:val="002906F1"/>
    <w:rsid w:val="00291775"/>
    <w:rsid w:val="002918EF"/>
    <w:rsid w:val="00297C6E"/>
    <w:rsid w:val="002A4458"/>
    <w:rsid w:val="002A63EA"/>
    <w:rsid w:val="002A6B85"/>
    <w:rsid w:val="002B654D"/>
    <w:rsid w:val="002C5F5D"/>
    <w:rsid w:val="002D2F17"/>
    <w:rsid w:val="002D3292"/>
    <w:rsid w:val="002D4457"/>
    <w:rsid w:val="002D7930"/>
    <w:rsid w:val="002E0828"/>
    <w:rsid w:val="002E3C41"/>
    <w:rsid w:val="002E3CF0"/>
    <w:rsid w:val="002F01E8"/>
    <w:rsid w:val="002F0890"/>
    <w:rsid w:val="002F0C5D"/>
    <w:rsid w:val="00303C38"/>
    <w:rsid w:val="003142D7"/>
    <w:rsid w:val="00317CB2"/>
    <w:rsid w:val="00326BB3"/>
    <w:rsid w:val="003311B1"/>
    <w:rsid w:val="00331A4A"/>
    <w:rsid w:val="003322D3"/>
    <w:rsid w:val="00346618"/>
    <w:rsid w:val="0035331C"/>
    <w:rsid w:val="00355A2A"/>
    <w:rsid w:val="003629C2"/>
    <w:rsid w:val="00367CAA"/>
    <w:rsid w:val="0037109D"/>
    <w:rsid w:val="003716B0"/>
    <w:rsid w:val="003865C9"/>
    <w:rsid w:val="003904D0"/>
    <w:rsid w:val="003910D9"/>
    <w:rsid w:val="00396575"/>
    <w:rsid w:val="003B131A"/>
    <w:rsid w:val="003B6C59"/>
    <w:rsid w:val="003C180E"/>
    <w:rsid w:val="003D0C4D"/>
    <w:rsid w:val="003D21EE"/>
    <w:rsid w:val="003E2962"/>
    <w:rsid w:val="003E434D"/>
    <w:rsid w:val="003F32CA"/>
    <w:rsid w:val="003F5DC3"/>
    <w:rsid w:val="004054D4"/>
    <w:rsid w:val="00421484"/>
    <w:rsid w:val="0042221F"/>
    <w:rsid w:val="00422596"/>
    <w:rsid w:val="004248E6"/>
    <w:rsid w:val="00431229"/>
    <w:rsid w:val="00431D0F"/>
    <w:rsid w:val="00434EBF"/>
    <w:rsid w:val="0043669F"/>
    <w:rsid w:val="00454DD4"/>
    <w:rsid w:val="00457C4C"/>
    <w:rsid w:val="00461246"/>
    <w:rsid w:val="00461408"/>
    <w:rsid w:val="00461F05"/>
    <w:rsid w:val="00471171"/>
    <w:rsid w:val="00474DFF"/>
    <w:rsid w:val="0048032B"/>
    <w:rsid w:val="00481A38"/>
    <w:rsid w:val="004829FB"/>
    <w:rsid w:val="00486D28"/>
    <w:rsid w:val="00487A23"/>
    <w:rsid w:val="00492D44"/>
    <w:rsid w:val="00496658"/>
    <w:rsid w:val="00497672"/>
    <w:rsid w:val="004A0993"/>
    <w:rsid w:val="004A58B9"/>
    <w:rsid w:val="004A6937"/>
    <w:rsid w:val="004B0CCD"/>
    <w:rsid w:val="004B15D6"/>
    <w:rsid w:val="004D162D"/>
    <w:rsid w:val="004D4718"/>
    <w:rsid w:val="004D7995"/>
    <w:rsid w:val="004E1F63"/>
    <w:rsid w:val="004E271E"/>
    <w:rsid w:val="004E33FC"/>
    <w:rsid w:val="004F4CD7"/>
    <w:rsid w:val="004F5D5E"/>
    <w:rsid w:val="004F7006"/>
    <w:rsid w:val="0050031C"/>
    <w:rsid w:val="00504C15"/>
    <w:rsid w:val="00505C1B"/>
    <w:rsid w:val="00506557"/>
    <w:rsid w:val="00507EDA"/>
    <w:rsid w:val="00511BDA"/>
    <w:rsid w:val="005121EA"/>
    <w:rsid w:val="0051389F"/>
    <w:rsid w:val="005200FD"/>
    <w:rsid w:val="0052044A"/>
    <w:rsid w:val="00522C43"/>
    <w:rsid w:val="0052660F"/>
    <w:rsid w:val="00526C78"/>
    <w:rsid w:val="005309BD"/>
    <w:rsid w:val="00531839"/>
    <w:rsid w:val="005321A4"/>
    <w:rsid w:val="0054115B"/>
    <w:rsid w:val="00563755"/>
    <w:rsid w:val="0056398A"/>
    <w:rsid w:val="00565649"/>
    <w:rsid w:val="00566F60"/>
    <w:rsid w:val="00567AC9"/>
    <w:rsid w:val="00576A7D"/>
    <w:rsid w:val="00576DCD"/>
    <w:rsid w:val="0058106C"/>
    <w:rsid w:val="00583CF2"/>
    <w:rsid w:val="0058679F"/>
    <w:rsid w:val="00596BC9"/>
    <w:rsid w:val="0059727C"/>
    <w:rsid w:val="005A0506"/>
    <w:rsid w:val="005A61ED"/>
    <w:rsid w:val="005A6ADB"/>
    <w:rsid w:val="005B15C8"/>
    <w:rsid w:val="005B23A4"/>
    <w:rsid w:val="005B2CBD"/>
    <w:rsid w:val="005B30E1"/>
    <w:rsid w:val="005B3395"/>
    <w:rsid w:val="005C1EB0"/>
    <w:rsid w:val="005C1EF4"/>
    <w:rsid w:val="005C684D"/>
    <w:rsid w:val="005C7153"/>
    <w:rsid w:val="005D474F"/>
    <w:rsid w:val="005D7F5C"/>
    <w:rsid w:val="005E1643"/>
    <w:rsid w:val="005E2FA3"/>
    <w:rsid w:val="005F149B"/>
    <w:rsid w:val="005F16B9"/>
    <w:rsid w:val="006127D3"/>
    <w:rsid w:val="0061456B"/>
    <w:rsid w:val="006162A8"/>
    <w:rsid w:val="006247F6"/>
    <w:rsid w:val="006256A6"/>
    <w:rsid w:val="00626AF8"/>
    <w:rsid w:val="00627908"/>
    <w:rsid w:val="00631A6C"/>
    <w:rsid w:val="006374C1"/>
    <w:rsid w:val="006409F4"/>
    <w:rsid w:val="00644A11"/>
    <w:rsid w:val="006563F3"/>
    <w:rsid w:val="00686932"/>
    <w:rsid w:val="006908C8"/>
    <w:rsid w:val="00697FD7"/>
    <w:rsid w:val="006B060F"/>
    <w:rsid w:val="006B16D4"/>
    <w:rsid w:val="006C1AB1"/>
    <w:rsid w:val="006E1F43"/>
    <w:rsid w:val="006F4778"/>
    <w:rsid w:val="006F5D85"/>
    <w:rsid w:val="006F5E36"/>
    <w:rsid w:val="00713190"/>
    <w:rsid w:val="007134EA"/>
    <w:rsid w:val="00715A12"/>
    <w:rsid w:val="007206C6"/>
    <w:rsid w:val="00724FA6"/>
    <w:rsid w:val="0073725E"/>
    <w:rsid w:val="007433C8"/>
    <w:rsid w:val="00754AFF"/>
    <w:rsid w:val="00754EB9"/>
    <w:rsid w:val="0075752C"/>
    <w:rsid w:val="007639AC"/>
    <w:rsid w:val="00764717"/>
    <w:rsid w:val="0077323E"/>
    <w:rsid w:val="00777418"/>
    <w:rsid w:val="00781F7B"/>
    <w:rsid w:val="00792C2C"/>
    <w:rsid w:val="00792CEF"/>
    <w:rsid w:val="00793924"/>
    <w:rsid w:val="007A303E"/>
    <w:rsid w:val="007B5B0C"/>
    <w:rsid w:val="007C56B7"/>
    <w:rsid w:val="007C766F"/>
    <w:rsid w:val="007C7774"/>
    <w:rsid w:val="007D26E8"/>
    <w:rsid w:val="007D6935"/>
    <w:rsid w:val="007E1A8D"/>
    <w:rsid w:val="007E77BD"/>
    <w:rsid w:val="007F3D94"/>
    <w:rsid w:val="007F6AE7"/>
    <w:rsid w:val="008018BB"/>
    <w:rsid w:val="00801B46"/>
    <w:rsid w:val="00804B50"/>
    <w:rsid w:val="00811527"/>
    <w:rsid w:val="00811718"/>
    <w:rsid w:val="00814D28"/>
    <w:rsid w:val="00820AAA"/>
    <w:rsid w:val="00825D39"/>
    <w:rsid w:val="0082783D"/>
    <w:rsid w:val="0083175B"/>
    <w:rsid w:val="00835AEE"/>
    <w:rsid w:val="0083766E"/>
    <w:rsid w:val="00844A90"/>
    <w:rsid w:val="0084798D"/>
    <w:rsid w:val="0085056D"/>
    <w:rsid w:val="008551CE"/>
    <w:rsid w:val="0086089F"/>
    <w:rsid w:val="00863B58"/>
    <w:rsid w:val="00864737"/>
    <w:rsid w:val="00870DDB"/>
    <w:rsid w:val="0087564F"/>
    <w:rsid w:val="00876FB7"/>
    <w:rsid w:val="008830F4"/>
    <w:rsid w:val="00883B51"/>
    <w:rsid w:val="00884672"/>
    <w:rsid w:val="008865B4"/>
    <w:rsid w:val="00891A5D"/>
    <w:rsid w:val="00891C9A"/>
    <w:rsid w:val="00893ABF"/>
    <w:rsid w:val="008965AC"/>
    <w:rsid w:val="008A4EDD"/>
    <w:rsid w:val="008B7728"/>
    <w:rsid w:val="008C0D30"/>
    <w:rsid w:val="008C6838"/>
    <w:rsid w:val="008C7FA8"/>
    <w:rsid w:val="008E1775"/>
    <w:rsid w:val="008E39BF"/>
    <w:rsid w:val="008F0FDD"/>
    <w:rsid w:val="008F21E5"/>
    <w:rsid w:val="008F239D"/>
    <w:rsid w:val="008F7586"/>
    <w:rsid w:val="00902573"/>
    <w:rsid w:val="00903F25"/>
    <w:rsid w:val="0090407D"/>
    <w:rsid w:val="00907B8E"/>
    <w:rsid w:val="00910FCC"/>
    <w:rsid w:val="00911595"/>
    <w:rsid w:val="0092557D"/>
    <w:rsid w:val="00935538"/>
    <w:rsid w:val="00935612"/>
    <w:rsid w:val="00940E5B"/>
    <w:rsid w:val="0094403F"/>
    <w:rsid w:val="00945A77"/>
    <w:rsid w:val="00953353"/>
    <w:rsid w:val="0095788D"/>
    <w:rsid w:val="00967B4E"/>
    <w:rsid w:val="00972A45"/>
    <w:rsid w:val="0097583B"/>
    <w:rsid w:val="00976C76"/>
    <w:rsid w:val="009821D2"/>
    <w:rsid w:val="00983CF2"/>
    <w:rsid w:val="00985AB6"/>
    <w:rsid w:val="00987682"/>
    <w:rsid w:val="009938D9"/>
    <w:rsid w:val="009A1FA6"/>
    <w:rsid w:val="009A2846"/>
    <w:rsid w:val="009B02F3"/>
    <w:rsid w:val="009B17BF"/>
    <w:rsid w:val="009B6318"/>
    <w:rsid w:val="009B6CFD"/>
    <w:rsid w:val="009C37F3"/>
    <w:rsid w:val="009C7C4D"/>
    <w:rsid w:val="009D4331"/>
    <w:rsid w:val="009D492B"/>
    <w:rsid w:val="009D4FF4"/>
    <w:rsid w:val="009F09A2"/>
    <w:rsid w:val="009F3503"/>
    <w:rsid w:val="00A04415"/>
    <w:rsid w:val="00A137C4"/>
    <w:rsid w:val="00A171EF"/>
    <w:rsid w:val="00A2141B"/>
    <w:rsid w:val="00A25E31"/>
    <w:rsid w:val="00A34C8B"/>
    <w:rsid w:val="00A34DA7"/>
    <w:rsid w:val="00A35483"/>
    <w:rsid w:val="00A45E20"/>
    <w:rsid w:val="00A54929"/>
    <w:rsid w:val="00A54D22"/>
    <w:rsid w:val="00A556CC"/>
    <w:rsid w:val="00A65B03"/>
    <w:rsid w:val="00A71796"/>
    <w:rsid w:val="00A720DA"/>
    <w:rsid w:val="00A74372"/>
    <w:rsid w:val="00A76183"/>
    <w:rsid w:val="00A76657"/>
    <w:rsid w:val="00A77286"/>
    <w:rsid w:val="00A8072C"/>
    <w:rsid w:val="00A84582"/>
    <w:rsid w:val="00A93FD7"/>
    <w:rsid w:val="00A94453"/>
    <w:rsid w:val="00A95BD4"/>
    <w:rsid w:val="00AA4AAC"/>
    <w:rsid w:val="00AB19B8"/>
    <w:rsid w:val="00AB3E80"/>
    <w:rsid w:val="00AB7BD5"/>
    <w:rsid w:val="00AC2056"/>
    <w:rsid w:val="00AC3B76"/>
    <w:rsid w:val="00AC469F"/>
    <w:rsid w:val="00AC7CF4"/>
    <w:rsid w:val="00AD5D24"/>
    <w:rsid w:val="00AD7AD4"/>
    <w:rsid w:val="00AE1333"/>
    <w:rsid w:val="00AE3032"/>
    <w:rsid w:val="00AE5958"/>
    <w:rsid w:val="00AF0A3B"/>
    <w:rsid w:val="00AF4336"/>
    <w:rsid w:val="00AF7C01"/>
    <w:rsid w:val="00B04C79"/>
    <w:rsid w:val="00B06A64"/>
    <w:rsid w:val="00B105F2"/>
    <w:rsid w:val="00B12609"/>
    <w:rsid w:val="00B31CE9"/>
    <w:rsid w:val="00B32CE2"/>
    <w:rsid w:val="00B35530"/>
    <w:rsid w:val="00B3699B"/>
    <w:rsid w:val="00B40700"/>
    <w:rsid w:val="00B50946"/>
    <w:rsid w:val="00B50ACD"/>
    <w:rsid w:val="00B55EA5"/>
    <w:rsid w:val="00B6693B"/>
    <w:rsid w:val="00B673F9"/>
    <w:rsid w:val="00B71C87"/>
    <w:rsid w:val="00B73321"/>
    <w:rsid w:val="00B742BC"/>
    <w:rsid w:val="00B862BB"/>
    <w:rsid w:val="00B90BAF"/>
    <w:rsid w:val="00B93CE8"/>
    <w:rsid w:val="00B955E1"/>
    <w:rsid w:val="00BA522D"/>
    <w:rsid w:val="00BA720F"/>
    <w:rsid w:val="00BA733C"/>
    <w:rsid w:val="00BC2B59"/>
    <w:rsid w:val="00BC57A7"/>
    <w:rsid w:val="00BD06C7"/>
    <w:rsid w:val="00BF01D2"/>
    <w:rsid w:val="00BF0331"/>
    <w:rsid w:val="00BF2ADF"/>
    <w:rsid w:val="00BF4596"/>
    <w:rsid w:val="00C1664E"/>
    <w:rsid w:val="00C231E5"/>
    <w:rsid w:val="00C32F0E"/>
    <w:rsid w:val="00C35A0F"/>
    <w:rsid w:val="00C37461"/>
    <w:rsid w:val="00C4198D"/>
    <w:rsid w:val="00C5090D"/>
    <w:rsid w:val="00C51691"/>
    <w:rsid w:val="00C52814"/>
    <w:rsid w:val="00C56C42"/>
    <w:rsid w:val="00C56D3F"/>
    <w:rsid w:val="00C636F0"/>
    <w:rsid w:val="00C662D1"/>
    <w:rsid w:val="00C6704F"/>
    <w:rsid w:val="00C6716B"/>
    <w:rsid w:val="00C70282"/>
    <w:rsid w:val="00C71954"/>
    <w:rsid w:val="00C7459E"/>
    <w:rsid w:val="00C86D86"/>
    <w:rsid w:val="00C906A7"/>
    <w:rsid w:val="00C90ED1"/>
    <w:rsid w:val="00C93453"/>
    <w:rsid w:val="00C93E41"/>
    <w:rsid w:val="00C9745D"/>
    <w:rsid w:val="00C974C3"/>
    <w:rsid w:val="00CA0789"/>
    <w:rsid w:val="00CA5DC9"/>
    <w:rsid w:val="00CB2657"/>
    <w:rsid w:val="00CB2D9E"/>
    <w:rsid w:val="00CC7D2B"/>
    <w:rsid w:val="00CD2318"/>
    <w:rsid w:val="00CE4FB5"/>
    <w:rsid w:val="00CF0090"/>
    <w:rsid w:val="00CF0BFD"/>
    <w:rsid w:val="00CF1E73"/>
    <w:rsid w:val="00D02866"/>
    <w:rsid w:val="00D06744"/>
    <w:rsid w:val="00D126E6"/>
    <w:rsid w:val="00D15232"/>
    <w:rsid w:val="00D16504"/>
    <w:rsid w:val="00D17A04"/>
    <w:rsid w:val="00D208D0"/>
    <w:rsid w:val="00D2575E"/>
    <w:rsid w:val="00D26120"/>
    <w:rsid w:val="00D33D2A"/>
    <w:rsid w:val="00D403CC"/>
    <w:rsid w:val="00D53365"/>
    <w:rsid w:val="00D53519"/>
    <w:rsid w:val="00D56B1C"/>
    <w:rsid w:val="00D733AC"/>
    <w:rsid w:val="00D74262"/>
    <w:rsid w:val="00D84549"/>
    <w:rsid w:val="00D84A4E"/>
    <w:rsid w:val="00D854AE"/>
    <w:rsid w:val="00D93FE6"/>
    <w:rsid w:val="00D95FCF"/>
    <w:rsid w:val="00DA046D"/>
    <w:rsid w:val="00DB6306"/>
    <w:rsid w:val="00DC1253"/>
    <w:rsid w:val="00DC5961"/>
    <w:rsid w:val="00DC72EF"/>
    <w:rsid w:val="00DD5053"/>
    <w:rsid w:val="00DD7E03"/>
    <w:rsid w:val="00DE78BA"/>
    <w:rsid w:val="00DF0B51"/>
    <w:rsid w:val="00DF2157"/>
    <w:rsid w:val="00DF6B5E"/>
    <w:rsid w:val="00DF7F0C"/>
    <w:rsid w:val="00E014E2"/>
    <w:rsid w:val="00E04B3E"/>
    <w:rsid w:val="00E1201E"/>
    <w:rsid w:val="00E126CB"/>
    <w:rsid w:val="00E17D00"/>
    <w:rsid w:val="00E22662"/>
    <w:rsid w:val="00E22A35"/>
    <w:rsid w:val="00E24D07"/>
    <w:rsid w:val="00E31A9D"/>
    <w:rsid w:val="00E34331"/>
    <w:rsid w:val="00E41060"/>
    <w:rsid w:val="00E47C3C"/>
    <w:rsid w:val="00E66497"/>
    <w:rsid w:val="00E6791A"/>
    <w:rsid w:val="00E72A6A"/>
    <w:rsid w:val="00E747F8"/>
    <w:rsid w:val="00E805E1"/>
    <w:rsid w:val="00E86292"/>
    <w:rsid w:val="00E87CC2"/>
    <w:rsid w:val="00E92F35"/>
    <w:rsid w:val="00EA5A64"/>
    <w:rsid w:val="00EB5B64"/>
    <w:rsid w:val="00EB6781"/>
    <w:rsid w:val="00EB6C4D"/>
    <w:rsid w:val="00EC3762"/>
    <w:rsid w:val="00ED41BB"/>
    <w:rsid w:val="00ED5D36"/>
    <w:rsid w:val="00ED73BD"/>
    <w:rsid w:val="00ED7420"/>
    <w:rsid w:val="00EE2531"/>
    <w:rsid w:val="00EF1507"/>
    <w:rsid w:val="00EF47EB"/>
    <w:rsid w:val="00F038FE"/>
    <w:rsid w:val="00F05026"/>
    <w:rsid w:val="00F101FA"/>
    <w:rsid w:val="00F133D0"/>
    <w:rsid w:val="00F13C01"/>
    <w:rsid w:val="00F14EEB"/>
    <w:rsid w:val="00F15E08"/>
    <w:rsid w:val="00F243CC"/>
    <w:rsid w:val="00F2456B"/>
    <w:rsid w:val="00F379E4"/>
    <w:rsid w:val="00F51997"/>
    <w:rsid w:val="00F53279"/>
    <w:rsid w:val="00F558D0"/>
    <w:rsid w:val="00F604B6"/>
    <w:rsid w:val="00F60DFD"/>
    <w:rsid w:val="00F74A51"/>
    <w:rsid w:val="00F8629F"/>
    <w:rsid w:val="00F86E0C"/>
    <w:rsid w:val="00F87395"/>
    <w:rsid w:val="00F905DB"/>
    <w:rsid w:val="00F91608"/>
    <w:rsid w:val="00F91E3F"/>
    <w:rsid w:val="00F93EDA"/>
    <w:rsid w:val="00F94B70"/>
    <w:rsid w:val="00FA391C"/>
    <w:rsid w:val="00FB1C21"/>
    <w:rsid w:val="00FC0DC3"/>
    <w:rsid w:val="00FC502A"/>
    <w:rsid w:val="00FD152D"/>
    <w:rsid w:val="00FD67D7"/>
    <w:rsid w:val="00FE136C"/>
    <w:rsid w:val="00FE2D2D"/>
    <w:rsid w:val="00FE4139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uiPriority w:val="39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5">
    <w:name w:val="Знак Знак2 Знак"/>
    <w:basedOn w:val="a"/>
    <w:rsid w:val="00297C6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fix">
    <w:name w:val="fix"/>
    <w:basedOn w:val="a"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5">
    <w:name w:val="sgc-5"/>
    <w:basedOn w:val="a"/>
    <w:rsid w:val="00F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3">
    <w:name w:val="sgc-3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4">
    <w:name w:val="sgc-4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1">
    <w:name w:val="sgc-1"/>
    <w:basedOn w:val="a"/>
    <w:rsid w:val="00B5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dent">
    <w:name w:val="indent"/>
    <w:basedOn w:val="a"/>
    <w:rsid w:val="001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C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76C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976C76"/>
    <w:pPr>
      <w:keepNext/>
      <w:numPr>
        <w:ilvl w:val="2"/>
        <w:numId w:val="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76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6C7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805E1"/>
    <w:rPr>
      <w:b/>
      <w:bCs/>
    </w:rPr>
  </w:style>
  <w:style w:type="paragraph" w:styleId="21">
    <w:name w:val="Body Text 2"/>
    <w:basedOn w:val="a"/>
    <w:link w:val="22"/>
    <w:uiPriority w:val="99"/>
    <w:rsid w:val="00AE5958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AE59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E04B3E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rsid w:val="00F3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rsid w:val="00F379E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D2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7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C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76C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976C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76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6C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976C76"/>
    <w:pPr>
      <w:keepNext/>
      <w:tabs>
        <w:tab w:val="left" w:pos="20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76C76"/>
  </w:style>
  <w:style w:type="table" w:styleId="ab">
    <w:name w:val="Table Grid"/>
    <w:basedOn w:val="a1"/>
    <w:uiPriority w:val="39"/>
    <w:rsid w:val="009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76C7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87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DE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9F09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09A2"/>
  </w:style>
  <w:style w:type="paragraph" w:styleId="ae">
    <w:name w:val="header"/>
    <w:basedOn w:val="a"/>
    <w:link w:val="af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42BC"/>
  </w:style>
  <w:style w:type="paragraph" w:styleId="af0">
    <w:name w:val="footer"/>
    <w:basedOn w:val="a"/>
    <w:link w:val="af1"/>
    <w:uiPriority w:val="99"/>
    <w:unhideWhenUsed/>
    <w:rsid w:val="00B742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42BC"/>
  </w:style>
  <w:style w:type="paragraph" w:customStyle="1" w:styleId="23">
    <w:name w:val="Знак Знак2 Знак"/>
    <w:basedOn w:val="a"/>
    <w:rsid w:val="0058106C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st-l">
    <w:name w:val="pst-l"/>
    <w:basedOn w:val="a"/>
    <w:rsid w:val="007F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з"/>
    <w:basedOn w:val="a"/>
    <w:rsid w:val="00596BC9"/>
    <w:pPr>
      <w:spacing w:after="0" w:line="233" w:lineRule="exact"/>
      <w:jc w:val="center"/>
    </w:pPr>
    <w:rPr>
      <w:rFonts w:ascii="Times New Roman" w:eastAsia="Calibri" w:hAnsi="Times New Roman" w:cs="Times New Roman"/>
      <w:b/>
      <w:i/>
      <w:sz w:val="23"/>
      <w:szCs w:val="20"/>
      <w:lang w:eastAsia="ru-RU"/>
    </w:rPr>
  </w:style>
  <w:style w:type="paragraph" w:customStyle="1" w:styleId="24">
    <w:name w:val="Знак Знак2 Знак"/>
    <w:basedOn w:val="a"/>
    <w:rsid w:val="005B339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Default">
    <w:name w:val="Default"/>
    <w:rsid w:val="0004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5">
    <w:name w:val="Знак Знак2 Знак"/>
    <w:basedOn w:val="a"/>
    <w:rsid w:val="00297C6E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fix">
    <w:name w:val="fix"/>
    <w:basedOn w:val="a"/>
    <w:rsid w:val="00B0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5">
    <w:name w:val="sgc-5"/>
    <w:basedOn w:val="a"/>
    <w:rsid w:val="00F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3">
    <w:name w:val="sgc-3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4">
    <w:name w:val="sgc-4"/>
    <w:basedOn w:val="a"/>
    <w:rsid w:val="00B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gc-1">
    <w:name w:val="sgc-1"/>
    <w:basedOn w:val="a"/>
    <w:rsid w:val="00B5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dent">
    <w:name w:val="indent"/>
    <w:basedOn w:val="a"/>
    <w:rsid w:val="0013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REG418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9757-B6D3-45B8-B8C2-CC719682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43</Pages>
  <Words>71895</Words>
  <Characters>40981</Characters>
  <Application>Microsoft Office Word</Application>
  <DocSecurity>0</DocSecurity>
  <Lines>341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83</cp:revision>
  <cp:lastPrinted>2017-11-03T08:50:00Z</cp:lastPrinted>
  <dcterms:created xsi:type="dcterms:W3CDTF">2019-01-31T09:10:00Z</dcterms:created>
  <dcterms:modified xsi:type="dcterms:W3CDTF">2021-09-09T17:59:00Z</dcterms:modified>
</cp:coreProperties>
</file>