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66" w:rsidRPr="0098785D" w:rsidRDefault="00921566" w:rsidP="00921566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85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921566" w:rsidRPr="0098785D" w:rsidTr="00AE64E9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921566" w:rsidRPr="0098785D" w:rsidRDefault="00921566" w:rsidP="00AE64E9">
            <w:pPr>
              <w:jc w:val="center"/>
              <w:rPr>
                <w:b/>
                <w:sz w:val="28"/>
                <w:szCs w:val="28"/>
              </w:rPr>
            </w:pPr>
            <w:r w:rsidRPr="0098785D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1312" behindDoc="0" locked="0" layoutInCell="1" allowOverlap="1" wp14:anchorId="55A14A3D" wp14:editId="27A9DE47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921566" w:rsidRPr="0098785D" w:rsidRDefault="00921566" w:rsidP="00AE64E9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98785D">
              <w:rPr>
                <w:sz w:val="28"/>
                <w:szCs w:val="28"/>
              </w:rPr>
              <w:t xml:space="preserve">МІНІСТЕРСТВО </w:t>
            </w:r>
            <w:r w:rsidRPr="0098785D">
              <w:rPr>
                <w:sz w:val="28"/>
              </w:rPr>
              <w:t xml:space="preserve">ОСВІТИ І НАУКИ </w:t>
            </w:r>
            <w:r w:rsidRPr="0098785D">
              <w:rPr>
                <w:sz w:val="28"/>
                <w:szCs w:val="28"/>
              </w:rPr>
              <w:t>УКРАЇНИ</w:t>
            </w:r>
          </w:p>
          <w:p w:rsidR="00921566" w:rsidRPr="0098785D" w:rsidRDefault="00921566" w:rsidP="00AE64E9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98785D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921566" w:rsidRPr="0098785D" w:rsidRDefault="00921566" w:rsidP="00AE64E9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921566" w:rsidRPr="0098785D" w:rsidRDefault="00921566" w:rsidP="00AE64E9">
            <w:pPr>
              <w:jc w:val="center"/>
              <w:rPr>
                <w:b/>
                <w:sz w:val="24"/>
                <w:szCs w:val="24"/>
              </w:rPr>
            </w:pPr>
          </w:p>
          <w:p w:rsidR="00921566" w:rsidRPr="0098785D" w:rsidRDefault="00921566" w:rsidP="00AE64E9">
            <w:pPr>
              <w:jc w:val="center"/>
              <w:rPr>
                <w:b/>
                <w:sz w:val="24"/>
                <w:szCs w:val="24"/>
              </w:rPr>
            </w:pPr>
          </w:p>
          <w:p w:rsidR="00921566" w:rsidRPr="0098785D" w:rsidRDefault="00921566" w:rsidP="00AE64E9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ЗАТВЕРДЖЕНО</w:t>
            </w:r>
          </w:p>
          <w:p w:rsidR="00921566" w:rsidRPr="0098785D" w:rsidRDefault="00921566" w:rsidP="00AE64E9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на зас</w:t>
            </w:r>
            <w:r>
              <w:rPr>
                <w:b/>
                <w:sz w:val="24"/>
                <w:szCs w:val="24"/>
              </w:rPr>
              <w:t>іданні кафедри  обліку, аналізу і контролю</w:t>
            </w:r>
          </w:p>
          <w:p w:rsidR="00921566" w:rsidRPr="0098785D" w:rsidRDefault="00D0624E" w:rsidP="00AE64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 №7 від “3”  лютого 2021</w:t>
            </w:r>
            <w:r w:rsidR="00921566" w:rsidRPr="0098785D">
              <w:rPr>
                <w:b/>
                <w:sz w:val="24"/>
                <w:szCs w:val="24"/>
              </w:rPr>
              <w:t xml:space="preserve"> р.</w:t>
            </w:r>
          </w:p>
          <w:p w:rsidR="00921566" w:rsidRPr="0098785D" w:rsidRDefault="00921566" w:rsidP="00AE64E9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 xml:space="preserve">               </w:t>
            </w:r>
            <w:r w:rsidR="00D0624E">
              <w:rPr>
                <w:b/>
                <w:sz w:val="24"/>
                <w:szCs w:val="24"/>
              </w:rPr>
              <w:t xml:space="preserve">                               в.о. </w:t>
            </w:r>
            <w:bookmarkStart w:id="0" w:name="_GoBack"/>
            <w:bookmarkEnd w:id="0"/>
            <w:r w:rsidR="00D0624E">
              <w:rPr>
                <w:b/>
                <w:sz w:val="24"/>
                <w:szCs w:val="24"/>
              </w:rPr>
              <w:t>з</w:t>
            </w:r>
            <w:r w:rsidRPr="0098785D">
              <w:rPr>
                <w:b/>
                <w:sz w:val="24"/>
                <w:szCs w:val="24"/>
              </w:rPr>
              <w:t>ав. кафедри _______  ______</w:t>
            </w:r>
            <w:r w:rsidRPr="0098785D">
              <w:rPr>
                <w:sz w:val="24"/>
                <w:szCs w:val="24"/>
                <w:u w:val="single"/>
              </w:rPr>
              <w:t>Романів Є.М.</w:t>
            </w:r>
          </w:p>
          <w:p w:rsidR="00921566" w:rsidRPr="0098785D" w:rsidRDefault="00921566" w:rsidP="00AE64E9">
            <w:pPr>
              <w:rPr>
                <w:szCs w:val="18"/>
              </w:rPr>
            </w:pPr>
            <w:r w:rsidRPr="0098785D">
              <w:rPr>
                <w:sz w:val="20"/>
              </w:rPr>
              <w:t xml:space="preserve">                                                                                          (п</w:t>
            </w:r>
            <w:r w:rsidRPr="0098785D">
              <w:rPr>
                <w:szCs w:val="18"/>
              </w:rPr>
              <w:t>ідпис)          (прізвище, ім’я, по батькові)</w:t>
            </w:r>
          </w:p>
          <w:p w:rsidR="00921566" w:rsidRPr="0098785D" w:rsidRDefault="00921566" w:rsidP="00AE64E9">
            <w:pPr>
              <w:rPr>
                <w:sz w:val="24"/>
                <w:szCs w:val="24"/>
              </w:rPr>
            </w:pPr>
          </w:p>
          <w:p w:rsidR="00921566" w:rsidRPr="0098785D" w:rsidRDefault="00921566" w:rsidP="00AE64E9">
            <w:pPr>
              <w:rPr>
                <w:sz w:val="24"/>
                <w:szCs w:val="24"/>
              </w:rPr>
            </w:pPr>
          </w:p>
          <w:p w:rsidR="00921566" w:rsidRPr="0098785D" w:rsidRDefault="00921566" w:rsidP="00921566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ЗАСОБИ ДІАГНОСТИКИ</w:t>
            </w:r>
          </w:p>
          <w:p w:rsidR="00921566" w:rsidRPr="0098785D" w:rsidRDefault="00921566" w:rsidP="00AE64E9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 НАВЧАЛЬНОЇ ДИСЦИПЛІНИ</w:t>
            </w:r>
          </w:p>
          <w:p w:rsidR="00921566" w:rsidRPr="0098785D" w:rsidRDefault="00921566" w:rsidP="00AE64E9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98785D">
              <w:rPr>
                <w:b/>
                <w:sz w:val="36"/>
                <w:szCs w:val="36"/>
              </w:rPr>
              <w:t xml:space="preserve">ОБЛІК І ОПОДАТКУВАННЯ ЗА ВИДАМИ </w:t>
            </w:r>
            <w:r w:rsidRPr="0098785D">
              <w:rPr>
                <w:b/>
                <w:sz w:val="36"/>
                <w:szCs w:val="36"/>
                <w:u w:val="single"/>
              </w:rPr>
              <w:t>ЕКОНОМІЧНОЇ ДІЯЛЬНОСТІ</w:t>
            </w:r>
          </w:p>
          <w:p w:rsidR="00921566" w:rsidRPr="0098785D" w:rsidRDefault="00921566" w:rsidP="00AE64E9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(назва навчальної дисципліни)</w:t>
            </w:r>
          </w:p>
          <w:p w:rsidR="00921566" w:rsidRPr="0098785D" w:rsidRDefault="00921566" w:rsidP="00AE64E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921566" w:rsidRPr="0098785D" w:rsidRDefault="00921566" w:rsidP="00AE64E9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галузь знань: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szCs w:val="24"/>
                <w:u w:val="single"/>
              </w:rPr>
              <w:t>07 «Управління та адміністрування»</w:t>
            </w:r>
            <w:r w:rsidRPr="0098785D">
              <w:rPr>
                <w:b/>
                <w:u w:val="single"/>
              </w:rPr>
              <w:t xml:space="preserve"> </w:t>
            </w:r>
          </w:p>
          <w:p w:rsidR="00921566" w:rsidRPr="0098785D" w:rsidRDefault="00921566" w:rsidP="00AE64E9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(шифр та найменування галузі знань)</w:t>
            </w:r>
          </w:p>
          <w:p w:rsidR="00921566" w:rsidRPr="0098785D" w:rsidRDefault="00921566" w:rsidP="00AE64E9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921566" w:rsidRPr="00AD4CDD" w:rsidRDefault="00921566" w:rsidP="00AE64E9">
            <w:pPr>
              <w:tabs>
                <w:tab w:val="left" w:pos="3180"/>
              </w:tabs>
              <w:rPr>
                <w:sz w:val="36"/>
                <w:szCs w:val="24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спеціальність: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AD4CDD">
              <w:rPr>
                <w:b/>
                <w:sz w:val="24"/>
                <w:u w:val="single"/>
              </w:rPr>
              <w:t>072 «Фінанси, банківська справа та страхування»</w:t>
            </w:r>
          </w:p>
          <w:p w:rsidR="00921566" w:rsidRPr="0098785D" w:rsidRDefault="00921566" w:rsidP="00AE64E9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         (код та найменування спеціальності)</w:t>
            </w:r>
          </w:p>
          <w:p w:rsidR="00921566" w:rsidRPr="0098785D" w:rsidRDefault="00921566" w:rsidP="00AE64E9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921566" w:rsidRPr="0098785D" w:rsidRDefault="00921566" w:rsidP="00AE64E9">
            <w:pPr>
              <w:spacing w:line="200" w:lineRule="atLeast"/>
              <w:rPr>
                <w:b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спеціалізація: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AD4CDD">
              <w:rPr>
                <w:b/>
                <w:sz w:val="24"/>
                <w:u w:val="single"/>
              </w:rPr>
              <w:t>«Фінанси, митна справа та оподаткування»</w:t>
            </w:r>
            <w:r>
              <w:rPr>
                <w:b/>
                <w:sz w:val="24"/>
                <w:u w:val="single"/>
              </w:rPr>
              <w:t>______</w:t>
            </w:r>
          </w:p>
          <w:p w:rsidR="00921566" w:rsidRPr="0098785D" w:rsidRDefault="00921566" w:rsidP="00AE64E9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(найменування спеціалізації)</w:t>
            </w:r>
          </w:p>
          <w:p w:rsidR="00921566" w:rsidRPr="0098785D" w:rsidRDefault="00921566" w:rsidP="00AE64E9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921566" w:rsidRPr="0098785D" w:rsidRDefault="00921566" w:rsidP="00AE64E9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 xml:space="preserve">освітній ступінь: </w:t>
            </w:r>
            <w:r>
              <w:rPr>
                <w:b/>
                <w:sz w:val="24"/>
                <w:szCs w:val="24"/>
                <w:u w:val="single"/>
              </w:rPr>
              <w:t xml:space="preserve">               бакалавр__________________________</w:t>
            </w:r>
          </w:p>
          <w:p w:rsidR="00921566" w:rsidRPr="0098785D" w:rsidRDefault="00921566" w:rsidP="00AE64E9">
            <w:pPr>
              <w:tabs>
                <w:tab w:val="left" w:pos="318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</w:t>
            </w:r>
            <w:r w:rsidRPr="0098785D">
              <w:rPr>
                <w:sz w:val="20"/>
              </w:rPr>
              <w:t>(бакалавр, магістр)</w:t>
            </w:r>
          </w:p>
          <w:p w:rsidR="00921566" w:rsidRPr="0098785D" w:rsidRDefault="00921566" w:rsidP="00AE64E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21566" w:rsidRDefault="00921566" w:rsidP="00AE64E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21566" w:rsidRDefault="00921566" w:rsidP="00AE64E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21566" w:rsidRDefault="00921566" w:rsidP="00AE64E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21566" w:rsidRDefault="00921566" w:rsidP="00AE64E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21566" w:rsidRPr="0098785D" w:rsidRDefault="00921566" w:rsidP="00AE64E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21566" w:rsidRPr="0098785D" w:rsidRDefault="00921566" w:rsidP="00AE64E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21566" w:rsidRPr="001C755E" w:rsidRDefault="00921566" w:rsidP="00AE64E9">
            <w:pPr>
              <w:spacing w:line="40" w:lineRule="atLeast"/>
              <w:ind w:left="2880"/>
              <w:jc w:val="right"/>
              <w:rPr>
                <w:sz w:val="24"/>
                <w:szCs w:val="24"/>
                <w:u w:val="single"/>
              </w:rPr>
            </w:pPr>
            <w:r w:rsidRPr="001C755E">
              <w:rPr>
                <w:b/>
                <w:sz w:val="24"/>
                <w:szCs w:val="24"/>
              </w:rPr>
              <w:t>__</w:t>
            </w:r>
            <w:r w:rsidRPr="0098785D">
              <w:rPr>
                <w:b/>
                <w:sz w:val="24"/>
                <w:szCs w:val="24"/>
                <w:u w:val="single"/>
              </w:rPr>
              <w:t xml:space="preserve">Укладач: </w:t>
            </w:r>
            <w:proofErr w:type="spellStart"/>
            <w:r w:rsidRPr="001C755E">
              <w:rPr>
                <w:sz w:val="24"/>
                <w:szCs w:val="24"/>
                <w:u w:val="single"/>
              </w:rPr>
              <w:t>Шот</w:t>
            </w:r>
            <w:proofErr w:type="spellEnd"/>
            <w:r w:rsidRPr="001C755E">
              <w:rPr>
                <w:sz w:val="24"/>
                <w:szCs w:val="24"/>
                <w:u w:val="single"/>
              </w:rPr>
              <w:t xml:space="preserve"> А.П. доцент кафедри </w:t>
            </w:r>
          </w:p>
          <w:p w:rsidR="00921566" w:rsidRPr="001C755E" w:rsidRDefault="00921566" w:rsidP="00AE64E9">
            <w:pPr>
              <w:spacing w:line="40" w:lineRule="atLeast"/>
              <w:ind w:left="2880"/>
              <w:jc w:val="right"/>
              <w:rPr>
                <w:sz w:val="10"/>
                <w:szCs w:val="10"/>
                <w:u w:val="single"/>
              </w:rPr>
            </w:pPr>
            <w:r w:rsidRPr="001C755E">
              <w:rPr>
                <w:sz w:val="24"/>
                <w:szCs w:val="24"/>
                <w:u w:val="single"/>
              </w:rPr>
              <w:t xml:space="preserve"> обліку, аналізу і контролю, </w:t>
            </w:r>
            <w:proofErr w:type="spellStart"/>
            <w:r w:rsidRPr="001C755E">
              <w:rPr>
                <w:sz w:val="24"/>
                <w:szCs w:val="24"/>
                <w:u w:val="single"/>
              </w:rPr>
              <w:t>к.е.н</w:t>
            </w:r>
            <w:proofErr w:type="spellEnd"/>
            <w:r w:rsidRPr="001C755E">
              <w:rPr>
                <w:sz w:val="24"/>
                <w:szCs w:val="24"/>
                <w:u w:val="single"/>
              </w:rPr>
              <w:t>, доц.</w:t>
            </w:r>
          </w:p>
          <w:p w:rsidR="00921566" w:rsidRPr="0098785D" w:rsidRDefault="00921566" w:rsidP="00AE64E9">
            <w:pPr>
              <w:spacing w:line="40" w:lineRule="atLeast"/>
              <w:ind w:left="2880"/>
              <w:jc w:val="right"/>
              <w:rPr>
                <w:sz w:val="20"/>
              </w:rPr>
            </w:pPr>
            <w:r w:rsidRPr="0098785D">
              <w:rPr>
                <w:sz w:val="20"/>
              </w:rPr>
              <w:t xml:space="preserve">       (ПІБ, посада, науковий ступінь, вчене звання)</w:t>
            </w:r>
          </w:p>
          <w:p w:rsidR="00921566" w:rsidRPr="0098785D" w:rsidRDefault="00921566" w:rsidP="00AE64E9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921566" w:rsidRPr="0098785D" w:rsidRDefault="00921566" w:rsidP="00AE64E9">
            <w:pPr>
              <w:rPr>
                <w:sz w:val="20"/>
              </w:rPr>
            </w:pPr>
          </w:p>
          <w:p w:rsidR="00921566" w:rsidRPr="0098785D" w:rsidRDefault="00921566" w:rsidP="00AE64E9">
            <w:pPr>
              <w:rPr>
                <w:sz w:val="20"/>
              </w:rPr>
            </w:pPr>
          </w:p>
          <w:p w:rsidR="00921566" w:rsidRPr="0098785D" w:rsidRDefault="00921566" w:rsidP="00AE64E9">
            <w:pPr>
              <w:rPr>
                <w:sz w:val="20"/>
              </w:rPr>
            </w:pPr>
          </w:p>
          <w:p w:rsidR="00921566" w:rsidRPr="0098785D" w:rsidRDefault="00921566" w:rsidP="00AE64E9">
            <w:pPr>
              <w:rPr>
                <w:sz w:val="20"/>
              </w:rPr>
            </w:pPr>
          </w:p>
          <w:p w:rsidR="00921566" w:rsidRPr="0098785D" w:rsidRDefault="00921566" w:rsidP="00AE6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21566" w:rsidRPr="0098785D" w:rsidRDefault="00921566" w:rsidP="00AE6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21566" w:rsidRDefault="00921566" w:rsidP="00AE6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21566" w:rsidRPr="0098785D" w:rsidRDefault="006A3761" w:rsidP="00AE6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2021</w:t>
            </w:r>
          </w:p>
          <w:p w:rsidR="00921566" w:rsidRPr="0098785D" w:rsidRDefault="00921566" w:rsidP="00AE64E9">
            <w:pPr>
              <w:jc w:val="center"/>
              <w:rPr>
                <w:sz w:val="20"/>
              </w:rPr>
            </w:pPr>
          </w:p>
        </w:tc>
      </w:tr>
      <w:tr w:rsidR="00921566" w:rsidRPr="0098785D" w:rsidTr="00AE64E9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921566" w:rsidRPr="0098785D" w:rsidRDefault="00921566" w:rsidP="00590F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4CD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КАФЕдра обліку, аналізу </w:t>
            </w:r>
            <w:r w:rsidR="00590FCC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921566" w:rsidRPr="0098785D" w:rsidRDefault="00921566" w:rsidP="00AE64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5969" w:rsidRPr="00067A78" w:rsidRDefault="00505969" w:rsidP="00505969">
      <w:pPr>
        <w:jc w:val="right"/>
        <w:rPr>
          <w:b/>
          <w:i/>
          <w:sz w:val="24"/>
          <w:szCs w:val="24"/>
        </w:rPr>
      </w:pPr>
    </w:p>
    <w:p w:rsidR="0030753F" w:rsidRPr="00E91646" w:rsidRDefault="0030753F"/>
    <w:p w:rsidR="00067A78" w:rsidRPr="00E91646" w:rsidRDefault="00067A78"/>
    <w:p w:rsidR="00067A78" w:rsidRPr="00E91646" w:rsidRDefault="00067A78"/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lastRenderedPageBreak/>
        <w:t>Тест 1. Господарські організації –це: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юридичні особи, створені відповідно до Цивільного кодексу України, державні, комунальні та інші підприємства, створені відповідно до ЦКУ, а також інші юридичні особи, які здійснюють господарську діяльність та зареєстровані в установленому законом порядку;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юридичні особи, створені відповідно до Цивільного кодексу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фізичні особи – підприємці та юридичні особи, створені відповідно до Цивільного кодексу України, а також неприбуткові організації та установи, які здійснюють господарську діяльність та зареєстровані в установленому законом порядку;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2. Суб’єктами мікропідприємництва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фізичні особи, зареєстровані в установленому законом порядку як фізичні особи - підприємці,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виключно фізичні особи, зареєстровані в установленому законом порядку як фізичні особи - підприємці,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3. Перевагами загальної системи оподаткування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відсутність обмежень у видах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відсутність обмежень обсягу доходу та кількості працівників;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можливість авансової сплати податку на прибуток;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4. Істотними недоліками загальної системи оподаткування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складність адміністрування (більш суворі вимоги до ведення обліку та складання звітності);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не високе податкове навантаження, особливо при наявності найманих працівників;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не обов’язкова реєстрація платником ПДВ при перевищенні обороту в 300 000 грн. за 12 місяців;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високе податкове навантаження.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5. Перевагами спрощеної системи оподаткування для юридичних та фізичних осіб-підприємців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простота нарахування єдиного податку;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сплата платником єдиного податку низки податків і обов’язкових платежів;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не високе податкове навантаження, особливо при наявності найманих працівників;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 велика кількість податків, але високе податкове навантаження.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6. Обмеження у видах діяльності платників на загальній системі оподаткування діють: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 відповідних дозвільних документів);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відповідними законодавчими актами;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неправильні.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7. Обмеження у видах діяльності платників на спрощеній</w:t>
      </w:r>
      <w:r w:rsidR="00DE0326" w:rsidRPr="00E91646">
        <w:rPr>
          <w:rFonts w:eastAsia="TimesNewRoman"/>
          <w:b/>
          <w:i/>
          <w:iCs/>
          <w:sz w:val="24"/>
          <w:szCs w:val="24"/>
          <w:lang w:val="ru-RU" w:eastAsia="en-US"/>
        </w:rPr>
        <w:t xml:space="preserve"> 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>системі оподаткування діють: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 відповідних дозвільних документів);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відповідно до п.291.5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Г) усі відповіді неправильні.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8. Обмеження в обсягах доходу платників на загальній системі оподаткування: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діють і вони передбачені відповідними нормами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відсутні;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залежать від виду діяльності платника податків, що оподатковується на загальній системі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розмір доходу не повинен перевищувати 500 млн. грн.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9. Обмеження в середньообліковій чисельності працівників для платників на загальній системі оподаткування: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діють і вони передбачені відповідними нормами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відсутні;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залежать від виду діяльності платника податків, що оподатковується на загальній системі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установлені критерії по видах діяльності стосовно використання пільг.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10. Обмеження у формі розрахунків з контрагентами для платників на загальній системі оподаткування: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відсутні;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діють і вони передбачені відповідними нормами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передбачена тільки грошова (готівкова, безготівкова);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діють тільки на товарно-обмінні операції.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11. Сільськогосподарське підприємство, яке хоче вибрати спеціальний режим оподаткування –  ЄП: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не може здійснювати декілька видів економічної діяльності різного характеру;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може здійснювати лише основний, другорядний види економічної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може здійснювати декілька видів економічної діяльності різного характеру, але для їх класифікації визначаються: основний, другорядний та допоміжний види економічної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12. Види діяльності сільськогосподарських підприємств, що з метою оподаткування ЄП належать до основного виду діяльності: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діяльність, дохід якої від продажу сільськогосподарської продукції власного виробництва за попередній звітний (податковий) рік перевищує 50 % загальної суми валового доходу;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діяльність, дохід якої від продажу сільськогосподарської продукції власного виробництва  за попередній звітний (податковий) рік перевищує 75 % загальної суми валового доходу;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діяльність, дохід якої від продажу сільськогосподарської продукції власного виробництва за попередній звітний (податковий) рік перевищує 80 % загальної суми валового доходу;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діяльність, дохід якої від продажу сільськогосподарської продукції власного виробництва за попередній звітний (податковий) рік перевищує 25 % загальної суми валового доходу.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13. Сільськогосподарські підприємства, основною діяльністю яких є виробництво та/або продаж продукції квітково-декоративного рослинництва, дикорослих рослин, диких тварин і птахів, риби (крім риби, виловленої в річках та закритих водоймах), хутряних товарів, лікеро-горілчаних виробів, пива, вина й виноматеріалів (крім виноматеріалів, що продаються для подальшої переробки):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не можуть застосовувати спеціальний режим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оподатковуються на загальних засадах;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можуть застосовувати спеціальний режим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14. Строк подачі платниками ЄП до податкових органів податкових декларацій з ЄП, розрахунку частки сільськогосподарського товаровиробництва та відомостей (довідку) про наявність земельних ділянок: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щороку до 20 лютого станом на 1 січня поточного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щороку до 20 квітня станом на 1 січня поточного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щороку до 20 липня станом на 1 січня поточного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Г) щороку до 20 січня станом на 1 січня поточного року.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15. Сільгосппідприємства, що перебувають на спеціальному режимі оподаткування не є платниками таких податків, як: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податку на прибуток, податку на додану вартість, податку на доходи фізичних осіб, податку на майно (крім земельного податку за земельні ділянки, що не використовуються для ведення сільськогосподарського товаровиробництва), рентної плати;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податку на прибуток підприємств; збору за спеціальне використання води; збору за провадження деяких видів підприємницької діяльності (у частині провадження торговельної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діяльності);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податку на прибуток підприємств; земельного податку (крім земельного податку за земельні ділянки, що не використовуються для ведення сільськогосподарського товаровиробництва); збору за спеціальне використання води; збору за провадження деяких видів підприємницької діяльності (у частині провадження торговельної діяльності);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16. Об’єктом оподаткування для платників ЄП 4 групи є: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площа земельної ділянки, що перебуває у власності сільськогосподарського товаровиробника або надана йому в користування, у тому числі на умовах оренди;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площа сільськогосподарських угідь (ріллі, сіножатей, пасовищ і багаторічних насаджень) та/або земель водного фонду (внутрішніх водойм, озер, ставків, водосховищ), що перебуває у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власності сільськогосподарського товаровиробника або надана йому в користування, у тому числі на умовах оренди;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площа земельної ділянки та/або земель водного фонду що перебуває у власності сільськогосподарського товаровиробника або надана йому в користування, у тому числі на умовах оренди;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В.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17. Ставки єдиного податку для земель водного фонду</w:t>
      </w:r>
      <w:r w:rsidRPr="00E91646">
        <w:rPr>
          <w:rFonts w:eastAsia="TimesNewRoman"/>
          <w:b/>
          <w:sz w:val="24"/>
          <w:szCs w:val="24"/>
          <w:lang w:eastAsia="en-US"/>
        </w:rPr>
        <w:t>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0,95;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0,19;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2,43;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0,57.</w:t>
      </w:r>
    </w:p>
    <w:p w:rsidR="00067A78" w:rsidRPr="00E91646" w:rsidRDefault="00067A78" w:rsidP="00067A78">
      <w:pPr>
        <w:shd w:val="clear" w:color="auto" w:fill="FFFFFF"/>
        <w:jc w:val="both"/>
        <w:rPr>
          <w:b/>
          <w:i/>
          <w:sz w:val="24"/>
          <w:szCs w:val="24"/>
          <w:shd w:val="clear" w:color="auto" w:fill="FFFFFF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18. </w:t>
      </w:r>
      <w:r w:rsidRPr="00E91646">
        <w:rPr>
          <w:b/>
          <w:i/>
          <w:sz w:val="24"/>
          <w:szCs w:val="24"/>
          <w:shd w:val="clear" w:color="auto" w:fill="FFFFFF"/>
        </w:rPr>
        <w:t xml:space="preserve">Якщо </w:t>
      </w:r>
      <w:proofErr w:type="spellStart"/>
      <w:r w:rsidRPr="00E91646">
        <w:rPr>
          <w:b/>
          <w:i/>
          <w:sz w:val="24"/>
          <w:szCs w:val="24"/>
          <w:shd w:val="clear" w:color="auto" w:fill="FFFFFF"/>
        </w:rPr>
        <w:t>сільгоптоваровиробники</w:t>
      </w:r>
      <w:proofErr w:type="spellEnd"/>
      <w:r w:rsidRPr="00E91646">
        <w:rPr>
          <w:b/>
          <w:i/>
          <w:sz w:val="24"/>
          <w:szCs w:val="24"/>
          <w:shd w:val="clear" w:color="auto" w:fill="FFFFFF"/>
        </w:rPr>
        <w:t xml:space="preserve"> – ФОП, які обрали загальну систему оподаткування, то вини є платниками ПДФО за ставкою:</w:t>
      </w:r>
    </w:p>
    <w:p w:rsidR="00067A78" w:rsidRPr="00E91646" w:rsidRDefault="00067A78" w:rsidP="00067A7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shd w:val="clear" w:color="auto" w:fill="FFFFFF"/>
        </w:rPr>
        <w:t>18%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20;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15%;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 є платниками жодних податків.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E91646">
        <w:rPr>
          <w:rFonts w:eastAsiaTheme="minorHAnsi"/>
          <w:b/>
          <w:i/>
          <w:iCs/>
          <w:lang w:eastAsia="en-US"/>
        </w:rPr>
        <w:t>Тест</w:t>
      </w:r>
      <w:r w:rsidRPr="00E91646">
        <w:rPr>
          <w:b/>
          <w:i/>
        </w:rPr>
        <w:t xml:space="preserve"> 19.</w:t>
      </w:r>
      <w:r w:rsidRPr="00E91646">
        <w:rPr>
          <w:b/>
        </w:rPr>
        <w:t xml:space="preserve"> Об'єктом оподаткування</w:t>
      </w:r>
      <w:r w:rsidRPr="00E91646">
        <w:t xml:space="preserve"> </w:t>
      </w:r>
      <w:proofErr w:type="spellStart"/>
      <w:r w:rsidR="00E57280" w:rsidRPr="00E91646">
        <w:rPr>
          <w:b/>
          <w:shd w:val="clear" w:color="auto" w:fill="FFFFFF"/>
        </w:rPr>
        <w:t>сільгоптоваровиробників</w:t>
      </w:r>
      <w:proofErr w:type="spellEnd"/>
      <w:r w:rsidRPr="00E91646">
        <w:rPr>
          <w:b/>
          <w:shd w:val="clear" w:color="auto" w:fill="FFFFFF"/>
        </w:rPr>
        <w:t xml:space="preserve"> – ФОП, які обрали загальну систему оподаткування є:</w:t>
      </w:r>
    </w:p>
    <w:p w:rsidR="00067A78" w:rsidRPr="00E91646" w:rsidRDefault="00067A78" w:rsidP="00067A7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дохід від реалізації сільгосппродукції;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різниця між доходами та витратами;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різниця між доходами та скоригованими витратами;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E91646">
        <w:rPr>
          <w:rFonts w:eastAsia="TimesNewRoman"/>
          <w:lang w:eastAsia="en-US"/>
        </w:rPr>
        <w:t xml:space="preserve">Г) </w:t>
      </w:r>
      <w:r w:rsidRPr="00E91646">
        <w:t>чистий оподатковуваний дохід, тобто різниця між загальним оподатковуваним доходом (виручка у грошовій та негрошовій формі) і документально підтвердженими витратами, пов'язаними з господарською діяльністю такої фізичної особи - підприємця.</w:t>
      </w:r>
    </w:p>
    <w:p w:rsidR="00067A78" w:rsidRPr="00E91646" w:rsidRDefault="00067A78" w:rsidP="00067A78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20. Відповідно до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 Закону України «Про сільськогосподарську кооперацію»</w:t>
      </w:r>
      <w:r w:rsidRPr="00E91646">
        <w:rPr>
          <w:b/>
          <w:bCs/>
          <w:i/>
          <w:sz w:val="24"/>
          <w:szCs w:val="24"/>
        </w:rPr>
        <w:t xml:space="preserve">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>у сільськогосподарських кооперативах обов’язково створюють:</w:t>
      </w:r>
    </w:p>
    <w:p w:rsidR="00067A78" w:rsidRPr="00E91646" w:rsidRDefault="00067A78" w:rsidP="00067A7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shd w:val="clear" w:color="auto" w:fill="FFFFFF"/>
        </w:rPr>
        <w:t>резервний та додатковий капітал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Б) </w:t>
      </w:r>
      <w:r w:rsidRPr="00E91646">
        <w:rPr>
          <w:rFonts w:eastAsiaTheme="minorHAnsi"/>
          <w:sz w:val="24"/>
          <w:szCs w:val="24"/>
          <w:lang w:eastAsia="en-US"/>
        </w:rPr>
        <w:t>неподільний та пайовий капітал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додатковий та статутний;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жодний капітал не створюють.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21. Довгостроковий договір (контракт) – це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договір на виготовлення товарів, виконання робіт, надання послуг з довготривалим (більше одного року) технологічним циклом виробництва та якщо договорами, які укладені </w:t>
      </w:r>
      <w:r w:rsidRPr="00E91646">
        <w:rPr>
          <w:rFonts w:eastAsia="TimesNewRoman"/>
          <w:sz w:val="24"/>
          <w:szCs w:val="24"/>
          <w:lang w:eastAsia="en-US"/>
        </w:rPr>
        <w:lastRenderedPageBreak/>
        <w:t>на виробництво таких товарів, виконання робіт, надання послуг, не передбачено поетапного їх здавання;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це контракт, спеціально укладений на спорудження одного активу або комбінації активів, які тісно пов’язані між собою або взаємозалежні за умовами їх проектування, технології та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функціонування чи за їх кінцевим призначенням та використанням;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договір на виготовлення спорудження одного активу або комбінації активів, які тісно пов'язані між собою або взаємозалежні за умовами їх проектування, технології та функціонування і укладені на виробництво таких товарів, виконання робіт, надання послуг, не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передбачено поетапного їх здавання;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це контракт, спеціально укладений на спорудження одного активу або комбінації активів, з довготривалим (більше одного року) технологічним циклом виробництва та якщо договорами, які укладені на виробництво таких товарів, виконання робіт, надання послуг, не передбачено поетапного їх здавання.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22. Дохід від операції за довгостроковим контрактом визначається: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розрахунковим методом з урахування ступеня завершення робіт;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касовим методом, із врахуванням сум грошових коштів, що оприбутковані в касу виконавця чи на його поточний рахунок;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методом нарахування, за документально підтвердженими фактами передачі права власності;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гібридним методом (по першій події).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23. Датою виникнення податкових зобов’язань з податку на додану вартість виконавця довгострокових договорів (контрактів)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 фактичної передачі ним результатів робіт за такими договорами (контрактами), що підтверджується документально - актами виконаних робіт;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дата оплати результатів робіт за такими договорами (контрактами), що підтверджується документально – виписками банку;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дата «першої події», що сталася;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24. Датою виникнення права замовника на віднесення сум до податкового кредиту з договорів (контрактів), визначених довгостроковими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 перерахування коштів на поточні рахунки виконавця;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дата «першої події»;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дата фактичного отримання замовником результатів робіт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(оформлених актами виконаних робіт) за такими договорами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(контрактами);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Г) відсутня </w:t>
      </w:r>
      <w:r w:rsidRPr="00E91646">
        <w:rPr>
          <w:rFonts w:eastAsiaTheme="minorHAnsi"/>
          <w:sz w:val="24"/>
          <w:szCs w:val="24"/>
          <w:lang w:eastAsia="en-US"/>
        </w:rPr>
        <w:t>правильна відповідь</w:t>
      </w:r>
      <w:r w:rsidRPr="00E91646">
        <w:rPr>
          <w:rFonts w:eastAsia="TimesNewRoman"/>
          <w:sz w:val="24"/>
          <w:szCs w:val="24"/>
          <w:lang w:eastAsia="en-US"/>
        </w:rPr>
        <w:t>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25. Платниками податку, які мають пільгу, при виконанні будівельно-монтажних робіт з доступного житла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лише забудовники, що безпосередньо здійснюють будівельно-монтажні роботи;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забудовники та визначені виконавцями регіональної цільової програми будівництва (придбання) доступного житла у відповідному регіоні (вказані у паспорті такої програми) і безпосередньо здійснюють будівельно-монтажні роботи;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лише визначені виконавцями регіональної цільової програми будівництва (придбання) доступного житла у відповідному регіоні (вказані у паспорті такої програми);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26. Податком на додану вартість операції з поставки об’єктів житлової нерухомості: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усі операції поставки об’єктів житлової нерухомості оподатковуються;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усі операції поставки об’єктів житлової нерухомості звільняються від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оподатковуються виключно операції з першої поставки об’єктів житлової нерухомості;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CE0D5B" w:rsidRPr="00E91646" w:rsidRDefault="00CE0D5B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</w:p>
    <w:p w:rsidR="00CE0D5B" w:rsidRPr="00E91646" w:rsidRDefault="00CE0D5B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27. До пріоритетних галузей української економіки належать: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агропромисловий комплекс (виробництво, зберігання харчових продуктів); Житлово-комунальний комплекс (створення об’єктів поводження з відходами та будівництво, реконструкція і технічне переоснащення у сфері теплопостачання, централізованого водопостачання та водовідведення); Машинобудівний комплекс (виробництво комп’ютерів, електронної та оптичної продукції, машин і устаткування, електричного устаткування, автотранспортних та інших транспортних засобів);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транспортна інфраструктура (будівництво, реконструкція і технічне переоснащення у сфері транспортної інфраструктури);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курортно-рекреаційна сфера і туризм (будівництво курортно-рекреаційних об’єктів та об’єктів туристичної інфраструктури);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28. До критеріїв інвестиційного проекту у пріоритетній галузі економіки, що встановлені Податковим кодексом України для </w:t>
      </w:r>
      <w:r w:rsidRPr="00E91646">
        <w:rPr>
          <w:rFonts w:eastAsia="TimesNewRoman"/>
          <w:b/>
          <w:i/>
          <w:sz w:val="24"/>
          <w:szCs w:val="24"/>
          <w:lang w:eastAsia="en-US"/>
        </w:rPr>
        <w:t>суб’єктів великого підприємництва</w:t>
      </w: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 належать: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загальна кошторисна вартість перевищує суму, еквівалентну 3 мільйонам євро;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кількість створених нових робочих місць для працівників, які</w:t>
      </w:r>
      <w:r w:rsidR="002E6A6A" w:rsidRPr="00E91646">
        <w:rPr>
          <w:rFonts w:eastAsia="TimesNewRoman"/>
          <w:sz w:val="24"/>
          <w:szCs w:val="24"/>
          <w:lang w:eastAsia="en-US"/>
        </w:rPr>
        <w:t xml:space="preserve"> </w:t>
      </w:r>
      <w:r w:rsidRPr="00E91646">
        <w:rPr>
          <w:rFonts w:eastAsia="TimesNewRoman"/>
          <w:sz w:val="24"/>
          <w:szCs w:val="24"/>
          <w:lang w:eastAsia="en-US"/>
        </w:rPr>
        <w:t xml:space="preserve">безпосередньо задіяні у виробничих процесах, перевищує 150; 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середня заробітна плата працівників не менше ніж у 2,5 рази перевищує розмір мінімальної заробітної плати, встановленої законом на 1 січня звітного (податкового)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29.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>Згідно з П(С)БО 18 «Будівельні контракти» облік розрахунків із замовниками може бути організовано за контрактами таких типів: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контракт з фіксованою ціною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контракт за ціною «витрати плюс»;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контракт з плаваючою ціною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правильні відповіді А і Б.</w:t>
      </w:r>
    </w:p>
    <w:p w:rsidR="00067A78" w:rsidRPr="00E91646" w:rsidRDefault="00067A78" w:rsidP="00067A78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30.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собівартості будівельно-монтажних робіт регламентовано: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П(С)БО 9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П(С)БО 16;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П(С)БО 18;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31.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первісної вартості товарів регламентовано: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П(С)БО 9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П(С)БО 16;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П(С)БО 7;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32. Списання товарів при їх реалізації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>підприємствами роздрібної торгівлі здійснюється за методом 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ціни продажу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середньозваженої собівартості;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В) ФІФО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33.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При використанні методу цін продажу собiвартiсть реалiзованих товарiв визначається як : 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рiзниця мiж роздрiбною  вартiстю i оптовою ціною цi товари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рiзниця мiж продажною (роздрiбною) вартiстю реалiзованих товарiв i сумою торговельної нацiнки на цi товари;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рiзниця мiж продажною (роздрiбною) вартiстю реалiзованих товарiв i сумою ТЗВ;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lastRenderedPageBreak/>
        <w:t>Тест</w:t>
      </w:r>
      <w:r w:rsidRPr="00E91646">
        <w:rPr>
          <w:b/>
          <w:i/>
          <w:iCs/>
          <w:sz w:val="24"/>
          <w:szCs w:val="24"/>
        </w:rPr>
        <w:t xml:space="preserve"> 34. </w:t>
      </w:r>
      <w:r w:rsidRPr="00E91646">
        <w:rPr>
          <w:b/>
          <w:i/>
          <w:sz w:val="24"/>
          <w:szCs w:val="24"/>
          <w:shd w:val="clear" w:color="auto" w:fill="FFFFFF"/>
        </w:rPr>
        <w:t xml:space="preserve">Датою виникнення податкових зобов'язань з ПДВ при постачанні товарів/послуг вважається : </w:t>
      </w:r>
    </w:p>
    <w:p w:rsidR="00067A78" w:rsidRPr="00E91646" w:rsidRDefault="00067A78" w:rsidP="00067A78">
      <w:pPr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  <w:shd w:val="clear" w:color="auto" w:fill="FFFFFF"/>
        </w:rPr>
        <w:t>дата, зарахування коштів від покупця/замовника на банківський рахунок платника податку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  <w:shd w:val="clear" w:color="auto" w:fill="FFFFFF"/>
        </w:rPr>
        <w:t>дата відвантаження товарів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  <w:shd w:val="clear" w:color="auto" w:fill="FFFFFF"/>
        </w:rPr>
        <w:t>дата отримання передоплати за товари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textAlignment w:val="baseline"/>
      </w:pPr>
      <w:r w:rsidRPr="00E91646">
        <w:rPr>
          <w:rFonts w:eastAsiaTheme="minorHAnsi"/>
          <w:b/>
          <w:i/>
          <w:iCs/>
          <w:lang w:eastAsia="en-US"/>
        </w:rPr>
        <w:t>Тест</w:t>
      </w:r>
      <w:r w:rsidRPr="00E91646">
        <w:rPr>
          <w:b/>
          <w:iCs/>
        </w:rPr>
        <w:t xml:space="preserve"> 35. </w:t>
      </w:r>
      <w:r w:rsidRPr="00E91646">
        <w:rPr>
          <w:b/>
          <w:i/>
        </w:rPr>
        <w:t>Ставки податку</w:t>
      </w:r>
      <w:r w:rsidRPr="00E91646">
        <w:t xml:space="preserve"> </w:t>
      </w:r>
      <w:r w:rsidRPr="00E91646">
        <w:rPr>
          <w:b/>
          <w:i/>
        </w:rPr>
        <w:t>на додану вартість</w:t>
      </w:r>
      <w:r w:rsidRPr="00E91646">
        <w:t xml:space="preserve"> </w:t>
      </w:r>
      <w:r w:rsidRPr="00E91646">
        <w:rPr>
          <w:b/>
          <w:i/>
        </w:rPr>
        <w:t>у розмірі 0%</w:t>
      </w:r>
      <w:r w:rsidRPr="00E91646">
        <w:t xml:space="preserve"> </w:t>
      </w:r>
      <w:r w:rsidRPr="00E91646">
        <w:rPr>
          <w:b/>
          <w:i/>
        </w:rPr>
        <w:t>від бази оподаткування встановлюються в таких випадках :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А)</w:t>
      </w:r>
      <w:r w:rsidRPr="00E91646">
        <w:rPr>
          <w:rFonts w:eastAsiaTheme="minorHAnsi"/>
          <w:lang w:eastAsia="en-US"/>
        </w:rPr>
        <w:t xml:space="preserve"> </w:t>
      </w:r>
      <w:r w:rsidRPr="00E91646">
        <w:t>у митному режимі безмитної торгівлі</w:t>
      </w:r>
      <w:bookmarkStart w:id="1" w:name="n4646"/>
      <w:bookmarkEnd w:id="1"/>
      <w:r w:rsidRPr="00E91646">
        <w:t xml:space="preserve"> та режимі вільної митної зони</w:t>
      </w:r>
      <w:r w:rsidRPr="00E91646">
        <w:rPr>
          <w:rFonts w:eastAsia="TimesNewRoman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у митному режимі експорту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>у митному режимі реекспорту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36.</w:t>
      </w:r>
      <w:r w:rsidRPr="00E91646">
        <w:rPr>
          <w:b/>
          <w:i/>
          <w:sz w:val="24"/>
          <w:szCs w:val="24"/>
        </w:rPr>
        <w:t xml:space="preserve"> До первісної вартості товарів при імпорті</w:t>
      </w:r>
      <w:r w:rsidRPr="00E91646">
        <w:rPr>
          <w:i/>
          <w:sz w:val="24"/>
          <w:szCs w:val="24"/>
        </w:rPr>
        <w:t xml:space="preserve"> </w:t>
      </w:r>
      <w:r w:rsidRPr="00E91646">
        <w:rPr>
          <w:b/>
          <w:i/>
          <w:sz w:val="24"/>
          <w:szCs w:val="24"/>
        </w:rPr>
        <w:t>включають такі витрати:</w:t>
      </w:r>
      <w:r w:rsidRPr="00E91646">
        <w:rPr>
          <w:rFonts w:eastAsia="TimesNewRoman"/>
          <w:i/>
          <w:sz w:val="24"/>
          <w:szCs w:val="24"/>
          <w:lang w:eastAsia="en-US"/>
        </w:rPr>
        <w:t xml:space="preserve"> </w:t>
      </w:r>
    </w:p>
    <w:p w:rsidR="00067A78" w:rsidRPr="00E91646" w:rsidRDefault="00067A78" w:rsidP="00067A78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А)</w:t>
      </w:r>
      <w:r w:rsidRPr="00E91646">
        <w:rPr>
          <w:rFonts w:eastAsiaTheme="minorHAnsi"/>
          <w:lang w:eastAsia="en-US"/>
        </w:rPr>
        <w:t xml:space="preserve"> </w:t>
      </w:r>
      <w:r w:rsidRPr="00E91646">
        <w:t>митні платежі, оплату послуг митного брокера, витрати на сертифікацію імпортних товарів, витрати на збереження товарів на митному складі, ТЗВ</w:t>
      </w:r>
      <w:r w:rsidRPr="00E91646">
        <w:rPr>
          <w:rFonts w:eastAsia="TimesNewRoman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курсові різниці, що виникають при здійсненні розрахунків з іноземними постачальниками за отримані товари;</w:t>
      </w:r>
    </w:p>
    <w:p w:rsidR="00067A78" w:rsidRPr="00E91646" w:rsidRDefault="00067A78" w:rsidP="00067A78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eastAsia="ar-SA"/>
        </w:rPr>
      </w:pPr>
      <w:r w:rsidRPr="00E91646">
        <w:rPr>
          <w:rFonts w:eastAsia="TimesNewRoman"/>
          <w:lang w:eastAsia="en-US"/>
        </w:rPr>
        <w:t xml:space="preserve">В) </w:t>
      </w:r>
      <w:r w:rsidRPr="00E91646">
        <w:t>витрати, пов’язані з придбанням іноземної валюти для оплати вартості товарів</w:t>
      </w:r>
      <w:r w:rsidRPr="00E91646">
        <w:rPr>
          <w:rFonts w:eastAsiaTheme="minorHAnsi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37.</w:t>
      </w:r>
      <w:r w:rsidRPr="00E91646">
        <w:rPr>
          <w:rFonts w:eastAsia="TimesNewRoman"/>
          <w:b/>
          <w:i/>
          <w:sz w:val="24"/>
          <w:szCs w:val="24"/>
          <w:lang w:eastAsia="en-US"/>
        </w:rPr>
        <w:t xml:space="preserve"> Для визнання доходу, згідно ПСБО 15 необхідно дотримання умов: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покупцю передані ризики й вигоди, пов’язані з правом власності на товари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підприємство не здійснює надалі управління та контроль за реалізованими товарами та сума доходу (виручки) може бути достовірно визначена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CE0D5B">
      <w:pPr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>є впевненість, що в результаті операції відбудеться збільшення економічних вигод підприємства, а витрати, пов’язані з цією операцією, можуть бути достовірно визначені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38. </w:t>
      </w:r>
      <w:r w:rsidRPr="00E91646">
        <w:rPr>
          <w:b/>
          <w:i/>
          <w:sz w:val="24"/>
          <w:szCs w:val="24"/>
        </w:rPr>
        <w:t>Датою виникнення податкових зобов’язань у разі експорту товарів є 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rStyle w:val="a3"/>
          <w:b w:val="0"/>
          <w:sz w:val="24"/>
          <w:szCs w:val="24"/>
          <w:bdr w:val="none" w:sz="0" w:space="0" w:color="auto" w:frame="1"/>
        </w:rPr>
        <w:t>відвантаження товару</w:t>
      </w:r>
      <w:r w:rsidRPr="00E91646">
        <w:rPr>
          <w:rFonts w:eastAsia="TimesNewRoman"/>
          <w:b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дата </w:t>
      </w:r>
      <w:r w:rsidRPr="00E91646">
        <w:rPr>
          <w:rStyle w:val="a3"/>
          <w:b w:val="0"/>
          <w:sz w:val="24"/>
          <w:szCs w:val="24"/>
          <w:bdr w:val="none" w:sz="0" w:space="0" w:color="auto" w:frame="1"/>
        </w:rPr>
        <w:t>оплати товару</w:t>
      </w:r>
      <w:r w:rsidRPr="00E91646">
        <w:rPr>
          <w:rFonts w:eastAsiaTheme="minorHAnsi"/>
          <w:b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Style w:val="a3"/>
          <w:b w:val="0"/>
          <w:sz w:val="24"/>
          <w:szCs w:val="24"/>
          <w:bdr w:val="none" w:sz="0" w:space="0" w:color="auto" w:frame="1"/>
        </w:rPr>
        <w:t>дата оформлення відповідно до законодавства митної декларації</w:t>
      </w:r>
      <w:r w:rsidRPr="00E91646">
        <w:rPr>
          <w:rFonts w:eastAsiaTheme="minorHAnsi"/>
          <w:b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b/>
          <w:i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39.</w:t>
      </w:r>
      <w:r w:rsidRPr="00E91646">
        <w:rPr>
          <w:b/>
          <w:i/>
          <w:sz w:val="24"/>
          <w:szCs w:val="24"/>
        </w:rPr>
        <w:t xml:space="preserve">  Визначення митної вартості товарів, які ввозяться в Україну відповідно до митного режиму імпорту, здійснюється за такими методами: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</w:rPr>
        <w:t>за ціною договору (контракту)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 xml:space="preserve">за ціною договору щодо ідентичних товарів та </w:t>
      </w:r>
      <w:bookmarkStart w:id="2" w:name="n871"/>
      <w:bookmarkEnd w:id="2"/>
      <w:r w:rsidRPr="00E91646">
        <w:rPr>
          <w:sz w:val="24"/>
          <w:szCs w:val="24"/>
        </w:rPr>
        <w:t>подібних (аналогічних) товарів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 xml:space="preserve">на основі віднімання вартості, </w:t>
      </w:r>
      <w:bookmarkStart w:id="3" w:name="n873"/>
      <w:bookmarkEnd w:id="3"/>
      <w:r w:rsidRPr="00E91646">
        <w:rPr>
          <w:sz w:val="24"/>
          <w:szCs w:val="24"/>
        </w:rPr>
        <w:t xml:space="preserve">на основі додавання вартості (обчислена вартість) та </w:t>
      </w:r>
      <w:bookmarkStart w:id="4" w:name="n874"/>
      <w:bookmarkEnd w:id="4"/>
      <w:r w:rsidRPr="00E91646">
        <w:rPr>
          <w:sz w:val="24"/>
          <w:szCs w:val="24"/>
        </w:rPr>
        <w:t>резервний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40.</w:t>
      </w:r>
      <w:r w:rsidRPr="00E91646">
        <w:rPr>
          <w:b/>
          <w:i/>
          <w:sz w:val="24"/>
          <w:szCs w:val="24"/>
        </w:rPr>
        <w:t xml:space="preserve"> Для підакцизних товарів, реалізованих СГД роздрібної торгівлі, ставки податку встановлюються: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</w:rPr>
        <w:t>за рішенням сільської, селищної або міської ради у відсотках від вартості підакцизних товарів (з ПДВ)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за рішенням обласної ради у відсотках від вартості підакцизних товарів (з ПДВ)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>за рішенням ради у відсотках від вартості підакцизних товарів (з ПДВ)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41. Об’єктом оподаткування податком на додану вартість в транспортних організаціях є операції з: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надання транспортно-експедиторських послуг (винагорода експедитора) за умови, що перевізник є платником ПДВ;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наданих транспортно-експедиторських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</w:t>
      </w:r>
      <w:r w:rsidRPr="00E91646">
        <w:rPr>
          <w:sz w:val="24"/>
          <w:szCs w:val="24"/>
          <w:lang w:eastAsia="ru-RU"/>
        </w:rPr>
        <w:t xml:space="preserve"> постачання послуг з міжнародних перевезень пасажирів і багажу та вантажів залізничним, автомобільним, морським і річковим та авіаційним транспортом.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42. Місцем постачання послуг транспортних організацій є місце фактичного постачання, пов’язаних з рухомим майном, а саме: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lang w:eastAsia="ru-RU"/>
        </w:rPr>
        <w:t>послуг, пов'язаних із перевезенням пасажирів та вантажів, у тому числі з постачанням продовольчих продуктів і напоїв, призначених для споживання;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Б) </w:t>
      </w:r>
      <w:r w:rsidRPr="00E91646">
        <w:rPr>
          <w:sz w:val="24"/>
          <w:szCs w:val="24"/>
          <w:lang w:eastAsia="ru-RU"/>
        </w:rPr>
        <w:t xml:space="preserve">послуг, пов'язаних із вантажів; 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</w:t>
      </w:r>
      <w:r w:rsidRPr="00E91646">
        <w:rPr>
          <w:sz w:val="24"/>
          <w:szCs w:val="24"/>
          <w:lang w:eastAsia="ru-RU"/>
        </w:rPr>
        <w:t xml:space="preserve"> послуг, пов'язаних із перевезенням пасажирів;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43. Дата, на яку в транспортної компанії виникають податкові зобов'язання з ПДВ при наданні послуг, що надаються в межах виконання договорів перевезення вантажів митною територією України: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при отриманні коштів від замовника, що підтверджують факт здійснення перевезення для замовника;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датою оформлення документів, що підтверджують факт здійснення перевезення для замовника;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при отриманні коштів від замовника чи за датою оформлення документів, що підтверджують факт здійснення перевезення для замовника, залежно від того, яка з цих подій відбулася раніше;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rPr>
          <w:b/>
          <w:i/>
          <w:sz w:val="24"/>
          <w:szCs w:val="24"/>
          <w:lang w:eastAsia="ru-RU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44. </w:t>
      </w:r>
      <w:r w:rsidRPr="00E91646">
        <w:rPr>
          <w:b/>
          <w:i/>
          <w:sz w:val="24"/>
          <w:szCs w:val="24"/>
          <w:lang w:eastAsia="ru-RU"/>
        </w:rPr>
        <w:t xml:space="preserve">Постачання послуг </w:t>
      </w:r>
      <w:bookmarkStart w:id="5" w:name="n4664"/>
      <w:bookmarkEnd w:id="5"/>
      <w:r w:rsidRPr="00E91646">
        <w:rPr>
          <w:b/>
          <w:i/>
          <w:sz w:val="24"/>
          <w:szCs w:val="24"/>
          <w:lang w:eastAsia="ru-RU"/>
        </w:rPr>
        <w:t xml:space="preserve"> з міжнародних перевезень пасажирів і багажу та вантажів залізничним, автомобільним, морським і річковим та авіаційним транспортом оподатковуються: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нульовою ставкою;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не оподатковуються;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 ставкою 20%;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45.</w:t>
      </w:r>
      <w:r w:rsidRPr="00E91646">
        <w:rPr>
          <w:b/>
          <w:i/>
          <w:sz w:val="24"/>
          <w:szCs w:val="24"/>
          <w:lang w:eastAsia="ru-RU"/>
        </w:rPr>
        <w:t xml:space="preserve"> Операції з постачання послуг з перевезення (переміщення) пасажирів та вантажів транзитом через митну територію України, а також з постачання послуг, пов'язаних із таким перевезенням (переміщенням):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звільняються від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оподатковуються за нульовою ставкою;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оподатковуються за ставкою 20%;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46. Право на формування податкового кредиту в транспортної  компанії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на підставі первинного документа, що підтверджує понесені ним витрати, пов’язані з його господарською діяльністю;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отриманою податковою накладною від перевізника експедитор має право на формування податкового кредиту;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при перерахуванні коштів перевізнику чи за датою оформлення документів, що підтверджують факт надання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тільки при отриманні грошових коштів.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b/>
          <w:i/>
          <w:color w:val="444444"/>
          <w:sz w:val="24"/>
          <w:szCs w:val="24"/>
          <w:lang w:eastAsia="uk-UA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47.</w:t>
      </w:r>
      <w:r w:rsidRPr="00E91646">
        <w:rPr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E91646">
        <w:rPr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Єдину транспортну систему України становлять: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91646">
        <w:rPr>
          <w:color w:val="000000"/>
          <w:sz w:val="24"/>
          <w:szCs w:val="24"/>
          <w:bdr w:val="none" w:sz="0" w:space="0" w:color="auto" w:frame="1"/>
          <w:lang w:eastAsia="uk-UA"/>
        </w:rPr>
        <w:t>А) транспорт загального користування;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91646">
        <w:rPr>
          <w:color w:val="000000"/>
          <w:sz w:val="24"/>
          <w:szCs w:val="24"/>
          <w:bdr w:val="none" w:sz="0" w:space="0" w:color="auto" w:frame="1"/>
          <w:lang w:eastAsia="uk-UA"/>
        </w:rPr>
        <w:t>Б) промисловий залізничний та відомчий транспорт;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91646">
        <w:rPr>
          <w:color w:val="000000"/>
          <w:sz w:val="24"/>
          <w:szCs w:val="24"/>
          <w:bdr w:val="none" w:sz="0" w:space="0" w:color="auto" w:frame="1"/>
          <w:lang w:eastAsia="uk-UA"/>
        </w:rPr>
        <w:t>В) трубопровідний транспорт та шляхи сполучення загального користування.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E91646">
        <w:rPr>
          <w:rFonts w:eastAsiaTheme="minorHAnsi"/>
          <w:iCs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48. При міжнародному перевезенні вантажів нульова ставка ПДВ застосовується: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лише до відрізку маршруту в межах митної території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по всьому маршруту перевезення вантажів у цілому за умови, що таке перевезення здійснюється за єдиним міжнародним перевізним документом;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не застосовується по всьому маршруту перевезення вантажів у цілому;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49. </w:t>
      </w:r>
      <w:r w:rsidRPr="00E91646">
        <w:rPr>
          <w:b/>
          <w:i/>
          <w:sz w:val="24"/>
          <w:szCs w:val="24"/>
          <w:shd w:val="clear" w:color="auto" w:fill="FFFFFF"/>
        </w:rPr>
        <w:t>Транспортно-експедиторська діяльність це: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А) надання замовнику-нерезиденту, у межах договорів міжнародного перевезення вантажів;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sz w:val="24"/>
          <w:szCs w:val="24"/>
          <w:shd w:val="clear" w:color="auto" w:fill="FFFFFF"/>
        </w:rPr>
        <w:t xml:space="preserve"> підприємницька діяльність із надання транспортно-експедиторських послуг з організації та забезпечення перевезень експортних, імпортних, транзитних або інших вантажів;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  <w:shd w:val="clear" w:color="auto" w:fill="FFFFFF"/>
        </w:rPr>
        <w:t>робота, що безпосередньо пов'язана з організацією та забезпеченням перевезень експортного, імпортного, транзитного або іншого вантажу за договором транспортного експедирування;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50. </w:t>
      </w:r>
      <w:r w:rsidRPr="00E91646">
        <w:rPr>
          <w:b/>
          <w:i/>
          <w:sz w:val="24"/>
          <w:szCs w:val="24"/>
          <w:shd w:val="clear" w:color="auto" w:fill="FFFFFF"/>
        </w:rPr>
        <w:t>Перевезення вантажів супроводжується такими товарно-транспортними документами:</w:t>
      </w:r>
    </w:p>
    <w:p w:rsidR="00067A78" w:rsidRPr="00E91646" w:rsidRDefault="00067A78" w:rsidP="00067A78">
      <w:pPr>
        <w:pStyle w:val="tj"/>
        <w:shd w:val="clear" w:color="auto" w:fill="FFFFFF"/>
        <w:spacing w:before="0" w:beforeAutospacing="0" w:after="0" w:afterAutospacing="0"/>
        <w:jc w:val="both"/>
      </w:pPr>
      <w:r w:rsidRPr="00E91646">
        <w:rPr>
          <w:rFonts w:eastAsia="TimesNewRoman"/>
          <w:lang w:eastAsia="en-US"/>
        </w:rPr>
        <w:t>А</w:t>
      </w:r>
      <w:r w:rsidRPr="00E91646">
        <w:rPr>
          <w:rFonts w:eastAsiaTheme="minorHAnsi"/>
          <w:lang w:eastAsia="en-US"/>
        </w:rPr>
        <w:t xml:space="preserve"> ) </w:t>
      </w:r>
      <w:r w:rsidRPr="00E91646">
        <w:t>авіаційна вантажна накладна (</w:t>
      </w:r>
      <w:proofErr w:type="spellStart"/>
      <w:r w:rsidRPr="00E91646">
        <w:t>Air</w:t>
      </w:r>
      <w:proofErr w:type="spellEnd"/>
      <w:r w:rsidRPr="00E91646">
        <w:t xml:space="preserve"> </w:t>
      </w:r>
      <w:proofErr w:type="spellStart"/>
      <w:r w:rsidRPr="00E91646">
        <w:t>Waybill</w:t>
      </w:r>
      <w:proofErr w:type="spellEnd"/>
      <w:r w:rsidRPr="00E91646">
        <w:t>) та міжнародна автомобільна накладна (CMR);</w:t>
      </w:r>
    </w:p>
    <w:p w:rsidR="00067A78" w:rsidRPr="00E91646" w:rsidRDefault="00067A78" w:rsidP="00067A78">
      <w:pPr>
        <w:pStyle w:val="tj"/>
        <w:shd w:val="clear" w:color="auto" w:fill="FFFFFF"/>
        <w:spacing w:before="0" w:beforeAutospacing="0" w:after="0" w:afterAutospacing="0"/>
        <w:jc w:val="both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Б)</w:t>
      </w:r>
      <w:r w:rsidRPr="00E91646">
        <w:t xml:space="preserve"> накладна ЦІМ (CIM) та вантажна відомість (</w:t>
      </w:r>
      <w:proofErr w:type="spellStart"/>
      <w:r w:rsidRPr="00E91646">
        <w:t>Cargo</w:t>
      </w:r>
      <w:proofErr w:type="spellEnd"/>
      <w:r w:rsidRPr="00E91646">
        <w:t xml:space="preserve"> </w:t>
      </w:r>
      <w:proofErr w:type="spellStart"/>
      <w:r w:rsidRPr="00E91646">
        <w:t>Manifest</w:t>
      </w:r>
      <w:proofErr w:type="spellEnd"/>
      <w:r w:rsidRPr="00E91646">
        <w:t>)</w:t>
      </w:r>
      <w:r w:rsidRPr="00E91646">
        <w:rPr>
          <w:rFonts w:eastAsia="TimesNewRoman"/>
          <w:lang w:eastAsia="en-US"/>
        </w:rPr>
        <w:t>;</w:t>
      </w:r>
    </w:p>
    <w:p w:rsidR="00067A78" w:rsidRPr="00E91646" w:rsidRDefault="00067A78" w:rsidP="00067A78">
      <w:pPr>
        <w:pStyle w:val="tj"/>
        <w:shd w:val="clear" w:color="auto" w:fill="FFFFFF"/>
        <w:spacing w:before="0" w:beforeAutospacing="0" w:after="0" w:afterAutospacing="0"/>
        <w:jc w:val="both"/>
      </w:pPr>
      <w:r w:rsidRPr="00E91646">
        <w:rPr>
          <w:rFonts w:eastAsia="TimesNewRoman"/>
          <w:lang w:eastAsia="en-US"/>
        </w:rPr>
        <w:t>В)</w:t>
      </w:r>
      <w:r w:rsidRPr="00E91646">
        <w:t xml:space="preserve"> накладна СМГС (накладна УМВС) та коносамент (</w:t>
      </w:r>
      <w:proofErr w:type="spellStart"/>
      <w:r w:rsidRPr="00E91646">
        <w:t>Bill</w:t>
      </w:r>
      <w:proofErr w:type="spellEnd"/>
      <w:r w:rsidRPr="00E91646">
        <w:t xml:space="preserve"> </w:t>
      </w:r>
      <w:proofErr w:type="spellStart"/>
      <w:r w:rsidRPr="00E91646">
        <w:t>of</w:t>
      </w:r>
      <w:proofErr w:type="spellEnd"/>
      <w:r w:rsidRPr="00E91646">
        <w:t xml:space="preserve"> </w:t>
      </w:r>
      <w:proofErr w:type="spellStart"/>
      <w:r w:rsidRPr="00E91646">
        <w:t>Lading</w:t>
      </w:r>
      <w:proofErr w:type="spellEnd"/>
      <w:r w:rsidRPr="00E91646">
        <w:t>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51. Для цілей оподаткування туристичний продукт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послугою;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товаром;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послугою і товаром;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52. У турагента об’єктом оподаткування податком на додану вартість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отримання грошових ко</w:t>
      </w:r>
      <w:r w:rsidR="00F5288D" w:rsidRPr="00E91646">
        <w:rPr>
          <w:rFonts w:eastAsia="TimesNewRoman"/>
          <w:sz w:val="24"/>
          <w:szCs w:val="24"/>
          <w:lang w:eastAsia="en-US"/>
        </w:rPr>
        <w:t>ш</w:t>
      </w:r>
      <w:r w:rsidRPr="00E91646">
        <w:rPr>
          <w:rFonts w:eastAsia="TimesNewRoman"/>
          <w:sz w:val="24"/>
          <w:szCs w:val="24"/>
          <w:lang w:eastAsia="en-US"/>
        </w:rPr>
        <w:t>тів на поточний рахунок;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б.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53. У туроператора об’єктом оподаткування податком на додану вартість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отримання грошових ко</w:t>
      </w:r>
      <w:r w:rsidR="00F5288D" w:rsidRPr="00E91646">
        <w:rPr>
          <w:rFonts w:eastAsia="TimesNewRoman"/>
          <w:sz w:val="24"/>
          <w:szCs w:val="24"/>
          <w:lang w:eastAsia="en-US"/>
        </w:rPr>
        <w:t>ш</w:t>
      </w:r>
      <w:r w:rsidRPr="00E91646">
        <w:rPr>
          <w:rFonts w:eastAsia="TimesNewRoman"/>
          <w:sz w:val="24"/>
          <w:szCs w:val="24"/>
          <w:lang w:eastAsia="en-US"/>
        </w:rPr>
        <w:t>тів на поточний рахунок;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Б.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54. Туристичний оператор має право на формування податкового кредиту: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тільки в частині його витрат на придбання товарів (послуг), безпосередньо пов'язаних з отриманням винагороди за надання туристичних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будь-яких витрат на придбання товарів (послуг);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витрат на придбання товарів (послуг), безпосередньо пов'язаних з наданням туристичних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55. Дата виникнення податкових зобов’язань з ПДВ у туристичного оператора: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 зарахування коштів від покупця/замовника на банківський рахунок платника податку як оплата товарів/послуг, що підлягають постачанню;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дата відвантаження товарів, а для послуг - на дату оформлення документа, що засвідчує факт постачання послуг платником податку;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дата зарахування коштів від покупця/замовника на банківський рахунок платника податку як оплата товарів/послуг, що підлягають постачанню або дата відвантаження товарів, а для послуг - на дату оформлення документа, що засвідчує факт постачання послуг платником податку;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56. У разі проведення операцій з постачання туристичним оператором туристичного продукту (туристичної послуги), призначеного для його споживання (отримання) на території України база оподаткування ПДВ розраховується як: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різниця між вартістю поставленого ним туристичного продукту (туристичної послуги) та вартістю витрат, понесених таким туристичним оператором внаслідок придбання (створення) такого туристичного продукту (туристичної послуги);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вартість поставленого ним туристичного продукту (туристичної послуги);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В) вартість витрат, понесених таким туристичним оператором внаслідок придбання (створення) такого туристичного продукту (туристичної послуги);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57. Видатки у туроператорів з купівлі послуг на проживання в готелях туристів нараховуються: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датою перерахування грошових коштів готелю за проживання туристів;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фактичним вибуттям туристів;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 датою надання акту виконаних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В.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58. При перевірці податковими органами, що є підтверджуючими документами про пільговиків, які проживали в готелі за певний підзвітний період: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договір про надання послуг проживання;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посвідчення про відрядження;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пенсійне посвідчення інваліда (пенсійного посвідчення дитини інваліда);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квитанції про сплату послуг проживання.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59. Ставка податку на прибуток, за якою оподатковується прибуток туристичної компанії в поточному році: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19 %;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20 %;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6 %;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18 %.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60. Доходом турагента від надання туристичних послуг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i/>
          <w:iCs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сума винагороди за агентськими договорами</w:t>
      </w:r>
      <w:r w:rsidRPr="00E91646">
        <w:rPr>
          <w:rFonts w:eastAsia="TimesNewRoman"/>
          <w:i/>
          <w:iCs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кошти, що надійшли від замовника в рамках агентського договору;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транзитні кошти;</w:t>
      </w:r>
    </w:p>
    <w:p w:rsidR="00067A78" w:rsidRPr="00E91646" w:rsidRDefault="00067A78" w:rsidP="00067A78">
      <w:pPr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61. При отриманні доходу внаслідок виконання договорів з довгострокового страхування життя ставки податку на прибуток установлюються у таких розмірах: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0%;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3%;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15%;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19%.</w:t>
      </w:r>
    </w:p>
    <w:p w:rsidR="00067A78" w:rsidRPr="00E91646" w:rsidRDefault="00067A78" w:rsidP="00067A78">
      <w:pPr>
        <w:jc w:val="both"/>
        <w:rPr>
          <w:b/>
          <w:i/>
          <w:sz w:val="24"/>
          <w:szCs w:val="24"/>
          <w:lang w:eastAsia="ru-RU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62.</w:t>
      </w:r>
      <w:r w:rsidRPr="00E91646">
        <w:rPr>
          <w:b/>
          <w:i/>
          <w:sz w:val="24"/>
          <w:szCs w:val="24"/>
          <w:lang w:eastAsia="ru-RU"/>
        </w:rPr>
        <w:t xml:space="preserve"> Об’єкт оподаткування податком на прибуток страховика, до якого застосовується ставка 3% або 0% визначається як 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lang w:eastAsia="ru-RU"/>
        </w:rPr>
        <w:t>сума страхових платежів, страхових внесків, страхових премій, нарахованих за договорами страхування і співстрахування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Б) </w:t>
      </w:r>
      <w:r w:rsidRPr="00E91646">
        <w:rPr>
          <w:sz w:val="24"/>
          <w:szCs w:val="24"/>
          <w:lang w:eastAsia="ru-RU"/>
        </w:rPr>
        <w:t>страхові платежі, страхові внески, страхові премії за договорами співстрахування включаються до складу об’єкта оподаткування страховика тільки в розмірі його частки страхової премії, передбаченої договором співстрахування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  <w:lang w:eastAsia="ru-RU"/>
        </w:rPr>
        <w:t>страхові платежі, страхові внески, страхові премії за договорами перестрахування за мінусом страхових виплат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067A78" w:rsidRPr="00E91646" w:rsidRDefault="00067A78" w:rsidP="00067A78">
      <w:pPr>
        <w:rPr>
          <w:b/>
          <w:i/>
          <w:sz w:val="24"/>
          <w:szCs w:val="24"/>
          <w:lang w:eastAsia="ru-RU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63.</w:t>
      </w:r>
      <w:r w:rsidRPr="00E91646">
        <w:rPr>
          <w:b/>
          <w:i/>
          <w:sz w:val="24"/>
          <w:szCs w:val="24"/>
          <w:lang w:eastAsia="ru-RU"/>
        </w:rPr>
        <w:t xml:space="preserve"> Нарахований страховиком податок на дохід за ставкою 0% або 3% є :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А) різницею, яка зменшує фінансовий результат до оподаткування такого страховика;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Б) різницею, яка збільшує фінансовий результат до оподаткування такого страховика;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В) не змінює фінансовий результат до оподаткування;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sz w:val="24"/>
          <w:szCs w:val="24"/>
          <w:lang w:eastAsia="ru-RU"/>
        </w:rPr>
        <w:t xml:space="preserve">Г) </w:t>
      </w:r>
      <w:r w:rsidRPr="00E91646">
        <w:rPr>
          <w:rFonts w:eastAsia="TimesNewRoman"/>
          <w:sz w:val="24"/>
          <w:szCs w:val="24"/>
          <w:lang w:eastAsia="en-US"/>
        </w:rPr>
        <w:t>правильної відповіді не запропоновано.</w:t>
      </w:r>
    </w:p>
    <w:p w:rsidR="00067A78" w:rsidRPr="00E91646" w:rsidRDefault="00067A78" w:rsidP="00067A78">
      <w:pPr>
        <w:rPr>
          <w:b/>
          <w:i/>
          <w:sz w:val="24"/>
          <w:szCs w:val="24"/>
          <w:lang w:eastAsia="ru-RU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  <w:lang w:eastAsia="ru-RU"/>
        </w:rPr>
        <w:t xml:space="preserve"> 64. Страхові платежі, страхові внески, страхові премії за договорами перестрахування до об’єкта оподаткування податком на прибуток, до якого застосовується ставка 0% або 3% : 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А) не включаються;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Б) включаються;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В) включаються в окремих випадка;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sz w:val="24"/>
          <w:szCs w:val="24"/>
          <w:lang w:eastAsia="ru-RU"/>
        </w:rPr>
        <w:lastRenderedPageBreak/>
        <w:t xml:space="preserve">Г) </w:t>
      </w:r>
      <w:r w:rsidRPr="00E91646">
        <w:rPr>
          <w:rFonts w:eastAsia="TimesNewRoman"/>
          <w:sz w:val="24"/>
          <w:szCs w:val="24"/>
          <w:lang w:eastAsia="en-US"/>
        </w:rPr>
        <w:t>правильної відповіді не запропоновано.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  <w:lang w:eastAsia="ru-RU"/>
        </w:rPr>
        <w:t xml:space="preserve"> 65.</w:t>
      </w:r>
      <w:r w:rsidRPr="00E91646">
        <w:rPr>
          <w:rFonts w:eastAsia="TimesNewRoman"/>
          <w:b/>
          <w:i/>
          <w:sz w:val="24"/>
          <w:szCs w:val="24"/>
          <w:lang w:eastAsia="en-US"/>
        </w:rPr>
        <w:t xml:space="preserve"> Страхові компанії, відповідно до ПКУ податком на додану вартість 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оподатковуються;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не підлягають оподаткуванню;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оподатковуються за нульовою ставкою;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звільняються від оподаткування.</w:t>
      </w:r>
    </w:p>
    <w:p w:rsidR="00067A78" w:rsidRPr="00E91646" w:rsidRDefault="00067A78" w:rsidP="00067A78">
      <w:pPr>
        <w:rPr>
          <w:b/>
          <w:i/>
          <w:sz w:val="24"/>
          <w:szCs w:val="24"/>
          <w:lang w:eastAsia="ru-RU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sz w:val="24"/>
          <w:szCs w:val="24"/>
          <w:lang w:eastAsia="en-US"/>
        </w:rPr>
        <w:t xml:space="preserve"> 66.</w:t>
      </w:r>
      <w:r w:rsidRPr="00E91646">
        <w:rPr>
          <w:b/>
          <w:i/>
          <w:sz w:val="24"/>
          <w:szCs w:val="24"/>
          <w:lang w:eastAsia="ru-RU"/>
        </w:rPr>
        <w:t xml:space="preserve"> Операції з надання послуг із страхування, співстрахування або перестрахування особами, які мають ліцензію на здійснення страхової діяльності :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А) не є об’єктом оподаткування ПДВ;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Б) оподаткуються ПДВ на загальних підставах;</w:t>
      </w:r>
    </w:p>
    <w:p w:rsidR="00067A78" w:rsidRPr="00E91646" w:rsidRDefault="00067A78" w:rsidP="00067A78">
      <w:pPr>
        <w:tabs>
          <w:tab w:val="left" w:pos="700"/>
        </w:tabs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В) оподаткуються ПДВ на пільгових умовах;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sz w:val="24"/>
          <w:szCs w:val="24"/>
          <w:lang w:eastAsia="ru-RU"/>
        </w:rPr>
        <w:t xml:space="preserve">Г) </w:t>
      </w:r>
      <w:r w:rsidRPr="00E91646">
        <w:rPr>
          <w:rFonts w:eastAsia="TimesNewRoman"/>
          <w:sz w:val="24"/>
          <w:szCs w:val="24"/>
          <w:lang w:eastAsia="en-US"/>
        </w:rPr>
        <w:t>правильної відповіді не запропоновано.</w:t>
      </w:r>
    </w:p>
    <w:p w:rsidR="00067A78" w:rsidRPr="00E91646" w:rsidRDefault="00067A78" w:rsidP="00067A78">
      <w:pPr>
        <w:tabs>
          <w:tab w:val="left" w:pos="700"/>
        </w:tabs>
        <w:rPr>
          <w:b/>
          <w:i/>
          <w:color w:val="000000"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  <w:lang w:eastAsia="ru-RU"/>
        </w:rPr>
        <w:t xml:space="preserve"> 67. </w:t>
      </w:r>
      <w:r w:rsidRPr="00E91646">
        <w:rPr>
          <w:b/>
          <w:i/>
          <w:color w:val="000000"/>
          <w:sz w:val="24"/>
          <w:szCs w:val="24"/>
        </w:rPr>
        <w:t>Уповноважений орган видає страховикам ліцензію на проведення страхування:</w:t>
      </w:r>
    </w:p>
    <w:p w:rsidR="00067A78" w:rsidRPr="00E91646" w:rsidRDefault="00067A78" w:rsidP="00067A78">
      <w:pPr>
        <w:tabs>
          <w:tab w:val="left" w:pos="700"/>
        </w:tabs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А) майна;</w:t>
      </w:r>
    </w:p>
    <w:p w:rsidR="00067A78" w:rsidRPr="00E91646" w:rsidRDefault="00067A78" w:rsidP="00067A78">
      <w:pPr>
        <w:tabs>
          <w:tab w:val="left" w:pos="700"/>
        </w:tabs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Б) життя;</w:t>
      </w:r>
    </w:p>
    <w:p w:rsidR="00067A78" w:rsidRPr="00E91646" w:rsidRDefault="00067A78" w:rsidP="00067A78">
      <w:pPr>
        <w:tabs>
          <w:tab w:val="left" w:pos="700"/>
        </w:tabs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В) добровільного страхування;</w:t>
      </w:r>
    </w:p>
    <w:p w:rsidR="00067A78" w:rsidRPr="00E91646" w:rsidRDefault="00067A78" w:rsidP="00067A78">
      <w:pPr>
        <w:tabs>
          <w:tab w:val="left" w:pos="700"/>
        </w:tabs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Г) на усі вид страхування.</w:t>
      </w:r>
    </w:p>
    <w:p w:rsidR="00067A78" w:rsidRPr="00E91646" w:rsidRDefault="00067A78" w:rsidP="00067A78">
      <w:pPr>
        <w:tabs>
          <w:tab w:val="left" w:pos="700"/>
        </w:tabs>
        <w:rPr>
          <w:b/>
          <w:i/>
          <w:color w:val="000000"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  <w:lang w:eastAsia="ru-RU"/>
        </w:rPr>
        <w:t xml:space="preserve"> 68. </w:t>
      </w:r>
      <w:r w:rsidRPr="00E91646">
        <w:rPr>
          <w:b/>
          <w:i/>
          <w:color w:val="000000"/>
          <w:sz w:val="24"/>
          <w:szCs w:val="24"/>
        </w:rPr>
        <w:t xml:space="preserve">До гарантійного фонду страховика, відповідно до ЗУ «Про страхування» належить: </w:t>
      </w:r>
    </w:p>
    <w:p w:rsidR="00067A78" w:rsidRPr="00E91646" w:rsidRDefault="00067A78" w:rsidP="00067A78">
      <w:pPr>
        <w:tabs>
          <w:tab w:val="left" w:pos="700"/>
        </w:tabs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А) додатковий та резервний капітал, а також сума нерозподіленого прибутку;</w:t>
      </w:r>
    </w:p>
    <w:p w:rsidR="00067A78" w:rsidRPr="00E91646" w:rsidRDefault="00067A78" w:rsidP="00067A78">
      <w:pPr>
        <w:tabs>
          <w:tab w:val="left" w:pos="700"/>
        </w:tabs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Б) додатковий та резервний капітал;</w:t>
      </w:r>
    </w:p>
    <w:p w:rsidR="00067A78" w:rsidRPr="00E91646" w:rsidRDefault="00067A78" w:rsidP="00067A78">
      <w:pPr>
        <w:tabs>
          <w:tab w:val="left" w:pos="700"/>
        </w:tabs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В) резервний капітал;</w:t>
      </w:r>
    </w:p>
    <w:p w:rsidR="00067A78" w:rsidRPr="00E91646" w:rsidRDefault="00067A78" w:rsidP="00067A78">
      <w:pPr>
        <w:tabs>
          <w:tab w:val="left" w:pos="700"/>
        </w:tabs>
        <w:rPr>
          <w:sz w:val="24"/>
          <w:szCs w:val="24"/>
          <w:lang w:eastAsia="ru-RU"/>
        </w:rPr>
      </w:pPr>
      <w:r w:rsidRPr="00E91646">
        <w:rPr>
          <w:color w:val="000000"/>
          <w:sz w:val="24"/>
          <w:szCs w:val="24"/>
        </w:rPr>
        <w:t>Г) вільні резерви. 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  <w:lang w:eastAsia="ru-RU"/>
        </w:rPr>
        <w:t xml:space="preserve"> 69.</w:t>
      </w:r>
      <w:r w:rsidRPr="00E91646">
        <w:rPr>
          <w:b/>
          <w:i/>
          <w:color w:val="000000"/>
          <w:sz w:val="24"/>
          <w:szCs w:val="24"/>
        </w:rPr>
        <w:t xml:space="preserve"> Фактичний запас платоспроможності (</w:t>
      </w:r>
      <w:proofErr w:type="spellStart"/>
      <w:r w:rsidRPr="00E91646">
        <w:rPr>
          <w:b/>
          <w:i/>
          <w:color w:val="000000"/>
          <w:sz w:val="24"/>
          <w:szCs w:val="24"/>
        </w:rPr>
        <w:t>нетто</w:t>
      </w:r>
      <w:proofErr w:type="spellEnd"/>
      <w:r w:rsidRPr="00E91646">
        <w:rPr>
          <w:b/>
          <w:i/>
          <w:color w:val="000000"/>
          <w:sz w:val="24"/>
          <w:szCs w:val="24"/>
        </w:rPr>
        <w:t>-активи) страховика визначається шляхом: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А)  додавання до вартості майна (загальної суми активів) страховика суми нематеріальних активів і загальної суми зобов'язань, у тому числі страхових;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Б)  множення суми страхових премій за попередні 12 місяців на 0,18;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В)  вирахування із вартості майна (загальної суми активів) страховика суми нематеріальних активів і загальної суми зобов'язань, у тому числі страхових;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91646">
        <w:rPr>
          <w:color w:val="000000"/>
          <w:sz w:val="24"/>
          <w:szCs w:val="24"/>
        </w:rPr>
        <w:t>Г) множення суми страхових виплат за попередні 12 місяців на 0,26.</w:t>
      </w:r>
    </w:p>
    <w:p w:rsidR="00067A78" w:rsidRPr="00E91646" w:rsidRDefault="00067A78" w:rsidP="00D44724">
      <w:pPr>
        <w:jc w:val="both"/>
        <w:rPr>
          <w:b/>
          <w:i/>
          <w:color w:val="000000"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  <w:lang w:eastAsia="ru-RU"/>
        </w:rPr>
        <w:t xml:space="preserve"> 70.</w:t>
      </w:r>
      <w:r w:rsidRPr="00E91646">
        <w:rPr>
          <w:b/>
          <w:i/>
          <w:color w:val="000000"/>
          <w:sz w:val="24"/>
          <w:szCs w:val="24"/>
        </w:rPr>
        <w:t xml:space="preserve"> Мінімальний розмір статутного фонду (гарантійного депозиту) страховика, який займається видами страхування іншими, ніж страхування життя, встановлюється у сумі:</w:t>
      </w:r>
    </w:p>
    <w:p w:rsidR="00067A78" w:rsidRPr="00E91646" w:rsidRDefault="00067A78" w:rsidP="00067A78">
      <w:pPr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А) еквівалентній 1 млн євро;</w:t>
      </w:r>
    </w:p>
    <w:p w:rsidR="00067A78" w:rsidRPr="00E91646" w:rsidRDefault="00067A78" w:rsidP="00067A78">
      <w:pPr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Б) 10 млн євро;</w:t>
      </w:r>
    </w:p>
    <w:p w:rsidR="00067A78" w:rsidRPr="00E91646" w:rsidRDefault="00067A78" w:rsidP="00067A78">
      <w:pPr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В) 1250 мінімальних заробітних плат;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color w:val="000000"/>
          <w:sz w:val="24"/>
          <w:szCs w:val="24"/>
        </w:rPr>
        <w:t>Г) правильної відповіді не запропоновано.</w:t>
      </w:r>
    </w:p>
    <w:sectPr w:rsidR="00067A78" w:rsidRPr="00E91646" w:rsidSect="00CE0D5B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BD" w:rsidRDefault="002030BD" w:rsidP="00CE0D5B">
      <w:r>
        <w:separator/>
      </w:r>
    </w:p>
  </w:endnote>
  <w:endnote w:type="continuationSeparator" w:id="0">
    <w:p w:rsidR="002030BD" w:rsidRDefault="002030BD" w:rsidP="00C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460504"/>
      <w:docPartObj>
        <w:docPartGallery w:val="Page Numbers (Bottom of Page)"/>
        <w:docPartUnique/>
      </w:docPartObj>
    </w:sdtPr>
    <w:sdtEndPr/>
    <w:sdtContent>
      <w:p w:rsidR="0030753F" w:rsidRDefault="003075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24E" w:rsidRPr="00D0624E">
          <w:rPr>
            <w:noProof/>
            <w:lang w:val="ru-RU"/>
          </w:rPr>
          <w:t>2</w:t>
        </w:r>
        <w:r>
          <w:fldChar w:fldCharType="end"/>
        </w:r>
      </w:p>
    </w:sdtContent>
  </w:sdt>
  <w:p w:rsidR="0030753F" w:rsidRDefault="003075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BD" w:rsidRDefault="002030BD" w:rsidP="00CE0D5B">
      <w:r>
        <w:separator/>
      </w:r>
    </w:p>
  </w:footnote>
  <w:footnote w:type="continuationSeparator" w:id="0">
    <w:p w:rsidR="002030BD" w:rsidRDefault="002030BD" w:rsidP="00CE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B2"/>
    <w:rsid w:val="0003036B"/>
    <w:rsid w:val="00036429"/>
    <w:rsid w:val="00067A78"/>
    <w:rsid w:val="000729C5"/>
    <w:rsid w:val="001E26C8"/>
    <w:rsid w:val="002030BD"/>
    <w:rsid w:val="00265C54"/>
    <w:rsid w:val="002D7E0D"/>
    <w:rsid w:val="002E6A6A"/>
    <w:rsid w:val="0030753F"/>
    <w:rsid w:val="004F5620"/>
    <w:rsid w:val="00505969"/>
    <w:rsid w:val="00590FCC"/>
    <w:rsid w:val="006A3761"/>
    <w:rsid w:val="00715890"/>
    <w:rsid w:val="00727AAE"/>
    <w:rsid w:val="00746CB1"/>
    <w:rsid w:val="00773F7B"/>
    <w:rsid w:val="00802C55"/>
    <w:rsid w:val="00861B89"/>
    <w:rsid w:val="00921566"/>
    <w:rsid w:val="00966487"/>
    <w:rsid w:val="009824B2"/>
    <w:rsid w:val="0099728D"/>
    <w:rsid w:val="009F1351"/>
    <w:rsid w:val="00A342B0"/>
    <w:rsid w:val="00A74592"/>
    <w:rsid w:val="00B1000F"/>
    <w:rsid w:val="00C02B19"/>
    <w:rsid w:val="00CE0D5B"/>
    <w:rsid w:val="00D0624E"/>
    <w:rsid w:val="00D44724"/>
    <w:rsid w:val="00DE0326"/>
    <w:rsid w:val="00E26ADB"/>
    <w:rsid w:val="00E53D4E"/>
    <w:rsid w:val="00E57280"/>
    <w:rsid w:val="00E91646"/>
    <w:rsid w:val="00F5288D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69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5969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505969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969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59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vps2">
    <w:name w:val="rvps2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67A78"/>
    <w:rPr>
      <w:b/>
      <w:bCs/>
    </w:rPr>
  </w:style>
  <w:style w:type="paragraph" w:customStyle="1" w:styleId="indent">
    <w:name w:val="indent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342B0"/>
    <w:rPr>
      <w:rFonts w:ascii="Segoe UI" w:hAnsi="Segoe UI" w:cs="Segoe UI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2B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69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5969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505969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969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59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vps2">
    <w:name w:val="rvps2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67A78"/>
    <w:rPr>
      <w:b/>
      <w:bCs/>
    </w:rPr>
  </w:style>
  <w:style w:type="paragraph" w:customStyle="1" w:styleId="indent">
    <w:name w:val="indent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342B0"/>
    <w:rPr>
      <w:rFonts w:ascii="Segoe UI" w:hAnsi="Segoe UI" w:cs="Segoe UI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2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DAC1-A3EC-47F6-B8EC-D5967E57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18719</Words>
  <Characters>10670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cp:lastPrinted>2020-02-02T16:21:00Z</cp:lastPrinted>
  <dcterms:created xsi:type="dcterms:W3CDTF">2017-11-01T20:37:00Z</dcterms:created>
  <dcterms:modified xsi:type="dcterms:W3CDTF">2021-02-12T17:19:00Z</dcterms:modified>
</cp:coreProperties>
</file>