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9" w:type="dxa"/>
        <w:tblLayout w:type="fixed"/>
        <w:tblLook w:val="01E0"/>
      </w:tblPr>
      <w:tblGrid>
        <w:gridCol w:w="1242"/>
        <w:gridCol w:w="6237"/>
      </w:tblGrid>
      <w:tr w:rsidR="00F815F9" w:rsidRPr="00A97AFE" w:rsidTr="00A735D4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550C" w:rsidRPr="00A97AFE" w:rsidRDefault="006F1296" w:rsidP="0091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1296">
              <w:rPr>
                <w:b/>
                <w:noProof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68" type="#_x0000_t75" alt="UNBIZ1957с" style="position:absolute;left:0;text-align:left;margin-left:53.8pt;margin-top:1.8pt;width:51.95pt;height:63pt;z-index:251660288;visibility:visible;mso-position-horizontal-relative:margin;mso-position-vertical-relative:margin">
                  <v:imagedata r:id="rId8" o:title="UNBIZ1957с"/>
                  <w10:wrap type="square" anchorx="margin" anchory="margin"/>
                </v:shape>
              </w:pict>
            </w:r>
          </w:p>
        </w:tc>
        <w:tc>
          <w:tcPr>
            <w:tcW w:w="62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A97AFE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CB550C" w:rsidRPr="00A97AFE" w:rsidRDefault="00CB550C" w:rsidP="009166DA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CB550C" w:rsidRPr="00A97AFE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B550C" w:rsidRPr="00A97AFE" w:rsidRDefault="00CB550C" w:rsidP="009166D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CB550C" w:rsidRPr="00A97AFE" w:rsidRDefault="00CE7CA1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CB550C" w:rsidRPr="00A97AFE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CB550C" w:rsidRPr="00A97AFE" w:rsidRDefault="00A735D4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__________ </w:t>
            </w:r>
            <w:r w:rsidR="00CB550C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доц. А. В. Стасишин</w:t>
            </w:r>
          </w:p>
          <w:p w:rsidR="00CB550C" w:rsidRPr="00A97AFE" w:rsidRDefault="00CB550C" w:rsidP="009166D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CB550C" w:rsidRPr="00A97AFE" w:rsidRDefault="00CE7CA1" w:rsidP="009166D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</w:t>
            </w:r>
            <w:r w:rsidR="00554EC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CB550C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lang w:val="uk-UA"/>
              </w:rPr>
            </w:pP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CB550C" w:rsidRPr="00A97AFE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03026F" w:rsidP="009166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302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Методологія </w:t>
            </w:r>
            <w:r w:rsidR="00CE7CA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економічних </w:t>
            </w:r>
            <w:r w:rsidRPr="000302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наукових досліджень</w:t>
            </w:r>
            <w:r w:rsidR="00CB550C" w:rsidRPr="00A97A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  <w:r w:rsidR="00CB550C" w:rsidRPr="00A97A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05 “Соціальні та поведінкові науки”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 Інформаційні технології в бізнесі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CB550C" w:rsidRPr="00A97AFE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03026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rPr>
                <w:lang w:val="uk-UA"/>
              </w:rPr>
            </w:pPr>
          </w:p>
          <w:p w:rsidR="00CB550C" w:rsidRPr="00A97AFE" w:rsidRDefault="00CB550C" w:rsidP="00554EC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CE7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54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B550C" w:rsidRPr="00A97AFE" w:rsidTr="00A735D4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CB550C" w:rsidRPr="00CE7CA1" w:rsidRDefault="00CB550C" w:rsidP="00CE7CA1">
            <w:pPr>
              <w:jc w:val="center"/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CE7CA1"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ЦИФРОВОЇ ЕКОНОМІКИ </w:t>
            </w:r>
          </w:p>
          <w:p w:rsidR="00CE7CA1" w:rsidRPr="00A97AFE" w:rsidRDefault="00CE7CA1" w:rsidP="00CE7C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ТА БІЗНЕС-АНАЛІТИКИ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851" w:rsidRPr="00A97AFE" w:rsidRDefault="00F64851" w:rsidP="00F6485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CB550C" w:rsidRPr="00A97AFE" w:rsidSect="00CB550C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Робоча програма навчальної дисципліни “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</w:t>
      </w:r>
      <w:r w:rsidR="004C51A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джень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”для студентів, які</w:t>
      </w:r>
      <w:r w:rsidR="002B66FE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“Соціальні та поведінкові науки” спеціальністю 051 “Економіка” спеціалізацією “Інформаційні технології в бізнесі” освітнього ступеня </w:t>
      </w:r>
      <w:r w:rsidR="0003026F"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26F8A">
        <w:rPr>
          <w:rFonts w:ascii="Times New Roman" w:hAnsi="Times New Roman" w:cs="Times New Roman"/>
          <w:sz w:val="22"/>
          <w:szCs w:val="22"/>
          <w:lang w:val="uk-UA"/>
        </w:rPr>
        <w:t xml:space="preserve">“___”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_____________ 202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 w:rsidR="00BC53CC"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2</w:t>
      </w:r>
      <w:r w:rsidR="00DD4250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Старух А.І.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доцент кафедри цифрової економіки та бізнес-аналітики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к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.е.н.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CE7CA1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</w:p>
    <w:p w:rsidR="00CB550C" w:rsidRPr="00A97AFE" w:rsidRDefault="00BC53C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CE7CA1">
        <w:rPr>
          <w:rFonts w:ascii="Times New Roman" w:hAnsi="Times New Roman" w:cs="Times New Roman"/>
          <w:sz w:val="22"/>
          <w:szCs w:val="22"/>
          <w:lang w:val="uk-UA"/>
        </w:rPr>
        <w:t>Протокол № 1</w:t>
      </w:r>
      <w:r w:rsidR="00CE7CA1"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від “2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7</w:t>
      </w:r>
      <w:r w:rsidR="00CE7CA1"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серпня</w:t>
      </w:r>
      <w:r w:rsidR="00CE7CA1"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202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CB550C"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E7CA1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CB550C" w:rsidRPr="00A97AFE">
        <w:rPr>
          <w:rFonts w:ascii="Times New Roman" w:hAnsi="Times New Roman" w:cs="Times New Roman"/>
          <w:sz w:val="22"/>
          <w:szCs w:val="22"/>
          <w:lang w:val="uk-UA"/>
        </w:rPr>
        <w:t>авідувач кафедри    ______</w:t>
      </w: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="00CB550C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_______         </w:t>
      </w:r>
      <w:r w:rsidR="0003026F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uk-UA"/>
        </w:rPr>
        <w:t>Шевчук І.Б.</w:t>
      </w:r>
      <w:r w:rsidR="00CB550C" w:rsidRPr="00A97AFE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CB550C" w:rsidRPr="00A97AFE" w:rsidRDefault="00CB550C" w:rsidP="00CB550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97AF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 w:rsidR="00BC53CC"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A676B7"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30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A676B7"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серпня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 xml:space="preserve"> 202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Старух А.І., 202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A97AFE" w:rsidRDefault="006F1296" w:rsidP="00CB550C">
      <w:pPr>
        <w:jc w:val="right"/>
        <w:rPr>
          <w:rFonts w:ascii="Times New Roman" w:hAnsi="Times New Roman" w:cs="Times New Roman"/>
          <w:lang w:val="uk-UA"/>
        </w:rPr>
      </w:pPr>
      <w:r w:rsidRPr="006F1296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69" style="position:absolute;left:0;text-align:left;margin-left:133.8pt;margin-top:25.55pt;width:57.75pt;height:20.25pt;z-index:251662336" stroked="f"/>
        </w:pic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</w:t>
      </w:r>
      <w:r w:rsidR="00554EC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CB550C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A97AFE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A97AFE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/>
      </w:tblPr>
      <w:tblGrid>
        <w:gridCol w:w="6588"/>
        <w:gridCol w:w="681"/>
      </w:tblGrid>
      <w:tr w:rsidR="00E2534A" w:rsidRPr="00A97AFE" w:rsidTr="001D2C9A">
        <w:tc>
          <w:tcPr>
            <w:tcW w:w="6588" w:type="dxa"/>
          </w:tcPr>
          <w:p w:rsidR="00E2534A" w:rsidRPr="00A97AFE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BC53CC" w:rsidRDefault="00BC53CC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A97AFE" w:rsidTr="001D2C9A">
        <w:tc>
          <w:tcPr>
            <w:tcW w:w="6588" w:type="dxa"/>
          </w:tcPr>
          <w:p w:rsidR="00333110" w:rsidRPr="00A97AFE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  <w:r w:rsidR="00AC3DCF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10</w:t>
            </w:r>
          </w:p>
        </w:tc>
      </w:tr>
      <w:tr w:rsidR="00E2534A" w:rsidRPr="00A97AFE" w:rsidTr="001D2C9A">
        <w:tc>
          <w:tcPr>
            <w:tcW w:w="6588" w:type="dxa"/>
          </w:tcPr>
          <w:p w:rsidR="00BD5B4D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..................................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</w:t>
            </w:r>
          </w:p>
        </w:tc>
        <w:tc>
          <w:tcPr>
            <w:tcW w:w="681" w:type="dxa"/>
          </w:tcPr>
          <w:p w:rsidR="00E2534A" w:rsidRPr="00BC53CC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BC53CC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BC53CC" w:rsidRDefault="00CB4E55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</w:tr>
      <w:tr w:rsidR="00E2534A" w:rsidRPr="00A97AFE" w:rsidTr="001D2C9A">
        <w:tc>
          <w:tcPr>
            <w:tcW w:w="6588" w:type="dxa"/>
          </w:tcPr>
          <w:p w:rsidR="004F6810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A97AFE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A97AFE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856058" w:rsidRPr="00BC53CC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BC53CC" w:rsidRDefault="00E2534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A97AFE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</w:t>
            </w:r>
          </w:p>
        </w:tc>
        <w:tc>
          <w:tcPr>
            <w:tcW w:w="681" w:type="dxa"/>
          </w:tcPr>
          <w:p w:rsidR="004327B4" w:rsidRPr="00BC53CC" w:rsidRDefault="002E12B6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53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CB4E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A97AFE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A97AFE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A97AFE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A97AFE">
              <w:rPr>
                <w:rStyle w:val="FontStyle86"/>
                <w:sz w:val="22"/>
                <w:szCs w:val="22"/>
                <w:lang w:val="uk-UA"/>
              </w:rPr>
              <w:t>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.............</w:t>
            </w:r>
          </w:p>
        </w:tc>
        <w:tc>
          <w:tcPr>
            <w:tcW w:w="681" w:type="dxa"/>
          </w:tcPr>
          <w:p w:rsidR="00490D59" w:rsidRPr="00BC53CC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BC53CC" w:rsidRDefault="002E12B6" w:rsidP="00BC53C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53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CB4E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A97AFE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A97AFE">
              <w:rPr>
                <w:rStyle w:val="FontStyle86"/>
                <w:sz w:val="22"/>
                <w:szCs w:val="22"/>
                <w:lang w:val="uk-UA"/>
              </w:rPr>
              <w:t>...................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..........</w:t>
            </w:r>
          </w:p>
        </w:tc>
        <w:tc>
          <w:tcPr>
            <w:tcW w:w="681" w:type="dxa"/>
          </w:tcPr>
          <w:p w:rsidR="004327B4" w:rsidRPr="00BC53CC" w:rsidRDefault="002E12B6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463DFE" w:rsidRPr="00A97AFE" w:rsidTr="001D2C9A">
        <w:tc>
          <w:tcPr>
            <w:tcW w:w="6588" w:type="dxa"/>
          </w:tcPr>
          <w:p w:rsidR="005D7A2B" w:rsidRPr="00A97AFE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A97AFE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BC53CC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BC53CC" w:rsidRDefault="00672421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A97AFE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E2534A" w:rsidRPr="00BC53CC" w:rsidRDefault="00ED63C7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A97AFE" w:rsidTr="001D2C9A">
        <w:tc>
          <w:tcPr>
            <w:tcW w:w="6588" w:type="dxa"/>
          </w:tcPr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1D2C9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A97AFE" w:rsidTr="001D2C9A">
        <w:tc>
          <w:tcPr>
            <w:tcW w:w="6588" w:type="dxa"/>
          </w:tcPr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1D2C9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A97AFE" w:rsidTr="001D2C9A">
        <w:tc>
          <w:tcPr>
            <w:tcW w:w="6588" w:type="dxa"/>
          </w:tcPr>
          <w:p w:rsidR="005B455E" w:rsidRPr="00A97AFE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A97AFE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E2534A" w:rsidRPr="00A97AFE" w:rsidTr="001D2C9A">
        <w:tc>
          <w:tcPr>
            <w:tcW w:w="6588" w:type="dxa"/>
          </w:tcPr>
          <w:p w:rsidR="005B455E" w:rsidRPr="00A97AFE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A97AFE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A97AFE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A97AFE">
              <w:rPr>
                <w:rStyle w:val="FontStyle86"/>
                <w:sz w:val="22"/>
                <w:szCs w:val="22"/>
                <w:lang w:val="uk-UA"/>
              </w:rPr>
              <w:t>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1D2C9A" w:rsidRPr="00BC53CC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911A22" w:rsidRPr="00A97AFE" w:rsidTr="001D2C9A">
        <w:tc>
          <w:tcPr>
            <w:tcW w:w="6588" w:type="dxa"/>
          </w:tcPr>
          <w:p w:rsidR="00911A22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22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E2534A" w:rsidRPr="00BC53CC" w:rsidRDefault="00BC53CC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5B455E" w:rsidRPr="00A97AFE" w:rsidTr="001D2C9A">
        <w:tc>
          <w:tcPr>
            <w:tcW w:w="6588" w:type="dxa"/>
          </w:tcPr>
          <w:p w:rsidR="005B455E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5B455E" w:rsidRPr="00BC53CC" w:rsidRDefault="00856058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</w:tbl>
    <w:p w:rsidR="00E2534A" w:rsidRPr="00A97AFE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957336" w:rsidRPr="008745DA" w:rsidRDefault="00E2534A" w:rsidP="008745DA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57336" w:rsidRDefault="00957336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E2534A" w:rsidRPr="00883B7C" w:rsidRDefault="00957336" w:rsidP="00883B7C">
      <w:pPr>
        <w:ind w:firstLine="539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Інтенсивний розвиток економіки</w:t>
      </w:r>
      <w:r w:rsidR="00883B7C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, збільшення </w:t>
      </w:r>
      <w:r w:rsidR="00883B7C" w:rsidRPr="00883B7C">
        <w:rPr>
          <w:rFonts w:ascii="Times New Roman" w:hAnsi="Times New Roman" w:cs="Times New Roman"/>
          <w:bCs/>
          <w:sz w:val="22"/>
          <w:szCs w:val="22"/>
          <w:lang w:val="uk-UA"/>
        </w:rPr>
        <w:t>об'єму дослідницьких, конструкторських і експериментальних робіт,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та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у 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свою чергу,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постійно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зростаючий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обсяг наукової інформації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, а також її критичне осмислення </w:t>
      </w:r>
      <w:r w:rsidR="0003026F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вимагає ухвалення своєчасних і ефективних рішень. Для розробки таких рішень потрібне проведення постійних наукових досліджень, постановка експериментів. Для успішного вирішення поставлених завдань необхідно опанувати методологію організації </w:t>
      </w:r>
      <w:r w:rsidR="00CE7CA1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економічних </w:t>
      </w:r>
      <w:r w:rsidR="0003026F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наукових досліджень.</w:t>
      </w:r>
    </w:p>
    <w:p w:rsidR="008745DA" w:rsidRPr="00883B7C" w:rsidRDefault="00883B7C" w:rsidP="008745DA">
      <w:pPr>
        <w:ind w:firstLine="53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Саме тому</w:t>
      </w:r>
      <w:r w:rsidR="008745DA" w:rsidRPr="00883B7C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 сучасних умовах серйозного значення набуває підготовка висококваліфікованих науковців, що мають високу професійну й теоретичну підготовку, здатних до самостійної творчої роботи.</w:t>
      </w:r>
    </w:p>
    <w:p w:rsidR="00E2534A" w:rsidRPr="00A97AFE" w:rsidRDefault="00E2534A" w:rsidP="00E2534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E2534A" w:rsidRPr="00A97AFE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E2534A" w:rsidRPr="00A97AFE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 w:rsid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“Методологія </w:t>
      </w:r>
      <w:r w:rsidR="00CE7CA1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економічних </w:t>
      </w:r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наукових досліджень” є система та процес </w:t>
      </w:r>
      <w:r w:rsidR="0012197C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економічного </w:t>
      </w:r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наукового дослідження</w:t>
      </w:r>
      <w:r w:rsidR="000421CE">
        <w:rPr>
          <w:rFonts w:ascii="Times New Roman" w:hAnsi="Times New Roman" w:cs="Times New Roman"/>
          <w:spacing w:val="-1"/>
          <w:sz w:val="22"/>
          <w:szCs w:val="22"/>
          <w:lang w:val="uk-UA"/>
        </w:rPr>
        <w:t>.</w:t>
      </w:r>
    </w:p>
    <w:p w:rsidR="00E2534A" w:rsidRPr="00A97AFE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E2534A" w:rsidRPr="00A97AFE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E2534A" w:rsidRPr="00A97AFE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досліджень” – це формування системи знань із методики та техніки проведення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досліджень.</w:t>
      </w:r>
    </w:p>
    <w:p w:rsidR="00431EF4" w:rsidRPr="000E4529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A97AFE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883B7C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“Методологія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="00883B7C">
        <w:rPr>
          <w:rFonts w:ascii="Times New Roman" w:hAnsi="Times New Roman" w:cs="Times New Roman"/>
          <w:sz w:val="22"/>
          <w:szCs w:val="22"/>
          <w:lang w:val="uk-UA"/>
        </w:rPr>
        <w:t>наукових досліджень”:</w:t>
      </w:r>
    </w:p>
    <w:p w:rsidR="00883B7C" w:rsidRDefault="0003026F" w:rsidP="00883B7C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висвітлення теоретичних основ, питань методики, технології та організації науково-дослідницької діяльності; </w:t>
      </w:r>
    </w:p>
    <w:p w:rsidR="00E2534A" w:rsidRPr="00A97AFE" w:rsidRDefault="0003026F" w:rsidP="00883B7C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формування теоретичного й практичного підґрунтя для ефективного, кваліфіков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аного проведення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>
        <w:rPr>
          <w:rFonts w:ascii="Times New Roman" w:hAnsi="Times New Roman" w:cs="Times New Roman"/>
          <w:sz w:val="22"/>
          <w:szCs w:val="22"/>
          <w:lang w:val="uk-UA"/>
        </w:rPr>
        <w:t>наукових дослі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джень студентами як у процесі навчання в університеті, так і на практиці.</w:t>
      </w:r>
    </w:p>
    <w:p w:rsidR="00E2534A" w:rsidRPr="000E4529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A97AFE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</w:t>
      </w:r>
      <w:r w:rsidR="00224951" w:rsidRPr="00A97AFE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B73493" w:rsidRPr="00B73493" w:rsidRDefault="00B73493" w:rsidP="00B73493">
      <w:pPr>
        <w:pStyle w:val="af0"/>
        <w:spacing w:before="0" w:beforeAutospacing="0" w:after="0" w:afterAutospacing="0" w:line="0" w:lineRule="atLeast"/>
        <w:jc w:val="both"/>
        <w:rPr>
          <w:lang w:val="uk-UA"/>
        </w:rPr>
      </w:pPr>
      <w:r>
        <w:rPr>
          <w:sz w:val="22"/>
          <w:szCs w:val="22"/>
          <w:lang w:val="uk-UA"/>
        </w:rPr>
        <w:t>Дисципліна “Методологія економічних наукових досліджень” взаємопов’язана з такою дисципліною як «Макроекономічний аналіз», «</w:t>
      </w:r>
      <w:r>
        <w:rPr>
          <w:color w:val="000000"/>
          <w:sz w:val="22"/>
          <w:szCs w:val="22"/>
          <w:lang w:val="uk-UA"/>
        </w:rPr>
        <w:t>Мікроекономічний аналіз</w:t>
      </w:r>
      <w:r>
        <w:rPr>
          <w:sz w:val="22"/>
          <w:szCs w:val="22"/>
          <w:lang w:val="uk-UA"/>
        </w:rPr>
        <w:t>», «Актуарні розрахунки</w:t>
      </w:r>
      <w:r w:rsidRPr="00B73493">
        <w:rPr>
          <w:lang w:val="uk-UA"/>
        </w:rPr>
        <w:t>», «Інструменти вимірювання і оцінювання соціально-економічних процесів», «Технології антикризового та інтелектуального управління бізнесом», «Конкурентний моніторинг бізнесу».</w:t>
      </w:r>
    </w:p>
    <w:p w:rsidR="0003026F" w:rsidRPr="00A97AFE" w:rsidRDefault="0003026F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A97AFE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630CA4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Вивчення навчальної дисципліни передбачає досягнення такого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кваліфікаційного рівня підготовки студента, за якого він повинен:</w:t>
      </w:r>
    </w:p>
    <w:p w:rsidR="0003026F" w:rsidRPr="0003026F" w:rsidRDefault="0003026F" w:rsidP="0003026F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а) знати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закономірності розвитку науки та методологію проведення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методологічні основи сучасної науки;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категоріальний апарат методології науки;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види і форми науково-дослідної роботи;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технологію організації наукового дослідження;</w:t>
      </w:r>
    </w:p>
    <w:p w:rsid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рівні та методи наукового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0421CE" w:rsidRPr="0003026F" w:rsidRDefault="000421CE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структуру та основні етапи науково-дослідної роботи;</w:t>
      </w:r>
    </w:p>
    <w:p w:rsidR="0003026F" w:rsidRPr="0003026F" w:rsidRDefault="0003026F" w:rsidP="0003026F">
      <w:pPr>
        <w:shd w:val="clear" w:color="auto" w:fill="FFFFFF"/>
        <w:ind w:firstLine="269"/>
        <w:jc w:val="both"/>
        <w:rPr>
          <w:b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формувати проблему дослідження;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розробляти, обґрунтовувати та доводити наукові гіпотези;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мету і завдання, об’єкт і предмет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логічно будувати наукове дослідження відповідно до його мети і завдань;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працювати з джерелами інформації, проводити аналіз теоретико-експериментальних даних, формулювати висновки та пропозиції, оформляти результати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досліджень.</w:t>
      </w:r>
    </w:p>
    <w:p w:rsidR="00957336" w:rsidRDefault="0003026F" w:rsidP="009573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Опанування </w:t>
      </w:r>
      <w:r w:rsidR="00E2534A" w:rsidRPr="0003026F">
        <w:rPr>
          <w:rFonts w:ascii="Times New Roman" w:hAnsi="Times New Roman" w:cs="Times New Roman"/>
          <w:sz w:val="22"/>
          <w:szCs w:val="22"/>
          <w:lang w:val="uk-UA"/>
        </w:rPr>
        <w:t>навчальною дисципліною повинно забезпечувати необхідний рівень сформованості вмінь:</w:t>
      </w:r>
    </w:p>
    <w:p w:rsidR="00883B7C" w:rsidRPr="0003026F" w:rsidRDefault="00883B7C" w:rsidP="009573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E2534A" w:rsidRPr="00A97AFE" w:rsidTr="005670C0">
        <w:tc>
          <w:tcPr>
            <w:tcW w:w="2410" w:type="dxa"/>
            <w:vAlign w:val="center"/>
          </w:tcPr>
          <w:p w:rsidR="00E2534A" w:rsidRPr="00A97AFE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A97AFE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5670C0" w:rsidRPr="00A97AFE" w:rsidRDefault="005670C0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534A" w:rsidRPr="00A97AFE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12197C">
        <w:rPr>
          <w:rFonts w:ascii="Times New Roman" w:hAnsi="Times New Roman" w:cs="Times New Roman"/>
          <w:b/>
          <w:sz w:val="22"/>
          <w:szCs w:val="22"/>
          <w:lang w:val="uk-UA"/>
        </w:rPr>
        <w:t xml:space="preserve">4 </w:t>
      </w:r>
      <w:r w:rsidR="00E2534A" w:rsidRPr="00A97AFE">
        <w:rPr>
          <w:rFonts w:ascii="Times New Roman" w:hAnsi="Times New Roman" w:cs="Times New Roman"/>
          <w:b/>
          <w:sz w:val="22"/>
          <w:szCs w:val="22"/>
          <w:lang w:val="uk-UA"/>
        </w:rPr>
        <w:t>кредити.</w:t>
      </w:r>
      <w:r w:rsidR="00E2534A" w:rsidRPr="00A97AF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B52EB0" w:rsidRPr="00A97AFE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B52EB0" w:rsidRPr="00A97AFE" w:rsidRDefault="00883B7C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="00B52EB0"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2.  ОПИС ПРЕДМЕТА НАВЧАЛЬНОЇ ДИСЦИПЛІНИ </w:t>
      </w:r>
    </w:p>
    <w:p w:rsidR="00B52EB0" w:rsidRDefault="00B52EB0" w:rsidP="00C911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“</w:t>
      </w:r>
      <w:r w:rsidR="002374E8" w:rsidRPr="002374E8">
        <w:rPr>
          <w:rFonts w:ascii="Times New Roman" w:hAnsi="Times New Roman" w:cs="Times New Roman"/>
          <w:b/>
          <w:sz w:val="22"/>
          <w:szCs w:val="22"/>
          <w:lang w:val="uk-UA"/>
        </w:rPr>
        <w:t>МЕТОДОЛОГІЯ</w:t>
      </w:r>
      <w:r w:rsidR="00E57D2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ЕКОНОМІЧНИХ</w:t>
      </w:r>
      <w:r w:rsidR="002374E8" w:rsidRPr="002374E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НАУКОВИХ ДОСЛІДЖЕНЬ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p w:rsidR="00E57D23" w:rsidRPr="00C91164" w:rsidRDefault="00E57D23" w:rsidP="00C911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F815F9" w:rsidRPr="00A97AFE" w:rsidTr="005670C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F815F9" w:rsidRPr="00A97AFE" w:rsidRDefault="00F815F9" w:rsidP="00F815F9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F815F9" w:rsidRPr="00A97AFE" w:rsidTr="005670C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 галузі знань:</w:t>
            </w:r>
          </w:p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F815F9" w:rsidRPr="00A97AFE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F815F9" w:rsidRPr="00A97AFE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771BCC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 ступінь:</w:t>
            </w:r>
          </w:p>
          <w:p w:rsidR="00F815F9" w:rsidRPr="00A97AFE" w:rsidRDefault="0003026F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</w:t>
            </w:r>
          </w:p>
        </w:tc>
      </w:tr>
      <w:tr w:rsidR="00F815F9" w:rsidRPr="00A97AFE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815F9" w:rsidRPr="00B73493" w:rsidTr="005670C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="0003026F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  <w:r w:rsidR="0012197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1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________</w:t>
            </w:r>
          </w:p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="0012197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</w:t>
            </w:r>
            <w:r w:rsidR="0003026F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F815F9" w:rsidRPr="00A97AFE" w:rsidRDefault="00E41CAB" w:rsidP="00C06D6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Лекції, </w:t>
            </w:r>
            <w:r w:rsidR="00C06D6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семінарські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заняття, самостійна робота, робота в бібліотеці, Інтернеті тощо.</w:t>
            </w:r>
          </w:p>
        </w:tc>
      </w:tr>
      <w:tr w:rsidR="00F815F9" w:rsidRPr="00B73493" w:rsidTr="005670C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8336B" w:rsidRPr="00A97AFE" w:rsidTr="005670C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67438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8336B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</w:t>
            </w:r>
            <w:r w:rsidR="00A736D6"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A97AFE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06D6B" w:rsidRPr="00A97AFE" w:rsidRDefault="00C06D6B" w:rsidP="00C06D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Семіна-ри</w:t>
            </w:r>
          </w:p>
          <w:p w:rsidR="0048336B" w:rsidRPr="00A97AFE" w:rsidRDefault="0048336B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8336B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8336B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Індивіду-альна робота</w:t>
            </w:r>
          </w:p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студента</w:t>
            </w:r>
          </w:p>
          <w:p w:rsidR="0048336B" w:rsidRPr="00A97AFE" w:rsidRDefault="00A736D6" w:rsidP="002021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(І</w:t>
            </w:r>
            <w:r w:rsidR="00202176"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НДЗ</w:t>
            </w: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8336B" w:rsidRPr="00A97AFE" w:rsidTr="005670C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A97AFE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A97AFE" w:rsidRDefault="00A06802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48336B" w:rsidRPr="00A97AFE" w:rsidTr="005670C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20CA2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</w:t>
            </w:r>
            <w:r w:rsidR="005670C0" w:rsidRPr="00A97AFE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8336B" w:rsidRPr="00A97AFE" w:rsidTr="005670C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CE7CA1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883B7C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ПМК, залік</w:t>
            </w:r>
          </w:p>
        </w:tc>
      </w:tr>
    </w:tbl>
    <w:p w:rsidR="000E4529" w:rsidRDefault="000E4529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94124" w:rsidRDefault="00883B7C" w:rsidP="00C9116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3</w:t>
      </w:r>
      <w:r w:rsidR="0074401E"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C91164" w:rsidRPr="00C91164" w:rsidRDefault="00C91164" w:rsidP="00C9116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E052E" w:rsidRPr="00A97AFE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37"/>
      </w:tblGrid>
      <w:tr w:rsidR="00431EF4" w:rsidRPr="00A97AFE" w:rsidTr="00C91164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A97AFE" w:rsidRDefault="00431EF4" w:rsidP="00C911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C9116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A97AFE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03026F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A97AFE" w:rsidRDefault="0003026F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E57D23" w:rsidP="00E57D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Поняття наукового дослідження. Вимоги до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дослідження.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Методологічні основи та методи 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дослідженнях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Інформаційне забезпечення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досліджень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8F7A74" w:rsidRPr="00586041" w:rsidTr="00733003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A97AFE" w:rsidRDefault="008F7A74" w:rsidP="0073300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</w:tr>
      <w:tr w:rsidR="008F7A74" w:rsidRPr="00586041" w:rsidTr="00733003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A97AFE" w:rsidRDefault="008F7A74" w:rsidP="008F7A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586041" w:rsidRDefault="008F7A74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</w:tr>
      <w:tr w:rsidR="0003026F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8F7A74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</w:t>
            </w:r>
            <w:r w:rsidR="0003026F"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E57D23" w:rsidP="00850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  <w:r w:rsidR="009573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E57D23" w:rsidRDefault="00E57D23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74401E" w:rsidRPr="00A97AFE" w:rsidRDefault="00272734" w:rsidP="0074401E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B94124" w:rsidRPr="00A97AFE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71D2B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1.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Наука як продуктивна сила. Формування вченого як носія наукових знань.</w:t>
      </w:r>
    </w:p>
    <w:p w:rsidR="00D71D2B" w:rsidRPr="00D71D2B" w:rsidRDefault="00D71D2B" w:rsidP="00D71D2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Предмет і сутність на</w:t>
      </w:r>
      <w:r w:rsidR="00733003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у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ки та її головна функція. Класифікація видів наукової діяльності. Функція науки у формування економічних знань. Середовище формування вченого і використання знаннєвого ресурсу. Особливості розумової праці та її організації.</w:t>
      </w:r>
    </w:p>
    <w:p w:rsidR="00D71D2B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:rsidR="0003026F" w:rsidRPr="00CC5A21" w:rsidRDefault="00D71D2B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2</w:t>
      </w:r>
      <w:r w:rsidR="00C9468F"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Поняття наукового дослідження. Вимоги до наукового </w:t>
      </w:r>
      <w:r w:rsidR="0003026F"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дослідження</w:t>
      </w:r>
    </w:p>
    <w:p w:rsidR="0003026F" w:rsidRPr="00CC5A21" w:rsidRDefault="0003026F" w:rsidP="0012197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Об’єкт і предмет наукового дослідження. Завдання наукового дослі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softHyphen/>
        <w:t>дження. Етапи наукового дослідження. Основні види наукових досліджень.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Наукові знання у забезпеченні економічного зростання.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03026F" w:rsidRPr="00CC5A21" w:rsidRDefault="0003026F" w:rsidP="0003026F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03026F" w:rsidRPr="00CC5A21" w:rsidRDefault="0003026F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ТЕМА </w:t>
      </w:r>
      <w:r w:rsidR="00D71D2B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3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. Методологічні основи та методи у </w:t>
      </w:r>
      <w:r w:rsidR="0012197C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економічних 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наукових дослідженнях</w:t>
      </w:r>
    </w:p>
    <w:p w:rsidR="00C91164" w:rsidRDefault="005819A4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наукових досліджень. Принципи в наукових дослідже-ннях. Методи наукових досліджень. Теоретичні методи дослідження. Емпіричні методи наукового дослідження. </w:t>
      </w:r>
    </w:p>
    <w:p w:rsidR="00C91164" w:rsidRDefault="005819A4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lastRenderedPageBreak/>
        <w:t>Методи економічного дослі-дження. Місце і особливості застосування аналітичних і статистичних методів обробки наукових даних.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03026F" w:rsidRPr="00CC5A21" w:rsidRDefault="0012197C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досліджень.</w:t>
      </w:r>
    </w:p>
    <w:p w:rsidR="0003026F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  <w:lang w:val="uk-UA"/>
        </w:rPr>
      </w:pPr>
    </w:p>
    <w:p w:rsidR="0003026F" w:rsidRPr="002526C7" w:rsidRDefault="0003026F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ТЕМА </w:t>
      </w:r>
      <w:r w:rsidR="00D71D2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4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Інформаційне забезпечення </w:t>
      </w:r>
      <w:r w:rsidR="0012197C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наукових досліджень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Загальна характеристика інформації. Наукова інформація. Функції інформації. Види джерел інформації. Друковані джерела інформації: нав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чальні матеріали; наукові матеріали; нормативні матеріали; статистичні матеріали; інші матеріали (науково-популярні, рекламні, патентно-ліцен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зійні, довідкові, бібліографічні, виробничі).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Первинні джерела інформації. Вторинні джерела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Інформаційне забезпечення. Комунікаційне забезпечення. Методика по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шуку необхідної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Пошук інформації в бібліотеці. Бібліотека, бібліотечний фонд, бібліо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течний каталог (алфавітний, систематичний, предметний).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Комп’ютерні технології пошуку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Порядок обробки та групування інформації. Способи фіксації інформа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ції: анотація; резюме; тези; реферат; цитата; конспект; покажчики.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26F" w:rsidRPr="002526C7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5</w:t>
      </w:r>
      <w:r w:rsidR="0003026F"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</w:t>
      </w:r>
      <w:r w:rsidR="0003026F" w:rsidRPr="002526C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Організація </w:t>
      </w:r>
      <w:r w:rsidR="000421C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економічного </w:t>
      </w:r>
      <w:r w:rsidR="0003026F" w:rsidRPr="002526C7">
        <w:rPr>
          <w:rFonts w:ascii="Times New Roman" w:hAnsi="Times New Roman" w:cs="Times New Roman"/>
          <w:b/>
          <w:sz w:val="22"/>
          <w:szCs w:val="22"/>
          <w:lang w:val="uk-UA"/>
        </w:rPr>
        <w:t>наукового дослідження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Сутність та основні етапи організації </w:t>
      </w:r>
      <w:r w:rsidR="000421CE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t>досліджень. Визначення проб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леми та її конкретизація. Попередня розробка теоретичних положень. Роз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робка гіпотез. Вибір проблеми та вимоги до теми дослідження. Визначення мети і завдань наукового дослідження. Конкретизація проблеми дослідже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ння. Визначення методики та методів дослідження. Застосування систем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ного підходу в наукових дослідженнях.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26F" w:rsidRPr="002526C7" w:rsidRDefault="00D71D2B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ТЕМА 6</w:t>
      </w:r>
      <w:r w:rsidR="0003026F" w:rsidRPr="002526C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. Форми відображення  та правила оформлення результатів наукових досліджень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викладу матеріалів дослідження. Публікації. Функції публі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кацій.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видання. Науково-дослідні та джерелознавчі наукові видання. Монографія, автореферат дисертації, препринт, тези доповідей та матеріали наукової конференції, збірник наукових праць.</w:t>
      </w:r>
    </w:p>
    <w:p w:rsidR="0003026F" w:rsidRPr="002526C7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неперіодичні видання: книга, брошура, наукові збірки, жур-нали.Види монографій: наукові та практичні.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висвітлення підсумків наукової роботи: тези, тези доповіді, реферат. Види рефератів: інформативні, розширені або зведені, наукові.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Винахідницька діяльність. Результати НДР: нові технологічні процеси й агрегати, матеріали і з'єднання, пристрої і конструкції можуть скласти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lastRenderedPageBreak/>
        <w:t>предмет винаходу або відкриття.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Усна передача інформації про наукові результати. Доповідь, повідом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лення на нарадах, семінарах, симпозіумах, конференціях. Бесіди при особистих зустрічах.</w:t>
      </w:r>
    </w:p>
    <w:p w:rsidR="0003026F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Загальні вимоги щодо оформлення результатів наукового дослідження.</w:t>
      </w:r>
    </w:p>
    <w:p w:rsidR="008F7A74" w:rsidRPr="008F7A74" w:rsidRDefault="008F7A74" w:rsidP="008F7A74">
      <w:pPr>
        <w:shd w:val="clear" w:color="auto" w:fill="FFFFFF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03026F" w:rsidRPr="002526C7" w:rsidRDefault="0003026F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 w:rsidR="008F7A74">
        <w:rPr>
          <w:rFonts w:ascii="Times New Roman" w:hAnsi="Times New Roman" w:cs="Times New Roman"/>
          <w:b/>
          <w:bCs/>
          <w:sz w:val="22"/>
          <w:szCs w:val="22"/>
          <w:lang w:val="uk-UA"/>
        </w:rPr>
        <w:t>7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 Технологія проведення магістерського дослідження</w:t>
      </w:r>
    </w:p>
    <w:p w:rsidR="00C91164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Організація наукової роботи студентів магістратури. Вибір теми дослідження. Складання плану дослідження. Аналіз літератури з обраної тематики. Проведення дослідження. Аналіз результатів і підготовка висновків з проведеного наукового дослідження. </w:t>
      </w:r>
    </w:p>
    <w:p w:rsidR="00C91164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Розробка рекомендацій щодо досягнення мети наукового дослідження та розв’язання поставлених завдань. Основні форми впровадження результатів наукових досліджень. Критерії ефективності наукових досліджень. Особливості апробації результатів наукового дослідження. </w:t>
      </w:r>
    </w:p>
    <w:p w:rsidR="0003026F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Підготовка тез доповідей та виступів на науково-практичних конференціях. Дискусія як форма апробації наукового дослідження. Порядок ведення наукової дискусії.</w:t>
      </w:r>
    </w:p>
    <w:p w:rsidR="008F7A74" w:rsidRPr="002526C7" w:rsidRDefault="008F7A74" w:rsidP="0003026F">
      <w:pPr>
        <w:shd w:val="clear" w:color="auto" w:fill="FFFFFF"/>
        <w:ind w:firstLine="426"/>
        <w:jc w:val="both"/>
        <w:rPr>
          <w:sz w:val="22"/>
          <w:szCs w:val="22"/>
          <w:lang w:val="uk-UA"/>
        </w:rPr>
      </w:pPr>
    </w:p>
    <w:p w:rsidR="008F7A74" w:rsidRDefault="008F7A74" w:rsidP="008F7A7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Академічна доброчесність в навчальній та  науковій діяльності.</w:t>
      </w:r>
    </w:p>
    <w:p w:rsidR="008F7A74" w:rsidRDefault="00E57D23" w:rsidP="00E57D2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</w:t>
      </w:r>
      <w:r w:rsidR="008F7A74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Поняття академічної доброчесності. Ознаки академічної доброчесності. Види порушень академічних норм в освітньому середовищі. Плагіат та його види. Системи для перевірки тексту на унікальність. Відповідальність за порушення академічної доброчесності. Профілактика плагіату в навчальному процесу. Різні форми академічного шахрайства. </w:t>
      </w:r>
    </w:p>
    <w:p w:rsidR="00E93BD2" w:rsidRPr="00A97AFE" w:rsidRDefault="00C9116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5</w:t>
      </w:r>
      <w:r w:rsidR="00E93BD2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E93BD2" w:rsidRPr="00A97AFE" w:rsidRDefault="00E93BD2" w:rsidP="00E93BD2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3B5C1C" w:rsidRDefault="003B5C1C" w:rsidP="003B5C1C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Антошкіна Л. І. Стеченко Д.М. Методологія економічних досліджень: підручник. – К.: Знання, 2015. – 311с. 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Шейко В.М., Кушнаренко П.М. Організація та методика науково-дослідницької діяльності: Підручник. Київ: «Знання - Прес», - 2002. - 293с.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Мочерний С.В. Методологія економічного дослідження. – Л.: Світ, 2001. – 415с.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Єрмаков О.Ю., Погріщук Г.Б., Чорнодон В.І. Основи методології наукових економічних досліджень: Навчальний посібник. –</w:t>
      </w:r>
      <w:r w:rsidRPr="003B5C1C">
        <w:rPr>
          <w:rFonts w:ascii="Times New Roman" w:hAnsi="Times New Roman" w:cs="Times New Roman"/>
          <w:spacing w:val="67"/>
          <w:sz w:val="22"/>
          <w:szCs w:val="22"/>
          <w:lang w:val="uk-UA"/>
        </w:rPr>
        <w:t xml:space="preserve">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t>Тернопіль: «Підручники і посібники», 2010. – 290с.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Кислий В. М. Організація наукових досліджень: навчальний посібник / В. М. Кислий. – Суми : Університетська книга, 2011. – 224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Клепко С. Ф. Наукова робота і управління знаннями: Навчальний посібник. – Полтава : ПОІППО, 2005. – 201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Клименюк О. В. Методологія та методи наукового дослідження: Навчальний посібник. – К. : Міленіум, 2005. – 186 с.</w:t>
      </w:r>
    </w:p>
    <w:p w:rsidR="003B5C1C" w:rsidRPr="00F5180E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Крушельницька В. О. Методологія та організація наукових досліджень: Навч. посіб. – К. : Кондор, 2003. – 192 с.</w:t>
      </w:r>
    </w:p>
    <w:p w:rsidR="003B5C1C" w:rsidRPr="00F5180E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Навч. посіб. для студентів, курсантів, аспірантів і ад’юнктів / за ред. </w:t>
      </w:r>
      <w:r w:rsidRPr="003B5C1C">
        <w:rPr>
          <w:rFonts w:ascii="Times New Roman" w:hAnsi="Times New Roman" w:cs="Times New Roman"/>
          <w:sz w:val="22"/>
          <w:szCs w:val="22"/>
        </w:rPr>
        <w:t>А. Є. Конверського. – К. : Центр учбової літератури, 2010. – 352 с.</w:t>
      </w:r>
    </w:p>
    <w:p w:rsidR="003B5C1C" w:rsidRPr="00F5180E" w:rsidRDefault="003B5C1C" w:rsidP="003B5C1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B5C1C" w:rsidRPr="003B5C1C" w:rsidRDefault="003B5C1C" w:rsidP="003B5C1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Додаткова: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Основи наукових досліджень у схемах і таблицях : навч. посіб. / О. П. Кириленко, В. В. Письменний. – Тернопіль : ТНЕУ, 2013. – 228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Пилипчук М. І. Основи наукових досліджень / М. І. Пилипчук, А. С. Григор’єв, В. В. Шостак. – К. : Знання, 2007. – 270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Рассоха І. М. Конспект лекцій з навчальної дисципліни «Методологія та організація наукових досліджень. – Х. : ХНАМГ, 2011. – 76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Сисоєва С. О., Кристопчук Т. Є. Методологія науково-педагогічних досліджень: Підручник / С. О. Сисоєва, Т. Є. Кристопчук. – Рівне : Волинські обереги, 2013. – 360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Шейко В. М. Організація та методика науково-дослідницької діяльності : Підручник / В. М. Шейко, Н. М. Кушнаренко. – 6-те вид., переробл. і доповн. – К. : Знання, 2008. – 310 с.</w:t>
      </w:r>
    </w:p>
    <w:p w:rsidR="003B5C1C" w:rsidRPr="002526C7" w:rsidRDefault="003B5C1C" w:rsidP="003B5C1C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E052E" w:rsidRPr="00A97AFE" w:rsidRDefault="00C91164" w:rsidP="00255139">
      <w:pPr>
        <w:ind w:left="426"/>
        <w:jc w:val="center"/>
        <w:rPr>
          <w:rStyle w:val="FontStyle57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DE052E" w:rsidRPr="00A97A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72734" w:rsidRPr="00A97AFE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ВИДАМИ НАВЧАЛЬНОЇ РОБОТИ</w:t>
      </w:r>
    </w:p>
    <w:tbl>
      <w:tblPr>
        <w:tblStyle w:val="a3"/>
        <w:tblW w:w="7394" w:type="dxa"/>
        <w:jc w:val="center"/>
        <w:tblLayout w:type="fixed"/>
        <w:tblLook w:val="0000"/>
      </w:tblPr>
      <w:tblGrid>
        <w:gridCol w:w="957"/>
        <w:gridCol w:w="2587"/>
        <w:gridCol w:w="664"/>
        <w:gridCol w:w="462"/>
        <w:gridCol w:w="632"/>
        <w:gridCol w:w="509"/>
        <w:gridCol w:w="538"/>
        <w:gridCol w:w="1045"/>
      </w:tblGrid>
      <w:tr w:rsidR="00011313" w:rsidRPr="00A97AFE" w:rsidTr="00011313">
        <w:trPr>
          <w:jc w:val="center"/>
        </w:trPr>
        <w:tc>
          <w:tcPr>
            <w:tcW w:w="957" w:type="dxa"/>
            <w:vMerge w:val="restart"/>
          </w:tcPr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587" w:type="dxa"/>
            <w:vMerge w:val="restart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758" w:type="dxa"/>
            <w:gridSpan w:val="3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A97AFE" w:rsidTr="00A708C0">
        <w:trPr>
          <w:trHeight w:val="224"/>
          <w:jc w:val="center"/>
        </w:trPr>
        <w:tc>
          <w:tcPr>
            <w:tcW w:w="957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011313" w:rsidRPr="00A97AFE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94" w:type="dxa"/>
            <w:gridSpan w:val="2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C9468F" w:rsidRDefault="00CA18C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семінари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A97AFE" w:rsidTr="00A708C0">
        <w:trPr>
          <w:trHeight w:val="989"/>
          <w:jc w:val="center"/>
        </w:trPr>
        <w:tc>
          <w:tcPr>
            <w:tcW w:w="957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62" w:type="dxa"/>
          </w:tcPr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A97AFE" w:rsidRDefault="00011313" w:rsidP="007371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A97AFE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A97AFE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020EF3" w:rsidRPr="00A97AFE" w:rsidTr="00A708C0">
        <w:trPr>
          <w:trHeight w:val="350"/>
          <w:jc w:val="center"/>
        </w:trPr>
        <w:tc>
          <w:tcPr>
            <w:tcW w:w="957" w:type="dxa"/>
          </w:tcPr>
          <w:p w:rsidR="00020EF3" w:rsidRPr="00A97AFE" w:rsidRDefault="00020EF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1.</w:t>
            </w:r>
          </w:p>
        </w:tc>
        <w:tc>
          <w:tcPr>
            <w:tcW w:w="2587" w:type="dxa"/>
            <w:vAlign w:val="center"/>
          </w:tcPr>
          <w:p w:rsidR="00020EF3" w:rsidRPr="00586041" w:rsidRDefault="00E57D23" w:rsidP="00C9468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  <w:tc>
          <w:tcPr>
            <w:tcW w:w="664" w:type="dxa"/>
          </w:tcPr>
          <w:p w:rsidR="00020EF3" w:rsidRPr="00A97AFE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62" w:type="dxa"/>
          </w:tcPr>
          <w:p w:rsidR="00020EF3" w:rsidRPr="00A97AFE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32" w:type="dxa"/>
          </w:tcPr>
          <w:p w:rsidR="00020EF3" w:rsidRPr="00A97AFE" w:rsidRDefault="00A708C0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7330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020EF3" w:rsidRPr="00A97AFE" w:rsidRDefault="001352D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020EF3" w:rsidRPr="00A97AFE" w:rsidRDefault="005672A4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020EF3" w:rsidRPr="00A97AFE" w:rsidRDefault="00020EF3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57D23" w:rsidRPr="00A97AFE" w:rsidTr="00A708C0">
        <w:trPr>
          <w:trHeight w:val="384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2.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Поняття наукового дослідження. Вимоги до наукового дослідження.</w:t>
            </w:r>
          </w:p>
        </w:tc>
        <w:tc>
          <w:tcPr>
            <w:tcW w:w="664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5672A4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384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3.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Методологічні основи та методи у наукових дослідженнях</w:t>
            </w:r>
          </w:p>
        </w:tc>
        <w:tc>
          <w:tcPr>
            <w:tcW w:w="664" w:type="dxa"/>
          </w:tcPr>
          <w:p w:rsidR="00E57D23" w:rsidRPr="00A97AFE" w:rsidRDefault="00E57D23" w:rsidP="001352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352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35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4.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664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352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E57D23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5.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наукового дослідження</w:t>
            </w:r>
          </w:p>
        </w:tc>
        <w:tc>
          <w:tcPr>
            <w:tcW w:w="664" w:type="dxa"/>
          </w:tcPr>
          <w:p w:rsidR="00E57D23" w:rsidRPr="00A97AFE" w:rsidRDefault="00E57D23" w:rsidP="00A70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708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6.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  <w:tc>
          <w:tcPr>
            <w:tcW w:w="664" w:type="dxa"/>
          </w:tcPr>
          <w:p w:rsidR="00E57D23" w:rsidRPr="00A97AFE" w:rsidRDefault="00E57D23" w:rsidP="00E57D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708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1352D7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>
              <w:rPr>
                <w:rStyle w:val="FontStyle61"/>
                <w:sz w:val="22"/>
                <w:szCs w:val="22"/>
              </w:rPr>
              <w:t xml:space="preserve">Тема </w:t>
            </w:r>
            <w:r>
              <w:rPr>
                <w:rStyle w:val="FontStyle61"/>
                <w:sz w:val="22"/>
                <w:szCs w:val="22"/>
                <w:lang w:val="ru-RU"/>
              </w:rPr>
              <w:t>7</w:t>
            </w:r>
            <w:r w:rsidRPr="00A97AFE">
              <w:rPr>
                <w:rStyle w:val="FontStyle61"/>
                <w:sz w:val="22"/>
                <w:szCs w:val="22"/>
              </w:rPr>
              <w:t>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  <w:tc>
          <w:tcPr>
            <w:tcW w:w="664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E57D23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1352D7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C9468F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>
              <w:rPr>
                <w:rStyle w:val="FontStyle61"/>
                <w:sz w:val="22"/>
                <w:szCs w:val="22"/>
              </w:rPr>
              <w:t xml:space="preserve">Тема </w:t>
            </w:r>
            <w:r>
              <w:rPr>
                <w:rStyle w:val="FontStyle61"/>
                <w:sz w:val="22"/>
                <w:szCs w:val="22"/>
                <w:lang w:val="ru-RU"/>
              </w:rPr>
              <w:t>8</w:t>
            </w:r>
            <w:r w:rsidRPr="00A97AFE">
              <w:rPr>
                <w:rStyle w:val="FontStyle61"/>
                <w:sz w:val="22"/>
                <w:szCs w:val="22"/>
              </w:rPr>
              <w:t>.</w:t>
            </w:r>
          </w:p>
        </w:tc>
        <w:tc>
          <w:tcPr>
            <w:tcW w:w="2587" w:type="dxa"/>
            <w:vAlign w:val="center"/>
          </w:tcPr>
          <w:p w:rsidR="00E57D23" w:rsidRDefault="00E57D23" w:rsidP="00C9468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</w:p>
        </w:tc>
        <w:tc>
          <w:tcPr>
            <w:tcW w:w="664" w:type="dxa"/>
          </w:tcPr>
          <w:p w:rsidR="00E57D23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62" w:type="dxa"/>
          </w:tcPr>
          <w:p w:rsidR="00E57D23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A708C0" w:rsidRDefault="00A708C0" w:rsidP="00A708C0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8/-</w:t>
            </w:r>
          </w:p>
        </w:tc>
        <w:tc>
          <w:tcPr>
            <w:tcW w:w="509" w:type="dxa"/>
          </w:tcPr>
          <w:p w:rsidR="00E57D23" w:rsidRDefault="001352D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Default="005672A4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E57D23" w:rsidRPr="00E57D23" w:rsidRDefault="001352D7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57D23" w:rsidRPr="00A97AFE" w:rsidTr="00A708C0">
        <w:trPr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E57D23" w:rsidRPr="00A97AFE" w:rsidRDefault="00E57D23" w:rsidP="002551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E57D23" w:rsidRPr="00A97AFE" w:rsidRDefault="00255139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57D23" w:rsidRPr="00A97AFE" w:rsidRDefault="00E57D23" w:rsidP="00214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270"/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E57D23" w:rsidRPr="00A97AFE" w:rsidRDefault="00A708C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</w:t>
            </w:r>
            <w:r w:rsidR="00E57D23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57D23" w:rsidRPr="00A97AFE" w:rsidRDefault="00A708C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57D23" w:rsidRPr="00A97AFE" w:rsidRDefault="0073300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57D23" w:rsidRPr="00A97AFE" w:rsidRDefault="001352D7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DE052E" w:rsidRPr="00A97AFE" w:rsidRDefault="00DE052E" w:rsidP="00DE052E">
      <w:pPr>
        <w:ind w:firstLine="284"/>
        <w:rPr>
          <w:lang w:val="uk-UA"/>
        </w:rPr>
        <w:sectPr w:rsidR="00DE052E" w:rsidRPr="00A97AFE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A97AFE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A97AFE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A97AFE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A97AFE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A97AFE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7</w:t>
      </w:r>
      <w:r w:rsidR="00962A3A" w:rsidRPr="00A97AFE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582"/>
        <w:gridCol w:w="706"/>
      </w:tblGrid>
      <w:tr w:rsidR="00962A3A" w:rsidRPr="00A97AFE" w:rsidTr="00F555AA">
        <w:trPr>
          <w:trHeight w:hRule="exact" w:val="792"/>
          <w:jc w:val="center"/>
        </w:trPr>
        <w:tc>
          <w:tcPr>
            <w:tcW w:w="763" w:type="dxa"/>
          </w:tcPr>
          <w:p w:rsidR="007A08FE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582" w:type="dxa"/>
          </w:tcPr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A97AFE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A97AFE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555AA" w:rsidRPr="00F555AA" w:rsidRDefault="00F555AA">
      <w:pPr>
        <w:rPr>
          <w:sz w:val="2"/>
          <w:szCs w:val="2"/>
        </w:rPr>
      </w:pPr>
    </w:p>
    <w:tbl>
      <w:tblPr>
        <w:tblW w:w="7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"/>
        <w:gridCol w:w="695"/>
        <w:gridCol w:w="68"/>
        <w:gridCol w:w="5473"/>
        <w:gridCol w:w="41"/>
        <w:gridCol w:w="45"/>
        <w:gridCol w:w="661"/>
        <w:gridCol w:w="45"/>
      </w:tblGrid>
      <w:tr w:rsidR="00962A3A" w:rsidRPr="00A97AFE" w:rsidTr="00F555AA">
        <w:trPr>
          <w:gridAfter w:val="1"/>
          <w:wAfter w:w="45" w:type="dxa"/>
          <w:trHeight w:hRule="exact" w:val="227"/>
          <w:tblHeader/>
          <w:jc w:val="center"/>
        </w:trPr>
        <w:tc>
          <w:tcPr>
            <w:tcW w:w="763" w:type="dxa"/>
            <w:gridSpan w:val="2"/>
          </w:tcPr>
          <w:p w:rsidR="00962A3A" w:rsidRPr="00A97AFE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582" w:type="dxa"/>
            <w:gridSpan w:val="3"/>
          </w:tcPr>
          <w:p w:rsidR="00962A3A" w:rsidRPr="00A97AFE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  <w:gridSpan w:val="2"/>
          </w:tcPr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7A08FE" w:rsidRPr="00A97AFE" w:rsidTr="00F555AA">
        <w:trPr>
          <w:gridAfter w:val="1"/>
          <w:wAfter w:w="45" w:type="dxa"/>
          <w:trHeight w:hRule="exact" w:val="284"/>
          <w:jc w:val="center"/>
        </w:trPr>
        <w:tc>
          <w:tcPr>
            <w:tcW w:w="7051" w:type="dxa"/>
            <w:gridSpan w:val="7"/>
            <w:shd w:val="clear" w:color="auto" w:fill="D9D9D9" w:themeFill="background1" w:themeFillShade="D9"/>
          </w:tcPr>
          <w:p w:rsidR="007A08FE" w:rsidRPr="00A97AFE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557"/>
          <w:jc w:val="center"/>
        </w:trPr>
        <w:tc>
          <w:tcPr>
            <w:tcW w:w="6345" w:type="dxa"/>
            <w:gridSpan w:val="5"/>
          </w:tcPr>
          <w:p w:rsidR="00255139" w:rsidRDefault="00255139" w:rsidP="002551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  <w:p w:rsidR="007C570B" w:rsidRPr="00A97AFE" w:rsidRDefault="007C570B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6" w:type="dxa"/>
            <w:gridSpan w:val="2"/>
          </w:tcPr>
          <w:p w:rsidR="007C570B" w:rsidRPr="00A97AFE" w:rsidRDefault="004A760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55139" w:rsidRPr="00255139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255139" w:rsidRPr="00A97AFE" w:rsidRDefault="0025513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255139" w:rsidRPr="00255139" w:rsidRDefault="00255139" w:rsidP="004A760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Предмет і сутність науки та її головна функція. Класифікація видів наукової діяльності. Функція науки у формування економічних знань.</w:t>
            </w:r>
            <w:r w:rsidR="004A760F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Науковий потенціал України. Наукові кадри та їх зайнятість. Організаційно-функціональна трансформація наукового потенціалу. 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255139" w:rsidRPr="00A97AFE" w:rsidRDefault="004A760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A760F" w:rsidRPr="00255139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4A760F" w:rsidRPr="00A97AFE" w:rsidRDefault="004A760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60F" w:rsidRDefault="004A760F" w:rsidP="002551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Середовище формування вченого і використання знаннєвого ресурсу. Розвиток творчих здібностей та особистісні  риси працівника науки. Особливості розумової праці та її організації.</w:t>
            </w:r>
          </w:p>
        </w:tc>
        <w:tc>
          <w:tcPr>
            <w:tcW w:w="706" w:type="dxa"/>
            <w:gridSpan w:val="2"/>
          </w:tcPr>
          <w:p w:rsidR="004A760F" w:rsidRDefault="004A760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BD0F91">
        <w:trPr>
          <w:gridAfter w:val="1"/>
          <w:wAfter w:w="45" w:type="dxa"/>
          <w:trHeight w:val="508"/>
          <w:jc w:val="center"/>
        </w:trPr>
        <w:tc>
          <w:tcPr>
            <w:tcW w:w="6304" w:type="dxa"/>
            <w:gridSpan w:val="4"/>
          </w:tcPr>
          <w:p w:rsidR="00BD0F91" w:rsidRPr="00A97AFE" w:rsidRDefault="00BD0F91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7801A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  <w:tc>
          <w:tcPr>
            <w:tcW w:w="747" w:type="dxa"/>
            <w:gridSpan w:val="3"/>
          </w:tcPr>
          <w:p w:rsidR="00BD0F91" w:rsidRPr="00BD0F91" w:rsidRDefault="00BD0F91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D0F9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E63F3F" w:rsidRPr="00A97AFE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E63F3F" w:rsidRPr="00A97AFE" w:rsidRDefault="00E63F3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E63F3F" w:rsidRPr="00A97AFE" w:rsidRDefault="004E558D" w:rsidP="000B3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 і предмет наукового дослідження. Завдання наукового дослідження. Етапи наукового дослідження. Основні види наукових досліджень.</w:t>
            </w:r>
            <w:r w:rsidR="004A7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E63F3F" w:rsidRPr="00A97AFE" w:rsidRDefault="00E63F3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A760F" w:rsidRPr="00A97AFE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4A760F" w:rsidRPr="00A97AFE" w:rsidRDefault="004A760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60F" w:rsidRPr="004E558D" w:rsidRDefault="000B3CB7" w:rsidP="004A76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Структура економіко-математичного знання. Визначальні фактори становлення економіки знань. Наукові знання у забезпеченні економічного зростання.</w:t>
            </w:r>
          </w:p>
        </w:tc>
        <w:tc>
          <w:tcPr>
            <w:tcW w:w="706" w:type="dxa"/>
            <w:gridSpan w:val="2"/>
          </w:tcPr>
          <w:p w:rsidR="004A760F" w:rsidRPr="00A97AFE" w:rsidRDefault="000B3CB7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538"/>
          <w:jc w:val="center"/>
        </w:trPr>
        <w:tc>
          <w:tcPr>
            <w:tcW w:w="6345" w:type="dxa"/>
            <w:gridSpan w:val="5"/>
          </w:tcPr>
          <w:p w:rsidR="007C570B" w:rsidRPr="00A97AFE" w:rsidRDefault="00E12AD3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Тема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 </w:t>
            </w:r>
            <w:r w:rsidR="004A760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3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. Методологічні основи та методи у </w:t>
            </w:r>
            <w:r w:rsidR="004A760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економічних 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наукових дослідженнях</w:t>
            </w:r>
          </w:p>
        </w:tc>
        <w:tc>
          <w:tcPr>
            <w:tcW w:w="706" w:type="dxa"/>
            <w:gridSpan w:val="2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A97AFE" w:rsidTr="00F555AA">
        <w:trPr>
          <w:gridAfter w:val="1"/>
          <w:wAfter w:w="45" w:type="dxa"/>
          <w:trHeight w:val="760"/>
          <w:jc w:val="center"/>
        </w:trPr>
        <w:tc>
          <w:tcPr>
            <w:tcW w:w="763" w:type="dxa"/>
            <w:gridSpan w:val="2"/>
          </w:tcPr>
          <w:p w:rsidR="004A75E9" w:rsidRPr="00A97AFE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5E9" w:rsidRPr="004A760F" w:rsidRDefault="004A760F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C5A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Методологія наукових досліджен</w:t>
            </w:r>
            <w:r w:rsidR="00BD0F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ь. Принципи в наукових дослідже</w:t>
            </w:r>
            <w:r w:rsidRPr="00CC5A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ннях. Методи наукових досліджень. Теоретичні методи дослідження. Емпіричні методи наукового дослідження. </w:t>
            </w:r>
          </w:p>
        </w:tc>
        <w:tc>
          <w:tcPr>
            <w:tcW w:w="706" w:type="dxa"/>
            <w:gridSpan w:val="2"/>
          </w:tcPr>
          <w:p w:rsidR="004A75E9" w:rsidRPr="00A97AFE" w:rsidRDefault="004A75E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BD0F91" w:rsidTr="00BD0F91">
        <w:trPr>
          <w:gridAfter w:val="1"/>
          <w:wAfter w:w="45" w:type="dxa"/>
          <w:trHeight w:val="609"/>
          <w:jc w:val="center"/>
        </w:trPr>
        <w:tc>
          <w:tcPr>
            <w:tcW w:w="763" w:type="dxa"/>
            <w:gridSpan w:val="2"/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D0F91" w:rsidRPr="00CC5A21" w:rsidRDefault="00BD0F91" w:rsidP="00F55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 методи економічних досліджень. Методи збирання та узагальнення інформації. Методи за видами економічного аналізу. Нормативний метод. Методи прогнозування. Методи моделювання. Сітьовий метод. Програмно-цільовий метод. Еврестичні методи.</w:t>
            </w:r>
          </w:p>
        </w:tc>
        <w:tc>
          <w:tcPr>
            <w:tcW w:w="706" w:type="dxa"/>
            <w:gridSpan w:val="2"/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BD0F91" w:rsidTr="00F555AA">
        <w:trPr>
          <w:gridAfter w:val="1"/>
          <w:wAfter w:w="45" w:type="dxa"/>
          <w:trHeight w:hRule="exact" w:val="255"/>
          <w:jc w:val="center"/>
        </w:trPr>
        <w:tc>
          <w:tcPr>
            <w:tcW w:w="6345" w:type="dxa"/>
            <w:gridSpan w:val="5"/>
          </w:tcPr>
          <w:p w:rsidR="007C570B" w:rsidRPr="00A97AFE" w:rsidRDefault="0025513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lastRenderedPageBreak/>
              <w:t>Тема 4</w:t>
            </w:r>
            <w:r w:rsidR="007C570B"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Інформаційне забезпечення</w:t>
            </w:r>
            <w:r w:rsidR="004A760F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наукових досліджень</w:t>
            </w:r>
          </w:p>
        </w:tc>
        <w:tc>
          <w:tcPr>
            <w:tcW w:w="706" w:type="dxa"/>
            <w:gridSpan w:val="2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0212BE" w:rsidTr="00F555AA">
        <w:trPr>
          <w:gridAfter w:val="1"/>
          <w:wAfter w:w="45" w:type="dxa"/>
          <w:trHeight w:val="533"/>
          <w:jc w:val="center"/>
        </w:trPr>
        <w:tc>
          <w:tcPr>
            <w:tcW w:w="763" w:type="dxa"/>
            <w:gridSpan w:val="2"/>
          </w:tcPr>
          <w:p w:rsidR="004A75E9" w:rsidRPr="00A97AFE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E558D" w:rsidRPr="004E558D" w:rsidRDefault="004E558D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Загальна характеристика інформації. Наукова інформація. Функції інформації. Види джерел інформації. Др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уковані джерела інформації: навч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альні матеріали; наукові ма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теріали; нормативні матеріали; статистичні матеріали; інші матеріали (науково-попу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лярні, рекламні, патентно-ліцен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зійні, довідкові, бібліографічні, виробничі).Пер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винні джерела інформації. Вторинні джерела інфор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мації.</w:t>
            </w:r>
          </w:p>
          <w:p w:rsidR="00DC5173" w:rsidRPr="00A97AFE" w:rsidRDefault="004E558D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Інформаційне забезпечення. Комуніка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ційне забезпечення. </w:t>
            </w:r>
          </w:p>
        </w:tc>
        <w:tc>
          <w:tcPr>
            <w:tcW w:w="706" w:type="dxa"/>
            <w:gridSpan w:val="2"/>
          </w:tcPr>
          <w:p w:rsidR="004A75E9" w:rsidRPr="00A97AFE" w:rsidRDefault="004A75E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0212BE" w:rsidTr="00F555AA">
        <w:trPr>
          <w:gridAfter w:val="1"/>
          <w:wAfter w:w="45" w:type="dxa"/>
          <w:trHeight w:val="533"/>
          <w:jc w:val="center"/>
        </w:trPr>
        <w:tc>
          <w:tcPr>
            <w:tcW w:w="763" w:type="dxa"/>
            <w:gridSpan w:val="2"/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D0F91" w:rsidRPr="004E558D" w:rsidRDefault="00BD0F91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Методика по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шуку необхідної інформації.Пошук інфор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 в бібліотеці. Бібліотека, бібліотечний фонд, 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  <w:t>ліо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течний каталог (алфавітний, систематичний, предмет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ний).Комп’ютерн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і технології пошуку інформації. 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рядок обробки та групування інфор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мації. Способи фіксації інформа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ції: анотація; резюме; тези; реферат; цитата; конспект; покажчики.</w:t>
            </w:r>
          </w:p>
        </w:tc>
        <w:tc>
          <w:tcPr>
            <w:tcW w:w="706" w:type="dxa"/>
            <w:gridSpan w:val="2"/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255"/>
          <w:jc w:val="center"/>
        </w:trPr>
        <w:tc>
          <w:tcPr>
            <w:tcW w:w="6345" w:type="dxa"/>
            <w:gridSpan w:val="5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  <w:r w:rsidR="007C570B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Організація </w:t>
            </w:r>
            <w:r w:rsidR="004A76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економічного </w:t>
            </w:r>
            <w:r w:rsidR="004543C0" w:rsidRPr="00454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наукового дослідження</w:t>
            </w:r>
          </w:p>
        </w:tc>
        <w:tc>
          <w:tcPr>
            <w:tcW w:w="706" w:type="dxa"/>
            <w:gridSpan w:val="2"/>
          </w:tcPr>
          <w:p w:rsidR="007C570B" w:rsidRPr="00A97AFE" w:rsidRDefault="00B842D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AF0621" w:rsidRPr="00A97AFE" w:rsidTr="00F555AA">
        <w:trPr>
          <w:gridAfter w:val="1"/>
          <w:wAfter w:w="45" w:type="dxa"/>
          <w:trHeight w:val="1010"/>
          <w:jc w:val="center"/>
        </w:trPr>
        <w:tc>
          <w:tcPr>
            <w:tcW w:w="763" w:type="dxa"/>
            <w:gridSpan w:val="2"/>
          </w:tcPr>
          <w:p w:rsidR="00AF0621" w:rsidRPr="00A97AFE" w:rsidRDefault="00AF062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AF0621" w:rsidRPr="00F63292" w:rsidRDefault="004E558D" w:rsidP="00F632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Сутність та основні етапи організації досліджень. Виз</w:t>
            </w:r>
            <w:r w:rsidR="000D3534"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начення проблеми та її конкретизація. Попередня роз</w:t>
            </w:r>
            <w:r w:rsidR="000D3534"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робка теоретичних положень. Розробка гіпотез. Вибір проблеми та вимоги до теми дослідження. Визначення мети і завдань наукового дослідження. </w:t>
            </w:r>
          </w:p>
        </w:tc>
        <w:tc>
          <w:tcPr>
            <w:tcW w:w="706" w:type="dxa"/>
            <w:gridSpan w:val="2"/>
          </w:tcPr>
          <w:p w:rsidR="00AF0621" w:rsidRPr="00A97AFE" w:rsidRDefault="00AF062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842D7" w:rsidRPr="00A97AFE" w:rsidTr="00F63292">
        <w:trPr>
          <w:gridAfter w:val="1"/>
          <w:wAfter w:w="45" w:type="dxa"/>
          <w:trHeight w:val="767"/>
          <w:jc w:val="center"/>
        </w:trPr>
        <w:tc>
          <w:tcPr>
            <w:tcW w:w="763" w:type="dxa"/>
            <w:gridSpan w:val="2"/>
          </w:tcPr>
          <w:p w:rsidR="00B842D7" w:rsidRPr="00A97AFE" w:rsidRDefault="00B842D7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842D7" w:rsidRPr="002526C7" w:rsidRDefault="00F63292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Конкретизація проблеми дослідження. Визначення ме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дики та методів дослідження. Застосування систем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ного підходу в наукових дослідженнях.</w:t>
            </w:r>
          </w:p>
        </w:tc>
        <w:tc>
          <w:tcPr>
            <w:tcW w:w="706" w:type="dxa"/>
            <w:gridSpan w:val="2"/>
          </w:tcPr>
          <w:p w:rsidR="00B842D7" w:rsidRPr="00A97AFE" w:rsidRDefault="00B842D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8427FA">
        <w:trPr>
          <w:gridAfter w:val="1"/>
          <w:wAfter w:w="45" w:type="dxa"/>
          <w:trHeight w:hRule="exact" w:val="510"/>
          <w:jc w:val="center"/>
        </w:trPr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:rsidR="007C570B" w:rsidRPr="00A97AFE" w:rsidRDefault="007C570B" w:rsidP="00BD0F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Тема </w:t>
            </w:r>
            <w:r w:rsidR="00BD0F91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6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Форми відображення та правила оформлення результатів наукових досліджень.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7C570B" w:rsidRPr="00A97AFE" w:rsidTr="00BD0F91">
        <w:trPr>
          <w:gridAfter w:val="1"/>
          <w:wAfter w:w="45" w:type="dxa"/>
          <w:trHeight w:hRule="exact" w:val="2614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7C570B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051D54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викладу матеріалів дослідження. Публікації. Функції публікацій.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видання. Науково-дослідні та джерелознавчі наукові видання. Монографія, авторе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ферат дисертації, препринт, тези доповідей та матеріали наукової конференції, збірник наукових праць.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неперіодичні видання: книг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а, брошура, наукові збірки, жур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нали.Види монографій: наукові та практичні.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висвітлення підсумків наукової роботи: тези, тези до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повіді, реферат. Види рефератів: інформативні, роз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ширені або зведені, наукові.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7C570B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BD0F91">
        <w:trPr>
          <w:gridAfter w:val="1"/>
          <w:wAfter w:w="45" w:type="dxa"/>
          <w:trHeight w:hRule="exact" w:val="2046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051D54" w:rsidRDefault="00BD0F91" w:rsidP="008427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Винахідницька діяльність. Результати НДР: нові технологічні процеси й агрегати, матеріали і з'єднання, пристрої і конструкції можуть скласти предмет винаходу або відкриття.Усна передача інформації про науков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 результати. Доповідь, повідом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лення на нарадах, семінарах, симпозіумах, конференціях. Бесіди при особистих зустрічах.Загальні вимоги щодо оформлення результатів наукового дослідження.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DD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hRule="exact" w:val="510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A8" w:rsidRDefault="00BD0F91" w:rsidP="004543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7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4543C0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  <w:t xml:space="preserve">Технологія проведення магістерського </w:t>
            </w:r>
          </w:p>
          <w:p w:rsidR="00BD0F91" w:rsidRPr="00A97AFE" w:rsidRDefault="00BD0F91" w:rsidP="004543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543C0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A97AFE" w:rsidTr="00B8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335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4A75E9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051D54" w:rsidP="00D63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наукової роботи студентів магістратури.Вибір теми дослідження. Складання плану дослідження. Аналіз літератури з обраної тематики. Проведення до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слідження. Аналіз результатів і підготовка висновків з проведеного наукового дослідження. Розробка рекомен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дацій щодо досягнення мети наукового дослідження та розв’язання поставлених завдань.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4A75E9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51D54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A97AFE" w:rsidRDefault="00051D54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051D54" w:rsidRDefault="00051D54" w:rsidP="00051D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Основні форми впровадження результатів наукових </w:t>
            </w:r>
            <w:r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дос</w:t>
            </w:r>
            <w:r w:rsidR="00D6307D"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ліджень. Критерії ефективності наукових досліджень</w:t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Осо</w:t>
            </w:r>
            <w:r w:rsid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="00916CD1"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б</w:t>
            </w:r>
            <w:r w:rsidR="00916CD1"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ливості</w:t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апробації результатів наукового дослідже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ння. Під</w:t>
            </w:r>
            <w:r w:rsidR="00916CD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готовка тез доповідей та виступів на науково-практичних конференціях. Дискусія як форма апробації наукового дослідження. Порядок ведення наукової дис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кусії.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A97AFE" w:rsidRDefault="00051D54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DD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BD0F91" w:rsidRDefault="005672A4" w:rsidP="00BD0F9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Тема </w:t>
            </w:r>
            <w:r w:rsidR="00BD0F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</w:t>
            </w:r>
            <w:r w:rsidR="00BD0F91"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 w:rsidR="00BD0F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Академічна доброчесність в навчальній та  науковій діяльності.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E12AD3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A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BD0F91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BD0F91" w:rsidRDefault="00BD0F91" w:rsidP="005672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Поняття академічної доброчесності. Ознаки та цінності академічної доброчесності. Види порушень академічних норм в освітньому середовищі. Різні форми академічного шахрайства.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5672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Системи для перевірки тексту на унікальність. Відповідальність за порушення академічної доброчесності. Плагіат та його види. Профілактика плагіату в навчальному процесу. Боротьба з плагіатом за кордоном.</w:t>
            </w:r>
            <w:r w:rsidR="009A0DA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Поняття академічної культури у закладах вищої освіти.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517C50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hRule="exact" w:val="284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A97AFE" w:rsidRDefault="00517C50" w:rsidP="00517C5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A97AFE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</w:tr>
    </w:tbl>
    <w:p w:rsidR="002E12B6" w:rsidRDefault="002E12B6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0DA8" w:rsidRPr="00A97AFE" w:rsidRDefault="009A0DA8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A3A" w:rsidRDefault="00272734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432192">
        <w:rPr>
          <w:rFonts w:ascii="Times New Roman" w:hAnsi="Times New Roman" w:cs="Times New Roman"/>
          <w:b/>
          <w:sz w:val="24"/>
          <w:szCs w:val="24"/>
          <w:lang w:val="uk-UA"/>
        </w:rPr>
        <w:t>семінарських</w:t>
      </w:r>
      <w:r w:rsidR="004327B4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A97AFE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CB3ACB" w:rsidRDefault="00CB3ACB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ACB" w:rsidRPr="00CB3ACB" w:rsidRDefault="00CB3ACB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52E" w:rsidRPr="00A97AFE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191"/>
        <w:gridCol w:w="1134"/>
      </w:tblGrid>
      <w:tr w:rsidR="004327B4" w:rsidRPr="00A97AFE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A97AFE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</w:t>
            </w:r>
            <w:r w:rsidR="00CA18C3">
              <w:rPr>
                <w:rStyle w:val="FontStyle61"/>
                <w:b/>
                <w:sz w:val="22"/>
                <w:szCs w:val="22"/>
                <w:lang w:val="uk-UA"/>
              </w:rPr>
              <w:t>семінарського</w:t>
            </w: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 xml:space="preserve"> заняття. </w:t>
            </w:r>
          </w:p>
          <w:p w:rsidR="004327B4" w:rsidRPr="00A97AFE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  <w:tr w:rsidR="0073198F" w:rsidRPr="00A97AFE" w:rsidTr="001E254B">
        <w:trPr>
          <w:trHeight w:hRule="exact" w:val="30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7749DC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3</w:t>
            </w:r>
          </w:p>
        </w:tc>
      </w:tr>
      <w:tr w:rsidR="0073198F" w:rsidRPr="00816DEE" w:rsidTr="001E254B">
        <w:trPr>
          <w:trHeight w:hRule="exact" w:val="280"/>
          <w:jc w:val="center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198F" w:rsidRPr="00816DEE" w:rsidRDefault="0073198F" w:rsidP="00816D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sz w:val="22"/>
                <w:szCs w:val="22"/>
              </w:rPr>
              <w:t>ЗАЛІКОВИЙ МОДУЛЬ № 1</w:t>
            </w:r>
          </w:p>
        </w:tc>
      </w:tr>
      <w:tr w:rsidR="005672A4" w:rsidRPr="00A97AFE" w:rsidTr="002532B6">
        <w:trPr>
          <w:trHeight w:hRule="exact" w:val="562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Pr="00A97AFE" w:rsidRDefault="005672A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Default="005672A4" w:rsidP="002005A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  <w:p w:rsidR="005672A4" w:rsidRDefault="005672A4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Default="005672A4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005AA">
        <w:trPr>
          <w:trHeight w:hRule="exact" w:val="23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5672A4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72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532B6">
        <w:trPr>
          <w:trHeight w:hRule="exact" w:val="562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7801A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513EB">
        <w:trPr>
          <w:trHeight w:hRule="exact" w:val="519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9A0DA8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3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Методологічні основи та методи у науков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softHyphen/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их дослідженнях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2532B6" w:rsidRDefault="002005A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940103">
        <w:trPr>
          <w:trHeight w:hRule="exact" w:val="56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A57A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9A0DA8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4</w:t>
            </w:r>
            <w:r w:rsidR="004327B4"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2532B6"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532B6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005AA" w:rsidP="002005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B842D7" w:rsidP="007749DC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554EC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="002532B6"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 w:rsidR="002005AA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E12B6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A57A1C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9A0DA8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  <w:r w:rsidR="004327B4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="002532B6" w:rsidRPr="002532B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Організація наукового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1513EB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7749DC">
            <w:pPr>
              <w:ind w:left="113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554EC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532B6">
        <w:trPr>
          <w:trHeight w:hRule="exact" w:val="55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6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Форми відображення та правила оформлення результатів наукових досліджень.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8C59F0">
            <w:pPr>
              <w:ind w:left="113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554EC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940103">
        <w:trPr>
          <w:trHeight w:hRule="exact" w:val="56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5B7E2E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7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Технологія проведення магістерського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2532B6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5B7E2E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Семінарське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1513EB">
            <w:pPr>
              <w:ind w:left="113"/>
              <w:rPr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семінарських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8C59F0">
            <w:pPr>
              <w:ind w:left="113"/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005AA" w:rsidRPr="00A97AFE" w:rsidTr="001E254B">
        <w:trPr>
          <w:trHeight w:hRule="exact" w:val="30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/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131994">
            <w:pPr>
              <w:pStyle w:val="Style23"/>
              <w:widowControl/>
              <w:rPr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A97AFE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7</w:t>
      </w:r>
      <w:r w:rsidR="00B522AD" w:rsidRPr="00A97AFE">
        <w:rPr>
          <w:rStyle w:val="FontStyle57"/>
          <w:sz w:val="22"/>
          <w:szCs w:val="22"/>
          <w:lang w:val="uk-UA"/>
        </w:rPr>
        <w:t>.</w:t>
      </w:r>
      <w:r w:rsidR="004327B4" w:rsidRPr="00A97AFE">
        <w:rPr>
          <w:rStyle w:val="FontStyle57"/>
          <w:sz w:val="22"/>
          <w:szCs w:val="22"/>
          <w:lang w:val="uk-UA"/>
        </w:rPr>
        <w:t>3</w:t>
      </w:r>
      <w:r w:rsidR="00B522AD" w:rsidRPr="00A97AFE">
        <w:rPr>
          <w:rStyle w:val="FontStyle57"/>
          <w:sz w:val="22"/>
          <w:szCs w:val="22"/>
          <w:lang w:val="uk-UA"/>
        </w:rPr>
        <w:t xml:space="preserve">. </w:t>
      </w:r>
      <w:r w:rsidR="004327B4" w:rsidRPr="00A97AFE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A97AFE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508"/>
      </w:tblGrid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A97AFE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A97AFE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A97AFE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A97AFE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CB3ACB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A97AFE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A97AFE" w:rsidRDefault="00B522AD" w:rsidP="00432192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Консультації по </w:t>
            </w:r>
            <w:r w:rsidR="00432192">
              <w:rPr>
                <w:rStyle w:val="FontStyle57"/>
                <w:b w:val="0"/>
                <w:sz w:val="22"/>
                <w:szCs w:val="22"/>
                <w:lang w:val="uk-UA"/>
              </w:rPr>
              <w:t>підготовці до семінарських занять</w:t>
            </w:r>
            <w:r w:rsidR="006135EA">
              <w:rPr>
                <w:rStyle w:val="FontStyle57"/>
                <w:b w:val="0"/>
                <w:sz w:val="22"/>
                <w:szCs w:val="22"/>
                <w:lang w:val="uk-UA"/>
              </w:rPr>
              <w:t>; опрацювання рекомендованої літератури</w:t>
            </w:r>
          </w:p>
        </w:tc>
        <w:tc>
          <w:tcPr>
            <w:tcW w:w="150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A97AFE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432192">
              <w:rPr>
                <w:rStyle w:val="FontStyle57"/>
                <w:b w:val="0"/>
                <w:sz w:val="22"/>
                <w:szCs w:val="22"/>
                <w:lang w:val="uk-UA"/>
              </w:rPr>
              <w:t>НД</w:t>
            </w:r>
            <w:r w:rsidR="00B522A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A97AFE" w:rsidRDefault="007C46F3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A97AFE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</w:t>
            </w:r>
            <w:r w:rsidR="00EF6F04">
              <w:rPr>
                <w:rStyle w:val="FontStyle57"/>
                <w:b w:val="0"/>
                <w:sz w:val="22"/>
                <w:szCs w:val="22"/>
                <w:lang w:val="uk-UA"/>
              </w:rPr>
              <w:softHyphen/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тійної роботи студентів</w:t>
            </w:r>
          </w:p>
        </w:tc>
        <w:tc>
          <w:tcPr>
            <w:tcW w:w="1508" w:type="dxa"/>
          </w:tcPr>
          <w:p w:rsidR="00B522AD" w:rsidRPr="00A97AFE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A97AFE" w:rsidTr="00A57A1C">
        <w:trPr>
          <w:jc w:val="center"/>
        </w:trPr>
        <w:tc>
          <w:tcPr>
            <w:tcW w:w="828" w:type="dxa"/>
          </w:tcPr>
          <w:p w:rsidR="00712C60" w:rsidRPr="00A97AFE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A97AFE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A97AFE" w:rsidRDefault="00DF275F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5,5</w:t>
            </w:r>
          </w:p>
        </w:tc>
      </w:tr>
    </w:tbl>
    <w:p w:rsidR="00712C60" w:rsidRPr="00A97AFE" w:rsidRDefault="00712C60" w:rsidP="007808BF">
      <w:pPr>
        <w:rPr>
          <w:sz w:val="16"/>
          <w:szCs w:val="16"/>
          <w:lang w:val="uk-UA"/>
        </w:rPr>
      </w:pPr>
    </w:p>
    <w:p w:rsidR="00463DFE" w:rsidRPr="00A97AFE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A97AFE" w:rsidRDefault="0044709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="001E5CBB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.ПЕРЕЛІК ПИТАНЬ, ЩО ВИНОСЯТЬСЯ НА ПІДСУМКОВИЙ КОНТРОЛЬ</w:t>
      </w:r>
    </w:p>
    <w:p w:rsidR="002A5ABE" w:rsidRPr="00A97AF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Предмет і сутність науки та її головна функція.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Класифікація видів наукової діяльності.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Функція науки у формування економічних знань.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Науковий потенціал України.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Наукові кадри та їх зайнятість. </w:t>
      </w:r>
    </w:p>
    <w:p w:rsid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Організаційно-функціональна трансформація наукового потенціалу. 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Об’єкт і предмет наукового дослідження.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Завдання наукового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Етапи наукового дослідження. </w:t>
      </w:r>
    </w:p>
    <w:p w:rsidR="005C22E2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Основні види наукових досліджень</w:t>
      </w:r>
      <w:r w:rsidR="005C22E2"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Методологія наукових досліджень.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Принципи в наукових дослідженнях.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Методи наукових досліджень.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Теоретичні методи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Емпіричні методи наукового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Методи економічного дослідження.</w:t>
      </w:r>
    </w:p>
    <w:p w:rsidR="002A5ABE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Місце і особливості застосування аналітичних і статистичних методів обробки наукових даних.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Загальна характеристика інформації.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Наукова інформація.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Функції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Види джерел інформації.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Друковані джерела інформації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lastRenderedPageBreak/>
        <w:t xml:space="preserve">Первинні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та в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торинні джерела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Інформаційне забезпечення.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Комунікаційне забезпечення.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Методика пошуку необхідної інформації.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Комп’ютерні технології пошуку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Порядок обробки та групування інформації.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Способи фіксації інформа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ції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Сутність та основні етапи організації досліджень.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Визначення проб</w:t>
      </w: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леми та її конкретизація.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Попередня розробка теоретичних положень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Розробка гіпотез.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Вибір проблеми та вимоги до теми дослідження.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Визначення мети і завдань наукового дослідження.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Конкретизація проблеми дослідже</w:t>
      </w: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ння.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Визначення методики та методів дослідження. </w:t>
      </w:r>
    </w:p>
    <w:p w:rsidR="00847C68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Застосування системного підходу в наукових дослідженнях.</w:t>
      </w:r>
    </w:p>
    <w:p w:rsid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Форми викладу матеріалів дослідження.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Публікації. Функції публі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кацій.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Наукові видання.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Форми висвітл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ення підсумків наукової роботи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Винахідницька діяльність.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Результати НДР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Усна передача інформації про наукові результати. </w:t>
      </w:r>
    </w:p>
    <w:p w:rsidR="00176DFA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Загальні вимоги щодо оформлення результатів наукового дослі</w:t>
      </w:r>
      <w:r w:rsidR="00EC003E">
        <w:rPr>
          <w:rFonts w:ascii="Times New Roman" w:hAnsi="Times New Roman" w:cs="Times New Roman"/>
          <w:bCs/>
          <w:sz w:val="22"/>
          <w:szCs w:val="22"/>
          <w:lang w:val="uk-UA"/>
        </w:rPr>
        <w:softHyphen/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дження.</w:t>
      </w:r>
    </w:p>
    <w:p w:rsidR="00126E16" w:rsidRPr="00126E16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Організація наукової роботи студентів магістратури. </w:t>
      </w:r>
    </w:p>
    <w:p w:rsidR="00126E16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Дискусія як форма апробації наукового дослідження. </w:t>
      </w:r>
    </w:p>
    <w:p w:rsidR="00FE61D7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>Порядок ведення наукової дискусії.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Поняття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Ознаки та цінності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Види порушень академічних норм в освітньому середовищі.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Різні форми академічного шахрайства.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Системи для перевірки тексту на унікальність.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Відповідальність за порушення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Плагіат та його види. </w:t>
      </w:r>
    </w:p>
    <w:p w:rsid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Профілактика плагіату в навчальному процесу. </w:t>
      </w:r>
    </w:p>
    <w:p w:rsid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Б</w:t>
      </w:r>
      <w:r w:rsidRPr="00CB3ACB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оротьба з плагіатом за кордоном. </w:t>
      </w:r>
    </w:p>
    <w:p w:rsidR="00CB3ACB" w:rsidRP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CB3ACB">
        <w:rPr>
          <w:rFonts w:ascii="Times New Roman" w:hAnsi="Times New Roman" w:cs="Times New Roman"/>
          <w:bCs/>
          <w:sz w:val="22"/>
          <w:szCs w:val="22"/>
          <w:lang w:val="uk-UA"/>
        </w:rPr>
        <w:t>Поняття академічної культури у закладах вищої освіти.</w:t>
      </w:r>
    </w:p>
    <w:p w:rsidR="002A5ABE" w:rsidRPr="00A97AF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2A5AB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A97AFE" w:rsidRDefault="00DF275F" w:rsidP="00EB65BD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A97AFE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A97AFE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ди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відуальне завдання та виконану самостійну роботу, підсумковий модуль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ний контроль.</w:t>
      </w:r>
    </w:p>
    <w:p w:rsidR="00C16F47" w:rsidRPr="00A97AFE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 xml:space="preserve">Оцінювання рівня знань студентів на </w:t>
      </w:r>
      <w:r w:rsidR="00432192">
        <w:rPr>
          <w:rStyle w:val="FontStyle57"/>
          <w:b w:val="0"/>
          <w:sz w:val="22"/>
          <w:szCs w:val="22"/>
          <w:lang w:val="uk-UA"/>
        </w:rPr>
        <w:t>семінарських</w:t>
      </w:r>
      <w:r w:rsidRPr="00A97AFE">
        <w:rPr>
          <w:rStyle w:val="FontStyle57"/>
          <w:b w:val="0"/>
          <w:sz w:val="22"/>
          <w:szCs w:val="22"/>
          <w:lang w:val="uk-UA"/>
        </w:rPr>
        <w:t xml:space="preserve"> заняттях проводи</w:t>
      </w:r>
      <w:r w:rsidR="00432192">
        <w:rPr>
          <w:rStyle w:val="FontStyle57"/>
          <w:b w:val="0"/>
          <w:sz w:val="22"/>
          <w:szCs w:val="22"/>
          <w:lang w:val="uk-UA"/>
        </w:rPr>
        <w:softHyphen/>
      </w:r>
      <w:r w:rsidRPr="00A97AFE">
        <w:rPr>
          <w:rStyle w:val="FontStyle57"/>
          <w:b w:val="0"/>
          <w:sz w:val="22"/>
          <w:szCs w:val="22"/>
          <w:lang w:val="uk-UA"/>
        </w:rPr>
        <w:t xml:space="preserve">ться за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A97AFE">
        <w:rPr>
          <w:rStyle w:val="FontStyle57"/>
          <w:sz w:val="22"/>
          <w:szCs w:val="22"/>
          <w:lang w:val="uk-UA"/>
        </w:rPr>
        <w:t>.</w:t>
      </w:r>
    </w:p>
    <w:p w:rsidR="00C16F47" w:rsidRPr="00A97AFE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AF29A1" w:rsidRPr="00A97AFE" w:rsidRDefault="00AF29A1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A97AFE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9.</w:t>
      </w:r>
      <w:r w:rsidR="00EA1CB1" w:rsidRPr="00A97AFE">
        <w:rPr>
          <w:rStyle w:val="FontStyle57"/>
          <w:sz w:val="22"/>
          <w:szCs w:val="22"/>
          <w:lang w:val="uk-UA"/>
        </w:rPr>
        <w:t>1</w:t>
      </w:r>
      <w:r w:rsidRPr="00A97AFE">
        <w:rPr>
          <w:rStyle w:val="FontStyle57"/>
          <w:sz w:val="22"/>
          <w:szCs w:val="22"/>
          <w:lang w:val="uk-UA"/>
        </w:rPr>
        <w:t xml:space="preserve">. </w:t>
      </w:r>
      <w:r w:rsidR="0025066D" w:rsidRPr="00A97AFE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A97AFE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CC6E67" w:rsidRDefault="00CC6E67" w:rsidP="00CC6E67">
      <w:pPr>
        <w:shd w:val="clear" w:color="auto" w:fill="FFFFFF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938"/>
        <w:gridCol w:w="669"/>
        <w:gridCol w:w="741"/>
        <w:gridCol w:w="1381"/>
      </w:tblGrid>
      <w:tr w:rsidR="00CC6E67" w:rsidRPr="00236BC9" w:rsidTr="00DD4250">
        <w:trPr>
          <w:trHeight w:val="516"/>
          <w:jc w:val="center"/>
        </w:trPr>
        <w:tc>
          <w:tcPr>
            <w:tcW w:w="4688" w:type="dxa"/>
            <w:gridSpan w:val="2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1381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CC6E67" w:rsidRPr="00236BC9" w:rsidTr="00DD4250">
        <w:trPr>
          <w:jc w:val="center"/>
        </w:trPr>
        <w:tc>
          <w:tcPr>
            <w:tcW w:w="3750" w:type="dxa"/>
          </w:tcPr>
          <w:p w:rsidR="00CC6E67" w:rsidRPr="00236BC9" w:rsidRDefault="00CC6E67" w:rsidP="00DD4250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938" w:type="dxa"/>
          </w:tcPr>
          <w:p w:rsidR="00CC6E67" w:rsidRPr="00236BC9" w:rsidRDefault="00CC6E67" w:rsidP="00DD4250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CC6E67" w:rsidRPr="00236BC9" w:rsidTr="00DD4250">
        <w:trPr>
          <w:jc w:val="center"/>
        </w:trPr>
        <w:tc>
          <w:tcPr>
            <w:tcW w:w="3750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</w:t>
            </w: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741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138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CC6E67" w:rsidRDefault="00CC6E67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AF29A1" w:rsidRDefault="00AF29A1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9A281E" w:rsidRDefault="00671EAF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Система нарахування рейтингових балів </w:t>
      </w:r>
    </w:p>
    <w:p w:rsidR="001E5CBB" w:rsidRPr="00A97AFE" w:rsidRDefault="001E5CBB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та критерії оцінювання знань студентів</w:t>
      </w:r>
    </w:p>
    <w:p w:rsidR="001E5CBB" w:rsidRPr="00A97AFE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4"/>
        <w:gridCol w:w="567"/>
        <w:gridCol w:w="851"/>
      </w:tblGrid>
      <w:tr w:rsidR="009166DA" w:rsidRPr="00A97AFE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A97AFE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A97AFE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A97AFE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4321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1.   Бали поточної успішності за участь у </w:t>
            </w:r>
            <w:r w:rsidR="00432192">
              <w:rPr>
                <w:rFonts w:ascii="Times New Roman" w:hAnsi="Times New Roman" w:cs="Times New Roman"/>
                <w:b/>
                <w:lang w:val="uk-UA"/>
              </w:rPr>
              <w:t>семінарських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заняттях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Default="00A768F5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розгорнутий, вичерпний виклад змісту питання;</w:t>
            </w:r>
          </w:p>
          <w:p w:rsidR="00A768F5" w:rsidRDefault="00A768F5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 xml:space="preserve">правильне розкриття змісту категорії та законів, механізму їх взаємозв’язку і взаємодії; 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здатність здійснювати порівняльний аналіз різних теорій, кон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 w:rsidRPr="00A768F5">
              <w:rPr>
                <w:rFonts w:ascii="Times New Roman" w:hAnsi="Times New Roman" w:cs="Times New Roman"/>
                <w:lang w:val="uk-UA"/>
              </w:rPr>
              <w:t xml:space="preserve">цепцій, підходів та самостійно робити </w:t>
            </w:r>
            <w:r>
              <w:rPr>
                <w:rFonts w:ascii="Times New Roman" w:hAnsi="Times New Roman" w:cs="Times New Roman"/>
                <w:lang w:val="uk-UA"/>
              </w:rPr>
              <w:t>логічні висновки і уза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>
              <w:rPr>
                <w:rFonts w:ascii="Times New Roman" w:hAnsi="Times New Roman" w:cs="Times New Roman"/>
                <w:lang w:val="uk-UA"/>
              </w:rPr>
              <w:t>гальнення</w:t>
            </w:r>
            <w:r w:rsidRPr="00A768F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уміння користуватись методами наукового аналізу економічних явищ, процесів і характеризувати їх риси та форми виявлення;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 xml:space="preserve">використання актуальних фактичних та статистичних даних, матеріалів останніх подій в економічній сфері в країні та за її </w:t>
            </w:r>
            <w:r w:rsidRPr="00A768F5">
              <w:rPr>
                <w:rFonts w:ascii="Times New Roman" w:hAnsi="Times New Roman" w:cs="Times New Roman"/>
                <w:lang w:val="uk-UA"/>
              </w:rPr>
              <w:lastRenderedPageBreak/>
              <w:t>межами;</w:t>
            </w:r>
          </w:p>
          <w:p w:rsidR="00F06DE9" w:rsidRPr="0035351C" w:rsidRDefault="00F06DE9" w:rsidP="00A768F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активна участь в обговоренні дискусійних і проблемних питань теми семінару.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lastRenderedPageBreak/>
              <w:t>порівняно з відповіддю на найвищий бал не зроблено розкриття хоча б одного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 пунктів, указаних вище (якщо вони потрібні для вичерпного розкриття питання); </w:t>
            </w:r>
          </w:p>
          <w:p w:rsidR="00635F43" w:rsidRPr="0035351C" w:rsidRDefault="00F06DE9" w:rsidP="00EC003E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при розкритті змісту питання в цілому правильно за зазначе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ними вимогами все ж таки студентом допущені помилки під час використання цифрового матеріалу, посилання на конкретні історичні періоди та факти, неточності у формулюванні термінів і категорій, проте з допомогою викладача він швидко орієнту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ється і знаходить правильні відповіді.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F06D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 xml:space="preserve">порівняно з відповіддю на найвищий бал не зроблено розкриття </w:t>
            </w:r>
            <w:r>
              <w:rPr>
                <w:rFonts w:ascii="Times New Roman" w:hAnsi="Times New Roman" w:cs="Times New Roman"/>
                <w:lang w:val="uk-UA"/>
              </w:rPr>
              <w:t>двох</w:t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 чи більше пунктів, указаних вище (якщо вони потрібні для вичерпного розкриття питання); </w:t>
            </w:r>
          </w:p>
          <w:p w:rsidR="00F06DE9" w:rsidRDefault="00F06DE9" w:rsidP="00F06D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одночасно мають місце два чи більше типів недоліків, які окре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мо характеризують критерії оцінки ”задовільно”; </w:t>
            </w:r>
          </w:p>
          <w:p w:rsidR="00F06DE9" w:rsidRPr="0035351C" w:rsidRDefault="00F06DE9" w:rsidP="00A676B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студент не бере участі в обговоренні проблемних питань семі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нару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Pr="00F06DE9">
              <w:rPr>
                <w:rFonts w:ascii="Times New Roman" w:hAnsi="Times New Roman" w:cs="Times New Roman"/>
                <w:lang w:val="uk-UA"/>
              </w:rPr>
              <w:t>відпрацьоване семінарське заняття через пропуск без поважних причин у повному обсязі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 xml:space="preserve">у відповіді відсутні належні докази і аргументи, зроблені висновки не відповідають загальноприйнятим, хибні; </w:t>
            </w:r>
          </w:p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характер відповіді дає підставу стверджувати, що студент непра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вильно зрозумів суть питання чи не знає правильної відповіді; </w:t>
            </w:r>
          </w:p>
          <w:p w:rsidR="00635F43" w:rsidRPr="0035351C" w:rsidRDefault="00F06DE9" w:rsidP="009B163B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допущені грубі помилки і студент не може їх виправити.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566D0C" w:rsidRDefault="00566D0C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студент присутній на занятті; </w:t>
            </w:r>
          </w:p>
          <w:p w:rsidR="00635F43" w:rsidRPr="0035351C" w:rsidRDefault="00566D0C" w:rsidP="009B163B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66D0C">
              <w:rPr>
                <w:rFonts w:ascii="Times New Roman" w:hAnsi="Times New Roman" w:cs="Times New Roman"/>
                <w:lang w:val="uk-UA"/>
              </w:rPr>
              <w:t>студент не приймав участь в обговоренні питань семінару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66D0C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566D0C" w:rsidRPr="00F06DE9" w:rsidRDefault="00566D0C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66D0C">
              <w:rPr>
                <w:rFonts w:ascii="Times New Roman" w:hAnsi="Times New Roman" w:cs="Times New Roman"/>
                <w:lang w:val="uk-UA"/>
              </w:rPr>
              <w:t>пропущене семінарське заняття невідпрацьоване</w:t>
            </w:r>
          </w:p>
        </w:tc>
        <w:tc>
          <w:tcPr>
            <w:tcW w:w="1418" w:type="dxa"/>
            <w:gridSpan w:val="2"/>
            <w:vAlign w:val="center"/>
          </w:tcPr>
          <w:p w:rsidR="00566D0C" w:rsidRPr="00A97AFE" w:rsidRDefault="00566D0C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</w:t>
            </w:r>
            <w:r>
              <w:rPr>
                <w:rFonts w:ascii="Times New Roman" w:hAnsi="Times New Roman" w:cs="Times New Roman"/>
                <w:lang w:val="uk-UA"/>
              </w:rPr>
              <w:t>та виконана у зазначений термін</w:t>
            </w:r>
            <w:r w:rsidRPr="003016A9">
              <w:rPr>
                <w:rFonts w:ascii="Times New Roman" w:hAnsi="Times New Roman" w:cs="Times New Roman"/>
                <w:lang w:val="uk-UA"/>
              </w:rPr>
              <w:t>, у повному обсязі, без помилок і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</w:t>
            </w:r>
            <w:r>
              <w:rPr>
                <w:rFonts w:ascii="Times New Roman" w:hAnsi="Times New Roman" w:cs="Times New Roman"/>
                <w:lang w:val="uk-UA"/>
              </w:rPr>
              <w:t>та виконана у зазначений термін</w:t>
            </w:r>
            <w:r w:rsidRPr="003016A9">
              <w:rPr>
                <w:rFonts w:ascii="Times New Roman" w:hAnsi="Times New Roman" w:cs="Times New Roman"/>
                <w:lang w:val="uk-UA"/>
              </w:rPr>
              <w:t>, у повному обсязі, зарахована, але має незначні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10-14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виконана у неповному обсязі, та (або) при наявності значних помилок, і зарахована при умові її доопрацювання, та (або) повторне виконання не зарахованої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7-9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A05FBD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виконана з порушенням терміну з поважних причин у повному обсязі, але має незначні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4-6</w:t>
            </w:r>
          </w:p>
        </w:tc>
      </w:tr>
      <w:tr w:rsidR="003016A9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3016A9" w:rsidRPr="003016A9" w:rsidRDefault="00511E97" w:rsidP="0051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 xml:space="preserve">робота виконана з порушенням терміну </w:t>
            </w:r>
            <w:r>
              <w:rPr>
                <w:rFonts w:ascii="Times New Roman" w:hAnsi="Times New Roman" w:cs="Times New Roman"/>
                <w:lang w:val="uk-UA"/>
              </w:rPr>
              <w:t xml:space="preserve">без поважних причин внеповному обсязі, має </w:t>
            </w:r>
            <w:r w:rsidRPr="003016A9">
              <w:rPr>
                <w:rFonts w:ascii="Times New Roman" w:hAnsi="Times New Roman" w:cs="Times New Roman"/>
                <w:lang w:val="uk-UA"/>
              </w:rPr>
              <w:t>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3016A9" w:rsidRPr="00A97AFE" w:rsidRDefault="00511E9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>-3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не виконана,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3016A9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lastRenderedPageBreak/>
              <w:t>3.  Залік по модулю, контрольна робота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A97AFE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Встановлено </w:t>
            </w:r>
            <w:r w:rsidR="00495FE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 рівні складності завдань. </w:t>
            </w:r>
          </w:p>
          <w:p w:rsidR="009166DA" w:rsidRPr="00A97AFE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A97AFE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10*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2=</w:t>
            </w:r>
            <w:r w:rsidR="00817930" w:rsidRPr="00A97AF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817930" w:rsidRPr="00A97AFE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A97AFE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3B66DC" w:rsidRPr="003B66DC">
              <w:rPr>
                <w:rFonts w:ascii="Times New Roman" w:hAnsi="Times New Roman" w:cs="Times New Roman"/>
                <w:b/>
                <w:lang w:val="uk-UA"/>
              </w:rPr>
              <w:t>завдання із вибором відповіді – тестові завдання складнішого характеру</w:t>
            </w:r>
            <w:r w:rsidR="003B66D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B66DC" w:rsidRPr="003B66DC">
              <w:rPr>
                <w:rFonts w:ascii="Times New Roman" w:hAnsi="Times New Roman" w:cs="Times New Roman"/>
                <w:lang w:val="uk-UA"/>
              </w:rPr>
              <w:t>Завдання з вибором відповіді вважається виконаним правильно, якщо в картці тестування записана правильна відповідь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4*2,5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=1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3767B" w:rsidRPr="00A97AFE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A97AFE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3. Третій рівень (завдання 3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) – </w:t>
            </w:r>
            <w:r w:rsidR="002F2A5C" w:rsidRPr="002F2A5C">
              <w:rPr>
                <w:rFonts w:ascii="Times New Roman" w:hAnsi="Times New Roman" w:cs="Times New Roman"/>
                <w:b/>
                <w:lang w:val="uk-UA"/>
              </w:rPr>
              <w:t>теоретичне завдання з відпо</w:t>
            </w:r>
            <w:r w:rsidR="00A676B7">
              <w:rPr>
                <w:rFonts w:ascii="Times New Roman" w:hAnsi="Times New Roman" w:cs="Times New Roman"/>
                <w:b/>
                <w:lang w:val="uk-UA"/>
              </w:rPr>
              <w:softHyphen/>
            </w:r>
            <w:r w:rsidR="002F2A5C" w:rsidRPr="002F2A5C">
              <w:rPr>
                <w:rFonts w:ascii="Times New Roman" w:hAnsi="Times New Roman" w:cs="Times New Roman"/>
                <w:b/>
                <w:lang w:val="uk-UA"/>
              </w:rPr>
              <w:t xml:space="preserve">віддю. </w:t>
            </w:r>
            <w:r w:rsidR="002F2A5C" w:rsidRPr="002F2A5C">
              <w:rPr>
                <w:rFonts w:ascii="Times New Roman" w:hAnsi="Times New Roman" w:cs="Times New Roman"/>
                <w:lang w:val="uk-UA"/>
              </w:rPr>
              <w:t>Завдання з відповіддю вважається виконаним, якщо сту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 w:rsidR="002F2A5C" w:rsidRPr="002F2A5C">
              <w:rPr>
                <w:rFonts w:ascii="Times New Roman" w:hAnsi="Times New Roman" w:cs="Times New Roman"/>
                <w:lang w:val="uk-UA"/>
              </w:rPr>
              <w:t>дент дав правильне визначення, посилання, тлумачення, коментарі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1*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5=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10-14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7-9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4-6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2F2A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 xml:space="preserve">завдання не виконане або тільки розпочато 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0-3</w:t>
            </w:r>
          </w:p>
        </w:tc>
      </w:tr>
    </w:tbl>
    <w:p w:rsidR="009166DA" w:rsidRPr="00A97AFE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CC6E67" w:rsidRPr="00236BC9" w:rsidRDefault="00CC6E67" w:rsidP="00CC6E6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езультатами поточного контролю освітньої діяльності студентів (РПК) за семестр визначається як </w:t>
      </w:r>
      <w:r>
        <w:rPr>
          <w:rFonts w:ascii="Times New Roman" w:hAnsi="Times New Roman" w:cs="Times New Roman"/>
          <w:sz w:val="22"/>
          <w:szCs w:val="22"/>
          <w:lang w:val="uk-UA"/>
        </w:rPr>
        <w:t>за накопичувальною системою.</w:t>
      </w:r>
    </w:p>
    <w:p w:rsidR="00CC6E67" w:rsidRPr="00236BC9" w:rsidRDefault="00CC6E67" w:rsidP="00CC6E67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CC6E67" w:rsidRPr="00236BC9" w:rsidRDefault="00CC6E67" w:rsidP="00CC6E6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CC6E67" w:rsidRDefault="00CC6E67" w:rsidP="00956642">
      <w:pPr>
        <w:shd w:val="clear" w:color="auto" w:fill="FFFFFF"/>
        <w:jc w:val="center"/>
        <w:rPr>
          <w:rStyle w:val="FontStyle57"/>
          <w:b w:val="0"/>
          <w:sz w:val="22"/>
          <w:szCs w:val="22"/>
          <w:lang w:val="uk-UA"/>
        </w:rPr>
      </w:pPr>
    </w:p>
    <w:p w:rsidR="00CC6E67" w:rsidRDefault="00CC6E67" w:rsidP="00956642">
      <w:pPr>
        <w:shd w:val="clear" w:color="auto" w:fill="FFFFFF"/>
        <w:jc w:val="center"/>
        <w:rPr>
          <w:rStyle w:val="FontStyle57"/>
          <w:b w:val="0"/>
          <w:sz w:val="22"/>
          <w:szCs w:val="22"/>
          <w:lang w:val="uk-UA"/>
        </w:rPr>
      </w:pPr>
    </w:p>
    <w:p w:rsidR="00956642" w:rsidRPr="00A97AFE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A97AFE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A97AFE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45"/>
        <w:gridCol w:w="3053"/>
      </w:tblGrid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(без права перездачі)</w:t>
            </w:r>
          </w:p>
        </w:tc>
      </w:tr>
    </w:tbl>
    <w:p w:rsidR="00704AE3" w:rsidRPr="00A97AFE" w:rsidRDefault="00704AE3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p w:rsidR="00956642" w:rsidRPr="00A97AFE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A97AFE" w:rsidRDefault="00FE706C" w:rsidP="00956642">
      <w:pPr>
        <w:ind w:firstLine="426"/>
        <w:jc w:val="both"/>
        <w:rPr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національною шкалою, отримують оцінку FX за шкалою ECTS та скеровуються на повторне складання заліку.</w:t>
      </w:r>
    </w:p>
    <w:p w:rsidR="008B55B5" w:rsidRPr="00A97AFE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8B55B5" w:rsidRPr="00A97AFE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93541F" w:rsidRPr="00A97AFE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1</w:t>
      </w:r>
      <w:r w:rsidR="00704AE3" w:rsidRPr="00A97AFE">
        <w:rPr>
          <w:rStyle w:val="FontStyle57"/>
          <w:sz w:val="22"/>
          <w:szCs w:val="22"/>
          <w:lang w:val="uk-UA"/>
        </w:rPr>
        <w:t>0</w:t>
      </w:r>
      <w:r w:rsidRPr="00A97AFE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A97AFE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A97AFE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A97AFE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Навчально-методичне та наукове забезпечення кредитно-модульної системи організації навчального процесу з навчальної дисципліни </w:t>
      </w:r>
      <w:r w:rsidR="005D72BD" w:rsidRPr="0003026F">
        <w:rPr>
          <w:rFonts w:ascii="Times New Roman" w:hAnsi="Times New Roman"/>
          <w:sz w:val="22"/>
          <w:szCs w:val="22"/>
          <w:lang w:val="uk-UA"/>
        </w:rPr>
        <w:t>“</w:t>
      </w:r>
      <w:r w:rsidR="0035351C">
        <w:rPr>
          <w:rFonts w:ascii="Times New Roman" w:hAnsi="Times New Roman"/>
          <w:sz w:val="22"/>
          <w:szCs w:val="22"/>
          <w:lang w:val="uk-UA"/>
        </w:rPr>
        <w:t>Методологія</w:t>
      </w:r>
      <w:r w:rsidR="00CC6E67">
        <w:rPr>
          <w:rFonts w:ascii="Times New Roman" w:hAnsi="Times New Roman"/>
          <w:sz w:val="22"/>
          <w:szCs w:val="22"/>
          <w:lang w:val="uk-UA"/>
        </w:rPr>
        <w:t xml:space="preserve"> економічних</w:t>
      </w:r>
      <w:r w:rsidR="0035351C">
        <w:rPr>
          <w:rFonts w:ascii="Times New Roman" w:hAnsi="Times New Roman"/>
          <w:sz w:val="22"/>
          <w:szCs w:val="22"/>
          <w:lang w:val="uk-UA"/>
        </w:rPr>
        <w:t xml:space="preserve"> наукових досліджень</w:t>
      </w:r>
      <w:r w:rsidR="005D72BD" w:rsidRPr="0003026F">
        <w:rPr>
          <w:rFonts w:ascii="Times New Roman" w:hAnsi="Times New Roman"/>
          <w:sz w:val="22"/>
          <w:szCs w:val="22"/>
          <w:lang w:val="uk-UA"/>
        </w:rPr>
        <w:t>”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201833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01833">
        <w:rPr>
          <w:rFonts w:ascii="Times New Roman" w:hAnsi="Times New Roman"/>
          <w:sz w:val="22"/>
          <w:szCs w:val="22"/>
          <w:lang w:val="uk-UA"/>
        </w:rPr>
        <w:t xml:space="preserve">плани </w:t>
      </w:r>
      <w:r w:rsidR="00201833" w:rsidRPr="00201833">
        <w:rPr>
          <w:rFonts w:ascii="Times New Roman" w:hAnsi="Times New Roman"/>
          <w:sz w:val="22"/>
          <w:szCs w:val="22"/>
          <w:lang w:val="uk-UA"/>
        </w:rPr>
        <w:t>семінарських занять</w:t>
      </w:r>
      <w:r w:rsidRPr="00201833">
        <w:rPr>
          <w:rFonts w:ascii="Times New Roman" w:hAnsi="Times New Roman"/>
          <w:sz w:val="22"/>
          <w:szCs w:val="22"/>
          <w:lang w:val="uk-UA"/>
        </w:rPr>
        <w:t xml:space="preserve">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A97AFE">
        <w:rPr>
          <w:rFonts w:ascii="Times New Roman" w:hAnsi="Times New Roman"/>
          <w:sz w:val="22"/>
          <w:szCs w:val="22"/>
          <w:lang w:val="uk-UA"/>
        </w:rPr>
        <w:t>роботи</w:t>
      </w:r>
      <w:r w:rsidRPr="00A97AFE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A97AFE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A97AFE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957336" w:rsidRDefault="00EA0A97" w:rsidP="00CB4E55">
      <w:pPr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МЕТОДИКИ АКТИВІЗАЦІЇ ПРОЦЕСУ НАВЧАННЯ</w:t>
      </w:r>
    </w:p>
    <w:p w:rsidR="00957336" w:rsidRPr="00957336" w:rsidRDefault="00957336" w:rsidP="00AF29A1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27925" w:rsidRPr="00A97AFE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A97AFE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A97AFE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A97AFE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A97AFE">
        <w:rPr>
          <w:rFonts w:ascii="Times New Roman" w:hAnsi="Times New Roman"/>
          <w:bCs/>
          <w:sz w:val="22"/>
          <w:szCs w:val="22"/>
          <w:lang w:val="uk-UA"/>
        </w:rPr>
        <w:t>за</w:t>
      </w:r>
      <w:r w:rsidR="00957336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Pr="00A97AFE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127925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Періодичні видання.</w:t>
      </w:r>
    </w:p>
    <w:p w:rsidR="00127925" w:rsidRPr="00A97AFE" w:rsidRDefault="00127925" w:rsidP="00127925">
      <w:pPr>
        <w:rPr>
          <w:rStyle w:val="FontStyle57"/>
          <w:sz w:val="22"/>
          <w:szCs w:val="22"/>
          <w:lang w:val="uk-UA"/>
        </w:rPr>
      </w:pPr>
    </w:p>
    <w:p w:rsidR="00944C2B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Використання навчальних технологій для активізації процесу навчання з дисципліни</w:t>
      </w:r>
    </w:p>
    <w:p w:rsidR="00AF29A1" w:rsidRPr="00A97AFE" w:rsidRDefault="00AF29A1" w:rsidP="00944C2B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05"/>
      </w:tblGrid>
      <w:tr w:rsidR="002E6B54" w:rsidRPr="000A5E59" w:rsidTr="002E6B54">
        <w:trPr>
          <w:jc w:val="center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4" w:rsidRPr="002E6B54" w:rsidRDefault="002E6B54" w:rsidP="002E6B54">
            <w:pPr>
              <w:shd w:val="clear" w:color="auto" w:fill="FFFFFF"/>
              <w:jc w:val="center"/>
              <w:rPr>
                <w:rStyle w:val="FontStyle57"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</w:tc>
      </w:tr>
      <w:tr w:rsidR="002E6B54" w:rsidRPr="000A5E59" w:rsidTr="00DD4250">
        <w:trPr>
          <w:jc w:val="center"/>
        </w:trPr>
        <w:tc>
          <w:tcPr>
            <w:tcW w:w="2376" w:type="dxa"/>
          </w:tcPr>
          <w:p w:rsidR="002E6B54" w:rsidRPr="000A5E59" w:rsidRDefault="002E6B54" w:rsidP="00DD4250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2E6B54" w:rsidRPr="000A5E59" w:rsidRDefault="002E6B54" w:rsidP="002E6B54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Мозкова атака пов’язана із </w:t>
            </w:r>
            <w:r>
              <w:rPr>
                <w:rStyle w:val="FontStyle57"/>
                <w:b w:val="0"/>
                <w:sz w:val="22"/>
                <w:szCs w:val="22"/>
                <w:lang w:val="uk-UA"/>
              </w:rPr>
              <w:t>визначенням ф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ункцій науки у формування економічних знань.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701F53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2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Об’єкт і предмет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. 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Мозкова атака пов’язана із </w:t>
            </w:r>
            <w:r w:rsidR="00993246"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визначенням основних завдань наукового дослідження.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FB0064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3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Методологічні основи та методи у</w:t>
            </w:r>
            <w:r>
              <w:rPr>
                <w:rStyle w:val="FontStyle57"/>
                <w:sz w:val="22"/>
                <w:szCs w:val="22"/>
                <w:lang w:val="uk-UA"/>
              </w:rPr>
              <w:t xml:space="preserve"> економічних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 наукових дослідженнях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Презентації</w:t>
            </w:r>
          </w:p>
        </w:tc>
        <w:tc>
          <w:tcPr>
            <w:tcW w:w="4805" w:type="dxa"/>
          </w:tcPr>
          <w:p w:rsidR="00944C2B" w:rsidRPr="000A5E59" w:rsidRDefault="00993246" w:rsidP="00FB0064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Місце і особливості застосування аналітичних і </w:t>
            </w: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lastRenderedPageBreak/>
              <w:t>статистичних методів обробки наукових даних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lastRenderedPageBreak/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Теоретичні методи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.</w:t>
            </w:r>
          </w:p>
          <w:p w:rsidR="00944C2B" w:rsidRPr="000A5E59" w:rsidRDefault="00944C2B" w:rsidP="004313F0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2. </w:t>
            </w:r>
            <w:r w:rsidR="00993246"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Емпіричні методи наукового дослідження</w:t>
            </w: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944C2B" w:rsidP="00E12AD3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sz w:val="22"/>
                <w:szCs w:val="22"/>
                <w:lang w:val="uk-UA"/>
              </w:rPr>
              <w:t xml:space="preserve">Тема </w:t>
            </w:r>
            <w:r w:rsidR="00E12AD3">
              <w:rPr>
                <w:rStyle w:val="FontStyle57"/>
                <w:sz w:val="22"/>
                <w:szCs w:val="22"/>
                <w:lang w:val="uk-UA"/>
              </w:rPr>
              <w:t>4</w:t>
            </w:r>
            <w:r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Інформаційне забезпечення</w:t>
            </w:r>
            <w:r w:rsidR="00E12AD3">
              <w:rPr>
                <w:rStyle w:val="FontStyle57"/>
                <w:sz w:val="22"/>
                <w:szCs w:val="22"/>
                <w:lang w:val="uk-UA"/>
              </w:rPr>
              <w:t xml:space="preserve"> економічних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 наукових досліджень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Комп’ютерні технології пошуку інформації</w:t>
            </w:r>
          </w:p>
          <w:p w:rsidR="004313F0" w:rsidRPr="000A5E59" w:rsidRDefault="00944C2B" w:rsidP="00993246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2.</w:t>
            </w:r>
            <w:r w:rsidR="00993246"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 Способи фіксації інформації.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Мозкова атака щодо вибору</w:t>
            </w:r>
            <w:r w:rsidR="00993246"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достовірних джерел інформації для проведення наукових досліджень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2809AD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5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Організація </w:t>
            </w:r>
            <w:r>
              <w:rPr>
                <w:rStyle w:val="FontStyle57"/>
                <w:sz w:val="22"/>
                <w:szCs w:val="22"/>
                <w:lang w:val="uk-UA"/>
              </w:rPr>
              <w:t xml:space="preserve">економічного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38261D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Визначення мети і завдань наукового дослідження.</w:t>
            </w:r>
          </w:p>
          <w:p w:rsidR="00944C2B" w:rsidRPr="000A5E59" w:rsidRDefault="00944C2B" w:rsidP="0038261D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 </w:t>
            </w:r>
            <w:r w:rsidR="0038261D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Застосування системного підходу в наукових дослідженнях.</w:t>
            </w:r>
          </w:p>
        </w:tc>
      </w:tr>
      <w:tr w:rsidR="00944C2B" w:rsidRPr="000A5E59" w:rsidTr="00957336">
        <w:trPr>
          <w:trHeight w:val="312"/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Кейс-метод</w:t>
            </w:r>
          </w:p>
        </w:tc>
        <w:tc>
          <w:tcPr>
            <w:tcW w:w="4805" w:type="dxa"/>
          </w:tcPr>
          <w:p w:rsidR="00A676B7" w:rsidRPr="000A5E59" w:rsidRDefault="00111471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Визначення проблеми та її конкретизація</w:t>
            </w:r>
          </w:p>
        </w:tc>
      </w:tr>
      <w:tr w:rsidR="00B86550" w:rsidRPr="000A5E59" w:rsidTr="002809AD">
        <w:trPr>
          <w:jc w:val="center"/>
        </w:trPr>
        <w:tc>
          <w:tcPr>
            <w:tcW w:w="7181" w:type="dxa"/>
            <w:gridSpan w:val="2"/>
          </w:tcPr>
          <w:p w:rsidR="00B86550" w:rsidRPr="000A5E59" w:rsidRDefault="00E12AD3" w:rsidP="00237F76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6</w:t>
            </w:r>
            <w:r w:rsidR="00B86550" w:rsidRPr="000A5E5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Форми відображення  та правила оформлення результатів наукових досліджень</w:t>
            </w:r>
          </w:p>
        </w:tc>
      </w:tr>
      <w:tr w:rsidR="005914EA" w:rsidRPr="000A5E59" w:rsidTr="007A06F4">
        <w:trPr>
          <w:jc w:val="center"/>
        </w:trPr>
        <w:tc>
          <w:tcPr>
            <w:tcW w:w="2376" w:type="dxa"/>
          </w:tcPr>
          <w:p w:rsidR="005914EA" w:rsidRPr="000A5E59" w:rsidRDefault="005914EA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5914EA" w:rsidRPr="000A5E59" w:rsidRDefault="005914EA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5914EA" w:rsidRPr="000A5E59" w:rsidRDefault="005914EA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420F34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викладу матеріалів дослідження.</w:t>
            </w:r>
          </w:p>
          <w:p w:rsidR="005914EA" w:rsidRPr="000A5E59" w:rsidRDefault="005914EA" w:rsidP="00DD3BBB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</w:t>
            </w:r>
            <w:r w:rsidR="00420F34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неперіодичні видання</w:t>
            </w:r>
          </w:p>
        </w:tc>
      </w:tr>
      <w:tr w:rsidR="000E4266" w:rsidRPr="000A5E59" w:rsidTr="007A06F4">
        <w:trPr>
          <w:jc w:val="center"/>
        </w:trPr>
        <w:tc>
          <w:tcPr>
            <w:tcW w:w="2376" w:type="dxa"/>
          </w:tcPr>
          <w:p w:rsidR="000E4266" w:rsidRPr="000A5E59" w:rsidRDefault="000E4266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Презентації</w:t>
            </w:r>
          </w:p>
        </w:tc>
        <w:tc>
          <w:tcPr>
            <w:tcW w:w="4805" w:type="dxa"/>
          </w:tcPr>
          <w:p w:rsidR="000E4266" w:rsidRPr="000A5E59" w:rsidRDefault="00482B9B" w:rsidP="00482B9B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Доповідь, повідомлення на нарадах, семінарах, симпозіумах, конференціях.</w:t>
            </w:r>
          </w:p>
        </w:tc>
      </w:tr>
      <w:tr w:rsidR="005914EA" w:rsidRPr="000A5E59" w:rsidTr="002809AD">
        <w:trPr>
          <w:jc w:val="center"/>
        </w:trPr>
        <w:tc>
          <w:tcPr>
            <w:tcW w:w="7181" w:type="dxa"/>
            <w:gridSpan w:val="2"/>
          </w:tcPr>
          <w:p w:rsidR="005914EA" w:rsidRPr="000A5E59" w:rsidRDefault="00E12AD3" w:rsidP="005914E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7</w:t>
            </w:r>
            <w:r w:rsidR="005914EA"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Технологія проведення магістерського дослідження</w:t>
            </w:r>
          </w:p>
        </w:tc>
      </w:tr>
      <w:tr w:rsidR="005914EA" w:rsidRPr="00A97AFE" w:rsidTr="007A06F4">
        <w:trPr>
          <w:jc w:val="center"/>
        </w:trPr>
        <w:tc>
          <w:tcPr>
            <w:tcW w:w="2376" w:type="dxa"/>
          </w:tcPr>
          <w:p w:rsidR="005914EA" w:rsidRPr="000A5E59" w:rsidRDefault="005914EA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5914EA" w:rsidRPr="000A5E59" w:rsidRDefault="005914EA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5914EA" w:rsidRPr="000A5E59" w:rsidRDefault="005914EA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0A5E59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Аналіз результатів і підготовка висновків з проведеного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. </w:t>
            </w:r>
          </w:p>
          <w:p w:rsidR="005914EA" w:rsidRPr="00A97AFE" w:rsidRDefault="005914EA" w:rsidP="004A3188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</w:t>
            </w:r>
            <w:r w:rsidR="004A3188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Критерії ефективності наукових досліджень.</w:t>
            </w:r>
          </w:p>
        </w:tc>
      </w:tr>
      <w:tr w:rsidR="00E12AD3" w:rsidRPr="000A5E59" w:rsidTr="00DD4250">
        <w:trPr>
          <w:jc w:val="center"/>
        </w:trPr>
        <w:tc>
          <w:tcPr>
            <w:tcW w:w="7181" w:type="dxa"/>
            <w:gridSpan w:val="2"/>
          </w:tcPr>
          <w:p w:rsidR="00E12AD3" w:rsidRPr="000A5E59" w:rsidRDefault="00E12AD3" w:rsidP="00E12AD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</w:t>
            </w:r>
            <w:r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</w:t>
            </w:r>
            <w:r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Академічна доброчесність в навчальній та  науковій діяльності.</w:t>
            </w:r>
          </w:p>
        </w:tc>
      </w:tr>
      <w:tr w:rsidR="00E12AD3" w:rsidRPr="00A97AFE" w:rsidTr="00DD4250">
        <w:trPr>
          <w:jc w:val="center"/>
        </w:trPr>
        <w:tc>
          <w:tcPr>
            <w:tcW w:w="2376" w:type="dxa"/>
          </w:tcPr>
          <w:p w:rsidR="00E12AD3" w:rsidRPr="000A5E59" w:rsidRDefault="00E12AD3" w:rsidP="00DD4250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E12AD3" w:rsidRPr="000A5E59" w:rsidRDefault="00E12AD3" w:rsidP="00DD42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2E6B54" w:rsidRDefault="002E6B54" w:rsidP="002E6B54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1. Відповідальність за порушення академічної доброчесності. Плагіат та його види. </w:t>
            </w:r>
          </w:p>
          <w:p w:rsidR="002E6B54" w:rsidRPr="002E6B54" w:rsidRDefault="002E6B54" w:rsidP="002E6B54">
            <w:pPr>
              <w:shd w:val="clear" w:color="auto" w:fill="FFFFFF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2. Профілактика плагіату в навчальному процесу. </w:t>
            </w:r>
          </w:p>
        </w:tc>
      </w:tr>
    </w:tbl>
    <w:p w:rsidR="004B2860" w:rsidRPr="00A97AFE" w:rsidRDefault="004B2860">
      <w:pPr>
        <w:rPr>
          <w:sz w:val="2"/>
          <w:szCs w:val="2"/>
          <w:lang w:val="uk-UA"/>
        </w:rPr>
      </w:pPr>
    </w:p>
    <w:p w:rsidR="0093541F" w:rsidRPr="00A97AFE" w:rsidRDefault="0093541F" w:rsidP="00957336">
      <w:pPr>
        <w:pageBreakBefore/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lastRenderedPageBreak/>
        <w:t>1</w:t>
      </w:r>
      <w:r w:rsidR="000F753D" w:rsidRPr="00A97AFE">
        <w:rPr>
          <w:rStyle w:val="FontStyle57"/>
          <w:sz w:val="22"/>
          <w:szCs w:val="22"/>
          <w:lang w:val="uk-UA"/>
        </w:rPr>
        <w:t>2</w:t>
      </w:r>
      <w:r w:rsidRPr="00A97AFE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A97AFE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6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3103"/>
      </w:tblGrid>
      <w:tr w:rsidR="00944C2B" w:rsidRPr="00A97AFE" w:rsidTr="009511A7">
        <w:trPr>
          <w:jc w:val="center"/>
        </w:trPr>
        <w:tc>
          <w:tcPr>
            <w:tcW w:w="3464" w:type="dxa"/>
            <w:vAlign w:val="center"/>
          </w:tcPr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03" w:type="dxa"/>
            <w:vAlign w:val="center"/>
          </w:tcPr>
          <w:p w:rsidR="00944C2B" w:rsidRPr="00A97AFE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944C2B" w:rsidRPr="00B73493" w:rsidTr="009511A7">
        <w:trPr>
          <w:trHeight w:val="563"/>
          <w:jc w:val="center"/>
        </w:trPr>
        <w:tc>
          <w:tcPr>
            <w:tcW w:w="3464" w:type="dxa"/>
          </w:tcPr>
          <w:p w:rsidR="00AF6773" w:rsidRPr="00AF6773" w:rsidRDefault="00AF6773" w:rsidP="00AF6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1.Основи методології та організації наукових досліджень: навч. Посібникдля студентів [Електронни</w:t>
            </w:r>
            <w:r w:rsidR="009511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й ресурс] / За ред. А.Є. Конвер</w:t>
            </w: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ського. – Режимдоступу: http: //www. ebooktime.net/book_254.html</w:t>
            </w:r>
          </w:p>
          <w:p w:rsidR="00944C2B" w:rsidRPr="00A97AFE" w:rsidRDefault="00AF6773" w:rsidP="0043219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2.Марцин В.С. Основи наукових дослі</w:t>
            </w:r>
            <w:r w:rsidR="004321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джень: Навчальний посібник[Електронний ресурс] / Марцин В.С., Міценко Н.Г., Даниленко О.А. –Режим доступу: http://www.info-library.com.ua/books-book-162.html</w:t>
            </w:r>
            <w:r w:rsidR="00944C2B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%85</w:t>
            </w:r>
          </w:p>
        </w:tc>
        <w:tc>
          <w:tcPr>
            <w:tcW w:w="3103" w:type="dxa"/>
          </w:tcPr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 Навчальна програма з нав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чальної дисципліни „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логія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джень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"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Робоча програма з нав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чальної дисципліни „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логія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економічних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наукових досліджень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" 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Підручники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  рекомендації   з виконання самостійної роботи (СРС)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рекомендації та ІНДЗ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Засоби діагностики знань студентів з навчальної дисцип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ліни</w:t>
            </w:r>
          </w:p>
          <w:p w:rsidR="00944C2B" w:rsidRPr="00A97AFE" w:rsidRDefault="00944C2B" w:rsidP="009511A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FB1BF4" w:rsidRPr="00A97AFE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A97AFE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/>
      </w:tblPr>
      <w:tblGrid>
        <w:gridCol w:w="534"/>
        <w:gridCol w:w="3618"/>
        <w:gridCol w:w="1346"/>
        <w:gridCol w:w="1653"/>
      </w:tblGrid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№</w:t>
            </w:r>
          </w:p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4</w:t>
            </w: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</w:tbl>
    <w:p w:rsidR="000F753D" w:rsidRPr="00A97AFE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sectPr w:rsidR="000F753D" w:rsidRPr="00A97AFE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C6" w:rsidRDefault="00F329C6">
      <w:r>
        <w:separator/>
      </w:r>
    </w:p>
  </w:endnote>
  <w:endnote w:type="continuationSeparator" w:id="1">
    <w:p w:rsidR="00F329C6" w:rsidRDefault="00F3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A" w:rsidRDefault="006F1296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0D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D7A">
      <w:rPr>
        <w:rStyle w:val="a6"/>
        <w:noProof/>
      </w:rPr>
      <w:t>6</w:t>
    </w:r>
    <w:r>
      <w:rPr>
        <w:rStyle w:val="a6"/>
      </w:rPr>
      <w:fldChar w:fldCharType="end"/>
    </w:r>
  </w:p>
  <w:p w:rsidR="009E0D7A" w:rsidRDefault="009E0D7A" w:rsidP="007D65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A" w:rsidRPr="005F2841" w:rsidRDefault="006F1296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="009E0D7A"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B73493">
      <w:rPr>
        <w:rStyle w:val="a6"/>
        <w:rFonts w:ascii="Times New Roman" w:hAnsi="Times New Roman" w:cs="Times New Roman"/>
        <w:noProof/>
      </w:rPr>
      <w:t>4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9E0D7A" w:rsidRDefault="009E0D7A" w:rsidP="007D65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C6" w:rsidRDefault="00F329C6">
      <w:r>
        <w:separator/>
      </w:r>
    </w:p>
  </w:footnote>
  <w:footnote w:type="continuationSeparator" w:id="1">
    <w:p w:rsidR="00F329C6" w:rsidRDefault="00F3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D6"/>
    <w:multiLevelType w:val="hybridMultilevel"/>
    <w:tmpl w:val="D3A609C2"/>
    <w:lvl w:ilvl="0" w:tplc="B692AEF2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707FD"/>
    <w:multiLevelType w:val="hybridMultilevel"/>
    <w:tmpl w:val="58D69A8A"/>
    <w:lvl w:ilvl="0" w:tplc="4538CB04">
      <w:start w:val="3"/>
      <w:numFmt w:val="decimal"/>
      <w:lvlText w:val="%1."/>
      <w:lvlJc w:val="left"/>
      <w:pPr>
        <w:ind w:left="568" w:hanging="4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9ABA98">
      <w:numFmt w:val="bullet"/>
      <w:lvlText w:val="•"/>
      <w:lvlJc w:val="left"/>
      <w:pPr>
        <w:ind w:left="1478" w:hanging="449"/>
      </w:pPr>
      <w:rPr>
        <w:rFonts w:hint="default"/>
        <w:lang w:val="uk-UA" w:eastAsia="en-US" w:bidi="ar-SA"/>
      </w:rPr>
    </w:lvl>
    <w:lvl w:ilvl="2" w:tplc="E74E46C8">
      <w:numFmt w:val="bullet"/>
      <w:lvlText w:val="•"/>
      <w:lvlJc w:val="left"/>
      <w:pPr>
        <w:ind w:left="2396" w:hanging="449"/>
      </w:pPr>
      <w:rPr>
        <w:rFonts w:hint="default"/>
        <w:lang w:val="uk-UA" w:eastAsia="en-US" w:bidi="ar-SA"/>
      </w:rPr>
    </w:lvl>
    <w:lvl w:ilvl="3" w:tplc="DB3060BC">
      <w:numFmt w:val="bullet"/>
      <w:lvlText w:val="•"/>
      <w:lvlJc w:val="left"/>
      <w:pPr>
        <w:ind w:left="3314" w:hanging="449"/>
      </w:pPr>
      <w:rPr>
        <w:rFonts w:hint="default"/>
        <w:lang w:val="uk-UA" w:eastAsia="en-US" w:bidi="ar-SA"/>
      </w:rPr>
    </w:lvl>
    <w:lvl w:ilvl="4" w:tplc="A5C4D6C2">
      <w:numFmt w:val="bullet"/>
      <w:lvlText w:val="•"/>
      <w:lvlJc w:val="left"/>
      <w:pPr>
        <w:ind w:left="4232" w:hanging="449"/>
      </w:pPr>
      <w:rPr>
        <w:rFonts w:hint="default"/>
        <w:lang w:val="uk-UA" w:eastAsia="en-US" w:bidi="ar-SA"/>
      </w:rPr>
    </w:lvl>
    <w:lvl w:ilvl="5" w:tplc="4936F466">
      <w:numFmt w:val="bullet"/>
      <w:lvlText w:val="•"/>
      <w:lvlJc w:val="left"/>
      <w:pPr>
        <w:ind w:left="5150" w:hanging="449"/>
      </w:pPr>
      <w:rPr>
        <w:rFonts w:hint="default"/>
        <w:lang w:val="uk-UA" w:eastAsia="en-US" w:bidi="ar-SA"/>
      </w:rPr>
    </w:lvl>
    <w:lvl w:ilvl="6" w:tplc="9D3CA486">
      <w:numFmt w:val="bullet"/>
      <w:lvlText w:val="•"/>
      <w:lvlJc w:val="left"/>
      <w:pPr>
        <w:ind w:left="6068" w:hanging="449"/>
      </w:pPr>
      <w:rPr>
        <w:rFonts w:hint="default"/>
        <w:lang w:val="uk-UA" w:eastAsia="en-US" w:bidi="ar-SA"/>
      </w:rPr>
    </w:lvl>
    <w:lvl w:ilvl="7" w:tplc="189ED1F4">
      <w:numFmt w:val="bullet"/>
      <w:lvlText w:val="•"/>
      <w:lvlJc w:val="left"/>
      <w:pPr>
        <w:ind w:left="6986" w:hanging="449"/>
      </w:pPr>
      <w:rPr>
        <w:rFonts w:hint="default"/>
        <w:lang w:val="uk-UA" w:eastAsia="en-US" w:bidi="ar-SA"/>
      </w:rPr>
    </w:lvl>
    <w:lvl w:ilvl="8" w:tplc="247AC37A">
      <w:numFmt w:val="bullet"/>
      <w:lvlText w:val="•"/>
      <w:lvlJc w:val="left"/>
      <w:pPr>
        <w:ind w:left="7904" w:hanging="449"/>
      </w:pPr>
      <w:rPr>
        <w:rFonts w:hint="default"/>
        <w:lang w:val="uk-UA" w:eastAsia="en-US" w:bidi="ar-SA"/>
      </w:rPr>
    </w:lvl>
  </w:abstractNum>
  <w:abstractNum w:abstractNumId="4">
    <w:nsid w:val="1746052E"/>
    <w:multiLevelType w:val="hybridMultilevel"/>
    <w:tmpl w:val="BF92E988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5"/>
        </w:tabs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5"/>
        </w:tabs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5"/>
        </w:tabs>
        <w:ind w:left="7705" w:hanging="360"/>
      </w:pPr>
      <w:rPr>
        <w:rFonts w:ascii="Wingdings" w:hAnsi="Wingdings" w:hint="default"/>
      </w:rPr>
    </w:lvl>
  </w:abstractNum>
  <w:abstractNum w:abstractNumId="8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62B0"/>
    <w:multiLevelType w:val="hybridMultilevel"/>
    <w:tmpl w:val="28E8B21C"/>
    <w:lvl w:ilvl="0" w:tplc="89AC13C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4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001CC"/>
    <w:multiLevelType w:val="hybridMultilevel"/>
    <w:tmpl w:val="C4684D96"/>
    <w:lvl w:ilvl="0" w:tplc="848200BE">
      <w:start w:val="3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53AB5"/>
    <w:multiLevelType w:val="hybridMultilevel"/>
    <w:tmpl w:val="F35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84660"/>
    <w:multiLevelType w:val="singleLevel"/>
    <w:tmpl w:val="BF025880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520E377E"/>
    <w:multiLevelType w:val="hybridMultilevel"/>
    <w:tmpl w:val="21B46A74"/>
    <w:lvl w:ilvl="0" w:tplc="82768A54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4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5">
    <w:nsid w:val="59DC1F34"/>
    <w:multiLevelType w:val="hybridMultilevel"/>
    <w:tmpl w:val="7B562E92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24ED5"/>
    <w:multiLevelType w:val="hybridMultilevel"/>
    <w:tmpl w:val="2E4A3F00"/>
    <w:lvl w:ilvl="0" w:tplc="18082B1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3A5406"/>
    <w:multiLevelType w:val="hybridMultilevel"/>
    <w:tmpl w:val="63B6A3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65D61"/>
    <w:multiLevelType w:val="hybridMultilevel"/>
    <w:tmpl w:val="35069076"/>
    <w:lvl w:ilvl="0" w:tplc="93FE0BBA">
      <w:start w:val="21"/>
      <w:numFmt w:val="decimal"/>
      <w:lvlText w:val="%1."/>
      <w:lvlJc w:val="left"/>
      <w:pPr>
        <w:ind w:left="773" w:hanging="6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801578">
      <w:numFmt w:val="bullet"/>
      <w:lvlText w:val="•"/>
      <w:lvlJc w:val="left"/>
      <w:pPr>
        <w:ind w:left="1676" w:hanging="610"/>
      </w:pPr>
      <w:rPr>
        <w:rFonts w:hint="default"/>
        <w:lang w:val="uk-UA" w:eastAsia="en-US" w:bidi="ar-SA"/>
      </w:rPr>
    </w:lvl>
    <w:lvl w:ilvl="2" w:tplc="FB54814E">
      <w:numFmt w:val="bullet"/>
      <w:lvlText w:val="•"/>
      <w:lvlJc w:val="left"/>
      <w:pPr>
        <w:ind w:left="2572" w:hanging="610"/>
      </w:pPr>
      <w:rPr>
        <w:rFonts w:hint="default"/>
        <w:lang w:val="uk-UA" w:eastAsia="en-US" w:bidi="ar-SA"/>
      </w:rPr>
    </w:lvl>
    <w:lvl w:ilvl="3" w:tplc="EFD684E6">
      <w:numFmt w:val="bullet"/>
      <w:lvlText w:val="•"/>
      <w:lvlJc w:val="left"/>
      <w:pPr>
        <w:ind w:left="3468" w:hanging="610"/>
      </w:pPr>
      <w:rPr>
        <w:rFonts w:hint="default"/>
        <w:lang w:val="uk-UA" w:eastAsia="en-US" w:bidi="ar-SA"/>
      </w:rPr>
    </w:lvl>
    <w:lvl w:ilvl="4" w:tplc="E65C181A">
      <w:numFmt w:val="bullet"/>
      <w:lvlText w:val="•"/>
      <w:lvlJc w:val="left"/>
      <w:pPr>
        <w:ind w:left="4364" w:hanging="610"/>
      </w:pPr>
      <w:rPr>
        <w:rFonts w:hint="default"/>
        <w:lang w:val="uk-UA" w:eastAsia="en-US" w:bidi="ar-SA"/>
      </w:rPr>
    </w:lvl>
    <w:lvl w:ilvl="5" w:tplc="275EA8F4">
      <w:numFmt w:val="bullet"/>
      <w:lvlText w:val="•"/>
      <w:lvlJc w:val="left"/>
      <w:pPr>
        <w:ind w:left="5260" w:hanging="610"/>
      </w:pPr>
      <w:rPr>
        <w:rFonts w:hint="default"/>
        <w:lang w:val="uk-UA" w:eastAsia="en-US" w:bidi="ar-SA"/>
      </w:rPr>
    </w:lvl>
    <w:lvl w:ilvl="6" w:tplc="0B6C91A4">
      <w:numFmt w:val="bullet"/>
      <w:lvlText w:val="•"/>
      <w:lvlJc w:val="left"/>
      <w:pPr>
        <w:ind w:left="6156" w:hanging="610"/>
      </w:pPr>
      <w:rPr>
        <w:rFonts w:hint="default"/>
        <w:lang w:val="uk-UA" w:eastAsia="en-US" w:bidi="ar-SA"/>
      </w:rPr>
    </w:lvl>
    <w:lvl w:ilvl="7" w:tplc="C64E5300">
      <w:numFmt w:val="bullet"/>
      <w:lvlText w:val="•"/>
      <w:lvlJc w:val="left"/>
      <w:pPr>
        <w:ind w:left="7052" w:hanging="610"/>
      </w:pPr>
      <w:rPr>
        <w:rFonts w:hint="default"/>
        <w:lang w:val="uk-UA" w:eastAsia="en-US" w:bidi="ar-SA"/>
      </w:rPr>
    </w:lvl>
    <w:lvl w:ilvl="8" w:tplc="7D6E856C">
      <w:numFmt w:val="bullet"/>
      <w:lvlText w:val="•"/>
      <w:lvlJc w:val="left"/>
      <w:pPr>
        <w:ind w:left="7948" w:hanging="610"/>
      </w:pPr>
      <w:rPr>
        <w:rFonts w:hint="default"/>
        <w:lang w:val="uk-UA" w:eastAsia="en-US" w:bidi="ar-SA"/>
      </w:rPr>
    </w:lvl>
  </w:abstractNum>
  <w:abstractNum w:abstractNumId="30">
    <w:nsid w:val="6C30355C"/>
    <w:multiLevelType w:val="hybridMultilevel"/>
    <w:tmpl w:val="B3E4AAA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3342"/>
    <w:multiLevelType w:val="hybridMultilevel"/>
    <w:tmpl w:val="3F864142"/>
    <w:lvl w:ilvl="0" w:tplc="F5CAE978">
      <w:start w:val="12"/>
      <w:numFmt w:val="decimal"/>
      <w:lvlText w:val="%1."/>
      <w:lvlJc w:val="left"/>
      <w:pPr>
        <w:ind w:left="773" w:hanging="5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5ED35A">
      <w:numFmt w:val="bullet"/>
      <w:lvlText w:val="•"/>
      <w:lvlJc w:val="left"/>
      <w:pPr>
        <w:ind w:left="1676" w:hanging="540"/>
      </w:pPr>
      <w:rPr>
        <w:rFonts w:hint="default"/>
        <w:lang w:val="uk-UA" w:eastAsia="en-US" w:bidi="ar-SA"/>
      </w:rPr>
    </w:lvl>
    <w:lvl w:ilvl="2" w:tplc="BACCB5EA">
      <w:numFmt w:val="bullet"/>
      <w:lvlText w:val="•"/>
      <w:lvlJc w:val="left"/>
      <w:pPr>
        <w:ind w:left="2572" w:hanging="540"/>
      </w:pPr>
      <w:rPr>
        <w:rFonts w:hint="default"/>
        <w:lang w:val="uk-UA" w:eastAsia="en-US" w:bidi="ar-SA"/>
      </w:rPr>
    </w:lvl>
    <w:lvl w:ilvl="3" w:tplc="3F1EDC74">
      <w:numFmt w:val="bullet"/>
      <w:lvlText w:val="•"/>
      <w:lvlJc w:val="left"/>
      <w:pPr>
        <w:ind w:left="3468" w:hanging="540"/>
      </w:pPr>
      <w:rPr>
        <w:rFonts w:hint="default"/>
        <w:lang w:val="uk-UA" w:eastAsia="en-US" w:bidi="ar-SA"/>
      </w:rPr>
    </w:lvl>
    <w:lvl w:ilvl="4" w:tplc="E1702300">
      <w:numFmt w:val="bullet"/>
      <w:lvlText w:val="•"/>
      <w:lvlJc w:val="left"/>
      <w:pPr>
        <w:ind w:left="4364" w:hanging="540"/>
      </w:pPr>
      <w:rPr>
        <w:rFonts w:hint="default"/>
        <w:lang w:val="uk-UA" w:eastAsia="en-US" w:bidi="ar-SA"/>
      </w:rPr>
    </w:lvl>
    <w:lvl w:ilvl="5" w:tplc="14E25F6C">
      <w:numFmt w:val="bullet"/>
      <w:lvlText w:val="•"/>
      <w:lvlJc w:val="left"/>
      <w:pPr>
        <w:ind w:left="5260" w:hanging="540"/>
      </w:pPr>
      <w:rPr>
        <w:rFonts w:hint="default"/>
        <w:lang w:val="uk-UA" w:eastAsia="en-US" w:bidi="ar-SA"/>
      </w:rPr>
    </w:lvl>
    <w:lvl w:ilvl="6" w:tplc="1CAE87C6">
      <w:numFmt w:val="bullet"/>
      <w:lvlText w:val="•"/>
      <w:lvlJc w:val="left"/>
      <w:pPr>
        <w:ind w:left="6156" w:hanging="540"/>
      </w:pPr>
      <w:rPr>
        <w:rFonts w:hint="default"/>
        <w:lang w:val="uk-UA" w:eastAsia="en-US" w:bidi="ar-SA"/>
      </w:rPr>
    </w:lvl>
    <w:lvl w:ilvl="7" w:tplc="28C80C6E">
      <w:numFmt w:val="bullet"/>
      <w:lvlText w:val="•"/>
      <w:lvlJc w:val="left"/>
      <w:pPr>
        <w:ind w:left="7052" w:hanging="540"/>
      </w:pPr>
      <w:rPr>
        <w:rFonts w:hint="default"/>
        <w:lang w:val="uk-UA" w:eastAsia="en-US" w:bidi="ar-SA"/>
      </w:rPr>
    </w:lvl>
    <w:lvl w:ilvl="8" w:tplc="49640EC6">
      <w:numFmt w:val="bullet"/>
      <w:lvlText w:val="•"/>
      <w:lvlJc w:val="left"/>
      <w:pPr>
        <w:ind w:left="7948" w:hanging="540"/>
      </w:pPr>
      <w:rPr>
        <w:rFonts w:hint="default"/>
        <w:lang w:val="uk-UA" w:eastAsia="en-US" w:bidi="ar-SA"/>
      </w:rPr>
    </w:lvl>
  </w:abstractNum>
  <w:abstractNum w:abstractNumId="32">
    <w:nsid w:val="74D847AD"/>
    <w:multiLevelType w:val="singleLevel"/>
    <w:tmpl w:val="E28009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428DE"/>
    <w:multiLevelType w:val="hybridMultilevel"/>
    <w:tmpl w:val="DFDA5350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C177C"/>
    <w:multiLevelType w:val="singleLevel"/>
    <w:tmpl w:val="6616DC6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6"/>
  </w:num>
  <w:num w:numId="5">
    <w:abstractNumId w:val="16"/>
  </w:num>
  <w:num w:numId="6">
    <w:abstractNumId w:val="10"/>
  </w:num>
  <w:num w:numId="7">
    <w:abstractNumId w:val="5"/>
  </w:num>
  <w:num w:numId="8">
    <w:abstractNumId w:val="34"/>
  </w:num>
  <w:num w:numId="9">
    <w:abstractNumId w:val="24"/>
  </w:num>
  <w:num w:numId="10">
    <w:abstractNumId w:val="13"/>
  </w:num>
  <w:num w:numId="11">
    <w:abstractNumId w:val="15"/>
  </w:num>
  <w:num w:numId="12">
    <w:abstractNumId w:val="11"/>
  </w:num>
  <w:num w:numId="13">
    <w:abstractNumId w:val="35"/>
  </w:num>
  <w:num w:numId="14">
    <w:abstractNumId w:val="19"/>
  </w:num>
  <w:num w:numId="15">
    <w:abstractNumId w:val="9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0"/>
  </w:num>
  <w:num w:numId="21">
    <w:abstractNumId w:val="2"/>
  </w:num>
  <w:num w:numId="22">
    <w:abstractNumId w:val="7"/>
  </w:num>
  <w:num w:numId="23">
    <w:abstractNumId w:val="33"/>
  </w:num>
  <w:num w:numId="24">
    <w:abstractNumId w:val="12"/>
  </w:num>
  <w:num w:numId="25">
    <w:abstractNumId w:val="1"/>
  </w:num>
  <w:num w:numId="26">
    <w:abstractNumId w:val="26"/>
  </w:num>
  <w:num w:numId="27">
    <w:abstractNumId w:val="28"/>
  </w:num>
  <w:num w:numId="28">
    <w:abstractNumId w:val="14"/>
  </w:num>
  <w:num w:numId="29">
    <w:abstractNumId w:val="20"/>
  </w:num>
  <w:num w:numId="30">
    <w:abstractNumId w:val="8"/>
  </w:num>
  <w:num w:numId="31">
    <w:abstractNumId w:val="17"/>
  </w:num>
  <w:num w:numId="32">
    <w:abstractNumId w:val="18"/>
  </w:num>
  <w:num w:numId="33">
    <w:abstractNumId w:val="6"/>
  </w:num>
  <w:num w:numId="34">
    <w:abstractNumId w:val="27"/>
  </w:num>
  <w:num w:numId="35">
    <w:abstractNumId w:val="3"/>
  </w:num>
  <w:num w:numId="36">
    <w:abstractNumId w:val="31"/>
  </w:num>
  <w:num w:numId="37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10EE4"/>
    <w:rsid w:val="00011313"/>
    <w:rsid w:val="00013953"/>
    <w:rsid w:val="00014ABA"/>
    <w:rsid w:val="0001701B"/>
    <w:rsid w:val="00017726"/>
    <w:rsid w:val="00020B29"/>
    <w:rsid w:val="00020B48"/>
    <w:rsid w:val="00020EF3"/>
    <w:rsid w:val="000212BE"/>
    <w:rsid w:val="0002762F"/>
    <w:rsid w:val="000301E0"/>
    <w:rsid w:val="0003026F"/>
    <w:rsid w:val="000311A6"/>
    <w:rsid w:val="00037E0A"/>
    <w:rsid w:val="000421CE"/>
    <w:rsid w:val="00045F15"/>
    <w:rsid w:val="00051D54"/>
    <w:rsid w:val="00061CC2"/>
    <w:rsid w:val="00066766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A20B3"/>
    <w:rsid w:val="000A5E59"/>
    <w:rsid w:val="000A5EE2"/>
    <w:rsid w:val="000A6C72"/>
    <w:rsid w:val="000A6EA1"/>
    <w:rsid w:val="000B08A7"/>
    <w:rsid w:val="000B34AC"/>
    <w:rsid w:val="000B3CB7"/>
    <w:rsid w:val="000B677C"/>
    <w:rsid w:val="000B6A74"/>
    <w:rsid w:val="000B6B58"/>
    <w:rsid w:val="000C1232"/>
    <w:rsid w:val="000C66CC"/>
    <w:rsid w:val="000D2B80"/>
    <w:rsid w:val="000D3534"/>
    <w:rsid w:val="000D7263"/>
    <w:rsid w:val="000E4266"/>
    <w:rsid w:val="000E4529"/>
    <w:rsid w:val="000F008A"/>
    <w:rsid w:val="000F18B2"/>
    <w:rsid w:val="000F753D"/>
    <w:rsid w:val="0010008A"/>
    <w:rsid w:val="00102C1E"/>
    <w:rsid w:val="00111471"/>
    <w:rsid w:val="00111FBD"/>
    <w:rsid w:val="0011224A"/>
    <w:rsid w:val="00113F7C"/>
    <w:rsid w:val="0011414F"/>
    <w:rsid w:val="001170BB"/>
    <w:rsid w:val="00117810"/>
    <w:rsid w:val="001204A0"/>
    <w:rsid w:val="0012197C"/>
    <w:rsid w:val="00122FE8"/>
    <w:rsid w:val="00126E16"/>
    <w:rsid w:val="0012720B"/>
    <w:rsid w:val="00127925"/>
    <w:rsid w:val="00131994"/>
    <w:rsid w:val="00134D62"/>
    <w:rsid w:val="001352D7"/>
    <w:rsid w:val="00136124"/>
    <w:rsid w:val="00136B84"/>
    <w:rsid w:val="00140FD9"/>
    <w:rsid w:val="0014153C"/>
    <w:rsid w:val="00145051"/>
    <w:rsid w:val="00147C9C"/>
    <w:rsid w:val="001513EB"/>
    <w:rsid w:val="0015385E"/>
    <w:rsid w:val="00155C5F"/>
    <w:rsid w:val="00156E44"/>
    <w:rsid w:val="00167D0E"/>
    <w:rsid w:val="00176DFA"/>
    <w:rsid w:val="0017758F"/>
    <w:rsid w:val="00184AB2"/>
    <w:rsid w:val="00186F03"/>
    <w:rsid w:val="00187800"/>
    <w:rsid w:val="00187AA2"/>
    <w:rsid w:val="001926B3"/>
    <w:rsid w:val="001937F4"/>
    <w:rsid w:val="001967B3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25A8"/>
    <w:rsid w:val="001D27F9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5931"/>
    <w:rsid w:val="001F6CFD"/>
    <w:rsid w:val="001F6EBB"/>
    <w:rsid w:val="002005AA"/>
    <w:rsid w:val="00201034"/>
    <w:rsid w:val="00201493"/>
    <w:rsid w:val="00201833"/>
    <w:rsid w:val="00201D87"/>
    <w:rsid w:val="00202176"/>
    <w:rsid w:val="00202ECA"/>
    <w:rsid w:val="00207EB1"/>
    <w:rsid w:val="002109C5"/>
    <w:rsid w:val="00210C71"/>
    <w:rsid w:val="002125F1"/>
    <w:rsid w:val="0021438E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74E8"/>
    <w:rsid w:val="00237F76"/>
    <w:rsid w:val="0024657C"/>
    <w:rsid w:val="00246776"/>
    <w:rsid w:val="0025066D"/>
    <w:rsid w:val="002526C7"/>
    <w:rsid w:val="002532B6"/>
    <w:rsid w:val="00255139"/>
    <w:rsid w:val="00261797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74E62"/>
    <w:rsid w:val="002809AD"/>
    <w:rsid w:val="00281E95"/>
    <w:rsid w:val="00282A13"/>
    <w:rsid w:val="0028522E"/>
    <w:rsid w:val="00286245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22C6"/>
    <w:rsid w:val="002B436C"/>
    <w:rsid w:val="002B4463"/>
    <w:rsid w:val="002B66FE"/>
    <w:rsid w:val="002B79B9"/>
    <w:rsid w:val="002C0097"/>
    <w:rsid w:val="002C04C2"/>
    <w:rsid w:val="002C2C1E"/>
    <w:rsid w:val="002C3C88"/>
    <w:rsid w:val="002C438A"/>
    <w:rsid w:val="002C6F28"/>
    <w:rsid w:val="002C7161"/>
    <w:rsid w:val="002C7E37"/>
    <w:rsid w:val="002D3919"/>
    <w:rsid w:val="002E12B6"/>
    <w:rsid w:val="002E4D49"/>
    <w:rsid w:val="002E6B54"/>
    <w:rsid w:val="002E7A54"/>
    <w:rsid w:val="002F2A5C"/>
    <w:rsid w:val="002F56A7"/>
    <w:rsid w:val="002F60D1"/>
    <w:rsid w:val="003016A9"/>
    <w:rsid w:val="00301B79"/>
    <w:rsid w:val="003037F3"/>
    <w:rsid w:val="003067AE"/>
    <w:rsid w:val="003111F3"/>
    <w:rsid w:val="00312004"/>
    <w:rsid w:val="00312AAB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51C"/>
    <w:rsid w:val="00353BA0"/>
    <w:rsid w:val="003601F3"/>
    <w:rsid w:val="0037041D"/>
    <w:rsid w:val="00372A97"/>
    <w:rsid w:val="003773DA"/>
    <w:rsid w:val="0038085E"/>
    <w:rsid w:val="00381162"/>
    <w:rsid w:val="0038261D"/>
    <w:rsid w:val="003837E2"/>
    <w:rsid w:val="00383F79"/>
    <w:rsid w:val="00390D2F"/>
    <w:rsid w:val="00390FAC"/>
    <w:rsid w:val="00394D4E"/>
    <w:rsid w:val="003959DE"/>
    <w:rsid w:val="003A038D"/>
    <w:rsid w:val="003A1E3F"/>
    <w:rsid w:val="003A5F5F"/>
    <w:rsid w:val="003A7CEE"/>
    <w:rsid w:val="003B02CE"/>
    <w:rsid w:val="003B4466"/>
    <w:rsid w:val="003B5C1C"/>
    <w:rsid w:val="003B61EF"/>
    <w:rsid w:val="003B66DC"/>
    <w:rsid w:val="003C1001"/>
    <w:rsid w:val="003C563E"/>
    <w:rsid w:val="003C6B06"/>
    <w:rsid w:val="003C76B8"/>
    <w:rsid w:val="003D14F1"/>
    <w:rsid w:val="003D2755"/>
    <w:rsid w:val="003D3E0F"/>
    <w:rsid w:val="003D688B"/>
    <w:rsid w:val="003E1EF8"/>
    <w:rsid w:val="003E67F1"/>
    <w:rsid w:val="003E7567"/>
    <w:rsid w:val="003F1869"/>
    <w:rsid w:val="003F1B65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7095"/>
    <w:rsid w:val="00420F34"/>
    <w:rsid w:val="00424025"/>
    <w:rsid w:val="00424A44"/>
    <w:rsid w:val="004255CD"/>
    <w:rsid w:val="004313F0"/>
    <w:rsid w:val="00431EF4"/>
    <w:rsid w:val="00432192"/>
    <w:rsid w:val="004327B4"/>
    <w:rsid w:val="0043767B"/>
    <w:rsid w:val="004412B4"/>
    <w:rsid w:val="0044709E"/>
    <w:rsid w:val="00447AD7"/>
    <w:rsid w:val="0045133A"/>
    <w:rsid w:val="00452F89"/>
    <w:rsid w:val="004543C0"/>
    <w:rsid w:val="00456492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2B9B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5FEE"/>
    <w:rsid w:val="004976F2"/>
    <w:rsid w:val="004A3188"/>
    <w:rsid w:val="004A4D7A"/>
    <w:rsid w:val="004A50A5"/>
    <w:rsid w:val="004A688D"/>
    <w:rsid w:val="004A75E9"/>
    <w:rsid w:val="004A760F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082C"/>
    <w:rsid w:val="004C2D16"/>
    <w:rsid w:val="004C51AD"/>
    <w:rsid w:val="004D034E"/>
    <w:rsid w:val="004D3117"/>
    <w:rsid w:val="004D4F66"/>
    <w:rsid w:val="004E3741"/>
    <w:rsid w:val="004E4BDB"/>
    <w:rsid w:val="004E558D"/>
    <w:rsid w:val="004E7614"/>
    <w:rsid w:val="004F039A"/>
    <w:rsid w:val="004F6547"/>
    <w:rsid w:val="004F6810"/>
    <w:rsid w:val="00500B40"/>
    <w:rsid w:val="00506A8B"/>
    <w:rsid w:val="00506EE7"/>
    <w:rsid w:val="005106C5"/>
    <w:rsid w:val="00511E97"/>
    <w:rsid w:val="00517C50"/>
    <w:rsid w:val="005226B7"/>
    <w:rsid w:val="00526330"/>
    <w:rsid w:val="005303CD"/>
    <w:rsid w:val="00535718"/>
    <w:rsid w:val="00535C48"/>
    <w:rsid w:val="00542E96"/>
    <w:rsid w:val="0054544F"/>
    <w:rsid w:val="00546FDD"/>
    <w:rsid w:val="00547061"/>
    <w:rsid w:val="00547716"/>
    <w:rsid w:val="0055311F"/>
    <w:rsid w:val="00554D1A"/>
    <w:rsid w:val="00554ECD"/>
    <w:rsid w:val="005571CE"/>
    <w:rsid w:val="00566318"/>
    <w:rsid w:val="00566D0C"/>
    <w:rsid w:val="005670C0"/>
    <w:rsid w:val="005672A4"/>
    <w:rsid w:val="00570F8F"/>
    <w:rsid w:val="00571809"/>
    <w:rsid w:val="005755A4"/>
    <w:rsid w:val="005777BD"/>
    <w:rsid w:val="005819A4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A2B"/>
    <w:rsid w:val="005E2395"/>
    <w:rsid w:val="005F0B2C"/>
    <w:rsid w:val="005F2841"/>
    <w:rsid w:val="005F2CB6"/>
    <w:rsid w:val="005F6204"/>
    <w:rsid w:val="00602125"/>
    <w:rsid w:val="006054E5"/>
    <w:rsid w:val="00611450"/>
    <w:rsid w:val="00611F5A"/>
    <w:rsid w:val="006135EA"/>
    <w:rsid w:val="00614F8F"/>
    <w:rsid w:val="006218FA"/>
    <w:rsid w:val="006246AE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1EAF"/>
    <w:rsid w:val="00672421"/>
    <w:rsid w:val="00673882"/>
    <w:rsid w:val="00673C3E"/>
    <w:rsid w:val="00677994"/>
    <w:rsid w:val="00684E5D"/>
    <w:rsid w:val="0068598E"/>
    <w:rsid w:val="00685D89"/>
    <w:rsid w:val="00687C08"/>
    <w:rsid w:val="00694FC2"/>
    <w:rsid w:val="00697254"/>
    <w:rsid w:val="006A04A9"/>
    <w:rsid w:val="006A0C9E"/>
    <w:rsid w:val="006A0F8B"/>
    <w:rsid w:val="006B1E79"/>
    <w:rsid w:val="006B318D"/>
    <w:rsid w:val="006B5CB9"/>
    <w:rsid w:val="006B6BD2"/>
    <w:rsid w:val="006C1A20"/>
    <w:rsid w:val="006D21D0"/>
    <w:rsid w:val="006D3BE6"/>
    <w:rsid w:val="006D6F8B"/>
    <w:rsid w:val="006E2099"/>
    <w:rsid w:val="006E34D3"/>
    <w:rsid w:val="006E6D8C"/>
    <w:rsid w:val="006F1296"/>
    <w:rsid w:val="006F15B1"/>
    <w:rsid w:val="006F181D"/>
    <w:rsid w:val="006F3558"/>
    <w:rsid w:val="006F53BA"/>
    <w:rsid w:val="00701F53"/>
    <w:rsid w:val="007040EA"/>
    <w:rsid w:val="00704AE3"/>
    <w:rsid w:val="00705955"/>
    <w:rsid w:val="00706745"/>
    <w:rsid w:val="00706B9C"/>
    <w:rsid w:val="00707004"/>
    <w:rsid w:val="007070D2"/>
    <w:rsid w:val="007078E0"/>
    <w:rsid w:val="007107F2"/>
    <w:rsid w:val="00712A1B"/>
    <w:rsid w:val="00712C60"/>
    <w:rsid w:val="00713845"/>
    <w:rsid w:val="00714BBB"/>
    <w:rsid w:val="00716D70"/>
    <w:rsid w:val="00720264"/>
    <w:rsid w:val="00721213"/>
    <w:rsid w:val="00725DCA"/>
    <w:rsid w:val="0073198F"/>
    <w:rsid w:val="00733003"/>
    <w:rsid w:val="00733406"/>
    <w:rsid w:val="00734C08"/>
    <w:rsid w:val="00736067"/>
    <w:rsid w:val="0073678C"/>
    <w:rsid w:val="0073711C"/>
    <w:rsid w:val="00737182"/>
    <w:rsid w:val="0074241A"/>
    <w:rsid w:val="007426CD"/>
    <w:rsid w:val="00743E17"/>
    <w:rsid w:val="0074401E"/>
    <w:rsid w:val="007460F0"/>
    <w:rsid w:val="0074651D"/>
    <w:rsid w:val="0074724D"/>
    <w:rsid w:val="00752AF3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75B73"/>
    <w:rsid w:val="007801AB"/>
    <w:rsid w:val="007805D0"/>
    <w:rsid w:val="007808BF"/>
    <w:rsid w:val="00780D67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B71C2"/>
    <w:rsid w:val="007C21B6"/>
    <w:rsid w:val="007C46F3"/>
    <w:rsid w:val="007C46F5"/>
    <w:rsid w:val="007C55D3"/>
    <w:rsid w:val="007C570B"/>
    <w:rsid w:val="007D169F"/>
    <w:rsid w:val="007D654F"/>
    <w:rsid w:val="007E02DE"/>
    <w:rsid w:val="007E3527"/>
    <w:rsid w:val="007E3D65"/>
    <w:rsid w:val="007E50F3"/>
    <w:rsid w:val="007E5BB8"/>
    <w:rsid w:val="007F2BE0"/>
    <w:rsid w:val="007F4349"/>
    <w:rsid w:val="007F46F2"/>
    <w:rsid w:val="007F5CB3"/>
    <w:rsid w:val="007F6318"/>
    <w:rsid w:val="008007E5"/>
    <w:rsid w:val="00801A0E"/>
    <w:rsid w:val="00805AA2"/>
    <w:rsid w:val="00805E06"/>
    <w:rsid w:val="00806674"/>
    <w:rsid w:val="008066B4"/>
    <w:rsid w:val="00810D60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3605E"/>
    <w:rsid w:val="0083735F"/>
    <w:rsid w:val="00840D69"/>
    <w:rsid w:val="008427FA"/>
    <w:rsid w:val="00844485"/>
    <w:rsid w:val="00846BEC"/>
    <w:rsid w:val="00847C68"/>
    <w:rsid w:val="00850478"/>
    <w:rsid w:val="0085067B"/>
    <w:rsid w:val="008542AF"/>
    <w:rsid w:val="00856058"/>
    <w:rsid w:val="00861C65"/>
    <w:rsid w:val="00870988"/>
    <w:rsid w:val="00871F36"/>
    <w:rsid w:val="00873735"/>
    <w:rsid w:val="008745DA"/>
    <w:rsid w:val="0087634D"/>
    <w:rsid w:val="0087762C"/>
    <w:rsid w:val="008776DA"/>
    <w:rsid w:val="008821B8"/>
    <w:rsid w:val="008827FE"/>
    <w:rsid w:val="0088309C"/>
    <w:rsid w:val="00883B7C"/>
    <w:rsid w:val="008878EC"/>
    <w:rsid w:val="00887C74"/>
    <w:rsid w:val="008919C8"/>
    <w:rsid w:val="008938DE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3ED9"/>
    <w:rsid w:val="008D4307"/>
    <w:rsid w:val="008D5344"/>
    <w:rsid w:val="008E1923"/>
    <w:rsid w:val="008E1EDE"/>
    <w:rsid w:val="008E5C26"/>
    <w:rsid w:val="008E7231"/>
    <w:rsid w:val="008F3204"/>
    <w:rsid w:val="008F3E61"/>
    <w:rsid w:val="008F5C9A"/>
    <w:rsid w:val="008F6611"/>
    <w:rsid w:val="008F7A74"/>
    <w:rsid w:val="009017DB"/>
    <w:rsid w:val="0090361C"/>
    <w:rsid w:val="00907674"/>
    <w:rsid w:val="00911A22"/>
    <w:rsid w:val="00913D9F"/>
    <w:rsid w:val="00915C10"/>
    <w:rsid w:val="009166DA"/>
    <w:rsid w:val="00916CD1"/>
    <w:rsid w:val="00921B9D"/>
    <w:rsid w:val="00922A75"/>
    <w:rsid w:val="0092389C"/>
    <w:rsid w:val="00925F89"/>
    <w:rsid w:val="00930968"/>
    <w:rsid w:val="00931BB8"/>
    <w:rsid w:val="0093541F"/>
    <w:rsid w:val="00940103"/>
    <w:rsid w:val="00941015"/>
    <w:rsid w:val="009429EE"/>
    <w:rsid w:val="0094403D"/>
    <w:rsid w:val="00944C2B"/>
    <w:rsid w:val="00944FF9"/>
    <w:rsid w:val="00947FB4"/>
    <w:rsid w:val="009511A7"/>
    <w:rsid w:val="0095400F"/>
    <w:rsid w:val="009544E8"/>
    <w:rsid w:val="00956642"/>
    <w:rsid w:val="00957336"/>
    <w:rsid w:val="009602AA"/>
    <w:rsid w:val="009615EC"/>
    <w:rsid w:val="00962A3A"/>
    <w:rsid w:val="00962EF6"/>
    <w:rsid w:val="0096394E"/>
    <w:rsid w:val="00965C01"/>
    <w:rsid w:val="00971EB1"/>
    <w:rsid w:val="009730B6"/>
    <w:rsid w:val="009745C7"/>
    <w:rsid w:val="00975F70"/>
    <w:rsid w:val="00980F84"/>
    <w:rsid w:val="0098382E"/>
    <w:rsid w:val="0098394F"/>
    <w:rsid w:val="0098581A"/>
    <w:rsid w:val="0099237A"/>
    <w:rsid w:val="00993246"/>
    <w:rsid w:val="009A0DA8"/>
    <w:rsid w:val="009A281E"/>
    <w:rsid w:val="009A46A3"/>
    <w:rsid w:val="009A4F30"/>
    <w:rsid w:val="009B0152"/>
    <w:rsid w:val="009B0FFD"/>
    <w:rsid w:val="009B163B"/>
    <w:rsid w:val="009B4526"/>
    <w:rsid w:val="009B602E"/>
    <w:rsid w:val="009C145F"/>
    <w:rsid w:val="009C2897"/>
    <w:rsid w:val="009C6977"/>
    <w:rsid w:val="009C6DA1"/>
    <w:rsid w:val="009D154E"/>
    <w:rsid w:val="009D24C2"/>
    <w:rsid w:val="009D2BA3"/>
    <w:rsid w:val="009D450F"/>
    <w:rsid w:val="009D486D"/>
    <w:rsid w:val="009D5B06"/>
    <w:rsid w:val="009D7A9E"/>
    <w:rsid w:val="009E0D7A"/>
    <w:rsid w:val="009E1C54"/>
    <w:rsid w:val="009E4507"/>
    <w:rsid w:val="009F4123"/>
    <w:rsid w:val="009F4418"/>
    <w:rsid w:val="009F508B"/>
    <w:rsid w:val="009F5796"/>
    <w:rsid w:val="00A01725"/>
    <w:rsid w:val="00A04F8A"/>
    <w:rsid w:val="00A05FBD"/>
    <w:rsid w:val="00A06802"/>
    <w:rsid w:val="00A06CE3"/>
    <w:rsid w:val="00A07337"/>
    <w:rsid w:val="00A11DE9"/>
    <w:rsid w:val="00A17082"/>
    <w:rsid w:val="00A2232B"/>
    <w:rsid w:val="00A22DFB"/>
    <w:rsid w:val="00A251AC"/>
    <w:rsid w:val="00A26DDC"/>
    <w:rsid w:val="00A26F8A"/>
    <w:rsid w:val="00A478C4"/>
    <w:rsid w:val="00A5006E"/>
    <w:rsid w:val="00A5270A"/>
    <w:rsid w:val="00A540FC"/>
    <w:rsid w:val="00A57A1C"/>
    <w:rsid w:val="00A57BF9"/>
    <w:rsid w:val="00A64BD0"/>
    <w:rsid w:val="00A676B7"/>
    <w:rsid w:val="00A708C0"/>
    <w:rsid w:val="00A72F94"/>
    <w:rsid w:val="00A735D4"/>
    <w:rsid w:val="00A736D6"/>
    <w:rsid w:val="00A73F54"/>
    <w:rsid w:val="00A768F5"/>
    <w:rsid w:val="00A80CC0"/>
    <w:rsid w:val="00A84F80"/>
    <w:rsid w:val="00A8707B"/>
    <w:rsid w:val="00A91B4C"/>
    <w:rsid w:val="00A92D15"/>
    <w:rsid w:val="00A94CC8"/>
    <w:rsid w:val="00A963D3"/>
    <w:rsid w:val="00A97340"/>
    <w:rsid w:val="00A97AFE"/>
    <w:rsid w:val="00AA2A48"/>
    <w:rsid w:val="00AA5DEF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3DCF"/>
    <w:rsid w:val="00AC4A12"/>
    <w:rsid w:val="00AC4BB9"/>
    <w:rsid w:val="00AC5F70"/>
    <w:rsid w:val="00AD2127"/>
    <w:rsid w:val="00AD30E2"/>
    <w:rsid w:val="00AD5451"/>
    <w:rsid w:val="00AD57C9"/>
    <w:rsid w:val="00AE4B6D"/>
    <w:rsid w:val="00AF0621"/>
    <w:rsid w:val="00AF165C"/>
    <w:rsid w:val="00AF29A1"/>
    <w:rsid w:val="00AF3AB7"/>
    <w:rsid w:val="00AF6773"/>
    <w:rsid w:val="00AF67A8"/>
    <w:rsid w:val="00AF685A"/>
    <w:rsid w:val="00AF6A95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4484"/>
    <w:rsid w:val="00B66741"/>
    <w:rsid w:val="00B706CF"/>
    <w:rsid w:val="00B729D4"/>
    <w:rsid w:val="00B73493"/>
    <w:rsid w:val="00B74710"/>
    <w:rsid w:val="00B7718B"/>
    <w:rsid w:val="00B7731B"/>
    <w:rsid w:val="00B81D90"/>
    <w:rsid w:val="00B842D7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726"/>
    <w:rsid w:val="00BC2013"/>
    <w:rsid w:val="00BC3771"/>
    <w:rsid w:val="00BC53CC"/>
    <w:rsid w:val="00BC6D5C"/>
    <w:rsid w:val="00BD0F91"/>
    <w:rsid w:val="00BD16EB"/>
    <w:rsid w:val="00BD27A2"/>
    <w:rsid w:val="00BD5B4D"/>
    <w:rsid w:val="00BD713A"/>
    <w:rsid w:val="00BE0532"/>
    <w:rsid w:val="00BE7A9B"/>
    <w:rsid w:val="00BF071A"/>
    <w:rsid w:val="00C00672"/>
    <w:rsid w:val="00C06D6B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257F7"/>
    <w:rsid w:val="00C31415"/>
    <w:rsid w:val="00C3297E"/>
    <w:rsid w:val="00C37B5C"/>
    <w:rsid w:val="00C45AAA"/>
    <w:rsid w:val="00C521A3"/>
    <w:rsid w:val="00C54019"/>
    <w:rsid w:val="00C61B4F"/>
    <w:rsid w:val="00C6582D"/>
    <w:rsid w:val="00C664C1"/>
    <w:rsid w:val="00C67708"/>
    <w:rsid w:val="00C7013C"/>
    <w:rsid w:val="00C751B7"/>
    <w:rsid w:val="00C755E2"/>
    <w:rsid w:val="00C805EA"/>
    <w:rsid w:val="00C8081D"/>
    <w:rsid w:val="00C83904"/>
    <w:rsid w:val="00C90A6A"/>
    <w:rsid w:val="00C90DDE"/>
    <w:rsid w:val="00C91164"/>
    <w:rsid w:val="00C9468F"/>
    <w:rsid w:val="00C9783E"/>
    <w:rsid w:val="00CA0533"/>
    <w:rsid w:val="00CA10E8"/>
    <w:rsid w:val="00CA146F"/>
    <w:rsid w:val="00CA18C3"/>
    <w:rsid w:val="00CA2B52"/>
    <w:rsid w:val="00CB3ACB"/>
    <w:rsid w:val="00CB46B9"/>
    <w:rsid w:val="00CB4976"/>
    <w:rsid w:val="00CB4A4B"/>
    <w:rsid w:val="00CB4E55"/>
    <w:rsid w:val="00CB550C"/>
    <w:rsid w:val="00CC22F1"/>
    <w:rsid w:val="00CC2847"/>
    <w:rsid w:val="00CC2F29"/>
    <w:rsid w:val="00CC49DD"/>
    <w:rsid w:val="00CC4B2D"/>
    <w:rsid w:val="00CC5A21"/>
    <w:rsid w:val="00CC6E67"/>
    <w:rsid w:val="00CC7384"/>
    <w:rsid w:val="00CD143B"/>
    <w:rsid w:val="00CD1A9A"/>
    <w:rsid w:val="00CD1BC1"/>
    <w:rsid w:val="00CD34AC"/>
    <w:rsid w:val="00CD4E58"/>
    <w:rsid w:val="00CE3479"/>
    <w:rsid w:val="00CE5D73"/>
    <w:rsid w:val="00CE7CA1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3599"/>
    <w:rsid w:val="00D239B7"/>
    <w:rsid w:val="00D26D96"/>
    <w:rsid w:val="00D2766A"/>
    <w:rsid w:val="00D301DC"/>
    <w:rsid w:val="00D41C5E"/>
    <w:rsid w:val="00D458C2"/>
    <w:rsid w:val="00D46359"/>
    <w:rsid w:val="00D52734"/>
    <w:rsid w:val="00D61539"/>
    <w:rsid w:val="00D6307D"/>
    <w:rsid w:val="00D636CC"/>
    <w:rsid w:val="00D64B89"/>
    <w:rsid w:val="00D66F42"/>
    <w:rsid w:val="00D71D2B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A0820"/>
    <w:rsid w:val="00DA0D08"/>
    <w:rsid w:val="00DA5EA4"/>
    <w:rsid w:val="00DA6A84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173"/>
    <w:rsid w:val="00DC59E4"/>
    <w:rsid w:val="00DD1473"/>
    <w:rsid w:val="00DD3BBB"/>
    <w:rsid w:val="00DD3E00"/>
    <w:rsid w:val="00DD3E98"/>
    <w:rsid w:val="00DD4250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2AD3"/>
    <w:rsid w:val="00E131DF"/>
    <w:rsid w:val="00E20CA2"/>
    <w:rsid w:val="00E21FAC"/>
    <w:rsid w:val="00E2383E"/>
    <w:rsid w:val="00E2534A"/>
    <w:rsid w:val="00E308C8"/>
    <w:rsid w:val="00E32FE6"/>
    <w:rsid w:val="00E35A7A"/>
    <w:rsid w:val="00E40B0C"/>
    <w:rsid w:val="00E41CAB"/>
    <w:rsid w:val="00E43440"/>
    <w:rsid w:val="00E51552"/>
    <w:rsid w:val="00E56ED4"/>
    <w:rsid w:val="00E57D23"/>
    <w:rsid w:val="00E60286"/>
    <w:rsid w:val="00E60718"/>
    <w:rsid w:val="00E612CA"/>
    <w:rsid w:val="00E61627"/>
    <w:rsid w:val="00E62060"/>
    <w:rsid w:val="00E63F3F"/>
    <w:rsid w:val="00E70107"/>
    <w:rsid w:val="00E7049D"/>
    <w:rsid w:val="00E805AB"/>
    <w:rsid w:val="00E80631"/>
    <w:rsid w:val="00E80E39"/>
    <w:rsid w:val="00E86CAC"/>
    <w:rsid w:val="00E87A1F"/>
    <w:rsid w:val="00E93BD2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003E"/>
    <w:rsid w:val="00EC161C"/>
    <w:rsid w:val="00EC337D"/>
    <w:rsid w:val="00EC40A0"/>
    <w:rsid w:val="00EC6448"/>
    <w:rsid w:val="00ED2846"/>
    <w:rsid w:val="00ED2B35"/>
    <w:rsid w:val="00ED63C7"/>
    <w:rsid w:val="00ED6569"/>
    <w:rsid w:val="00ED6C3D"/>
    <w:rsid w:val="00EE0DA2"/>
    <w:rsid w:val="00EE3720"/>
    <w:rsid w:val="00EE6B96"/>
    <w:rsid w:val="00EF324D"/>
    <w:rsid w:val="00EF4E81"/>
    <w:rsid w:val="00EF57CA"/>
    <w:rsid w:val="00EF6F04"/>
    <w:rsid w:val="00F01EAC"/>
    <w:rsid w:val="00F035F0"/>
    <w:rsid w:val="00F05670"/>
    <w:rsid w:val="00F06DE9"/>
    <w:rsid w:val="00F12C0E"/>
    <w:rsid w:val="00F12E23"/>
    <w:rsid w:val="00F13595"/>
    <w:rsid w:val="00F2352B"/>
    <w:rsid w:val="00F27013"/>
    <w:rsid w:val="00F316D0"/>
    <w:rsid w:val="00F329C6"/>
    <w:rsid w:val="00F37A00"/>
    <w:rsid w:val="00F4604F"/>
    <w:rsid w:val="00F46813"/>
    <w:rsid w:val="00F50590"/>
    <w:rsid w:val="00F51452"/>
    <w:rsid w:val="00F543F8"/>
    <w:rsid w:val="00F555AA"/>
    <w:rsid w:val="00F55A14"/>
    <w:rsid w:val="00F56106"/>
    <w:rsid w:val="00F5793F"/>
    <w:rsid w:val="00F63292"/>
    <w:rsid w:val="00F64851"/>
    <w:rsid w:val="00F6504C"/>
    <w:rsid w:val="00F66054"/>
    <w:rsid w:val="00F716C2"/>
    <w:rsid w:val="00F744EA"/>
    <w:rsid w:val="00F74F92"/>
    <w:rsid w:val="00F75DD9"/>
    <w:rsid w:val="00F77A4C"/>
    <w:rsid w:val="00F815F9"/>
    <w:rsid w:val="00F83274"/>
    <w:rsid w:val="00F8400D"/>
    <w:rsid w:val="00F9230C"/>
    <w:rsid w:val="00F940C3"/>
    <w:rsid w:val="00F95399"/>
    <w:rsid w:val="00F96D92"/>
    <w:rsid w:val="00F97017"/>
    <w:rsid w:val="00FA2416"/>
    <w:rsid w:val="00FB0064"/>
    <w:rsid w:val="00FB0129"/>
    <w:rsid w:val="00FB0DA2"/>
    <w:rsid w:val="00FB1BF4"/>
    <w:rsid w:val="00FB2EB4"/>
    <w:rsid w:val="00FB544B"/>
    <w:rsid w:val="00FB6DB3"/>
    <w:rsid w:val="00FC4467"/>
    <w:rsid w:val="00FC5F65"/>
    <w:rsid w:val="00FC64B4"/>
    <w:rsid w:val="00FC71E1"/>
    <w:rsid w:val="00FC78CC"/>
    <w:rsid w:val="00FD2C52"/>
    <w:rsid w:val="00FD478F"/>
    <w:rsid w:val="00FD5AF3"/>
    <w:rsid w:val="00FE2BD2"/>
    <w:rsid w:val="00FE48E3"/>
    <w:rsid w:val="00FE61D7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1"/>
    <w:qFormat/>
    <w:rsid w:val="009E0D7A"/>
    <w:pPr>
      <w:adjustRightInd/>
      <w:ind w:left="648" w:hanging="421"/>
    </w:pPr>
    <w:rPr>
      <w:rFonts w:ascii="Times New Roman" w:hAnsi="Times New Roman" w:cs="Times New Roman"/>
      <w:sz w:val="22"/>
      <w:szCs w:val="22"/>
      <w:lang w:val="uk-UA" w:eastAsia="en-US"/>
    </w:rPr>
  </w:style>
  <w:style w:type="paragraph" w:styleId="af0">
    <w:name w:val="Normal (Web)"/>
    <w:basedOn w:val="a"/>
    <w:uiPriority w:val="99"/>
    <w:semiHidden/>
    <w:unhideWhenUsed/>
    <w:rsid w:val="00B734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6043-CD3D-44F4-B9EB-BB21102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5336</Words>
  <Characters>30418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35683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Анна Старух</cp:lastModifiedBy>
  <cp:revision>183</cp:revision>
  <cp:lastPrinted>2017-10-29T05:14:00Z</cp:lastPrinted>
  <dcterms:created xsi:type="dcterms:W3CDTF">2017-01-21T18:25:00Z</dcterms:created>
  <dcterms:modified xsi:type="dcterms:W3CDTF">2021-09-20T08:34:00Z</dcterms:modified>
</cp:coreProperties>
</file>