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F9CA" w14:textId="70A95902" w:rsidR="00C54941" w:rsidRPr="00791813" w:rsidRDefault="00C54941" w:rsidP="00C549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14:paraId="0E20805F" w14:textId="77777777" w:rsidR="00C54941" w:rsidRPr="00791813" w:rsidRDefault="00C54941" w:rsidP="00C5494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E962A7" w14:textId="1ABA87BD" w:rsidR="00C54941" w:rsidRPr="00791813" w:rsidRDefault="00C54941" w:rsidP="00C549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_______</w:t>
      </w:r>
      <w:r w:rsidR="00B6165C" w:rsidRPr="00791813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u w:val="single"/>
          <w:lang w:val="uk-UA"/>
        </w:rPr>
        <w:t xml:space="preserve"> SEO та Web-аналітика</w:t>
      </w:r>
      <w:r w:rsidRPr="007918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</w:t>
      </w:r>
      <w:r w:rsidRPr="0079181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14:paraId="077A659B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lang w:val="uk-UA"/>
        </w:rPr>
        <w:t xml:space="preserve"> (назва навчальної дисципліни)</w:t>
      </w:r>
    </w:p>
    <w:p w14:paraId="7D98A2FA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B14F73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</w:t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</w:t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Дисципліна вільного вибору студента             </w:t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2441C7B8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lang w:val="uk-UA"/>
        </w:rPr>
        <w:t>(нормативна/вибіркова)</w:t>
      </w:r>
    </w:p>
    <w:p w14:paraId="0A97A8A0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2CC03D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Професійної та практичної підготовки</w:t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79181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AD7D442" w14:textId="77777777" w:rsidR="00C54941" w:rsidRPr="00791813" w:rsidRDefault="00C54941" w:rsidP="00C5494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lang w:val="uk-UA"/>
        </w:rPr>
        <w:t>(цикл дисциплін за навчальним планом)</w:t>
      </w:r>
    </w:p>
    <w:p w14:paraId="14F69144" w14:textId="77777777" w:rsidR="00C54941" w:rsidRPr="00791813" w:rsidRDefault="00C54941" w:rsidP="00F106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2F9466" w14:textId="77777777" w:rsidR="006D13FC" w:rsidRPr="00791813" w:rsidRDefault="006D13FC" w:rsidP="006D13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18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14:paraId="101A20CE" w14:textId="77777777" w:rsidR="00D745E1" w:rsidRPr="00DB6589" w:rsidRDefault="006D13FC" w:rsidP="00D745E1">
      <w:pPr>
        <w:spacing w:before="20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Предметом навчальної дисципліни </w:t>
      </w:r>
      <w:r w:rsidR="00D745E1" w:rsidRPr="00DB658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D745E1" w:rsidRPr="00DB6589">
        <w:rPr>
          <w:rFonts w:ascii="Times New Roman" w:hAnsi="Times New Roman" w:cs="Times New Roman"/>
          <w:b/>
          <w:sz w:val="24"/>
          <w:szCs w:val="24"/>
        </w:rPr>
        <w:t>SEO</w:t>
      </w:r>
      <w:r w:rsidR="00D745E1" w:rsidRPr="00DB6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D745E1" w:rsidRPr="00DB6589">
        <w:rPr>
          <w:rFonts w:ascii="Times New Roman" w:hAnsi="Times New Roman" w:cs="Times New Roman"/>
          <w:b/>
          <w:sz w:val="24"/>
          <w:szCs w:val="24"/>
        </w:rPr>
        <w:t>Web</w:t>
      </w:r>
      <w:r w:rsidR="00D745E1" w:rsidRPr="00DB6589">
        <w:rPr>
          <w:rFonts w:ascii="Times New Roman" w:hAnsi="Times New Roman" w:cs="Times New Roman"/>
          <w:b/>
          <w:sz w:val="24"/>
          <w:szCs w:val="24"/>
          <w:lang w:val="uk-UA"/>
        </w:rPr>
        <w:t>-аналітика</w:t>
      </w:r>
      <w:r w:rsidR="00D745E1" w:rsidRPr="00DB6589">
        <w:rPr>
          <w:rFonts w:ascii="Times New Roman" w:hAnsi="Times New Roman" w:cs="Times New Roman"/>
          <w:sz w:val="24"/>
          <w:szCs w:val="24"/>
          <w:lang w:val="uk-UA"/>
        </w:rPr>
        <w:t>" є принципи роботи пошукових систем, основи пошукової оптимізації сайтів і технології та інструменти веб-аналітики.</w:t>
      </w:r>
    </w:p>
    <w:p w14:paraId="3882494A" w14:textId="556925B9" w:rsidR="00F10624" w:rsidRPr="00DB6589" w:rsidRDefault="00F10624" w:rsidP="00D745E1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427A37" w14:textId="77777777" w:rsidR="00F10624" w:rsidRPr="00DB6589" w:rsidRDefault="006D13FC" w:rsidP="006D13F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14:paraId="1133F3DD" w14:textId="77777777" w:rsidR="00D745E1" w:rsidRPr="00DB6589" w:rsidRDefault="00D745E1" w:rsidP="00D745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Мета дисципліни</w:t>
      </w:r>
      <w:r w:rsidRPr="00DB6589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—</w:t>
      </w:r>
      <w:r w:rsidRPr="00DB6589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в студентів фундаментальних теоретичних знань з пошукової оптимізації сайтів, пошукової інтернет-реклами практичних навичок виконання </w:t>
      </w:r>
      <w:r w:rsidRPr="00DB6589">
        <w:rPr>
          <w:rFonts w:ascii="Times New Roman" w:hAnsi="Times New Roman" w:cs="Times New Roman"/>
          <w:sz w:val="24"/>
          <w:szCs w:val="24"/>
        </w:rPr>
        <w:t>web</w:t>
      </w:r>
      <w:r w:rsidRPr="00DB6589">
        <w:rPr>
          <w:rFonts w:ascii="Times New Roman" w:hAnsi="Times New Roman" w:cs="Times New Roman"/>
          <w:sz w:val="24"/>
          <w:szCs w:val="24"/>
          <w:lang w:val="uk-UA"/>
        </w:rPr>
        <w:t xml:space="preserve">-аналітики інструментами </w:t>
      </w:r>
      <w:r w:rsidRPr="00DB6589">
        <w:rPr>
          <w:rFonts w:ascii="Times New Roman" w:hAnsi="Times New Roman" w:cs="Times New Roman"/>
          <w:sz w:val="24"/>
          <w:szCs w:val="24"/>
        </w:rPr>
        <w:t>Google</w:t>
      </w:r>
      <w:r w:rsidRPr="00DB65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7461B7" w14:textId="77777777" w:rsidR="004D634D" w:rsidRPr="00DB6589" w:rsidRDefault="004D634D" w:rsidP="00F1062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19D59C20" w14:textId="77777777" w:rsidR="004D634D" w:rsidRPr="00DB6589" w:rsidRDefault="004D634D" w:rsidP="004D63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B65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завдання</w:t>
      </w:r>
    </w:p>
    <w:p w14:paraId="6FE4F59A" w14:textId="7320EA79" w:rsidR="00D745E1" w:rsidRPr="00DB6589" w:rsidRDefault="00F10624" w:rsidP="00D745E1">
      <w:pPr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Основними завданнями дисципліни</w:t>
      </w:r>
      <w:r w:rsidRPr="00DB658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745E1" w:rsidRPr="00DB658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є </w:t>
      </w:r>
      <w:r w:rsidR="00D745E1" w:rsidRPr="00DB6589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студентів з принципами роботи пошуковиків, факторами ранжування сайтів, видами, інструментами та методами пошукової оптимізації, технологіями та інструментами </w:t>
      </w:r>
      <w:r w:rsidR="00D745E1" w:rsidRPr="00DB6589">
        <w:rPr>
          <w:rFonts w:ascii="Times New Roman" w:hAnsi="Times New Roman" w:cs="Times New Roman"/>
          <w:sz w:val="24"/>
          <w:szCs w:val="24"/>
        </w:rPr>
        <w:t>web</w:t>
      </w:r>
      <w:r w:rsidR="00D745E1" w:rsidRPr="00DB6589">
        <w:rPr>
          <w:rFonts w:ascii="Times New Roman" w:hAnsi="Times New Roman" w:cs="Times New Roman"/>
          <w:sz w:val="24"/>
          <w:szCs w:val="24"/>
          <w:lang w:val="uk-UA"/>
        </w:rPr>
        <w:t>-аналітики.</w:t>
      </w:r>
    </w:p>
    <w:p w14:paraId="69A51C10" w14:textId="77777777" w:rsidR="004150C9" w:rsidRPr="00DB6589" w:rsidRDefault="004150C9" w:rsidP="00F1062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7E328F50" w14:textId="77777777" w:rsidR="004150C9" w:rsidRPr="00DB6589" w:rsidRDefault="004150C9" w:rsidP="004150C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 підготовки магістрів</w:t>
      </w:r>
    </w:p>
    <w:p w14:paraId="59509BB2" w14:textId="77777777" w:rsidR="00616241" w:rsidRPr="00616241" w:rsidRDefault="00616241" w:rsidP="0061624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82419343"/>
      <w:r w:rsidRPr="00616241">
        <w:rPr>
          <w:rFonts w:ascii="Times New Roman" w:hAnsi="Times New Roman" w:cs="Times New Roman"/>
          <w:sz w:val="24"/>
          <w:szCs w:val="24"/>
          <w:lang w:val="uk-UA"/>
        </w:rPr>
        <w:t>Дисципліна “</w:t>
      </w:r>
      <w:r w:rsidRPr="00616241">
        <w:rPr>
          <w:rFonts w:ascii="Times New Roman" w:hAnsi="Times New Roman" w:cs="Times New Roman"/>
          <w:bCs/>
          <w:sz w:val="24"/>
          <w:szCs w:val="24"/>
        </w:rPr>
        <w:t>SEO</w:t>
      </w:r>
      <w:r w:rsidRPr="006162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616241">
        <w:rPr>
          <w:rFonts w:ascii="Times New Roman" w:hAnsi="Times New Roman" w:cs="Times New Roman"/>
          <w:bCs/>
          <w:sz w:val="24"/>
          <w:szCs w:val="24"/>
        </w:rPr>
        <w:t>Web</w:t>
      </w:r>
      <w:r w:rsidRPr="00616241">
        <w:rPr>
          <w:rFonts w:ascii="Times New Roman" w:hAnsi="Times New Roman" w:cs="Times New Roman"/>
          <w:bCs/>
          <w:sz w:val="24"/>
          <w:szCs w:val="24"/>
          <w:lang w:val="uk-UA"/>
        </w:rPr>
        <w:t>-аналітика</w:t>
      </w:r>
      <w:r w:rsidRPr="00616241">
        <w:rPr>
          <w:rFonts w:ascii="Times New Roman" w:hAnsi="Times New Roman" w:cs="Times New Roman"/>
          <w:sz w:val="24"/>
          <w:szCs w:val="24"/>
          <w:lang w:val="uk-UA"/>
        </w:rPr>
        <w:t>” взаємопов’язана з такими дисциплінами як  „Інформаційні та комунікаційні технології”, „Системи моніторингу в економіці”, „Інструменти вимірювання і оцінювання соціально-економічних процесів”, „Технології Інтернет” та ін.</w:t>
      </w:r>
    </w:p>
    <w:bookmarkEnd w:id="0"/>
    <w:p w14:paraId="446B421A" w14:textId="77777777" w:rsidR="00F10624" w:rsidRPr="00DB6589" w:rsidRDefault="00F10624" w:rsidP="00F1062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D3AE31" w14:textId="77777777" w:rsidR="00453C20" w:rsidRPr="00DB6589" w:rsidRDefault="00453C20" w:rsidP="00453C2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b/>
          <w:sz w:val="24"/>
          <w:szCs w:val="24"/>
          <w:lang w:val="uk-UA"/>
        </w:rPr>
        <w:t>Вимоги до знань і умінь:</w:t>
      </w:r>
    </w:p>
    <w:p w14:paraId="10CE8A56" w14:textId="36BF138F" w:rsidR="00453C20" w:rsidRPr="00DB6589" w:rsidRDefault="00453C20" w:rsidP="00453C2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589">
        <w:rPr>
          <w:rFonts w:ascii="Times New Roman" w:hAnsi="Times New Roman" w:cs="Times New Roman"/>
          <w:sz w:val="24"/>
          <w:szCs w:val="24"/>
          <w:lang w:val="uk-UA"/>
        </w:rPr>
        <w:t>Вивчення навчальної дисципліни “</w:t>
      </w:r>
      <w:r w:rsidR="00AD2AD2" w:rsidRPr="00DB658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SEO та Web-аналітика</w:t>
      </w:r>
      <w:r w:rsidRPr="00DB6589">
        <w:rPr>
          <w:rFonts w:ascii="Times New Roman" w:hAnsi="Times New Roman" w:cs="Times New Roman"/>
          <w:sz w:val="24"/>
          <w:szCs w:val="24"/>
          <w:lang w:val="uk-UA"/>
        </w:rPr>
        <w:t xml:space="preserve">” передбачає досягнення такого кваліфікаційного рівня підготовки </w:t>
      </w:r>
      <w:r w:rsidR="00AD2AD2" w:rsidRPr="00DB6589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Pr="00DB6589">
        <w:rPr>
          <w:rFonts w:ascii="Times New Roman" w:hAnsi="Times New Roman" w:cs="Times New Roman"/>
          <w:sz w:val="24"/>
          <w:szCs w:val="24"/>
          <w:lang w:val="uk-UA"/>
        </w:rPr>
        <w:t>, за якого він повинен:</w:t>
      </w:r>
    </w:p>
    <w:p w14:paraId="18E4805C" w14:textId="77777777" w:rsidR="00DB6589" w:rsidRPr="00DB6589" w:rsidRDefault="00DB6589" w:rsidP="00DB6589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B6589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DB6589">
        <w:rPr>
          <w:rFonts w:ascii="Times New Roman" w:hAnsi="Times New Roman" w:cs="Times New Roman"/>
          <w:b/>
          <w:bCs/>
          <w:sz w:val="24"/>
          <w:szCs w:val="24"/>
        </w:rPr>
        <w:t>знати</w:t>
      </w:r>
      <w:proofErr w:type="spellEnd"/>
    </w:p>
    <w:p w14:paraId="111D110E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>основні принципи роботи пошукових машин;</w:t>
      </w:r>
    </w:p>
    <w:p w14:paraId="23241271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>фактори, що визначають ранжування сайті пошуковиком;</w:t>
      </w:r>
    </w:p>
    <w:p w14:paraId="39E4300D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>види та інструменти пошукової оптимізації;</w:t>
      </w:r>
    </w:p>
    <w:p w14:paraId="021422A4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>види Інтернет-реклами, їх переваги та недоліки;</w:t>
      </w:r>
    </w:p>
    <w:p w14:paraId="59819EBB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 xml:space="preserve">технології та інструменти </w:t>
      </w:r>
      <w:r w:rsidRPr="00DB6589">
        <w:rPr>
          <w:rFonts w:ascii="Times New Roman" w:hAnsi="Times New Roman" w:cs="Times New Roman"/>
          <w:sz w:val="24"/>
          <w:szCs w:val="24"/>
        </w:rPr>
        <w:t>web</w:t>
      </w:r>
      <w:r w:rsidRPr="00DB6589">
        <w:rPr>
          <w:rFonts w:ascii="Times New Roman" w:hAnsi="Times New Roman" w:cs="Times New Roman"/>
          <w:sz w:val="24"/>
          <w:szCs w:val="24"/>
          <w:lang w:val="ru-RU"/>
        </w:rPr>
        <w:t>-аналітики;</w:t>
      </w:r>
    </w:p>
    <w:p w14:paraId="5CB34BC5" w14:textId="77777777" w:rsidR="00DB6589" w:rsidRPr="00DB6589" w:rsidRDefault="00DB6589" w:rsidP="00DB6589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B6589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DB6589">
        <w:rPr>
          <w:rFonts w:ascii="Times New Roman" w:hAnsi="Times New Roman" w:cs="Times New Roman"/>
          <w:b/>
          <w:bCs/>
          <w:sz w:val="24"/>
          <w:szCs w:val="24"/>
        </w:rPr>
        <w:t>уміти</w:t>
      </w:r>
      <w:proofErr w:type="spellEnd"/>
    </w:p>
    <w:p w14:paraId="656E9B42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DB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89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DB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89">
        <w:rPr>
          <w:rFonts w:ascii="Times New Roman" w:hAnsi="Times New Roman" w:cs="Times New Roman"/>
          <w:sz w:val="24"/>
          <w:szCs w:val="24"/>
        </w:rPr>
        <w:t>оптимізацію</w:t>
      </w:r>
      <w:proofErr w:type="spellEnd"/>
      <w:r w:rsidRPr="00DB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89">
        <w:rPr>
          <w:rFonts w:ascii="Times New Roman" w:hAnsi="Times New Roman" w:cs="Times New Roman"/>
          <w:sz w:val="24"/>
          <w:szCs w:val="24"/>
        </w:rPr>
        <w:t>сайту</w:t>
      </w:r>
      <w:proofErr w:type="spellEnd"/>
      <w:r w:rsidRPr="00DB6589">
        <w:rPr>
          <w:rFonts w:ascii="Times New Roman" w:hAnsi="Times New Roman" w:cs="Times New Roman"/>
          <w:sz w:val="24"/>
          <w:szCs w:val="24"/>
        </w:rPr>
        <w:t>;</w:t>
      </w:r>
    </w:p>
    <w:p w14:paraId="5F4712E2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>застосовувати інструменти та заходи зовнішньої оптимізації;</w:t>
      </w:r>
    </w:p>
    <w:p w14:paraId="44AC551F" w14:textId="77777777" w:rsidR="00DB6589" w:rsidRPr="00DB6589" w:rsidRDefault="00DB6589" w:rsidP="00DB6589">
      <w:pPr>
        <w:numPr>
          <w:ilvl w:val="0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9">
        <w:rPr>
          <w:rFonts w:ascii="Times New Roman" w:hAnsi="Times New Roman" w:cs="Times New Roman"/>
          <w:sz w:val="24"/>
          <w:szCs w:val="24"/>
          <w:lang w:val="ru-RU"/>
        </w:rPr>
        <w:t xml:space="preserve">виконувати </w:t>
      </w:r>
      <w:r w:rsidRPr="00DB6589">
        <w:rPr>
          <w:rFonts w:ascii="Times New Roman" w:hAnsi="Times New Roman" w:cs="Times New Roman"/>
          <w:sz w:val="24"/>
          <w:szCs w:val="24"/>
        </w:rPr>
        <w:t>web</w:t>
      </w:r>
      <w:r w:rsidRPr="00DB6589">
        <w:rPr>
          <w:rFonts w:ascii="Times New Roman" w:hAnsi="Times New Roman" w:cs="Times New Roman"/>
          <w:sz w:val="24"/>
          <w:szCs w:val="24"/>
          <w:lang w:val="ru-RU"/>
        </w:rPr>
        <w:t xml:space="preserve">-аналітику інструментами </w:t>
      </w:r>
      <w:r w:rsidRPr="00DB6589">
        <w:rPr>
          <w:rFonts w:ascii="Times New Roman" w:hAnsi="Times New Roman" w:cs="Times New Roman"/>
          <w:sz w:val="24"/>
          <w:szCs w:val="24"/>
        </w:rPr>
        <w:t>Google</w:t>
      </w:r>
      <w:r w:rsidRPr="00DB6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6589">
        <w:rPr>
          <w:rFonts w:ascii="Times New Roman" w:hAnsi="Times New Roman" w:cs="Times New Roman"/>
          <w:sz w:val="24"/>
          <w:szCs w:val="24"/>
        </w:rPr>
        <w:t>Analytics</w:t>
      </w:r>
      <w:r w:rsidRPr="00DB65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B6F8C2" w14:textId="77777777" w:rsidR="00C6579B" w:rsidRPr="00DB6589" w:rsidRDefault="00C6579B" w:rsidP="00C6579B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720C42" w14:textId="77777777" w:rsidR="00C6579B" w:rsidRPr="00791813" w:rsidRDefault="00C6579B" w:rsidP="00C6579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 за темами</w:t>
      </w:r>
    </w:p>
    <w:p w14:paraId="54E16EFA" w14:textId="77777777" w:rsidR="00DB6589" w:rsidRPr="00B557CA" w:rsidRDefault="00DB6589" w:rsidP="00DB6589">
      <w:pPr>
        <w:spacing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57CA">
        <w:rPr>
          <w:rFonts w:ascii="Times New Roman" w:hAnsi="Times New Roman" w:cs="Times New Roman"/>
          <w:sz w:val="24"/>
          <w:szCs w:val="24"/>
          <w:lang w:val="ru-RU"/>
        </w:rPr>
        <w:t>Тема 1. Принципи роботи пошукових систем.</w:t>
      </w:r>
    </w:p>
    <w:p w14:paraId="676B5365" w14:textId="77777777" w:rsidR="00DB6589" w:rsidRPr="00B557CA" w:rsidRDefault="00DB6589" w:rsidP="00DB6589">
      <w:pPr>
        <w:shd w:val="clear" w:color="auto" w:fill="FFFFFF"/>
        <w:spacing w:line="288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557CA">
        <w:rPr>
          <w:rFonts w:ascii="Times New Roman" w:hAnsi="Times New Roman" w:cs="Times New Roman"/>
          <w:sz w:val="24"/>
          <w:szCs w:val="24"/>
          <w:lang w:val="ru-RU"/>
        </w:rPr>
        <w:t xml:space="preserve">Тема 2. Пошукова оптимізація: поняття, види та інструменти  </w:t>
      </w:r>
    </w:p>
    <w:p w14:paraId="1B6B3D15" w14:textId="77777777" w:rsidR="00DB6589" w:rsidRPr="00B557CA" w:rsidRDefault="00DB6589" w:rsidP="00DB6589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CA">
        <w:rPr>
          <w:rFonts w:ascii="Times New Roman" w:hAnsi="Times New Roman" w:cs="Times New Roman"/>
          <w:sz w:val="24"/>
          <w:szCs w:val="24"/>
        </w:rPr>
        <w:t>Тема 3. Пошукова Інтернет-реклама</w:t>
      </w:r>
    </w:p>
    <w:p w14:paraId="7C131DFA" w14:textId="1A814684" w:rsidR="00DB6589" w:rsidRPr="00B557CA" w:rsidRDefault="00DB6589" w:rsidP="00DB6589">
      <w:pPr>
        <w:shd w:val="clear" w:color="auto" w:fill="FFFFFF"/>
        <w:spacing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57CA">
        <w:rPr>
          <w:rFonts w:ascii="Times New Roman" w:hAnsi="Times New Roman" w:cs="Times New Roman"/>
          <w:sz w:val="24"/>
          <w:szCs w:val="24"/>
          <w:lang w:val="ru-RU"/>
        </w:rPr>
        <w:t xml:space="preserve">Тема 4. Технології, інструменти та метрики </w:t>
      </w:r>
      <w:r w:rsidRPr="00B557CA">
        <w:rPr>
          <w:rFonts w:ascii="Times New Roman" w:hAnsi="Times New Roman" w:cs="Times New Roman"/>
          <w:sz w:val="24"/>
          <w:szCs w:val="24"/>
        </w:rPr>
        <w:t>web</w:t>
      </w:r>
      <w:r w:rsidRPr="00B557CA">
        <w:rPr>
          <w:rFonts w:ascii="Times New Roman" w:hAnsi="Times New Roman" w:cs="Times New Roman"/>
          <w:sz w:val="24"/>
          <w:szCs w:val="24"/>
          <w:lang w:val="ru-RU"/>
        </w:rPr>
        <w:t>-аналітики</w:t>
      </w:r>
      <w:r w:rsidR="00B557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26B466" w14:textId="77777777" w:rsidR="00C6579B" w:rsidRPr="00DB6589" w:rsidRDefault="00C6579B" w:rsidP="00C6579B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E39641" w14:textId="6AC912FA" w:rsidR="006E78B7" w:rsidRPr="00791813" w:rsidRDefault="006E78B7" w:rsidP="006E78B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72993" w:rsidRPr="00791813">
        <w:rPr>
          <w:rFonts w:ascii="Times New Roman" w:hAnsi="Times New Roman" w:cs="Times New Roman"/>
          <w:sz w:val="24"/>
          <w:szCs w:val="24"/>
          <w:lang w:val="uk-UA"/>
        </w:rPr>
        <w:t>цифрової економіки та бізнес-аналітики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08165A" w14:textId="77777777" w:rsidR="006E78B7" w:rsidRPr="00791813" w:rsidRDefault="006E78B7" w:rsidP="006E78B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Мова викладання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: українська.</w:t>
      </w:r>
    </w:p>
    <w:p w14:paraId="544E5342" w14:textId="77777777" w:rsidR="006E78B7" w:rsidRPr="00791813" w:rsidRDefault="006E78B7" w:rsidP="006E78B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Форми організації навчального процесу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 xml:space="preserve">: лекції, </w:t>
      </w:r>
      <w:r w:rsidRPr="00791813">
        <w:rPr>
          <w:rFonts w:ascii="Times New Roman" w:hAnsi="Times New Roman" w:cs="Times New Roman"/>
          <w:sz w:val="24"/>
          <w:szCs w:val="24"/>
          <w:lang w:val="ru-RU"/>
        </w:rPr>
        <w:t>лабораторн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і заняття.</w:t>
      </w:r>
    </w:p>
    <w:p w14:paraId="5BDCFFA3" w14:textId="77777777" w:rsidR="006E78B7" w:rsidRPr="00791813" w:rsidRDefault="006E78B7" w:rsidP="006E78B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Форма підсумкового контролю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: залік.</w:t>
      </w:r>
    </w:p>
    <w:p w14:paraId="4848094C" w14:textId="77777777" w:rsidR="006E78B7" w:rsidRPr="00791813" w:rsidRDefault="006E78B7" w:rsidP="006E78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Викладачі, які забезпечують навчальний процес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: доц. Стадник Ю.А.</w:t>
      </w:r>
    </w:p>
    <w:p w14:paraId="0E9996D5" w14:textId="77777777" w:rsidR="006E78B7" w:rsidRPr="00791813" w:rsidRDefault="006E78B7" w:rsidP="00F1062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606798" w14:textId="77777777" w:rsidR="008A7F7B" w:rsidRDefault="008A7F7B" w:rsidP="0003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3C2446" w14:textId="400643B6" w:rsidR="00F10624" w:rsidRPr="00791813" w:rsidRDefault="00F10624" w:rsidP="0003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35480348" w14:textId="199A68EC" w:rsidR="00976DC2" w:rsidRPr="00791813" w:rsidRDefault="00976DC2" w:rsidP="00976DC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A5D2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bookmarkStart w:id="1" w:name="n8"/>
      <w:bookmarkStart w:id="2" w:name="o13"/>
      <w:bookmarkEnd w:id="1"/>
      <w:bookmarkEnd w:id="2"/>
      <w:r w:rsidRPr="008A7F7B">
        <w:rPr>
          <w:lang w:val="ru-RU"/>
        </w:rPr>
        <w:t xml:space="preserve">Поленова Е., Шишкин П. Как попасть в ТОП: практика эффективного </w:t>
      </w:r>
      <w:r w:rsidRPr="008A7F7B">
        <w:t>SEO</w:t>
      </w:r>
      <w:r w:rsidRPr="008A7F7B">
        <w:rPr>
          <w:lang w:val="ru-RU"/>
        </w:rPr>
        <w:t xml:space="preserve">. </w:t>
      </w:r>
      <w:proofErr w:type="spellStart"/>
      <w:r w:rsidRPr="008A7F7B">
        <w:t>Питер</w:t>
      </w:r>
      <w:proofErr w:type="spellEnd"/>
      <w:r w:rsidRPr="008A7F7B">
        <w:t xml:space="preserve"> 2012р. 405с.</w:t>
      </w:r>
    </w:p>
    <w:p w14:paraId="35E92EE6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r w:rsidRPr="008A7F7B">
        <w:rPr>
          <w:lang w:val="ru-RU"/>
        </w:rPr>
        <w:t xml:space="preserve">Яцюк Д.В. Реклама в Інтернеті: навч. посіб. Київ: Київ. нац. торг.-екон. ун-т, 2018. </w:t>
      </w:r>
      <w:r w:rsidRPr="008A7F7B">
        <w:t>296 с.</w:t>
      </w:r>
    </w:p>
    <w:p w14:paraId="4DB8FD94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r w:rsidRPr="008A7F7B">
        <w:rPr>
          <w:lang w:val="ru-RU"/>
        </w:rPr>
        <w:t xml:space="preserve">Мара А. Пошукова оптимізація сайтів. Київ: Школа Інтернет маркетингу </w:t>
      </w:r>
      <w:proofErr w:type="spellStart"/>
      <w:r w:rsidRPr="008A7F7B">
        <w:t>Empo</w:t>
      </w:r>
      <w:proofErr w:type="spellEnd"/>
      <w:r w:rsidRPr="008A7F7B">
        <w:rPr>
          <w:lang w:val="ru-RU"/>
        </w:rPr>
        <w:t xml:space="preserve">, 2013. </w:t>
      </w:r>
      <w:r w:rsidRPr="008A7F7B">
        <w:t>129 с.</w:t>
      </w:r>
    </w:p>
    <w:p w14:paraId="4CE4F04E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proofErr w:type="spellStart"/>
      <w:r w:rsidRPr="008A7F7B">
        <w:t>Кошик</w:t>
      </w:r>
      <w:proofErr w:type="spellEnd"/>
      <w:r w:rsidRPr="008A7F7B">
        <w:t xml:space="preserve"> А. </w:t>
      </w:r>
      <w:proofErr w:type="spellStart"/>
      <w:r w:rsidRPr="008A7F7B">
        <w:t>Веб-аналітика</w:t>
      </w:r>
      <w:proofErr w:type="spellEnd"/>
      <w:r w:rsidRPr="008A7F7B">
        <w:t xml:space="preserve">: </w:t>
      </w:r>
      <w:proofErr w:type="spellStart"/>
      <w:r w:rsidRPr="008A7F7B">
        <w:t>аналіз</w:t>
      </w:r>
      <w:proofErr w:type="spellEnd"/>
      <w:r w:rsidRPr="008A7F7B">
        <w:t xml:space="preserve"> </w:t>
      </w:r>
      <w:proofErr w:type="spellStart"/>
      <w:r w:rsidRPr="008A7F7B">
        <w:t>інформації</w:t>
      </w:r>
      <w:proofErr w:type="spellEnd"/>
      <w:r w:rsidRPr="008A7F7B">
        <w:t xml:space="preserve"> </w:t>
      </w:r>
      <w:proofErr w:type="spellStart"/>
      <w:r w:rsidRPr="008A7F7B">
        <w:t>про</w:t>
      </w:r>
      <w:proofErr w:type="spellEnd"/>
      <w:r w:rsidRPr="008A7F7B">
        <w:t xml:space="preserve"> </w:t>
      </w:r>
      <w:proofErr w:type="spellStart"/>
      <w:r w:rsidRPr="008A7F7B">
        <w:t>відвідувачів</w:t>
      </w:r>
      <w:proofErr w:type="spellEnd"/>
      <w:r w:rsidRPr="008A7F7B">
        <w:t xml:space="preserve"> </w:t>
      </w:r>
      <w:proofErr w:type="spellStart"/>
      <w:r w:rsidRPr="008A7F7B">
        <w:t>веб-сайтів</w:t>
      </w:r>
      <w:proofErr w:type="spellEnd"/>
      <w:r w:rsidRPr="008A7F7B">
        <w:t xml:space="preserve">. </w:t>
      </w:r>
      <w:proofErr w:type="spellStart"/>
      <w:r w:rsidRPr="008A7F7B">
        <w:t>Київ</w:t>
      </w:r>
      <w:proofErr w:type="spellEnd"/>
      <w:r w:rsidRPr="008A7F7B">
        <w:t xml:space="preserve">: </w:t>
      </w:r>
      <w:proofErr w:type="spellStart"/>
      <w:r w:rsidRPr="008A7F7B">
        <w:t>Діалектика</w:t>
      </w:r>
      <w:proofErr w:type="spellEnd"/>
      <w:r w:rsidRPr="008A7F7B">
        <w:t>, 2019. - 464 с.</w:t>
      </w:r>
    </w:p>
    <w:p w14:paraId="05E3BC80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r w:rsidRPr="008A7F7B">
        <w:rPr>
          <w:lang w:val="ru-RU"/>
        </w:rPr>
        <w:t xml:space="preserve">Євдокімов Н.В. Основи тематичної оптимізації. Ефективна інтернеткомерція і просування сайтів в Інтернет. </w:t>
      </w:r>
      <w:r w:rsidRPr="008A7F7B">
        <w:t xml:space="preserve">К: </w:t>
      </w:r>
      <w:proofErr w:type="spellStart"/>
      <w:r w:rsidRPr="008A7F7B">
        <w:t>Вільямс</w:t>
      </w:r>
      <w:proofErr w:type="spellEnd"/>
      <w:r w:rsidRPr="008A7F7B">
        <w:t>, 2007. - 160 с.</w:t>
      </w:r>
    </w:p>
    <w:p w14:paraId="0CC33E04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</w:pPr>
      <w:proofErr w:type="spellStart"/>
      <w:r w:rsidRPr="008A7F7B">
        <w:t>Кліфтон</w:t>
      </w:r>
      <w:proofErr w:type="spellEnd"/>
      <w:r w:rsidRPr="008A7F7B">
        <w:t xml:space="preserve"> Б. Google Analytics: </w:t>
      </w:r>
      <w:proofErr w:type="spellStart"/>
      <w:r w:rsidRPr="008A7F7B">
        <w:t>професійний</w:t>
      </w:r>
      <w:proofErr w:type="spellEnd"/>
      <w:r w:rsidRPr="008A7F7B">
        <w:t xml:space="preserve"> </w:t>
      </w:r>
      <w:proofErr w:type="spellStart"/>
      <w:r w:rsidRPr="008A7F7B">
        <w:t>аналіз</w:t>
      </w:r>
      <w:proofErr w:type="spellEnd"/>
      <w:r w:rsidRPr="008A7F7B">
        <w:t xml:space="preserve"> </w:t>
      </w:r>
      <w:proofErr w:type="spellStart"/>
      <w:r w:rsidRPr="008A7F7B">
        <w:t>відвідуваності</w:t>
      </w:r>
      <w:proofErr w:type="spellEnd"/>
      <w:r w:rsidRPr="008A7F7B">
        <w:t xml:space="preserve"> </w:t>
      </w:r>
      <w:proofErr w:type="spellStart"/>
      <w:r w:rsidRPr="008A7F7B">
        <w:t>веб-сайтів</w:t>
      </w:r>
      <w:proofErr w:type="spellEnd"/>
      <w:r w:rsidRPr="008A7F7B">
        <w:t xml:space="preserve">. М: </w:t>
      </w:r>
      <w:proofErr w:type="spellStart"/>
      <w:r w:rsidRPr="008A7F7B">
        <w:t>Вільямс</w:t>
      </w:r>
      <w:proofErr w:type="spellEnd"/>
      <w:r w:rsidRPr="008A7F7B">
        <w:t>, 20. - 400 с.</w:t>
      </w:r>
    </w:p>
    <w:p w14:paraId="392EC5D1" w14:textId="373579FF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lang w:val="ru-RU"/>
        </w:rPr>
      </w:pPr>
      <w:r w:rsidRPr="008A7F7B">
        <w:rPr>
          <w:lang w:val="ru-RU"/>
        </w:rPr>
        <w:t>Меліхов Д. Аналіз сайту: довідник веб-аналітика / Д. Меліхов, І. Сарматів. - К., 2011. - 68 с.</w:t>
      </w:r>
    </w:p>
    <w:p w14:paraId="282C8FB9" w14:textId="2861D92D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lang w:val="uk-UA"/>
        </w:rPr>
      </w:pPr>
      <w:r w:rsidRPr="008A7F7B">
        <w:t>Google AdWords «</w:t>
      </w:r>
      <w:proofErr w:type="spellStart"/>
      <w:r w:rsidRPr="008A7F7B">
        <w:t>Основи</w:t>
      </w:r>
      <w:proofErr w:type="spellEnd"/>
      <w:r w:rsidRPr="008A7F7B">
        <w:t>»</w:t>
      </w:r>
      <w:r w:rsidRPr="008A7F7B">
        <w:rPr>
          <w:lang w:val="uk-UA"/>
        </w:rPr>
        <w:t>.</w:t>
      </w:r>
      <w:r w:rsidRPr="008A7F7B">
        <w:t xml:space="preserve"> </w:t>
      </w:r>
      <w:r w:rsidRPr="008A7F7B">
        <w:rPr>
          <w:lang w:val="uk-UA"/>
        </w:rPr>
        <w:t xml:space="preserve">URL: </w:t>
      </w:r>
      <w:r w:rsidRPr="008A7F7B">
        <w:t xml:space="preserve"> </w:t>
      </w:r>
      <w:hyperlink r:id="rId5" w:history="1">
        <w:r w:rsidR="00D17C44" w:rsidRPr="00E33D17">
          <w:rPr>
            <w:rStyle w:val="Hyperlink"/>
          </w:rPr>
          <w:t>https://blorax.com/wp-content/uploads</w:t>
        </w:r>
        <w:r w:rsidR="00D17C44" w:rsidRPr="00E33D17">
          <w:rPr>
            <w:rStyle w:val="Hyperlink"/>
            <w:lang w:val="uk-UA"/>
          </w:rPr>
          <w:t xml:space="preserve"> </w:t>
        </w:r>
        <w:r w:rsidR="00D17C44" w:rsidRPr="00E33D17">
          <w:rPr>
            <w:rStyle w:val="Hyperlink"/>
          </w:rPr>
          <w:t>/2015/03/</w:t>
        </w:r>
      </w:hyperlink>
      <w:r w:rsidR="00D17C44">
        <w:rPr>
          <w:lang w:val="uk-UA"/>
        </w:rPr>
        <w:t xml:space="preserve"> </w:t>
      </w:r>
      <w:r w:rsidRPr="008A7F7B">
        <w:t>Posibnyk_AdWords_Osnovy.pdf</w:t>
      </w:r>
    </w:p>
    <w:p w14:paraId="509272B7" w14:textId="77777777" w:rsidR="00F8530D" w:rsidRPr="008A7F7B" w:rsidRDefault="00F8530D" w:rsidP="00F8530D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hd w:val="clear" w:color="auto" w:fill="FFFFFF"/>
          <w:lang w:val="uk-UA"/>
        </w:rPr>
      </w:pPr>
      <w:r w:rsidRPr="008A7F7B">
        <w:rPr>
          <w:lang w:val="uk-UA"/>
        </w:rPr>
        <w:t xml:space="preserve">Оцінка ефективності Інтернет-реклами. – URL: </w:t>
      </w:r>
      <w:r w:rsidRPr="008A7F7B">
        <w:t>https</w:t>
      </w:r>
      <w:r w:rsidRPr="008A7F7B">
        <w:rPr>
          <w:lang w:val="uk-UA"/>
        </w:rPr>
        <w:t xml:space="preserve">:// </w:t>
      </w:r>
      <w:r w:rsidRPr="008A7F7B">
        <w:t>stud</w:t>
      </w:r>
      <w:r w:rsidRPr="008A7F7B">
        <w:rPr>
          <w:lang w:val="uk-UA"/>
        </w:rPr>
        <w:t>.</w:t>
      </w:r>
      <w:r w:rsidRPr="008A7F7B">
        <w:t>com</w:t>
      </w:r>
      <w:r w:rsidRPr="008A7F7B">
        <w:rPr>
          <w:lang w:val="uk-UA"/>
        </w:rPr>
        <w:t>.</w:t>
      </w:r>
      <w:proofErr w:type="spellStart"/>
      <w:r w:rsidRPr="008A7F7B">
        <w:t>ua</w:t>
      </w:r>
      <w:proofErr w:type="spellEnd"/>
      <w:r w:rsidRPr="008A7F7B">
        <w:rPr>
          <w:lang w:val="uk-UA"/>
        </w:rPr>
        <w:t>/48510/</w:t>
      </w:r>
      <w:r w:rsidRPr="008A7F7B">
        <w:t>marketing</w:t>
      </w:r>
      <w:r w:rsidRPr="008A7F7B">
        <w:rPr>
          <w:lang w:val="uk-UA"/>
        </w:rPr>
        <w:t>/</w:t>
      </w:r>
      <w:proofErr w:type="spellStart"/>
      <w:r w:rsidRPr="008A7F7B">
        <w:t>otsinka</w:t>
      </w:r>
      <w:proofErr w:type="spellEnd"/>
      <w:r w:rsidRPr="008A7F7B">
        <w:rPr>
          <w:lang w:val="uk-UA"/>
        </w:rPr>
        <w:t>_</w:t>
      </w:r>
      <w:proofErr w:type="spellStart"/>
      <w:r w:rsidRPr="008A7F7B">
        <w:t>efektivnosti</w:t>
      </w:r>
      <w:proofErr w:type="spellEnd"/>
      <w:r w:rsidRPr="008A7F7B">
        <w:rPr>
          <w:lang w:val="uk-UA"/>
        </w:rPr>
        <w:t xml:space="preserve">_ </w:t>
      </w:r>
      <w:r w:rsidRPr="008A7F7B">
        <w:t>internet</w:t>
      </w:r>
      <w:r w:rsidRPr="008A7F7B">
        <w:rPr>
          <w:lang w:val="uk-UA"/>
        </w:rPr>
        <w:t>_</w:t>
      </w:r>
      <w:proofErr w:type="spellStart"/>
      <w:r w:rsidRPr="008A7F7B">
        <w:t>reklami</w:t>
      </w:r>
      <w:proofErr w:type="spellEnd"/>
      <w:r w:rsidRPr="008A7F7B">
        <w:rPr>
          <w:lang w:val="uk-UA"/>
        </w:rPr>
        <w:t xml:space="preserve"> </w:t>
      </w:r>
    </w:p>
    <w:p w14:paraId="1D47AD66" w14:textId="4F7AB52E" w:rsidR="00F8530D" w:rsidRPr="008A7F7B" w:rsidRDefault="00F8530D" w:rsidP="00F8530D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F7B">
        <w:rPr>
          <w:rFonts w:ascii="Times New Roman" w:hAnsi="Times New Roman" w:cs="Times New Roman"/>
          <w:sz w:val="24"/>
          <w:szCs w:val="24"/>
          <w:lang w:val="ru-RU"/>
        </w:rPr>
        <w:t xml:space="preserve">Основні поняття інтелектуального аналізу даних. </w:t>
      </w:r>
      <w:r w:rsidRPr="008A7F7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r w:rsidRPr="008A7F7B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D17C44" w:rsidRPr="00E33D17">
          <w:rPr>
            <w:rStyle w:val="Hyperlink"/>
            <w:rFonts w:ascii="Times New Roman" w:hAnsi="Times New Roman" w:cs="Times New Roman"/>
            <w:sz w:val="24"/>
            <w:szCs w:val="24"/>
          </w:rPr>
          <w:t>https://msdn.microsoft.com</w:t>
        </w:r>
        <w:r w:rsidR="00D17C44" w:rsidRPr="00E33D17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D17C44" w:rsidRPr="00E33D17">
          <w:rPr>
            <w:rStyle w:val="Hyperlink"/>
            <w:rFonts w:ascii="Times New Roman" w:hAnsi="Times New Roman" w:cs="Times New Roman"/>
            <w:sz w:val="24"/>
            <w:szCs w:val="24"/>
          </w:rPr>
          <w:t>/ru-ru/library/ms174949</w:t>
        </w:r>
      </w:hyperlink>
    </w:p>
    <w:p w14:paraId="1C970C0C" w14:textId="5197CBE2" w:rsidR="00BE3B7D" w:rsidRPr="00791813" w:rsidRDefault="00F8530D" w:rsidP="00715B8F">
      <w:pPr>
        <w:pStyle w:val="ListParagraph"/>
        <w:numPr>
          <w:ilvl w:val="0"/>
          <w:numId w:val="7"/>
        </w:numPr>
        <w:tabs>
          <w:tab w:val="left" w:pos="284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F7B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r w:rsidRPr="00616241">
        <w:rPr>
          <w:rFonts w:ascii="Times New Roman" w:hAnsi="Times New Roman" w:cs="Times New Roman"/>
          <w:sz w:val="24"/>
          <w:szCs w:val="24"/>
        </w:rPr>
        <w:t xml:space="preserve"> </w:t>
      </w:r>
      <w:r w:rsidRPr="008A7F7B">
        <w:rPr>
          <w:rFonts w:ascii="Times New Roman" w:hAnsi="Times New Roman" w:cs="Times New Roman"/>
          <w:sz w:val="24"/>
          <w:szCs w:val="24"/>
          <w:lang w:val="ru-RU"/>
        </w:rPr>
        <w:t>ранжування</w:t>
      </w:r>
      <w:r w:rsidRPr="00616241">
        <w:rPr>
          <w:rFonts w:ascii="Times New Roman" w:hAnsi="Times New Roman" w:cs="Times New Roman"/>
          <w:sz w:val="24"/>
          <w:szCs w:val="24"/>
        </w:rPr>
        <w:t xml:space="preserve"> </w:t>
      </w:r>
      <w:r w:rsidRPr="008A7F7B">
        <w:rPr>
          <w:rFonts w:ascii="Times New Roman" w:hAnsi="Times New Roman" w:cs="Times New Roman"/>
          <w:sz w:val="24"/>
          <w:szCs w:val="24"/>
          <w:lang w:val="ru-RU"/>
        </w:rPr>
        <w:t>пошукових</w:t>
      </w:r>
      <w:r w:rsidRPr="00616241">
        <w:rPr>
          <w:rFonts w:ascii="Times New Roman" w:hAnsi="Times New Roman" w:cs="Times New Roman"/>
          <w:sz w:val="24"/>
          <w:szCs w:val="24"/>
        </w:rPr>
        <w:t xml:space="preserve"> </w:t>
      </w:r>
      <w:r w:rsidRPr="008A7F7B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Pr="00616241">
        <w:rPr>
          <w:rFonts w:ascii="Times New Roman" w:hAnsi="Times New Roman" w:cs="Times New Roman"/>
          <w:sz w:val="24"/>
          <w:szCs w:val="24"/>
        </w:rPr>
        <w:t xml:space="preserve">. </w:t>
      </w:r>
      <w:r w:rsidRPr="008A7F7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6" w:history="1">
        <w:r w:rsidR="00E339A3" w:rsidRPr="00E33D17">
          <w:rPr>
            <w:rStyle w:val="Hyperlink"/>
            <w:rFonts w:ascii="Times New Roman" w:hAnsi="Times New Roman" w:cs="Times New Roman"/>
            <w:sz w:val="24"/>
            <w:szCs w:val="24"/>
          </w:rPr>
          <w:t>https://wecandoweb.com/blog/ google-sobiraetsya-obnovit-algoritm-ranzhirovaniya-na-chto-eto-povliyaet-i-chego-ozhidat-seo-specialistam</w:t>
        </w:r>
      </w:hyperlink>
    </w:p>
    <w:p w14:paraId="69B5F4A2" w14:textId="77777777" w:rsidR="00C6579B" w:rsidRPr="00791813" w:rsidRDefault="00C657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7733A0" w14:textId="77777777" w:rsidR="00841C38" w:rsidRPr="00791813" w:rsidRDefault="00841C38" w:rsidP="00D7757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і схвалено на засіданні </w:t>
      </w:r>
      <w:r w:rsidRPr="007918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кафедри 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цифрової економіки та бізнес-аналітики</w:t>
      </w:r>
      <w:r w:rsidRPr="007918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</w:p>
    <w:p w14:paraId="3F04648E" w14:textId="30A445E9" w:rsidR="00841C38" w:rsidRPr="00791813" w:rsidRDefault="00841C38" w:rsidP="00841C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1813">
        <w:rPr>
          <w:rFonts w:ascii="Times New Roman" w:hAnsi="Times New Roman" w:cs="Times New Roman"/>
          <w:sz w:val="24"/>
          <w:szCs w:val="24"/>
          <w:lang w:val="uk-UA"/>
        </w:rPr>
        <w:t>Протокол № 6 від “</w:t>
      </w:r>
      <w:r w:rsidR="000E1811" w:rsidRPr="00791813">
        <w:rPr>
          <w:rFonts w:ascii="Times New Roman" w:hAnsi="Times New Roman" w:cs="Times New Roman"/>
          <w:sz w:val="24"/>
          <w:szCs w:val="24"/>
        </w:rPr>
        <w:t>19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>” січня 20</w:t>
      </w:r>
      <w:r w:rsidRPr="00791813">
        <w:rPr>
          <w:rFonts w:ascii="Times New Roman" w:hAnsi="Times New Roman" w:cs="Times New Roman"/>
          <w:sz w:val="24"/>
          <w:szCs w:val="24"/>
        </w:rPr>
        <w:t>2</w:t>
      </w:r>
      <w:r w:rsidR="000E1811" w:rsidRPr="00791813">
        <w:rPr>
          <w:rFonts w:ascii="Times New Roman" w:hAnsi="Times New Roman" w:cs="Times New Roman"/>
          <w:sz w:val="24"/>
          <w:szCs w:val="24"/>
        </w:rPr>
        <w:t>1</w:t>
      </w:r>
      <w:r w:rsidRPr="0079181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778769E4" w14:textId="77777777" w:rsidR="00C6579B" w:rsidRPr="00791813" w:rsidRDefault="00C6579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579B" w:rsidRPr="00791813" w:rsidSect="00B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dsor El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312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-2226"/>
        </w:tabs>
        <w:ind w:left="-22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" w15:restartNumberingAfterBreak="0">
    <w:nsid w:val="226003E0"/>
    <w:multiLevelType w:val="hybridMultilevel"/>
    <w:tmpl w:val="94A2AAC6"/>
    <w:lvl w:ilvl="0" w:tplc="0B40D26E">
      <w:start w:val="1"/>
      <w:numFmt w:val="bullet"/>
      <w:lvlText w:val="–"/>
      <w:lvlJc w:val="left"/>
      <w:pPr>
        <w:tabs>
          <w:tab w:val="num" w:pos="599"/>
        </w:tabs>
        <w:ind w:left="599" w:hanging="567"/>
      </w:pPr>
      <w:rPr>
        <w:rFonts w:ascii="Windsor El BT" w:hAnsi="Windsor El BT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313E5B42"/>
    <w:multiLevelType w:val="hybridMultilevel"/>
    <w:tmpl w:val="8C8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112F"/>
    <w:multiLevelType w:val="hybridMultilevel"/>
    <w:tmpl w:val="B88EC226"/>
    <w:lvl w:ilvl="0" w:tplc="722EBD0C">
      <w:start w:val="1"/>
      <w:numFmt w:val="bullet"/>
      <w:pStyle w:val="a"/>
      <w:lvlText w:val="–"/>
      <w:lvlJc w:val="left"/>
      <w:pPr>
        <w:tabs>
          <w:tab w:val="num" w:pos="1287"/>
        </w:tabs>
        <w:ind w:left="1287" w:hanging="567"/>
      </w:pPr>
      <w:rPr>
        <w:rFonts w:ascii="Windsor El BT" w:hAnsi="Windsor El BT" w:hint="default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019D0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6078321D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624"/>
    <w:rsid w:val="000358BC"/>
    <w:rsid w:val="0004268C"/>
    <w:rsid w:val="000977AF"/>
    <w:rsid w:val="000E1811"/>
    <w:rsid w:val="00144AB1"/>
    <w:rsid w:val="00246740"/>
    <w:rsid w:val="00264609"/>
    <w:rsid w:val="002858AD"/>
    <w:rsid w:val="00396240"/>
    <w:rsid w:val="003E7135"/>
    <w:rsid w:val="003E753F"/>
    <w:rsid w:val="004150C9"/>
    <w:rsid w:val="00453C20"/>
    <w:rsid w:val="004B3200"/>
    <w:rsid w:val="004D634D"/>
    <w:rsid w:val="00572993"/>
    <w:rsid w:val="00616241"/>
    <w:rsid w:val="00667A36"/>
    <w:rsid w:val="006D13FC"/>
    <w:rsid w:val="006E78B7"/>
    <w:rsid w:val="00707868"/>
    <w:rsid w:val="00715B8F"/>
    <w:rsid w:val="007521BD"/>
    <w:rsid w:val="00780155"/>
    <w:rsid w:val="0078697B"/>
    <w:rsid w:val="00791813"/>
    <w:rsid w:val="007D4932"/>
    <w:rsid w:val="00832396"/>
    <w:rsid w:val="00841C38"/>
    <w:rsid w:val="00852B2B"/>
    <w:rsid w:val="008A7F7B"/>
    <w:rsid w:val="009314AD"/>
    <w:rsid w:val="00976DC2"/>
    <w:rsid w:val="009F009C"/>
    <w:rsid w:val="00AD205D"/>
    <w:rsid w:val="00AD2AD2"/>
    <w:rsid w:val="00B557CA"/>
    <w:rsid w:val="00B6165C"/>
    <w:rsid w:val="00BE3B7D"/>
    <w:rsid w:val="00C54941"/>
    <w:rsid w:val="00C6579B"/>
    <w:rsid w:val="00C70C73"/>
    <w:rsid w:val="00CA6E23"/>
    <w:rsid w:val="00D17C44"/>
    <w:rsid w:val="00D61103"/>
    <w:rsid w:val="00D62DDB"/>
    <w:rsid w:val="00D745E1"/>
    <w:rsid w:val="00D7478A"/>
    <w:rsid w:val="00D77576"/>
    <w:rsid w:val="00DB5966"/>
    <w:rsid w:val="00DB6589"/>
    <w:rsid w:val="00DE1106"/>
    <w:rsid w:val="00DE7593"/>
    <w:rsid w:val="00E26F0E"/>
    <w:rsid w:val="00E339A3"/>
    <w:rsid w:val="00E42ABB"/>
    <w:rsid w:val="00F10624"/>
    <w:rsid w:val="00F567E6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244E"/>
  <w15:docId w15:val="{BB40EEA4-1C3E-46CD-9E31-1AD733B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2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10624"/>
    <w:pPr>
      <w:ind w:left="720"/>
      <w:contextualSpacing/>
    </w:pPr>
  </w:style>
  <w:style w:type="paragraph" w:customStyle="1" w:styleId="a">
    <w:name w:val="Список_Кон"/>
    <w:basedOn w:val="Normal"/>
    <w:rsid w:val="00F10624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ference-text">
    <w:name w:val="reference-text"/>
    <w:basedOn w:val="DefaultParagraphFont"/>
    <w:rsid w:val="00246740"/>
  </w:style>
  <w:style w:type="paragraph" w:styleId="BodyTextIndent">
    <w:name w:val="Body Text Indent"/>
    <w:basedOn w:val="Normal"/>
    <w:link w:val="BodyTextIndentChar"/>
    <w:rsid w:val="0039624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3962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7D49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9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6589"/>
    <w:pPr>
      <w:spacing w:after="0" w:line="240" w:lineRule="auto"/>
    </w:pPr>
    <w:rPr>
      <w:lang w:val="uk-UA"/>
    </w:rPr>
  </w:style>
  <w:style w:type="paragraph" w:styleId="NormalWeb">
    <w:name w:val="Normal (Web)"/>
    <w:basedOn w:val="Normal"/>
    <w:uiPriority w:val="99"/>
    <w:unhideWhenUsed/>
    <w:rsid w:val="00F853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853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candoweb.com/blog/%20google-sobiraetsya-obnovit-algoritm-ranzhirovaniya-na-chto-eto-povliyaet-i-chego-ozhidat-seo-specialistam" TargetMode="External"/><Relationship Id="rId5" Type="http://schemas.openxmlformats.org/officeDocument/2006/relationships/hyperlink" Target="https://blorax.com/wp-content/uploads%20/2015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Юліанна Стадник</cp:lastModifiedBy>
  <cp:revision>28</cp:revision>
  <dcterms:created xsi:type="dcterms:W3CDTF">2021-02-26T10:51:00Z</dcterms:created>
  <dcterms:modified xsi:type="dcterms:W3CDTF">2021-09-19T17:55:00Z</dcterms:modified>
</cp:coreProperties>
</file>