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EA" w:rsidRPr="005F15F6" w:rsidRDefault="00E95FEA" w:rsidP="00E9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</w:t>
      </w:r>
      <w:r w:rsidRPr="005F15F6">
        <w:rPr>
          <w:b/>
          <w:sz w:val="28"/>
          <w:szCs w:val="28"/>
        </w:rPr>
        <w:t>ТАЦІЯ ЗМІСТУ НАВЧАЛЬНОЇ ДИСЦИПЛІНИ</w:t>
      </w:r>
    </w:p>
    <w:p w:rsidR="00E95FEA" w:rsidRDefault="00E95FEA" w:rsidP="00E95FEA">
      <w:pPr>
        <w:jc w:val="center"/>
        <w:rPr>
          <w:b/>
          <w:sz w:val="10"/>
          <w:szCs w:val="10"/>
        </w:rPr>
      </w:pPr>
    </w:p>
    <w:p w:rsidR="0026141A" w:rsidRDefault="0026141A" w:rsidP="00E95FEA">
      <w:pPr>
        <w:jc w:val="center"/>
        <w:rPr>
          <w:b/>
          <w:sz w:val="10"/>
          <w:szCs w:val="10"/>
        </w:rPr>
      </w:pPr>
    </w:p>
    <w:p w:rsidR="0026141A" w:rsidRPr="005F15F6" w:rsidRDefault="0026141A" w:rsidP="00E95FEA">
      <w:pPr>
        <w:jc w:val="center"/>
        <w:rPr>
          <w:b/>
          <w:sz w:val="10"/>
          <w:szCs w:val="10"/>
        </w:rPr>
      </w:pPr>
    </w:p>
    <w:p w:rsidR="00E95FEA" w:rsidRPr="006A586A" w:rsidRDefault="00567509" w:rsidP="00567509">
      <w:pPr>
        <w:rPr>
          <w:b/>
          <w:sz w:val="28"/>
          <w:szCs w:val="28"/>
          <w:u w:val="single"/>
        </w:rPr>
      </w:pPr>
      <w:r w:rsidRPr="003C5766">
        <w:rPr>
          <w:b/>
          <w:sz w:val="28"/>
          <w:szCs w:val="28"/>
          <w:u w:val="single"/>
        </w:rPr>
        <w:t>____</w:t>
      </w:r>
      <w:r w:rsidR="00FB477B" w:rsidRPr="003C5766">
        <w:rPr>
          <w:b/>
          <w:sz w:val="28"/>
          <w:szCs w:val="28"/>
          <w:u w:val="single"/>
        </w:rPr>
        <w:t>_</w:t>
      </w:r>
      <w:r w:rsidR="00FA0C5D" w:rsidRPr="003C5766">
        <w:rPr>
          <w:b/>
          <w:sz w:val="28"/>
          <w:szCs w:val="28"/>
          <w:u w:val="single"/>
        </w:rPr>
        <w:t>_____</w:t>
      </w:r>
      <w:r w:rsidR="00FA0C5D">
        <w:rPr>
          <w:b/>
          <w:sz w:val="28"/>
          <w:szCs w:val="28"/>
          <w:u w:val="single"/>
        </w:rPr>
        <w:t>______</w:t>
      </w:r>
      <w:r w:rsidR="00FA0C5D" w:rsidRPr="003C5766">
        <w:rPr>
          <w:b/>
          <w:sz w:val="28"/>
          <w:szCs w:val="28"/>
          <w:u w:val="single"/>
        </w:rPr>
        <w:t>_</w:t>
      </w:r>
      <w:r w:rsidR="00A90891">
        <w:rPr>
          <w:b/>
          <w:sz w:val="28"/>
          <w:szCs w:val="28"/>
          <w:u w:val="single"/>
        </w:rPr>
        <w:t>___</w:t>
      </w:r>
      <w:r w:rsidR="00633302">
        <w:rPr>
          <w:b/>
          <w:sz w:val="28"/>
          <w:szCs w:val="28"/>
          <w:u w:val="single"/>
        </w:rPr>
        <w:t>__</w:t>
      </w:r>
      <w:r w:rsidR="00FA0C5D" w:rsidRPr="003C5766">
        <w:rPr>
          <w:b/>
          <w:sz w:val="28"/>
          <w:szCs w:val="28"/>
          <w:u w:val="single"/>
        </w:rPr>
        <w:t>___</w:t>
      </w:r>
      <w:r w:rsidRPr="003C5766">
        <w:rPr>
          <w:b/>
          <w:sz w:val="28"/>
          <w:szCs w:val="28"/>
          <w:u w:val="single"/>
        </w:rPr>
        <w:t>_</w:t>
      </w:r>
      <w:r w:rsidR="00FB477B" w:rsidRPr="003C5766">
        <w:rPr>
          <w:b/>
          <w:sz w:val="28"/>
          <w:szCs w:val="28"/>
          <w:u w:val="single"/>
        </w:rPr>
        <w:t>_</w:t>
      </w:r>
      <w:r w:rsidR="00633302">
        <w:rPr>
          <w:b/>
          <w:bCs/>
          <w:sz w:val="24"/>
          <w:szCs w:val="24"/>
          <w:u w:val="single"/>
        </w:rPr>
        <w:t>АКТУАРНІ РОЗРАХУНКИ</w:t>
      </w:r>
      <w:r w:rsidR="002F68BC" w:rsidRPr="003C5766">
        <w:rPr>
          <w:b/>
          <w:sz w:val="28"/>
          <w:szCs w:val="28"/>
          <w:u w:val="single"/>
        </w:rPr>
        <w:t>______</w:t>
      </w:r>
      <w:r w:rsidR="00FA0C5D">
        <w:rPr>
          <w:b/>
          <w:sz w:val="28"/>
          <w:szCs w:val="28"/>
          <w:u w:val="single"/>
        </w:rPr>
        <w:t>_</w:t>
      </w:r>
      <w:r w:rsidR="00A90891">
        <w:rPr>
          <w:b/>
          <w:sz w:val="28"/>
          <w:szCs w:val="28"/>
          <w:u w:val="single"/>
        </w:rPr>
        <w:t>______</w:t>
      </w:r>
      <w:r w:rsidR="00FA0C5D">
        <w:rPr>
          <w:b/>
          <w:sz w:val="28"/>
          <w:szCs w:val="28"/>
          <w:u w:val="single"/>
        </w:rPr>
        <w:t>_____</w:t>
      </w:r>
      <w:r w:rsidR="00A90891">
        <w:rPr>
          <w:b/>
          <w:sz w:val="28"/>
          <w:szCs w:val="28"/>
          <w:u w:val="single"/>
        </w:rPr>
        <w:t>______</w:t>
      </w:r>
      <w:r w:rsidR="00FB477B" w:rsidRPr="006A586A">
        <w:rPr>
          <w:b/>
          <w:sz w:val="28"/>
          <w:szCs w:val="28"/>
          <w:u w:val="single"/>
        </w:rPr>
        <w:t xml:space="preserve"> </w:t>
      </w:r>
    </w:p>
    <w:p w:rsidR="00E95FEA" w:rsidRPr="005F15F6" w:rsidRDefault="00E95FEA" w:rsidP="00E95FEA">
      <w:pPr>
        <w:jc w:val="center"/>
        <w:rPr>
          <w:sz w:val="20"/>
        </w:rPr>
      </w:pPr>
      <w:r w:rsidRPr="005F15F6">
        <w:rPr>
          <w:sz w:val="20"/>
        </w:rPr>
        <w:t>(назва навчальної дисципліни)</w:t>
      </w:r>
    </w:p>
    <w:p w:rsidR="00E95FEA" w:rsidRPr="005F15F6" w:rsidRDefault="00E95FEA" w:rsidP="00E95FEA">
      <w:pPr>
        <w:jc w:val="center"/>
        <w:rPr>
          <w:sz w:val="16"/>
          <w:szCs w:val="16"/>
        </w:rPr>
      </w:pPr>
    </w:p>
    <w:p w:rsidR="00FB477B" w:rsidRPr="00A100E9" w:rsidRDefault="00CD689A" w:rsidP="00FB477B">
      <w:pPr>
        <w:jc w:val="center"/>
        <w:rPr>
          <w:sz w:val="24"/>
          <w:szCs w:val="24"/>
        </w:rPr>
      </w:pPr>
      <w:r w:rsidRPr="00FF6D03">
        <w:rPr>
          <w:sz w:val="24"/>
          <w:szCs w:val="24"/>
        </w:rPr>
        <w:t>______</w:t>
      </w:r>
      <w:r w:rsidR="00FB477B" w:rsidRPr="00FF6D03">
        <w:rPr>
          <w:sz w:val="24"/>
          <w:szCs w:val="24"/>
        </w:rPr>
        <w:t>________</w:t>
      </w:r>
      <w:r w:rsidR="003B018B" w:rsidRPr="0026141A">
        <w:rPr>
          <w:sz w:val="24"/>
          <w:szCs w:val="24"/>
        </w:rPr>
        <w:t>________</w:t>
      </w:r>
      <w:r w:rsidR="00FB477B" w:rsidRPr="00FF6D03">
        <w:rPr>
          <w:sz w:val="24"/>
          <w:szCs w:val="24"/>
        </w:rPr>
        <w:t>__________</w:t>
      </w:r>
      <w:r w:rsidR="003B018B" w:rsidRPr="006604FD">
        <w:rPr>
          <w:sz w:val="24"/>
          <w:szCs w:val="24"/>
          <w:u w:val="single"/>
          <w:lang w:val="ru-RU"/>
        </w:rPr>
        <w:t xml:space="preserve">Нормативна </w:t>
      </w:r>
      <w:r w:rsidR="003B018B" w:rsidRPr="006604FD">
        <w:rPr>
          <w:sz w:val="24"/>
          <w:szCs w:val="24"/>
          <w:u w:val="single"/>
        </w:rPr>
        <w:t>дисципліна</w:t>
      </w:r>
      <w:r w:rsidR="00FB477B" w:rsidRPr="00A100E9">
        <w:rPr>
          <w:sz w:val="24"/>
          <w:szCs w:val="24"/>
        </w:rPr>
        <w:t>________________</w:t>
      </w:r>
      <w:r w:rsidR="003B018B" w:rsidRPr="0026141A">
        <w:rPr>
          <w:sz w:val="24"/>
          <w:szCs w:val="24"/>
        </w:rPr>
        <w:t>________</w:t>
      </w:r>
      <w:r w:rsidR="00FB477B" w:rsidRPr="00A100E9">
        <w:rPr>
          <w:sz w:val="24"/>
          <w:szCs w:val="24"/>
        </w:rPr>
        <w:t>____</w:t>
      </w:r>
      <w:r w:rsidR="003B018B">
        <w:rPr>
          <w:sz w:val="24"/>
          <w:szCs w:val="24"/>
        </w:rPr>
        <w:t>____</w:t>
      </w:r>
    </w:p>
    <w:p w:rsidR="00E95FEA" w:rsidRPr="005F15F6" w:rsidRDefault="00E95FEA" w:rsidP="00FB477B">
      <w:pPr>
        <w:jc w:val="center"/>
        <w:rPr>
          <w:sz w:val="20"/>
        </w:rPr>
      </w:pPr>
      <w:r w:rsidRPr="005F15F6">
        <w:rPr>
          <w:sz w:val="20"/>
        </w:rPr>
        <w:t>(нормативна/вибіркова)</w:t>
      </w:r>
    </w:p>
    <w:p w:rsidR="00E95FEA" w:rsidRPr="005F15F6" w:rsidRDefault="00E95FEA" w:rsidP="00E95FEA">
      <w:pPr>
        <w:jc w:val="center"/>
        <w:rPr>
          <w:sz w:val="16"/>
          <w:szCs w:val="16"/>
        </w:rPr>
      </w:pPr>
    </w:p>
    <w:p w:rsidR="00E95FEA" w:rsidRPr="0026141A" w:rsidRDefault="00E95FEA" w:rsidP="00E95FEA">
      <w:pPr>
        <w:jc w:val="center"/>
        <w:rPr>
          <w:sz w:val="24"/>
          <w:szCs w:val="24"/>
        </w:rPr>
      </w:pPr>
      <w:r w:rsidRPr="0026141A">
        <w:rPr>
          <w:sz w:val="24"/>
          <w:szCs w:val="24"/>
        </w:rPr>
        <w:t>__</w:t>
      </w:r>
      <w:r w:rsidR="0026141A">
        <w:rPr>
          <w:sz w:val="24"/>
          <w:szCs w:val="24"/>
        </w:rPr>
        <w:t>_____</w:t>
      </w:r>
      <w:r w:rsidRPr="0026141A">
        <w:rPr>
          <w:sz w:val="24"/>
          <w:szCs w:val="24"/>
        </w:rPr>
        <w:t>___</w:t>
      </w:r>
      <w:r w:rsidR="0026141A">
        <w:rPr>
          <w:sz w:val="24"/>
          <w:szCs w:val="24"/>
        </w:rPr>
        <w:t>______</w:t>
      </w:r>
      <w:r w:rsidRPr="0026141A">
        <w:rPr>
          <w:sz w:val="24"/>
          <w:szCs w:val="24"/>
        </w:rPr>
        <w:t>________</w:t>
      </w:r>
      <w:r w:rsidR="0026141A" w:rsidRPr="0026141A">
        <w:rPr>
          <w:bCs/>
          <w:kern w:val="36"/>
          <w:sz w:val="24"/>
          <w:szCs w:val="24"/>
          <w:u w:val="single"/>
        </w:rPr>
        <w:t>цикл професійної та практичної  підготовки</w:t>
      </w:r>
      <w:r w:rsidRPr="0026141A">
        <w:rPr>
          <w:sz w:val="24"/>
          <w:szCs w:val="24"/>
        </w:rPr>
        <w:t>_</w:t>
      </w:r>
      <w:r w:rsidR="0026141A">
        <w:rPr>
          <w:sz w:val="24"/>
          <w:szCs w:val="24"/>
        </w:rPr>
        <w:t>_______</w:t>
      </w:r>
      <w:r w:rsidRPr="0026141A">
        <w:rPr>
          <w:sz w:val="24"/>
          <w:szCs w:val="24"/>
        </w:rPr>
        <w:t>______________</w:t>
      </w:r>
    </w:p>
    <w:p w:rsidR="00E95FEA" w:rsidRPr="005F15F6" w:rsidRDefault="00E95FEA" w:rsidP="00E95FEA">
      <w:pPr>
        <w:jc w:val="center"/>
        <w:rPr>
          <w:sz w:val="20"/>
        </w:rPr>
      </w:pPr>
      <w:r w:rsidRPr="005F15F6">
        <w:rPr>
          <w:sz w:val="20"/>
        </w:rPr>
        <w:t>(цикл дисциплін за навчальним планом)</w:t>
      </w:r>
    </w:p>
    <w:p w:rsidR="00E95FEA" w:rsidRPr="005F15F6" w:rsidRDefault="00E95FEA" w:rsidP="00E95FEA">
      <w:pPr>
        <w:jc w:val="center"/>
        <w:rPr>
          <w:sz w:val="24"/>
          <w:szCs w:val="24"/>
        </w:rPr>
      </w:pPr>
    </w:p>
    <w:p w:rsidR="00E95FEA" w:rsidRPr="00C67461" w:rsidRDefault="00E95FEA" w:rsidP="00E95FEA">
      <w:pPr>
        <w:jc w:val="center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Предмет навчальної дисципліни</w:t>
      </w:r>
    </w:p>
    <w:p w:rsidR="00C67461" w:rsidRPr="00C67461" w:rsidRDefault="00C67461" w:rsidP="00E95FEA">
      <w:pPr>
        <w:jc w:val="center"/>
        <w:rPr>
          <w:b/>
          <w:sz w:val="10"/>
          <w:szCs w:val="10"/>
        </w:rPr>
      </w:pPr>
    </w:p>
    <w:p w:rsidR="0088272C" w:rsidRPr="0088272C" w:rsidRDefault="005D4F34" w:rsidP="005D4F34">
      <w:pPr>
        <w:ind w:firstLine="708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>Предмет</w:t>
      </w:r>
      <w:r w:rsidR="00E47D14">
        <w:rPr>
          <w:b/>
          <w:sz w:val="24"/>
          <w:szCs w:val="24"/>
        </w:rPr>
        <w:t>ом</w:t>
      </w:r>
      <w:r w:rsidRPr="005F15F6">
        <w:rPr>
          <w:b/>
          <w:sz w:val="24"/>
          <w:szCs w:val="24"/>
        </w:rPr>
        <w:t xml:space="preserve"> навчальної дисципліни</w:t>
      </w:r>
      <w:r>
        <w:rPr>
          <w:b/>
          <w:sz w:val="24"/>
          <w:szCs w:val="24"/>
        </w:rPr>
        <w:t xml:space="preserve"> </w:t>
      </w:r>
      <w:r w:rsidRPr="00BE0B9E">
        <w:rPr>
          <w:sz w:val="24"/>
          <w:szCs w:val="24"/>
        </w:rPr>
        <w:t>є</w:t>
      </w:r>
      <w:r>
        <w:rPr>
          <w:b/>
          <w:sz w:val="24"/>
          <w:szCs w:val="24"/>
        </w:rPr>
        <w:t xml:space="preserve"> </w:t>
      </w:r>
      <w:r w:rsidR="003B018B" w:rsidRPr="003B018B">
        <w:rPr>
          <w:sz w:val="24"/>
          <w:szCs w:val="24"/>
        </w:rPr>
        <w:t>економіко-математичні розрахунків страхових премій, запасів та резервів, динаміки фінансового стану страхових компаній.</w:t>
      </w:r>
    </w:p>
    <w:p w:rsidR="00DD7B84" w:rsidRPr="00DD7B84" w:rsidRDefault="00DD7B84" w:rsidP="00DD7B84">
      <w:pPr>
        <w:pStyle w:val="a3"/>
        <w:ind w:left="0" w:firstLine="567"/>
        <w:rPr>
          <w:sz w:val="24"/>
          <w:szCs w:val="24"/>
          <w:lang w:eastAsia="ar-SA"/>
        </w:rPr>
      </w:pPr>
    </w:p>
    <w:p w:rsidR="00E95FEA" w:rsidRPr="005F15F6" w:rsidRDefault="00E95FEA" w:rsidP="00E95FEA">
      <w:pPr>
        <w:jc w:val="center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Мета навчальної дисципліни</w:t>
      </w:r>
    </w:p>
    <w:p w:rsidR="00E95FEA" w:rsidRPr="005F15F6" w:rsidRDefault="00E95FEA" w:rsidP="00E95FEA">
      <w:pPr>
        <w:jc w:val="center"/>
        <w:rPr>
          <w:b/>
          <w:sz w:val="10"/>
          <w:szCs w:val="10"/>
        </w:rPr>
      </w:pPr>
    </w:p>
    <w:p w:rsidR="003B018B" w:rsidRPr="003B018B" w:rsidRDefault="005D4F34" w:rsidP="003B018B">
      <w:pPr>
        <w:shd w:val="clear" w:color="auto" w:fill="FFFFFF"/>
        <w:ind w:firstLine="426"/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>Мет</w:t>
      </w:r>
      <w:r>
        <w:rPr>
          <w:b/>
          <w:sz w:val="24"/>
          <w:szCs w:val="24"/>
        </w:rPr>
        <w:t>ою</w:t>
      </w:r>
      <w:r w:rsidRPr="005F15F6">
        <w:rPr>
          <w:b/>
          <w:sz w:val="24"/>
          <w:szCs w:val="24"/>
        </w:rPr>
        <w:t xml:space="preserve"> навчальної дисципліни</w:t>
      </w:r>
      <w:r w:rsidRPr="00591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є </w:t>
      </w:r>
      <w:r w:rsidR="003B018B" w:rsidRPr="003B018B">
        <w:rPr>
          <w:sz w:val="24"/>
          <w:szCs w:val="24"/>
        </w:rPr>
        <w:t>формування системи фундаментальних знань щодо сутності, побудови та аналізу математичних моделей і методів, що регламентують відносини між страховиками і страхувальниками.</w:t>
      </w:r>
    </w:p>
    <w:p w:rsidR="0059136F" w:rsidRPr="0059136F" w:rsidRDefault="0059136F" w:rsidP="009A5180">
      <w:pPr>
        <w:ind w:firstLine="697"/>
        <w:jc w:val="both"/>
        <w:rPr>
          <w:sz w:val="24"/>
          <w:szCs w:val="24"/>
        </w:rPr>
      </w:pPr>
    </w:p>
    <w:p w:rsidR="00E95FEA" w:rsidRPr="00F71725" w:rsidRDefault="00E95FEA" w:rsidP="00E95FEA">
      <w:pPr>
        <w:jc w:val="center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Основні завдання</w:t>
      </w:r>
    </w:p>
    <w:p w:rsidR="00E95FEA" w:rsidRPr="00F71725" w:rsidRDefault="00E95FEA" w:rsidP="00E95FEA">
      <w:pPr>
        <w:jc w:val="center"/>
        <w:rPr>
          <w:b/>
          <w:sz w:val="10"/>
          <w:szCs w:val="10"/>
        </w:rPr>
      </w:pPr>
    </w:p>
    <w:p w:rsidR="00490B3C" w:rsidRPr="00490B3C" w:rsidRDefault="00571F88" w:rsidP="00490B3C">
      <w:pPr>
        <w:ind w:firstLine="697"/>
        <w:jc w:val="both"/>
        <w:rPr>
          <w:sz w:val="24"/>
          <w:szCs w:val="24"/>
        </w:rPr>
      </w:pPr>
      <w:r w:rsidRPr="008102A7">
        <w:rPr>
          <w:b/>
          <w:bCs/>
          <w:sz w:val="24"/>
          <w:szCs w:val="24"/>
        </w:rPr>
        <w:t>Завданнями навчальної дисципліни</w:t>
      </w:r>
      <w:r>
        <w:rPr>
          <w:bCs/>
          <w:sz w:val="24"/>
          <w:szCs w:val="24"/>
        </w:rPr>
        <w:t xml:space="preserve"> </w:t>
      </w:r>
      <w:r w:rsidRPr="003B018B">
        <w:rPr>
          <w:sz w:val="24"/>
          <w:szCs w:val="24"/>
        </w:rPr>
        <w:t xml:space="preserve">є </w:t>
      </w:r>
      <w:r w:rsidR="003B018B" w:rsidRPr="003B018B">
        <w:rPr>
          <w:sz w:val="24"/>
          <w:szCs w:val="24"/>
        </w:rPr>
        <w:t xml:space="preserve">вивчення загальних принципів та </w:t>
      </w:r>
      <w:proofErr w:type="spellStart"/>
      <w:r w:rsidR="003B018B" w:rsidRPr="003B018B">
        <w:rPr>
          <w:sz w:val="24"/>
          <w:szCs w:val="24"/>
        </w:rPr>
        <w:t>інструментаріїв</w:t>
      </w:r>
      <w:proofErr w:type="spellEnd"/>
      <w:r w:rsidR="003B018B" w:rsidRPr="003B018B">
        <w:rPr>
          <w:sz w:val="24"/>
          <w:szCs w:val="24"/>
        </w:rPr>
        <w:t xml:space="preserve"> побудови моделей теорії ризику в страхуванні для обчислення фінансово-економічних показників у страховій справі.</w:t>
      </w:r>
    </w:p>
    <w:p w:rsidR="00C67461" w:rsidRDefault="00C67461" w:rsidP="00DD7B84">
      <w:pPr>
        <w:pStyle w:val="a3"/>
        <w:ind w:left="0" w:firstLine="567"/>
        <w:rPr>
          <w:sz w:val="24"/>
          <w:szCs w:val="24"/>
        </w:rPr>
      </w:pPr>
    </w:p>
    <w:p w:rsidR="00490B3C" w:rsidRPr="00513631" w:rsidRDefault="00490B3C" w:rsidP="00DD7B84">
      <w:pPr>
        <w:pStyle w:val="a3"/>
        <w:ind w:left="0" w:firstLine="567"/>
        <w:rPr>
          <w:sz w:val="24"/>
          <w:szCs w:val="24"/>
        </w:rPr>
      </w:pPr>
    </w:p>
    <w:p w:rsidR="00E95FEA" w:rsidRPr="00F71725" w:rsidRDefault="00E95FEA" w:rsidP="00E95FEA">
      <w:pPr>
        <w:jc w:val="center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Місце навчальної дисципліни в структурно-логічній схемі підготовки бакалаврів</w:t>
      </w:r>
    </w:p>
    <w:p w:rsidR="00E95FEA" w:rsidRPr="00F71725" w:rsidRDefault="00E95FEA" w:rsidP="00E95FEA">
      <w:pPr>
        <w:jc w:val="center"/>
        <w:rPr>
          <w:b/>
          <w:sz w:val="10"/>
          <w:szCs w:val="10"/>
        </w:rPr>
      </w:pPr>
    </w:p>
    <w:p w:rsidR="003A6FC9" w:rsidRPr="003A6FC9" w:rsidRDefault="003A6FC9" w:rsidP="003A6FC9">
      <w:pPr>
        <w:ind w:firstLine="697"/>
        <w:jc w:val="both"/>
        <w:rPr>
          <w:sz w:val="24"/>
          <w:szCs w:val="24"/>
        </w:rPr>
      </w:pPr>
      <w:r w:rsidRPr="003A6FC9">
        <w:rPr>
          <w:sz w:val="24"/>
          <w:szCs w:val="24"/>
        </w:rPr>
        <w:t>Вивчення дисципліни «</w:t>
      </w:r>
      <w:proofErr w:type="spellStart"/>
      <w:r w:rsidRPr="003A6FC9">
        <w:rPr>
          <w:sz w:val="24"/>
          <w:szCs w:val="24"/>
        </w:rPr>
        <w:t>Актуарні</w:t>
      </w:r>
      <w:proofErr w:type="spellEnd"/>
      <w:r w:rsidRPr="003A6FC9">
        <w:rPr>
          <w:sz w:val="24"/>
          <w:szCs w:val="24"/>
        </w:rPr>
        <w:t xml:space="preserve"> розрахунки» базується на загальних знаннях дисциплін «Математичні методи і моделі ринкової економіки», «Інформаційні системи в управлінні», «Мікроекономічний аналіз», «Макроекономічний аналіз»,  «Методологія економічних наукових досліджень», «Прикладна економетрія», «Технології антикризового та інтелектуального управління бізнесом».</w:t>
      </w:r>
    </w:p>
    <w:p w:rsidR="00C67461" w:rsidRPr="007E3887" w:rsidRDefault="00C67461" w:rsidP="007E3887">
      <w:pPr>
        <w:ind w:firstLine="697"/>
        <w:jc w:val="both"/>
        <w:rPr>
          <w:sz w:val="24"/>
          <w:szCs w:val="24"/>
        </w:rPr>
      </w:pPr>
    </w:p>
    <w:p w:rsidR="00E95FEA" w:rsidRPr="005F15F6" w:rsidRDefault="00E95FEA" w:rsidP="00E95FEA">
      <w:pPr>
        <w:jc w:val="center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Вимоги до знань і умінь</w:t>
      </w:r>
    </w:p>
    <w:p w:rsidR="00E95FEA" w:rsidRPr="005F15F6" w:rsidRDefault="00E95FEA" w:rsidP="00E95FEA">
      <w:pPr>
        <w:jc w:val="center"/>
        <w:rPr>
          <w:b/>
          <w:sz w:val="10"/>
          <w:szCs w:val="10"/>
        </w:rPr>
      </w:pPr>
    </w:p>
    <w:p w:rsidR="003E5EC1" w:rsidRPr="003E5EC1" w:rsidRDefault="003E5EC1" w:rsidP="003E5EC1">
      <w:pPr>
        <w:ind w:firstLine="426"/>
        <w:jc w:val="both"/>
        <w:rPr>
          <w:b/>
          <w:bCs/>
          <w:iCs/>
          <w:sz w:val="24"/>
          <w:szCs w:val="24"/>
        </w:rPr>
      </w:pPr>
      <w:r w:rsidRPr="003E5EC1">
        <w:rPr>
          <w:b/>
          <w:bCs/>
          <w:iCs/>
          <w:sz w:val="24"/>
          <w:szCs w:val="24"/>
        </w:rPr>
        <w:t>а) знати</w:t>
      </w:r>
    </w:p>
    <w:p w:rsidR="00BE0B9E" w:rsidRPr="0024214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  <w:rPr>
          <w:lang w:val="uk-UA"/>
        </w:rPr>
      </w:pPr>
      <w:r w:rsidRPr="0024214E">
        <w:rPr>
          <w:lang w:val="uk-UA"/>
        </w:rPr>
        <w:t>основні математичні і статистичні закономірності, що визначають фінансові взаємовідносини страхових компаній і страхувальників; принципи забезпечення стійкості операцій з ризикових видів і особового страхування;</w:t>
      </w:r>
    </w:p>
    <w:p w:rsidR="00BE0B9E" w:rsidRPr="00BE0B9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proofErr w:type="spellStart"/>
      <w:r w:rsidRPr="00BE0B9E">
        <w:t>основи</w:t>
      </w:r>
      <w:proofErr w:type="spellEnd"/>
      <w:r w:rsidRPr="00BE0B9E">
        <w:t xml:space="preserve"> </w:t>
      </w:r>
      <w:proofErr w:type="spellStart"/>
      <w:r w:rsidRPr="00BE0B9E">
        <w:t>актуарних</w:t>
      </w:r>
      <w:proofErr w:type="spellEnd"/>
      <w:r w:rsidRPr="00BE0B9E">
        <w:t xml:space="preserve"> </w:t>
      </w:r>
      <w:proofErr w:type="spellStart"/>
      <w:r w:rsidRPr="00BE0B9E">
        <w:t>розрахунків</w:t>
      </w:r>
      <w:proofErr w:type="spellEnd"/>
      <w:r w:rsidRPr="00BE0B9E">
        <w:t xml:space="preserve">, </w:t>
      </w:r>
      <w:proofErr w:type="spellStart"/>
      <w:r w:rsidRPr="00BE0B9E">
        <w:t>що</w:t>
      </w:r>
      <w:proofErr w:type="spellEnd"/>
      <w:r w:rsidRPr="00BE0B9E">
        <w:t xml:space="preserve"> є базою фінансового забезпечення виконання страхових зобов’язань страховика;</w:t>
      </w:r>
    </w:p>
    <w:p w:rsidR="00BE0B9E" w:rsidRPr="00BE0B9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BE0B9E">
        <w:t xml:space="preserve">методики </w:t>
      </w:r>
      <w:proofErr w:type="spellStart"/>
      <w:r w:rsidRPr="00BE0B9E">
        <w:t>розрахунку</w:t>
      </w:r>
      <w:proofErr w:type="spellEnd"/>
      <w:r w:rsidRPr="00BE0B9E">
        <w:t xml:space="preserve"> нетто- та </w:t>
      </w:r>
      <w:proofErr w:type="spellStart"/>
      <w:r w:rsidRPr="00BE0B9E">
        <w:t>брутто-премій</w:t>
      </w:r>
      <w:proofErr w:type="spellEnd"/>
      <w:r w:rsidRPr="00BE0B9E">
        <w:t xml:space="preserve"> за договорами загального та довгострокового страхування, методів формування та управління страховими резервами з урахуванням фінансової надійності страховика;</w:t>
      </w:r>
    </w:p>
    <w:p w:rsidR="00BE0B9E" w:rsidRPr="00BE0B9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BE0B9E">
        <w:t>основні математичні і статистичні закономірності, що визначають фінансові взаємовідносини страхових компаній і страхувальників;</w:t>
      </w:r>
    </w:p>
    <w:p w:rsidR="00BE0B9E" w:rsidRPr="00BE0B9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proofErr w:type="spellStart"/>
      <w:r w:rsidRPr="00BE0B9E">
        <w:t>принципи</w:t>
      </w:r>
      <w:proofErr w:type="spellEnd"/>
      <w:r w:rsidRPr="00BE0B9E">
        <w:t xml:space="preserve"> </w:t>
      </w:r>
      <w:proofErr w:type="spellStart"/>
      <w:r w:rsidRPr="00BE0B9E">
        <w:t>забезпечення</w:t>
      </w:r>
      <w:proofErr w:type="spellEnd"/>
      <w:r w:rsidRPr="00BE0B9E">
        <w:t xml:space="preserve"> </w:t>
      </w:r>
      <w:proofErr w:type="spellStart"/>
      <w:proofErr w:type="gramStart"/>
      <w:r w:rsidRPr="00BE0B9E">
        <w:t>ст</w:t>
      </w:r>
      <w:proofErr w:type="gramEnd"/>
      <w:r w:rsidRPr="00BE0B9E">
        <w:t>ійкості</w:t>
      </w:r>
      <w:proofErr w:type="spellEnd"/>
      <w:r w:rsidRPr="00BE0B9E">
        <w:t xml:space="preserve"> </w:t>
      </w:r>
      <w:proofErr w:type="spellStart"/>
      <w:r w:rsidRPr="00BE0B9E">
        <w:t>операцій</w:t>
      </w:r>
      <w:proofErr w:type="spellEnd"/>
      <w:r w:rsidRPr="00BE0B9E">
        <w:t xml:space="preserve"> з ризикових видів і особового страхування;</w:t>
      </w:r>
    </w:p>
    <w:p w:rsidR="00BE0B9E" w:rsidRPr="00BE0B9E" w:rsidRDefault="00BE0B9E" w:rsidP="00BE0B9E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proofErr w:type="spellStart"/>
      <w:r w:rsidRPr="00BE0B9E">
        <w:t>теорію</w:t>
      </w:r>
      <w:proofErr w:type="spellEnd"/>
      <w:r w:rsidRPr="00BE0B9E">
        <w:t xml:space="preserve"> </w:t>
      </w:r>
      <w:proofErr w:type="spellStart"/>
      <w:r w:rsidRPr="00BE0B9E">
        <w:t>і</w:t>
      </w:r>
      <w:proofErr w:type="spellEnd"/>
      <w:r w:rsidRPr="00BE0B9E">
        <w:t xml:space="preserve"> практику </w:t>
      </w:r>
      <w:proofErr w:type="spellStart"/>
      <w:r w:rsidRPr="00BE0B9E">
        <w:t>побудови</w:t>
      </w:r>
      <w:proofErr w:type="spellEnd"/>
      <w:r w:rsidRPr="00BE0B9E">
        <w:t xml:space="preserve"> тарифних ставок та формування резерву внескі</w:t>
      </w:r>
      <w:proofErr w:type="gramStart"/>
      <w:r w:rsidRPr="00BE0B9E">
        <w:t>в</w:t>
      </w:r>
      <w:proofErr w:type="gramEnd"/>
      <w:r w:rsidRPr="00BE0B9E">
        <w:t>;</w:t>
      </w:r>
    </w:p>
    <w:p w:rsidR="003E5EC1" w:rsidRPr="003E5EC1" w:rsidRDefault="003E5EC1" w:rsidP="003E5EC1">
      <w:pPr>
        <w:ind w:firstLine="426"/>
        <w:jc w:val="both"/>
        <w:rPr>
          <w:b/>
          <w:bCs/>
          <w:iCs/>
          <w:sz w:val="24"/>
          <w:szCs w:val="24"/>
        </w:rPr>
      </w:pPr>
      <w:r w:rsidRPr="003E5EC1">
        <w:rPr>
          <w:b/>
          <w:bCs/>
          <w:iCs/>
          <w:sz w:val="24"/>
          <w:szCs w:val="24"/>
        </w:rPr>
        <w:t>б) уміти</w:t>
      </w:r>
    </w:p>
    <w:p w:rsidR="00456275" w:rsidRPr="00456275" w:rsidRDefault="00456275" w:rsidP="00456275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proofErr w:type="spellStart"/>
      <w:r w:rsidRPr="00456275">
        <w:t>застосовувати</w:t>
      </w:r>
      <w:proofErr w:type="spellEnd"/>
      <w:r w:rsidRPr="00456275">
        <w:t xml:space="preserve"> </w:t>
      </w:r>
      <w:proofErr w:type="spellStart"/>
      <w:r w:rsidRPr="00456275">
        <w:t>основні</w:t>
      </w:r>
      <w:proofErr w:type="spellEnd"/>
      <w:r w:rsidRPr="00456275">
        <w:t xml:space="preserve"> </w:t>
      </w:r>
      <w:proofErr w:type="spellStart"/>
      <w:r w:rsidRPr="00456275">
        <w:t>параметри</w:t>
      </w:r>
      <w:proofErr w:type="spellEnd"/>
      <w:r w:rsidRPr="00456275">
        <w:t xml:space="preserve"> та </w:t>
      </w:r>
      <w:proofErr w:type="spellStart"/>
      <w:r w:rsidRPr="00456275">
        <w:t>методи</w:t>
      </w:r>
      <w:proofErr w:type="spellEnd"/>
      <w:r w:rsidRPr="00456275">
        <w:t xml:space="preserve"> </w:t>
      </w:r>
      <w:proofErr w:type="spellStart"/>
      <w:r w:rsidRPr="00456275">
        <w:t>апарату</w:t>
      </w:r>
      <w:proofErr w:type="spellEnd"/>
      <w:r w:rsidRPr="00456275">
        <w:t xml:space="preserve"> </w:t>
      </w:r>
      <w:proofErr w:type="spellStart"/>
      <w:r w:rsidRPr="00456275">
        <w:t>актуарних</w:t>
      </w:r>
      <w:proofErr w:type="spellEnd"/>
      <w:r w:rsidRPr="00456275">
        <w:t xml:space="preserve"> </w:t>
      </w:r>
      <w:proofErr w:type="spellStart"/>
      <w:r w:rsidRPr="00456275">
        <w:t>розрахунків</w:t>
      </w:r>
      <w:proofErr w:type="spellEnd"/>
      <w:r w:rsidRPr="00456275">
        <w:t xml:space="preserve"> у </w:t>
      </w:r>
      <w:proofErr w:type="spellStart"/>
      <w:r w:rsidRPr="00456275">
        <w:t>визначенні</w:t>
      </w:r>
      <w:proofErr w:type="spellEnd"/>
      <w:r w:rsidRPr="00456275">
        <w:t xml:space="preserve"> </w:t>
      </w:r>
      <w:proofErr w:type="spellStart"/>
      <w:r w:rsidRPr="00456275">
        <w:t>страхових</w:t>
      </w:r>
      <w:proofErr w:type="spellEnd"/>
      <w:r w:rsidRPr="00456275">
        <w:t xml:space="preserve"> </w:t>
      </w:r>
      <w:proofErr w:type="spellStart"/>
      <w:r w:rsidRPr="00456275">
        <w:t>премій</w:t>
      </w:r>
      <w:proofErr w:type="spellEnd"/>
      <w:r w:rsidRPr="00456275">
        <w:t xml:space="preserve"> за договорами загального та довгострокового страхування;</w:t>
      </w:r>
    </w:p>
    <w:p w:rsidR="00456275" w:rsidRPr="00456275" w:rsidRDefault="00456275" w:rsidP="00456275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456275">
        <w:lastRenderedPageBreak/>
        <w:t xml:space="preserve">організовувати та здійснювати збір, моніторинг та аналіз вихідних статистичних даних, </w:t>
      </w:r>
      <w:proofErr w:type="spellStart"/>
      <w:r w:rsidRPr="00456275">
        <w:t>необхідних</w:t>
      </w:r>
      <w:proofErr w:type="spellEnd"/>
      <w:r w:rsidRPr="00456275">
        <w:t xml:space="preserve"> для </w:t>
      </w:r>
      <w:proofErr w:type="spellStart"/>
      <w:r w:rsidRPr="00456275">
        <w:t>розрахунку</w:t>
      </w:r>
      <w:proofErr w:type="spellEnd"/>
      <w:r w:rsidRPr="00456275">
        <w:t xml:space="preserve"> </w:t>
      </w:r>
      <w:proofErr w:type="spellStart"/>
      <w:r w:rsidRPr="00456275">
        <w:t>страхових</w:t>
      </w:r>
      <w:proofErr w:type="spellEnd"/>
      <w:r w:rsidRPr="00456275">
        <w:t xml:space="preserve"> </w:t>
      </w:r>
      <w:proofErr w:type="spellStart"/>
      <w:r w:rsidRPr="00456275">
        <w:t>тарифів</w:t>
      </w:r>
      <w:proofErr w:type="spellEnd"/>
      <w:r w:rsidRPr="00456275">
        <w:t xml:space="preserve">, </w:t>
      </w:r>
      <w:proofErr w:type="spellStart"/>
      <w:r w:rsidRPr="00456275">
        <w:t>премій</w:t>
      </w:r>
      <w:proofErr w:type="spellEnd"/>
      <w:r w:rsidRPr="00456275">
        <w:t xml:space="preserve">, </w:t>
      </w:r>
      <w:proofErr w:type="spellStart"/>
      <w:r w:rsidRPr="00456275">
        <w:t>ануїтетів</w:t>
      </w:r>
      <w:proofErr w:type="spellEnd"/>
      <w:r w:rsidRPr="00456275">
        <w:t xml:space="preserve"> та </w:t>
      </w:r>
      <w:proofErr w:type="spellStart"/>
      <w:r w:rsidRPr="00456275">
        <w:t>інших</w:t>
      </w:r>
      <w:proofErr w:type="spellEnd"/>
      <w:r w:rsidRPr="00456275">
        <w:t xml:space="preserve"> </w:t>
      </w:r>
      <w:proofErr w:type="spellStart"/>
      <w:r w:rsidRPr="00456275">
        <w:t>актуарних</w:t>
      </w:r>
      <w:proofErr w:type="spellEnd"/>
      <w:r w:rsidRPr="00456275">
        <w:t xml:space="preserve"> величин; </w:t>
      </w:r>
    </w:p>
    <w:p w:rsidR="00456275" w:rsidRPr="00456275" w:rsidRDefault="00456275" w:rsidP="00456275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456275">
        <w:t>розраховувати та корегувати величини математичних та технічних резервів страховика у відповідності зі зміною ступеня ризикованості;</w:t>
      </w:r>
    </w:p>
    <w:p w:rsidR="00456275" w:rsidRPr="00456275" w:rsidRDefault="00456275" w:rsidP="00456275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456275">
        <w:t>використовувати кількісні методи в економіці та моделювати економічні процеси;</w:t>
      </w:r>
    </w:p>
    <w:p w:rsidR="00456275" w:rsidRPr="00456275" w:rsidRDefault="00456275" w:rsidP="00456275">
      <w:pPr>
        <w:pStyle w:val="Style3"/>
        <w:widowControl/>
        <w:numPr>
          <w:ilvl w:val="0"/>
          <w:numId w:val="1"/>
        </w:numPr>
        <w:tabs>
          <w:tab w:val="clear" w:pos="2138"/>
        </w:tabs>
        <w:spacing w:line="288" w:lineRule="auto"/>
        <w:ind w:left="426"/>
        <w:jc w:val="both"/>
      </w:pPr>
      <w:r w:rsidRPr="00456275">
        <w:t>визначати оптимальний страховий договір.</w:t>
      </w:r>
    </w:p>
    <w:p w:rsidR="003E5EC1" w:rsidRDefault="003E5EC1" w:rsidP="00F71725">
      <w:pPr>
        <w:ind w:firstLine="426"/>
        <w:jc w:val="both"/>
        <w:rPr>
          <w:b/>
          <w:bCs/>
          <w:iCs/>
          <w:sz w:val="24"/>
          <w:szCs w:val="24"/>
        </w:rPr>
      </w:pPr>
    </w:p>
    <w:p w:rsidR="00C67461" w:rsidRDefault="00C67461">
      <w:pPr>
        <w:suppressAutoHyphens w:val="0"/>
        <w:spacing w:after="200" w:line="276" w:lineRule="auto"/>
        <w:rPr>
          <w:b/>
          <w:sz w:val="24"/>
          <w:szCs w:val="24"/>
        </w:rPr>
      </w:pPr>
    </w:p>
    <w:p w:rsidR="00E95FEA" w:rsidRDefault="00E95FEA" w:rsidP="00E95FEA">
      <w:pPr>
        <w:jc w:val="center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Зміст навчальної дисципліни за темами</w:t>
      </w:r>
    </w:p>
    <w:p w:rsidR="00571F88" w:rsidRDefault="00571F88" w:rsidP="00E95FEA">
      <w:pPr>
        <w:jc w:val="center"/>
        <w:rPr>
          <w:b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7371"/>
      </w:tblGrid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  <w:vAlign w:val="center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1.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 xml:space="preserve">Цілі та інструментарії </w:t>
            </w:r>
            <w:proofErr w:type="spellStart"/>
            <w:r w:rsidRPr="00817556">
              <w:rPr>
                <w:sz w:val="24"/>
                <w:szCs w:val="24"/>
              </w:rPr>
              <w:t>актуарних</w:t>
            </w:r>
            <w:proofErr w:type="spellEnd"/>
            <w:r w:rsidRPr="00817556">
              <w:rPr>
                <w:sz w:val="24"/>
                <w:szCs w:val="24"/>
              </w:rPr>
              <w:t xml:space="preserve"> розрахунків.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  <w:vAlign w:val="center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2.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Загальні засади моделювання ризику у страхуванні.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  <w:vAlign w:val="center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3.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Аналіз і управління ризиком у страхуванні.</w:t>
            </w:r>
          </w:p>
        </w:tc>
      </w:tr>
      <w:tr w:rsidR="00817556" w:rsidRPr="00244F0C" w:rsidTr="00FE2B80">
        <w:trPr>
          <w:trHeight w:val="340"/>
        </w:trPr>
        <w:tc>
          <w:tcPr>
            <w:tcW w:w="1842" w:type="dxa"/>
            <w:shd w:val="clear" w:color="auto" w:fill="FFFFFF"/>
            <w:vAlign w:val="center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4.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Моделі індивідуальних позовів.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  <w:vAlign w:val="center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5.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Моделі динаміки позовів.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6.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Визначення страхового тарифу у страхуванні життя.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7.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Система страхових резервів.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8.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Моделі управління ризиком за допомогою перестрахування</w:t>
            </w:r>
          </w:p>
        </w:tc>
      </w:tr>
      <w:tr w:rsidR="00817556" w:rsidRPr="00A97AFE" w:rsidTr="00FE2B80">
        <w:trPr>
          <w:trHeight w:val="340"/>
        </w:trPr>
        <w:tc>
          <w:tcPr>
            <w:tcW w:w="1842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Тема 9.</w:t>
            </w:r>
          </w:p>
        </w:tc>
        <w:tc>
          <w:tcPr>
            <w:tcW w:w="7371" w:type="dxa"/>
            <w:shd w:val="clear" w:color="auto" w:fill="FFFFFF"/>
          </w:tcPr>
          <w:p w:rsidR="00817556" w:rsidRPr="00817556" w:rsidRDefault="00817556" w:rsidP="00817556">
            <w:pPr>
              <w:shd w:val="clear" w:color="auto" w:fill="FFFFFF"/>
              <w:rPr>
                <w:sz w:val="24"/>
                <w:szCs w:val="24"/>
              </w:rPr>
            </w:pPr>
            <w:r w:rsidRPr="00817556">
              <w:rPr>
                <w:sz w:val="24"/>
                <w:szCs w:val="24"/>
              </w:rPr>
              <w:t>Моделі рівноваги страхового ринку.</w:t>
            </w:r>
          </w:p>
        </w:tc>
      </w:tr>
    </w:tbl>
    <w:p w:rsidR="00817556" w:rsidRDefault="00817556" w:rsidP="00E95FEA">
      <w:pPr>
        <w:jc w:val="center"/>
        <w:rPr>
          <w:b/>
          <w:sz w:val="24"/>
          <w:szCs w:val="24"/>
        </w:rPr>
      </w:pPr>
    </w:p>
    <w:p w:rsidR="007121F0" w:rsidRDefault="007121F0" w:rsidP="007121F0">
      <w:pPr>
        <w:rPr>
          <w:rStyle w:val="FontStyle71"/>
          <w:sz w:val="24"/>
          <w:szCs w:val="24"/>
          <w:lang w:eastAsia="uk-UA"/>
        </w:rPr>
      </w:pPr>
    </w:p>
    <w:p w:rsidR="00571F88" w:rsidRDefault="00571F88" w:rsidP="00571F88">
      <w:pPr>
        <w:ind w:left="142"/>
        <w:rPr>
          <w:sz w:val="24"/>
          <w:szCs w:val="24"/>
        </w:rPr>
      </w:pPr>
      <w:bookmarkStart w:id="0" w:name="_GoBack"/>
      <w:bookmarkEnd w:id="0"/>
      <w:r w:rsidRPr="00D45F80">
        <w:rPr>
          <w:b/>
          <w:sz w:val="24"/>
          <w:szCs w:val="24"/>
        </w:rPr>
        <w:t>Кафедра:</w:t>
      </w:r>
      <w:r>
        <w:rPr>
          <w:sz w:val="24"/>
          <w:szCs w:val="24"/>
        </w:rPr>
        <w:t xml:space="preserve"> цифрової економіки та бізнес-аналітики.</w:t>
      </w:r>
    </w:p>
    <w:p w:rsidR="00571F88" w:rsidRDefault="00571F88" w:rsidP="00571F88">
      <w:pPr>
        <w:ind w:left="142"/>
        <w:rPr>
          <w:sz w:val="24"/>
          <w:szCs w:val="24"/>
        </w:rPr>
      </w:pPr>
      <w:r w:rsidRPr="00D45F80">
        <w:rPr>
          <w:b/>
          <w:sz w:val="24"/>
          <w:szCs w:val="24"/>
        </w:rPr>
        <w:t xml:space="preserve">Мова викладання: </w:t>
      </w:r>
      <w:r>
        <w:rPr>
          <w:sz w:val="24"/>
          <w:szCs w:val="24"/>
        </w:rPr>
        <w:t>українська.</w:t>
      </w:r>
    </w:p>
    <w:p w:rsidR="00571F88" w:rsidRDefault="00571F88" w:rsidP="00571F88">
      <w:pPr>
        <w:ind w:left="142"/>
        <w:rPr>
          <w:sz w:val="24"/>
          <w:szCs w:val="24"/>
        </w:rPr>
      </w:pPr>
      <w:r w:rsidRPr="00D45F80">
        <w:rPr>
          <w:b/>
          <w:sz w:val="24"/>
          <w:szCs w:val="24"/>
        </w:rPr>
        <w:t>Форми організації навчального процесу:</w:t>
      </w:r>
      <w:r>
        <w:rPr>
          <w:sz w:val="24"/>
          <w:szCs w:val="24"/>
        </w:rPr>
        <w:t xml:space="preserve"> лекції, лабораторні роботи.</w:t>
      </w:r>
    </w:p>
    <w:p w:rsidR="00571F88" w:rsidRDefault="00571F88" w:rsidP="00571F88">
      <w:pPr>
        <w:ind w:left="142"/>
        <w:rPr>
          <w:sz w:val="24"/>
          <w:szCs w:val="24"/>
        </w:rPr>
      </w:pPr>
      <w:r w:rsidRPr="00D45F80">
        <w:rPr>
          <w:b/>
          <w:sz w:val="24"/>
          <w:szCs w:val="24"/>
        </w:rPr>
        <w:t>Форма підсумкового контролю:</w:t>
      </w:r>
      <w:r>
        <w:rPr>
          <w:sz w:val="24"/>
          <w:szCs w:val="24"/>
        </w:rPr>
        <w:t xml:space="preserve"> </w:t>
      </w:r>
      <w:r w:rsidR="00A6320E">
        <w:rPr>
          <w:sz w:val="24"/>
          <w:szCs w:val="24"/>
        </w:rPr>
        <w:t>екзамен</w:t>
      </w:r>
      <w:r>
        <w:rPr>
          <w:sz w:val="24"/>
          <w:szCs w:val="24"/>
        </w:rPr>
        <w:t>.</w:t>
      </w:r>
    </w:p>
    <w:p w:rsidR="00571F88" w:rsidRDefault="00571F88" w:rsidP="00571F88">
      <w:pPr>
        <w:ind w:left="142"/>
      </w:pPr>
      <w:r w:rsidRPr="00D45F80">
        <w:rPr>
          <w:b/>
          <w:sz w:val="24"/>
          <w:szCs w:val="24"/>
        </w:rPr>
        <w:t xml:space="preserve">Викладачі, які забезпечують навчальний процес: </w:t>
      </w:r>
      <w:r>
        <w:rPr>
          <w:sz w:val="24"/>
          <w:szCs w:val="24"/>
        </w:rPr>
        <w:t>доц. Задорожна А. В.</w:t>
      </w:r>
    </w:p>
    <w:p w:rsidR="00571F88" w:rsidRDefault="00571F88" w:rsidP="00571F88">
      <w:pPr>
        <w:ind w:firstLine="708"/>
        <w:jc w:val="both"/>
        <w:rPr>
          <w:sz w:val="24"/>
          <w:szCs w:val="24"/>
        </w:rPr>
      </w:pPr>
    </w:p>
    <w:p w:rsidR="00571F88" w:rsidRDefault="00571F88" w:rsidP="00571F88">
      <w:pPr>
        <w:ind w:firstLine="708"/>
        <w:jc w:val="both"/>
        <w:rPr>
          <w:sz w:val="24"/>
          <w:szCs w:val="24"/>
        </w:rPr>
      </w:pPr>
    </w:p>
    <w:p w:rsidR="00571F88" w:rsidRDefault="00571F88" w:rsidP="00571F88">
      <w:pPr>
        <w:ind w:firstLine="708"/>
        <w:jc w:val="center"/>
        <w:rPr>
          <w:b/>
          <w:sz w:val="24"/>
          <w:szCs w:val="24"/>
        </w:rPr>
      </w:pPr>
      <w:r w:rsidRPr="007B734A">
        <w:rPr>
          <w:b/>
          <w:sz w:val="24"/>
          <w:szCs w:val="24"/>
        </w:rPr>
        <w:t>Рекомендована література</w:t>
      </w:r>
    </w:p>
    <w:p w:rsidR="000E3DDC" w:rsidRDefault="000E3DDC" w:rsidP="00900E36">
      <w:pPr>
        <w:ind w:left="142"/>
        <w:rPr>
          <w:sz w:val="24"/>
          <w:szCs w:val="24"/>
        </w:rPr>
      </w:pPr>
    </w:p>
    <w:p w:rsidR="00084871" w:rsidRPr="00084871" w:rsidRDefault="00D44659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spellStart"/>
      <w:r w:rsidR="00084871" w:rsidRPr="00084871">
        <w:rPr>
          <w:sz w:val="24"/>
          <w:szCs w:val="24"/>
        </w:rPr>
        <w:t>Вітлінський</w:t>
      </w:r>
      <w:proofErr w:type="spellEnd"/>
      <w:r w:rsidR="00084871" w:rsidRPr="00084871">
        <w:rPr>
          <w:sz w:val="24"/>
          <w:szCs w:val="24"/>
        </w:rPr>
        <w:t xml:space="preserve"> В. В., Верчено П. І. Аналіз, моделювання та управління економічним ризиком. / В. В. </w:t>
      </w:r>
      <w:proofErr w:type="spellStart"/>
      <w:r w:rsidR="00084871" w:rsidRPr="00084871">
        <w:rPr>
          <w:sz w:val="24"/>
          <w:szCs w:val="24"/>
        </w:rPr>
        <w:t>Вітлінський</w:t>
      </w:r>
      <w:proofErr w:type="spellEnd"/>
      <w:r w:rsidR="00084871" w:rsidRPr="00084871">
        <w:rPr>
          <w:sz w:val="24"/>
          <w:szCs w:val="24"/>
        </w:rPr>
        <w:t>, П. І. </w:t>
      </w:r>
      <w:proofErr w:type="spellStart"/>
      <w:r w:rsidR="00084871" w:rsidRPr="00084871">
        <w:rPr>
          <w:sz w:val="24"/>
          <w:szCs w:val="24"/>
        </w:rPr>
        <w:t>Верченко.–</w:t>
      </w:r>
      <w:proofErr w:type="spellEnd"/>
      <w:r w:rsidR="00084871" w:rsidRPr="00084871">
        <w:rPr>
          <w:sz w:val="24"/>
          <w:szCs w:val="24"/>
        </w:rPr>
        <w:t xml:space="preserve"> К.: 2000.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spellStart"/>
      <w:r w:rsidRPr="00084871">
        <w:rPr>
          <w:sz w:val="24"/>
          <w:szCs w:val="24"/>
        </w:rPr>
        <w:t>Вітлінський</w:t>
      </w:r>
      <w:proofErr w:type="spellEnd"/>
      <w:r w:rsidRPr="00084871">
        <w:rPr>
          <w:sz w:val="24"/>
          <w:szCs w:val="24"/>
        </w:rPr>
        <w:t> В. В., Наконечний С. І. Ризик у менеджменті. / В. В. Вітлінський, C. І. Наконечний. – К.: ТОВ </w:t>
      </w:r>
      <w:proofErr w:type="spellStart"/>
      <w:r w:rsidRPr="00084871">
        <w:rPr>
          <w:sz w:val="24"/>
          <w:szCs w:val="24"/>
        </w:rPr>
        <w:t>“Борисфен-М”</w:t>
      </w:r>
      <w:proofErr w:type="spellEnd"/>
      <w:r w:rsidRPr="00084871">
        <w:rPr>
          <w:sz w:val="24"/>
          <w:szCs w:val="24"/>
        </w:rPr>
        <w:t>, 1996. – 336 с.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spellStart"/>
      <w:r w:rsidRPr="00084871">
        <w:rPr>
          <w:sz w:val="24"/>
          <w:szCs w:val="24"/>
        </w:rPr>
        <w:t>Вітлінський</w:t>
      </w:r>
      <w:proofErr w:type="spellEnd"/>
      <w:r w:rsidRPr="00084871">
        <w:rPr>
          <w:sz w:val="24"/>
          <w:szCs w:val="24"/>
        </w:rPr>
        <w:t xml:space="preserve">  В. В., Наконечний С. І., Шарапов О. Д. Економічний ризик і методи його вимірювання. / В. В. Вітлінський, C. І. Наконечний, О. І. Шарапов. – К.: ІЗМН, 1996.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084871">
        <w:rPr>
          <w:sz w:val="24"/>
          <w:szCs w:val="24"/>
        </w:rPr>
        <w:t xml:space="preserve">Лаптєв С. М., Грушко В. І., Денисенко М. П., </w:t>
      </w:r>
      <w:proofErr w:type="spellStart"/>
      <w:r w:rsidRPr="00084871">
        <w:rPr>
          <w:sz w:val="24"/>
          <w:szCs w:val="24"/>
        </w:rPr>
        <w:t>Кабанов</w:t>
      </w:r>
      <w:proofErr w:type="spellEnd"/>
      <w:r w:rsidRPr="00084871">
        <w:rPr>
          <w:sz w:val="24"/>
          <w:szCs w:val="24"/>
        </w:rPr>
        <w:t xml:space="preserve"> В. Г., Ковтун І. О., </w:t>
      </w:r>
      <w:proofErr w:type="spellStart"/>
      <w:r w:rsidRPr="00084871">
        <w:rPr>
          <w:sz w:val="24"/>
          <w:szCs w:val="24"/>
        </w:rPr>
        <w:t>Любунь</w:t>
      </w:r>
      <w:proofErr w:type="spellEnd"/>
      <w:r w:rsidRPr="00084871">
        <w:rPr>
          <w:sz w:val="24"/>
          <w:szCs w:val="24"/>
        </w:rPr>
        <w:t xml:space="preserve"> О. С. Основи </w:t>
      </w:r>
      <w:proofErr w:type="spellStart"/>
      <w:r w:rsidRPr="00084871">
        <w:rPr>
          <w:sz w:val="24"/>
          <w:szCs w:val="24"/>
        </w:rPr>
        <w:t>актуарних</w:t>
      </w:r>
      <w:proofErr w:type="spellEnd"/>
      <w:r w:rsidRPr="00084871">
        <w:rPr>
          <w:sz w:val="24"/>
          <w:szCs w:val="24"/>
        </w:rPr>
        <w:t xml:space="preserve"> розрахунків: Навчально-методичний посібник. / С. М. Лаптєв, В. І. Грушко, М. П. Денисенко, В. Г. </w:t>
      </w:r>
      <w:proofErr w:type="spellStart"/>
      <w:r w:rsidRPr="00084871">
        <w:rPr>
          <w:sz w:val="24"/>
          <w:szCs w:val="24"/>
        </w:rPr>
        <w:t>Кабанов</w:t>
      </w:r>
      <w:proofErr w:type="spellEnd"/>
      <w:r w:rsidRPr="00084871">
        <w:rPr>
          <w:sz w:val="24"/>
          <w:szCs w:val="24"/>
        </w:rPr>
        <w:t>, І. О. Ковтун, О. С. </w:t>
      </w:r>
      <w:proofErr w:type="spellStart"/>
      <w:r w:rsidRPr="00084871">
        <w:rPr>
          <w:sz w:val="24"/>
          <w:szCs w:val="24"/>
        </w:rPr>
        <w:t>Любунь</w:t>
      </w:r>
      <w:proofErr w:type="spellEnd"/>
      <w:r w:rsidRPr="00084871">
        <w:rPr>
          <w:sz w:val="24"/>
          <w:szCs w:val="24"/>
        </w:rPr>
        <w:t xml:space="preserve">. – К.: </w:t>
      </w:r>
      <w:proofErr w:type="spellStart"/>
      <w:r w:rsidRPr="00084871">
        <w:rPr>
          <w:sz w:val="24"/>
          <w:szCs w:val="24"/>
        </w:rPr>
        <w:t>Алерта</w:t>
      </w:r>
      <w:proofErr w:type="spellEnd"/>
      <w:r w:rsidRPr="00084871">
        <w:rPr>
          <w:sz w:val="24"/>
          <w:szCs w:val="24"/>
        </w:rPr>
        <w:t xml:space="preserve"> – Київ, 2004.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spellStart"/>
      <w:r w:rsidRPr="00084871">
        <w:rPr>
          <w:sz w:val="24"/>
          <w:szCs w:val="24"/>
        </w:rPr>
        <w:t>Підкуйко</w:t>
      </w:r>
      <w:proofErr w:type="spellEnd"/>
      <w:r w:rsidRPr="00084871">
        <w:rPr>
          <w:sz w:val="24"/>
          <w:szCs w:val="24"/>
        </w:rPr>
        <w:t xml:space="preserve"> С. І. </w:t>
      </w:r>
      <w:proofErr w:type="spellStart"/>
      <w:r w:rsidRPr="00084871">
        <w:rPr>
          <w:sz w:val="24"/>
          <w:szCs w:val="24"/>
        </w:rPr>
        <w:t>Актуарна</w:t>
      </w:r>
      <w:proofErr w:type="spellEnd"/>
      <w:r w:rsidRPr="00084871">
        <w:rPr>
          <w:sz w:val="24"/>
          <w:szCs w:val="24"/>
        </w:rPr>
        <w:t xml:space="preserve"> математика: короткотермінові моделі індивідуального та </w:t>
      </w:r>
      <w:proofErr w:type="spellStart"/>
      <w:r w:rsidRPr="00084871">
        <w:rPr>
          <w:sz w:val="24"/>
          <w:szCs w:val="24"/>
        </w:rPr>
        <w:t>коллективного</w:t>
      </w:r>
      <w:proofErr w:type="spellEnd"/>
      <w:r w:rsidRPr="00084871">
        <w:rPr>
          <w:sz w:val="24"/>
          <w:szCs w:val="24"/>
        </w:rPr>
        <w:t xml:space="preserve"> ризику. / С. І. </w:t>
      </w:r>
      <w:proofErr w:type="spellStart"/>
      <w:r w:rsidRPr="00084871">
        <w:rPr>
          <w:sz w:val="24"/>
          <w:szCs w:val="24"/>
        </w:rPr>
        <w:t>Підкуйко</w:t>
      </w:r>
      <w:proofErr w:type="spellEnd"/>
      <w:r w:rsidRPr="00084871">
        <w:rPr>
          <w:sz w:val="24"/>
          <w:szCs w:val="24"/>
        </w:rPr>
        <w:t>. – Львів, 2000.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proofErr w:type="spellStart"/>
      <w:r w:rsidRPr="00084871">
        <w:rPr>
          <w:sz w:val="24"/>
          <w:szCs w:val="24"/>
        </w:rPr>
        <w:t>Райзберг</w:t>
      </w:r>
      <w:proofErr w:type="spellEnd"/>
      <w:r w:rsidRPr="00084871">
        <w:rPr>
          <w:sz w:val="24"/>
          <w:szCs w:val="24"/>
        </w:rPr>
        <w:t xml:space="preserve">  Б. А. </w:t>
      </w:r>
      <w:proofErr w:type="spellStart"/>
      <w:r w:rsidRPr="00084871">
        <w:rPr>
          <w:sz w:val="24"/>
          <w:szCs w:val="24"/>
        </w:rPr>
        <w:t>Предпринимательство</w:t>
      </w:r>
      <w:proofErr w:type="spellEnd"/>
      <w:r w:rsidRPr="00084871">
        <w:rPr>
          <w:sz w:val="24"/>
          <w:szCs w:val="24"/>
        </w:rPr>
        <w:t xml:space="preserve"> и риск. / Б. А. </w:t>
      </w:r>
      <w:proofErr w:type="spellStart"/>
      <w:r w:rsidRPr="00084871">
        <w:rPr>
          <w:sz w:val="24"/>
          <w:szCs w:val="24"/>
        </w:rPr>
        <w:t>Райзберг</w:t>
      </w:r>
      <w:proofErr w:type="spellEnd"/>
      <w:r w:rsidRPr="00084871">
        <w:rPr>
          <w:sz w:val="24"/>
          <w:szCs w:val="24"/>
        </w:rPr>
        <w:t xml:space="preserve">. – М.: </w:t>
      </w:r>
      <w:proofErr w:type="spellStart"/>
      <w:r w:rsidRPr="00084871">
        <w:rPr>
          <w:sz w:val="24"/>
          <w:szCs w:val="24"/>
        </w:rPr>
        <w:t>Знание</w:t>
      </w:r>
      <w:proofErr w:type="spellEnd"/>
      <w:r w:rsidRPr="00084871">
        <w:rPr>
          <w:sz w:val="24"/>
          <w:szCs w:val="24"/>
        </w:rPr>
        <w:t>, 1992. – 64 с.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proofErr w:type="spellStart"/>
      <w:r w:rsidRPr="00084871">
        <w:rPr>
          <w:sz w:val="24"/>
          <w:szCs w:val="24"/>
        </w:rPr>
        <w:t>Бочарников</w:t>
      </w:r>
      <w:proofErr w:type="spellEnd"/>
      <w:r w:rsidRPr="00084871">
        <w:rPr>
          <w:sz w:val="24"/>
          <w:szCs w:val="24"/>
        </w:rPr>
        <w:t xml:space="preserve"> В. П., </w:t>
      </w:r>
      <w:proofErr w:type="spellStart"/>
      <w:r w:rsidRPr="00084871">
        <w:rPr>
          <w:sz w:val="24"/>
          <w:szCs w:val="24"/>
        </w:rPr>
        <w:t>Репецкий</w:t>
      </w:r>
      <w:proofErr w:type="spellEnd"/>
      <w:r w:rsidRPr="00084871">
        <w:rPr>
          <w:sz w:val="24"/>
          <w:szCs w:val="24"/>
        </w:rPr>
        <w:t xml:space="preserve"> С. М., Захаров К. В. Риски </w:t>
      </w:r>
      <w:proofErr w:type="spellStart"/>
      <w:r w:rsidRPr="00084871">
        <w:rPr>
          <w:sz w:val="24"/>
          <w:szCs w:val="24"/>
        </w:rPr>
        <w:t>внешне-экономической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деятельности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предприятий</w:t>
      </w:r>
      <w:proofErr w:type="spellEnd"/>
      <w:r w:rsidRPr="00084871">
        <w:rPr>
          <w:sz w:val="24"/>
          <w:szCs w:val="24"/>
        </w:rPr>
        <w:t xml:space="preserve"> / В. П. </w:t>
      </w:r>
      <w:proofErr w:type="spellStart"/>
      <w:r w:rsidRPr="00084871">
        <w:rPr>
          <w:sz w:val="24"/>
          <w:szCs w:val="24"/>
        </w:rPr>
        <w:t>Бочарников</w:t>
      </w:r>
      <w:proofErr w:type="spellEnd"/>
      <w:r w:rsidRPr="00084871">
        <w:rPr>
          <w:sz w:val="24"/>
          <w:szCs w:val="24"/>
        </w:rPr>
        <w:t>, С. М. </w:t>
      </w:r>
      <w:proofErr w:type="spellStart"/>
      <w:r w:rsidRPr="00084871">
        <w:rPr>
          <w:sz w:val="24"/>
          <w:szCs w:val="24"/>
        </w:rPr>
        <w:t>Репецкий</w:t>
      </w:r>
      <w:proofErr w:type="spellEnd"/>
      <w:r w:rsidRPr="00084871">
        <w:rPr>
          <w:sz w:val="24"/>
          <w:szCs w:val="24"/>
        </w:rPr>
        <w:t>, К. В. Захаров. – К.: ИНЭКС, 1997. – 123 с.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spellStart"/>
      <w:r w:rsidRPr="00084871">
        <w:rPr>
          <w:sz w:val="24"/>
          <w:szCs w:val="24"/>
        </w:rPr>
        <w:t>Рэдхэд</w:t>
      </w:r>
      <w:proofErr w:type="spellEnd"/>
      <w:r w:rsidRPr="00084871">
        <w:rPr>
          <w:sz w:val="24"/>
          <w:szCs w:val="24"/>
        </w:rPr>
        <w:t xml:space="preserve"> К., </w:t>
      </w:r>
      <w:proofErr w:type="spellStart"/>
      <w:r w:rsidRPr="00084871">
        <w:rPr>
          <w:sz w:val="24"/>
          <w:szCs w:val="24"/>
        </w:rPr>
        <w:t>Хьюс</w:t>
      </w:r>
      <w:proofErr w:type="spellEnd"/>
      <w:r w:rsidRPr="00084871">
        <w:rPr>
          <w:sz w:val="24"/>
          <w:szCs w:val="24"/>
        </w:rPr>
        <w:t xml:space="preserve"> С. </w:t>
      </w:r>
      <w:proofErr w:type="spellStart"/>
      <w:r w:rsidRPr="00084871">
        <w:rPr>
          <w:sz w:val="24"/>
          <w:szCs w:val="24"/>
        </w:rPr>
        <w:t>Управление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финансовыми</w:t>
      </w:r>
      <w:proofErr w:type="spellEnd"/>
      <w:r w:rsidRPr="00084871">
        <w:rPr>
          <w:sz w:val="24"/>
          <w:szCs w:val="24"/>
        </w:rPr>
        <w:t xml:space="preserve"> рисками. / К. </w:t>
      </w:r>
      <w:proofErr w:type="spellStart"/>
      <w:r w:rsidRPr="00084871">
        <w:rPr>
          <w:sz w:val="24"/>
          <w:szCs w:val="24"/>
        </w:rPr>
        <w:t>Рэдхэд</w:t>
      </w:r>
      <w:proofErr w:type="spellEnd"/>
      <w:r w:rsidRPr="00084871">
        <w:rPr>
          <w:sz w:val="24"/>
          <w:szCs w:val="24"/>
        </w:rPr>
        <w:t>, С. </w:t>
      </w:r>
      <w:proofErr w:type="spellStart"/>
      <w:r w:rsidRPr="00084871">
        <w:rPr>
          <w:sz w:val="24"/>
          <w:szCs w:val="24"/>
        </w:rPr>
        <w:t>Хьюс</w:t>
      </w:r>
      <w:proofErr w:type="spellEnd"/>
      <w:r w:rsidRPr="00084871">
        <w:rPr>
          <w:sz w:val="24"/>
          <w:szCs w:val="24"/>
        </w:rPr>
        <w:t xml:space="preserve">. – М.: </w:t>
      </w:r>
      <w:proofErr w:type="spellStart"/>
      <w:r w:rsidRPr="00084871">
        <w:rPr>
          <w:sz w:val="24"/>
          <w:szCs w:val="24"/>
        </w:rPr>
        <w:t>Инфра-М</w:t>
      </w:r>
      <w:proofErr w:type="spellEnd"/>
      <w:r w:rsidRPr="00084871">
        <w:rPr>
          <w:sz w:val="24"/>
          <w:szCs w:val="24"/>
        </w:rPr>
        <w:t>, 1996. – 228 с.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spellStart"/>
      <w:r w:rsidRPr="00084871">
        <w:rPr>
          <w:sz w:val="24"/>
          <w:szCs w:val="24"/>
        </w:rPr>
        <w:t>Бачкаи</w:t>
      </w:r>
      <w:proofErr w:type="spellEnd"/>
      <w:r w:rsidRPr="00084871">
        <w:rPr>
          <w:sz w:val="24"/>
          <w:szCs w:val="24"/>
        </w:rPr>
        <w:t xml:space="preserve"> Т., </w:t>
      </w:r>
      <w:proofErr w:type="spellStart"/>
      <w:r w:rsidRPr="00084871">
        <w:rPr>
          <w:sz w:val="24"/>
          <w:szCs w:val="24"/>
        </w:rPr>
        <w:t>Месена</w:t>
      </w:r>
      <w:proofErr w:type="spellEnd"/>
      <w:r w:rsidRPr="00084871">
        <w:rPr>
          <w:sz w:val="24"/>
          <w:szCs w:val="24"/>
        </w:rPr>
        <w:t> Д., </w:t>
      </w:r>
      <w:proofErr w:type="spellStart"/>
      <w:r w:rsidRPr="00084871">
        <w:rPr>
          <w:sz w:val="24"/>
          <w:szCs w:val="24"/>
        </w:rPr>
        <w:t>Мико</w:t>
      </w:r>
      <w:proofErr w:type="spellEnd"/>
      <w:r w:rsidRPr="00084871">
        <w:rPr>
          <w:sz w:val="24"/>
          <w:szCs w:val="24"/>
        </w:rPr>
        <w:t xml:space="preserve"> Д. и др. </w:t>
      </w:r>
      <w:proofErr w:type="spellStart"/>
      <w:r w:rsidRPr="00084871">
        <w:rPr>
          <w:sz w:val="24"/>
          <w:szCs w:val="24"/>
        </w:rPr>
        <w:t>Хозяйственный</w:t>
      </w:r>
      <w:proofErr w:type="spellEnd"/>
      <w:r w:rsidRPr="00084871">
        <w:rPr>
          <w:sz w:val="24"/>
          <w:szCs w:val="24"/>
        </w:rPr>
        <w:t xml:space="preserve"> риск й </w:t>
      </w:r>
      <w:proofErr w:type="spellStart"/>
      <w:r w:rsidRPr="00084871">
        <w:rPr>
          <w:sz w:val="24"/>
          <w:szCs w:val="24"/>
        </w:rPr>
        <w:t>методы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его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измерения</w:t>
      </w:r>
      <w:proofErr w:type="spellEnd"/>
      <w:r w:rsidRPr="00084871">
        <w:rPr>
          <w:sz w:val="24"/>
          <w:szCs w:val="24"/>
        </w:rPr>
        <w:t xml:space="preserve"> / Т. </w:t>
      </w:r>
      <w:proofErr w:type="spellStart"/>
      <w:r w:rsidRPr="00084871">
        <w:rPr>
          <w:sz w:val="24"/>
          <w:szCs w:val="24"/>
        </w:rPr>
        <w:t>Бачкаи</w:t>
      </w:r>
      <w:proofErr w:type="spellEnd"/>
      <w:r w:rsidRPr="00084871">
        <w:rPr>
          <w:sz w:val="24"/>
          <w:szCs w:val="24"/>
        </w:rPr>
        <w:t>, Д. </w:t>
      </w:r>
      <w:proofErr w:type="spellStart"/>
      <w:r w:rsidRPr="00084871">
        <w:rPr>
          <w:sz w:val="24"/>
          <w:szCs w:val="24"/>
        </w:rPr>
        <w:t>Месена</w:t>
      </w:r>
      <w:proofErr w:type="spellEnd"/>
      <w:r w:rsidRPr="00084871">
        <w:rPr>
          <w:sz w:val="24"/>
          <w:szCs w:val="24"/>
        </w:rPr>
        <w:t>, Д. </w:t>
      </w:r>
      <w:proofErr w:type="spellStart"/>
      <w:r w:rsidRPr="00084871">
        <w:rPr>
          <w:sz w:val="24"/>
          <w:szCs w:val="24"/>
        </w:rPr>
        <w:t>Микои</w:t>
      </w:r>
      <w:proofErr w:type="spellEnd"/>
      <w:r w:rsidRPr="00084871">
        <w:rPr>
          <w:sz w:val="24"/>
          <w:szCs w:val="24"/>
        </w:rPr>
        <w:t xml:space="preserve"> др. – </w:t>
      </w:r>
      <w:proofErr w:type="spellStart"/>
      <w:r w:rsidRPr="00084871">
        <w:rPr>
          <w:sz w:val="24"/>
          <w:szCs w:val="24"/>
        </w:rPr>
        <w:t>Экономика</w:t>
      </w:r>
      <w:proofErr w:type="spellEnd"/>
      <w:r w:rsidRPr="00084871">
        <w:rPr>
          <w:sz w:val="24"/>
          <w:szCs w:val="24"/>
        </w:rPr>
        <w:t>, 1979.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spellStart"/>
      <w:r w:rsidRPr="00084871">
        <w:rPr>
          <w:sz w:val="24"/>
          <w:szCs w:val="24"/>
        </w:rPr>
        <w:t>Хохлов</w:t>
      </w:r>
      <w:proofErr w:type="spellEnd"/>
      <w:r w:rsidRPr="00084871">
        <w:rPr>
          <w:sz w:val="24"/>
          <w:szCs w:val="24"/>
        </w:rPr>
        <w:t xml:space="preserve"> Н. В.  </w:t>
      </w:r>
      <w:proofErr w:type="spellStart"/>
      <w:r w:rsidRPr="00084871">
        <w:rPr>
          <w:sz w:val="24"/>
          <w:szCs w:val="24"/>
        </w:rPr>
        <w:t>Управление</w:t>
      </w:r>
      <w:proofErr w:type="spellEnd"/>
      <w:r w:rsidRPr="00084871">
        <w:rPr>
          <w:sz w:val="24"/>
          <w:szCs w:val="24"/>
        </w:rPr>
        <w:t xml:space="preserve"> риском: </w:t>
      </w:r>
      <w:proofErr w:type="spellStart"/>
      <w:r w:rsidRPr="00084871">
        <w:rPr>
          <w:sz w:val="24"/>
          <w:szCs w:val="24"/>
        </w:rPr>
        <w:t>Учебное</w:t>
      </w:r>
      <w:proofErr w:type="spellEnd"/>
      <w:r w:rsidRPr="00084871">
        <w:rPr>
          <w:sz w:val="24"/>
          <w:szCs w:val="24"/>
        </w:rPr>
        <w:t xml:space="preserve"> </w:t>
      </w:r>
      <w:proofErr w:type="spellStart"/>
      <w:r w:rsidRPr="00084871">
        <w:rPr>
          <w:sz w:val="24"/>
          <w:szCs w:val="24"/>
        </w:rPr>
        <w:t>пособие</w:t>
      </w:r>
      <w:proofErr w:type="spellEnd"/>
      <w:r w:rsidRPr="00084871">
        <w:rPr>
          <w:sz w:val="24"/>
          <w:szCs w:val="24"/>
        </w:rPr>
        <w:t xml:space="preserve"> для </w:t>
      </w:r>
      <w:proofErr w:type="spellStart"/>
      <w:r w:rsidRPr="00084871">
        <w:rPr>
          <w:sz w:val="24"/>
          <w:szCs w:val="24"/>
        </w:rPr>
        <w:t>вузов</w:t>
      </w:r>
      <w:proofErr w:type="spellEnd"/>
      <w:r w:rsidRPr="00084871">
        <w:rPr>
          <w:sz w:val="24"/>
          <w:szCs w:val="24"/>
        </w:rPr>
        <w:t>. / Н. В. </w:t>
      </w:r>
      <w:proofErr w:type="spellStart"/>
      <w:r w:rsidRPr="00084871">
        <w:rPr>
          <w:sz w:val="24"/>
          <w:szCs w:val="24"/>
        </w:rPr>
        <w:t>Хохлов.–</w:t>
      </w:r>
      <w:proofErr w:type="spellEnd"/>
      <w:r w:rsidRPr="00084871">
        <w:rPr>
          <w:sz w:val="24"/>
          <w:szCs w:val="24"/>
        </w:rPr>
        <w:t xml:space="preserve"> М.: ЮНИТИ_ДАНА, 2001. – 239 с.</w:t>
      </w:r>
    </w:p>
    <w:p w:rsidR="00084871" w:rsidRPr="00084871" w:rsidRDefault="00084871" w:rsidP="00084871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10. </w:t>
      </w:r>
      <w:proofErr w:type="spellStart"/>
      <w:r w:rsidRPr="00084871">
        <w:rPr>
          <w:sz w:val="24"/>
          <w:szCs w:val="24"/>
        </w:rPr>
        <w:t>Ястремський</w:t>
      </w:r>
      <w:proofErr w:type="spellEnd"/>
      <w:r w:rsidRPr="00084871">
        <w:rPr>
          <w:sz w:val="24"/>
          <w:szCs w:val="24"/>
        </w:rPr>
        <w:t xml:space="preserve"> О. Основи теорії економічного ризику. / О. </w:t>
      </w:r>
      <w:proofErr w:type="spellStart"/>
      <w:r w:rsidRPr="00084871">
        <w:rPr>
          <w:sz w:val="24"/>
          <w:szCs w:val="24"/>
        </w:rPr>
        <w:t>Ястремський</w:t>
      </w:r>
      <w:proofErr w:type="spellEnd"/>
      <w:r w:rsidRPr="00084871">
        <w:rPr>
          <w:sz w:val="24"/>
          <w:szCs w:val="24"/>
        </w:rPr>
        <w:t xml:space="preserve">. – К.: </w:t>
      </w:r>
      <w:proofErr w:type="spellStart"/>
      <w:r w:rsidRPr="00084871">
        <w:rPr>
          <w:sz w:val="24"/>
          <w:szCs w:val="24"/>
        </w:rPr>
        <w:t>“Артек”</w:t>
      </w:r>
      <w:proofErr w:type="spellEnd"/>
      <w:r w:rsidRPr="00084871">
        <w:rPr>
          <w:sz w:val="24"/>
          <w:szCs w:val="24"/>
        </w:rPr>
        <w:t>, 1997. – 248 с.</w:t>
      </w:r>
    </w:p>
    <w:p w:rsidR="00084871" w:rsidRDefault="00084871" w:rsidP="00D44659">
      <w:pPr>
        <w:suppressAutoHyphens w:val="0"/>
        <w:jc w:val="both"/>
        <w:rPr>
          <w:sz w:val="24"/>
          <w:szCs w:val="24"/>
        </w:rPr>
      </w:pPr>
    </w:p>
    <w:p w:rsidR="00084871" w:rsidRDefault="00084871" w:rsidP="00D44659">
      <w:pPr>
        <w:suppressAutoHyphens w:val="0"/>
        <w:jc w:val="both"/>
        <w:rPr>
          <w:sz w:val="24"/>
          <w:szCs w:val="24"/>
        </w:rPr>
      </w:pPr>
    </w:p>
    <w:p w:rsidR="00084871" w:rsidRDefault="00084871" w:rsidP="00D44659">
      <w:pPr>
        <w:suppressAutoHyphens w:val="0"/>
        <w:jc w:val="both"/>
        <w:rPr>
          <w:sz w:val="24"/>
          <w:szCs w:val="24"/>
        </w:rPr>
      </w:pPr>
    </w:p>
    <w:p w:rsidR="002E157F" w:rsidRPr="001D5C2E" w:rsidRDefault="002E157F" w:rsidP="002E157F">
      <w:pPr>
        <w:jc w:val="both"/>
        <w:rPr>
          <w:bCs/>
          <w:iCs/>
          <w:sz w:val="24"/>
          <w:szCs w:val="24"/>
        </w:rPr>
      </w:pPr>
      <w:r w:rsidRPr="001D5C2E">
        <w:rPr>
          <w:sz w:val="24"/>
          <w:szCs w:val="24"/>
        </w:rPr>
        <w:t xml:space="preserve">Розглянуто і схвалено на засіданні </w:t>
      </w:r>
      <w:r w:rsidRPr="001D5C2E">
        <w:rPr>
          <w:bCs/>
          <w:iCs/>
          <w:sz w:val="24"/>
          <w:szCs w:val="24"/>
        </w:rPr>
        <w:t xml:space="preserve">кафедри </w:t>
      </w:r>
      <w:r w:rsidRPr="00F25D4E">
        <w:rPr>
          <w:bCs/>
          <w:iCs/>
          <w:sz w:val="24"/>
          <w:szCs w:val="24"/>
        </w:rPr>
        <w:t>цифрової економіки та бізнес-аналітики</w:t>
      </w:r>
      <w:r w:rsidRPr="001D5C2E">
        <w:rPr>
          <w:bCs/>
          <w:iCs/>
          <w:sz w:val="24"/>
          <w:szCs w:val="24"/>
        </w:rPr>
        <w:t xml:space="preserve">. </w:t>
      </w:r>
    </w:p>
    <w:p w:rsidR="002E157F" w:rsidRPr="001D5C2E" w:rsidRDefault="002E157F" w:rsidP="002E157F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084871" w:rsidRPr="0024214E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від “</w:t>
      </w:r>
      <w:r w:rsidR="00084871" w:rsidRPr="0024214E">
        <w:rPr>
          <w:sz w:val="24"/>
          <w:szCs w:val="24"/>
          <w:u w:val="single"/>
        </w:rPr>
        <w:t>27</w:t>
      </w:r>
      <w:r w:rsidRPr="001D5C2E">
        <w:rPr>
          <w:sz w:val="24"/>
          <w:szCs w:val="24"/>
        </w:rPr>
        <w:t xml:space="preserve">” </w:t>
      </w:r>
      <w:r w:rsidRPr="0024214E">
        <w:rPr>
          <w:sz w:val="24"/>
          <w:szCs w:val="24"/>
          <w:u w:val="single"/>
        </w:rPr>
        <w:t>с</w:t>
      </w:r>
      <w:r w:rsidR="00084871" w:rsidRPr="0024214E">
        <w:rPr>
          <w:sz w:val="24"/>
          <w:szCs w:val="24"/>
          <w:u w:val="single"/>
        </w:rPr>
        <w:t>ерпня</w:t>
      </w:r>
      <w:r w:rsidR="00084871">
        <w:rPr>
          <w:sz w:val="24"/>
          <w:szCs w:val="24"/>
        </w:rPr>
        <w:t xml:space="preserve"> </w:t>
      </w:r>
      <w:r w:rsidRPr="001D5C2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1D5C2E">
        <w:rPr>
          <w:sz w:val="24"/>
          <w:szCs w:val="24"/>
        </w:rPr>
        <w:t xml:space="preserve"> року.</w:t>
      </w:r>
    </w:p>
    <w:p w:rsidR="00562B81" w:rsidRDefault="00562B81" w:rsidP="00900E36">
      <w:pPr>
        <w:ind w:left="142"/>
        <w:rPr>
          <w:sz w:val="24"/>
          <w:szCs w:val="24"/>
        </w:rPr>
      </w:pPr>
    </w:p>
    <w:p w:rsidR="00571F88" w:rsidRDefault="00571F88" w:rsidP="00900E36">
      <w:pPr>
        <w:ind w:left="142"/>
        <w:rPr>
          <w:sz w:val="24"/>
          <w:szCs w:val="24"/>
        </w:rPr>
      </w:pPr>
    </w:p>
    <w:p w:rsidR="00571F88" w:rsidRPr="000E3DDC" w:rsidRDefault="00571F88" w:rsidP="00900E36">
      <w:pPr>
        <w:ind w:left="142"/>
        <w:rPr>
          <w:sz w:val="24"/>
          <w:szCs w:val="24"/>
        </w:rPr>
      </w:pPr>
    </w:p>
    <w:sectPr w:rsidR="00571F88" w:rsidRPr="000E3DDC" w:rsidSect="00E95FEA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30"/>
    <w:multiLevelType w:val="hybridMultilevel"/>
    <w:tmpl w:val="041E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2FC9"/>
    <w:multiLevelType w:val="hybridMultilevel"/>
    <w:tmpl w:val="D15EB334"/>
    <w:lvl w:ilvl="0" w:tplc="6A6E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C299E"/>
    <w:multiLevelType w:val="hybridMultilevel"/>
    <w:tmpl w:val="8EDABF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47B93ACD"/>
    <w:multiLevelType w:val="hybridMultilevel"/>
    <w:tmpl w:val="3410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8ED5326"/>
    <w:multiLevelType w:val="hybridMultilevel"/>
    <w:tmpl w:val="61B858C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A679A"/>
    <w:multiLevelType w:val="hybridMultilevel"/>
    <w:tmpl w:val="919A2EDA"/>
    <w:lvl w:ilvl="0" w:tplc="8D22D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5FEA"/>
    <w:rsid w:val="00013967"/>
    <w:rsid w:val="00015F6C"/>
    <w:rsid w:val="00074C12"/>
    <w:rsid w:val="00075F19"/>
    <w:rsid w:val="00081F22"/>
    <w:rsid w:val="00084871"/>
    <w:rsid w:val="00090F24"/>
    <w:rsid w:val="00096577"/>
    <w:rsid w:val="000A4808"/>
    <w:rsid w:val="000B2FA6"/>
    <w:rsid w:val="000C7BC1"/>
    <w:rsid w:val="000E3DDC"/>
    <w:rsid w:val="000F0584"/>
    <w:rsid w:val="00123AC2"/>
    <w:rsid w:val="00123B3B"/>
    <w:rsid w:val="00142174"/>
    <w:rsid w:val="00172C33"/>
    <w:rsid w:val="001B74D8"/>
    <w:rsid w:val="001C00B1"/>
    <w:rsid w:val="001E5BE5"/>
    <w:rsid w:val="00223AC9"/>
    <w:rsid w:val="0024214E"/>
    <w:rsid w:val="0026141A"/>
    <w:rsid w:val="002B2F90"/>
    <w:rsid w:val="002E157F"/>
    <w:rsid w:val="002F04F5"/>
    <w:rsid w:val="002F68BC"/>
    <w:rsid w:val="003A6FC9"/>
    <w:rsid w:val="003B018B"/>
    <w:rsid w:val="003C5766"/>
    <w:rsid w:val="003D5D01"/>
    <w:rsid w:val="003E5EC1"/>
    <w:rsid w:val="00432D13"/>
    <w:rsid w:val="00433A03"/>
    <w:rsid w:val="00456275"/>
    <w:rsid w:val="00487333"/>
    <w:rsid w:val="00490523"/>
    <w:rsid w:val="00490B3C"/>
    <w:rsid w:val="0049115D"/>
    <w:rsid w:val="004B7806"/>
    <w:rsid w:val="004C1633"/>
    <w:rsid w:val="004C5FD4"/>
    <w:rsid w:val="004E5200"/>
    <w:rsid w:val="004F1A38"/>
    <w:rsid w:val="004F5A90"/>
    <w:rsid w:val="00507662"/>
    <w:rsid w:val="00513631"/>
    <w:rsid w:val="00562B81"/>
    <w:rsid w:val="005640E3"/>
    <w:rsid w:val="00567509"/>
    <w:rsid w:val="00571F88"/>
    <w:rsid w:val="00575C35"/>
    <w:rsid w:val="005811EE"/>
    <w:rsid w:val="0058531A"/>
    <w:rsid w:val="0059136F"/>
    <w:rsid w:val="005A00C9"/>
    <w:rsid w:val="005B21FE"/>
    <w:rsid w:val="005B37EA"/>
    <w:rsid w:val="005C6CA0"/>
    <w:rsid w:val="005D4F34"/>
    <w:rsid w:val="0062520C"/>
    <w:rsid w:val="00630F26"/>
    <w:rsid w:val="00633302"/>
    <w:rsid w:val="00642970"/>
    <w:rsid w:val="00646536"/>
    <w:rsid w:val="006604FD"/>
    <w:rsid w:val="006851FE"/>
    <w:rsid w:val="006A264B"/>
    <w:rsid w:val="006A586A"/>
    <w:rsid w:val="006C3153"/>
    <w:rsid w:val="007027AC"/>
    <w:rsid w:val="00703B09"/>
    <w:rsid w:val="007121F0"/>
    <w:rsid w:val="007161CD"/>
    <w:rsid w:val="00756BC3"/>
    <w:rsid w:val="007718BC"/>
    <w:rsid w:val="00794272"/>
    <w:rsid w:val="007B677C"/>
    <w:rsid w:val="007C77C5"/>
    <w:rsid w:val="007D3901"/>
    <w:rsid w:val="007E3887"/>
    <w:rsid w:val="007F27B5"/>
    <w:rsid w:val="0081364B"/>
    <w:rsid w:val="00817556"/>
    <w:rsid w:val="008608E0"/>
    <w:rsid w:val="00864855"/>
    <w:rsid w:val="0087218C"/>
    <w:rsid w:val="008754E8"/>
    <w:rsid w:val="0088272C"/>
    <w:rsid w:val="00882DBB"/>
    <w:rsid w:val="008A55AD"/>
    <w:rsid w:val="008F24F0"/>
    <w:rsid w:val="00900E36"/>
    <w:rsid w:val="00950934"/>
    <w:rsid w:val="009713CC"/>
    <w:rsid w:val="009A3091"/>
    <w:rsid w:val="009A5180"/>
    <w:rsid w:val="009D4B2B"/>
    <w:rsid w:val="00A100E9"/>
    <w:rsid w:val="00A41B0C"/>
    <w:rsid w:val="00A5220C"/>
    <w:rsid w:val="00A6320E"/>
    <w:rsid w:val="00A90891"/>
    <w:rsid w:val="00A94D0F"/>
    <w:rsid w:val="00AA4C31"/>
    <w:rsid w:val="00AB4F50"/>
    <w:rsid w:val="00AB72E0"/>
    <w:rsid w:val="00AD71B2"/>
    <w:rsid w:val="00AF7219"/>
    <w:rsid w:val="00AF7379"/>
    <w:rsid w:val="00B379A1"/>
    <w:rsid w:val="00B40808"/>
    <w:rsid w:val="00B52685"/>
    <w:rsid w:val="00B75D99"/>
    <w:rsid w:val="00B927ED"/>
    <w:rsid w:val="00B95EB3"/>
    <w:rsid w:val="00BA1DED"/>
    <w:rsid w:val="00BA7B46"/>
    <w:rsid w:val="00BB46B8"/>
    <w:rsid w:val="00BE0B9E"/>
    <w:rsid w:val="00BF413D"/>
    <w:rsid w:val="00C0243A"/>
    <w:rsid w:val="00C4250D"/>
    <w:rsid w:val="00C46F53"/>
    <w:rsid w:val="00C67461"/>
    <w:rsid w:val="00CC1CCC"/>
    <w:rsid w:val="00CC695C"/>
    <w:rsid w:val="00CD3477"/>
    <w:rsid w:val="00CD689A"/>
    <w:rsid w:val="00D24ED1"/>
    <w:rsid w:val="00D33EB7"/>
    <w:rsid w:val="00D44659"/>
    <w:rsid w:val="00D77EEE"/>
    <w:rsid w:val="00D91C93"/>
    <w:rsid w:val="00DA077F"/>
    <w:rsid w:val="00DA505A"/>
    <w:rsid w:val="00DD23B3"/>
    <w:rsid w:val="00DD7B84"/>
    <w:rsid w:val="00DE6AD1"/>
    <w:rsid w:val="00DF6C66"/>
    <w:rsid w:val="00E00D03"/>
    <w:rsid w:val="00E27459"/>
    <w:rsid w:val="00E3362B"/>
    <w:rsid w:val="00E34432"/>
    <w:rsid w:val="00E47D14"/>
    <w:rsid w:val="00E52E03"/>
    <w:rsid w:val="00E6648A"/>
    <w:rsid w:val="00E70BB8"/>
    <w:rsid w:val="00E83C81"/>
    <w:rsid w:val="00E95FEA"/>
    <w:rsid w:val="00F249FF"/>
    <w:rsid w:val="00F333ED"/>
    <w:rsid w:val="00F421F7"/>
    <w:rsid w:val="00F67164"/>
    <w:rsid w:val="00F71725"/>
    <w:rsid w:val="00FA0C5D"/>
    <w:rsid w:val="00FA2E56"/>
    <w:rsid w:val="00FA7253"/>
    <w:rsid w:val="00FB477B"/>
    <w:rsid w:val="00FB7411"/>
    <w:rsid w:val="00FB7815"/>
    <w:rsid w:val="00FD293D"/>
    <w:rsid w:val="00FE2B80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D5D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7B84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7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4">
    <w:name w:val="Font Style64"/>
    <w:basedOn w:val="a0"/>
    <w:rsid w:val="00DD7B8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D7B84"/>
    <w:pPr>
      <w:widowControl w:val="0"/>
      <w:suppressAutoHyphens w:val="0"/>
      <w:autoSpaceDE w:val="0"/>
      <w:autoSpaceDN w:val="0"/>
      <w:adjustRightInd w:val="0"/>
      <w:spacing w:line="419" w:lineRule="exac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DD7B84"/>
    <w:pPr>
      <w:widowControl w:val="0"/>
      <w:suppressAutoHyphens w:val="0"/>
      <w:autoSpaceDE w:val="0"/>
      <w:autoSpaceDN w:val="0"/>
      <w:adjustRightInd w:val="0"/>
      <w:spacing w:line="232" w:lineRule="exact"/>
    </w:pPr>
    <w:rPr>
      <w:sz w:val="24"/>
      <w:szCs w:val="24"/>
      <w:lang w:val="ru-RU" w:eastAsia="ru-RU"/>
    </w:rPr>
  </w:style>
  <w:style w:type="character" w:customStyle="1" w:styleId="FontStyle71">
    <w:name w:val="Font Style71"/>
    <w:basedOn w:val="a0"/>
    <w:rsid w:val="00DD7B8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rsid w:val="00DD7B8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E3D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3D5D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3D5D01"/>
  </w:style>
  <w:style w:type="character" w:styleId="a6">
    <w:name w:val="Hyperlink"/>
    <w:basedOn w:val="a0"/>
    <w:uiPriority w:val="99"/>
    <w:unhideWhenUsed/>
    <w:rsid w:val="003D5D01"/>
    <w:rPr>
      <w:color w:val="0000FF" w:themeColor="hyperlink"/>
      <w:u w:val="single"/>
    </w:rPr>
  </w:style>
  <w:style w:type="paragraph" w:customStyle="1" w:styleId="Default">
    <w:name w:val="Default"/>
    <w:rsid w:val="00B37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3D5D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7B84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D7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4">
    <w:name w:val="Font Style64"/>
    <w:basedOn w:val="a0"/>
    <w:rsid w:val="00DD7B8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DD7B84"/>
    <w:pPr>
      <w:widowControl w:val="0"/>
      <w:suppressAutoHyphens w:val="0"/>
      <w:autoSpaceDE w:val="0"/>
      <w:autoSpaceDN w:val="0"/>
      <w:adjustRightInd w:val="0"/>
      <w:spacing w:line="419" w:lineRule="exac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DD7B84"/>
    <w:pPr>
      <w:widowControl w:val="0"/>
      <w:suppressAutoHyphens w:val="0"/>
      <w:autoSpaceDE w:val="0"/>
      <w:autoSpaceDN w:val="0"/>
      <w:adjustRightInd w:val="0"/>
      <w:spacing w:line="232" w:lineRule="exact"/>
    </w:pPr>
    <w:rPr>
      <w:sz w:val="24"/>
      <w:szCs w:val="24"/>
      <w:lang w:val="ru-RU" w:eastAsia="ru-RU"/>
    </w:rPr>
  </w:style>
  <w:style w:type="character" w:customStyle="1" w:styleId="FontStyle71">
    <w:name w:val="Font Style71"/>
    <w:basedOn w:val="a0"/>
    <w:rsid w:val="00DD7B84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rsid w:val="00DD7B84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E3DD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D5D0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3D5D01"/>
  </w:style>
  <w:style w:type="character" w:styleId="a6">
    <w:name w:val="Hyperlink"/>
    <w:basedOn w:val="a0"/>
    <w:uiPriority w:val="99"/>
    <w:unhideWhenUsed/>
    <w:rsid w:val="003D5D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3428</Words>
  <Characters>1954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141</cp:revision>
  <dcterms:created xsi:type="dcterms:W3CDTF">2016-12-22T12:26:00Z</dcterms:created>
  <dcterms:modified xsi:type="dcterms:W3CDTF">2021-09-18T16:56:00Z</dcterms:modified>
</cp:coreProperties>
</file>