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BCC" w:rsidRPr="00ED2BCC" w:rsidRDefault="00ED2BCC">
      <w:r w:rsidRPr="00ED2BCC">
        <w:object w:dxaOrig="10377"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4pt;height:748.8pt" o:ole="">
            <v:imagedata r:id="rId8" o:title=""/>
          </v:shape>
          <o:OLEObject Type="Embed" ProgID="Word.Document.8" ShapeID="_x0000_i1025" DrawAspect="Content" ObjectID="_1723563672" r:id="rId9">
            <o:FieldCodes>\s</o:FieldCodes>
          </o:OLEObject>
        </w:object>
      </w:r>
    </w:p>
    <w:p w:rsidR="00ED2BCC" w:rsidRPr="00ED2BCC" w:rsidRDefault="00ED2BCC" w:rsidP="00ED2BCC">
      <w:pPr>
        <w:spacing w:line="240" w:lineRule="auto"/>
        <w:rPr>
          <w:rFonts w:ascii="Times New Roman" w:hAnsi="Times New Roman" w:cs="Times New Roman"/>
          <w:b/>
          <w:sz w:val="24"/>
          <w:szCs w:val="24"/>
        </w:rPr>
      </w:pPr>
      <w:r w:rsidRPr="00ED2BCC">
        <w:rPr>
          <w:rFonts w:ascii="Times New Roman" w:hAnsi="Times New Roman" w:cs="Times New Roman"/>
          <w:b/>
          <w:sz w:val="24"/>
          <w:szCs w:val="24"/>
        </w:rPr>
        <w:t>Програма навчальної дисципліни</w:t>
      </w:r>
      <w:r w:rsidRPr="00ED2BCC">
        <w:rPr>
          <w:rFonts w:ascii="Times New Roman" w:hAnsi="Times New Roman" w:cs="Times New Roman"/>
          <w:sz w:val="24"/>
          <w:szCs w:val="24"/>
        </w:rPr>
        <w:t xml:space="preserve">  </w:t>
      </w:r>
      <w:r w:rsidRPr="00ED2BCC">
        <w:rPr>
          <w:rFonts w:ascii="Times New Roman" w:hAnsi="Times New Roman" w:cs="Times New Roman"/>
          <w:b/>
          <w:sz w:val="24"/>
          <w:szCs w:val="24"/>
          <w:u w:val="single"/>
        </w:rPr>
        <w:t>« Управлінський облік»</w:t>
      </w: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b/>
          <w:sz w:val="24"/>
          <w:szCs w:val="24"/>
        </w:rPr>
      </w:pPr>
      <w:r w:rsidRPr="00ED2BCC">
        <w:rPr>
          <w:rFonts w:ascii="Times New Roman" w:hAnsi="Times New Roman" w:cs="Times New Roman"/>
          <w:sz w:val="24"/>
          <w:szCs w:val="24"/>
        </w:rPr>
        <w:t xml:space="preserve">для студентів за галуззю знань:  </w:t>
      </w:r>
      <w:r w:rsidRPr="00ED2BCC">
        <w:rPr>
          <w:rFonts w:ascii="Times New Roman" w:hAnsi="Times New Roman" w:cs="Times New Roman"/>
          <w:b/>
          <w:sz w:val="24"/>
          <w:szCs w:val="24"/>
          <w:u w:val="single"/>
        </w:rPr>
        <w:t>07 «Управління та адміністрування»</w:t>
      </w:r>
    </w:p>
    <w:p w:rsidR="00ED2BCC" w:rsidRPr="00ED2BCC" w:rsidRDefault="00ED2BCC" w:rsidP="00ED2BCC">
      <w:pPr>
        <w:spacing w:line="240" w:lineRule="auto"/>
        <w:rPr>
          <w:rFonts w:ascii="Times New Roman" w:hAnsi="Times New Roman" w:cs="Times New Roman"/>
          <w:b/>
          <w:sz w:val="24"/>
          <w:szCs w:val="24"/>
          <w:u w:val="single"/>
        </w:rPr>
      </w:pPr>
      <w:r w:rsidRPr="00ED2BCC">
        <w:rPr>
          <w:rFonts w:ascii="Times New Roman" w:hAnsi="Times New Roman" w:cs="Times New Roman"/>
          <w:sz w:val="24"/>
          <w:szCs w:val="24"/>
        </w:rPr>
        <w:t xml:space="preserve">спеціальності: </w:t>
      </w:r>
      <w:r w:rsidRPr="00ED2BCC">
        <w:rPr>
          <w:rFonts w:ascii="Times New Roman" w:hAnsi="Times New Roman" w:cs="Times New Roman"/>
          <w:b/>
          <w:sz w:val="24"/>
          <w:szCs w:val="24"/>
          <w:u w:val="single"/>
        </w:rPr>
        <w:t>071 «Облік і оподаткування»</w:t>
      </w:r>
    </w:p>
    <w:p w:rsidR="00ED2BCC" w:rsidRPr="00ED2BCC" w:rsidRDefault="00ED2BCC" w:rsidP="00ED2BCC">
      <w:pPr>
        <w:spacing w:line="240" w:lineRule="auto"/>
        <w:rPr>
          <w:rFonts w:ascii="Times New Roman" w:hAnsi="Times New Roman" w:cs="Times New Roman"/>
          <w:sz w:val="24"/>
          <w:szCs w:val="24"/>
        </w:rPr>
      </w:pPr>
      <w:r w:rsidRPr="00ED2BCC">
        <w:rPr>
          <w:rFonts w:ascii="Times New Roman" w:hAnsi="Times New Roman" w:cs="Times New Roman"/>
          <w:sz w:val="24"/>
          <w:szCs w:val="24"/>
        </w:rPr>
        <w:t xml:space="preserve">спеціалізації:  </w:t>
      </w:r>
      <w:r w:rsidRPr="00ED2BCC">
        <w:rPr>
          <w:rFonts w:ascii="Times New Roman" w:hAnsi="Times New Roman" w:cs="Times New Roman"/>
          <w:b/>
          <w:sz w:val="24"/>
          <w:szCs w:val="24"/>
          <w:u w:val="single"/>
        </w:rPr>
        <w:t>Облік, аналіз та фінансові розслідування</w:t>
      </w:r>
      <w:r w:rsidRPr="00ED2BCC">
        <w:rPr>
          <w:rFonts w:ascii="Times New Roman" w:hAnsi="Times New Roman" w:cs="Times New Roman"/>
          <w:sz w:val="24"/>
          <w:szCs w:val="24"/>
        </w:rPr>
        <w:t xml:space="preserve"> </w:t>
      </w:r>
    </w:p>
    <w:p w:rsidR="00ED2BCC" w:rsidRPr="00ED2BCC" w:rsidRDefault="00ED2BCC" w:rsidP="00ED2BCC">
      <w:pPr>
        <w:spacing w:line="240" w:lineRule="auto"/>
        <w:rPr>
          <w:rFonts w:ascii="Times New Roman" w:hAnsi="Times New Roman" w:cs="Times New Roman"/>
          <w:sz w:val="24"/>
          <w:szCs w:val="24"/>
        </w:rPr>
      </w:pPr>
      <w:r w:rsidRPr="00ED2BCC">
        <w:rPr>
          <w:rFonts w:ascii="Times New Roman" w:hAnsi="Times New Roman" w:cs="Times New Roman"/>
          <w:sz w:val="24"/>
          <w:szCs w:val="24"/>
        </w:rPr>
        <w:t xml:space="preserve">освітнього ступеня: </w:t>
      </w:r>
      <w:r w:rsidRPr="00ED2BCC">
        <w:rPr>
          <w:rFonts w:ascii="Times New Roman" w:hAnsi="Times New Roman" w:cs="Times New Roman"/>
          <w:b/>
          <w:sz w:val="24"/>
          <w:szCs w:val="24"/>
        </w:rPr>
        <w:t xml:space="preserve">бакалавр </w:t>
      </w: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sz w:val="24"/>
          <w:szCs w:val="24"/>
        </w:rPr>
      </w:pPr>
      <w:r w:rsidRPr="00ED2BCC">
        <w:rPr>
          <w:rFonts w:ascii="Times New Roman" w:hAnsi="Times New Roman" w:cs="Times New Roman"/>
          <w:sz w:val="24"/>
          <w:szCs w:val="24"/>
        </w:rPr>
        <w:t>«</w:t>
      </w:r>
      <w:r>
        <w:rPr>
          <w:rFonts w:ascii="Times New Roman" w:hAnsi="Times New Roman" w:cs="Times New Roman"/>
          <w:sz w:val="24"/>
          <w:szCs w:val="24"/>
        </w:rPr>
        <w:t xml:space="preserve"> </w:t>
      </w:r>
      <w:r w:rsidR="00CE6B46" w:rsidRPr="00CE6B46">
        <w:rPr>
          <w:rFonts w:ascii="Times New Roman" w:hAnsi="Times New Roman" w:cs="Times New Roman"/>
          <w:sz w:val="24"/>
          <w:szCs w:val="24"/>
          <w:u w:val="single"/>
        </w:rPr>
        <w:t>31</w:t>
      </w:r>
      <w:r w:rsidRPr="00ED2BCC">
        <w:rPr>
          <w:rFonts w:ascii="Times New Roman" w:hAnsi="Times New Roman" w:cs="Times New Roman"/>
          <w:sz w:val="24"/>
          <w:szCs w:val="24"/>
        </w:rPr>
        <w:t xml:space="preserve">» </w:t>
      </w:r>
      <w:r w:rsidR="00CE6B46">
        <w:rPr>
          <w:rFonts w:ascii="Times New Roman" w:hAnsi="Times New Roman" w:cs="Times New Roman"/>
          <w:sz w:val="24"/>
          <w:szCs w:val="24"/>
          <w:u w:val="single"/>
        </w:rPr>
        <w:t>серпня</w:t>
      </w:r>
      <w:r w:rsidRPr="00ED2BCC">
        <w:rPr>
          <w:rFonts w:ascii="Times New Roman" w:hAnsi="Times New Roman" w:cs="Times New Roman"/>
          <w:sz w:val="24"/>
          <w:szCs w:val="24"/>
        </w:rPr>
        <w:t xml:space="preserve"> 202</w:t>
      </w:r>
      <w:r>
        <w:rPr>
          <w:rFonts w:ascii="Times New Roman" w:hAnsi="Times New Roman" w:cs="Times New Roman"/>
          <w:sz w:val="24"/>
          <w:szCs w:val="24"/>
        </w:rPr>
        <w:t>2</w:t>
      </w:r>
      <w:r w:rsidRPr="00ED2BCC">
        <w:rPr>
          <w:rFonts w:ascii="Times New Roman" w:hAnsi="Times New Roman" w:cs="Times New Roman"/>
          <w:sz w:val="24"/>
          <w:szCs w:val="24"/>
        </w:rPr>
        <w:t xml:space="preserve"> р</w:t>
      </w:r>
      <w:r>
        <w:rPr>
          <w:rFonts w:ascii="Times New Roman" w:hAnsi="Times New Roman" w:cs="Times New Roman"/>
          <w:sz w:val="24"/>
          <w:szCs w:val="24"/>
        </w:rPr>
        <w:t>.</w:t>
      </w:r>
      <w:r w:rsidRPr="00ED2BCC">
        <w:rPr>
          <w:rFonts w:ascii="Times New Roman" w:hAnsi="Times New Roman" w:cs="Times New Roman"/>
          <w:sz w:val="24"/>
          <w:szCs w:val="24"/>
        </w:rPr>
        <w:t xml:space="preserve"> – </w:t>
      </w:r>
      <w:r w:rsidR="00041902">
        <w:rPr>
          <w:rFonts w:ascii="Times New Roman" w:hAnsi="Times New Roman" w:cs="Times New Roman"/>
          <w:sz w:val="24"/>
          <w:szCs w:val="24"/>
        </w:rPr>
        <w:t>11</w:t>
      </w:r>
      <w:r w:rsidRPr="00ED2BCC">
        <w:rPr>
          <w:rFonts w:ascii="Times New Roman" w:hAnsi="Times New Roman" w:cs="Times New Roman"/>
          <w:sz w:val="24"/>
          <w:szCs w:val="24"/>
        </w:rPr>
        <w:t xml:space="preserve"> с.</w:t>
      </w: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b/>
          <w:sz w:val="24"/>
          <w:szCs w:val="24"/>
        </w:rPr>
      </w:pPr>
      <w:r w:rsidRPr="00ED2BCC">
        <w:rPr>
          <w:rFonts w:ascii="Times New Roman" w:hAnsi="Times New Roman" w:cs="Times New Roman"/>
          <w:b/>
          <w:sz w:val="24"/>
          <w:szCs w:val="24"/>
        </w:rPr>
        <w:t>Розробник: Шевців Л.Ю., доцент кафедри обліку, аналізу і контролю, к.е.н., доцент</w:t>
      </w:r>
    </w:p>
    <w:p w:rsidR="00ED2BCC" w:rsidRDefault="00ED2BCC" w:rsidP="00ED2BCC">
      <w:pPr>
        <w:spacing w:line="240" w:lineRule="auto"/>
        <w:rPr>
          <w:rFonts w:ascii="Times New Roman" w:hAnsi="Times New Roman" w:cs="Times New Roman"/>
          <w:b/>
          <w:sz w:val="24"/>
          <w:szCs w:val="24"/>
        </w:rPr>
      </w:pPr>
    </w:p>
    <w:p w:rsidR="00ED2BCC" w:rsidRPr="00ED2BCC" w:rsidRDefault="00ED2BCC" w:rsidP="00ED2BCC">
      <w:pPr>
        <w:spacing w:line="240" w:lineRule="auto"/>
        <w:rPr>
          <w:rFonts w:ascii="Times New Roman" w:hAnsi="Times New Roman" w:cs="Times New Roman"/>
          <w:sz w:val="24"/>
          <w:szCs w:val="24"/>
        </w:rPr>
      </w:pPr>
      <w:r w:rsidRPr="00ED2BCC">
        <w:rPr>
          <w:rFonts w:ascii="Times New Roman" w:hAnsi="Times New Roman" w:cs="Times New Roman"/>
          <w:b/>
          <w:sz w:val="24"/>
          <w:szCs w:val="24"/>
        </w:rPr>
        <w:t xml:space="preserve">Розглянуто  та  ухвалено  на  засіданні  кафедри </w:t>
      </w:r>
      <w:r w:rsidRPr="00ED2BCC">
        <w:rPr>
          <w:rFonts w:ascii="Times New Roman" w:hAnsi="Times New Roman" w:cs="Times New Roman"/>
          <w:b/>
          <w:sz w:val="24"/>
          <w:szCs w:val="24"/>
          <w:u w:val="single"/>
        </w:rPr>
        <w:t>обліку, аналізу і контролю</w:t>
      </w:r>
      <w:r w:rsidRPr="00ED2BCC">
        <w:rPr>
          <w:rFonts w:ascii="Times New Roman" w:hAnsi="Times New Roman" w:cs="Times New Roman"/>
          <w:sz w:val="24"/>
          <w:szCs w:val="24"/>
          <w:u w:val="single"/>
        </w:rPr>
        <w:t xml:space="preserve"> </w:t>
      </w:r>
    </w:p>
    <w:p w:rsidR="00ED2BCC" w:rsidRPr="00ED2BCC" w:rsidRDefault="00ED2BCC" w:rsidP="00ED2BCC">
      <w:pPr>
        <w:spacing w:line="240" w:lineRule="auto"/>
        <w:rPr>
          <w:rFonts w:ascii="Times New Roman" w:hAnsi="Times New Roman" w:cs="Times New Roman"/>
          <w:sz w:val="24"/>
          <w:szCs w:val="24"/>
        </w:rPr>
      </w:pPr>
      <w:r w:rsidRPr="00ED2BCC">
        <w:rPr>
          <w:rFonts w:ascii="Times New Roman" w:hAnsi="Times New Roman" w:cs="Times New Roman"/>
          <w:sz w:val="24"/>
          <w:szCs w:val="24"/>
        </w:rPr>
        <w:t xml:space="preserve">Протокол № </w:t>
      </w:r>
      <w:r w:rsidR="00CE6B46">
        <w:rPr>
          <w:rFonts w:ascii="Times New Roman" w:hAnsi="Times New Roman" w:cs="Times New Roman"/>
          <w:sz w:val="24"/>
          <w:szCs w:val="24"/>
        </w:rPr>
        <w:t>1</w:t>
      </w:r>
      <w:r w:rsidRPr="00ED2BCC">
        <w:rPr>
          <w:rFonts w:ascii="Times New Roman" w:hAnsi="Times New Roman" w:cs="Times New Roman"/>
          <w:sz w:val="24"/>
          <w:szCs w:val="24"/>
        </w:rPr>
        <w:t xml:space="preserve"> від «</w:t>
      </w:r>
      <w:r w:rsidR="00CE6B46">
        <w:rPr>
          <w:rFonts w:ascii="Times New Roman" w:hAnsi="Times New Roman" w:cs="Times New Roman"/>
          <w:sz w:val="24"/>
          <w:szCs w:val="24"/>
          <w:u w:val="single"/>
        </w:rPr>
        <w:t>31</w:t>
      </w:r>
      <w:r w:rsidRPr="00ED2BCC">
        <w:rPr>
          <w:rFonts w:ascii="Times New Roman" w:hAnsi="Times New Roman" w:cs="Times New Roman"/>
          <w:sz w:val="24"/>
          <w:szCs w:val="24"/>
        </w:rPr>
        <w:t xml:space="preserve">» </w:t>
      </w:r>
      <w:r w:rsidR="00CE6B46">
        <w:rPr>
          <w:rFonts w:ascii="Times New Roman" w:hAnsi="Times New Roman" w:cs="Times New Roman"/>
          <w:sz w:val="24"/>
          <w:szCs w:val="24"/>
          <w:u w:val="single"/>
        </w:rPr>
        <w:t>серпня</w:t>
      </w:r>
      <w:r w:rsidRPr="00ED2BCC">
        <w:rPr>
          <w:rFonts w:ascii="Times New Roman" w:hAnsi="Times New Roman" w:cs="Times New Roman"/>
          <w:sz w:val="24"/>
          <w:szCs w:val="24"/>
        </w:rPr>
        <w:t xml:space="preserve"> 202</w:t>
      </w:r>
      <w:r>
        <w:rPr>
          <w:rFonts w:ascii="Times New Roman" w:hAnsi="Times New Roman" w:cs="Times New Roman"/>
          <w:sz w:val="24"/>
          <w:szCs w:val="24"/>
        </w:rPr>
        <w:t>2</w:t>
      </w:r>
      <w:r w:rsidRPr="00ED2BCC">
        <w:rPr>
          <w:rFonts w:ascii="Times New Roman" w:hAnsi="Times New Roman" w:cs="Times New Roman"/>
          <w:sz w:val="24"/>
          <w:szCs w:val="24"/>
        </w:rPr>
        <w:t xml:space="preserve"> р.</w:t>
      </w: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b/>
          <w:sz w:val="24"/>
          <w:szCs w:val="24"/>
        </w:rPr>
      </w:pPr>
      <w:r w:rsidRPr="00ED2BCC">
        <w:rPr>
          <w:rFonts w:ascii="Times New Roman" w:hAnsi="Times New Roman" w:cs="Times New Roman"/>
          <w:sz w:val="24"/>
          <w:szCs w:val="24"/>
        </w:rPr>
        <w:t xml:space="preserve"> </w:t>
      </w:r>
      <w:r w:rsidRPr="00ED2BCC">
        <w:rPr>
          <w:rFonts w:ascii="Times New Roman" w:hAnsi="Times New Roman" w:cs="Times New Roman"/>
          <w:b/>
          <w:sz w:val="24"/>
          <w:szCs w:val="24"/>
        </w:rPr>
        <w:t>В.о. зав. кафедри _____________  проф.</w:t>
      </w:r>
      <w:r w:rsidRPr="00ED2BCC">
        <w:rPr>
          <w:rFonts w:ascii="Times New Roman" w:hAnsi="Times New Roman" w:cs="Times New Roman"/>
          <w:b/>
          <w:sz w:val="24"/>
          <w:szCs w:val="24"/>
          <w:u w:val="single"/>
        </w:rPr>
        <w:t>Романів Є.М</w:t>
      </w:r>
    </w:p>
    <w:p w:rsidR="00ED2BCC" w:rsidRPr="00ED2BCC" w:rsidRDefault="00ED2BCC" w:rsidP="00ED2BCC">
      <w:pPr>
        <w:spacing w:line="240" w:lineRule="auto"/>
        <w:rPr>
          <w:rFonts w:ascii="Times New Roman" w:hAnsi="Times New Roman" w:cs="Times New Roman"/>
          <w:b/>
          <w:sz w:val="24"/>
          <w:szCs w:val="24"/>
        </w:rPr>
      </w:pPr>
      <w:r w:rsidRPr="00ED2BCC">
        <w:rPr>
          <w:rFonts w:ascii="Times New Roman" w:hAnsi="Times New Roman" w:cs="Times New Roman"/>
          <w:b/>
          <w:sz w:val="24"/>
          <w:szCs w:val="24"/>
        </w:rPr>
        <w:t xml:space="preserve">                                       (підпис)           (прізвище, ініціали)</w:t>
      </w: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sz w:val="24"/>
          <w:szCs w:val="24"/>
        </w:rPr>
      </w:pPr>
      <w:r w:rsidRPr="00ED2BCC">
        <w:rPr>
          <w:rFonts w:ascii="Times New Roman" w:hAnsi="Times New Roman" w:cs="Times New Roman"/>
          <w:b/>
          <w:sz w:val="24"/>
          <w:szCs w:val="24"/>
        </w:rPr>
        <w:t>Розглянуто  та  ухвалено  Вченою радою факультету управління фінансами та бізнесу</w:t>
      </w:r>
    </w:p>
    <w:p w:rsidR="00ED2BCC" w:rsidRPr="00ED2BCC" w:rsidRDefault="00ED2BCC" w:rsidP="00ED2BCC">
      <w:pPr>
        <w:spacing w:line="240" w:lineRule="auto"/>
        <w:rPr>
          <w:rFonts w:ascii="Times New Roman" w:hAnsi="Times New Roman" w:cs="Times New Roman"/>
          <w:sz w:val="24"/>
          <w:szCs w:val="24"/>
        </w:rPr>
      </w:pPr>
      <w:r w:rsidRPr="00ED2BCC">
        <w:rPr>
          <w:rFonts w:ascii="Times New Roman" w:hAnsi="Times New Roman" w:cs="Times New Roman"/>
          <w:sz w:val="24"/>
          <w:szCs w:val="24"/>
        </w:rPr>
        <w:t xml:space="preserve">Протокол № </w:t>
      </w:r>
      <w:r w:rsidR="00CE6B46">
        <w:rPr>
          <w:rFonts w:ascii="Times New Roman" w:hAnsi="Times New Roman" w:cs="Times New Roman"/>
          <w:sz w:val="24"/>
          <w:szCs w:val="24"/>
        </w:rPr>
        <w:t>1</w:t>
      </w:r>
      <w:r w:rsidRPr="00ED2BCC">
        <w:rPr>
          <w:rFonts w:ascii="Times New Roman" w:hAnsi="Times New Roman" w:cs="Times New Roman"/>
          <w:sz w:val="24"/>
          <w:szCs w:val="24"/>
        </w:rPr>
        <w:t xml:space="preserve"> від «</w:t>
      </w:r>
      <w:r w:rsidR="00CE6B46">
        <w:rPr>
          <w:rFonts w:ascii="Times New Roman" w:hAnsi="Times New Roman" w:cs="Times New Roman"/>
          <w:sz w:val="24"/>
          <w:szCs w:val="24"/>
          <w:u w:val="single"/>
        </w:rPr>
        <w:t>31</w:t>
      </w:r>
      <w:r w:rsidRPr="00ED2BCC">
        <w:rPr>
          <w:rFonts w:ascii="Times New Roman" w:hAnsi="Times New Roman" w:cs="Times New Roman"/>
          <w:sz w:val="24"/>
          <w:szCs w:val="24"/>
        </w:rPr>
        <w:t xml:space="preserve">» </w:t>
      </w:r>
      <w:r w:rsidR="00CE6B46">
        <w:rPr>
          <w:rFonts w:ascii="Times New Roman" w:hAnsi="Times New Roman" w:cs="Times New Roman"/>
          <w:sz w:val="24"/>
          <w:szCs w:val="24"/>
          <w:u w:val="single"/>
        </w:rPr>
        <w:t>серпня</w:t>
      </w:r>
      <w:r w:rsidRPr="00ED2BCC">
        <w:rPr>
          <w:rFonts w:ascii="Times New Roman" w:hAnsi="Times New Roman" w:cs="Times New Roman"/>
          <w:sz w:val="24"/>
          <w:szCs w:val="24"/>
        </w:rPr>
        <w:t xml:space="preserve"> 202</w:t>
      </w:r>
      <w:r>
        <w:rPr>
          <w:rFonts w:ascii="Times New Roman" w:hAnsi="Times New Roman" w:cs="Times New Roman"/>
          <w:sz w:val="24"/>
          <w:szCs w:val="24"/>
        </w:rPr>
        <w:t>2</w:t>
      </w:r>
      <w:r w:rsidRPr="00ED2BCC">
        <w:rPr>
          <w:rFonts w:ascii="Times New Roman" w:hAnsi="Times New Roman" w:cs="Times New Roman"/>
          <w:sz w:val="24"/>
          <w:szCs w:val="24"/>
        </w:rPr>
        <w:t xml:space="preserve"> р.</w:t>
      </w: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line="240" w:lineRule="auto"/>
        <w:rPr>
          <w:rFonts w:ascii="Times New Roman" w:hAnsi="Times New Roman" w:cs="Times New Roman"/>
          <w:sz w:val="24"/>
          <w:szCs w:val="24"/>
        </w:rPr>
      </w:pPr>
    </w:p>
    <w:p w:rsidR="00ED2BCC" w:rsidRPr="00ED2BCC" w:rsidRDefault="00ED2BCC" w:rsidP="00ED2BCC">
      <w:pPr>
        <w:spacing w:after="0" w:line="240" w:lineRule="auto"/>
        <w:jc w:val="center"/>
        <w:rPr>
          <w:rFonts w:ascii="Times New Roman" w:hAnsi="Times New Roman" w:cs="Times New Roman"/>
          <w:sz w:val="24"/>
          <w:szCs w:val="24"/>
        </w:rPr>
      </w:pPr>
      <w:r w:rsidRPr="00ED2BC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D2BCC">
        <w:rPr>
          <w:rFonts w:ascii="Times New Roman" w:hAnsi="Times New Roman" w:cs="Times New Roman"/>
          <w:sz w:val="24"/>
          <w:szCs w:val="24"/>
        </w:rPr>
        <w:t xml:space="preserve"> © Шевців Л.Ю., 202</w:t>
      </w:r>
      <w:r>
        <w:rPr>
          <w:rFonts w:ascii="Times New Roman" w:hAnsi="Times New Roman" w:cs="Times New Roman"/>
          <w:sz w:val="24"/>
          <w:szCs w:val="24"/>
        </w:rPr>
        <w:t>2</w:t>
      </w:r>
    </w:p>
    <w:p w:rsidR="00ED2BCC" w:rsidRPr="00ED2BCC" w:rsidRDefault="00ED2BCC" w:rsidP="00ED2BCC">
      <w:pPr>
        <w:spacing w:after="0" w:line="240" w:lineRule="auto"/>
        <w:jc w:val="right"/>
        <w:rPr>
          <w:rFonts w:ascii="Times New Roman" w:hAnsi="Times New Roman" w:cs="Times New Roman"/>
          <w:sz w:val="24"/>
          <w:szCs w:val="24"/>
        </w:rPr>
      </w:pPr>
      <w:r w:rsidRPr="00ED2BCC">
        <w:rPr>
          <w:rFonts w:ascii="Times New Roman" w:hAnsi="Times New Roman" w:cs="Times New Roman"/>
          <w:sz w:val="24"/>
          <w:szCs w:val="24"/>
        </w:rPr>
        <w:t>© ЛНУ імені Івана Франка, 202</w:t>
      </w:r>
      <w:r>
        <w:rPr>
          <w:rFonts w:ascii="Times New Roman" w:hAnsi="Times New Roman" w:cs="Times New Roman"/>
          <w:sz w:val="24"/>
          <w:szCs w:val="24"/>
        </w:rPr>
        <w:t xml:space="preserve">2 </w:t>
      </w:r>
    </w:p>
    <w:p w:rsidR="00ED2BCC" w:rsidRPr="00ED2BCC" w:rsidRDefault="00ED2BCC" w:rsidP="00ED2BCC">
      <w:pPr>
        <w:pStyle w:val="3"/>
        <w:keepNext w:val="0"/>
        <w:widowControl w:val="0"/>
        <w:rPr>
          <w:b w:val="0"/>
          <w:caps/>
          <w:sz w:val="24"/>
          <w:szCs w:val="24"/>
        </w:rPr>
      </w:pPr>
      <w:r w:rsidRPr="00ED2BCC">
        <w:rPr>
          <w:caps/>
          <w:sz w:val="24"/>
          <w:szCs w:val="24"/>
        </w:rPr>
        <w:lastRenderedPageBreak/>
        <w:t>РоЗДІЛ 1. Пояснювальна записка</w:t>
      </w:r>
      <w:r w:rsidRPr="00ED2BCC">
        <w:rPr>
          <w:sz w:val="24"/>
          <w:szCs w:val="24"/>
        </w:rPr>
        <w:t xml:space="preserve">                   </w:t>
      </w:r>
    </w:p>
    <w:p w:rsidR="00ED2BCC" w:rsidRPr="00C26576" w:rsidRDefault="00ED2BCC" w:rsidP="00C26576">
      <w:pPr>
        <w:spacing w:after="0" w:line="240" w:lineRule="auto"/>
        <w:ind w:firstLine="709"/>
        <w:jc w:val="center"/>
        <w:rPr>
          <w:rFonts w:ascii="Times New Roman" w:hAnsi="Times New Roman" w:cs="Times New Roman"/>
          <w:b/>
          <w:sz w:val="24"/>
          <w:szCs w:val="24"/>
        </w:rPr>
      </w:pPr>
      <w:r w:rsidRPr="00C26576">
        <w:rPr>
          <w:rFonts w:ascii="Times New Roman" w:hAnsi="Times New Roman" w:cs="Times New Roman"/>
          <w:b/>
          <w:sz w:val="24"/>
          <w:szCs w:val="24"/>
        </w:rPr>
        <w:t>Предмет навчальної дисципліни</w:t>
      </w:r>
    </w:p>
    <w:p w:rsidR="00ED2BCC" w:rsidRPr="00C26576" w:rsidRDefault="00ED2BCC" w:rsidP="00C26576">
      <w:pPr>
        <w:spacing w:after="0" w:line="240" w:lineRule="auto"/>
        <w:ind w:firstLine="709"/>
        <w:jc w:val="both"/>
        <w:rPr>
          <w:rFonts w:ascii="Times New Roman" w:hAnsi="Times New Roman" w:cs="Times New Roman"/>
          <w:sz w:val="24"/>
          <w:szCs w:val="24"/>
        </w:rPr>
      </w:pPr>
      <w:r w:rsidRPr="00C26576">
        <w:rPr>
          <w:rFonts w:ascii="Times New Roman" w:hAnsi="Times New Roman" w:cs="Times New Roman"/>
          <w:sz w:val="24"/>
          <w:szCs w:val="24"/>
        </w:rPr>
        <w:t>Предметом навчальної дисципліни</w:t>
      </w:r>
      <w:r w:rsidRPr="00C26576">
        <w:rPr>
          <w:rFonts w:ascii="Times New Roman" w:hAnsi="Times New Roman" w:cs="Times New Roman"/>
          <w:b/>
          <w:sz w:val="24"/>
          <w:szCs w:val="24"/>
        </w:rPr>
        <w:t xml:space="preserve"> </w:t>
      </w:r>
      <w:r w:rsidRPr="00C26576">
        <w:rPr>
          <w:rFonts w:ascii="Times New Roman" w:hAnsi="Times New Roman" w:cs="Times New Roman"/>
          <w:sz w:val="24"/>
          <w:szCs w:val="24"/>
        </w:rPr>
        <w:t xml:space="preserve">«Управлінський облік» </w:t>
      </w:r>
      <w:r w:rsidRPr="00C26576">
        <w:rPr>
          <w:rFonts w:ascii="Times New Roman" w:hAnsi="Times New Roman" w:cs="Times New Roman"/>
          <w:i/>
          <w:sz w:val="24"/>
          <w:szCs w:val="24"/>
        </w:rPr>
        <w:t xml:space="preserve"> </w:t>
      </w:r>
      <w:r w:rsidRPr="00C26576">
        <w:rPr>
          <w:rFonts w:ascii="Times New Roman" w:hAnsi="Times New Roman" w:cs="Times New Roman"/>
          <w:sz w:val="24"/>
          <w:szCs w:val="24"/>
        </w:rPr>
        <w:t xml:space="preserve">є витрати виробництва, собівартість продукції та її калькулювання, доходи, фінансові результати за сегментами діяльності. </w:t>
      </w:r>
    </w:p>
    <w:p w:rsidR="00ED2BCC" w:rsidRPr="00C26576" w:rsidRDefault="00ED2BCC" w:rsidP="00C26576">
      <w:pPr>
        <w:spacing w:after="0" w:line="240" w:lineRule="auto"/>
        <w:ind w:firstLine="709"/>
        <w:jc w:val="center"/>
        <w:rPr>
          <w:rFonts w:ascii="Times New Roman" w:hAnsi="Times New Roman" w:cs="Times New Roman"/>
          <w:sz w:val="24"/>
          <w:szCs w:val="24"/>
        </w:rPr>
      </w:pPr>
      <w:r w:rsidRPr="00C26576">
        <w:rPr>
          <w:rFonts w:ascii="Times New Roman" w:hAnsi="Times New Roman" w:cs="Times New Roman"/>
          <w:b/>
          <w:sz w:val="24"/>
          <w:szCs w:val="24"/>
        </w:rPr>
        <w:t xml:space="preserve">Мета навчальної </w:t>
      </w:r>
      <w:r w:rsidRPr="00C26576">
        <w:rPr>
          <w:rFonts w:ascii="Times New Roman" w:hAnsi="Times New Roman" w:cs="Times New Roman"/>
          <w:sz w:val="24"/>
          <w:szCs w:val="24"/>
        </w:rPr>
        <w:t xml:space="preserve"> </w:t>
      </w:r>
      <w:r w:rsidRPr="00C26576">
        <w:rPr>
          <w:rFonts w:ascii="Times New Roman" w:hAnsi="Times New Roman" w:cs="Times New Roman"/>
          <w:b/>
          <w:sz w:val="24"/>
          <w:szCs w:val="24"/>
        </w:rPr>
        <w:t>дисципліни</w:t>
      </w:r>
    </w:p>
    <w:p w:rsidR="00ED2BCC" w:rsidRPr="00C26576" w:rsidRDefault="00ED2BCC" w:rsidP="00C26576">
      <w:pPr>
        <w:pStyle w:val="9"/>
        <w:widowControl w:val="0"/>
        <w:spacing w:before="0" w:after="0"/>
        <w:ind w:firstLine="709"/>
        <w:jc w:val="both"/>
        <w:rPr>
          <w:rFonts w:ascii="Times New Roman" w:hAnsi="Times New Roman" w:cs="Times New Roman"/>
          <w:sz w:val="24"/>
          <w:szCs w:val="24"/>
          <w:lang w:val="uk-UA"/>
        </w:rPr>
      </w:pPr>
      <w:r w:rsidRPr="00C26576">
        <w:rPr>
          <w:rFonts w:ascii="Times New Roman" w:hAnsi="Times New Roman" w:cs="Times New Roman"/>
          <w:sz w:val="24"/>
          <w:szCs w:val="24"/>
          <w:lang w:val="uk-UA"/>
        </w:rPr>
        <w:t>Мета навчальної дисципліни: формування системи наукових знань з організації та методики управлінського обліку на підприємствах, його вдосконалення з урахуванням передового зарубіжного та вітчизняного досвіду.</w:t>
      </w:r>
    </w:p>
    <w:p w:rsidR="00ED2BCC" w:rsidRPr="00C26576" w:rsidRDefault="00ED2BCC" w:rsidP="00C26576">
      <w:pPr>
        <w:spacing w:after="0" w:line="240" w:lineRule="auto"/>
        <w:ind w:firstLine="709"/>
        <w:jc w:val="center"/>
        <w:rPr>
          <w:rFonts w:ascii="Times New Roman" w:hAnsi="Times New Roman" w:cs="Times New Roman"/>
          <w:b/>
          <w:sz w:val="24"/>
          <w:szCs w:val="24"/>
        </w:rPr>
      </w:pPr>
      <w:r w:rsidRPr="00C26576">
        <w:rPr>
          <w:rFonts w:ascii="Times New Roman" w:hAnsi="Times New Roman" w:cs="Times New Roman"/>
          <w:b/>
          <w:sz w:val="24"/>
          <w:szCs w:val="24"/>
        </w:rPr>
        <w:t>Основні завдання</w:t>
      </w:r>
    </w:p>
    <w:p w:rsidR="00ED2BCC" w:rsidRPr="00C26576" w:rsidRDefault="00ED2BCC" w:rsidP="00C26576">
      <w:pPr>
        <w:numPr>
          <w:ilvl w:val="0"/>
          <w:numId w:val="1"/>
        </w:numPr>
        <w:spacing w:after="0" w:line="240" w:lineRule="auto"/>
        <w:ind w:left="0"/>
        <w:jc w:val="both"/>
        <w:rPr>
          <w:rFonts w:ascii="Times New Roman" w:hAnsi="Times New Roman" w:cs="Times New Roman"/>
          <w:sz w:val="24"/>
          <w:szCs w:val="24"/>
        </w:rPr>
      </w:pPr>
      <w:r w:rsidRPr="00C26576">
        <w:rPr>
          <w:rFonts w:ascii="Times New Roman" w:hAnsi="Times New Roman" w:cs="Times New Roman"/>
          <w:sz w:val="24"/>
          <w:szCs w:val="24"/>
        </w:rPr>
        <w:t>формування інформаційної системи щодо управлінського обліку, його вдосконалення з урахуванням передового зарубіжного досвіду.</w:t>
      </w:r>
    </w:p>
    <w:p w:rsidR="00ED2BCC" w:rsidRPr="00C26576" w:rsidRDefault="00ED2BCC" w:rsidP="00C26576">
      <w:pPr>
        <w:numPr>
          <w:ilvl w:val="0"/>
          <w:numId w:val="1"/>
        </w:numPr>
        <w:spacing w:after="0" w:line="240" w:lineRule="auto"/>
        <w:ind w:left="0"/>
        <w:jc w:val="both"/>
        <w:rPr>
          <w:rFonts w:ascii="Times New Roman" w:hAnsi="Times New Roman" w:cs="Times New Roman"/>
          <w:sz w:val="24"/>
          <w:szCs w:val="24"/>
        </w:rPr>
      </w:pPr>
      <w:r w:rsidRPr="00C26576">
        <w:rPr>
          <w:rFonts w:ascii="Times New Roman" w:hAnsi="Times New Roman" w:cs="Times New Roman"/>
          <w:sz w:val="24"/>
          <w:szCs w:val="24"/>
        </w:rPr>
        <w:t>вивчення принципів і методів управлінського обліку;</w:t>
      </w:r>
    </w:p>
    <w:p w:rsidR="00ED2BCC" w:rsidRPr="00C26576" w:rsidRDefault="00ED2BCC" w:rsidP="00C26576">
      <w:pPr>
        <w:numPr>
          <w:ilvl w:val="0"/>
          <w:numId w:val="1"/>
        </w:numPr>
        <w:spacing w:after="0" w:line="240" w:lineRule="auto"/>
        <w:ind w:left="0"/>
        <w:jc w:val="both"/>
        <w:rPr>
          <w:rFonts w:ascii="Times New Roman" w:hAnsi="Times New Roman" w:cs="Times New Roman"/>
          <w:sz w:val="24"/>
          <w:szCs w:val="24"/>
        </w:rPr>
      </w:pPr>
      <w:r w:rsidRPr="00C26576">
        <w:rPr>
          <w:rFonts w:ascii="Times New Roman" w:hAnsi="Times New Roman" w:cs="Times New Roman"/>
          <w:sz w:val="24"/>
          <w:szCs w:val="24"/>
        </w:rPr>
        <w:t>місце і роль в управлінні діяльністю підприємства, способи його організації;</w:t>
      </w:r>
    </w:p>
    <w:p w:rsidR="00ED2BCC" w:rsidRPr="00C26576" w:rsidRDefault="00ED2BCC" w:rsidP="00C26576">
      <w:pPr>
        <w:numPr>
          <w:ilvl w:val="0"/>
          <w:numId w:val="1"/>
        </w:numPr>
        <w:spacing w:after="0" w:line="240" w:lineRule="auto"/>
        <w:ind w:left="0"/>
        <w:jc w:val="both"/>
        <w:rPr>
          <w:rFonts w:ascii="Times New Roman" w:hAnsi="Times New Roman" w:cs="Times New Roman"/>
          <w:sz w:val="24"/>
          <w:szCs w:val="24"/>
        </w:rPr>
      </w:pPr>
      <w:r w:rsidRPr="00C26576">
        <w:rPr>
          <w:rFonts w:ascii="Times New Roman" w:hAnsi="Times New Roman" w:cs="Times New Roman"/>
          <w:sz w:val="24"/>
          <w:szCs w:val="24"/>
        </w:rPr>
        <w:t>розкрити суті контрольної функції управлінського обліку на основі вивчення методики обліку за центрами відповідальності, бюджетування діяльності підприємств;</w:t>
      </w:r>
    </w:p>
    <w:p w:rsidR="00ED2BCC" w:rsidRPr="00C26576" w:rsidRDefault="00ED2BCC" w:rsidP="00C26576">
      <w:pPr>
        <w:numPr>
          <w:ilvl w:val="0"/>
          <w:numId w:val="1"/>
        </w:numPr>
        <w:spacing w:after="0" w:line="240" w:lineRule="auto"/>
        <w:ind w:left="0"/>
        <w:jc w:val="both"/>
        <w:rPr>
          <w:rFonts w:ascii="Times New Roman" w:hAnsi="Times New Roman" w:cs="Times New Roman"/>
          <w:sz w:val="24"/>
          <w:szCs w:val="24"/>
        </w:rPr>
      </w:pPr>
      <w:r w:rsidRPr="00C26576">
        <w:rPr>
          <w:rFonts w:ascii="Times New Roman" w:hAnsi="Times New Roman" w:cs="Times New Roman"/>
          <w:sz w:val="24"/>
          <w:szCs w:val="24"/>
        </w:rPr>
        <w:t>вивчення організації управлінського обліку;</w:t>
      </w:r>
    </w:p>
    <w:p w:rsidR="00ED2BCC" w:rsidRPr="00C26576" w:rsidRDefault="00ED2BCC" w:rsidP="00C26576">
      <w:pPr>
        <w:numPr>
          <w:ilvl w:val="0"/>
          <w:numId w:val="1"/>
        </w:numPr>
        <w:spacing w:after="0" w:line="240" w:lineRule="auto"/>
        <w:ind w:left="0"/>
        <w:jc w:val="both"/>
        <w:rPr>
          <w:rFonts w:ascii="Times New Roman" w:hAnsi="Times New Roman" w:cs="Times New Roman"/>
          <w:sz w:val="24"/>
          <w:szCs w:val="24"/>
        </w:rPr>
      </w:pPr>
      <w:r w:rsidRPr="00C26576">
        <w:rPr>
          <w:rFonts w:ascii="Times New Roman" w:hAnsi="Times New Roman" w:cs="Times New Roman"/>
          <w:sz w:val="24"/>
          <w:szCs w:val="24"/>
        </w:rPr>
        <w:t>формування навичок прийняття управлінських рішень на основі інформації про конкретні господарські ситуації.</w:t>
      </w:r>
    </w:p>
    <w:p w:rsidR="00ED2BCC" w:rsidRPr="00C26576" w:rsidRDefault="00ED2BCC" w:rsidP="00C26576">
      <w:pPr>
        <w:pStyle w:val="31"/>
        <w:ind w:firstLine="0"/>
        <w:rPr>
          <w:b/>
          <w:sz w:val="24"/>
          <w:szCs w:val="24"/>
        </w:rPr>
      </w:pPr>
      <w:r w:rsidRPr="00C26576">
        <w:rPr>
          <w:b/>
          <w:sz w:val="24"/>
          <w:szCs w:val="24"/>
        </w:rPr>
        <w:t xml:space="preserve">                            Місце в структурно-логічній схемі напряму підготовки</w:t>
      </w:r>
    </w:p>
    <w:p w:rsidR="00ED2BCC" w:rsidRPr="00C26576" w:rsidRDefault="00ED2BCC" w:rsidP="00C26576">
      <w:pPr>
        <w:spacing w:after="0" w:line="240" w:lineRule="auto"/>
        <w:ind w:firstLine="720"/>
        <w:jc w:val="both"/>
        <w:rPr>
          <w:rFonts w:ascii="Times New Roman" w:hAnsi="Times New Roman" w:cs="Times New Roman"/>
          <w:sz w:val="24"/>
          <w:szCs w:val="24"/>
        </w:rPr>
      </w:pPr>
      <w:r w:rsidRPr="00C26576">
        <w:rPr>
          <w:rFonts w:ascii="Times New Roman" w:hAnsi="Times New Roman" w:cs="Times New Roman"/>
          <w:sz w:val="24"/>
          <w:szCs w:val="24"/>
        </w:rPr>
        <w:t>Навчальна дисципліна «Управлінський облік» є обов’язковою компонентою підготовки бакалаврів. Вона базується на знаннях, сформованих під час вивчення таких дисциплін, як «Мікроекономіка»,  «Макроекономіка», «Бухгалтерський облік (загальна теорія)», «Бухгалтерський облік в галузях економіки» та формує базу знань для вивчення таких дисциплін, як «Аудит», «Звітність підприємств», «Стратегічний облік і аналіз».</w:t>
      </w:r>
    </w:p>
    <w:p w:rsidR="00ED2BCC" w:rsidRPr="00C26576" w:rsidRDefault="00ED2BCC" w:rsidP="00C26576">
      <w:pPr>
        <w:pStyle w:val="a3"/>
        <w:spacing w:after="0"/>
        <w:ind w:left="0" w:firstLine="544"/>
        <w:jc w:val="center"/>
        <w:rPr>
          <w:b/>
          <w:sz w:val="24"/>
          <w:szCs w:val="24"/>
          <w:lang w:val="uk-UA"/>
        </w:rPr>
      </w:pPr>
      <w:r w:rsidRPr="00C26576">
        <w:rPr>
          <w:b/>
          <w:sz w:val="24"/>
          <w:szCs w:val="24"/>
        </w:rPr>
        <w:t xml:space="preserve">Вимоги до </w:t>
      </w:r>
      <w:r w:rsidRPr="00C26576">
        <w:rPr>
          <w:b/>
          <w:sz w:val="24"/>
          <w:szCs w:val="24"/>
          <w:lang w:val="uk-UA"/>
        </w:rPr>
        <w:t xml:space="preserve">компетентностей, </w:t>
      </w:r>
      <w:r w:rsidRPr="00C26576">
        <w:rPr>
          <w:b/>
          <w:sz w:val="24"/>
          <w:szCs w:val="24"/>
        </w:rPr>
        <w:t xml:space="preserve">знань </w:t>
      </w:r>
      <w:r w:rsidRPr="00C26576">
        <w:rPr>
          <w:b/>
          <w:sz w:val="24"/>
          <w:szCs w:val="24"/>
          <w:lang w:val="uk-UA"/>
        </w:rPr>
        <w:t>та</w:t>
      </w:r>
      <w:r w:rsidRPr="00C26576">
        <w:rPr>
          <w:b/>
          <w:sz w:val="24"/>
          <w:szCs w:val="24"/>
        </w:rPr>
        <w:t xml:space="preserve"> умінь</w:t>
      </w:r>
      <w:r w:rsidRPr="00C26576">
        <w:rPr>
          <w:b/>
          <w:sz w:val="24"/>
          <w:szCs w:val="24"/>
          <w:lang w:val="uk-UA"/>
        </w:rPr>
        <w:t xml:space="preserve"> </w:t>
      </w:r>
    </w:p>
    <w:p w:rsidR="00ED2BCC" w:rsidRPr="00C26576" w:rsidRDefault="00ED2BCC" w:rsidP="00C26576">
      <w:pPr>
        <w:autoSpaceDE w:val="0"/>
        <w:autoSpaceDN w:val="0"/>
        <w:adjustRightInd w:val="0"/>
        <w:spacing w:after="0" w:line="240" w:lineRule="auto"/>
        <w:ind w:firstLine="709"/>
        <w:jc w:val="both"/>
        <w:rPr>
          <w:rFonts w:ascii="Times New Roman" w:hAnsi="Times New Roman" w:cs="Times New Roman"/>
          <w:sz w:val="24"/>
          <w:szCs w:val="24"/>
        </w:rPr>
      </w:pPr>
      <w:r w:rsidRPr="00C26576">
        <w:rPr>
          <w:rFonts w:ascii="Times New Roman" w:hAnsi="Times New Roman" w:cs="Times New Roman"/>
          <w:sz w:val="24"/>
          <w:szCs w:val="24"/>
        </w:rPr>
        <w:t xml:space="preserve">У результаті вивчення навчальної дисципліни у студента мають бути сформовані такі </w:t>
      </w:r>
    </w:p>
    <w:p w:rsidR="00ED2BCC" w:rsidRPr="00C26576" w:rsidRDefault="00ED2BCC" w:rsidP="00C26576">
      <w:pPr>
        <w:autoSpaceDE w:val="0"/>
        <w:autoSpaceDN w:val="0"/>
        <w:adjustRightInd w:val="0"/>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компетентності:</w:t>
      </w:r>
    </w:p>
    <w:p w:rsidR="00ED2BCC" w:rsidRPr="00C26576" w:rsidRDefault="00ED2BCC" w:rsidP="00C26576">
      <w:pPr>
        <w:autoSpaceDE w:val="0"/>
        <w:autoSpaceDN w:val="0"/>
        <w:adjustRightInd w:val="0"/>
        <w:spacing w:after="0" w:line="240" w:lineRule="auto"/>
        <w:jc w:val="both"/>
        <w:rPr>
          <w:rFonts w:ascii="Times New Roman" w:hAnsi="Times New Roman" w:cs="Times New Roman"/>
          <w:b/>
          <w:i/>
          <w:sz w:val="24"/>
          <w:szCs w:val="24"/>
        </w:rPr>
      </w:pPr>
      <w:r w:rsidRPr="00C26576">
        <w:rPr>
          <w:rFonts w:ascii="Times New Roman" w:hAnsi="Times New Roman" w:cs="Times New Roman"/>
          <w:b/>
          <w:sz w:val="24"/>
          <w:szCs w:val="24"/>
        </w:rPr>
        <w:t xml:space="preserve">            </w:t>
      </w:r>
      <w:r w:rsidRPr="00C26576">
        <w:rPr>
          <w:rFonts w:ascii="Times New Roman" w:hAnsi="Times New Roman" w:cs="Times New Roman"/>
          <w:b/>
          <w:i/>
          <w:sz w:val="24"/>
          <w:szCs w:val="24"/>
        </w:rPr>
        <w:t>загальні:</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ІК Здатність розв’язувати складні спеціалізовані завдання, виробничі ситуації та практичні проблеми під час професійної діяльності у сфері обліку, оподаткування.</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ЗК2. Здатність працювати в команді та налагоджувати міжособистісні взаємодії з метою ефективного вирішення поставлених завдань.</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ЗК5. Здатність планувати та управляти часом.</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ЗК6. Здатність приймати обґрунтовані управлінські рішення.</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ЗК7. Здатність виявляти, ставити та вирішувати проблеми.</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ЗК8. Здатність до пошуку, оброблення та аналізу інформації з різних джерел.</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ЗК9. Здатність спілкуватися з нефахівцями своєї галузі.</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ЗК10. Здатність застосовувати знання у практичних ситуаціях.</w:t>
      </w:r>
    </w:p>
    <w:p w:rsidR="00ED2BCC" w:rsidRPr="00C26576" w:rsidRDefault="00ED2BCC" w:rsidP="00C26576">
      <w:pPr>
        <w:pStyle w:val="Default"/>
        <w:rPr>
          <w:rFonts w:ascii="Times New Roman" w:hAnsi="Times New Roman" w:cs="Times New Roman"/>
          <w:color w:val="auto"/>
        </w:rPr>
      </w:pPr>
      <w:r w:rsidRPr="00C26576">
        <w:rPr>
          <w:rFonts w:ascii="Times New Roman" w:hAnsi="Times New Roman" w:cs="Times New Roman"/>
          <w:color w:val="auto"/>
        </w:rPr>
        <w:t>ЗК11. Здатність</w:t>
      </w:r>
      <w:r w:rsidRPr="00C26576">
        <w:rPr>
          <w:rFonts w:ascii="Times New Roman" w:hAnsi="Times New Roman" w:cs="Times New Roman"/>
          <w:color w:val="auto"/>
          <w:lang w:val="ru-RU"/>
        </w:rPr>
        <w:t xml:space="preserve"> </w:t>
      </w:r>
      <w:r w:rsidRPr="00C26576">
        <w:rPr>
          <w:rFonts w:ascii="Times New Roman" w:hAnsi="Times New Roman" w:cs="Times New Roman"/>
          <w:color w:val="auto"/>
        </w:rPr>
        <w:t xml:space="preserve">використовувати інформаційні і комунікаційні технології, програми для розв’язання конкретних задач та вирішення проблем у професійній галузі. </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 xml:space="preserve">ЗК12. Здатність використання програмних засобів і навички роботи в комп'ютерних мережах. </w:t>
      </w:r>
    </w:p>
    <w:p w:rsidR="00ED2BCC" w:rsidRPr="00C26576" w:rsidRDefault="00ED2BCC" w:rsidP="00C26576">
      <w:pPr>
        <w:spacing w:after="0" w:line="240" w:lineRule="auto"/>
        <w:jc w:val="both"/>
        <w:rPr>
          <w:rFonts w:ascii="Times New Roman" w:hAnsi="Times New Roman" w:cs="Times New Roman"/>
          <w:b/>
          <w:bCs/>
          <w:i/>
          <w:sz w:val="24"/>
          <w:szCs w:val="24"/>
        </w:rPr>
      </w:pPr>
      <w:r w:rsidRPr="00C26576">
        <w:rPr>
          <w:rFonts w:ascii="Times New Roman" w:hAnsi="Times New Roman" w:cs="Times New Roman"/>
          <w:b/>
          <w:bCs/>
          <w:i/>
          <w:sz w:val="24"/>
          <w:szCs w:val="24"/>
        </w:rPr>
        <w:t xml:space="preserve">     фахові:</w:t>
      </w:r>
    </w:p>
    <w:p w:rsidR="00ED2BCC" w:rsidRPr="00C26576" w:rsidRDefault="00ED2BCC" w:rsidP="00C26576">
      <w:pPr>
        <w:pStyle w:val="a5"/>
        <w:ind w:left="0"/>
        <w:jc w:val="both"/>
        <w:rPr>
          <w:sz w:val="24"/>
          <w:szCs w:val="24"/>
          <w:lang w:val="uk-UA"/>
        </w:rPr>
      </w:pPr>
      <w:r w:rsidRPr="00C26576">
        <w:rPr>
          <w:b/>
          <w:i/>
          <w:iCs/>
          <w:sz w:val="24"/>
          <w:szCs w:val="24"/>
          <w:lang w:val="uk-UA"/>
        </w:rPr>
        <w:t xml:space="preserve">     </w:t>
      </w:r>
      <w:r w:rsidRPr="00C26576">
        <w:rPr>
          <w:sz w:val="24"/>
          <w:szCs w:val="24"/>
          <w:lang w:val="uk-UA"/>
        </w:rPr>
        <w:t>ФК1. Уміти застосовувати основи організації обліку і контролю на підприємстві, володіти відповідними практичними навичками щодо: формування облікової політики; розробки форм документів за відсутності їх нормативного регулювання; розробки форм внутрішньої звітності для забезпечення керівництва суб’єкта господарювання необхідною інформацією з метою прийняття управлінських рішень; архівування документації та звітності відповідно до вимог чинного законодавства.</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 xml:space="preserve">ФК4. Володіння відповідними практичними навичками щодо внутрішньогосподарського (управлінського) обліку: забезпечувати організацію та деталізацію внутрішньогосподарського (управлінського) обліку; групувати та класифікувати склад витрат виробництва; застосовувати сучасні методи обліку витрат; застосовувати </w:t>
      </w:r>
      <w:r w:rsidRPr="00C26576">
        <w:rPr>
          <w:rFonts w:ascii="Times New Roman" w:hAnsi="Times New Roman" w:cs="Times New Roman"/>
          <w:sz w:val="24"/>
          <w:szCs w:val="24"/>
        </w:rPr>
        <w:lastRenderedPageBreak/>
        <w:t>управлінський аспект калькулювання собівартості продукції; використовувати методики внутрішньо господарського (управлінського) обліку для внутрішнього ціноутворення, складання калькуляцій обґрунтування управлінських рішень; уміти здійснювати бюджетування та бізнес-планування на підприємстві.</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ФК7. Читати нормативно-довідкову документацію, бухгалтерську, фінансову та статистичну звітність, бізнес-плани.</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ФК8. Здійснювати оцінку внутрішнього і зовнішнього середовища підприємства з орієнтацією на довгострокову перспективу. Робити об’єктивні висновки та пропозиції за результатами проведеного аналізу.</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ФК9. Завершувати аналіз ситуацій розробкою проекту управлінського рішення чи   оформленням аналітичних висновків на запит користувачів відповідно до стандартів аналітичного процесу. Набути навички у виробленні управлінських рішень, спрямованих на посилення позицій підприємства у ринковому середовищі.</w:t>
      </w:r>
    </w:p>
    <w:p w:rsidR="00ED2BCC" w:rsidRPr="00C26576" w:rsidRDefault="00CF3E83" w:rsidP="00C26576">
      <w:pPr>
        <w:spacing w:after="0" w:line="240" w:lineRule="auto"/>
        <w:rPr>
          <w:rFonts w:ascii="Times New Roman" w:hAnsi="Times New Roman" w:cs="Times New Roman"/>
          <w:i/>
          <w:iCs/>
          <w:sz w:val="24"/>
          <w:szCs w:val="24"/>
        </w:rPr>
      </w:pPr>
      <w:r>
        <w:rPr>
          <w:rFonts w:ascii="Times New Roman" w:hAnsi="Times New Roman" w:cs="Times New Roman"/>
          <w:b/>
          <w:color w:val="000000"/>
          <w:sz w:val="24"/>
          <w:szCs w:val="24"/>
        </w:rPr>
        <w:t xml:space="preserve">       </w:t>
      </w:r>
      <w:r w:rsidR="00ED2BCC" w:rsidRPr="00C26576">
        <w:rPr>
          <w:rFonts w:ascii="Times New Roman" w:hAnsi="Times New Roman" w:cs="Times New Roman"/>
          <w:b/>
          <w:color w:val="000000"/>
          <w:sz w:val="24"/>
          <w:szCs w:val="24"/>
        </w:rPr>
        <w:t xml:space="preserve"> </w:t>
      </w:r>
      <w:r w:rsidR="00ED2BCC" w:rsidRPr="00C26576">
        <w:rPr>
          <w:rFonts w:ascii="Times New Roman" w:hAnsi="Times New Roman" w:cs="Times New Roman"/>
          <w:b/>
          <w:i/>
          <w:color w:val="000000"/>
          <w:sz w:val="24"/>
          <w:szCs w:val="24"/>
        </w:rPr>
        <w:t>Програмні результати навчання</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ПР01. Знати та розуміти економічні категорії, закони, причинно-наслідкові та функціональні зв’язки, які існують між процесами та явищами на різних рівнях економічних систем.</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ПРН 2. Вміння класифікувати облікову інформацію, будувати систему бухгалтерського обліку для потреб управління. Організувати формування облікової інформації за стадіями облікового процесу, управляти якістю бухгалтерського обліку, контролювати якість облікової інформації.</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ПРН 3. Вміння здійснювати підготовку фінансової бухгалтерської</w:t>
      </w:r>
      <w:r w:rsidR="00B52CE9" w:rsidRPr="00C26576">
        <w:rPr>
          <w:rFonts w:ascii="Times New Roman" w:hAnsi="Times New Roman" w:cs="Times New Roman"/>
          <w:sz w:val="24"/>
          <w:szCs w:val="24"/>
        </w:rPr>
        <w:t xml:space="preserve"> і управлінської </w:t>
      </w:r>
      <w:r w:rsidRPr="00C26576">
        <w:rPr>
          <w:rFonts w:ascii="Times New Roman" w:hAnsi="Times New Roman" w:cs="Times New Roman"/>
          <w:sz w:val="24"/>
          <w:szCs w:val="24"/>
        </w:rPr>
        <w:t>звітності. Визначити інформаційні потреби користувачів звітної інформації в управлінні підприємством.</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ПРН 4. Вміння застосовувати техніки та методики надання облікової інформації для сучасних та потенційних потреб управління підприємством.</w:t>
      </w:r>
    </w:p>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ПРН 7. Приймати рішення щодо управління витратами.</w:t>
      </w:r>
    </w:p>
    <w:p w:rsidR="00ED2BCC" w:rsidRPr="00C26576" w:rsidRDefault="00ED2BCC" w:rsidP="00877610">
      <w:pPr>
        <w:pStyle w:val="a3"/>
        <w:spacing w:after="0"/>
        <w:ind w:left="0"/>
        <w:jc w:val="center"/>
        <w:rPr>
          <w:sz w:val="24"/>
          <w:szCs w:val="24"/>
          <w:lang w:val="uk-UA"/>
        </w:rPr>
      </w:pPr>
      <w:r w:rsidRPr="00C26576">
        <w:rPr>
          <w:sz w:val="24"/>
          <w:szCs w:val="24"/>
          <w:lang w:val="uk-UA"/>
        </w:rPr>
        <w:t>Після завершення вивчення дисципліни студент буде:</w:t>
      </w:r>
    </w:p>
    <w:p w:rsidR="00ED2BCC" w:rsidRPr="00C26576" w:rsidRDefault="00ED2BCC" w:rsidP="00C26576">
      <w:pPr>
        <w:pStyle w:val="a3"/>
        <w:spacing w:after="0"/>
        <w:ind w:left="0" w:firstLine="709"/>
        <w:jc w:val="both"/>
        <w:rPr>
          <w:sz w:val="24"/>
          <w:szCs w:val="24"/>
          <w:lang w:val="uk-UA"/>
        </w:rPr>
      </w:pPr>
      <w:r w:rsidRPr="00C26576">
        <w:rPr>
          <w:b/>
          <w:i/>
          <w:sz w:val="24"/>
          <w:szCs w:val="24"/>
          <w:lang w:val="uk-UA"/>
        </w:rPr>
        <w:t>знати</w:t>
      </w:r>
      <w:r w:rsidRPr="00C26576">
        <w:rPr>
          <w:i/>
          <w:sz w:val="24"/>
          <w:szCs w:val="24"/>
          <w:lang w:val="uk-UA"/>
        </w:rPr>
        <w:t xml:space="preserve">: </w:t>
      </w:r>
      <w:r w:rsidRPr="00C26576">
        <w:rPr>
          <w:iCs/>
          <w:sz w:val="24"/>
          <w:szCs w:val="24"/>
          <w:lang w:val="uk-UA"/>
        </w:rPr>
        <w:t xml:space="preserve">суть концептуальних положень управлінського обліку; </w:t>
      </w:r>
      <w:r w:rsidRPr="00C26576">
        <w:rPr>
          <w:sz w:val="24"/>
          <w:szCs w:val="24"/>
          <w:lang w:val="uk-UA"/>
        </w:rPr>
        <w:t xml:space="preserve">сутність взаємозв’язку інформації та системи управлінського обліку; </w:t>
      </w:r>
      <w:r w:rsidRPr="00C26576">
        <w:rPr>
          <w:rFonts w:eastAsia="Calibri"/>
          <w:sz w:val="24"/>
          <w:szCs w:val="24"/>
          <w:lang w:val="uk-UA" w:eastAsia="en-US"/>
        </w:rPr>
        <w:t>ролі управлінського обліку в обліковій системі підприємства</w:t>
      </w:r>
      <w:r w:rsidRPr="00C26576">
        <w:rPr>
          <w:sz w:val="24"/>
          <w:szCs w:val="24"/>
          <w:lang w:val="uk-UA"/>
        </w:rPr>
        <w:t xml:space="preserve">; цілі інформаційної системи управлінського обліку та вимоги до управлінської інформації; </w:t>
      </w:r>
      <w:r w:rsidRPr="00C26576">
        <w:rPr>
          <w:bCs/>
          <w:sz w:val="24"/>
          <w:szCs w:val="24"/>
          <w:lang w:val="uk-UA"/>
        </w:rPr>
        <w:t>відмінності щодо формування вітчизняного та зарубіжного «З</w:t>
      </w:r>
      <w:r w:rsidRPr="00C26576">
        <w:rPr>
          <w:rFonts w:eastAsia="Arimo-Bold"/>
          <w:bCs/>
          <w:sz w:val="24"/>
          <w:szCs w:val="24"/>
          <w:lang w:val="uk-UA" w:eastAsia="en-US"/>
        </w:rPr>
        <w:t>віту про прибутки і збитки» та «Звіту про фінансові результати»;</w:t>
      </w:r>
      <w:r w:rsidRPr="00C26576">
        <w:rPr>
          <w:sz w:val="24"/>
          <w:szCs w:val="24"/>
          <w:lang w:val="uk-UA"/>
        </w:rPr>
        <w:t>методичний інструментарій щодо класифікації витрат залежно від специфіки діяльності підприємства (організації); сучасні методи калькулювання собівартості; особливості складання кошторисів; методичні системи обліку при проведенні аналізу витрат;</w:t>
      </w:r>
    </w:p>
    <w:p w:rsidR="00ED2BCC" w:rsidRPr="00C26576" w:rsidRDefault="00ED2BCC" w:rsidP="00C26576">
      <w:pPr>
        <w:spacing w:after="0" w:line="240" w:lineRule="auto"/>
        <w:ind w:firstLine="709"/>
        <w:jc w:val="both"/>
        <w:rPr>
          <w:rFonts w:ascii="Times New Roman" w:hAnsi="Times New Roman" w:cs="Times New Roman"/>
          <w:sz w:val="24"/>
          <w:szCs w:val="24"/>
        </w:rPr>
      </w:pPr>
      <w:r w:rsidRPr="00C26576">
        <w:rPr>
          <w:rFonts w:ascii="Times New Roman" w:hAnsi="Times New Roman" w:cs="Times New Roman"/>
          <w:b/>
          <w:i/>
          <w:sz w:val="24"/>
          <w:szCs w:val="24"/>
        </w:rPr>
        <w:t>уміти:</w:t>
      </w:r>
      <w:r w:rsidRPr="00C26576">
        <w:rPr>
          <w:rFonts w:ascii="Times New Roman" w:hAnsi="Times New Roman" w:cs="Times New Roman"/>
          <w:i/>
          <w:sz w:val="24"/>
          <w:szCs w:val="24"/>
        </w:rPr>
        <w:t xml:space="preserve"> </w:t>
      </w:r>
      <w:r w:rsidRPr="00C26576">
        <w:rPr>
          <w:rFonts w:ascii="Times New Roman" w:hAnsi="Times New Roman" w:cs="Times New Roman"/>
          <w:sz w:val="24"/>
          <w:szCs w:val="24"/>
        </w:rPr>
        <w:t>формувати облікову інформацію для прийняття обґрунтованих управлінських рішень; підтримувати належний рівень економічних знань та постійно підвищувати свою професійну підготовку з управлінського обліку; ідентифікувати та оцінювати управлінський облік за сегментами;застосовувати відповідні методи і прийоми в процесі обліку витрат і калькулювання; моніторити інформацію про рівень витрат та їх розподіл за центрами відповідальності.</w:t>
      </w:r>
    </w:p>
    <w:p w:rsidR="00ED2BCC" w:rsidRPr="00C26576" w:rsidRDefault="00ED2BCC" w:rsidP="00C26576">
      <w:pPr>
        <w:spacing w:after="0" w:line="240" w:lineRule="auto"/>
        <w:ind w:firstLine="709"/>
        <w:jc w:val="both"/>
        <w:rPr>
          <w:rFonts w:ascii="Times New Roman" w:hAnsi="Times New Roman" w:cs="Times New Roman"/>
          <w:b/>
          <w:color w:val="000000"/>
          <w:sz w:val="24"/>
          <w:szCs w:val="24"/>
        </w:rPr>
      </w:pPr>
      <w:r w:rsidRPr="00C26576">
        <w:rPr>
          <w:rFonts w:ascii="Times New Roman" w:hAnsi="Times New Roman" w:cs="Times New Roman"/>
          <w:b/>
          <w:color w:val="000000"/>
          <w:sz w:val="24"/>
          <w:szCs w:val="24"/>
        </w:rPr>
        <w:t>Опанування навчальною дисципліною повинно забезпечувати необхідний рівень сформованості вмінь:</w:t>
      </w:r>
    </w:p>
    <w:tbl>
      <w:tblPr>
        <w:tblW w:w="95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77"/>
        <w:gridCol w:w="6563"/>
      </w:tblGrid>
      <w:tr w:rsidR="00ED2BCC" w:rsidRPr="00C26576" w:rsidTr="008C6EEA">
        <w:tc>
          <w:tcPr>
            <w:tcW w:w="2977" w:type="dxa"/>
            <w:tcBorders>
              <w:top w:val="single" w:sz="6" w:space="0" w:color="000000"/>
              <w:left w:val="single" w:sz="6" w:space="0" w:color="000000"/>
              <w:bottom w:val="single" w:sz="6" w:space="0" w:color="000000"/>
              <w:right w:val="single" w:sz="6" w:space="0" w:color="000000"/>
            </w:tcBorders>
            <w:vAlign w:val="center"/>
          </w:tcPr>
          <w:p w:rsidR="00ED2BCC" w:rsidRPr="00C26576" w:rsidRDefault="00ED2BCC" w:rsidP="00C26576">
            <w:pPr>
              <w:spacing w:after="0" w:line="240" w:lineRule="auto"/>
              <w:jc w:val="center"/>
              <w:rPr>
                <w:rFonts w:ascii="Times New Roman" w:hAnsi="Times New Roman" w:cs="Times New Roman"/>
                <w:b/>
                <w:sz w:val="24"/>
                <w:szCs w:val="24"/>
                <w:lang w:val="en-US"/>
              </w:rPr>
            </w:pPr>
            <w:r w:rsidRPr="00C26576">
              <w:rPr>
                <w:rFonts w:ascii="Times New Roman" w:hAnsi="Times New Roman" w:cs="Times New Roman"/>
                <w:b/>
                <w:sz w:val="24"/>
                <w:szCs w:val="24"/>
              </w:rPr>
              <w:t xml:space="preserve">Назва рівня </w:t>
            </w:r>
          </w:p>
          <w:p w:rsidR="00ED2BCC" w:rsidRPr="00C26576" w:rsidRDefault="00ED2BCC" w:rsidP="00C26576">
            <w:pPr>
              <w:spacing w:after="0" w:line="240" w:lineRule="auto"/>
              <w:jc w:val="center"/>
              <w:rPr>
                <w:rFonts w:ascii="Times New Roman" w:hAnsi="Times New Roman" w:cs="Times New Roman"/>
                <w:b/>
                <w:sz w:val="24"/>
                <w:szCs w:val="24"/>
              </w:rPr>
            </w:pPr>
            <w:r w:rsidRPr="00C26576">
              <w:rPr>
                <w:rFonts w:ascii="Times New Roman" w:hAnsi="Times New Roman" w:cs="Times New Roman"/>
                <w:b/>
                <w:sz w:val="24"/>
                <w:szCs w:val="24"/>
              </w:rPr>
              <w:t>сформованості вміння</w:t>
            </w:r>
          </w:p>
        </w:tc>
        <w:tc>
          <w:tcPr>
            <w:tcW w:w="6563" w:type="dxa"/>
            <w:tcBorders>
              <w:top w:val="single" w:sz="6" w:space="0" w:color="000000"/>
              <w:left w:val="single" w:sz="6" w:space="0" w:color="000000"/>
              <w:bottom w:val="single" w:sz="6" w:space="0" w:color="000000"/>
              <w:right w:val="single" w:sz="6" w:space="0" w:color="000000"/>
            </w:tcBorders>
            <w:vAlign w:val="center"/>
          </w:tcPr>
          <w:p w:rsidR="00ED2BCC" w:rsidRPr="00C26576" w:rsidRDefault="00ED2BCC" w:rsidP="00C26576">
            <w:pPr>
              <w:spacing w:after="0" w:line="240" w:lineRule="auto"/>
              <w:jc w:val="center"/>
              <w:rPr>
                <w:rFonts w:ascii="Times New Roman" w:hAnsi="Times New Roman" w:cs="Times New Roman"/>
                <w:b/>
                <w:sz w:val="24"/>
                <w:szCs w:val="24"/>
              </w:rPr>
            </w:pPr>
            <w:r w:rsidRPr="00C26576">
              <w:rPr>
                <w:rFonts w:ascii="Times New Roman" w:hAnsi="Times New Roman" w:cs="Times New Roman"/>
                <w:b/>
                <w:sz w:val="24"/>
                <w:szCs w:val="24"/>
              </w:rPr>
              <w:t>Зміст критерію сформованості вміння</w:t>
            </w:r>
          </w:p>
        </w:tc>
      </w:tr>
      <w:tr w:rsidR="00ED2BCC" w:rsidRPr="00C26576" w:rsidTr="008C6EEA">
        <w:tc>
          <w:tcPr>
            <w:tcW w:w="2977" w:type="dxa"/>
            <w:tcBorders>
              <w:top w:val="single" w:sz="6" w:space="0" w:color="000000"/>
              <w:left w:val="single" w:sz="6" w:space="0" w:color="000000"/>
              <w:bottom w:val="single" w:sz="6" w:space="0" w:color="000000"/>
              <w:right w:val="single" w:sz="6" w:space="0" w:color="000000"/>
            </w:tcBorders>
          </w:tcPr>
          <w:p w:rsidR="00ED2BCC" w:rsidRPr="00C26576" w:rsidRDefault="00ED2BCC" w:rsidP="00C26576">
            <w:pPr>
              <w:spacing w:after="0" w:line="240" w:lineRule="auto"/>
              <w:jc w:val="center"/>
              <w:rPr>
                <w:rFonts w:ascii="Times New Roman" w:hAnsi="Times New Roman" w:cs="Times New Roman"/>
                <w:sz w:val="24"/>
                <w:szCs w:val="24"/>
              </w:rPr>
            </w:pPr>
            <w:r w:rsidRPr="00C26576">
              <w:rPr>
                <w:rFonts w:ascii="Times New Roman" w:hAnsi="Times New Roman" w:cs="Times New Roman"/>
                <w:sz w:val="24"/>
                <w:szCs w:val="24"/>
              </w:rPr>
              <w:t xml:space="preserve">Репродуктивний </w:t>
            </w:r>
          </w:p>
        </w:tc>
        <w:tc>
          <w:tcPr>
            <w:tcW w:w="6563" w:type="dxa"/>
            <w:tcBorders>
              <w:top w:val="single" w:sz="6" w:space="0" w:color="000000"/>
              <w:left w:val="single" w:sz="6" w:space="0" w:color="000000"/>
              <w:bottom w:val="single" w:sz="6" w:space="0" w:color="000000"/>
              <w:right w:val="single" w:sz="6" w:space="0" w:color="000000"/>
            </w:tcBorders>
          </w:tcPr>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Вміння відтворювати знання, передбачені даною програмою</w:t>
            </w:r>
          </w:p>
        </w:tc>
      </w:tr>
      <w:tr w:rsidR="00ED2BCC" w:rsidRPr="00C26576" w:rsidTr="008C6EEA">
        <w:tc>
          <w:tcPr>
            <w:tcW w:w="2977" w:type="dxa"/>
            <w:tcBorders>
              <w:top w:val="single" w:sz="6" w:space="0" w:color="000000"/>
              <w:left w:val="single" w:sz="6" w:space="0" w:color="000000"/>
              <w:bottom w:val="single" w:sz="6" w:space="0" w:color="000000"/>
              <w:right w:val="single" w:sz="6" w:space="0" w:color="000000"/>
            </w:tcBorders>
          </w:tcPr>
          <w:p w:rsidR="00ED2BCC" w:rsidRPr="00C26576" w:rsidRDefault="00ED2BCC" w:rsidP="00C26576">
            <w:pPr>
              <w:spacing w:after="0" w:line="240" w:lineRule="auto"/>
              <w:jc w:val="center"/>
              <w:rPr>
                <w:rFonts w:ascii="Times New Roman" w:hAnsi="Times New Roman" w:cs="Times New Roman"/>
                <w:sz w:val="24"/>
                <w:szCs w:val="24"/>
              </w:rPr>
            </w:pPr>
            <w:r w:rsidRPr="00C26576">
              <w:rPr>
                <w:rFonts w:ascii="Times New Roman" w:hAnsi="Times New Roman" w:cs="Times New Roman"/>
                <w:sz w:val="24"/>
                <w:szCs w:val="24"/>
              </w:rPr>
              <w:t>Алгоритмічний</w:t>
            </w:r>
          </w:p>
        </w:tc>
        <w:tc>
          <w:tcPr>
            <w:tcW w:w="6563" w:type="dxa"/>
            <w:tcBorders>
              <w:top w:val="single" w:sz="6" w:space="0" w:color="000000"/>
              <w:left w:val="single" w:sz="6" w:space="0" w:color="000000"/>
              <w:bottom w:val="single" w:sz="6" w:space="0" w:color="000000"/>
              <w:right w:val="single" w:sz="6" w:space="0" w:color="000000"/>
            </w:tcBorders>
          </w:tcPr>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Вміння використовувати знання в практичній діяльності при розв’язанні типових ситуацій</w:t>
            </w:r>
          </w:p>
        </w:tc>
      </w:tr>
      <w:tr w:rsidR="00ED2BCC" w:rsidRPr="00C26576" w:rsidTr="008C6EEA">
        <w:tc>
          <w:tcPr>
            <w:tcW w:w="2977" w:type="dxa"/>
            <w:tcBorders>
              <w:top w:val="single" w:sz="6" w:space="0" w:color="000000"/>
              <w:left w:val="single" w:sz="6" w:space="0" w:color="000000"/>
              <w:bottom w:val="single" w:sz="6" w:space="0" w:color="000000"/>
              <w:right w:val="single" w:sz="6" w:space="0" w:color="000000"/>
            </w:tcBorders>
          </w:tcPr>
          <w:p w:rsidR="00ED2BCC" w:rsidRPr="00C26576" w:rsidRDefault="00ED2BCC" w:rsidP="00C26576">
            <w:pPr>
              <w:spacing w:after="0" w:line="240" w:lineRule="auto"/>
              <w:jc w:val="center"/>
              <w:rPr>
                <w:rFonts w:ascii="Times New Roman" w:hAnsi="Times New Roman" w:cs="Times New Roman"/>
                <w:sz w:val="24"/>
                <w:szCs w:val="24"/>
              </w:rPr>
            </w:pPr>
            <w:r w:rsidRPr="00C26576">
              <w:rPr>
                <w:rFonts w:ascii="Times New Roman" w:hAnsi="Times New Roman" w:cs="Times New Roman"/>
                <w:sz w:val="24"/>
                <w:szCs w:val="24"/>
              </w:rPr>
              <w:t>Творчий</w:t>
            </w:r>
          </w:p>
        </w:tc>
        <w:tc>
          <w:tcPr>
            <w:tcW w:w="6563" w:type="dxa"/>
            <w:tcBorders>
              <w:top w:val="single" w:sz="6" w:space="0" w:color="000000"/>
              <w:left w:val="single" w:sz="6" w:space="0" w:color="000000"/>
              <w:bottom w:val="single" w:sz="6" w:space="0" w:color="000000"/>
              <w:right w:val="single" w:sz="6" w:space="0" w:color="000000"/>
            </w:tcBorders>
          </w:tcPr>
          <w:p w:rsidR="00ED2BCC" w:rsidRPr="00C26576" w:rsidRDefault="00ED2BCC" w:rsidP="00C26576">
            <w:pPr>
              <w:spacing w:after="0" w:line="240" w:lineRule="auto"/>
              <w:jc w:val="both"/>
              <w:rPr>
                <w:rFonts w:ascii="Times New Roman" w:hAnsi="Times New Roman" w:cs="Times New Roman"/>
                <w:sz w:val="24"/>
                <w:szCs w:val="24"/>
              </w:rPr>
            </w:pPr>
            <w:r w:rsidRPr="00C26576">
              <w:rPr>
                <w:rFonts w:ascii="Times New Roman" w:hAnsi="Times New Roman" w:cs="Times New Roman"/>
                <w:sz w:val="24"/>
                <w:szCs w:val="24"/>
              </w:rPr>
              <w:t xml:space="preserve">Здійснювати евристичний пошук і використовувати знання для розв’язання нестандартних завдань </w:t>
            </w:r>
            <w:r w:rsidRPr="00C26576">
              <w:rPr>
                <w:rFonts w:ascii="Times New Roman" w:hAnsi="Times New Roman" w:cs="Times New Roman"/>
                <w:sz w:val="24"/>
                <w:szCs w:val="24"/>
              </w:rPr>
              <w:br/>
              <w:t>та проблемних ситуацій</w:t>
            </w:r>
          </w:p>
        </w:tc>
      </w:tr>
    </w:tbl>
    <w:p w:rsidR="00ED2BCC" w:rsidRPr="00ED2BCC" w:rsidRDefault="00ED2BCC" w:rsidP="00ED2BCC">
      <w:pPr>
        <w:rPr>
          <w:rFonts w:ascii="Times New Roman" w:hAnsi="Times New Roman" w:cs="Times New Roman"/>
          <w:sz w:val="24"/>
          <w:szCs w:val="24"/>
        </w:rPr>
      </w:pPr>
      <w:r w:rsidRPr="00ED2BCC">
        <w:rPr>
          <w:rFonts w:ascii="Times New Roman" w:hAnsi="Times New Roman" w:cs="Times New Roman"/>
          <w:sz w:val="24"/>
          <w:szCs w:val="24"/>
        </w:rPr>
        <w:t>Навчальна програма складена на 4 кредити. Форми контролю: поточний і проміжний контроль, іспит.</w:t>
      </w:r>
    </w:p>
    <w:p w:rsidR="00ED2BCC" w:rsidRPr="00ED2BCC" w:rsidRDefault="00ED2BCC" w:rsidP="00C26576">
      <w:pPr>
        <w:widowControl w:val="0"/>
        <w:tabs>
          <w:tab w:val="left" w:pos="-709"/>
        </w:tabs>
        <w:spacing w:after="0" w:line="240" w:lineRule="auto"/>
        <w:jc w:val="center"/>
        <w:rPr>
          <w:rFonts w:ascii="Times New Roman" w:hAnsi="Times New Roman" w:cs="Times New Roman"/>
          <w:b/>
          <w:caps/>
          <w:sz w:val="24"/>
          <w:szCs w:val="24"/>
        </w:rPr>
      </w:pPr>
      <w:r w:rsidRPr="00ED2BCC">
        <w:rPr>
          <w:rFonts w:ascii="Times New Roman" w:hAnsi="Times New Roman" w:cs="Times New Roman"/>
          <w:b/>
          <w:caps/>
          <w:sz w:val="24"/>
          <w:szCs w:val="24"/>
        </w:rPr>
        <w:lastRenderedPageBreak/>
        <w:t>РоЗДІЛ 2. Тематичний план навчальної дисципліни</w:t>
      </w:r>
    </w:p>
    <w:p w:rsidR="00ED2BCC" w:rsidRPr="00ED2BCC" w:rsidRDefault="00ED2BCC" w:rsidP="00C26576">
      <w:pPr>
        <w:tabs>
          <w:tab w:val="left" w:pos="2070"/>
        </w:tabs>
        <w:spacing w:after="0" w:line="240" w:lineRule="auto"/>
        <w:jc w:val="center"/>
        <w:rPr>
          <w:rFonts w:ascii="Times New Roman" w:hAnsi="Times New Roman" w:cs="Times New Roman"/>
          <w:b/>
          <w:sz w:val="24"/>
          <w:szCs w:val="24"/>
        </w:rPr>
      </w:pPr>
      <w:r w:rsidRPr="00ED2BCC">
        <w:rPr>
          <w:rFonts w:ascii="Times New Roman" w:hAnsi="Times New Roman" w:cs="Times New Roman"/>
          <w:b/>
          <w:sz w:val="24"/>
          <w:szCs w:val="24"/>
        </w:rPr>
        <w:t>«УПРАВЛІНСЬКИЙ ОБЛІК»</w:t>
      </w:r>
    </w:p>
    <w:tbl>
      <w:tblPr>
        <w:tblStyle w:val="a6"/>
        <w:tblW w:w="0" w:type="auto"/>
        <w:tblLook w:val="04A0" w:firstRow="1" w:lastRow="0" w:firstColumn="1" w:lastColumn="0" w:noHBand="0" w:noVBand="1"/>
      </w:tblPr>
      <w:tblGrid>
        <w:gridCol w:w="1668"/>
        <w:gridCol w:w="7654"/>
      </w:tblGrid>
      <w:tr w:rsidR="00ED2BCC" w:rsidRPr="00ED2BCC" w:rsidTr="008C6EEA">
        <w:trPr>
          <w:trHeight w:val="441"/>
        </w:trPr>
        <w:tc>
          <w:tcPr>
            <w:tcW w:w="1668" w:type="dxa"/>
          </w:tcPr>
          <w:p w:rsidR="00ED2BCC" w:rsidRPr="00ED2BCC" w:rsidRDefault="00ED2BCC" w:rsidP="008C6EEA">
            <w:pPr>
              <w:pStyle w:val="a3"/>
              <w:spacing w:after="0"/>
              <w:ind w:left="0"/>
              <w:rPr>
                <w:sz w:val="24"/>
                <w:szCs w:val="24"/>
                <w:lang w:val="uk-UA"/>
              </w:rPr>
            </w:pPr>
            <w:r w:rsidRPr="00ED2BCC">
              <w:rPr>
                <w:b/>
                <w:sz w:val="24"/>
                <w:szCs w:val="24"/>
                <w:lang w:val="uk-UA"/>
              </w:rPr>
              <w:t xml:space="preserve">                                          </w:t>
            </w:r>
            <w:r w:rsidRPr="00ED2BCC">
              <w:rPr>
                <w:sz w:val="24"/>
                <w:szCs w:val="24"/>
              </w:rPr>
              <w:t>Номер теми</w:t>
            </w:r>
          </w:p>
        </w:tc>
        <w:tc>
          <w:tcPr>
            <w:tcW w:w="7654" w:type="dxa"/>
          </w:tcPr>
          <w:p w:rsidR="00ED2BCC" w:rsidRPr="00ED2BCC" w:rsidRDefault="00ED2BCC" w:rsidP="008C6EEA">
            <w:pPr>
              <w:pStyle w:val="a3"/>
              <w:spacing w:after="0"/>
              <w:ind w:left="0"/>
              <w:jc w:val="center"/>
              <w:rPr>
                <w:caps/>
                <w:sz w:val="24"/>
                <w:szCs w:val="24"/>
                <w:lang w:val="en-US"/>
              </w:rPr>
            </w:pPr>
            <w:r w:rsidRPr="00ED2BCC">
              <w:rPr>
                <w:sz w:val="24"/>
                <w:szCs w:val="24"/>
              </w:rPr>
              <w:t>Назва теми</w:t>
            </w:r>
          </w:p>
        </w:tc>
      </w:tr>
      <w:tr w:rsidR="00ED2BCC" w:rsidRPr="00ED2BCC" w:rsidTr="008C6EEA">
        <w:trPr>
          <w:trHeight w:val="292"/>
        </w:trPr>
        <w:tc>
          <w:tcPr>
            <w:tcW w:w="1668" w:type="dxa"/>
          </w:tcPr>
          <w:p w:rsidR="00ED2BCC" w:rsidRPr="00C2000F" w:rsidRDefault="00ED2BCC" w:rsidP="008C6EEA">
            <w:pPr>
              <w:pStyle w:val="a3"/>
              <w:spacing w:after="0"/>
              <w:ind w:left="0"/>
              <w:rPr>
                <w:b/>
                <w:caps/>
                <w:sz w:val="24"/>
                <w:szCs w:val="24"/>
                <w:lang w:val="uk-UA"/>
              </w:rPr>
            </w:pPr>
            <w:r w:rsidRPr="00C2000F">
              <w:rPr>
                <w:b/>
                <w:sz w:val="24"/>
                <w:szCs w:val="24"/>
              </w:rPr>
              <w:t>Тема 1.</w:t>
            </w:r>
          </w:p>
        </w:tc>
        <w:tc>
          <w:tcPr>
            <w:tcW w:w="7654" w:type="dxa"/>
          </w:tcPr>
          <w:p w:rsidR="00ED2BCC" w:rsidRPr="00C2000F" w:rsidRDefault="00F7744B" w:rsidP="00893B83">
            <w:pPr>
              <w:pStyle w:val="a3"/>
              <w:spacing w:after="0"/>
              <w:ind w:left="0"/>
              <w:jc w:val="both"/>
              <w:rPr>
                <w:rFonts w:eastAsia="Tahoma"/>
                <w:b/>
                <w:bCs/>
                <w:color w:val="000000"/>
                <w:sz w:val="24"/>
                <w:szCs w:val="24"/>
                <w:lang w:val="uk-UA" w:bidi="uk-UA"/>
              </w:rPr>
            </w:pPr>
            <w:r w:rsidRPr="00C2000F">
              <w:rPr>
                <w:rStyle w:val="21"/>
                <w:rFonts w:ascii="Times New Roman" w:hAnsi="Times New Roman" w:cs="Times New Roman"/>
                <w:sz w:val="24"/>
                <w:szCs w:val="24"/>
              </w:rPr>
              <w:t xml:space="preserve">Управлінський облік в системі </w:t>
            </w:r>
            <w:r w:rsidR="00893B83">
              <w:rPr>
                <w:rStyle w:val="21"/>
                <w:rFonts w:ascii="Times New Roman" w:hAnsi="Times New Roman" w:cs="Times New Roman"/>
                <w:sz w:val="24"/>
                <w:szCs w:val="24"/>
              </w:rPr>
              <w:t xml:space="preserve">управління </w:t>
            </w:r>
            <w:r w:rsidRPr="00C2000F">
              <w:rPr>
                <w:rStyle w:val="21"/>
                <w:rFonts w:ascii="Times New Roman" w:hAnsi="Times New Roman" w:cs="Times New Roman"/>
                <w:sz w:val="24"/>
                <w:szCs w:val="24"/>
              </w:rPr>
              <w:t>підприємств</w:t>
            </w:r>
            <w:r w:rsidR="00893B83">
              <w:rPr>
                <w:rStyle w:val="21"/>
                <w:rFonts w:ascii="Times New Roman" w:hAnsi="Times New Roman" w:cs="Times New Roman"/>
                <w:sz w:val="24"/>
                <w:szCs w:val="24"/>
              </w:rPr>
              <w:t>ом</w:t>
            </w:r>
            <w:r w:rsidRPr="00C2000F">
              <w:rPr>
                <w:rStyle w:val="21"/>
                <w:rFonts w:ascii="Times New Roman" w:hAnsi="Times New Roman" w:cs="Times New Roman"/>
                <w:sz w:val="24"/>
                <w:szCs w:val="24"/>
              </w:rPr>
              <w:t xml:space="preserve"> </w:t>
            </w:r>
          </w:p>
        </w:tc>
      </w:tr>
      <w:tr w:rsidR="00893B83" w:rsidRPr="00ED2BCC" w:rsidTr="008C6EEA">
        <w:trPr>
          <w:trHeight w:val="292"/>
        </w:trPr>
        <w:tc>
          <w:tcPr>
            <w:tcW w:w="1668" w:type="dxa"/>
          </w:tcPr>
          <w:p w:rsidR="00893B83" w:rsidRPr="00C2000F" w:rsidRDefault="00893B83" w:rsidP="008C6EEA">
            <w:pPr>
              <w:pStyle w:val="a3"/>
              <w:spacing w:after="0"/>
              <w:ind w:left="0"/>
              <w:rPr>
                <w:b/>
                <w:sz w:val="24"/>
                <w:szCs w:val="24"/>
              </w:rPr>
            </w:pPr>
            <w:r w:rsidRPr="00C2000F">
              <w:rPr>
                <w:b/>
                <w:sz w:val="24"/>
                <w:szCs w:val="24"/>
              </w:rPr>
              <w:t xml:space="preserve">Тема </w:t>
            </w:r>
            <w:r w:rsidRPr="00C2000F">
              <w:rPr>
                <w:b/>
                <w:sz w:val="24"/>
                <w:szCs w:val="24"/>
                <w:lang w:val="uk-UA"/>
              </w:rPr>
              <w:t>2</w:t>
            </w:r>
            <w:r w:rsidRPr="00C2000F">
              <w:rPr>
                <w:b/>
                <w:sz w:val="24"/>
                <w:szCs w:val="24"/>
              </w:rPr>
              <w:t>.</w:t>
            </w:r>
          </w:p>
        </w:tc>
        <w:tc>
          <w:tcPr>
            <w:tcW w:w="7654" w:type="dxa"/>
          </w:tcPr>
          <w:p w:rsidR="00893B83" w:rsidRPr="00C2000F" w:rsidRDefault="00893B83" w:rsidP="008C6EEA">
            <w:pPr>
              <w:pStyle w:val="a3"/>
              <w:spacing w:after="0"/>
              <w:ind w:left="0"/>
              <w:jc w:val="both"/>
              <w:rPr>
                <w:rStyle w:val="21"/>
                <w:rFonts w:ascii="Times New Roman" w:hAnsi="Times New Roman" w:cs="Times New Roman"/>
                <w:sz w:val="24"/>
                <w:szCs w:val="24"/>
              </w:rPr>
            </w:pPr>
            <w:r w:rsidRPr="00C2000F">
              <w:rPr>
                <w:b/>
                <w:sz w:val="24"/>
                <w:szCs w:val="24"/>
              </w:rPr>
              <w:t>Облік за центрами відповідальності</w:t>
            </w:r>
          </w:p>
        </w:tc>
        <w:bookmarkStart w:id="0" w:name="_GoBack"/>
        <w:bookmarkEnd w:id="0"/>
      </w:tr>
      <w:tr w:rsidR="00ED2BCC" w:rsidRPr="00ED2BCC" w:rsidTr="008C6EEA">
        <w:trPr>
          <w:trHeight w:val="112"/>
        </w:trPr>
        <w:tc>
          <w:tcPr>
            <w:tcW w:w="1668" w:type="dxa"/>
          </w:tcPr>
          <w:p w:rsidR="00ED2BCC" w:rsidRPr="00C2000F" w:rsidRDefault="00893B83" w:rsidP="008C6EEA">
            <w:pPr>
              <w:pStyle w:val="a3"/>
              <w:spacing w:after="0"/>
              <w:ind w:left="0"/>
              <w:rPr>
                <w:b/>
                <w:caps/>
                <w:sz w:val="24"/>
                <w:szCs w:val="24"/>
                <w:lang w:val="en-US"/>
              </w:rPr>
            </w:pPr>
            <w:r w:rsidRPr="00C2000F">
              <w:rPr>
                <w:b/>
                <w:sz w:val="24"/>
                <w:szCs w:val="24"/>
              </w:rPr>
              <w:t xml:space="preserve">Тема </w:t>
            </w:r>
            <w:r w:rsidRPr="00C2000F">
              <w:rPr>
                <w:b/>
                <w:sz w:val="24"/>
                <w:szCs w:val="24"/>
                <w:lang w:val="uk-UA"/>
              </w:rPr>
              <w:t>3</w:t>
            </w:r>
            <w:r w:rsidRPr="00C2000F">
              <w:rPr>
                <w:b/>
                <w:sz w:val="24"/>
                <w:szCs w:val="24"/>
              </w:rPr>
              <w:t>.</w:t>
            </w:r>
          </w:p>
        </w:tc>
        <w:tc>
          <w:tcPr>
            <w:tcW w:w="7654" w:type="dxa"/>
          </w:tcPr>
          <w:p w:rsidR="00ED2BCC" w:rsidRPr="00C2000F" w:rsidRDefault="00893B83" w:rsidP="008C6EEA">
            <w:pPr>
              <w:widowControl w:val="0"/>
              <w:rPr>
                <w:b/>
                <w:sz w:val="24"/>
                <w:szCs w:val="24"/>
              </w:rPr>
            </w:pPr>
            <w:r>
              <w:rPr>
                <w:b/>
                <w:sz w:val="24"/>
                <w:szCs w:val="24"/>
              </w:rPr>
              <w:t>Планування, б</w:t>
            </w:r>
            <w:r w:rsidRPr="00C2000F">
              <w:rPr>
                <w:b/>
                <w:sz w:val="24"/>
                <w:szCs w:val="24"/>
              </w:rPr>
              <w:t>юджетування як інструмент</w:t>
            </w:r>
            <w:r>
              <w:rPr>
                <w:b/>
                <w:sz w:val="24"/>
                <w:szCs w:val="24"/>
              </w:rPr>
              <w:t>и</w:t>
            </w:r>
            <w:r w:rsidRPr="00C2000F">
              <w:rPr>
                <w:b/>
                <w:sz w:val="24"/>
                <w:szCs w:val="24"/>
              </w:rPr>
              <w:t xml:space="preserve"> управління</w:t>
            </w:r>
          </w:p>
        </w:tc>
      </w:tr>
      <w:tr w:rsidR="00ED2BCC" w:rsidRPr="00ED2BCC" w:rsidTr="008C6EEA">
        <w:tc>
          <w:tcPr>
            <w:tcW w:w="1668" w:type="dxa"/>
          </w:tcPr>
          <w:p w:rsidR="00ED2BCC" w:rsidRPr="00C2000F" w:rsidRDefault="00893B83" w:rsidP="008C6EEA">
            <w:pPr>
              <w:pStyle w:val="a3"/>
              <w:spacing w:after="0"/>
              <w:ind w:left="0"/>
              <w:rPr>
                <w:b/>
                <w:caps/>
                <w:sz w:val="24"/>
                <w:szCs w:val="24"/>
                <w:lang w:val="en-US"/>
              </w:rPr>
            </w:pPr>
            <w:r w:rsidRPr="00C2000F">
              <w:rPr>
                <w:b/>
                <w:sz w:val="24"/>
                <w:szCs w:val="24"/>
              </w:rPr>
              <w:t xml:space="preserve">Тема </w:t>
            </w:r>
            <w:r w:rsidRPr="00C2000F">
              <w:rPr>
                <w:b/>
                <w:sz w:val="24"/>
                <w:szCs w:val="24"/>
                <w:lang w:val="uk-UA"/>
              </w:rPr>
              <w:t>4</w:t>
            </w:r>
            <w:r w:rsidRPr="00C2000F">
              <w:rPr>
                <w:b/>
                <w:sz w:val="24"/>
                <w:szCs w:val="24"/>
              </w:rPr>
              <w:t>.</w:t>
            </w:r>
          </w:p>
        </w:tc>
        <w:tc>
          <w:tcPr>
            <w:tcW w:w="7654" w:type="dxa"/>
          </w:tcPr>
          <w:p w:rsidR="00ED2BCC" w:rsidRPr="00287F83" w:rsidRDefault="00287F83" w:rsidP="008C6EEA">
            <w:pPr>
              <w:pStyle w:val="a3"/>
              <w:spacing w:after="0"/>
              <w:ind w:left="0"/>
              <w:jc w:val="both"/>
              <w:rPr>
                <w:b/>
                <w:sz w:val="24"/>
                <w:szCs w:val="24"/>
                <w:lang w:val="uk-UA"/>
              </w:rPr>
            </w:pPr>
            <w:r>
              <w:rPr>
                <w:rStyle w:val="jlqj4b"/>
                <w:b/>
                <w:sz w:val="24"/>
                <w:szCs w:val="24"/>
                <w:lang w:val="uk-UA"/>
              </w:rPr>
              <w:t>К</w:t>
            </w:r>
            <w:r w:rsidRPr="00287F83">
              <w:rPr>
                <w:rStyle w:val="jlqj4b"/>
                <w:b/>
                <w:sz w:val="24"/>
                <w:szCs w:val="24"/>
              </w:rPr>
              <w:t>ласиф</w:t>
            </w:r>
            <w:r>
              <w:rPr>
                <w:rStyle w:val="jlqj4b"/>
                <w:b/>
                <w:sz w:val="24"/>
                <w:szCs w:val="24"/>
              </w:rPr>
              <w:t>ікація</w:t>
            </w:r>
            <w:r w:rsidRPr="00287F83">
              <w:rPr>
                <w:rStyle w:val="jlqj4b"/>
                <w:b/>
                <w:sz w:val="24"/>
                <w:szCs w:val="24"/>
              </w:rPr>
              <w:t xml:space="preserve"> витрат в управлінському обліку та методи дослідження їх поведінки</w:t>
            </w:r>
          </w:p>
        </w:tc>
      </w:tr>
      <w:tr w:rsidR="00F7744B" w:rsidRPr="00ED2BCC" w:rsidTr="008C6EEA">
        <w:tc>
          <w:tcPr>
            <w:tcW w:w="1668" w:type="dxa"/>
          </w:tcPr>
          <w:p w:rsidR="00F7744B" w:rsidRPr="00C2000F" w:rsidRDefault="00893B83" w:rsidP="008C6EEA">
            <w:pPr>
              <w:pStyle w:val="a3"/>
              <w:spacing w:after="0"/>
              <w:ind w:left="0"/>
              <w:rPr>
                <w:b/>
                <w:sz w:val="24"/>
                <w:szCs w:val="24"/>
              </w:rPr>
            </w:pPr>
            <w:r w:rsidRPr="00C2000F">
              <w:rPr>
                <w:b/>
                <w:sz w:val="24"/>
                <w:szCs w:val="24"/>
              </w:rPr>
              <w:t xml:space="preserve">Тема </w:t>
            </w:r>
            <w:r w:rsidRPr="00C2000F">
              <w:rPr>
                <w:b/>
                <w:sz w:val="24"/>
                <w:szCs w:val="24"/>
                <w:lang w:val="uk-UA"/>
              </w:rPr>
              <w:t>5</w:t>
            </w:r>
            <w:r w:rsidRPr="00C2000F">
              <w:rPr>
                <w:b/>
                <w:sz w:val="24"/>
                <w:szCs w:val="24"/>
              </w:rPr>
              <w:t>.</w:t>
            </w:r>
          </w:p>
        </w:tc>
        <w:tc>
          <w:tcPr>
            <w:tcW w:w="7654" w:type="dxa"/>
          </w:tcPr>
          <w:p w:rsidR="00F7744B" w:rsidRPr="00C2000F" w:rsidRDefault="00F7744B" w:rsidP="008C6EEA">
            <w:pPr>
              <w:pStyle w:val="a3"/>
              <w:spacing w:after="0"/>
              <w:ind w:left="0"/>
              <w:jc w:val="both"/>
              <w:rPr>
                <w:b/>
                <w:sz w:val="24"/>
                <w:szCs w:val="24"/>
                <w:lang w:val="uk-UA"/>
              </w:rPr>
            </w:pPr>
            <w:r w:rsidRPr="00C2000F">
              <w:rPr>
                <w:b/>
                <w:sz w:val="24"/>
                <w:szCs w:val="24"/>
                <w:lang w:val="uk-UA"/>
              </w:rPr>
              <w:t>О</w:t>
            </w:r>
            <w:r w:rsidRPr="00C2000F">
              <w:rPr>
                <w:b/>
                <w:sz w:val="24"/>
                <w:szCs w:val="24"/>
              </w:rPr>
              <w:t>блік</w:t>
            </w:r>
            <w:r w:rsidRPr="00C2000F">
              <w:rPr>
                <w:b/>
                <w:sz w:val="24"/>
                <w:szCs w:val="24"/>
                <w:lang w:val="uk-UA"/>
              </w:rPr>
              <w:t xml:space="preserve"> витрат</w:t>
            </w:r>
            <w:r w:rsidRPr="00C2000F">
              <w:rPr>
                <w:b/>
                <w:sz w:val="24"/>
                <w:szCs w:val="24"/>
              </w:rPr>
              <w:t xml:space="preserve"> і калькулювання</w:t>
            </w:r>
            <w:r w:rsidRPr="00C2000F">
              <w:rPr>
                <w:b/>
                <w:sz w:val="24"/>
                <w:szCs w:val="24"/>
                <w:lang w:val="uk-UA"/>
              </w:rPr>
              <w:t xml:space="preserve"> собівартості продукції</w:t>
            </w:r>
          </w:p>
        </w:tc>
      </w:tr>
      <w:tr w:rsidR="00ED2BCC" w:rsidRPr="00ED2BCC" w:rsidTr="008C6EEA">
        <w:tc>
          <w:tcPr>
            <w:tcW w:w="1668" w:type="dxa"/>
          </w:tcPr>
          <w:p w:rsidR="00ED2BCC" w:rsidRPr="00C2000F" w:rsidRDefault="00893B83" w:rsidP="008C6EEA">
            <w:pPr>
              <w:pStyle w:val="a3"/>
              <w:spacing w:after="0"/>
              <w:ind w:left="0"/>
              <w:rPr>
                <w:b/>
                <w:caps/>
                <w:sz w:val="24"/>
                <w:szCs w:val="24"/>
                <w:lang w:val="en-US"/>
              </w:rPr>
            </w:pPr>
            <w:r w:rsidRPr="00C2000F">
              <w:rPr>
                <w:b/>
                <w:sz w:val="24"/>
                <w:szCs w:val="24"/>
              </w:rPr>
              <w:t xml:space="preserve">Тема </w:t>
            </w:r>
            <w:r w:rsidRPr="00C2000F">
              <w:rPr>
                <w:b/>
                <w:sz w:val="24"/>
                <w:szCs w:val="24"/>
                <w:lang w:val="uk-UA"/>
              </w:rPr>
              <w:t>6</w:t>
            </w:r>
            <w:r w:rsidRPr="00C2000F">
              <w:rPr>
                <w:b/>
                <w:sz w:val="24"/>
                <w:szCs w:val="24"/>
              </w:rPr>
              <w:t>.</w:t>
            </w:r>
          </w:p>
        </w:tc>
        <w:tc>
          <w:tcPr>
            <w:tcW w:w="7654" w:type="dxa"/>
          </w:tcPr>
          <w:p w:rsidR="00ED2BCC" w:rsidRPr="00C2000F" w:rsidRDefault="00F7744B" w:rsidP="00D46762">
            <w:pPr>
              <w:pStyle w:val="a3"/>
              <w:spacing w:after="0"/>
              <w:ind w:left="0"/>
              <w:jc w:val="both"/>
              <w:rPr>
                <w:b/>
                <w:sz w:val="24"/>
                <w:szCs w:val="24"/>
              </w:rPr>
            </w:pPr>
            <w:r w:rsidRPr="00C2000F">
              <w:rPr>
                <w:b/>
                <w:sz w:val="24"/>
                <w:szCs w:val="24"/>
                <w:lang w:val="uk-UA"/>
              </w:rPr>
              <w:t>О</w:t>
            </w:r>
            <w:r w:rsidR="00ED2BCC" w:rsidRPr="00C2000F">
              <w:rPr>
                <w:b/>
                <w:sz w:val="24"/>
                <w:szCs w:val="24"/>
              </w:rPr>
              <w:t>блік</w:t>
            </w:r>
            <w:r w:rsidRPr="00C2000F">
              <w:rPr>
                <w:b/>
                <w:sz w:val="24"/>
                <w:szCs w:val="24"/>
                <w:lang w:val="uk-UA"/>
              </w:rPr>
              <w:t xml:space="preserve"> </w:t>
            </w:r>
            <w:r w:rsidR="00ED2BCC" w:rsidRPr="00C2000F">
              <w:rPr>
                <w:b/>
                <w:sz w:val="24"/>
                <w:szCs w:val="24"/>
              </w:rPr>
              <w:t xml:space="preserve">і калькулювання за </w:t>
            </w:r>
            <w:r w:rsidR="00D46762" w:rsidRPr="00C2000F">
              <w:rPr>
                <w:b/>
                <w:sz w:val="24"/>
                <w:szCs w:val="24"/>
                <w:lang w:val="uk-UA"/>
              </w:rPr>
              <w:t xml:space="preserve">повними і </w:t>
            </w:r>
            <w:r w:rsidR="00ED2BCC" w:rsidRPr="00C2000F">
              <w:rPr>
                <w:b/>
                <w:sz w:val="24"/>
                <w:szCs w:val="24"/>
              </w:rPr>
              <w:t>змінними витратами</w:t>
            </w:r>
          </w:p>
        </w:tc>
      </w:tr>
      <w:tr w:rsidR="00ED2BCC" w:rsidRPr="00ED2BCC" w:rsidTr="008C6EEA">
        <w:tc>
          <w:tcPr>
            <w:tcW w:w="1668" w:type="dxa"/>
          </w:tcPr>
          <w:p w:rsidR="00ED2BCC" w:rsidRPr="00C2000F" w:rsidRDefault="00893B83" w:rsidP="008C6EEA">
            <w:pPr>
              <w:pStyle w:val="a3"/>
              <w:spacing w:after="0"/>
              <w:ind w:left="0"/>
              <w:rPr>
                <w:b/>
                <w:caps/>
                <w:sz w:val="24"/>
                <w:szCs w:val="24"/>
              </w:rPr>
            </w:pPr>
            <w:r w:rsidRPr="00C2000F">
              <w:rPr>
                <w:b/>
                <w:sz w:val="24"/>
                <w:szCs w:val="24"/>
              </w:rPr>
              <w:t xml:space="preserve">Тема </w:t>
            </w:r>
            <w:r w:rsidRPr="00C2000F">
              <w:rPr>
                <w:b/>
                <w:sz w:val="24"/>
                <w:szCs w:val="24"/>
                <w:lang w:val="uk-UA"/>
              </w:rPr>
              <w:t>7</w:t>
            </w:r>
            <w:r w:rsidRPr="00C2000F">
              <w:rPr>
                <w:b/>
                <w:sz w:val="24"/>
                <w:szCs w:val="24"/>
              </w:rPr>
              <w:t>.</w:t>
            </w:r>
          </w:p>
        </w:tc>
        <w:tc>
          <w:tcPr>
            <w:tcW w:w="7654" w:type="dxa"/>
          </w:tcPr>
          <w:p w:rsidR="00ED2BCC" w:rsidRPr="00C2000F" w:rsidRDefault="00C2000F" w:rsidP="008C6EEA">
            <w:pPr>
              <w:pStyle w:val="a3"/>
              <w:spacing w:after="0"/>
              <w:ind w:left="0"/>
              <w:jc w:val="both"/>
              <w:rPr>
                <w:b/>
                <w:sz w:val="24"/>
                <w:szCs w:val="24"/>
              </w:rPr>
            </w:pPr>
            <w:r w:rsidRPr="00C2000F">
              <w:rPr>
                <w:b/>
                <w:sz w:val="24"/>
                <w:szCs w:val="24"/>
                <w:lang w:val="uk-UA"/>
              </w:rPr>
              <w:t>О</w:t>
            </w:r>
            <w:r w:rsidRPr="00C2000F">
              <w:rPr>
                <w:b/>
                <w:sz w:val="24"/>
                <w:szCs w:val="24"/>
              </w:rPr>
              <w:t>блік</w:t>
            </w:r>
            <w:r w:rsidR="00ED2BCC" w:rsidRPr="00C2000F">
              <w:rPr>
                <w:b/>
                <w:sz w:val="24"/>
                <w:szCs w:val="24"/>
              </w:rPr>
              <w:t xml:space="preserve"> і калькулювання за нормативними витратами</w:t>
            </w:r>
          </w:p>
        </w:tc>
      </w:tr>
      <w:tr w:rsidR="00ED2BCC" w:rsidRPr="00ED2BCC" w:rsidTr="008C6EEA">
        <w:tc>
          <w:tcPr>
            <w:tcW w:w="1668" w:type="dxa"/>
          </w:tcPr>
          <w:p w:rsidR="00ED2BCC" w:rsidRPr="00C2000F" w:rsidRDefault="00893B83" w:rsidP="008C6EEA">
            <w:pPr>
              <w:pStyle w:val="a3"/>
              <w:spacing w:after="0"/>
              <w:ind w:left="0"/>
              <w:rPr>
                <w:b/>
                <w:caps/>
                <w:sz w:val="24"/>
                <w:szCs w:val="24"/>
                <w:lang w:val="en-US"/>
              </w:rPr>
            </w:pPr>
            <w:r w:rsidRPr="00C2000F">
              <w:rPr>
                <w:b/>
                <w:sz w:val="24"/>
                <w:szCs w:val="24"/>
              </w:rPr>
              <w:t xml:space="preserve">Тема </w:t>
            </w:r>
            <w:r w:rsidRPr="00C2000F">
              <w:rPr>
                <w:b/>
                <w:sz w:val="24"/>
                <w:szCs w:val="24"/>
                <w:lang w:val="uk-UA"/>
              </w:rPr>
              <w:t>8</w:t>
            </w:r>
            <w:r w:rsidRPr="00C2000F">
              <w:rPr>
                <w:b/>
                <w:sz w:val="24"/>
                <w:szCs w:val="24"/>
              </w:rPr>
              <w:t>.</w:t>
            </w:r>
          </w:p>
        </w:tc>
        <w:tc>
          <w:tcPr>
            <w:tcW w:w="7654" w:type="dxa"/>
          </w:tcPr>
          <w:p w:rsidR="00ED2BCC" w:rsidRPr="00C2000F" w:rsidRDefault="00C2000F" w:rsidP="00C2000F">
            <w:pPr>
              <w:pStyle w:val="a3"/>
              <w:spacing w:after="0"/>
              <w:ind w:left="0"/>
              <w:rPr>
                <w:b/>
                <w:sz w:val="24"/>
                <w:szCs w:val="24"/>
                <w:lang w:val="uk-UA"/>
              </w:rPr>
            </w:pPr>
            <w:r w:rsidRPr="00C2000F">
              <w:rPr>
                <w:b/>
                <w:sz w:val="24"/>
                <w:szCs w:val="24"/>
                <w:lang w:val="uk-UA"/>
              </w:rPr>
              <w:t>Прийняття рішень на основі а</w:t>
            </w:r>
            <w:r w:rsidR="00ED2BCC" w:rsidRPr="00C2000F">
              <w:rPr>
                <w:b/>
                <w:sz w:val="24"/>
                <w:szCs w:val="24"/>
              </w:rPr>
              <w:t>наліз</w:t>
            </w:r>
            <w:r w:rsidRPr="00C2000F">
              <w:rPr>
                <w:b/>
                <w:sz w:val="24"/>
                <w:szCs w:val="24"/>
                <w:lang w:val="uk-UA"/>
              </w:rPr>
              <w:t>у</w:t>
            </w:r>
            <w:r w:rsidR="00ED2BCC" w:rsidRPr="00C2000F">
              <w:rPr>
                <w:b/>
                <w:sz w:val="24"/>
                <w:szCs w:val="24"/>
              </w:rPr>
              <w:t xml:space="preserve"> взаємозв’язку витрат, обсягу діяльності та прибутку</w:t>
            </w:r>
          </w:p>
        </w:tc>
      </w:tr>
      <w:tr w:rsidR="00ED2BCC" w:rsidRPr="00ED2BCC" w:rsidTr="008C6EEA">
        <w:tc>
          <w:tcPr>
            <w:tcW w:w="1668" w:type="dxa"/>
          </w:tcPr>
          <w:p w:rsidR="00ED2BCC" w:rsidRPr="00C2000F" w:rsidRDefault="00893B83" w:rsidP="008C6EEA">
            <w:pPr>
              <w:pStyle w:val="a3"/>
              <w:spacing w:after="0"/>
              <w:ind w:left="0"/>
              <w:rPr>
                <w:b/>
                <w:caps/>
                <w:sz w:val="24"/>
                <w:szCs w:val="24"/>
                <w:lang w:val="en-US"/>
              </w:rPr>
            </w:pPr>
            <w:r w:rsidRPr="00C2000F">
              <w:rPr>
                <w:b/>
                <w:sz w:val="24"/>
                <w:szCs w:val="24"/>
              </w:rPr>
              <w:t xml:space="preserve">Тема </w:t>
            </w:r>
            <w:r w:rsidRPr="00C2000F">
              <w:rPr>
                <w:b/>
                <w:sz w:val="24"/>
                <w:szCs w:val="24"/>
                <w:lang w:val="uk-UA"/>
              </w:rPr>
              <w:t>9</w:t>
            </w:r>
            <w:r w:rsidRPr="00C2000F">
              <w:rPr>
                <w:b/>
                <w:sz w:val="24"/>
                <w:szCs w:val="24"/>
              </w:rPr>
              <w:t>.</w:t>
            </w:r>
          </w:p>
        </w:tc>
        <w:tc>
          <w:tcPr>
            <w:tcW w:w="7654" w:type="dxa"/>
          </w:tcPr>
          <w:p w:rsidR="00ED2BCC" w:rsidRPr="00C2000F" w:rsidRDefault="00C2000F" w:rsidP="00C2000F">
            <w:pPr>
              <w:jc w:val="both"/>
              <w:rPr>
                <w:b/>
                <w:sz w:val="24"/>
                <w:szCs w:val="24"/>
              </w:rPr>
            </w:pPr>
            <w:r w:rsidRPr="00C2000F">
              <w:rPr>
                <w:b/>
                <w:sz w:val="24"/>
                <w:szCs w:val="24"/>
              </w:rPr>
              <w:t>П</w:t>
            </w:r>
            <w:r w:rsidR="00ED2BCC" w:rsidRPr="00C2000F">
              <w:rPr>
                <w:b/>
                <w:sz w:val="24"/>
                <w:szCs w:val="24"/>
              </w:rPr>
              <w:t>рийняття управлінських рішень</w:t>
            </w:r>
            <w:r w:rsidRPr="00C2000F">
              <w:rPr>
                <w:b/>
                <w:sz w:val="24"/>
                <w:szCs w:val="24"/>
              </w:rPr>
              <w:t xml:space="preserve"> на основі інформаційного забезпечення управління підприємством  </w:t>
            </w:r>
          </w:p>
        </w:tc>
      </w:tr>
      <w:tr w:rsidR="00ED2BCC" w:rsidRPr="00ED2BCC" w:rsidTr="008C6EEA">
        <w:tc>
          <w:tcPr>
            <w:tcW w:w="1668" w:type="dxa"/>
          </w:tcPr>
          <w:p w:rsidR="00ED2BCC" w:rsidRPr="00C2000F" w:rsidRDefault="00C2000F" w:rsidP="008C6EEA">
            <w:pPr>
              <w:pStyle w:val="a3"/>
              <w:spacing w:after="0"/>
              <w:ind w:left="0"/>
              <w:rPr>
                <w:b/>
                <w:sz w:val="24"/>
                <w:szCs w:val="24"/>
                <w:lang w:val="uk-UA"/>
              </w:rPr>
            </w:pPr>
            <w:r w:rsidRPr="00C2000F">
              <w:rPr>
                <w:b/>
                <w:sz w:val="24"/>
                <w:szCs w:val="24"/>
                <w:lang w:val="uk-UA"/>
              </w:rPr>
              <w:t>Тема 10.</w:t>
            </w:r>
          </w:p>
        </w:tc>
        <w:tc>
          <w:tcPr>
            <w:tcW w:w="7654" w:type="dxa"/>
          </w:tcPr>
          <w:p w:rsidR="00ED2BCC" w:rsidRPr="00C2000F" w:rsidRDefault="00893B83" w:rsidP="00C2000F">
            <w:pPr>
              <w:widowControl w:val="0"/>
              <w:rPr>
                <w:b/>
                <w:sz w:val="24"/>
                <w:szCs w:val="24"/>
              </w:rPr>
            </w:pPr>
            <w:r w:rsidRPr="00C2000F">
              <w:rPr>
                <w:b/>
                <w:sz w:val="24"/>
                <w:szCs w:val="24"/>
              </w:rPr>
              <w:t>Організація управлінського обліку</w:t>
            </w:r>
          </w:p>
        </w:tc>
      </w:tr>
      <w:tr w:rsidR="00C2000F" w:rsidRPr="00ED2BCC" w:rsidTr="008C6EEA">
        <w:tc>
          <w:tcPr>
            <w:tcW w:w="1668" w:type="dxa"/>
          </w:tcPr>
          <w:p w:rsidR="00C2000F" w:rsidRPr="00C2000F" w:rsidRDefault="00C2000F" w:rsidP="008C6EEA">
            <w:pPr>
              <w:pStyle w:val="a3"/>
              <w:spacing w:after="0"/>
              <w:ind w:left="0"/>
              <w:rPr>
                <w:b/>
                <w:sz w:val="24"/>
                <w:szCs w:val="24"/>
                <w:lang w:val="uk-UA"/>
              </w:rPr>
            </w:pPr>
            <w:r w:rsidRPr="00C2000F">
              <w:rPr>
                <w:b/>
                <w:sz w:val="24"/>
                <w:szCs w:val="24"/>
                <w:lang w:val="uk-UA"/>
              </w:rPr>
              <w:t>Тема 11.</w:t>
            </w:r>
          </w:p>
        </w:tc>
        <w:tc>
          <w:tcPr>
            <w:tcW w:w="7654" w:type="dxa"/>
          </w:tcPr>
          <w:p w:rsidR="00C2000F" w:rsidRPr="00C2000F" w:rsidRDefault="00C2000F" w:rsidP="00C2000F">
            <w:pPr>
              <w:widowControl w:val="0"/>
              <w:rPr>
                <w:b/>
                <w:sz w:val="24"/>
                <w:szCs w:val="24"/>
              </w:rPr>
            </w:pPr>
            <w:r w:rsidRPr="00C2000F">
              <w:rPr>
                <w:b/>
                <w:sz w:val="24"/>
                <w:szCs w:val="24"/>
              </w:rPr>
              <w:t>Управлінська звітність</w:t>
            </w:r>
          </w:p>
        </w:tc>
      </w:tr>
    </w:tbl>
    <w:p w:rsidR="00ED2BCC" w:rsidRPr="00ED2BCC" w:rsidRDefault="00ED2BCC" w:rsidP="00ED2BCC">
      <w:pPr>
        <w:rPr>
          <w:rFonts w:ascii="Times New Roman" w:hAnsi="Times New Roman" w:cs="Times New Roman"/>
          <w:sz w:val="24"/>
          <w:szCs w:val="24"/>
        </w:rPr>
      </w:pPr>
    </w:p>
    <w:p w:rsidR="00ED2BCC" w:rsidRPr="00ED2BCC" w:rsidRDefault="00ED2BCC" w:rsidP="00C26576">
      <w:pPr>
        <w:spacing w:after="0" w:line="240" w:lineRule="auto"/>
        <w:jc w:val="center"/>
        <w:rPr>
          <w:rFonts w:ascii="Times New Roman" w:hAnsi="Times New Roman" w:cs="Times New Roman"/>
          <w:sz w:val="24"/>
          <w:szCs w:val="24"/>
        </w:rPr>
      </w:pPr>
      <w:r w:rsidRPr="00ED2BCC">
        <w:rPr>
          <w:rFonts w:ascii="Times New Roman" w:hAnsi="Times New Roman" w:cs="Times New Roman"/>
          <w:b/>
          <w:sz w:val="24"/>
          <w:szCs w:val="24"/>
        </w:rPr>
        <w:t>РОЗДІЛ 3.</w:t>
      </w:r>
      <w:r w:rsidR="00877610">
        <w:rPr>
          <w:rFonts w:ascii="Times New Roman" w:hAnsi="Times New Roman" w:cs="Times New Roman"/>
          <w:b/>
          <w:sz w:val="24"/>
          <w:szCs w:val="24"/>
          <w:lang w:val="en-US"/>
        </w:rPr>
        <w:t xml:space="preserve"> </w:t>
      </w:r>
      <w:r w:rsidRPr="00ED2BCC">
        <w:rPr>
          <w:rFonts w:ascii="Times New Roman" w:hAnsi="Times New Roman" w:cs="Times New Roman"/>
          <w:b/>
          <w:sz w:val="24"/>
          <w:szCs w:val="24"/>
        </w:rPr>
        <w:t>ЗМІСТ НАВЧАЛЬНОЇ ДИСЦИПЛІНИ</w:t>
      </w:r>
    </w:p>
    <w:p w:rsidR="00ED2BCC" w:rsidRPr="009F45C1" w:rsidRDefault="00ED2BCC" w:rsidP="00C26576">
      <w:pPr>
        <w:pStyle w:val="a3"/>
        <w:spacing w:after="0"/>
        <w:ind w:left="0"/>
        <w:jc w:val="center"/>
        <w:rPr>
          <w:b/>
          <w:caps/>
          <w:sz w:val="24"/>
          <w:szCs w:val="24"/>
          <w:lang w:val="uk-UA"/>
        </w:rPr>
      </w:pPr>
      <w:r w:rsidRPr="009F45C1">
        <w:rPr>
          <w:b/>
          <w:caps/>
          <w:sz w:val="24"/>
          <w:szCs w:val="24"/>
          <w:lang w:val="uk-UA"/>
        </w:rPr>
        <w:t>«Управлінський облік»</w:t>
      </w:r>
    </w:p>
    <w:p w:rsidR="00C26576" w:rsidRPr="00EF3A71" w:rsidRDefault="00C26576" w:rsidP="00877610">
      <w:pPr>
        <w:spacing w:after="0" w:line="240" w:lineRule="auto"/>
        <w:ind w:firstLine="709"/>
        <w:jc w:val="center"/>
        <w:rPr>
          <w:rFonts w:ascii="Times New Roman" w:hAnsi="Times New Roman" w:cs="Times New Roman"/>
          <w:sz w:val="24"/>
          <w:szCs w:val="24"/>
        </w:rPr>
      </w:pPr>
      <w:r w:rsidRPr="00EF3A71">
        <w:rPr>
          <w:rFonts w:ascii="Times New Roman" w:hAnsi="Times New Roman" w:cs="Times New Roman"/>
          <w:b/>
          <w:sz w:val="24"/>
          <w:szCs w:val="24"/>
        </w:rPr>
        <w:t>Т</w:t>
      </w:r>
      <w:r w:rsidR="00F118CB">
        <w:rPr>
          <w:rFonts w:ascii="Times New Roman" w:hAnsi="Times New Roman" w:cs="Times New Roman"/>
          <w:b/>
          <w:sz w:val="24"/>
          <w:szCs w:val="24"/>
        </w:rPr>
        <w:t>ЕМА</w:t>
      </w:r>
      <w:r w:rsidRPr="00EF3A71">
        <w:rPr>
          <w:rFonts w:ascii="Times New Roman" w:hAnsi="Times New Roman" w:cs="Times New Roman"/>
          <w:b/>
          <w:sz w:val="24"/>
          <w:szCs w:val="24"/>
        </w:rPr>
        <w:t xml:space="preserve"> 1.</w:t>
      </w:r>
      <w:r w:rsidRPr="00EF3A71">
        <w:rPr>
          <w:rFonts w:ascii="Times New Roman" w:hAnsi="Times New Roman" w:cs="Times New Roman"/>
          <w:sz w:val="24"/>
          <w:szCs w:val="24"/>
          <w:lang w:val="ru-RU"/>
        </w:rPr>
        <w:t xml:space="preserve"> </w:t>
      </w:r>
      <w:r w:rsidR="00893B83" w:rsidRPr="00893B83">
        <w:rPr>
          <w:rStyle w:val="21"/>
          <w:rFonts w:ascii="Times New Roman" w:eastAsiaTheme="minorHAnsi" w:hAnsi="Times New Roman" w:cs="Times New Roman"/>
          <w:sz w:val="24"/>
          <w:szCs w:val="24"/>
        </w:rPr>
        <w:t>УПРАВЛІНСЬКИЙ ОБЛІК В СИСТЕМІ УПРАВЛІННЯ ПІДПРИЄМСТВОМ</w:t>
      </w:r>
    </w:p>
    <w:p w:rsidR="00C26576" w:rsidRPr="00EF3A71" w:rsidRDefault="00C26576" w:rsidP="00EF3A71">
      <w:pPr>
        <w:pStyle w:val="a8"/>
        <w:widowControl w:val="0"/>
        <w:spacing w:after="0" w:line="240" w:lineRule="auto"/>
        <w:ind w:firstLine="709"/>
        <w:jc w:val="both"/>
        <w:rPr>
          <w:rFonts w:ascii="Times New Roman" w:hAnsi="Times New Roman" w:cs="Times New Roman"/>
          <w:sz w:val="24"/>
          <w:szCs w:val="24"/>
        </w:rPr>
      </w:pPr>
      <w:r w:rsidRPr="00EF3A71">
        <w:rPr>
          <w:rFonts w:ascii="Times New Roman" w:hAnsi="Times New Roman" w:cs="Times New Roman"/>
          <w:sz w:val="24"/>
          <w:szCs w:val="24"/>
        </w:rPr>
        <w:t xml:space="preserve"> Управлінський облік в обліковій системі підприємства. </w:t>
      </w:r>
      <w:r w:rsidRPr="00EF3A71">
        <w:rPr>
          <w:rFonts w:ascii="Times New Roman" w:eastAsia="TimesNewRomanPSMT" w:hAnsi="Times New Roman" w:cs="Times New Roman"/>
          <w:sz w:val="24"/>
          <w:szCs w:val="24"/>
        </w:rPr>
        <w:t xml:space="preserve">Місце управлінського обліку в системі управління підприємством </w:t>
      </w:r>
      <w:r w:rsidRPr="00EF3A71">
        <w:rPr>
          <w:rFonts w:ascii="Times New Roman" w:hAnsi="Times New Roman" w:cs="Times New Roman"/>
          <w:bCs/>
          <w:sz w:val="24"/>
          <w:szCs w:val="24"/>
        </w:rPr>
        <w:t xml:space="preserve">(бізнес-процеси, прийняття рішень). </w:t>
      </w:r>
      <w:r w:rsidRPr="00EF3A71">
        <w:rPr>
          <w:rFonts w:ascii="Times New Roman" w:hAnsi="Times New Roman" w:cs="Times New Roman"/>
          <w:sz w:val="24"/>
          <w:szCs w:val="24"/>
        </w:rPr>
        <w:t>Закономірності розвитку управлінського обліку.</w:t>
      </w:r>
    </w:p>
    <w:p w:rsidR="00C26576" w:rsidRPr="00EF3A71" w:rsidRDefault="00C26576" w:rsidP="00EF3A71">
      <w:pPr>
        <w:autoSpaceDE w:val="0"/>
        <w:autoSpaceDN w:val="0"/>
        <w:adjustRightInd w:val="0"/>
        <w:spacing w:after="0" w:line="240" w:lineRule="auto"/>
        <w:ind w:firstLine="709"/>
        <w:jc w:val="both"/>
        <w:rPr>
          <w:rFonts w:ascii="Times New Roman" w:hAnsi="Times New Roman" w:cs="Times New Roman"/>
          <w:b/>
          <w:sz w:val="24"/>
          <w:szCs w:val="24"/>
          <w:u w:val="single"/>
        </w:rPr>
      </w:pPr>
      <w:r w:rsidRPr="00EF3A71">
        <w:rPr>
          <w:rFonts w:ascii="Times New Roman" w:hAnsi="Times New Roman" w:cs="Times New Roman"/>
          <w:sz w:val="24"/>
          <w:szCs w:val="24"/>
        </w:rPr>
        <w:t>У</w:t>
      </w:r>
      <w:r w:rsidRPr="00EF3A71">
        <w:rPr>
          <w:rFonts w:ascii="Times New Roman" w:eastAsia="TimesNewRomanPSMT" w:hAnsi="Times New Roman" w:cs="Times New Roman"/>
          <w:sz w:val="24"/>
          <w:szCs w:val="24"/>
        </w:rPr>
        <w:t xml:space="preserve">правлінський облік, його функції та інструменти </w:t>
      </w:r>
      <w:r w:rsidRPr="00EF3A71">
        <w:rPr>
          <w:rFonts w:ascii="Times New Roman" w:hAnsi="Times New Roman" w:cs="Times New Roman"/>
          <w:sz w:val="24"/>
          <w:szCs w:val="24"/>
        </w:rPr>
        <w:t xml:space="preserve">за стейкхолдерського підходу. </w:t>
      </w:r>
      <w:r w:rsidRPr="00EF3A71">
        <w:rPr>
          <w:rFonts w:ascii="Times New Roman" w:hAnsi="Times New Roman" w:cs="Times New Roman"/>
          <w:iCs/>
          <w:sz w:val="24"/>
          <w:szCs w:val="24"/>
          <w:lang w:eastAsia="uk-UA"/>
        </w:rPr>
        <w:t xml:space="preserve">Порівняльна характеристика </w:t>
      </w:r>
      <w:r w:rsidRPr="00EF3A71">
        <w:rPr>
          <w:rFonts w:ascii="Times New Roman" w:hAnsi="Times New Roman" w:cs="Times New Roman"/>
          <w:sz w:val="24"/>
          <w:szCs w:val="24"/>
        </w:rPr>
        <w:t>контролінгу,</w:t>
      </w:r>
      <w:r w:rsidRPr="00EF3A71">
        <w:rPr>
          <w:rFonts w:ascii="Times New Roman" w:hAnsi="Times New Roman" w:cs="Times New Roman"/>
          <w:iCs/>
          <w:sz w:val="24"/>
          <w:szCs w:val="24"/>
          <w:lang w:eastAsia="uk-UA"/>
        </w:rPr>
        <w:t xml:space="preserve"> управлінського та фінансового обліку. У</w:t>
      </w:r>
      <w:r w:rsidRPr="00EF3A71">
        <w:rPr>
          <w:rFonts w:ascii="Times New Roman" w:hAnsi="Times New Roman" w:cs="Times New Roman"/>
          <w:sz w:val="24"/>
          <w:szCs w:val="24"/>
        </w:rPr>
        <w:t>правлінський контроль і управлінський аналіз.</w:t>
      </w:r>
    </w:p>
    <w:p w:rsidR="00C26576" w:rsidRDefault="00C26576" w:rsidP="00ED2BCC">
      <w:pPr>
        <w:pStyle w:val="a3"/>
        <w:jc w:val="both"/>
        <w:rPr>
          <w:b/>
          <w:sz w:val="24"/>
          <w:szCs w:val="24"/>
          <w:u w:val="single"/>
        </w:rPr>
      </w:pPr>
    </w:p>
    <w:p w:rsidR="00F118CB" w:rsidRPr="00893B83" w:rsidRDefault="00F118CB" w:rsidP="00C51E23">
      <w:pPr>
        <w:spacing w:after="0" w:line="240" w:lineRule="auto"/>
        <w:jc w:val="center"/>
        <w:rPr>
          <w:rFonts w:ascii="Times New Roman" w:hAnsi="Times New Roman" w:cs="Times New Roman"/>
          <w:sz w:val="24"/>
          <w:szCs w:val="24"/>
        </w:rPr>
      </w:pPr>
      <w:r w:rsidRPr="00EF3A71">
        <w:rPr>
          <w:rFonts w:ascii="Times New Roman" w:hAnsi="Times New Roman" w:cs="Times New Roman"/>
          <w:b/>
          <w:sz w:val="24"/>
          <w:szCs w:val="24"/>
        </w:rPr>
        <w:t>Т</w:t>
      </w:r>
      <w:r>
        <w:rPr>
          <w:rFonts w:ascii="Times New Roman" w:hAnsi="Times New Roman" w:cs="Times New Roman"/>
          <w:b/>
          <w:sz w:val="24"/>
          <w:szCs w:val="24"/>
        </w:rPr>
        <w:t>ЕМА</w:t>
      </w:r>
      <w:r w:rsidRPr="00F118CB">
        <w:rPr>
          <w:rFonts w:ascii="Times New Roman" w:hAnsi="Times New Roman" w:cs="Times New Roman"/>
          <w:b/>
          <w:sz w:val="24"/>
          <w:szCs w:val="24"/>
        </w:rPr>
        <w:t xml:space="preserve"> 2.</w:t>
      </w:r>
      <w:r w:rsidRPr="00F118CB">
        <w:rPr>
          <w:rFonts w:ascii="Times New Roman" w:hAnsi="Times New Roman" w:cs="Times New Roman"/>
          <w:sz w:val="24"/>
          <w:szCs w:val="24"/>
        </w:rPr>
        <w:t xml:space="preserve"> </w:t>
      </w:r>
      <w:r w:rsidR="00893B83" w:rsidRPr="00893B83">
        <w:rPr>
          <w:rFonts w:ascii="Times New Roman" w:hAnsi="Times New Roman" w:cs="Times New Roman"/>
          <w:b/>
          <w:sz w:val="24"/>
          <w:szCs w:val="24"/>
        </w:rPr>
        <w:t>ОБЛІК ЗА ЦЕНТРАМИ ВІДПОВІДАЛЬНОСТІ</w:t>
      </w:r>
    </w:p>
    <w:p w:rsidR="00893B83" w:rsidRPr="00F7744B" w:rsidRDefault="00893B83" w:rsidP="00C51E23">
      <w:pPr>
        <w:pStyle w:val="a3"/>
        <w:spacing w:after="0"/>
        <w:ind w:left="0" w:firstLine="709"/>
        <w:jc w:val="both"/>
        <w:rPr>
          <w:b/>
          <w:sz w:val="24"/>
          <w:szCs w:val="24"/>
          <w:lang w:val="uk-UA"/>
        </w:rPr>
      </w:pPr>
      <w:r w:rsidRPr="00F7744B">
        <w:rPr>
          <w:sz w:val="24"/>
          <w:szCs w:val="24"/>
        </w:rPr>
        <w:t xml:space="preserve">Центри відповідальності, їх види, класифікація. </w:t>
      </w:r>
      <w:r w:rsidRPr="00F7744B">
        <w:rPr>
          <w:rFonts w:eastAsiaTheme="minorHAnsi"/>
          <w:color w:val="000000"/>
          <w:sz w:val="24"/>
          <w:szCs w:val="24"/>
          <w:lang w:val="uk-UA" w:eastAsia="en-US"/>
        </w:rPr>
        <w:t xml:space="preserve">Формування центрів відповідальності </w:t>
      </w:r>
      <w:r w:rsidRPr="00F7744B">
        <w:rPr>
          <w:sz w:val="24"/>
          <w:szCs w:val="24"/>
          <w:lang w:val="uk-UA"/>
        </w:rPr>
        <w:t xml:space="preserve">та об'єктивна необхідність децентралізації управління. </w:t>
      </w:r>
      <w:r w:rsidRPr="00F7744B">
        <w:rPr>
          <w:rStyle w:val="tlid-translation"/>
          <w:sz w:val="24"/>
          <w:szCs w:val="24"/>
          <w:lang w:val="uk-UA"/>
        </w:rPr>
        <w:t xml:space="preserve">Управлінський облік за сегментами. </w:t>
      </w:r>
      <w:r w:rsidRPr="00F7744B">
        <w:rPr>
          <w:sz w:val="24"/>
          <w:szCs w:val="24"/>
          <w:lang w:val="uk-UA"/>
        </w:rPr>
        <w:t>Організація обліку і оцінювання діяльності за центрами відповідальності.</w:t>
      </w:r>
    </w:p>
    <w:p w:rsidR="00893B83" w:rsidRDefault="00893B83" w:rsidP="00893B83">
      <w:pPr>
        <w:pStyle w:val="a3"/>
        <w:spacing w:after="0"/>
        <w:ind w:left="0" w:firstLine="709"/>
        <w:jc w:val="both"/>
        <w:rPr>
          <w:b/>
          <w:sz w:val="24"/>
          <w:szCs w:val="24"/>
          <w:lang w:val="uk-UA"/>
        </w:rPr>
      </w:pPr>
    </w:p>
    <w:p w:rsidR="00893B83" w:rsidRPr="00893B83" w:rsidRDefault="00F118CB" w:rsidP="00893B83">
      <w:pPr>
        <w:pStyle w:val="a3"/>
        <w:spacing w:after="0"/>
        <w:ind w:left="0" w:firstLine="709"/>
        <w:jc w:val="center"/>
        <w:rPr>
          <w:b/>
          <w:sz w:val="24"/>
          <w:szCs w:val="24"/>
          <w:lang w:val="uk-UA"/>
        </w:rPr>
      </w:pPr>
      <w:r w:rsidRPr="00EF3A71">
        <w:rPr>
          <w:b/>
          <w:sz w:val="24"/>
          <w:szCs w:val="24"/>
        </w:rPr>
        <w:t>Т</w:t>
      </w:r>
      <w:r>
        <w:rPr>
          <w:b/>
          <w:sz w:val="24"/>
          <w:szCs w:val="24"/>
        </w:rPr>
        <w:t>ЕМА</w:t>
      </w:r>
      <w:r w:rsidRPr="00F118CB">
        <w:rPr>
          <w:b/>
          <w:sz w:val="24"/>
          <w:szCs w:val="24"/>
        </w:rPr>
        <w:t xml:space="preserve"> 3.</w:t>
      </w:r>
      <w:r w:rsidR="00893B83" w:rsidRPr="00F7744B">
        <w:rPr>
          <w:b/>
          <w:sz w:val="24"/>
          <w:szCs w:val="24"/>
          <w:lang w:val="uk-UA"/>
        </w:rPr>
        <w:t xml:space="preserve"> </w:t>
      </w:r>
      <w:r w:rsidR="00893B83" w:rsidRPr="00893B83">
        <w:rPr>
          <w:b/>
          <w:sz w:val="24"/>
          <w:szCs w:val="24"/>
        </w:rPr>
        <w:t>ПЛАНУВАННЯ, БЮДЖЕТУВАННЯ ЯК ІНСТРУМЕНТИ УПРАВЛІННЯ</w:t>
      </w:r>
    </w:p>
    <w:p w:rsidR="00893B83" w:rsidRPr="00F7744B" w:rsidRDefault="00893B83" w:rsidP="00893B83">
      <w:pPr>
        <w:pStyle w:val="2"/>
        <w:spacing w:after="0" w:line="240" w:lineRule="auto"/>
        <w:ind w:firstLine="709"/>
        <w:jc w:val="both"/>
        <w:rPr>
          <w:bCs/>
          <w:iCs/>
          <w:color w:val="000000"/>
          <w:sz w:val="24"/>
          <w:szCs w:val="24"/>
          <w:lang w:val="uk-UA"/>
        </w:rPr>
      </w:pPr>
      <w:r w:rsidRPr="00F7744B">
        <w:rPr>
          <w:bCs/>
          <w:iCs/>
          <w:color w:val="000000"/>
          <w:sz w:val="24"/>
          <w:szCs w:val="24"/>
          <w:lang w:val="uk-UA"/>
        </w:rPr>
        <w:t>Сутність бюджетування. Бюджети, їх класифікація.</w:t>
      </w:r>
    </w:p>
    <w:p w:rsidR="00893B83" w:rsidRPr="00F7744B" w:rsidRDefault="00893B83" w:rsidP="00893B83">
      <w:pPr>
        <w:pStyle w:val="2"/>
        <w:spacing w:after="0" w:line="240" w:lineRule="auto"/>
        <w:ind w:firstLine="709"/>
        <w:jc w:val="both"/>
        <w:rPr>
          <w:sz w:val="24"/>
          <w:szCs w:val="24"/>
          <w:lang w:val="uk-UA"/>
        </w:rPr>
      </w:pPr>
      <w:r w:rsidRPr="00F7744B">
        <w:rPr>
          <w:color w:val="000000"/>
          <w:sz w:val="24"/>
          <w:szCs w:val="24"/>
          <w:lang w:val="uk-UA"/>
        </w:rPr>
        <w:t xml:space="preserve">Організація бюджетування на підприємствах. </w:t>
      </w:r>
      <w:r w:rsidRPr="00F7744B">
        <w:rPr>
          <w:sz w:val="24"/>
          <w:szCs w:val="24"/>
          <w:lang w:val="uk-UA"/>
        </w:rPr>
        <w:t>Методика розроблення бюджетів. Контроль виконання бюджетів та аналіз відхилень (гнучкий та статичний бюджет).</w:t>
      </w:r>
    </w:p>
    <w:p w:rsidR="00893B83" w:rsidRDefault="00893B83" w:rsidP="00287F83">
      <w:pPr>
        <w:pStyle w:val="a8"/>
        <w:widowControl w:val="0"/>
        <w:spacing w:after="0"/>
        <w:jc w:val="center"/>
        <w:rPr>
          <w:rFonts w:ascii="Times New Roman" w:hAnsi="Times New Roman" w:cs="Times New Roman"/>
          <w:sz w:val="24"/>
          <w:szCs w:val="24"/>
        </w:rPr>
      </w:pPr>
    </w:p>
    <w:p w:rsidR="00F118CB" w:rsidRPr="00F118CB" w:rsidRDefault="00893B83" w:rsidP="00287F83">
      <w:pPr>
        <w:pStyle w:val="a8"/>
        <w:widowControl w:val="0"/>
        <w:spacing w:after="0"/>
        <w:jc w:val="center"/>
        <w:rPr>
          <w:rFonts w:ascii="Times New Roman" w:hAnsi="Times New Roman" w:cs="Times New Roman"/>
          <w:sz w:val="24"/>
          <w:szCs w:val="24"/>
        </w:rPr>
      </w:pPr>
      <w:r w:rsidRPr="00EF3A71">
        <w:rPr>
          <w:rFonts w:ascii="Times New Roman" w:hAnsi="Times New Roman" w:cs="Times New Roman"/>
          <w:b/>
          <w:sz w:val="24"/>
          <w:szCs w:val="24"/>
        </w:rPr>
        <w:t>Т</w:t>
      </w:r>
      <w:r>
        <w:rPr>
          <w:rFonts w:ascii="Times New Roman" w:hAnsi="Times New Roman" w:cs="Times New Roman"/>
          <w:b/>
          <w:sz w:val="24"/>
          <w:szCs w:val="24"/>
        </w:rPr>
        <w:t>ЕМА</w:t>
      </w:r>
      <w:r w:rsidRPr="00F118CB">
        <w:rPr>
          <w:rFonts w:ascii="Times New Roman" w:hAnsi="Times New Roman" w:cs="Times New Roman"/>
          <w:b/>
          <w:sz w:val="24"/>
          <w:szCs w:val="24"/>
        </w:rPr>
        <w:t xml:space="preserve"> </w:t>
      </w:r>
      <w:r>
        <w:rPr>
          <w:rFonts w:ascii="Times New Roman" w:hAnsi="Times New Roman" w:cs="Times New Roman"/>
          <w:b/>
          <w:sz w:val="24"/>
          <w:szCs w:val="24"/>
        </w:rPr>
        <w:t xml:space="preserve">4. </w:t>
      </w:r>
      <w:r w:rsidR="00F118CB" w:rsidRPr="00F118CB">
        <w:rPr>
          <w:rFonts w:ascii="Times New Roman" w:hAnsi="Times New Roman" w:cs="Times New Roman"/>
          <w:b/>
          <w:sz w:val="24"/>
          <w:szCs w:val="24"/>
        </w:rPr>
        <w:t>КЛАСИФІКАЦІЯ</w:t>
      </w:r>
      <w:r w:rsidR="00287F83">
        <w:rPr>
          <w:rFonts w:ascii="Times New Roman" w:hAnsi="Times New Roman" w:cs="Times New Roman"/>
          <w:b/>
          <w:sz w:val="24"/>
          <w:szCs w:val="24"/>
        </w:rPr>
        <w:t xml:space="preserve"> ВИТРАТ В УПРАВЛІНСЬКОМУ ОБЛІКУ ТА МЕТОДИ ДОСЛІДЖЕННЯ ЇХ ПОВЕДІНК</w:t>
      </w:r>
      <w:r w:rsidR="00F118CB" w:rsidRPr="00F118CB">
        <w:rPr>
          <w:rFonts w:ascii="Times New Roman" w:hAnsi="Times New Roman" w:cs="Times New Roman"/>
          <w:b/>
          <w:sz w:val="24"/>
          <w:szCs w:val="24"/>
        </w:rPr>
        <w:t>И</w:t>
      </w:r>
    </w:p>
    <w:p w:rsidR="00906419" w:rsidRDefault="00F118CB" w:rsidP="00F118CB">
      <w:pPr>
        <w:spacing w:after="0" w:line="240" w:lineRule="auto"/>
        <w:ind w:firstLine="709"/>
        <w:jc w:val="both"/>
        <w:rPr>
          <w:rFonts w:ascii="Times New Roman" w:hAnsi="Times New Roman" w:cs="Times New Roman"/>
          <w:sz w:val="24"/>
          <w:szCs w:val="24"/>
        </w:rPr>
      </w:pPr>
      <w:r w:rsidRPr="00F118CB">
        <w:rPr>
          <w:rFonts w:ascii="Times New Roman" w:hAnsi="Times New Roman" w:cs="Times New Roman"/>
          <w:sz w:val="24"/>
          <w:szCs w:val="24"/>
        </w:rPr>
        <w:t xml:space="preserve">Витрати в інформаційній системі підприємства (організації). Класифікація витрат в управлінському обліку. Сутність класифікації витрат та розробка класифікатора витрат. </w:t>
      </w:r>
    </w:p>
    <w:p w:rsidR="00906419" w:rsidRDefault="00F118CB" w:rsidP="00F118CB">
      <w:pPr>
        <w:spacing w:after="0" w:line="240" w:lineRule="auto"/>
        <w:ind w:firstLine="709"/>
        <w:jc w:val="both"/>
        <w:rPr>
          <w:rFonts w:ascii="Times New Roman" w:hAnsi="Times New Roman" w:cs="Times New Roman"/>
          <w:sz w:val="24"/>
          <w:szCs w:val="24"/>
        </w:rPr>
      </w:pPr>
      <w:r w:rsidRPr="00F118CB">
        <w:rPr>
          <w:rFonts w:ascii="Times New Roman" w:hAnsi="Times New Roman" w:cs="Times New Roman"/>
          <w:sz w:val="24"/>
          <w:szCs w:val="24"/>
        </w:rPr>
        <w:t xml:space="preserve">Класифікація витрат для прийняття управлінських рішень. Класифікація витрат за центрами відповідальності.  </w:t>
      </w:r>
    </w:p>
    <w:p w:rsidR="00F118CB" w:rsidRPr="00F118CB" w:rsidRDefault="00F118CB" w:rsidP="00F118CB">
      <w:pPr>
        <w:spacing w:after="0" w:line="240" w:lineRule="auto"/>
        <w:ind w:firstLine="709"/>
        <w:jc w:val="both"/>
        <w:rPr>
          <w:rFonts w:ascii="Times New Roman" w:hAnsi="Times New Roman" w:cs="Times New Roman"/>
          <w:sz w:val="24"/>
          <w:szCs w:val="24"/>
        </w:rPr>
      </w:pPr>
      <w:r w:rsidRPr="00F118CB">
        <w:rPr>
          <w:rFonts w:ascii="Times New Roman" w:hAnsi="Times New Roman" w:cs="Times New Roman"/>
          <w:sz w:val="24"/>
          <w:szCs w:val="24"/>
        </w:rPr>
        <w:t xml:space="preserve">Розрахунок поведінки витрат залежно від зміни обсягу виробництва. Функція витрат та методи її  визначення. </w:t>
      </w:r>
    </w:p>
    <w:p w:rsidR="00F118CB" w:rsidRPr="00F118CB" w:rsidRDefault="00F118CB" w:rsidP="00F118CB">
      <w:pPr>
        <w:spacing w:after="0" w:line="240" w:lineRule="auto"/>
        <w:ind w:firstLine="709"/>
        <w:jc w:val="both"/>
        <w:rPr>
          <w:rFonts w:ascii="Times New Roman" w:hAnsi="Times New Roman" w:cs="Times New Roman"/>
          <w:sz w:val="24"/>
          <w:szCs w:val="24"/>
        </w:rPr>
      </w:pPr>
      <w:r w:rsidRPr="00F118CB">
        <w:rPr>
          <w:rFonts w:ascii="Times New Roman" w:hAnsi="Times New Roman" w:cs="Times New Roman"/>
          <w:bCs/>
          <w:sz w:val="24"/>
          <w:szCs w:val="24"/>
        </w:rPr>
        <w:t xml:space="preserve">Витрати підприємства за основними етапами реалізації аутсорсингової угоди. </w:t>
      </w:r>
    </w:p>
    <w:p w:rsidR="00ED2BCC" w:rsidRDefault="00F118CB" w:rsidP="00F118CB">
      <w:pPr>
        <w:pStyle w:val="a3"/>
        <w:spacing w:after="0"/>
        <w:ind w:left="0" w:firstLine="709"/>
        <w:jc w:val="both"/>
        <w:rPr>
          <w:sz w:val="24"/>
          <w:szCs w:val="24"/>
          <w:lang w:val="uk-UA"/>
        </w:rPr>
      </w:pPr>
      <w:r w:rsidRPr="00F118CB">
        <w:rPr>
          <w:sz w:val="24"/>
          <w:szCs w:val="24"/>
        </w:rPr>
        <w:t>Сучасні аспекти управління (контролю) за витратами</w:t>
      </w:r>
      <w:r w:rsidRPr="00F118CB">
        <w:rPr>
          <w:sz w:val="24"/>
          <w:szCs w:val="24"/>
          <w:lang w:val="uk-UA"/>
        </w:rPr>
        <w:t>.</w:t>
      </w:r>
    </w:p>
    <w:p w:rsidR="00F118CB" w:rsidRDefault="00F118CB" w:rsidP="00F118CB">
      <w:pPr>
        <w:pStyle w:val="a3"/>
        <w:spacing w:after="0"/>
        <w:ind w:left="0" w:firstLine="709"/>
        <w:jc w:val="both"/>
        <w:rPr>
          <w:sz w:val="24"/>
          <w:szCs w:val="24"/>
          <w:lang w:val="uk-UA"/>
        </w:rPr>
      </w:pPr>
    </w:p>
    <w:p w:rsidR="00F118CB" w:rsidRPr="00906419" w:rsidRDefault="000A2D9F" w:rsidP="00906419">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ТЕМА 5</w:t>
      </w:r>
      <w:r w:rsidR="00F118CB" w:rsidRPr="00906419">
        <w:rPr>
          <w:rFonts w:ascii="Times New Roman" w:hAnsi="Times New Roman" w:cs="Times New Roman"/>
          <w:b/>
          <w:sz w:val="24"/>
          <w:szCs w:val="24"/>
        </w:rPr>
        <w:t>.</w:t>
      </w:r>
      <w:r w:rsidR="00F118CB" w:rsidRPr="00906419">
        <w:rPr>
          <w:rStyle w:val="a4"/>
          <w:rFonts w:eastAsiaTheme="minorHAnsi"/>
          <w:sz w:val="24"/>
          <w:szCs w:val="24"/>
        </w:rPr>
        <w:t xml:space="preserve"> </w:t>
      </w:r>
      <w:r w:rsidR="00F118CB" w:rsidRPr="00906419">
        <w:rPr>
          <w:rStyle w:val="21"/>
          <w:rFonts w:ascii="Times New Roman" w:eastAsiaTheme="minorHAnsi" w:hAnsi="Times New Roman" w:cs="Times New Roman"/>
          <w:sz w:val="24"/>
          <w:szCs w:val="24"/>
        </w:rPr>
        <w:t xml:space="preserve">ОБЛІК ВИТРАТ І КАЛЬКУЛЮВАННЯ СОБІВАРТОСТІ ПРОДУКЦІЇ </w:t>
      </w:r>
    </w:p>
    <w:p w:rsidR="00F118CB" w:rsidRPr="00906419" w:rsidRDefault="00F118CB" w:rsidP="003D161B">
      <w:pPr>
        <w:shd w:val="clear" w:color="auto" w:fill="FFFFFF"/>
        <w:spacing w:after="0" w:line="240" w:lineRule="auto"/>
        <w:ind w:firstLine="709"/>
        <w:jc w:val="both"/>
        <w:rPr>
          <w:rFonts w:ascii="Times New Roman" w:hAnsi="Times New Roman" w:cs="Times New Roman"/>
          <w:sz w:val="24"/>
          <w:szCs w:val="24"/>
        </w:rPr>
      </w:pPr>
      <w:r w:rsidRPr="00906419">
        <w:rPr>
          <w:rFonts w:ascii="Times New Roman" w:hAnsi="Times New Roman" w:cs="Times New Roman"/>
          <w:sz w:val="24"/>
          <w:szCs w:val="24"/>
        </w:rPr>
        <w:t>Взаємозв’язок обліку витрат і калькулювання</w:t>
      </w:r>
      <w:r w:rsidRPr="00906419">
        <w:rPr>
          <w:rFonts w:ascii="Times New Roman" w:hAnsi="Times New Roman" w:cs="Times New Roman"/>
          <w:i/>
          <w:sz w:val="24"/>
          <w:szCs w:val="24"/>
        </w:rPr>
        <w:t xml:space="preserve"> </w:t>
      </w:r>
      <w:r w:rsidRPr="00906419">
        <w:rPr>
          <w:rFonts w:ascii="Times New Roman" w:hAnsi="Times New Roman" w:cs="Times New Roman"/>
          <w:sz w:val="24"/>
          <w:szCs w:val="24"/>
        </w:rPr>
        <w:t>собівартості продукції. Калькуляційний облік собівартості продукції: суть,</w:t>
      </w:r>
      <w:r w:rsidR="00906419" w:rsidRPr="00906419">
        <w:rPr>
          <w:rFonts w:ascii="Times New Roman" w:hAnsi="Times New Roman" w:cs="Times New Roman"/>
          <w:sz w:val="24"/>
          <w:szCs w:val="24"/>
        </w:rPr>
        <w:t xml:space="preserve"> види та значення.</w:t>
      </w:r>
      <w:r w:rsidRPr="00906419">
        <w:rPr>
          <w:rFonts w:ascii="Times New Roman" w:hAnsi="Times New Roman" w:cs="Times New Roman"/>
          <w:sz w:val="24"/>
          <w:szCs w:val="24"/>
        </w:rPr>
        <w:t xml:space="preserve"> Класифікація калькуляцій.</w:t>
      </w:r>
      <w:r w:rsidR="00906419" w:rsidRPr="00906419">
        <w:rPr>
          <w:rFonts w:ascii="Times New Roman" w:hAnsi="Times New Roman" w:cs="Times New Roman"/>
          <w:sz w:val="24"/>
          <w:szCs w:val="24"/>
        </w:rPr>
        <w:t xml:space="preserve"> </w:t>
      </w:r>
      <w:r w:rsidRPr="00906419">
        <w:rPr>
          <w:rFonts w:ascii="Times New Roman" w:hAnsi="Times New Roman" w:cs="Times New Roman"/>
          <w:bCs/>
          <w:sz w:val="24"/>
          <w:szCs w:val="24"/>
        </w:rPr>
        <w:t>М</w:t>
      </w:r>
      <w:r w:rsidRPr="00906419">
        <w:rPr>
          <w:rFonts w:ascii="Times New Roman" w:hAnsi="Times New Roman" w:cs="Times New Roman"/>
          <w:sz w:val="24"/>
          <w:szCs w:val="24"/>
        </w:rPr>
        <w:t>етоди обліку і калькулювання собівартості продукції</w:t>
      </w:r>
      <w:r w:rsidRPr="00906419">
        <w:rPr>
          <w:rFonts w:ascii="Times New Roman" w:hAnsi="Times New Roman" w:cs="Times New Roman"/>
          <w:i/>
          <w:sz w:val="24"/>
          <w:szCs w:val="24"/>
        </w:rPr>
        <w:t>.</w:t>
      </w:r>
      <w:r w:rsidR="00906419">
        <w:rPr>
          <w:rFonts w:ascii="Times New Roman" w:hAnsi="Times New Roman" w:cs="Times New Roman"/>
          <w:i/>
          <w:sz w:val="24"/>
          <w:szCs w:val="24"/>
        </w:rPr>
        <w:t xml:space="preserve"> </w:t>
      </w:r>
      <w:r w:rsidRPr="00906419">
        <w:rPr>
          <w:rFonts w:ascii="Times New Roman" w:hAnsi="Times New Roman" w:cs="Times New Roman"/>
          <w:sz w:val="24"/>
          <w:szCs w:val="24"/>
        </w:rPr>
        <w:t>Позамовний метод: суть, застосування.</w:t>
      </w:r>
    </w:p>
    <w:p w:rsidR="00F118CB" w:rsidRPr="00435D38" w:rsidRDefault="00F118CB" w:rsidP="003D161B">
      <w:pPr>
        <w:pStyle w:val="a3"/>
        <w:spacing w:after="0"/>
        <w:ind w:left="0" w:firstLine="709"/>
        <w:jc w:val="both"/>
        <w:rPr>
          <w:sz w:val="24"/>
          <w:szCs w:val="24"/>
        </w:rPr>
      </w:pPr>
      <w:r w:rsidRPr="00906419">
        <w:rPr>
          <w:sz w:val="24"/>
          <w:szCs w:val="24"/>
        </w:rPr>
        <w:t>Попередільний (попроцесний)</w:t>
      </w:r>
      <w:r w:rsidRPr="00906419">
        <w:rPr>
          <w:i/>
          <w:sz w:val="24"/>
          <w:szCs w:val="24"/>
        </w:rPr>
        <w:t xml:space="preserve"> </w:t>
      </w:r>
      <w:r w:rsidRPr="00906419">
        <w:rPr>
          <w:sz w:val="24"/>
          <w:szCs w:val="24"/>
        </w:rPr>
        <w:t>метод обліку витрат: сутність, застосування</w:t>
      </w:r>
      <w:r w:rsidR="00906419" w:rsidRPr="00906419">
        <w:rPr>
          <w:sz w:val="24"/>
          <w:szCs w:val="24"/>
          <w:lang w:val="uk-UA"/>
        </w:rPr>
        <w:t>.</w:t>
      </w:r>
      <w:r w:rsidR="00893B83" w:rsidRPr="00893B83">
        <w:rPr>
          <w:sz w:val="24"/>
          <w:szCs w:val="24"/>
        </w:rPr>
        <w:t xml:space="preserve"> </w:t>
      </w:r>
      <w:r w:rsidR="000A2D9F">
        <w:rPr>
          <w:sz w:val="24"/>
          <w:szCs w:val="24"/>
          <w:lang w:val="uk-UA"/>
        </w:rPr>
        <w:t xml:space="preserve">Метод </w:t>
      </w:r>
      <w:r w:rsidR="00435D38">
        <w:rPr>
          <w:sz w:val="24"/>
          <w:szCs w:val="24"/>
        </w:rPr>
        <w:t>АВС –</w:t>
      </w:r>
      <w:r w:rsidR="00C51E23">
        <w:rPr>
          <w:sz w:val="24"/>
          <w:szCs w:val="24"/>
          <w:lang w:val="uk-UA"/>
        </w:rPr>
        <w:t xml:space="preserve"> </w:t>
      </w:r>
      <w:r w:rsidR="00435D38">
        <w:rPr>
          <w:sz w:val="24"/>
          <w:szCs w:val="24"/>
          <w:lang w:val="uk-UA"/>
        </w:rPr>
        <w:t xml:space="preserve">калькулювання собівартості продукції </w:t>
      </w:r>
      <w:r w:rsidR="00C51E23">
        <w:rPr>
          <w:sz w:val="24"/>
          <w:szCs w:val="24"/>
          <w:lang w:val="uk-UA"/>
        </w:rPr>
        <w:t>на основі</w:t>
      </w:r>
      <w:r w:rsidR="00435D38">
        <w:rPr>
          <w:sz w:val="24"/>
          <w:szCs w:val="24"/>
          <w:lang w:val="uk-UA"/>
        </w:rPr>
        <w:t xml:space="preserve"> діяльності</w:t>
      </w:r>
      <w:r w:rsidR="00893B83" w:rsidRPr="00906419">
        <w:rPr>
          <w:sz w:val="24"/>
          <w:szCs w:val="24"/>
        </w:rPr>
        <w:t>.</w:t>
      </w:r>
    </w:p>
    <w:p w:rsidR="00F118CB" w:rsidRPr="00906419" w:rsidRDefault="00F118CB" w:rsidP="00906419">
      <w:pPr>
        <w:pStyle w:val="a3"/>
        <w:spacing w:after="0"/>
        <w:ind w:left="0" w:firstLine="709"/>
        <w:jc w:val="both"/>
        <w:rPr>
          <w:b/>
          <w:sz w:val="24"/>
          <w:szCs w:val="24"/>
          <w:lang w:val="uk-UA"/>
        </w:rPr>
      </w:pPr>
    </w:p>
    <w:p w:rsidR="00906419" w:rsidRPr="00906419" w:rsidRDefault="000A2D9F" w:rsidP="00906419">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ТЕМА 6</w:t>
      </w:r>
      <w:r w:rsidR="00F118CB" w:rsidRPr="00906419">
        <w:rPr>
          <w:rFonts w:ascii="Times New Roman" w:hAnsi="Times New Roman" w:cs="Times New Roman"/>
          <w:b/>
          <w:sz w:val="24"/>
          <w:szCs w:val="24"/>
        </w:rPr>
        <w:t>.</w:t>
      </w:r>
      <w:r w:rsidR="00906419" w:rsidRPr="00906419">
        <w:rPr>
          <w:rStyle w:val="a4"/>
          <w:rFonts w:eastAsiaTheme="minorHAnsi"/>
          <w:sz w:val="24"/>
          <w:szCs w:val="24"/>
        </w:rPr>
        <w:t xml:space="preserve"> </w:t>
      </w:r>
      <w:r w:rsidR="00906419" w:rsidRPr="00906419">
        <w:rPr>
          <w:rStyle w:val="21"/>
          <w:rFonts w:ascii="Times New Roman" w:eastAsiaTheme="minorHAnsi" w:hAnsi="Times New Roman" w:cs="Times New Roman"/>
          <w:sz w:val="24"/>
          <w:szCs w:val="24"/>
        </w:rPr>
        <w:t>ОБЛІК</w:t>
      </w:r>
      <w:r w:rsidR="00906419" w:rsidRPr="00906419">
        <w:rPr>
          <w:rFonts w:ascii="Times New Roman" w:hAnsi="Times New Roman" w:cs="Times New Roman"/>
          <w:sz w:val="24"/>
          <w:szCs w:val="24"/>
        </w:rPr>
        <w:t xml:space="preserve"> </w:t>
      </w:r>
      <w:r w:rsidR="00906419" w:rsidRPr="00906419">
        <w:rPr>
          <w:rFonts w:ascii="Times New Roman" w:hAnsi="Times New Roman" w:cs="Times New Roman"/>
          <w:b/>
          <w:sz w:val="24"/>
          <w:szCs w:val="24"/>
        </w:rPr>
        <w:t xml:space="preserve">І КАЛЬКУЛЮВАННЯ ЗА ПОВНИМИ </w:t>
      </w:r>
      <w:r w:rsidR="00D46762">
        <w:rPr>
          <w:rFonts w:ascii="Times New Roman" w:hAnsi="Times New Roman" w:cs="Times New Roman"/>
          <w:b/>
          <w:sz w:val="24"/>
          <w:szCs w:val="24"/>
        </w:rPr>
        <w:t>І</w:t>
      </w:r>
      <w:r w:rsidR="00906419" w:rsidRPr="00906419">
        <w:rPr>
          <w:rFonts w:ascii="Times New Roman" w:hAnsi="Times New Roman" w:cs="Times New Roman"/>
          <w:b/>
          <w:sz w:val="24"/>
          <w:szCs w:val="24"/>
        </w:rPr>
        <w:t xml:space="preserve"> ЗМІННИМИ ВИТРАТАМИ </w:t>
      </w:r>
    </w:p>
    <w:p w:rsidR="00F118CB" w:rsidRPr="00906419" w:rsidRDefault="00906419" w:rsidP="00C51E23">
      <w:pPr>
        <w:shd w:val="clear" w:color="auto" w:fill="FFFFFF"/>
        <w:ind w:firstLine="567"/>
        <w:jc w:val="both"/>
        <w:rPr>
          <w:rFonts w:ascii="Times New Roman" w:hAnsi="Times New Roman" w:cs="Times New Roman"/>
          <w:b/>
          <w:sz w:val="24"/>
          <w:szCs w:val="24"/>
        </w:rPr>
      </w:pPr>
      <w:r w:rsidRPr="00906419">
        <w:rPr>
          <w:rFonts w:ascii="Times New Roman" w:hAnsi="Times New Roman" w:cs="Times New Roman"/>
          <w:sz w:val="24"/>
          <w:szCs w:val="24"/>
        </w:rPr>
        <w:t xml:space="preserve">Суть обліку і калькулювання за повними витратами. </w:t>
      </w:r>
      <w:r w:rsidR="00C51E23" w:rsidRPr="00C51E23">
        <w:rPr>
          <w:rFonts w:ascii="Times New Roman" w:eastAsia="TimesNewRoman" w:hAnsi="Times New Roman" w:cs="Times New Roman"/>
          <w:sz w:val="24"/>
          <w:szCs w:val="24"/>
        </w:rPr>
        <w:t>Формування витрат за методом абзорпшен-костинг. Використання і особливості м</w:t>
      </w:r>
      <w:r w:rsidR="00C51E23" w:rsidRPr="00C51E23">
        <w:rPr>
          <w:rStyle w:val="A40"/>
          <w:rFonts w:ascii="Times New Roman" w:hAnsi="Times New Roman" w:cs="Times New Roman"/>
          <w:sz w:val="24"/>
          <w:szCs w:val="24"/>
        </w:rPr>
        <w:t>етоду обліку повних витрат («абзорпшен-костинг»)</w:t>
      </w:r>
      <w:r w:rsidR="00C51E23">
        <w:rPr>
          <w:rStyle w:val="A40"/>
          <w:rFonts w:ascii="Times New Roman" w:hAnsi="Times New Roman" w:cs="Times New Roman"/>
          <w:sz w:val="24"/>
          <w:szCs w:val="24"/>
        </w:rPr>
        <w:t xml:space="preserve">. </w:t>
      </w:r>
      <w:r w:rsidR="00C51E23" w:rsidRPr="00C51E23">
        <w:rPr>
          <w:rFonts w:ascii="Times New Roman" w:hAnsi="Times New Roman" w:cs="Times New Roman"/>
          <w:sz w:val="24"/>
          <w:szCs w:val="24"/>
        </w:rPr>
        <w:t>Переваги та недоліки методу повних витрат</w:t>
      </w:r>
      <w:r w:rsidR="00C51E23">
        <w:rPr>
          <w:rFonts w:ascii="Times New Roman" w:hAnsi="Times New Roman" w:cs="Times New Roman"/>
          <w:sz w:val="24"/>
          <w:szCs w:val="24"/>
        </w:rPr>
        <w:t xml:space="preserve">. </w:t>
      </w:r>
      <w:r w:rsidRPr="00906419">
        <w:rPr>
          <w:rFonts w:ascii="Times New Roman" w:eastAsia="TimesNewRoman" w:hAnsi="Times New Roman" w:cs="Times New Roman"/>
          <w:sz w:val="24"/>
          <w:szCs w:val="24"/>
        </w:rPr>
        <w:t>Метод директ-костинг</w:t>
      </w:r>
      <w:r w:rsidRPr="00906419">
        <w:rPr>
          <w:rFonts w:ascii="Times New Roman" w:hAnsi="Times New Roman" w:cs="Times New Roman"/>
          <w:sz w:val="24"/>
          <w:szCs w:val="24"/>
        </w:rPr>
        <w:t xml:space="preserve"> (облік змінної вартості)</w:t>
      </w:r>
      <w:r w:rsidRPr="00906419">
        <w:rPr>
          <w:rFonts w:ascii="Times New Roman" w:eastAsia="TimesNewRoman" w:hAnsi="Times New Roman" w:cs="Times New Roman"/>
          <w:sz w:val="24"/>
          <w:szCs w:val="24"/>
        </w:rPr>
        <w:t>.</w:t>
      </w:r>
      <w:r w:rsidR="00C51E23">
        <w:rPr>
          <w:rFonts w:ascii="Times New Roman" w:eastAsia="TimesNewRoman" w:hAnsi="Times New Roman" w:cs="Times New Roman"/>
          <w:sz w:val="24"/>
          <w:szCs w:val="24"/>
        </w:rPr>
        <w:t xml:space="preserve"> Сутність витрат формування змінної вартості. </w:t>
      </w:r>
      <w:r w:rsidR="00C51E23" w:rsidRPr="00C51E23">
        <w:rPr>
          <w:rFonts w:ascii="Times New Roman" w:hAnsi="Times New Roman" w:cs="Times New Roman"/>
          <w:sz w:val="24"/>
          <w:szCs w:val="24"/>
        </w:rPr>
        <w:t>Етапи процесу формування собіварто</w:t>
      </w:r>
      <w:r w:rsidR="00C51E23">
        <w:rPr>
          <w:rFonts w:ascii="Times New Roman" w:hAnsi="Times New Roman" w:cs="Times New Roman"/>
          <w:sz w:val="24"/>
          <w:szCs w:val="24"/>
        </w:rPr>
        <w:t xml:space="preserve">сті за методом «директ-костинг». </w:t>
      </w:r>
      <w:r w:rsidRPr="00906419">
        <w:rPr>
          <w:rFonts w:ascii="Times New Roman" w:hAnsi="Times New Roman" w:cs="Times New Roman"/>
          <w:sz w:val="24"/>
          <w:szCs w:val="24"/>
        </w:rPr>
        <w:t xml:space="preserve">Відмінності між обліком повної та неповної собівартості. </w:t>
      </w:r>
    </w:p>
    <w:p w:rsidR="00906419" w:rsidRPr="00906419" w:rsidRDefault="000A2D9F" w:rsidP="00877610">
      <w:pPr>
        <w:jc w:val="center"/>
        <w:rPr>
          <w:rFonts w:ascii="Times New Roman" w:hAnsi="Times New Roman" w:cs="Times New Roman"/>
          <w:b/>
          <w:sz w:val="24"/>
          <w:szCs w:val="24"/>
        </w:rPr>
      </w:pPr>
      <w:r>
        <w:rPr>
          <w:rFonts w:ascii="Times New Roman" w:hAnsi="Times New Roman" w:cs="Times New Roman"/>
          <w:b/>
          <w:sz w:val="24"/>
          <w:szCs w:val="24"/>
        </w:rPr>
        <w:t>ТЕМА 7</w:t>
      </w:r>
      <w:r w:rsidR="00F118CB" w:rsidRPr="00906419">
        <w:rPr>
          <w:rFonts w:ascii="Times New Roman" w:hAnsi="Times New Roman" w:cs="Times New Roman"/>
          <w:b/>
          <w:sz w:val="24"/>
          <w:szCs w:val="24"/>
        </w:rPr>
        <w:t>.</w:t>
      </w:r>
      <w:r w:rsidR="00906419" w:rsidRPr="00906419">
        <w:rPr>
          <w:rFonts w:ascii="Times New Roman" w:hAnsi="Times New Roman" w:cs="Times New Roman"/>
          <w:b/>
          <w:sz w:val="24"/>
          <w:szCs w:val="24"/>
        </w:rPr>
        <w:t xml:space="preserve"> ОБЛІК </w:t>
      </w:r>
      <w:r w:rsidR="00906419" w:rsidRPr="00906419">
        <w:rPr>
          <w:rStyle w:val="53"/>
          <w:rFonts w:ascii="Times New Roman" w:hAnsi="Times New Roman" w:cs="Times New Roman"/>
          <w:b/>
          <w:sz w:val="24"/>
          <w:szCs w:val="24"/>
        </w:rPr>
        <w:t>І КАЛЬКУЛЮВАННЯ ЗА НОРМАТИВНИМИ ВИТРАТАМИ</w:t>
      </w:r>
    </w:p>
    <w:p w:rsidR="00906419" w:rsidRPr="00906419" w:rsidRDefault="00906419" w:rsidP="00906419">
      <w:pPr>
        <w:pStyle w:val="aa"/>
        <w:spacing w:before="0" w:beforeAutospacing="0" w:after="0" w:afterAutospacing="0"/>
        <w:ind w:firstLine="709"/>
        <w:jc w:val="both"/>
      </w:pPr>
      <w:r w:rsidRPr="00906419">
        <w:rPr>
          <w:rStyle w:val="jlqj4b"/>
          <w:lang w:val="uk-UA"/>
        </w:rPr>
        <w:t>Основи побудови та завдання нормативної калькуляції собівартості продукції.</w:t>
      </w:r>
      <w:r>
        <w:rPr>
          <w:rStyle w:val="jlqj4b"/>
          <w:lang w:val="uk-UA"/>
        </w:rPr>
        <w:t xml:space="preserve"> </w:t>
      </w:r>
      <w:r w:rsidRPr="00906419">
        <w:t>Аналіз відхилень фактичних витрат від нормативних, як засіб контролю.</w:t>
      </w:r>
    </w:p>
    <w:p w:rsidR="00F118CB" w:rsidRPr="00906419" w:rsidRDefault="00906419" w:rsidP="00906419">
      <w:pPr>
        <w:spacing w:after="0" w:line="240" w:lineRule="auto"/>
        <w:ind w:firstLine="709"/>
        <w:jc w:val="both"/>
        <w:rPr>
          <w:rFonts w:ascii="Times New Roman" w:hAnsi="Times New Roman" w:cs="Times New Roman"/>
          <w:b/>
          <w:sz w:val="24"/>
          <w:szCs w:val="24"/>
        </w:rPr>
      </w:pPr>
      <w:r w:rsidRPr="00906419">
        <w:rPr>
          <w:rFonts w:ascii="Times New Roman" w:hAnsi="Times New Roman" w:cs="Times New Roman"/>
          <w:sz w:val="24"/>
          <w:szCs w:val="24"/>
        </w:rPr>
        <w:t>Суть системи «стандарт-кост», переваги та недоліки її використання.</w:t>
      </w:r>
    </w:p>
    <w:p w:rsidR="00F118CB" w:rsidRPr="00906419" w:rsidRDefault="00F118CB" w:rsidP="00F118CB">
      <w:pPr>
        <w:pStyle w:val="a3"/>
        <w:spacing w:after="0"/>
        <w:ind w:left="0" w:firstLine="709"/>
        <w:jc w:val="both"/>
        <w:rPr>
          <w:b/>
          <w:sz w:val="24"/>
          <w:szCs w:val="24"/>
          <w:lang w:val="uk-UA"/>
        </w:rPr>
      </w:pPr>
    </w:p>
    <w:p w:rsidR="00906419" w:rsidRPr="00F7744B" w:rsidRDefault="000A2D9F" w:rsidP="00877610">
      <w:pPr>
        <w:tabs>
          <w:tab w:val="right" w:leader="dot" w:pos="10260"/>
        </w:tabs>
        <w:jc w:val="center"/>
        <w:rPr>
          <w:rFonts w:ascii="Times New Roman" w:hAnsi="Times New Roman" w:cs="Times New Roman"/>
          <w:sz w:val="24"/>
          <w:szCs w:val="24"/>
        </w:rPr>
      </w:pPr>
      <w:r>
        <w:rPr>
          <w:rFonts w:ascii="Times New Roman" w:hAnsi="Times New Roman" w:cs="Times New Roman"/>
          <w:b/>
          <w:sz w:val="24"/>
          <w:szCs w:val="24"/>
        </w:rPr>
        <w:t>ТЕМА 8</w:t>
      </w:r>
      <w:r w:rsidR="00F118CB" w:rsidRPr="00F7744B">
        <w:rPr>
          <w:rFonts w:ascii="Times New Roman" w:hAnsi="Times New Roman" w:cs="Times New Roman"/>
          <w:b/>
          <w:sz w:val="24"/>
          <w:szCs w:val="24"/>
        </w:rPr>
        <w:t>.</w:t>
      </w:r>
      <w:r w:rsidR="00906419" w:rsidRPr="00F7744B">
        <w:rPr>
          <w:rFonts w:ascii="Times New Roman" w:hAnsi="Times New Roman" w:cs="Times New Roman"/>
          <w:b/>
          <w:sz w:val="24"/>
          <w:szCs w:val="24"/>
        </w:rPr>
        <w:t xml:space="preserve"> ПРИЙНЯТТЯ РІШЕНЬ НА ОСНОВІ АНАЛІЗУ ВЗАЄМОЗВ’ЯЗКУ ВИТРАТ, ОБСЯГУ ДІЯЛЬНОСТІ ТА ПРИБУТКУ</w:t>
      </w:r>
    </w:p>
    <w:p w:rsidR="00906419" w:rsidRPr="00F7744B" w:rsidRDefault="00906419" w:rsidP="00F7744B">
      <w:pPr>
        <w:spacing w:after="0" w:line="240" w:lineRule="auto"/>
        <w:ind w:firstLine="709"/>
        <w:jc w:val="both"/>
        <w:rPr>
          <w:rFonts w:ascii="Times New Roman" w:hAnsi="Times New Roman" w:cs="Times New Roman"/>
          <w:sz w:val="24"/>
          <w:szCs w:val="24"/>
        </w:rPr>
      </w:pPr>
      <w:r w:rsidRPr="00F7744B">
        <w:rPr>
          <w:rFonts w:ascii="Times New Roman" w:hAnsi="Times New Roman" w:cs="Times New Roman"/>
          <w:sz w:val="24"/>
          <w:szCs w:val="24"/>
        </w:rPr>
        <w:t xml:space="preserve">Сутність, принципи аналізу взаємозв’язку «витрати-обсяг-прибуток» </w:t>
      </w:r>
    </w:p>
    <w:p w:rsidR="00906419" w:rsidRPr="00F7744B" w:rsidRDefault="00906419" w:rsidP="00F7744B">
      <w:pPr>
        <w:shd w:val="clear" w:color="auto" w:fill="FFFFFF"/>
        <w:spacing w:after="0" w:line="240" w:lineRule="auto"/>
        <w:ind w:firstLine="709"/>
        <w:jc w:val="both"/>
        <w:rPr>
          <w:rStyle w:val="jlqj4b"/>
          <w:rFonts w:ascii="Times New Roman" w:eastAsiaTheme="majorEastAsia" w:hAnsi="Times New Roman" w:cs="Times New Roman"/>
          <w:sz w:val="24"/>
          <w:szCs w:val="24"/>
        </w:rPr>
      </w:pPr>
      <w:r w:rsidRPr="00F7744B">
        <w:rPr>
          <w:rFonts w:ascii="Times New Roman" w:hAnsi="Times New Roman" w:cs="Times New Roman"/>
          <w:sz w:val="24"/>
          <w:szCs w:val="24"/>
        </w:rPr>
        <w:t xml:space="preserve">Точка беззбитковості та методи її визначення. Аналіз чутливості прибутку до зміни параметрів діяльності. </w:t>
      </w:r>
      <w:r w:rsidRPr="00F7744B">
        <w:rPr>
          <w:rFonts w:ascii="Times New Roman" w:hAnsi="Times New Roman" w:cs="Times New Roman"/>
          <w:color w:val="000000"/>
          <w:sz w:val="24"/>
          <w:szCs w:val="24"/>
        </w:rPr>
        <w:t>А</w:t>
      </w:r>
      <w:r w:rsidRPr="00F7744B">
        <w:rPr>
          <w:rFonts w:ascii="Times New Roman" w:hAnsi="Times New Roman" w:cs="Times New Roman"/>
          <w:sz w:val="24"/>
          <w:szCs w:val="24"/>
        </w:rPr>
        <w:t>наліз взаємозв’язку «витрати-обсяг-прибуток»</w:t>
      </w:r>
      <w:r w:rsidRPr="00F7744B">
        <w:rPr>
          <w:rStyle w:val="jlqj4b"/>
          <w:rFonts w:ascii="Times New Roman" w:eastAsiaTheme="majorEastAsia" w:hAnsi="Times New Roman" w:cs="Times New Roman"/>
          <w:sz w:val="24"/>
          <w:szCs w:val="24"/>
        </w:rPr>
        <w:t xml:space="preserve"> в умовах невизначеності, ризику.  </w:t>
      </w:r>
    </w:p>
    <w:p w:rsidR="00F118CB" w:rsidRPr="00F7744B" w:rsidRDefault="00906419" w:rsidP="00F7744B">
      <w:pPr>
        <w:spacing w:after="0" w:line="240" w:lineRule="auto"/>
        <w:ind w:firstLine="709"/>
        <w:jc w:val="both"/>
        <w:rPr>
          <w:rFonts w:ascii="Times New Roman" w:hAnsi="Times New Roman" w:cs="Times New Roman"/>
          <w:b/>
          <w:sz w:val="24"/>
          <w:szCs w:val="24"/>
        </w:rPr>
      </w:pPr>
      <w:r w:rsidRPr="00F7744B">
        <w:rPr>
          <w:rFonts w:ascii="Times New Roman" w:hAnsi="Times New Roman" w:cs="Times New Roman"/>
          <w:color w:val="000000"/>
          <w:sz w:val="24"/>
          <w:szCs w:val="24"/>
        </w:rPr>
        <w:t>А</w:t>
      </w:r>
      <w:r w:rsidRPr="00F7744B">
        <w:rPr>
          <w:rFonts w:ascii="Times New Roman" w:hAnsi="Times New Roman" w:cs="Times New Roman"/>
          <w:sz w:val="24"/>
          <w:szCs w:val="24"/>
        </w:rPr>
        <w:t>наліз взаємозв’язку «витрати-обсяг-прибуток»</w:t>
      </w:r>
      <w:r w:rsidRPr="00F7744B">
        <w:rPr>
          <w:rStyle w:val="jlqj4b"/>
          <w:rFonts w:ascii="Times New Roman" w:eastAsiaTheme="majorEastAsia" w:hAnsi="Times New Roman" w:cs="Times New Roman"/>
          <w:sz w:val="24"/>
          <w:szCs w:val="24"/>
        </w:rPr>
        <w:t xml:space="preserve"> в умовах багатопродуктового виробництва.</w:t>
      </w:r>
    </w:p>
    <w:p w:rsidR="00F118CB" w:rsidRPr="00F7744B" w:rsidRDefault="00F118CB" w:rsidP="00F7744B">
      <w:pPr>
        <w:pStyle w:val="a3"/>
        <w:spacing w:after="0"/>
        <w:ind w:left="0" w:firstLine="709"/>
        <w:jc w:val="both"/>
        <w:rPr>
          <w:b/>
          <w:sz w:val="24"/>
          <w:szCs w:val="24"/>
          <w:lang w:val="uk-UA"/>
        </w:rPr>
      </w:pPr>
    </w:p>
    <w:p w:rsidR="00906419" w:rsidRPr="00F7744B" w:rsidRDefault="000A2D9F" w:rsidP="00F7744B">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ТЕМА 9</w:t>
      </w:r>
      <w:r w:rsidR="00F118CB" w:rsidRPr="00F7744B">
        <w:rPr>
          <w:rFonts w:ascii="Times New Roman" w:hAnsi="Times New Roman" w:cs="Times New Roman"/>
          <w:b/>
          <w:sz w:val="24"/>
          <w:szCs w:val="24"/>
        </w:rPr>
        <w:t>.</w:t>
      </w:r>
      <w:r w:rsidR="00906419" w:rsidRPr="00F7744B">
        <w:rPr>
          <w:rFonts w:ascii="Times New Roman" w:hAnsi="Times New Roman" w:cs="Times New Roman"/>
          <w:b/>
          <w:sz w:val="24"/>
          <w:szCs w:val="24"/>
        </w:rPr>
        <w:t xml:space="preserve"> ПРИЙНЯТТЯ РІШЕНЬ НА ОСНОВІ ІНФОРМАЦІЙНОГО ЗАБЕЗПЕЧЕННЯ УПРАВЛІННЯ ПІДПРИЄМСТВОМ </w:t>
      </w:r>
    </w:p>
    <w:p w:rsidR="00F118CB" w:rsidRPr="00F7744B" w:rsidRDefault="00906419" w:rsidP="00F7744B">
      <w:pPr>
        <w:pStyle w:val="aa"/>
        <w:spacing w:before="0" w:beforeAutospacing="0" w:after="0" w:afterAutospacing="0"/>
        <w:ind w:firstLine="709"/>
        <w:jc w:val="both"/>
        <w:rPr>
          <w:rStyle w:val="jlqj4b"/>
          <w:lang w:val="uk-UA"/>
        </w:rPr>
      </w:pPr>
      <w:r w:rsidRPr="00F7744B">
        <w:rPr>
          <w:rStyle w:val="jlqj4b"/>
        </w:rPr>
        <w:t>Релевантний підхід у прийнятті рішень</w:t>
      </w:r>
      <w:r w:rsidR="00F7744B" w:rsidRPr="00F7744B">
        <w:rPr>
          <w:rStyle w:val="jlqj4b"/>
          <w:lang w:val="uk-UA"/>
        </w:rPr>
        <w:t xml:space="preserve">. </w:t>
      </w:r>
      <w:r w:rsidRPr="00F7744B">
        <w:rPr>
          <w:rStyle w:val="jlqj4b"/>
          <w:lang w:val="uk-UA"/>
        </w:rPr>
        <w:t>Прийняття рішень щодо поточної діяльності</w:t>
      </w:r>
      <w:r w:rsidR="00F7744B" w:rsidRPr="00F7744B">
        <w:rPr>
          <w:rStyle w:val="jlqj4b"/>
          <w:lang w:val="uk-UA"/>
        </w:rPr>
        <w:t xml:space="preserve">. </w:t>
      </w:r>
      <w:r w:rsidRPr="00F7744B">
        <w:rPr>
          <w:lang w:val="uk-UA"/>
        </w:rPr>
        <w:t>Прийняття рішень за умов невизначеності та ризику</w:t>
      </w:r>
      <w:r w:rsidR="00F7744B" w:rsidRPr="00F7744B">
        <w:rPr>
          <w:lang w:val="uk-UA"/>
        </w:rPr>
        <w:t xml:space="preserve">. </w:t>
      </w:r>
      <w:r w:rsidRPr="00F7744B">
        <w:rPr>
          <w:rStyle w:val="jlqj4b"/>
          <w:lang w:val="uk-UA"/>
        </w:rPr>
        <w:t>Прийняття р</w:t>
      </w:r>
      <w:r w:rsidR="00F7744B" w:rsidRPr="00F7744B">
        <w:rPr>
          <w:rStyle w:val="jlqj4b"/>
          <w:lang w:val="uk-UA"/>
        </w:rPr>
        <w:t xml:space="preserve">ішень оптимізації ціноутворення. </w:t>
      </w:r>
      <w:r w:rsidRPr="00F7744B">
        <w:rPr>
          <w:rStyle w:val="jlqj4b"/>
          <w:lang w:val="uk-UA"/>
        </w:rPr>
        <w:t>Трансфертне ціноутворення</w:t>
      </w:r>
      <w:r w:rsidR="00F7744B" w:rsidRPr="00F7744B">
        <w:rPr>
          <w:rStyle w:val="jlqj4b"/>
          <w:lang w:val="uk-UA"/>
        </w:rPr>
        <w:t>.</w:t>
      </w:r>
    </w:p>
    <w:p w:rsidR="00F7744B" w:rsidRPr="00F7744B" w:rsidRDefault="00F7744B" w:rsidP="00F7744B">
      <w:pPr>
        <w:pStyle w:val="aa"/>
        <w:spacing w:before="0" w:beforeAutospacing="0" w:after="0" w:afterAutospacing="0"/>
        <w:ind w:firstLine="709"/>
        <w:jc w:val="both"/>
        <w:rPr>
          <w:b/>
          <w:lang w:val="uk-UA"/>
        </w:rPr>
      </w:pPr>
    </w:p>
    <w:p w:rsidR="00F118CB" w:rsidRPr="00F7744B" w:rsidRDefault="00F118CB" w:rsidP="000A2D9F">
      <w:pPr>
        <w:pStyle w:val="a3"/>
        <w:spacing w:after="0"/>
        <w:ind w:left="0" w:firstLine="709"/>
        <w:jc w:val="center"/>
        <w:rPr>
          <w:b/>
          <w:sz w:val="24"/>
          <w:szCs w:val="24"/>
          <w:lang w:val="uk-UA"/>
        </w:rPr>
      </w:pPr>
      <w:r w:rsidRPr="00F7744B">
        <w:rPr>
          <w:b/>
          <w:sz w:val="24"/>
          <w:szCs w:val="24"/>
        </w:rPr>
        <w:t>ТЕМА</w:t>
      </w:r>
      <w:r w:rsidRPr="00F7744B">
        <w:rPr>
          <w:b/>
          <w:sz w:val="24"/>
          <w:szCs w:val="24"/>
          <w:lang w:val="uk-UA"/>
        </w:rPr>
        <w:t xml:space="preserve"> 10.</w:t>
      </w:r>
      <w:r w:rsidR="00F7744B" w:rsidRPr="00F7744B">
        <w:rPr>
          <w:b/>
          <w:sz w:val="24"/>
          <w:szCs w:val="24"/>
        </w:rPr>
        <w:t xml:space="preserve"> </w:t>
      </w:r>
      <w:r w:rsidR="00893B83" w:rsidRPr="00F118CB">
        <w:rPr>
          <w:rStyle w:val="21"/>
          <w:rFonts w:ascii="Times New Roman" w:eastAsiaTheme="minorHAnsi" w:hAnsi="Times New Roman" w:cs="Times New Roman"/>
          <w:sz w:val="24"/>
          <w:szCs w:val="24"/>
        </w:rPr>
        <w:t>ОРГАНІЗАЦІЯ УПРАВЛІНСЬКОГО ОБЛІКУ</w:t>
      </w:r>
    </w:p>
    <w:p w:rsidR="00893B83" w:rsidRPr="00F118CB" w:rsidRDefault="00893B83" w:rsidP="00893B83">
      <w:pPr>
        <w:pStyle w:val="a8"/>
        <w:widowControl w:val="0"/>
        <w:spacing w:after="0" w:line="240" w:lineRule="auto"/>
        <w:ind w:firstLine="709"/>
        <w:jc w:val="both"/>
        <w:rPr>
          <w:rFonts w:ascii="Times New Roman" w:hAnsi="Times New Roman" w:cs="Times New Roman"/>
          <w:sz w:val="24"/>
          <w:szCs w:val="24"/>
        </w:rPr>
      </w:pPr>
      <w:r w:rsidRPr="00F118CB">
        <w:rPr>
          <w:rFonts w:ascii="Times New Roman" w:hAnsi="Times New Roman" w:cs="Times New Roman"/>
          <w:sz w:val="24"/>
          <w:szCs w:val="24"/>
        </w:rPr>
        <w:t>Впровадження управлінського обліку. Роль бухгалтера-аналітика в управлінському процесі. Облікова політика як інструмент організації управлінського обліку. Побудова плану рахунків управлінського</w:t>
      </w:r>
      <w:r w:rsidRPr="00F118CB">
        <w:rPr>
          <w:rFonts w:ascii="Times New Roman" w:hAnsi="Times New Roman" w:cs="Times New Roman"/>
          <w:i/>
          <w:sz w:val="24"/>
          <w:szCs w:val="24"/>
        </w:rPr>
        <w:t xml:space="preserve"> </w:t>
      </w:r>
      <w:r w:rsidRPr="00F118CB">
        <w:rPr>
          <w:rFonts w:ascii="Times New Roman" w:hAnsi="Times New Roman" w:cs="Times New Roman"/>
          <w:sz w:val="24"/>
          <w:szCs w:val="24"/>
        </w:rPr>
        <w:t>обліку.</w:t>
      </w:r>
    </w:p>
    <w:p w:rsidR="00D46762" w:rsidRPr="00893B83" w:rsidRDefault="00D46762" w:rsidP="00F7744B">
      <w:pPr>
        <w:pStyle w:val="a3"/>
        <w:spacing w:after="0"/>
        <w:ind w:left="0" w:firstLine="709"/>
        <w:jc w:val="both"/>
        <w:rPr>
          <w:sz w:val="24"/>
          <w:szCs w:val="24"/>
          <w:lang w:val="uk-UA"/>
        </w:rPr>
      </w:pPr>
    </w:p>
    <w:p w:rsidR="00F118CB" w:rsidRPr="00F7744B" w:rsidRDefault="00F118CB" w:rsidP="000A2D9F">
      <w:pPr>
        <w:pStyle w:val="a3"/>
        <w:spacing w:after="0"/>
        <w:ind w:left="0" w:firstLine="709"/>
        <w:jc w:val="center"/>
        <w:rPr>
          <w:b/>
          <w:sz w:val="24"/>
          <w:szCs w:val="24"/>
          <w:lang w:val="uk-UA"/>
        </w:rPr>
      </w:pPr>
      <w:r w:rsidRPr="00F7744B">
        <w:rPr>
          <w:b/>
          <w:sz w:val="24"/>
          <w:szCs w:val="24"/>
          <w:lang w:val="uk-UA"/>
        </w:rPr>
        <w:t>ТЕМА 11.</w:t>
      </w:r>
      <w:r w:rsidR="00F7744B" w:rsidRPr="00F7744B">
        <w:rPr>
          <w:b/>
          <w:sz w:val="24"/>
          <w:szCs w:val="24"/>
          <w:lang w:val="uk-UA"/>
        </w:rPr>
        <w:t xml:space="preserve"> УПРАВЛІНСЬКА ЗВІТНІСТЬ</w:t>
      </w:r>
    </w:p>
    <w:p w:rsidR="00E9791B" w:rsidRPr="00E9791B" w:rsidRDefault="00F7744B" w:rsidP="00E9791B">
      <w:pPr>
        <w:autoSpaceDE w:val="0"/>
        <w:autoSpaceDN w:val="0"/>
        <w:adjustRightInd w:val="0"/>
        <w:spacing w:after="0" w:line="240" w:lineRule="auto"/>
        <w:ind w:firstLine="709"/>
        <w:jc w:val="both"/>
        <w:rPr>
          <w:rFonts w:ascii="Times New Roman" w:hAnsi="Times New Roman" w:cs="Times New Roman"/>
          <w:sz w:val="24"/>
          <w:szCs w:val="24"/>
          <w:lang w:eastAsia="uk-UA"/>
        </w:rPr>
      </w:pPr>
      <w:r w:rsidRPr="00F7744B">
        <w:rPr>
          <w:rFonts w:ascii="Times New Roman" w:hAnsi="Times New Roman" w:cs="Times New Roman"/>
          <w:sz w:val="24"/>
          <w:szCs w:val="24"/>
        </w:rPr>
        <w:t xml:space="preserve">Сутність управлінської звітності: класифікація і формування. </w:t>
      </w:r>
      <w:r w:rsidRPr="00F7744B">
        <w:rPr>
          <w:rFonts w:ascii="Times New Roman" w:eastAsia="TimesNewRomanPSMT" w:hAnsi="Times New Roman" w:cs="Times New Roman"/>
          <w:sz w:val="24"/>
          <w:szCs w:val="24"/>
        </w:rPr>
        <w:t xml:space="preserve">Управлінська звітність за центрами відповідальності та виконання бюджетів підприємства. </w:t>
      </w:r>
      <w:r w:rsidRPr="00F7744B">
        <w:rPr>
          <w:rFonts w:ascii="Times New Roman" w:hAnsi="Times New Roman" w:cs="Times New Roman"/>
          <w:sz w:val="24"/>
          <w:szCs w:val="24"/>
        </w:rPr>
        <w:t>Звітність за сегментами організації (підприємства).</w:t>
      </w:r>
      <w:r w:rsidR="000A2D9F">
        <w:rPr>
          <w:rFonts w:ascii="Times New Roman" w:hAnsi="Times New Roman" w:cs="Times New Roman"/>
          <w:sz w:val="24"/>
          <w:szCs w:val="24"/>
        </w:rPr>
        <w:t xml:space="preserve"> </w:t>
      </w:r>
      <w:r w:rsidRPr="000A2D9F">
        <w:rPr>
          <w:rFonts w:ascii="Times New Roman" w:hAnsi="Times New Roman" w:cs="Times New Roman"/>
          <w:sz w:val="24"/>
          <w:szCs w:val="24"/>
        </w:rPr>
        <w:t xml:space="preserve">Управлінська звітність фінансової діяльності підприємства (про фінансовий стан, результати діяльності та зміни фінансового стану). Управлінський облік </w:t>
      </w:r>
      <w:r w:rsidRPr="000A2D9F">
        <w:rPr>
          <w:rFonts w:ascii="Times New Roman" w:hAnsi="Times New Roman" w:cs="Times New Roman"/>
          <w:bCs/>
          <w:sz w:val="24"/>
          <w:szCs w:val="24"/>
        </w:rPr>
        <w:t xml:space="preserve">доходів, витрат і фінансових результатів з формуванням </w:t>
      </w:r>
      <w:r w:rsidRPr="000A2D9F">
        <w:rPr>
          <w:rFonts w:ascii="Times New Roman" w:hAnsi="Times New Roman" w:cs="Times New Roman"/>
          <w:sz w:val="24"/>
          <w:szCs w:val="24"/>
        </w:rPr>
        <w:t>звітності.</w:t>
      </w:r>
      <w:r w:rsidR="00E9791B" w:rsidRPr="00E9791B">
        <w:rPr>
          <w:b/>
          <w:sz w:val="28"/>
          <w:szCs w:val="28"/>
        </w:rPr>
        <w:t xml:space="preserve"> </w:t>
      </w:r>
      <w:r w:rsidR="00E9791B" w:rsidRPr="00E9791B">
        <w:rPr>
          <w:rFonts w:ascii="Times New Roman" w:hAnsi="Times New Roman" w:cs="Times New Roman"/>
          <w:sz w:val="24"/>
          <w:szCs w:val="24"/>
        </w:rPr>
        <w:t>Стратегічно-зорієнтований облік як інструмент прийняття управлінських рішень</w:t>
      </w:r>
    </w:p>
    <w:p w:rsidR="00F118CB" w:rsidRPr="000A2D9F" w:rsidRDefault="00F118CB" w:rsidP="000A2D9F">
      <w:pPr>
        <w:spacing w:after="0" w:line="240" w:lineRule="auto"/>
        <w:ind w:firstLine="709"/>
        <w:jc w:val="both"/>
        <w:rPr>
          <w:rFonts w:ascii="Times New Roman" w:hAnsi="Times New Roman" w:cs="Times New Roman"/>
          <w:b/>
          <w:sz w:val="24"/>
          <w:szCs w:val="24"/>
        </w:rPr>
      </w:pPr>
    </w:p>
    <w:p w:rsidR="00F118CB" w:rsidRPr="000A2D9F" w:rsidRDefault="00F118CB" w:rsidP="00F118CB">
      <w:pPr>
        <w:pStyle w:val="a3"/>
        <w:spacing w:after="0"/>
        <w:ind w:left="0" w:firstLine="709"/>
        <w:jc w:val="both"/>
        <w:rPr>
          <w:b/>
          <w:sz w:val="24"/>
          <w:szCs w:val="24"/>
          <w:u w:val="single"/>
          <w:lang w:val="uk-UA"/>
        </w:rPr>
      </w:pPr>
    </w:p>
    <w:p w:rsidR="00ED2BCC" w:rsidRPr="0035552B" w:rsidRDefault="00ED2BCC" w:rsidP="00ED2BCC">
      <w:pPr>
        <w:pStyle w:val="a3"/>
        <w:spacing w:after="0"/>
        <w:ind w:left="0"/>
        <w:jc w:val="center"/>
        <w:rPr>
          <w:b/>
          <w:caps/>
          <w:sz w:val="24"/>
          <w:szCs w:val="24"/>
        </w:rPr>
      </w:pPr>
      <w:r w:rsidRPr="0035552B">
        <w:rPr>
          <w:b/>
          <w:sz w:val="24"/>
          <w:szCs w:val="24"/>
          <w:lang w:val="uk-UA"/>
        </w:rPr>
        <w:lastRenderedPageBreak/>
        <w:t xml:space="preserve">РОЗДІЛ </w:t>
      </w:r>
      <w:r w:rsidRPr="0035552B">
        <w:rPr>
          <w:b/>
          <w:sz w:val="24"/>
          <w:szCs w:val="24"/>
        </w:rPr>
        <w:t xml:space="preserve">4. </w:t>
      </w:r>
      <w:r w:rsidRPr="0035552B">
        <w:rPr>
          <w:b/>
          <w:caps/>
          <w:sz w:val="24"/>
          <w:szCs w:val="24"/>
        </w:rPr>
        <w:t>Список рекомендованої літератури</w:t>
      </w:r>
    </w:p>
    <w:p w:rsidR="0035552B" w:rsidRPr="0035552B" w:rsidRDefault="0035552B" w:rsidP="0035552B">
      <w:pPr>
        <w:pStyle w:val="a3"/>
        <w:spacing w:after="0"/>
        <w:ind w:left="0"/>
        <w:rPr>
          <w:b/>
          <w:caps/>
          <w:sz w:val="24"/>
          <w:szCs w:val="24"/>
          <w:lang w:val="uk-UA"/>
        </w:rPr>
      </w:pPr>
      <w:r w:rsidRPr="0035552B">
        <w:rPr>
          <w:b/>
          <w:sz w:val="24"/>
          <w:szCs w:val="24"/>
          <w:lang w:val="uk-UA"/>
        </w:rPr>
        <w:t>Р</w:t>
      </w:r>
      <w:r w:rsidRPr="0035552B">
        <w:rPr>
          <w:b/>
          <w:sz w:val="24"/>
          <w:szCs w:val="24"/>
        </w:rPr>
        <w:t>екомендовані нормативно-правові акти</w:t>
      </w:r>
    </w:p>
    <w:p w:rsidR="00ED2BCC" w:rsidRPr="0035552B" w:rsidRDefault="00ED2BCC" w:rsidP="00ED2BCC">
      <w:pPr>
        <w:pStyle w:val="a3"/>
        <w:spacing w:after="0"/>
        <w:ind w:left="0"/>
        <w:rPr>
          <w:b/>
          <w:caps/>
          <w:sz w:val="24"/>
          <w:szCs w:val="24"/>
          <w:lang w:val="uk-UA"/>
        </w:rPr>
      </w:pPr>
    </w:p>
    <w:p w:rsidR="0035552B" w:rsidRPr="0035552B" w:rsidRDefault="0035552B" w:rsidP="0035552B">
      <w:pPr>
        <w:pStyle w:val="a5"/>
        <w:numPr>
          <w:ilvl w:val="0"/>
          <w:numId w:val="2"/>
        </w:numPr>
        <w:jc w:val="both"/>
        <w:rPr>
          <w:rStyle w:val="a7"/>
          <w:color w:val="000000" w:themeColor="text1"/>
          <w:sz w:val="24"/>
          <w:szCs w:val="24"/>
          <w:shd w:val="clear" w:color="auto" w:fill="FFFFFF"/>
        </w:rPr>
      </w:pPr>
      <w:r w:rsidRPr="0035552B">
        <w:rPr>
          <w:color w:val="000000" w:themeColor="text1"/>
          <w:sz w:val="24"/>
          <w:szCs w:val="24"/>
        </w:rPr>
        <w:t xml:space="preserve">Податковий кодекс України: Закон України від 02.12.2010 р. № 2755-VI. URL: </w:t>
      </w:r>
      <w:hyperlink r:id="rId10" w:anchor="Text" w:history="1">
        <w:r w:rsidRPr="0035552B">
          <w:rPr>
            <w:rStyle w:val="a7"/>
            <w:color w:val="000000" w:themeColor="text1"/>
            <w:sz w:val="24"/>
            <w:szCs w:val="24"/>
          </w:rPr>
          <w:t>https://zakon.rada.gov.ua/laws/show/2755-17</w:t>
        </w:r>
        <w:r w:rsidRPr="0035552B">
          <w:rPr>
            <w:rStyle w:val="a7"/>
            <w:color w:val="000000" w:themeColor="text1"/>
            <w:sz w:val="24"/>
            <w:szCs w:val="24"/>
            <w:shd w:val="clear" w:color="auto" w:fill="FFFFFF"/>
          </w:rPr>
          <w:t>#Text</w:t>
        </w:r>
      </w:hyperlink>
    </w:p>
    <w:p w:rsidR="0035552B" w:rsidRPr="0035552B" w:rsidRDefault="0035552B" w:rsidP="0035552B">
      <w:pPr>
        <w:pStyle w:val="a5"/>
        <w:numPr>
          <w:ilvl w:val="0"/>
          <w:numId w:val="2"/>
        </w:numPr>
        <w:jc w:val="both"/>
        <w:rPr>
          <w:color w:val="000000" w:themeColor="text1"/>
          <w:sz w:val="24"/>
          <w:szCs w:val="24"/>
        </w:rPr>
      </w:pPr>
      <w:r w:rsidRPr="0035552B">
        <w:rPr>
          <w:color w:val="000000" w:themeColor="text1"/>
          <w:sz w:val="24"/>
          <w:szCs w:val="24"/>
        </w:rPr>
        <w:t>Господарський Кодекс України</w:t>
      </w:r>
      <w:r w:rsidRPr="0035552B">
        <w:rPr>
          <w:color w:val="000000" w:themeColor="text1"/>
          <w:sz w:val="24"/>
          <w:szCs w:val="24"/>
          <w:shd w:val="clear" w:color="auto" w:fill="FFFFFF"/>
        </w:rPr>
        <w:t>: Закон України</w:t>
      </w:r>
      <w:r w:rsidRPr="0035552B">
        <w:rPr>
          <w:color w:val="000000" w:themeColor="text1"/>
          <w:sz w:val="24"/>
          <w:szCs w:val="24"/>
        </w:rPr>
        <w:t xml:space="preserve"> від 16.01.2003 № 436-IV. URL: https://zakon.rada.gov.ua/laws/show/436-15#Text.</w:t>
      </w:r>
    </w:p>
    <w:p w:rsidR="0035552B" w:rsidRPr="0035552B" w:rsidRDefault="0035552B" w:rsidP="0035552B">
      <w:pPr>
        <w:pStyle w:val="22"/>
        <w:widowControl w:val="0"/>
        <w:numPr>
          <w:ilvl w:val="0"/>
          <w:numId w:val="2"/>
        </w:numPr>
        <w:adjustRightInd w:val="0"/>
        <w:spacing w:after="0" w:line="240" w:lineRule="auto"/>
        <w:jc w:val="both"/>
        <w:rPr>
          <w:rFonts w:ascii="Times New Roman" w:hAnsi="Times New Roman" w:cs="Times New Roman"/>
          <w:color w:val="000000" w:themeColor="text1"/>
          <w:sz w:val="24"/>
          <w:szCs w:val="24"/>
        </w:rPr>
      </w:pPr>
      <w:r w:rsidRPr="0035552B">
        <w:rPr>
          <w:rFonts w:ascii="Times New Roman" w:hAnsi="Times New Roman" w:cs="Times New Roman"/>
          <w:color w:val="000000" w:themeColor="text1"/>
          <w:sz w:val="24"/>
          <w:szCs w:val="24"/>
        </w:rPr>
        <w:t>Про бухгалтерський облік та фінансову звітність в Україні : Закон України від 16.07.1999 р. № 996-ХІV Відомості Верховної Ради України. 1999, № 40, Ст.365.</w:t>
      </w:r>
    </w:p>
    <w:p w:rsidR="0035552B" w:rsidRPr="0035552B" w:rsidRDefault="0035552B" w:rsidP="0035552B">
      <w:pPr>
        <w:pStyle w:val="a5"/>
        <w:numPr>
          <w:ilvl w:val="0"/>
          <w:numId w:val="2"/>
        </w:numPr>
        <w:jc w:val="both"/>
        <w:rPr>
          <w:color w:val="000000" w:themeColor="text1"/>
          <w:sz w:val="24"/>
          <w:szCs w:val="24"/>
        </w:rPr>
      </w:pPr>
      <w:r w:rsidRPr="0035552B">
        <w:rPr>
          <w:color w:val="000000" w:themeColor="text1"/>
          <w:sz w:val="24"/>
          <w:szCs w:val="24"/>
          <w:lang w:val="uk-UA"/>
        </w:rPr>
        <w:t>Про внесення змін до Закону України «Про бухгалтерський облік та фінансову звітність в Україні» Закон України від 05.10.2017 р. № 2164-</w:t>
      </w:r>
      <w:r w:rsidRPr="0035552B">
        <w:rPr>
          <w:color w:val="000000" w:themeColor="text1"/>
          <w:sz w:val="24"/>
          <w:szCs w:val="24"/>
        </w:rPr>
        <w:t>VIII</w:t>
      </w:r>
      <w:r w:rsidRPr="0035552B">
        <w:rPr>
          <w:color w:val="000000" w:themeColor="text1"/>
          <w:sz w:val="24"/>
          <w:szCs w:val="24"/>
          <w:lang w:val="uk-UA"/>
        </w:rPr>
        <w:t xml:space="preserve">. </w:t>
      </w:r>
      <w:r w:rsidRPr="0035552B">
        <w:rPr>
          <w:color w:val="000000" w:themeColor="text1"/>
          <w:sz w:val="24"/>
          <w:szCs w:val="24"/>
        </w:rPr>
        <w:t>Відомості Верховної Ради України. 2017, № 44, Ст.397.</w:t>
      </w:r>
    </w:p>
    <w:p w:rsidR="0035552B" w:rsidRPr="0035552B" w:rsidRDefault="0035552B" w:rsidP="0035552B">
      <w:pPr>
        <w:pStyle w:val="a5"/>
        <w:numPr>
          <w:ilvl w:val="0"/>
          <w:numId w:val="2"/>
        </w:numPr>
        <w:jc w:val="both"/>
        <w:rPr>
          <w:rFonts w:eastAsia="TimesNewRoman"/>
          <w:sz w:val="24"/>
          <w:szCs w:val="24"/>
          <w:lang w:val="uk-UA"/>
        </w:rPr>
      </w:pPr>
      <w:r w:rsidRPr="0035552B">
        <w:rPr>
          <w:rFonts w:eastAsia="TimesNewRoman"/>
          <w:sz w:val="24"/>
          <w:szCs w:val="24"/>
        </w:rPr>
        <w:t>Про внесення змін до Закону України «Про захист інформації в автоматизованих системах»: Закон України від</w:t>
      </w:r>
      <w:r w:rsidRPr="0035552B">
        <w:rPr>
          <w:rFonts w:eastAsia="TimesNewRoman"/>
          <w:sz w:val="24"/>
          <w:szCs w:val="24"/>
          <w:lang w:val="uk-UA"/>
        </w:rPr>
        <w:t xml:space="preserve"> </w:t>
      </w:r>
      <w:r w:rsidRPr="0035552B">
        <w:rPr>
          <w:rFonts w:eastAsia="TimesNewRoman"/>
          <w:sz w:val="24"/>
          <w:szCs w:val="24"/>
        </w:rPr>
        <w:t>31.05.2005 р. № 2594-IV // Відом. Верховної Ради</w:t>
      </w:r>
      <w:r w:rsidRPr="0035552B">
        <w:rPr>
          <w:rFonts w:eastAsia="TimesNewRoman"/>
          <w:sz w:val="24"/>
          <w:szCs w:val="24"/>
          <w:lang w:val="uk-UA"/>
        </w:rPr>
        <w:t xml:space="preserve"> </w:t>
      </w:r>
      <w:r w:rsidRPr="0035552B">
        <w:rPr>
          <w:rFonts w:eastAsia="TimesNewRoman"/>
          <w:sz w:val="24"/>
          <w:szCs w:val="24"/>
        </w:rPr>
        <w:t>України. – 2004. – № 32</w:t>
      </w:r>
      <w:r w:rsidRPr="0035552B">
        <w:rPr>
          <w:rFonts w:eastAsia="TimesNewRoman"/>
          <w:sz w:val="24"/>
          <w:szCs w:val="24"/>
          <w:lang w:val="uk-UA"/>
        </w:rPr>
        <w:t>.</w:t>
      </w:r>
    </w:p>
    <w:p w:rsidR="0035552B" w:rsidRPr="0035552B" w:rsidRDefault="0035552B" w:rsidP="0035552B">
      <w:pPr>
        <w:pStyle w:val="a5"/>
        <w:numPr>
          <w:ilvl w:val="0"/>
          <w:numId w:val="2"/>
        </w:numPr>
        <w:jc w:val="both"/>
        <w:rPr>
          <w:rFonts w:eastAsia="TimesNewRoman"/>
          <w:sz w:val="24"/>
          <w:szCs w:val="24"/>
          <w:lang w:val="uk-UA"/>
        </w:rPr>
      </w:pPr>
      <w:r w:rsidRPr="0035552B">
        <w:rPr>
          <w:rFonts w:eastAsia="TimesNewRoman"/>
          <w:sz w:val="24"/>
          <w:szCs w:val="24"/>
        </w:rPr>
        <w:t>Про внесення змін до Закону України «Про Національну</w:t>
      </w:r>
      <w:r w:rsidRPr="0035552B">
        <w:rPr>
          <w:rFonts w:eastAsia="TimesNewRoman"/>
          <w:sz w:val="24"/>
          <w:szCs w:val="24"/>
          <w:lang w:val="uk-UA"/>
        </w:rPr>
        <w:t xml:space="preserve"> </w:t>
      </w:r>
      <w:r w:rsidRPr="0035552B">
        <w:rPr>
          <w:rFonts w:eastAsia="TimesNewRoman"/>
          <w:sz w:val="24"/>
          <w:szCs w:val="24"/>
        </w:rPr>
        <w:t>програму інформатизації»: Закон України від 13.09.2001 р.№ 2684 // Відом. Верховної Ради України. – 2002. – № 1.</w:t>
      </w:r>
      <w:r w:rsidRPr="0035552B">
        <w:rPr>
          <w:rFonts w:eastAsia="TimesNewRoman"/>
          <w:sz w:val="24"/>
          <w:szCs w:val="24"/>
          <w:lang w:val="uk-UA"/>
        </w:rPr>
        <w:t xml:space="preserve"> </w:t>
      </w:r>
    </w:p>
    <w:p w:rsidR="0035552B" w:rsidRPr="0035552B" w:rsidRDefault="0035552B" w:rsidP="0035552B">
      <w:pPr>
        <w:pStyle w:val="a5"/>
        <w:numPr>
          <w:ilvl w:val="0"/>
          <w:numId w:val="2"/>
        </w:numPr>
        <w:jc w:val="both"/>
        <w:rPr>
          <w:color w:val="000000" w:themeColor="text1"/>
          <w:sz w:val="24"/>
          <w:szCs w:val="24"/>
          <w:lang w:val="uk-UA"/>
        </w:rPr>
      </w:pPr>
      <w:r w:rsidRPr="0035552B">
        <w:rPr>
          <w:rFonts w:eastAsia="TimesNewRoman"/>
          <w:sz w:val="24"/>
          <w:szCs w:val="24"/>
        </w:rPr>
        <w:t>Про захист економічної конкуренції: Закон України від</w:t>
      </w:r>
      <w:r w:rsidRPr="0035552B">
        <w:rPr>
          <w:rFonts w:eastAsia="TimesNewRoman"/>
          <w:sz w:val="24"/>
          <w:szCs w:val="24"/>
          <w:lang w:val="uk-UA"/>
        </w:rPr>
        <w:t xml:space="preserve"> </w:t>
      </w:r>
      <w:r w:rsidRPr="0035552B">
        <w:rPr>
          <w:rFonts w:eastAsia="TimesNewRoman"/>
          <w:sz w:val="24"/>
          <w:szCs w:val="24"/>
        </w:rPr>
        <w:t>11.01.2001 р. № 2210-III: Режим</w:t>
      </w:r>
      <w:r w:rsidRPr="0035552B">
        <w:rPr>
          <w:rFonts w:eastAsia="TimesNewRoman"/>
          <w:sz w:val="24"/>
          <w:szCs w:val="24"/>
          <w:lang w:val="uk-UA"/>
        </w:rPr>
        <w:t xml:space="preserve"> </w:t>
      </w:r>
      <w:r w:rsidRPr="0035552B">
        <w:rPr>
          <w:rFonts w:eastAsia="TimesNewRoman"/>
          <w:sz w:val="24"/>
          <w:szCs w:val="24"/>
        </w:rPr>
        <w:t>доступу: http://zakon4.rada.gov.ua/laws/show/2210-14</w:t>
      </w:r>
    </w:p>
    <w:p w:rsidR="0035552B" w:rsidRPr="0035552B" w:rsidRDefault="0035552B" w:rsidP="0035552B">
      <w:pPr>
        <w:pStyle w:val="a5"/>
        <w:numPr>
          <w:ilvl w:val="0"/>
          <w:numId w:val="2"/>
        </w:numPr>
        <w:jc w:val="both"/>
        <w:rPr>
          <w:color w:val="000000" w:themeColor="text1"/>
          <w:sz w:val="24"/>
          <w:szCs w:val="24"/>
          <w:lang w:val="uk-UA"/>
        </w:rPr>
      </w:pPr>
      <w:r w:rsidRPr="0035552B">
        <w:rPr>
          <w:color w:val="000000" w:themeColor="text1"/>
          <w:sz w:val="24"/>
          <w:szCs w:val="24"/>
          <w:lang w:val="uk-UA"/>
        </w:rPr>
        <w:t xml:space="preserve">Міжнародні стандарти контролю якості, аудиту, огляду, іншого надання впевненості та  супутніх послуг, видання 2016–2017 років ( в трьох частинах). Київ : «Видавництво «Фенікс», 2018. </w:t>
      </w:r>
    </w:p>
    <w:p w:rsidR="0035552B" w:rsidRPr="0035552B" w:rsidRDefault="0035552B" w:rsidP="0035552B">
      <w:pPr>
        <w:pStyle w:val="a5"/>
        <w:numPr>
          <w:ilvl w:val="0"/>
          <w:numId w:val="2"/>
        </w:numPr>
        <w:jc w:val="both"/>
        <w:rPr>
          <w:color w:val="000000" w:themeColor="text1"/>
          <w:sz w:val="24"/>
          <w:szCs w:val="24"/>
          <w:lang w:val="en-US"/>
        </w:rPr>
      </w:pPr>
      <w:r w:rsidRPr="0035552B">
        <w:rPr>
          <w:rFonts w:eastAsia="TimesNewRoman"/>
          <w:sz w:val="24"/>
          <w:szCs w:val="24"/>
        </w:rPr>
        <w:t>Національні положення стандарти бухгалтерського обліку №№1-34</w:t>
      </w:r>
      <w:r w:rsidRPr="0035552B">
        <w:rPr>
          <w:color w:val="000000" w:themeColor="text1"/>
          <w:sz w:val="24"/>
          <w:szCs w:val="24"/>
        </w:rPr>
        <w:t xml:space="preserve">. </w:t>
      </w:r>
      <w:r w:rsidRPr="0035552B">
        <w:rPr>
          <w:color w:val="000000" w:themeColor="text1"/>
          <w:sz w:val="24"/>
          <w:szCs w:val="24"/>
          <w:lang w:val="en-US"/>
        </w:rPr>
        <w:t xml:space="preserve">URL: </w:t>
      </w:r>
      <w:hyperlink r:id="rId11" w:history="1">
        <w:r w:rsidRPr="0035552B">
          <w:rPr>
            <w:rStyle w:val="a7"/>
            <w:sz w:val="24"/>
            <w:szCs w:val="24"/>
            <w:lang w:val="en-US"/>
          </w:rPr>
          <w:t>https://ips.ligazakon.net/document/SH000099</w:t>
        </w:r>
      </w:hyperlink>
    </w:p>
    <w:p w:rsidR="0035552B" w:rsidRPr="0035552B" w:rsidRDefault="0035552B" w:rsidP="0035552B">
      <w:pPr>
        <w:pStyle w:val="a5"/>
        <w:jc w:val="both"/>
        <w:rPr>
          <w:color w:val="000000" w:themeColor="text1"/>
          <w:sz w:val="24"/>
          <w:szCs w:val="24"/>
          <w:lang w:val="en-US"/>
        </w:rPr>
      </w:pPr>
    </w:p>
    <w:p w:rsidR="0035552B" w:rsidRPr="00041902" w:rsidRDefault="0035552B" w:rsidP="00041902">
      <w:pPr>
        <w:rPr>
          <w:rFonts w:ascii="Times New Roman" w:hAnsi="Times New Roman" w:cs="Times New Roman"/>
          <w:b/>
          <w:sz w:val="24"/>
          <w:szCs w:val="24"/>
        </w:rPr>
      </w:pPr>
      <w:r w:rsidRPr="00041902">
        <w:rPr>
          <w:rFonts w:ascii="Times New Roman" w:hAnsi="Times New Roman" w:cs="Times New Roman"/>
          <w:b/>
          <w:sz w:val="24"/>
          <w:szCs w:val="24"/>
        </w:rPr>
        <w:t xml:space="preserve">Основна рекомендована література </w:t>
      </w:r>
    </w:p>
    <w:p w:rsidR="0035552B" w:rsidRPr="0035552B" w:rsidRDefault="0035552B" w:rsidP="0035552B">
      <w:pPr>
        <w:pStyle w:val="a5"/>
        <w:jc w:val="both"/>
        <w:rPr>
          <w:color w:val="000000" w:themeColor="text1"/>
          <w:sz w:val="24"/>
          <w:szCs w:val="24"/>
          <w:lang w:val="en-US"/>
        </w:rPr>
      </w:pPr>
    </w:p>
    <w:p w:rsidR="0035552B" w:rsidRPr="0035552B" w:rsidRDefault="0035552B" w:rsidP="0035552B">
      <w:pPr>
        <w:pStyle w:val="a5"/>
        <w:numPr>
          <w:ilvl w:val="0"/>
          <w:numId w:val="2"/>
        </w:numPr>
        <w:jc w:val="both"/>
        <w:rPr>
          <w:rStyle w:val="a7"/>
          <w:rFonts w:eastAsiaTheme="minorHAnsi"/>
          <w:sz w:val="24"/>
          <w:szCs w:val="24"/>
          <w:lang w:val="uk-UA" w:eastAsia="en-US"/>
        </w:rPr>
      </w:pPr>
      <w:r w:rsidRPr="0035552B">
        <w:rPr>
          <w:rFonts w:eastAsiaTheme="minorHAnsi"/>
          <w:sz w:val="24"/>
          <w:szCs w:val="24"/>
        </w:rPr>
        <w:t>Атамас П. Й. Управлінський облік : навч. п</w:t>
      </w:r>
      <w:r w:rsidRPr="0035552B">
        <w:rPr>
          <w:rFonts w:eastAsiaTheme="minorHAnsi"/>
          <w:sz w:val="24"/>
          <w:szCs w:val="24"/>
          <w:lang w:val="uk-UA"/>
        </w:rPr>
        <w:t>о</w:t>
      </w:r>
      <w:r w:rsidRPr="0035552B">
        <w:rPr>
          <w:rFonts w:eastAsiaTheme="minorHAnsi"/>
          <w:sz w:val="24"/>
          <w:szCs w:val="24"/>
        </w:rPr>
        <w:t>сіб</w:t>
      </w:r>
      <w:r w:rsidRPr="0035552B">
        <w:rPr>
          <w:rFonts w:eastAsiaTheme="minorHAnsi"/>
          <w:sz w:val="24"/>
          <w:szCs w:val="24"/>
          <w:lang w:val="uk-UA"/>
        </w:rPr>
        <w:t>.</w:t>
      </w:r>
      <w:r w:rsidRPr="0035552B">
        <w:rPr>
          <w:rFonts w:eastAsiaTheme="minorHAnsi"/>
          <w:sz w:val="24"/>
          <w:szCs w:val="24"/>
        </w:rPr>
        <w:t xml:space="preserve"> / Атамас П. Й. – Д. – К</w:t>
      </w:r>
      <w:r w:rsidR="00041902">
        <w:rPr>
          <w:rFonts w:eastAsiaTheme="minorHAnsi"/>
          <w:sz w:val="24"/>
          <w:szCs w:val="24"/>
          <w:lang w:val="uk-UA"/>
        </w:rPr>
        <w:t>иїв</w:t>
      </w:r>
      <w:r w:rsidRPr="0035552B">
        <w:rPr>
          <w:rFonts w:eastAsiaTheme="minorHAnsi"/>
          <w:sz w:val="24"/>
          <w:szCs w:val="24"/>
        </w:rPr>
        <w:t>. : Центр навчальної літератури, 2006. – 440 с.//</w:t>
      </w:r>
      <w:r w:rsidRPr="0035552B">
        <w:rPr>
          <w:sz w:val="24"/>
          <w:szCs w:val="24"/>
        </w:rPr>
        <w:t xml:space="preserve"> </w:t>
      </w:r>
      <w:hyperlink r:id="rId12" w:history="1">
        <w:r w:rsidRPr="0035552B">
          <w:rPr>
            <w:rStyle w:val="a7"/>
            <w:rFonts w:eastAsiaTheme="minorHAnsi"/>
            <w:sz w:val="24"/>
            <w:szCs w:val="24"/>
            <w:lang w:val="uk-UA" w:eastAsia="en-US"/>
          </w:rPr>
          <w:t>https://www.twirpx.com/file/408205/</w:t>
        </w:r>
      </w:hyperlink>
    </w:p>
    <w:p w:rsidR="0035552B" w:rsidRPr="0035552B" w:rsidRDefault="0035552B" w:rsidP="0035552B">
      <w:pPr>
        <w:pStyle w:val="a3"/>
        <w:numPr>
          <w:ilvl w:val="0"/>
          <w:numId w:val="2"/>
        </w:numPr>
        <w:spacing w:after="0"/>
        <w:jc w:val="both"/>
        <w:rPr>
          <w:sz w:val="24"/>
          <w:szCs w:val="24"/>
          <w:lang w:val="uk-UA"/>
        </w:rPr>
      </w:pPr>
      <w:r w:rsidRPr="0035552B">
        <w:rPr>
          <w:sz w:val="24"/>
          <w:szCs w:val="24"/>
          <w:lang w:val="uk-UA"/>
        </w:rPr>
        <w:t>Білик М.Д. Бюджетування діяльності суб’єктів господарювання : навч.посіб. / М.Д. Білик; Держ. Вищ.навч.закл. «Київ нац. Екон.ун-т ім. Вадима Гетьмана». – К.: КНЕУ, 2013. – 689 с.</w:t>
      </w:r>
    </w:p>
    <w:p w:rsidR="0035552B" w:rsidRPr="0035552B" w:rsidRDefault="0035552B" w:rsidP="0035552B">
      <w:pPr>
        <w:pStyle w:val="a5"/>
        <w:numPr>
          <w:ilvl w:val="0"/>
          <w:numId w:val="2"/>
        </w:numPr>
        <w:autoSpaceDE w:val="0"/>
        <w:autoSpaceDN w:val="0"/>
        <w:adjustRightInd w:val="0"/>
        <w:jc w:val="both"/>
        <w:rPr>
          <w:rFonts w:eastAsia="ArialMT"/>
          <w:sz w:val="24"/>
          <w:szCs w:val="24"/>
          <w:lang w:val="uk-UA"/>
        </w:rPr>
      </w:pPr>
      <w:r w:rsidRPr="0035552B">
        <w:rPr>
          <w:rFonts w:eastAsia="TimesNewRoman"/>
          <w:sz w:val="24"/>
          <w:szCs w:val="24"/>
          <w:lang w:val="uk-UA"/>
        </w:rPr>
        <w:t>Бутинець Ф.Ф. Бухгалтерський управлінський облік : підручник / Ф.Ф. Бутинець. – Житомир : Рута, 2005. – 480 с.</w:t>
      </w:r>
    </w:p>
    <w:p w:rsidR="0035552B" w:rsidRPr="0035552B" w:rsidRDefault="0035552B" w:rsidP="0035552B">
      <w:pPr>
        <w:pStyle w:val="a3"/>
        <w:numPr>
          <w:ilvl w:val="0"/>
          <w:numId w:val="2"/>
        </w:numPr>
        <w:spacing w:after="0"/>
        <w:jc w:val="both"/>
        <w:rPr>
          <w:rStyle w:val="a7"/>
          <w:sz w:val="24"/>
          <w:szCs w:val="24"/>
          <w:lang w:val="uk-UA"/>
        </w:rPr>
      </w:pPr>
      <w:r w:rsidRPr="0035552B">
        <w:rPr>
          <w:sz w:val="24"/>
          <w:szCs w:val="24"/>
          <w:lang w:val="uk-UA"/>
        </w:rPr>
        <w:t>Брадул О.М. Управлінський облік : навч. посіб. /О.М.Брадул, В. А.Шепелюк, Л. Я.Шевченко, П. Д.Камінський, та ін; ДНУЕТ. – Крив</w:t>
      </w:r>
      <w:r w:rsidR="00041902">
        <w:rPr>
          <w:sz w:val="24"/>
          <w:szCs w:val="24"/>
          <w:lang w:val="uk-UA"/>
        </w:rPr>
        <w:t>и</w:t>
      </w:r>
      <w:r w:rsidRPr="0035552B">
        <w:rPr>
          <w:sz w:val="24"/>
          <w:szCs w:val="24"/>
          <w:lang w:val="uk-UA"/>
        </w:rPr>
        <w:t xml:space="preserve">й Ріг : 2017. – 113с. </w:t>
      </w:r>
      <w:hyperlink r:id="rId13" w:history="1">
        <w:r w:rsidRPr="0035552B">
          <w:rPr>
            <w:rStyle w:val="a7"/>
            <w:sz w:val="24"/>
            <w:szCs w:val="24"/>
          </w:rPr>
          <w:t>http</w:t>
        </w:r>
        <w:r w:rsidRPr="0035552B">
          <w:rPr>
            <w:rStyle w:val="a7"/>
            <w:sz w:val="24"/>
            <w:szCs w:val="24"/>
            <w:lang w:val="uk-UA"/>
          </w:rPr>
          <w:t>://</w:t>
        </w:r>
        <w:r w:rsidRPr="0035552B">
          <w:rPr>
            <w:rStyle w:val="a7"/>
            <w:sz w:val="24"/>
            <w:szCs w:val="24"/>
          </w:rPr>
          <w:t>elibrary</w:t>
        </w:r>
        <w:r w:rsidRPr="0035552B">
          <w:rPr>
            <w:rStyle w:val="a7"/>
            <w:sz w:val="24"/>
            <w:szCs w:val="24"/>
            <w:lang w:val="uk-UA"/>
          </w:rPr>
          <w:t>.</w:t>
        </w:r>
        <w:r w:rsidRPr="0035552B">
          <w:rPr>
            <w:rStyle w:val="a7"/>
            <w:sz w:val="24"/>
            <w:szCs w:val="24"/>
          </w:rPr>
          <w:t>donnuet</w:t>
        </w:r>
        <w:r w:rsidRPr="0035552B">
          <w:rPr>
            <w:rStyle w:val="a7"/>
            <w:sz w:val="24"/>
            <w:szCs w:val="24"/>
            <w:lang w:val="uk-UA"/>
          </w:rPr>
          <w:t>.</w:t>
        </w:r>
        <w:r w:rsidRPr="0035552B">
          <w:rPr>
            <w:rStyle w:val="a7"/>
            <w:sz w:val="24"/>
            <w:szCs w:val="24"/>
          </w:rPr>
          <w:t>edu</w:t>
        </w:r>
        <w:r w:rsidRPr="0035552B">
          <w:rPr>
            <w:rStyle w:val="a7"/>
            <w:sz w:val="24"/>
            <w:szCs w:val="24"/>
            <w:lang w:val="uk-UA"/>
          </w:rPr>
          <w:t>.</w:t>
        </w:r>
        <w:r w:rsidRPr="0035552B">
          <w:rPr>
            <w:rStyle w:val="a7"/>
            <w:sz w:val="24"/>
            <w:szCs w:val="24"/>
          </w:rPr>
          <w:t>ua</w:t>
        </w:r>
        <w:r w:rsidRPr="0035552B">
          <w:rPr>
            <w:rStyle w:val="a7"/>
            <w:sz w:val="24"/>
            <w:szCs w:val="24"/>
            <w:lang w:val="uk-UA"/>
          </w:rPr>
          <w:t>/1407/1/</w:t>
        </w:r>
        <w:r w:rsidRPr="0035552B">
          <w:rPr>
            <w:rStyle w:val="a7"/>
            <w:sz w:val="24"/>
            <w:szCs w:val="24"/>
          </w:rPr>
          <w:t>Shevchenko</w:t>
        </w:r>
        <w:r w:rsidRPr="0035552B">
          <w:rPr>
            <w:rStyle w:val="a7"/>
            <w:sz w:val="24"/>
            <w:szCs w:val="24"/>
            <w:lang w:val="uk-UA"/>
          </w:rPr>
          <w:t>_</w:t>
        </w:r>
        <w:r w:rsidRPr="0035552B">
          <w:rPr>
            <w:rStyle w:val="a7"/>
            <w:sz w:val="24"/>
            <w:szCs w:val="24"/>
          </w:rPr>
          <w:t>manual</w:t>
        </w:r>
        <w:r w:rsidRPr="0035552B">
          <w:rPr>
            <w:rStyle w:val="a7"/>
            <w:sz w:val="24"/>
            <w:szCs w:val="24"/>
            <w:lang w:val="uk-UA"/>
          </w:rPr>
          <w:t>_</w:t>
        </w:r>
        <w:r w:rsidRPr="0035552B">
          <w:rPr>
            <w:rStyle w:val="a7"/>
            <w:sz w:val="24"/>
            <w:szCs w:val="24"/>
          </w:rPr>
          <w:t>Upravlinsiy</w:t>
        </w:r>
        <w:r w:rsidRPr="0035552B">
          <w:rPr>
            <w:rStyle w:val="a7"/>
            <w:sz w:val="24"/>
            <w:szCs w:val="24"/>
            <w:lang w:val="uk-UA"/>
          </w:rPr>
          <w:t>_</w:t>
        </w:r>
        <w:r w:rsidRPr="0035552B">
          <w:rPr>
            <w:rStyle w:val="a7"/>
            <w:sz w:val="24"/>
            <w:szCs w:val="24"/>
          </w:rPr>
          <w:t>oblik</w:t>
        </w:r>
        <w:r w:rsidRPr="0035552B">
          <w:rPr>
            <w:rStyle w:val="a7"/>
            <w:sz w:val="24"/>
            <w:szCs w:val="24"/>
            <w:lang w:val="uk-UA"/>
          </w:rPr>
          <w:t>_2017.</w:t>
        </w:r>
        <w:r w:rsidRPr="0035552B">
          <w:rPr>
            <w:rStyle w:val="a7"/>
            <w:sz w:val="24"/>
            <w:szCs w:val="24"/>
          </w:rPr>
          <w:t>pdf</w:t>
        </w:r>
      </w:hyperlink>
    </w:p>
    <w:p w:rsidR="0035552B" w:rsidRPr="0035552B" w:rsidRDefault="0035552B" w:rsidP="0035552B">
      <w:pPr>
        <w:pStyle w:val="a5"/>
        <w:numPr>
          <w:ilvl w:val="0"/>
          <w:numId w:val="2"/>
        </w:numPr>
        <w:autoSpaceDE w:val="0"/>
        <w:autoSpaceDN w:val="0"/>
        <w:adjustRightInd w:val="0"/>
        <w:jc w:val="both"/>
        <w:rPr>
          <w:rStyle w:val="24"/>
          <w:rFonts w:eastAsiaTheme="minorHAnsi"/>
          <w:sz w:val="24"/>
          <w:szCs w:val="24"/>
          <w:lang w:val="uk-UA" w:eastAsia="en-US"/>
        </w:rPr>
      </w:pPr>
      <w:r w:rsidRPr="0035552B">
        <w:rPr>
          <w:rStyle w:val="91"/>
          <w:b w:val="0"/>
          <w:color w:val="000000" w:themeColor="text1"/>
          <w:sz w:val="24"/>
          <w:szCs w:val="24"/>
          <w:lang w:val="uk-UA"/>
        </w:rPr>
        <w:t>Войнаренко М. П., Пономарьова Н. А., Замазій О. В.</w:t>
      </w:r>
      <w:r w:rsidRPr="0035552B">
        <w:rPr>
          <w:rStyle w:val="91"/>
          <w:color w:val="000000" w:themeColor="text1"/>
          <w:sz w:val="24"/>
          <w:szCs w:val="24"/>
          <w:lang w:val="uk-UA"/>
        </w:rPr>
        <w:t xml:space="preserve"> </w:t>
      </w:r>
      <w:r w:rsidRPr="0035552B">
        <w:rPr>
          <w:rStyle w:val="24"/>
          <w:color w:val="000000" w:themeColor="text1"/>
          <w:sz w:val="24"/>
          <w:szCs w:val="24"/>
          <w:lang w:val="uk-UA"/>
        </w:rPr>
        <w:t xml:space="preserve">Міжнародні стандарти фінансової звітності та аудиту: навч. посіб.  </w:t>
      </w:r>
      <w:r w:rsidRPr="0035552B">
        <w:rPr>
          <w:rStyle w:val="24"/>
          <w:color w:val="000000" w:themeColor="text1"/>
          <w:sz w:val="24"/>
          <w:szCs w:val="24"/>
        </w:rPr>
        <w:t>Київ : Центр учбової літератури, 2010. 488 с.</w:t>
      </w:r>
    </w:p>
    <w:p w:rsidR="0035552B" w:rsidRPr="0035552B" w:rsidRDefault="0035552B" w:rsidP="0035552B">
      <w:pPr>
        <w:pStyle w:val="a5"/>
        <w:numPr>
          <w:ilvl w:val="0"/>
          <w:numId w:val="2"/>
        </w:numPr>
        <w:autoSpaceDE w:val="0"/>
        <w:autoSpaceDN w:val="0"/>
        <w:adjustRightInd w:val="0"/>
        <w:jc w:val="both"/>
        <w:rPr>
          <w:rFonts w:eastAsia="ArialMT"/>
          <w:sz w:val="24"/>
          <w:szCs w:val="24"/>
          <w:lang w:val="uk-UA"/>
        </w:rPr>
      </w:pPr>
      <w:r w:rsidRPr="0035552B">
        <w:rPr>
          <w:rFonts w:eastAsia="ArialMT"/>
          <w:sz w:val="24"/>
          <w:szCs w:val="24"/>
          <w:lang w:val="uk-UA"/>
        </w:rPr>
        <w:t>Вербило О.Ф. Бухгалтерський облік у менеджменті: зміст та методика навчання: підручник / О.Ф. Вербило, Т.П. Кондрицька, В.М. Ярошинський; за ред. доц., к.е.н. О.Ф. Вербило. – К</w:t>
      </w:r>
      <w:r w:rsidR="00041902">
        <w:rPr>
          <w:rFonts w:eastAsia="ArialMT"/>
          <w:sz w:val="24"/>
          <w:szCs w:val="24"/>
          <w:lang w:val="uk-UA"/>
        </w:rPr>
        <w:t>иїв</w:t>
      </w:r>
      <w:r w:rsidRPr="0035552B">
        <w:rPr>
          <w:rFonts w:eastAsia="ArialMT"/>
          <w:sz w:val="24"/>
          <w:szCs w:val="24"/>
          <w:lang w:val="uk-UA"/>
        </w:rPr>
        <w:t>.: НАУ, 2006. – Ч. 3: Управлінський облік. – 328 с.</w:t>
      </w:r>
    </w:p>
    <w:p w:rsidR="0035552B" w:rsidRPr="0035552B" w:rsidRDefault="0035552B" w:rsidP="0035552B">
      <w:pPr>
        <w:pStyle w:val="a3"/>
        <w:numPr>
          <w:ilvl w:val="0"/>
          <w:numId w:val="2"/>
        </w:numPr>
        <w:spacing w:after="0"/>
        <w:jc w:val="both"/>
        <w:rPr>
          <w:sz w:val="24"/>
          <w:szCs w:val="24"/>
          <w:lang w:val="uk-UA"/>
        </w:rPr>
      </w:pPr>
      <w:r w:rsidRPr="00041902">
        <w:rPr>
          <w:sz w:val="24"/>
          <w:szCs w:val="24"/>
          <w:lang w:val="uk-UA"/>
        </w:rPr>
        <w:t xml:space="preserve">Гарасим П.М. Курс управлінського обліку: </w:t>
      </w:r>
      <w:r w:rsidRPr="0035552B">
        <w:rPr>
          <w:sz w:val="24"/>
          <w:szCs w:val="24"/>
          <w:lang w:val="uk-UA"/>
        </w:rPr>
        <w:t>н</w:t>
      </w:r>
      <w:r w:rsidRPr="00041902">
        <w:rPr>
          <w:sz w:val="24"/>
          <w:szCs w:val="24"/>
          <w:lang w:val="uk-UA"/>
        </w:rPr>
        <w:t>авч. посіб.</w:t>
      </w:r>
      <w:r w:rsidRPr="0035552B">
        <w:rPr>
          <w:sz w:val="24"/>
          <w:szCs w:val="24"/>
          <w:lang w:val="uk-UA"/>
        </w:rPr>
        <w:t>/</w:t>
      </w:r>
      <w:r w:rsidRPr="00041902">
        <w:rPr>
          <w:sz w:val="24"/>
          <w:szCs w:val="24"/>
          <w:lang w:val="uk-UA"/>
        </w:rPr>
        <w:t xml:space="preserve"> Гарасим П.М., Журавель Г.П., Хомин П.Я.  – К</w:t>
      </w:r>
      <w:r w:rsidR="00041902">
        <w:rPr>
          <w:sz w:val="24"/>
          <w:szCs w:val="24"/>
          <w:lang w:val="uk-UA"/>
        </w:rPr>
        <w:t>иїв</w:t>
      </w:r>
      <w:r w:rsidRPr="00041902">
        <w:rPr>
          <w:sz w:val="24"/>
          <w:szCs w:val="24"/>
          <w:lang w:val="uk-UA"/>
        </w:rPr>
        <w:t>.: Знання, 2007. – 314 с.</w:t>
      </w:r>
      <w:r w:rsidRPr="0035552B">
        <w:rPr>
          <w:sz w:val="24"/>
          <w:szCs w:val="24"/>
          <w:lang w:val="uk-UA"/>
        </w:rPr>
        <w:t>/</w:t>
      </w:r>
      <w:r w:rsidRPr="00041902">
        <w:rPr>
          <w:sz w:val="24"/>
          <w:szCs w:val="24"/>
          <w:lang w:val="uk-UA"/>
        </w:rPr>
        <w:t xml:space="preserve"> </w:t>
      </w:r>
      <w:hyperlink r:id="rId14" w:history="1">
        <w:r w:rsidRPr="0035552B">
          <w:rPr>
            <w:rStyle w:val="a7"/>
            <w:sz w:val="24"/>
            <w:szCs w:val="24"/>
            <w:lang w:val="uk-UA"/>
          </w:rPr>
          <w:t>https://www.yakaboo.ua/ua/kurs-upravlins-kogo-obliku.html</w:t>
        </w:r>
      </w:hyperlink>
    </w:p>
    <w:p w:rsidR="0035552B" w:rsidRPr="0035552B" w:rsidRDefault="0035552B" w:rsidP="0035552B">
      <w:pPr>
        <w:pStyle w:val="a5"/>
        <w:numPr>
          <w:ilvl w:val="0"/>
          <w:numId w:val="2"/>
        </w:numPr>
        <w:autoSpaceDE w:val="0"/>
        <w:autoSpaceDN w:val="0"/>
        <w:adjustRightInd w:val="0"/>
        <w:jc w:val="both"/>
        <w:rPr>
          <w:iCs/>
          <w:sz w:val="24"/>
          <w:szCs w:val="24"/>
          <w:lang w:val="uk-UA"/>
        </w:rPr>
      </w:pPr>
      <w:r w:rsidRPr="0035552B">
        <w:rPr>
          <w:sz w:val="24"/>
          <w:szCs w:val="24"/>
        </w:rPr>
        <w:t>Голов С.Ф. Управлінський облік: підручник. Київ: «Центр учбової літератури», 2018. 534 с. URL: https://bookzone.com.ua/ books/73598-upravlinskiy-oblik-pidruchnik/</w:t>
      </w:r>
    </w:p>
    <w:p w:rsidR="0035552B" w:rsidRPr="0035552B" w:rsidRDefault="0035552B" w:rsidP="0035552B">
      <w:pPr>
        <w:pStyle w:val="a5"/>
        <w:numPr>
          <w:ilvl w:val="0"/>
          <w:numId w:val="2"/>
        </w:numPr>
        <w:autoSpaceDE w:val="0"/>
        <w:autoSpaceDN w:val="0"/>
        <w:adjustRightInd w:val="0"/>
        <w:jc w:val="both"/>
        <w:rPr>
          <w:color w:val="0563C1" w:themeColor="hyperlink"/>
          <w:sz w:val="24"/>
          <w:szCs w:val="24"/>
          <w:u w:val="single"/>
        </w:rPr>
      </w:pPr>
      <w:r w:rsidRPr="0035552B">
        <w:rPr>
          <w:color w:val="151923"/>
          <w:sz w:val="24"/>
          <w:szCs w:val="24"/>
          <w:shd w:val="clear" w:color="auto" w:fill="FFFFFF"/>
        </w:rPr>
        <w:t>Грещак М. Г. Управління витратами : навч. посіб. / М. Г. Грещак, В. М. Гордієнко, О. С. Коцюба та ін. ; за заг. ред. М. Г. Грещака. – К</w:t>
      </w:r>
      <w:r w:rsidR="00041902">
        <w:rPr>
          <w:color w:val="151923"/>
          <w:sz w:val="24"/>
          <w:szCs w:val="24"/>
          <w:shd w:val="clear" w:color="auto" w:fill="FFFFFF"/>
          <w:lang w:val="uk-UA"/>
        </w:rPr>
        <w:t>иїв</w:t>
      </w:r>
      <w:r w:rsidRPr="0035552B">
        <w:rPr>
          <w:color w:val="151923"/>
          <w:sz w:val="24"/>
          <w:szCs w:val="24"/>
          <w:shd w:val="clear" w:color="auto" w:fill="FFFFFF"/>
        </w:rPr>
        <w:t>. : КНЕУ, 2008. – 264 с.</w:t>
      </w:r>
    </w:p>
    <w:p w:rsidR="0035552B" w:rsidRPr="0035552B" w:rsidRDefault="0035552B" w:rsidP="0035552B">
      <w:pPr>
        <w:pStyle w:val="a5"/>
        <w:numPr>
          <w:ilvl w:val="0"/>
          <w:numId w:val="2"/>
        </w:numPr>
        <w:autoSpaceDE w:val="0"/>
        <w:autoSpaceDN w:val="0"/>
        <w:adjustRightInd w:val="0"/>
        <w:jc w:val="both"/>
        <w:rPr>
          <w:color w:val="0563C1" w:themeColor="hyperlink"/>
          <w:sz w:val="24"/>
          <w:szCs w:val="24"/>
          <w:u w:val="single"/>
        </w:rPr>
      </w:pPr>
      <w:r w:rsidRPr="0035552B">
        <w:rPr>
          <w:iCs/>
          <w:sz w:val="24"/>
          <w:szCs w:val="24"/>
        </w:rPr>
        <w:lastRenderedPageBreak/>
        <w:t>Добровський В</w:t>
      </w:r>
      <w:r w:rsidRPr="0035552B">
        <w:rPr>
          <w:i/>
          <w:iCs/>
          <w:sz w:val="24"/>
          <w:szCs w:val="24"/>
        </w:rPr>
        <w:t xml:space="preserve">. </w:t>
      </w:r>
      <w:r w:rsidRPr="0035552B">
        <w:rPr>
          <w:iCs/>
          <w:sz w:val="24"/>
          <w:szCs w:val="24"/>
        </w:rPr>
        <w:t>М.</w:t>
      </w:r>
      <w:r w:rsidRPr="0035552B">
        <w:rPr>
          <w:i/>
          <w:iCs/>
          <w:sz w:val="24"/>
          <w:szCs w:val="24"/>
        </w:rPr>
        <w:t xml:space="preserve"> </w:t>
      </w:r>
      <w:r w:rsidRPr="0035552B">
        <w:rPr>
          <w:sz w:val="24"/>
          <w:szCs w:val="24"/>
        </w:rPr>
        <w:t>Управлінський облік: навч.-метод. посіб./ В. М. Добровський, Л. В.</w:t>
      </w:r>
      <w:r w:rsidRPr="0035552B">
        <w:rPr>
          <w:sz w:val="24"/>
          <w:szCs w:val="24"/>
          <w:lang w:val="uk-UA"/>
        </w:rPr>
        <w:t xml:space="preserve"> </w:t>
      </w:r>
      <w:r w:rsidRPr="0035552B">
        <w:rPr>
          <w:sz w:val="24"/>
          <w:szCs w:val="24"/>
        </w:rPr>
        <w:t>Гнилицька, Р. С. Коршикова – К</w:t>
      </w:r>
      <w:r w:rsidR="00041902">
        <w:rPr>
          <w:sz w:val="24"/>
          <w:szCs w:val="24"/>
          <w:lang w:val="uk-UA"/>
        </w:rPr>
        <w:t>иїв</w:t>
      </w:r>
      <w:r w:rsidRPr="0035552B">
        <w:rPr>
          <w:sz w:val="24"/>
          <w:szCs w:val="24"/>
        </w:rPr>
        <w:t>.: КНЕУ, 2005. — 235 с</w:t>
      </w:r>
      <w:r w:rsidRPr="0035552B">
        <w:rPr>
          <w:sz w:val="24"/>
          <w:szCs w:val="24"/>
          <w:lang w:val="uk-UA"/>
        </w:rPr>
        <w:t>.</w:t>
      </w:r>
    </w:p>
    <w:p w:rsidR="0035552B" w:rsidRPr="0035552B" w:rsidRDefault="0035552B" w:rsidP="0035552B">
      <w:pPr>
        <w:pStyle w:val="a5"/>
        <w:autoSpaceDE w:val="0"/>
        <w:autoSpaceDN w:val="0"/>
        <w:adjustRightInd w:val="0"/>
        <w:jc w:val="both"/>
        <w:rPr>
          <w:rStyle w:val="a7"/>
          <w:sz w:val="24"/>
          <w:szCs w:val="24"/>
        </w:rPr>
      </w:pPr>
      <w:r w:rsidRPr="0035552B">
        <w:rPr>
          <w:sz w:val="24"/>
          <w:szCs w:val="24"/>
        </w:rPr>
        <w:t xml:space="preserve">// </w:t>
      </w:r>
      <w:hyperlink r:id="rId15" w:history="1">
        <w:r w:rsidRPr="0035552B">
          <w:rPr>
            <w:rStyle w:val="a7"/>
            <w:sz w:val="24"/>
            <w:szCs w:val="24"/>
          </w:rPr>
          <w:t>http://diplomvkarmane.org.ua/library/ekonomika-knigi/231-2010-05-10-11-45-29/1944-2013-0</w:t>
        </w:r>
      </w:hyperlink>
    </w:p>
    <w:p w:rsidR="0035552B" w:rsidRPr="0035552B" w:rsidRDefault="0035552B" w:rsidP="0035552B">
      <w:pPr>
        <w:pStyle w:val="a3"/>
        <w:numPr>
          <w:ilvl w:val="0"/>
          <w:numId w:val="2"/>
        </w:numPr>
        <w:spacing w:after="0"/>
        <w:jc w:val="both"/>
        <w:rPr>
          <w:sz w:val="24"/>
          <w:szCs w:val="24"/>
          <w:lang w:val="uk-UA"/>
        </w:rPr>
      </w:pPr>
      <w:r w:rsidRPr="0035552B">
        <w:rPr>
          <w:sz w:val="24"/>
          <w:szCs w:val="24"/>
        </w:rPr>
        <w:t>Захарченко Л.А. Управління витратами: навчальний посібник з практичних занять для студентів вищих навчальних закладів / Л.А. Захарченко, І.В. Яцкевич. – Одеса: ВМВ, 2011. – 240 с.</w:t>
      </w:r>
    </w:p>
    <w:p w:rsidR="0035552B" w:rsidRPr="0035552B" w:rsidRDefault="0035552B" w:rsidP="0035552B">
      <w:pPr>
        <w:pStyle w:val="a3"/>
        <w:numPr>
          <w:ilvl w:val="0"/>
          <w:numId w:val="2"/>
        </w:numPr>
        <w:spacing w:after="0"/>
        <w:jc w:val="both"/>
        <w:rPr>
          <w:sz w:val="24"/>
          <w:szCs w:val="24"/>
          <w:lang w:val="uk-UA"/>
        </w:rPr>
      </w:pPr>
      <w:r w:rsidRPr="0035552B">
        <w:rPr>
          <w:sz w:val="24"/>
          <w:szCs w:val="24"/>
          <w:lang w:val="uk-UA"/>
        </w:rPr>
        <w:t xml:space="preserve">Зелікман  В.Д. Управлінський облік: навч. посіб. / В.Д. Зелікман, І.М. Ізвєкова, Р.Б. Сокольськатаін. – Дніпро: НМетАУ, 2017. – 198 с. </w:t>
      </w:r>
      <w:hyperlink r:id="rId16" w:history="1">
        <w:r w:rsidRPr="0035552B">
          <w:rPr>
            <w:rStyle w:val="a7"/>
            <w:rFonts w:eastAsia="TimesNewRoman"/>
            <w:sz w:val="24"/>
            <w:szCs w:val="24"/>
          </w:rPr>
          <w:t>https</w:t>
        </w:r>
        <w:r w:rsidRPr="0035552B">
          <w:rPr>
            <w:rStyle w:val="a7"/>
            <w:rFonts w:eastAsia="TimesNewRoman"/>
            <w:sz w:val="24"/>
            <w:szCs w:val="24"/>
            <w:lang w:val="uk-UA"/>
          </w:rPr>
          <w:t>://</w:t>
        </w:r>
        <w:r w:rsidRPr="0035552B">
          <w:rPr>
            <w:rStyle w:val="a7"/>
            <w:rFonts w:eastAsia="TimesNewRoman"/>
            <w:sz w:val="24"/>
            <w:szCs w:val="24"/>
          </w:rPr>
          <w:t>nmetau</w:t>
        </w:r>
        <w:r w:rsidRPr="0035552B">
          <w:rPr>
            <w:rStyle w:val="a7"/>
            <w:rFonts w:eastAsia="TimesNewRoman"/>
            <w:sz w:val="24"/>
            <w:szCs w:val="24"/>
            <w:lang w:val="uk-UA"/>
          </w:rPr>
          <w:t>.</w:t>
        </w:r>
        <w:r w:rsidRPr="0035552B">
          <w:rPr>
            <w:rStyle w:val="a7"/>
            <w:rFonts w:eastAsia="TimesNewRoman"/>
            <w:sz w:val="24"/>
            <w:szCs w:val="24"/>
          </w:rPr>
          <w:t>edu</w:t>
        </w:r>
        <w:r w:rsidRPr="0035552B">
          <w:rPr>
            <w:rStyle w:val="a7"/>
            <w:rFonts w:eastAsia="TimesNewRoman"/>
            <w:sz w:val="24"/>
            <w:szCs w:val="24"/>
            <w:lang w:val="uk-UA"/>
          </w:rPr>
          <w:t>.</w:t>
        </w:r>
        <w:r w:rsidRPr="0035552B">
          <w:rPr>
            <w:rStyle w:val="a7"/>
            <w:rFonts w:eastAsia="TimesNewRoman"/>
            <w:sz w:val="24"/>
            <w:szCs w:val="24"/>
          </w:rPr>
          <w:t>ua</w:t>
        </w:r>
        <w:r w:rsidRPr="0035552B">
          <w:rPr>
            <w:rStyle w:val="a7"/>
            <w:rFonts w:eastAsia="TimesNewRoman"/>
            <w:sz w:val="24"/>
            <w:szCs w:val="24"/>
            <w:lang w:val="uk-UA"/>
          </w:rPr>
          <w:t>/</w:t>
        </w:r>
        <w:r w:rsidRPr="0035552B">
          <w:rPr>
            <w:rStyle w:val="a7"/>
            <w:rFonts w:eastAsia="TimesNewRoman"/>
            <w:sz w:val="24"/>
            <w:szCs w:val="24"/>
          </w:rPr>
          <w:t>file</w:t>
        </w:r>
        <w:r w:rsidRPr="0035552B">
          <w:rPr>
            <w:rStyle w:val="a7"/>
            <w:rFonts w:eastAsia="TimesNewRoman"/>
            <w:sz w:val="24"/>
            <w:szCs w:val="24"/>
            <w:lang w:val="uk-UA"/>
          </w:rPr>
          <w:t>/</w:t>
        </w:r>
        <w:r w:rsidRPr="0035552B">
          <w:rPr>
            <w:rStyle w:val="a7"/>
            <w:rFonts w:eastAsia="TimesNewRoman"/>
            <w:sz w:val="24"/>
            <w:szCs w:val="24"/>
          </w:rPr>
          <w:t>uproblik</w:t>
        </w:r>
        <w:r w:rsidRPr="0035552B">
          <w:rPr>
            <w:rStyle w:val="a7"/>
            <w:rFonts w:eastAsia="TimesNewRoman"/>
            <w:sz w:val="24"/>
            <w:szCs w:val="24"/>
            <w:lang w:val="uk-UA"/>
          </w:rPr>
          <w:t>-2017.</w:t>
        </w:r>
        <w:r w:rsidRPr="0035552B">
          <w:rPr>
            <w:rStyle w:val="a7"/>
            <w:rFonts w:eastAsia="TimesNewRoman"/>
            <w:sz w:val="24"/>
            <w:szCs w:val="24"/>
          </w:rPr>
          <w:t>pdf</w:t>
        </w:r>
      </w:hyperlink>
    </w:p>
    <w:p w:rsidR="0035552B" w:rsidRPr="0035552B" w:rsidRDefault="0035552B" w:rsidP="0035552B">
      <w:pPr>
        <w:pStyle w:val="a3"/>
        <w:numPr>
          <w:ilvl w:val="0"/>
          <w:numId w:val="2"/>
        </w:numPr>
        <w:spacing w:after="0"/>
        <w:jc w:val="both"/>
        <w:rPr>
          <w:rFonts w:eastAsia="TimesNewRoman"/>
          <w:sz w:val="24"/>
          <w:szCs w:val="24"/>
          <w:lang w:val="uk-UA"/>
        </w:rPr>
      </w:pPr>
      <w:r w:rsidRPr="0035552B">
        <w:rPr>
          <w:rFonts w:eastAsia="TimesNewRoman"/>
          <w:sz w:val="24"/>
          <w:szCs w:val="24"/>
        </w:rPr>
        <w:t>Карпенко О.В. Управлінський облік: методика викладання у вищій школі : навч. посіб. [для студ. вищ. навч.закл.] / О.В. Карпенко. – Київ : Центр навч. літ., 2007. –</w:t>
      </w:r>
      <w:r w:rsidRPr="0035552B">
        <w:rPr>
          <w:rFonts w:eastAsia="TimesNewRoman"/>
          <w:sz w:val="24"/>
          <w:szCs w:val="24"/>
          <w:lang w:val="uk-UA"/>
        </w:rPr>
        <w:t xml:space="preserve"> </w:t>
      </w:r>
      <w:r w:rsidRPr="0035552B">
        <w:rPr>
          <w:rFonts w:eastAsia="TimesNewRoman"/>
          <w:sz w:val="24"/>
          <w:szCs w:val="24"/>
        </w:rPr>
        <w:t>244 с.</w:t>
      </w:r>
    </w:p>
    <w:p w:rsidR="0035552B" w:rsidRPr="0035552B" w:rsidRDefault="0035552B" w:rsidP="0035552B">
      <w:pPr>
        <w:pStyle w:val="a3"/>
        <w:numPr>
          <w:ilvl w:val="0"/>
          <w:numId w:val="2"/>
        </w:numPr>
        <w:spacing w:after="0"/>
        <w:jc w:val="both"/>
        <w:rPr>
          <w:rFonts w:eastAsia="TimesNewRoman"/>
          <w:sz w:val="24"/>
          <w:szCs w:val="24"/>
          <w:lang w:val="uk-UA"/>
        </w:rPr>
      </w:pPr>
      <w:r w:rsidRPr="0035552B">
        <w:rPr>
          <w:bCs/>
          <w:sz w:val="24"/>
          <w:szCs w:val="24"/>
          <w:lang w:val="uk-UA"/>
        </w:rPr>
        <w:t xml:space="preserve">Карпенко О. В., Карпенко Д.В. </w:t>
      </w:r>
      <w:r w:rsidRPr="0035552B">
        <w:rPr>
          <w:sz w:val="24"/>
          <w:szCs w:val="24"/>
          <w:lang w:val="uk-UA"/>
        </w:rPr>
        <w:t>Управлінський облік: навч. посіб / О.В. Карпенко, Д.В.Карпенко – К</w:t>
      </w:r>
      <w:r w:rsidR="00041902">
        <w:rPr>
          <w:sz w:val="24"/>
          <w:szCs w:val="24"/>
          <w:lang w:val="uk-UA"/>
        </w:rPr>
        <w:t>иїв</w:t>
      </w:r>
      <w:r w:rsidRPr="0035552B">
        <w:rPr>
          <w:sz w:val="24"/>
          <w:szCs w:val="24"/>
          <w:lang w:val="uk-UA"/>
        </w:rPr>
        <w:t xml:space="preserve">.: Центр учбової літератури, 2012. — 296 с. </w:t>
      </w:r>
      <w:hyperlink r:id="rId17" w:history="1">
        <w:r w:rsidRPr="0035552B">
          <w:rPr>
            <w:rStyle w:val="a7"/>
            <w:sz w:val="24"/>
            <w:szCs w:val="24"/>
            <w:lang w:val="uk-UA"/>
          </w:rPr>
          <w:t>http://dspace.puet.edu.ua/bitstream/123456789</w:t>
        </w:r>
      </w:hyperlink>
    </w:p>
    <w:p w:rsidR="0035552B" w:rsidRPr="0035552B" w:rsidRDefault="0035552B" w:rsidP="0035552B">
      <w:pPr>
        <w:pStyle w:val="a3"/>
        <w:numPr>
          <w:ilvl w:val="0"/>
          <w:numId w:val="2"/>
        </w:numPr>
        <w:spacing w:after="0"/>
        <w:jc w:val="both"/>
        <w:rPr>
          <w:rStyle w:val="a7"/>
          <w:sz w:val="24"/>
          <w:szCs w:val="24"/>
          <w:lang w:val="uk-UA"/>
        </w:rPr>
      </w:pPr>
      <w:r w:rsidRPr="00041902">
        <w:rPr>
          <w:sz w:val="24"/>
          <w:szCs w:val="24"/>
          <w:lang w:val="uk-UA"/>
        </w:rPr>
        <w:t>Кузьмін О.Є. Управління витратами на підприємствах: навч.посіб.  / О.Є. Кузьмін, О.Г. Мельник, У.І.Когут – Львів: Вид-во Львів</w:t>
      </w:r>
      <w:r w:rsidRPr="00CE6B46">
        <w:rPr>
          <w:sz w:val="24"/>
          <w:szCs w:val="24"/>
          <w:lang w:val="uk-UA"/>
        </w:rPr>
        <w:t>ської політехніки, 2014. – 244 с.</w:t>
      </w:r>
      <w:r w:rsidRPr="0035552B">
        <w:rPr>
          <w:sz w:val="24"/>
          <w:szCs w:val="24"/>
          <w:lang w:val="uk-UA"/>
        </w:rPr>
        <w:t>//</w:t>
      </w:r>
      <w:r w:rsidRPr="00CE6B46">
        <w:rPr>
          <w:sz w:val="24"/>
          <w:szCs w:val="24"/>
          <w:lang w:val="uk-UA"/>
        </w:rPr>
        <w:t xml:space="preserve"> </w:t>
      </w:r>
      <w:hyperlink r:id="rId18" w:history="1">
        <w:r w:rsidRPr="0035552B">
          <w:rPr>
            <w:rStyle w:val="a7"/>
            <w:sz w:val="24"/>
            <w:szCs w:val="24"/>
            <w:lang w:val="uk-UA"/>
          </w:rPr>
          <w:t>https://vlp.com.ua/node/12421</w:t>
        </w:r>
      </w:hyperlink>
    </w:p>
    <w:p w:rsidR="0035552B" w:rsidRPr="0035552B" w:rsidRDefault="0035552B" w:rsidP="0035552B">
      <w:pPr>
        <w:pStyle w:val="a3"/>
        <w:numPr>
          <w:ilvl w:val="0"/>
          <w:numId w:val="2"/>
        </w:numPr>
        <w:spacing w:after="0"/>
        <w:jc w:val="both"/>
        <w:rPr>
          <w:rFonts w:eastAsia="TimesNewRoman"/>
          <w:sz w:val="24"/>
          <w:szCs w:val="24"/>
          <w:lang w:val="uk-UA"/>
        </w:rPr>
      </w:pPr>
      <w:r w:rsidRPr="0035552B">
        <w:rPr>
          <w:rFonts w:eastAsia="TimesNewRoman"/>
          <w:sz w:val="24"/>
          <w:szCs w:val="24"/>
          <w:lang w:val="uk-UA"/>
        </w:rPr>
        <w:t>Кузьмін О.Є. Бюджетування на підприємстві:</w:t>
      </w:r>
      <w:r w:rsidRPr="0035552B">
        <w:rPr>
          <w:sz w:val="24"/>
          <w:szCs w:val="24"/>
          <w:lang w:val="uk-UA"/>
        </w:rPr>
        <w:t xml:space="preserve"> навч.посіб.  </w:t>
      </w:r>
      <w:r w:rsidRPr="0035552B">
        <w:rPr>
          <w:rFonts w:eastAsia="TimesNewRoman"/>
          <w:sz w:val="24"/>
          <w:szCs w:val="24"/>
          <w:lang w:val="uk-UA"/>
        </w:rPr>
        <w:t>/ О.Є.Кузьмін, О.Г. Мельник. – Київ: Кондор, 2008. – 312 с.</w:t>
      </w:r>
    </w:p>
    <w:p w:rsidR="0035552B" w:rsidRPr="0035552B" w:rsidRDefault="0035552B" w:rsidP="0035552B">
      <w:pPr>
        <w:pStyle w:val="a5"/>
        <w:numPr>
          <w:ilvl w:val="0"/>
          <w:numId w:val="2"/>
        </w:numPr>
        <w:autoSpaceDE w:val="0"/>
        <w:autoSpaceDN w:val="0"/>
        <w:adjustRightInd w:val="0"/>
        <w:jc w:val="both"/>
        <w:rPr>
          <w:sz w:val="24"/>
          <w:szCs w:val="24"/>
          <w:lang w:val="uk-UA"/>
        </w:rPr>
      </w:pPr>
      <w:r w:rsidRPr="0035552B">
        <w:rPr>
          <w:sz w:val="24"/>
          <w:szCs w:val="24"/>
          <w:lang w:val="uk-UA"/>
        </w:rPr>
        <w:t>Крикавський Є.В. Економіка логістики: навч. посіб. / Є.В.Крикавський, О.А. Похильченко, Н.В.Чорнописька, О.С. Костюк, Н.Б.Савіна, С.М. Нікшич, Л.Я. Якимишин; за заг. ред. Є.В. Крикавського, О.А. Похильченко. – Львів: Видавництво Львівської політехніки, 2014. – 640 с.</w:t>
      </w:r>
    </w:p>
    <w:p w:rsidR="0035552B" w:rsidRPr="0035552B" w:rsidRDefault="0035552B" w:rsidP="0035552B">
      <w:pPr>
        <w:pStyle w:val="a5"/>
        <w:numPr>
          <w:ilvl w:val="0"/>
          <w:numId w:val="2"/>
        </w:numPr>
        <w:autoSpaceDE w:val="0"/>
        <w:autoSpaceDN w:val="0"/>
        <w:adjustRightInd w:val="0"/>
        <w:jc w:val="both"/>
        <w:rPr>
          <w:sz w:val="24"/>
          <w:szCs w:val="24"/>
          <w:lang w:val="uk-UA"/>
        </w:rPr>
      </w:pPr>
      <w:r w:rsidRPr="0035552B">
        <w:rPr>
          <w:iCs/>
          <w:sz w:val="24"/>
          <w:szCs w:val="24"/>
          <w:lang w:val="uk-UA"/>
        </w:rPr>
        <w:t>Лишиленко О. В</w:t>
      </w:r>
      <w:r w:rsidRPr="0035552B">
        <w:rPr>
          <w:bCs/>
          <w:iCs/>
          <w:sz w:val="24"/>
          <w:szCs w:val="24"/>
          <w:lang w:val="uk-UA"/>
        </w:rPr>
        <w:t xml:space="preserve">. </w:t>
      </w:r>
      <w:r w:rsidRPr="0035552B">
        <w:rPr>
          <w:sz w:val="24"/>
          <w:szCs w:val="24"/>
          <w:lang w:val="uk-UA"/>
        </w:rPr>
        <w:t>Бухгалтерський управлінський облік. навч. посіб. / О. В. Лишиленко. — К</w:t>
      </w:r>
      <w:r w:rsidR="00041902">
        <w:rPr>
          <w:sz w:val="24"/>
          <w:szCs w:val="24"/>
          <w:lang w:val="uk-UA"/>
        </w:rPr>
        <w:t>иїв</w:t>
      </w:r>
      <w:r w:rsidRPr="0035552B">
        <w:rPr>
          <w:sz w:val="24"/>
          <w:szCs w:val="24"/>
          <w:lang w:val="uk-UA"/>
        </w:rPr>
        <w:t>.: ЦУЛ, 2006. – 254 с.</w:t>
      </w:r>
    </w:p>
    <w:p w:rsidR="0035552B" w:rsidRPr="0035552B" w:rsidRDefault="0035552B" w:rsidP="0035552B">
      <w:pPr>
        <w:pStyle w:val="a5"/>
        <w:numPr>
          <w:ilvl w:val="0"/>
          <w:numId w:val="2"/>
        </w:numPr>
        <w:autoSpaceDE w:val="0"/>
        <w:autoSpaceDN w:val="0"/>
        <w:adjustRightInd w:val="0"/>
        <w:jc w:val="both"/>
        <w:rPr>
          <w:rFonts w:eastAsia="ArialMT"/>
          <w:sz w:val="24"/>
          <w:szCs w:val="24"/>
          <w:lang w:val="uk-UA"/>
        </w:rPr>
      </w:pPr>
      <w:r w:rsidRPr="0035552B">
        <w:rPr>
          <w:sz w:val="24"/>
          <w:szCs w:val="24"/>
        </w:rPr>
        <w:t>Лень В. С. Управлінський облік : навч. посіб. / В. С. Лень. – 2-е вид., випр.. – К</w:t>
      </w:r>
      <w:r w:rsidR="00041902">
        <w:rPr>
          <w:sz w:val="24"/>
          <w:szCs w:val="24"/>
          <w:lang w:val="uk-UA"/>
        </w:rPr>
        <w:t>иїв</w:t>
      </w:r>
      <w:r w:rsidRPr="0035552B">
        <w:rPr>
          <w:sz w:val="24"/>
          <w:szCs w:val="24"/>
        </w:rPr>
        <w:t>. : Знання-Прес, 2006. – 317 с.</w:t>
      </w:r>
    </w:p>
    <w:p w:rsidR="0035552B" w:rsidRPr="0035552B" w:rsidRDefault="0035552B" w:rsidP="0035552B">
      <w:pPr>
        <w:pStyle w:val="a3"/>
        <w:numPr>
          <w:ilvl w:val="0"/>
          <w:numId w:val="2"/>
        </w:numPr>
        <w:spacing w:after="0"/>
        <w:jc w:val="both"/>
        <w:rPr>
          <w:sz w:val="24"/>
          <w:szCs w:val="24"/>
          <w:lang w:val="uk-UA"/>
        </w:rPr>
      </w:pPr>
      <w:r w:rsidRPr="0035552B">
        <w:rPr>
          <w:sz w:val="24"/>
          <w:szCs w:val="24"/>
          <w:lang w:val="uk-UA"/>
        </w:rPr>
        <w:t>Нападовська Л.В. Управлінський облік: підручник / Л.В. Нападовська. 2-ге вид., доопрац. та допов. – К</w:t>
      </w:r>
      <w:r w:rsidR="00041902">
        <w:rPr>
          <w:sz w:val="24"/>
          <w:szCs w:val="24"/>
          <w:lang w:val="uk-UA"/>
        </w:rPr>
        <w:t>иїв</w:t>
      </w:r>
      <w:r w:rsidRPr="0035552B">
        <w:rPr>
          <w:sz w:val="24"/>
          <w:szCs w:val="24"/>
          <w:lang w:val="uk-UA"/>
        </w:rPr>
        <w:t>.: КНТЕУ, 2010. – 647с.</w:t>
      </w:r>
    </w:p>
    <w:p w:rsidR="0035552B" w:rsidRPr="0035552B" w:rsidRDefault="0035552B" w:rsidP="0035552B">
      <w:pPr>
        <w:pStyle w:val="Default"/>
        <w:numPr>
          <w:ilvl w:val="0"/>
          <w:numId w:val="2"/>
        </w:numPr>
        <w:jc w:val="both"/>
        <w:rPr>
          <w:rFonts w:ascii="Times New Roman" w:hAnsi="Times New Roman" w:cs="Times New Roman"/>
        </w:rPr>
      </w:pPr>
      <w:r w:rsidRPr="0035552B">
        <w:rPr>
          <w:rFonts w:ascii="Times New Roman" w:hAnsi="Times New Roman" w:cs="Times New Roman"/>
        </w:rPr>
        <w:t>Оксанич О. Е. Калькуляція собівартості продукції, робіт та послуг: навч.посіб. / О. Е.Оксанич, І. А. Волкова, О. О. Миронова – К.: «Центр учбової літератури», 2013. – 326 с.</w:t>
      </w:r>
    </w:p>
    <w:p w:rsidR="0035552B" w:rsidRPr="0035552B" w:rsidRDefault="0035552B" w:rsidP="0035552B">
      <w:pPr>
        <w:pStyle w:val="a3"/>
        <w:numPr>
          <w:ilvl w:val="0"/>
          <w:numId w:val="2"/>
        </w:numPr>
        <w:spacing w:after="0"/>
        <w:jc w:val="both"/>
        <w:rPr>
          <w:sz w:val="24"/>
          <w:szCs w:val="24"/>
          <w:lang w:val="uk-UA"/>
        </w:rPr>
      </w:pPr>
      <w:r w:rsidRPr="0035552B">
        <w:rPr>
          <w:sz w:val="24"/>
          <w:szCs w:val="24"/>
          <w:lang w:val="uk-UA"/>
        </w:rPr>
        <w:t>Партин Г.О. Управлінський облік: підручник / Г.О.Партин та ін. – Л</w:t>
      </w:r>
      <w:r w:rsidR="00041902">
        <w:rPr>
          <w:sz w:val="24"/>
          <w:szCs w:val="24"/>
          <w:lang w:val="uk-UA"/>
        </w:rPr>
        <w:t>ьвів</w:t>
      </w:r>
      <w:r w:rsidRPr="0035552B">
        <w:rPr>
          <w:sz w:val="24"/>
          <w:szCs w:val="24"/>
          <w:lang w:val="uk-UA"/>
        </w:rPr>
        <w:t xml:space="preserve">: Вид-во Львів.політехніки, 2013.– 279 с.// </w:t>
      </w:r>
      <w:hyperlink r:id="rId19" w:history="1">
        <w:r w:rsidRPr="0035552B">
          <w:rPr>
            <w:rStyle w:val="a7"/>
            <w:sz w:val="24"/>
            <w:szCs w:val="24"/>
            <w:lang w:val="uk-UA"/>
          </w:rPr>
          <w:t>https://vlp.com.ua/node/10413</w:t>
        </w:r>
      </w:hyperlink>
    </w:p>
    <w:p w:rsidR="0035552B" w:rsidRPr="0035552B" w:rsidRDefault="0035552B" w:rsidP="0035552B">
      <w:pPr>
        <w:pStyle w:val="a3"/>
        <w:numPr>
          <w:ilvl w:val="0"/>
          <w:numId w:val="2"/>
        </w:numPr>
        <w:spacing w:after="0"/>
        <w:jc w:val="both"/>
        <w:rPr>
          <w:sz w:val="24"/>
          <w:szCs w:val="24"/>
          <w:lang w:val="uk-UA"/>
        </w:rPr>
      </w:pPr>
      <w:r w:rsidRPr="00041902">
        <w:rPr>
          <w:sz w:val="24"/>
          <w:szCs w:val="24"/>
          <w:lang w:val="uk-UA"/>
        </w:rPr>
        <w:t>Пашкевич М.С</w:t>
      </w:r>
      <w:r w:rsidRPr="00041902">
        <w:rPr>
          <w:b/>
          <w:sz w:val="24"/>
          <w:szCs w:val="24"/>
          <w:lang w:val="uk-UA"/>
        </w:rPr>
        <w:t>.</w:t>
      </w:r>
      <w:r w:rsidRPr="00041902">
        <w:rPr>
          <w:sz w:val="24"/>
          <w:szCs w:val="24"/>
          <w:lang w:val="uk-UA"/>
        </w:rPr>
        <w:t xml:space="preserve"> Управлінський облік : навч. посіб. / М.С. Пашкевич, О.П. Дріга, А.А. Макурін; М-во освіти і науки України, Нац. техн. ун-т «Дніпровська політехніка». – Дніпро : НТУ «ДП», 2018. – 151 с.</w:t>
      </w:r>
      <w:r w:rsidRPr="0035552B">
        <w:rPr>
          <w:sz w:val="24"/>
          <w:szCs w:val="24"/>
          <w:lang w:val="uk-UA"/>
        </w:rPr>
        <w:t>//</w:t>
      </w:r>
      <w:r w:rsidRPr="00041902">
        <w:rPr>
          <w:sz w:val="24"/>
          <w:szCs w:val="24"/>
          <w:lang w:val="uk-UA"/>
        </w:rPr>
        <w:t xml:space="preserve"> </w:t>
      </w:r>
      <w:hyperlink r:id="rId20" w:history="1">
        <w:r w:rsidRPr="0035552B">
          <w:rPr>
            <w:rStyle w:val="a7"/>
            <w:sz w:val="24"/>
            <w:szCs w:val="24"/>
            <w:lang w:val="en-US"/>
          </w:rPr>
          <w:t>http</w:t>
        </w:r>
        <w:r w:rsidRPr="00041902">
          <w:rPr>
            <w:rStyle w:val="a7"/>
            <w:sz w:val="24"/>
            <w:szCs w:val="24"/>
            <w:lang w:val="uk-UA"/>
          </w:rPr>
          <w:t>://</w:t>
        </w:r>
        <w:r w:rsidRPr="0035552B">
          <w:rPr>
            <w:rStyle w:val="a7"/>
            <w:sz w:val="24"/>
            <w:szCs w:val="24"/>
            <w:lang w:val="en-US"/>
          </w:rPr>
          <w:t>nmu</w:t>
        </w:r>
        <w:r w:rsidRPr="00041902">
          <w:rPr>
            <w:rStyle w:val="a7"/>
            <w:sz w:val="24"/>
            <w:szCs w:val="24"/>
            <w:lang w:val="uk-UA"/>
          </w:rPr>
          <w:t>.</w:t>
        </w:r>
        <w:r w:rsidRPr="0035552B">
          <w:rPr>
            <w:rStyle w:val="a7"/>
            <w:sz w:val="24"/>
            <w:szCs w:val="24"/>
            <w:lang w:val="en-US"/>
          </w:rPr>
          <w:t>org</w:t>
        </w:r>
        <w:r w:rsidRPr="00041902">
          <w:rPr>
            <w:rStyle w:val="a7"/>
            <w:sz w:val="24"/>
            <w:szCs w:val="24"/>
            <w:lang w:val="uk-UA"/>
          </w:rPr>
          <w:t>.</w:t>
        </w:r>
        <w:r w:rsidRPr="0035552B">
          <w:rPr>
            <w:rStyle w:val="a7"/>
            <w:sz w:val="24"/>
            <w:szCs w:val="24"/>
            <w:lang w:val="en-US"/>
          </w:rPr>
          <w:t>ua</w:t>
        </w:r>
      </w:hyperlink>
    </w:p>
    <w:p w:rsidR="0035552B" w:rsidRPr="0035552B" w:rsidRDefault="0035552B" w:rsidP="0035552B">
      <w:pPr>
        <w:pStyle w:val="a5"/>
        <w:numPr>
          <w:ilvl w:val="0"/>
          <w:numId w:val="2"/>
        </w:numPr>
        <w:autoSpaceDE w:val="0"/>
        <w:autoSpaceDN w:val="0"/>
        <w:adjustRightInd w:val="0"/>
        <w:jc w:val="both"/>
        <w:rPr>
          <w:rFonts w:eastAsia="ArialMT"/>
          <w:sz w:val="24"/>
          <w:szCs w:val="24"/>
          <w:lang w:val="uk-UA"/>
        </w:rPr>
      </w:pPr>
      <w:r w:rsidRPr="0035552B">
        <w:rPr>
          <w:sz w:val="24"/>
          <w:szCs w:val="24"/>
        </w:rPr>
        <w:t>Прийняття управлінських рішень: навч</w:t>
      </w:r>
      <w:r w:rsidRPr="0035552B">
        <w:rPr>
          <w:sz w:val="24"/>
          <w:szCs w:val="24"/>
          <w:lang w:val="uk-UA"/>
        </w:rPr>
        <w:t>.</w:t>
      </w:r>
      <w:r w:rsidRPr="0035552B">
        <w:rPr>
          <w:sz w:val="24"/>
          <w:szCs w:val="24"/>
        </w:rPr>
        <w:t xml:space="preserve"> посіб</w:t>
      </w:r>
      <w:r w:rsidRPr="0035552B">
        <w:rPr>
          <w:sz w:val="24"/>
          <w:szCs w:val="24"/>
          <w:lang w:val="uk-UA"/>
        </w:rPr>
        <w:t>.</w:t>
      </w:r>
      <w:r w:rsidRPr="0035552B">
        <w:rPr>
          <w:sz w:val="24"/>
          <w:szCs w:val="24"/>
        </w:rPr>
        <w:t xml:space="preserve"> / [Ю.Є. Петруня, Б. В. Літовченко, Т. О. Пасічник та ін.] ; за ред. Ю. Є. Петруні. – [4-те вид., переробл. і доп.]. – Дніпро : Університет митної справи та фінансів, 2020. – 276 с</w:t>
      </w:r>
      <w:r w:rsidRPr="0035552B">
        <w:rPr>
          <w:sz w:val="24"/>
          <w:szCs w:val="24"/>
          <w:lang w:val="uk-UA"/>
        </w:rPr>
        <w:t>.</w:t>
      </w:r>
    </w:p>
    <w:p w:rsidR="0035552B" w:rsidRPr="0035552B" w:rsidRDefault="0035552B" w:rsidP="0035552B">
      <w:pPr>
        <w:pStyle w:val="a5"/>
        <w:numPr>
          <w:ilvl w:val="0"/>
          <w:numId w:val="2"/>
        </w:numPr>
        <w:jc w:val="both"/>
        <w:rPr>
          <w:sz w:val="24"/>
          <w:szCs w:val="24"/>
        </w:rPr>
      </w:pPr>
      <w:r w:rsidRPr="0035552B">
        <w:rPr>
          <w:sz w:val="24"/>
          <w:szCs w:val="24"/>
          <w:lang w:val="uk-UA"/>
        </w:rPr>
        <w:t xml:space="preserve">Приймак С. В. Фінансова звітність підприємств: навч.-метод. посібник / С.В. Приймак, М. Т. Костишина, Д. В. Долбнєва //– Львів : Ліга Прес, 2016.– </w:t>
      </w:r>
      <w:r w:rsidRPr="0035552B">
        <w:rPr>
          <w:sz w:val="24"/>
          <w:szCs w:val="24"/>
        </w:rPr>
        <w:t>268 с.</w:t>
      </w:r>
    </w:p>
    <w:p w:rsidR="0035552B" w:rsidRPr="0035552B" w:rsidRDefault="0035552B" w:rsidP="0035552B">
      <w:pPr>
        <w:pStyle w:val="a5"/>
        <w:numPr>
          <w:ilvl w:val="0"/>
          <w:numId w:val="2"/>
        </w:numPr>
        <w:jc w:val="both"/>
        <w:rPr>
          <w:rStyle w:val="af2"/>
          <w:b w:val="0"/>
          <w:color w:val="000000" w:themeColor="text1"/>
        </w:rPr>
      </w:pPr>
      <w:r w:rsidRPr="0035552B">
        <w:rPr>
          <w:color w:val="000000" w:themeColor="text1"/>
          <w:sz w:val="24"/>
          <w:szCs w:val="24"/>
          <w:lang w:val="uk-UA"/>
        </w:rPr>
        <w:t xml:space="preserve">Романів Є. М. Бухгалтерський облік (загальна теорія): навч. посіб. / Є. М. Романів, Н. О. Лобода. – Львів : ЛДФА, 2014. </w:t>
      </w:r>
      <w:r w:rsidRPr="0035552B">
        <w:rPr>
          <w:color w:val="000000" w:themeColor="text1"/>
          <w:sz w:val="24"/>
          <w:szCs w:val="24"/>
        </w:rPr>
        <w:t>265 с.</w:t>
      </w:r>
    </w:p>
    <w:p w:rsidR="0035552B" w:rsidRPr="0035552B" w:rsidRDefault="0035552B" w:rsidP="0035552B">
      <w:pPr>
        <w:pStyle w:val="a3"/>
        <w:numPr>
          <w:ilvl w:val="0"/>
          <w:numId w:val="2"/>
        </w:numPr>
        <w:spacing w:after="0"/>
        <w:jc w:val="both"/>
        <w:rPr>
          <w:sz w:val="24"/>
          <w:szCs w:val="24"/>
          <w:lang w:val="uk-UA"/>
        </w:rPr>
      </w:pPr>
      <w:r w:rsidRPr="0035552B">
        <w:rPr>
          <w:sz w:val="24"/>
          <w:szCs w:val="24"/>
          <w:lang w:val="uk-UA"/>
        </w:rPr>
        <w:t xml:space="preserve">Сіренко Н. М.  Бухгалтерський облік в управлінні підприємством : курс лекцій / Н. М. Сіренко, І. В. Баришевська, Ю.О.Щербина. – Миколаїв : МНАУ, 2016. – 132 с. </w:t>
      </w:r>
      <w:hyperlink r:id="rId21" w:history="1">
        <w:r w:rsidRPr="0035552B">
          <w:rPr>
            <w:rStyle w:val="a7"/>
            <w:sz w:val="24"/>
            <w:szCs w:val="24"/>
            <w:lang w:val="uk-UA"/>
          </w:rPr>
          <w:t>http://dspace.mnau.edu.ua/jspui/bitstream/12345</w:t>
        </w:r>
      </w:hyperlink>
    </w:p>
    <w:p w:rsidR="0035552B" w:rsidRPr="0035552B" w:rsidRDefault="0035552B" w:rsidP="0035552B">
      <w:pPr>
        <w:pStyle w:val="Default"/>
        <w:numPr>
          <w:ilvl w:val="0"/>
          <w:numId w:val="2"/>
        </w:numPr>
        <w:jc w:val="both"/>
        <w:rPr>
          <w:rFonts w:ascii="Times New Roman" w:hAnsi="Times New Roman" w:cs="Times New Roman"/>
        </w:rPr>
      </w:pPr>
      <w:r w:rsidRPr="0035552B">
        <w:rPr>
          <w:rFonts w:ascii="Times New Roman" w:hAnsi="Times New Roman" w:cs="Times New Roman"/>
        </w:rPr>
        <w:t>Фаріон І. Д. Управлінський облік : підручник. Затв. МОНУ для студ. ВНЗ / І. Д. Фаріон, Т. М. Писаренко. – К</w:t>
      </w:r>
      <w:r w:rsidR="00041902">
        <w:rPr>
          <w:rFonts w:ascii="Times New Roman" w:hAnsi="Times New Roman" w:cs="Times New Roman"/>
        </w:rPr>
        <w:t>иїв</w:t>
      </w:r>
      <w:r w:rsidRPr="0035552B">
        <w:rPr>
          <w:rFonts w:ascii="Times New Roman" w:hAnsi="Times New Roman" w:cs="Times New Roman"/>
        </w:rPr>
        <w:t xml:space="preserve"> : ЦУЛ, 2012. – 792 с.</w:t>
      </w:r>
    </w:p>
    <w:p w:rsidR="0035552B" w:rsidRPr="0035552B" w:rsidRDefault="0035552B" w:rsidP="0035552B">
      <w:pPr>
        <w:pStyle w:val="a5"/>
        <w:numPr>
          <w:ilvl w:val="0"/>
          <w:numId w:val="2"/>
        </w:numPr>
        <w:shd w:val="clear" w:color="auto" w:fill="FFFFFF"/>
        <w:jc w:val="both"/>
        <w:rPr>
          <w:sz w:val="24"/>
          <w:szCs w:val="24"/>
        </w:rPr>
      </w:pPr>
      <w:r w:rsidRPr="0035552B">
        <w:rPr>
          <w:sz w:val="24"/>
          <w:szCs w:val="24"/>
        </w:rPr>
        <w:t xml:space="preserve">Шевців Л.Ю. Управлінський облік: навч.-метод. пос./ Л.Ю.Шевців. Львів : </w:t>
      </w:r>
      <w:r w:rsidRPr="0035552B">
        <w:rPr>
          <w:sz w:val="24"/>
          <w:szCs w:val="24"/>
          <w:lang w:val="uk-UA"/>
        </w:rPr>
        <w:t xml:space="preserve">ЛНУ ім. Івана Франка, </w:t>
      </w:r>
      <w:r w:rsidRPr="0035552B">
        <w:rPr>
          <w:sz w:val="24"/>
          <w:szCs w:val="24"/>
        </w:rPr>
        <w:t>2016. – 510 с.</w:t>
      </w:r>
    </w:p>
    <w:p w:rsidR="0035552B" w:rsidRPr="0035552B" w:rsidRDefault="0035552B" w:rsidP="0035552B">
      <w:pPr>
        <w:pStyle w:val="a5"/>
        <w:numPr>
          <w:ilvl w:val="0"/>
          <w:numId w:val="2"/>
        </w:numPr>
        <w:shd w:val="clear" w:color="auto" w:fill="FFFFFF"/>
        <w:jc w:val="both"/>
        <w:rPr>
          <w:sz w:val="24"/>
          <w:szCs w:val="24"/>
          <w:lang w:val="uk-UA"/>
        </w:rPr>
      </w:pPr>
      <w:r w:rsidRPr="0035552B">
        <w:rPr>
          <w:sz w:val="24"/>
          <w:szCs w:val="24"/>
          <w:lang w:val="uk-UA"/>
        </w:rPr>
        <w:lastRenderedPageBreak/>
        <w:t>Шило В.П. Управлінський облік: теорія та практика / Шило В.П., Ільїна С .Б., Шепелюк В.А.// навч. – практ. посіб. – К</w:t>
      </w:r>
      <w:r w:rsidR="00041902">
        <w:rPr>
          <w:sz w:val="24"/>
          <w:szCs w:val="24"/>
          <w:lang w:val="uk-UA"/>
        </w:rPr>
        <w:t>иїв</w:t>
      </w:r>
      <w:r w:rsidRPr="0035552B">
        <w:rPr>
          <w:sz w:val="24"/>
          <w:szCs w:val="24"/>
          <w:lang w:val="uk-UA"/>
        </w:rPr>
        <w:t>: - Кондор-Видавництво, 2012. – 303 с.</w:t>
      </w:r>
    </w:p>
    <w:p w:rsidR="0035552B" w:rsidRPr="0035552B" w:rsidRDefault="0035552B" w:rsidP="0035552B">
      <w:pPr>
        <w:pStyle w:val="a5"/>
        <w:numPr>
          <w:ilvl w:val="0"/>
          <w:numId w:val="2"/>
        </w:numPr>
        <w:shd w:val="clear" w:color="auto" w:fill="FFFFFF"/>
        <w:jc w:val="both"/>
        <w:rPr>
          <w:sz w:val="24"/>
          <w:szCs w:val="24"/>
          <w:lang w:val="uk-UA"/>
        </w:rPr>
      </w:pPr>
      <w:r w:rsidRPr="0035552B">
        <w:rPr>
          <w:sz w:val="24"/>
          <w:szCs w:val="24"/>
          <w:lang w:val="uk-UA"/>
        </w:rPr>
        <w:t>Чорна М.В. Управління витратами : навч. посіб. / М. В. Чорна, П. В. Смірнова, Р. М. Бугріменко, 2017. – 166 с.</w:t>
      </w:r>
    </w:p>
    <w:p w:rsidR="0035552B" w:rsidRPr="0035552B" w:rsidRDefault="0035552B" w:rsidP="0035552B">
      <w:pPr>
        <w:tabs>
          <w:tab w:val="left" w:pos="920"/>
        </w:tabs>
        <w:spacing w:after="0" w:line="240" w:lineRule="auto"/>
        <w:jc w:val="both"/>
        <w:rPr>
          <w:rFonts w:ascii="Times New Roman" w:eastAsia="Times New Roman" w:hAnsi="Times New Roman" w:cs="Times New Roman"/>
          <w:sz w:val="24"/>
          <w:szCs w:val="24"/>
        </w:rPr>
      </w:pPr>
    </w:p>
    <w:p w:rsidR="0035552B" w:rsidRPr="0035552B" w:rsidRDefault="0035552B" w:rsidP="0035552B">
      <w:pPr>
        <w:rPr>
          <w:rFonts w:ascii="Times New Roman" w:hAnsi="Times New Roman" w:cs="Times New Roman"/>
          <w:b/>
          <w:sz w:val="24"/>
          <w:szCs w:val="24"/>
        </w:rPr>
      </w:pPr>
      <w:r w:rsidRPr="0035552B">
        <w:rPr>
          <w:rFonts w:ascii="Times New Roman" w:hAnsi="Times New Roman" w:cs="Times New Roman"/>
          <w:b/>
          <w:sz w:val="24"/>
          <w:szCs w:val="24"/>
        </w:rPr>
        <w:t xml:space="preserve">Додаткова рекомендована література </w:t>
      </w:r>
    </w:p>
    <w:p w:rsidR="0035552B" w:rsidRPr="0035552B" w:rsidRDefault="0035552B" w:rsidP="0035552B">
      <w:pPr>
        <w:pStyle w:val="a5"/>
        <w:numPr>
          <w:ilvl w:val="0"/>
          <w:numId w:val="2"/>
        </w:numPr>
        <w:jc w:val="both"/>
        <w:rPr>
          <w:rFonts w:eastAsia="TimesNewRoman"/>
          <w:sz w:val="24"/>
          <w:szCs w:val="24"/>
          <w:lang w:val="uk-UA"/>
        </w:rPr>
      </w:pPr>
      <w:r w:rsidRPr="0035552B">
        <w:rPr>
          <w:sz w:val="24"/>
          <w:szCs w:val="24"/>
          <w:lang w:val="uk-UA"/>
        </w:rPr>
        <w:t xml:space="preserve">Аверкин Я.Ф. Управлінський облік звичайної діяльності підприємств пивоварної промисловості / Я.Ф.Аверкин:  </w:t>
      </w:r>
      <w:r w:rsidRPr="0035552B">
        <w:rPr>
          <w:rFonts w:eastAsia="TimesNewRoman"/>
          <w:sz w:val="24"/>
          <w:szCs w:val="24"/>
          <w:lang w:val="uk-UA"/>
        </w:rPr>
        <w:t xml:space="preserve">дис. на здобуття ступеня </w:t>
      </w:r>
      <w:r w:rsidRPr="0035552B">
        <w:rPr>
          <w:sz w:val="24"/>
          <w:szCs w:val="24"/>
          <w:lang w:val="uk-UA"/>
        </w:rPr>
        <w:t>доктора філософії</w:t>
      </w:r>
      <w:r w:rsidRPr="0035552B">
        <w:rPr>
          <w:rFonts w:eastAsia="TimesNewRoman"/>
          <w:sz w:val="24"/>
          <w:szCs w:val="24"/>
          <w:lang w:val="uk-UA"/>
        </w:rPr>
        <w:t xml:space="preserve">: </w:t>
      </w:r>
      <w:r w:rsidRPr="0035552B">
        <w:rPr>
          <w:sz w:val="24"/>
          <w:szCs w:val="24"/>
          <w:lang w:val="uk-UA"/>
        </w:rPr>
        <w:t>071 - облік і оподаткування, 07 - управління та адміністрування</w:t>
      </w:r>
      <w:r w:rsidRPr="0035552B">
        <w:rPr>
          <w:rFonts w:eastAsia="TimesNewRoman"/>
          <w:sz w:val="24"/>
          <w:szCs w:val="24"/>
          <w:lang w:val="uk-UA"/>
        </w:rPr>
        <w:t>/ Західноукраїнський національний  університет – Тернопіль, 2021. – 221 с.</w:t>
      </w:r>
    </w:p>
    <w:p w:rsidR="0035552B" w:rsidRPr="0035552B" w:rsidRDefault="0035552B" w:rsidP="0035552B">
      <w:pPr>
        <w:pStyle w:val="a3"/>
        <w:numPr>
          <w:ilvl w:val="0"/>
          <w:numId w:val="2"/>
        </w:numPr>
        <w:autoSpaceDE w:val="0"/>
        <w:autoSpaceDN w:val="0"/>
        <w:adjustRightInd w:val="0"/>
        <w:spacing w:after="0"/>
        <w:jc w:val="both"/>
        <w:rPr>
          <w:rFonts w:eastAsia="TimesNewRoman"/>
          <w:sz w:val="24"/>
          <w:szCs w:val="24"/>
          <w:lang w:val="en-US"/>
        </w:rPr>
      </w:pPr>
      <w:r w:rsidRPr="0035552B">
        <w:rPr>
          <w:rFonts w:eastAsia="TimesNewRoman"/>
          <w:sz w:val="24"/>
          <w:szCs w:val="24"/>
        </w:rPr>
        <w:t xml:space="preserve">Барановська Т.В. Облікова політика підприємства в Україні: теорія і практика / Т.В. Барановська : автореф. дис. на здобуття наук. ступеня канд. екон. наук : спец. </w:t>
      </w:r>
      <w:r w:rsidRPr="0035552B">
        <w:rPr>
          <w:rFonts w:eastAsia="TimesNewRoman"/>
          <w:sz w:val="24"/>
          <w:szCs w:val="24"/>
          <w:lang w:val="uk-UA"/>
        </w:rPr>
        <w:t>08.06.04 / Нац. аграр. ун-т. – Київ, 2006. – 21 с.</w:t>
      </w:r>
    </w:p>
    <w:p w:rsidR="0035552B" w:rsidRPr="0035552B" w:rsidRDefault="0035552B" w:rsidP="0035552B">
      <w:pPr>
        <w:pStyle w:val="a5"/>
        <w:numPr>
          <w:ilvl w:val="0"/>
          <w:numId w:val="2"/>
        </w:numPr>
        <w:autoSpaceDE w:val="0"/>
        <w:autoSpaceDN w:val="0"/>
        <w:adjustRightInd w:val="0"/>
        <w:jc w:val="both"/>
        <w:rPr>
          <w:rFonts w:eastAsia="TimesNewRoman"/>
          <w:sz w:val="24"/>
          <w:szCs w:val="24"/>
        </w:rPr>
      </w:pPr>
      <w:r w:rsidRPr="0035552B">
        <w:rPr>
          <w:rFonts w:eastAsia="TimesNewRoman"/>
          <w:sz w:val="24"/>
          <w:szCs w:val="24"/>
        </w:rPr>
        <w:t xml:space="preserve">Безродна Т.М. Обліково-аналітичне забезпечення управління підприємством: визначення            сутності понять / Т.М. Безродна: </w:t>
      </w:r>
      <w:r w:rsidRPr="0035552B">
        <w:rPr>
          <w:rFonts w:eastAsia="TimesNewRoman"/>
          <w:sz w:val="24"/>
          <w:szCs w:val="24"/>
          <w:lang w:val="uk-UA"/>
        </w:rPr>
        <w:t>//</w:t>
      </w:r>
      <w:r w:rsidRPr="0035552B">
        <w:rPr>
          <w:rFonts w:eastAsia="TimesNewRoman"/>
          <w:sz w:val="24"/>
          <w:szCs w:val="24"/>
        </w:rPr>
        <w:t xml:space="preserve">           </w:t>
      </w:r>
      <w:hyperlink r:id="rId22" w:history="1">
        <w:r w:rsidRPr="0035552B">
          <w:rPr>
            <w:rStyle w:val="a7"/>
            <w:rFonts w:eastAsia="TimesNewRoman"/>
            <w:sz w:val="24"/>
            <w:szCs w:val="24"/>
          </w:rPr>
          <w:t>http://dspace.snu.edu.ua:8080/jspui/bitstream/123456789/523/8/bezrodna.pdf</w:t>
        </w:r>
      </w:hyperlink>
    </w:p>
    <w:p w:rsidR="0035552B" w:rsidRPr="0035552B" w:rsidRDefault="0035552B" w:rsidP="0035552B">
      <w:pPr>
        <w:pStyle w:val="a5"/>
        <w:numPr>
          <w:ilvl w:val="0"/>
          <w:numId w:val="2"/>
        </w:numPr>
        <w:autoSpaceDE w:val="0"/>
        <w:autoSpaceDN w:val="0"/>
        <w:adjustRightInd w:val="0"/>
        <w:jc w:val="both"/>
        <w:rPr>
          <w:rFonts w:eastAsia="TimesNewRoman"/>
          <w:sz w:val="24"/>
          <w:szCs w:val="24"/>
          <w:lang w:val="uk-UA" w:eastAsia="en-US"/>
        </w:rPr>
      </w:pPr>
      <w:r w:rsidRPr="0035552B">
        <w:rPr>
          <w:rFonts w:eastAsia="TimesNewRoman"/>
          <w:sz w:val="24"/>
          <w:szCs w:val="24"/>
          <w:lang w:val="uk-UA"/>
        </w:rPr>
        <w:t>Брадул О.М. Обліково-аналітичне забезпечення менеджменту корпорацій / О.М. Брадул. – Київ. нац. торг.-екон. ун-т, Київ. 2009. – 356 с.</w:t>
      </w:r>
    </w:p>
    <w:p w:rsidR="0035552B" w:rsidRPr="0035552B" w:rsidRDefault="0035552B" w:rsidP="0035552B">
      <w:pPr>
        <w:pStyle w:val="a5"/>
        <w:numPr>
          <w:ilvl w:val="0"/>
          <w:numId w:val="2"/>
        </w:numPr>
        <w:autoSpaceDE w:val="0"/>
        <w:autoSpaceDN w:val="0"/>
        <w:adjustRightInd w:val="0"/>
        <w:jc w:val="both"/>
        <w:rPr>
          <w:color w:val="000000" w:themeColor="text1"/>
          <w:sz w:val="24"/>
          <w:szCs w:val="24"/>
          <w:shd w:val="clear" w:color="auto" w:fill="FFFFFF"/>
          <w:lang w:val="uk-UA"/>
        </w:rPr>
      </w:pPr>
      <w:r w:rsidRPr="0035552B">
        <w:rPr>
          <w:rFonts w:eastAsia="TimesNewRoman"/>
          <w:sz w:val="24"/>
          <w:szCs w:val="24"/>
          <w:lang w:val="uk-UA"/>
        </w:rPr>
        <w:t>Вакульчик О.М. Стан і шляхи розвитку управлінської звітності суб’єктів господарювання               різних сфер діяльності / О.М. Вакульчик, І.В. Яковенко // Вісн. Акад. мит. Служби України. –          Серія : Економіка. – 2010. – Т. 1. – С. 27–36.</w:t>
      </w:r>
    </w:p>
    <w:p w:rsidR="0035552B" w:rsidRPr="0035552B" w:rsidRDefault="0035552B" w:rsidP="0035552B">
      <w:pPr>
        <w:pStyle w:val="a5"/>
        <w:numPr>
          <w:ilvl w:val="0"/>
          <w:numId w:val="2"/>
        </w:numPr>
        <w:jc w:val="both"/>
        <w:rPr>
          <w:sz w:val="24"/>
          <w:szCs w:val="24"/>
        </w:rPr>
      </w:pPr>
      <w:r w:rsidRPr="0035552B">
        <w:rPr>
          <w:sz w:val="24"/>
          <w:szCs w:val="24"/>
        </w:rPr>
        <w:t>Вейцман Р.Я. Фабрично-заводское счетоводство в связи с калькуляцией и коммерческой организацией фабрик и заводов / Вейцман Р.Я. – 2-е изд.. – Одесса, 1916. – 392 с.</w:t>
      </w:r>
    </w:p>
    <w:p w:rsidR="0035552B" w:rsidRPr="0035552B" w:rsidRDefault="0035552B" w:rsidP="0035552B">
      <w:pPr>
        <w:pStyle w:val="a5"/>
        <w:numPr>
          <w:ilvl w:val="0"/>
          <w:numId w:val="2"/>
        </w:numPr>
        <w:autoSpaceDE w:val="0"/>
        <w:autoSpaceDN w:val="0"/>
        <w:adjustRightInd w:val="0"/>
        <w:jc w:val="both"/>
        <w:rPr>
          <w:sz w:val="24"/>
          <w:szCs w:val="24"/>
          <w:lang w:val="en-US"/>
        </w:rPr>
      </w:pPr>
      <w:r w:rsidRPr="0035552B">
        <w:rPr>
          <w:sz w:val="24"/>
          <w:szCs w:val="24"/>
          <w:lang w:val="en-US"/>
        </w:rPr>
        <w:t>Bromwich M. The case for strategic management accounting: the role of accounting information for strategy in competitive markets // Accounting. Organisation and Society. – 1990. – № 1. – P. 27–46.</w:t>
      </w:r>
    </w:p>
    <w:p w:rsidR="0035552B" w:rsidRPr="0035552B" w:rsidRDefault="0035552B" w:rsidP="0035552B">
      <w:pPr>
        <w:pStyle w:val="Pa15"/>
        <w:numPr>
          <w:ilvl w:val="0"/>
          <w:numId w:val="2"/>
        </w:numPr>
        <w:spacing w:line="240" w:lineRule="auto"/>
        <w:jc w:val="both"/>
        <w:rPr>
          <w:color w:val="000000"/>
        </w:rPr>
      </w:pPr>
      <w:r w:rsidRPr="0035552B">
        <w:rPr>
          <w:color w:val="000000"/>
        </w:rPr>
        <w:t>Вигівська І.М., Чухліб О.А.Облікове забезпечення управління виробничими витратами газодобувних під</w:t>
      </w:r>
      <w:r w:rsidRPr="0035552B">
        <w:rPr>
          <w:color w:val="000000"/>
        </w:rPr>
        <w:softHyphen/>
        <w:t>приємств в умовах бюджетування / І.М. Вигівська, О.А. Чухліб // Вісник ЖДТУ. – 2011. – № 3(57). – С. 33–35.</w:t>
      </w:r>
    </w:p>
    <w:p w:rsidR="0035552B" w:rsidRPr="0035552B" w:rsidRDefault="0035552B" w:rsidP="0035552B">
      <w:pPr>
        <w:pStyle w:val="Pa15"/>
        <w:numPr>
          <w:ilvl w:val="0"/>
          <w:numId w:val="2"/>
        </w:numPr>
        <w:spacing w:line="240" w:lineRule="auto"/>
        <w:jc w:val="both"/>
        <w:rPr>
          <w:rFonts w:eastAsia="TimesNewRoman"/>
        </w:rPr>
      </w:pPr>
      <w:r w:rsidRPr="0035552B">
        <w:rPr>
          <w:rFonts w:eastAsia="TimesNewRoman"/>
        </w:rPr>
        <w:t>Вознюк А.М. Мотиваційна система управління промисловим підприємством / А.М. Вознюк : автореф. дис. ... канд.</w:t>
      </w:r>
      <w:r w:rsidRPr="0035552B">
        <w:rPr>
          <w:rFonts w:eastAsia="TimesNewRoman"/>
          <w:lang w:val="ru-RU"/>
        </w:rPr>
        <w:t xml:space="preserve"> </w:t>
      </w:r>
      <w:r w:rsidRPr="0035552B">
        <w:rPr>
          <w:rFonts w:eastAsia="TimesNewRoman"/>
        </w:rPr>
        <w:t>екон. наук : 08.00.04 ; Приазов. держ. техн. ун-т. –</w:t>
      </w:r>
      <w:r w:rsidRPr="0035552B">
        <w:rPr>
          <w:rFonts w:eastAsia="TimesNewRoman"/>
          <w:lang w:val="ru-RU"/>
        </w:rPr>
        <w:t xml:space="preserve"> </w:t>
      </w:r>
      <w:r w:rsidRPr="0035552B">
        <w:rPr>
          <w:rFonts w:eastAsia="TimesNewRoman"/>
        </w:rPr>
        <w:t>Маріуполь, 2010. – 20с.</w:t>
      </w:r>
    </w:p>
    <w:p w:rsidR="0035552B" w:rsidRPr="0035552B" w:rsidRDefault="0035552B" w:rsidP="0035552B">
      <w:pPr>
        <w:pStyle w:val="a5"/>
        <w:numPr>
          <w:ilvl w:val="0"/>
          <w:numId w:val="2"/>
        </w:numPr>
        <w:jc w:val="both"/>
        <w:rPr>
          <w:rFonts w:eastAsiaTheme="minorHAnsi"/>
          <w:sz w:val="24"/>
          <w:szCs w:val="24"/>
        </w:rPr>
      </w:pPr>
      <w:r w:rsidRPr="0035552B">
        <w:rPr>
          <w:rFonts w:eastAsiaTheme="minorHAnsi"/>
          <w:sz w:val="24"/>
          <w:szCs w:val="24"/>
          <w:lang w:val="uk-UA" w:eastAsia="en-US"/>
        </w:rPr>
        <w:t>Вовк М.О.</w:t>
      </w:r>
      <w:r w:rsidRPr="0035552B">
        <w:rPr>
          <w:b/>
          <w:bCs/>
          <w:sz w:val="24"/>
          <w:szCs w:val="24"/>
        </w:rPr>
        <w:t xml:space="preserve"> </w:t>
      </w:r>
      <w:r w:rsidRPr="0035552B">
        <w:rPr>
          <w:bCs/>
          <w:sz w:val="24"/>
          <w:szCs w:val="24"/>
        </w:rPr>
        <w:t>Фінансова звітність за сегментами у системі управління підприємством</w:t>
      </w:r>
      <w:r w:rsidRPr="0035552B">
        <w:rPr>
          <w:bCs/>
          <w:sz w:val="24"/>
          <w:szCs w:val="24"/>
          <w:lang w:val="uk-UA"/>
        </w:rPr>
        <w:t xml:space="preserve"> </w:t>
      </w:r>
      <w:r w:rsidRPr="0035552B">
        <w:rPr>
          <w:bCs/>
          <w:sz w:val="24"/>
          <w:szCs w:val="24"/>
        </w:rPr>
        <w:t xml:space="preserve">/ М.О.Вовк: </w:t>
      </w:r>
      <w:r w:rsidRPr="0035552B">
        <w:rPr>
          <w:rFonts w:eastAsia="TimesNewRoman"/>
          <w:sz w:val="24"/>
          <w:szCs w:val="24"/>
        </w:rPr>
        <w:t>дисертація. ... канд.</w:t>
      </w:r>
      <w:r w:rsidRPr="0035552B">
        <w:rPr>
          <w:rFonts w:eastAsia="TimesNewRoman"/>
          <w:sz w:val="24"/>
          <w:szCs w:val="24"/>
          <w:lang w:val="uk-UA"/>
        </w:rPr>
        <w:t xml:space="preserve"> </w:t>
      </w:r>
      <w:r w:rsidRPr="0035552B">
        <w:rPr>
          <w:rFonts w:eastAsia="TimesNewRoman"/>
          <w:sz w:val="24"/>
          <w:szCs w:val="24"/>
        </w:rPr>
        <w:t>екон. наук: спец. 08.00.09 «Бух. облік, аналіз та аудит (за видами</w:t>
      </w:r>
      <w:r w:rsidRPr="0035552B">
        <w:rPr>
          <w:rFonts w:eastAsia="TimesNewRoman"/>
          <w:sz w:val="24"/>
          <w:szCs w:val="24"/>
          <w:lang w:val="uk-UA"/>
        </w:rPr>
        <w:t xml:space="preserve"> </w:t>
      </w:r>
      <w:r w:rsidRPr="0035552B">
        <w:rPr>
          <w:rFonts w:eastAsia="TimesNewRoman"/>
          <w:sz w:val="24"/>
          <w:szCs w:val="24"/>
        </w:rPr>
        <w:t xml:space="preserve">екон. діяльності)»; </w:t>
      </w:r>
      <w:r w:rsidRPr="0035552B">
        <w:rPr>
          <w:bCs/>
          <w:sz w:val="24"/>
          <w:szCs w:val="24"/>
        </w:rPr>
        <w:t>ДВНЗ «</w:t>
      </w:r>
      <w:r w:rsidRPr="0035552B">
        <w:rPr>
          <w:rFonts w:eastAsia="TimesNewRoman"/>
          <w:sz w:val="24"/>
          <w:szCs w:val="24"/>
        </w:rPr>
        <w:t>Київський Національний Економічний Університет Імені Вадима Гетьмана» –</w:t>
      </w:r>
      <w:r w:rsidRPr="0035552B">
        <w:rPr>
          <w:rFonts w:eastAsia="TimesNewRoman"/>
          <w:sz w:val="24"/>
          <w:szCs w:val="24"/>
          <w:lang w:val="uk-UA"/>
        </w:rPr>
        <w:t xml:space="preserve"> </w:t>
      </w:r>
      <w:r w:rsidRPr="0035552B">
        <w:rPr>
          <w:rFonts w:eastAsia="TimesNewRoman"/>
          <w:sz w:val="24"/>
          <w:szCs w:val="24"/>
        </w:rPr>
        <w:t>Київ, 2017. – 317с.</w:t>
      </w:r>
    </w:p>
    <w:p w:rsidR="0035552B" w:rsidRPr="0035552B" w:rsidRDefault="0035552B" w:rsidP="0035552B">
      <w:pPr>
        <w:pStyle w:val="a5"/>
        <w:numPr>
          <w:ilvl w:val="0"/>
          <w:numId w:val="2"/>
        </w:numPr>
        <w:autoSpaceDE w:val="0"/>
        <w:autoSpaceDN w:val="0"/>
        <w:adjustRightInd w:val="0"/>
        <w:jc w:val="both"/>
        <w:rPr>
          <w:rFonts w:eastAsiaTheme="minorHAnsi"/>
          <w:sz w:val="24"/>
          <w:szCs w:val="24"/>
          <w:lang w:val="uk-UA"/>
        </w:rPr>
      </w:pPr>
      <w:r w:rsidRPr="0035552B">
        <w:rPr>
          <w:rFonts w:eastAsiaTheme="minorHAnsi"/>
          <w:sz w:val="24"/>
          <w:szCs w:val="24"/>
          <w:lang w:val="uk-UA"/>
        </w:rPr>
        <w:t>Голов С. Ф. Бухгалтерський облік в Україні: аналіз стану та перспективи розвитку : монографія / С. Ф. Голов / Міжнародний ін-т менеджменту (МІМ-Київ). — К</w:t>
      </w:r>
      <w:r w:rsidR="00041902">
        <w:rPr>
          <w:rFonts w:eastAsiaTheme="minorHAnsi"/>
          <w:sz w:val="24"/>
          <w:szCs w:val="24"/>
          <w:lang w:val="uk-UA"/>
        </w:rPr>
        <w:t>иїв</w:t>
      </w:r>
      <w:r w:rsidRPr="0035552B">
        <w:rPr>
          <w:rFonts w:eastAsiaTheme="minorHAnsi"/>
          <w:sz w:val="24"/>
          <w:szCs w:val="24"/>
          <w:lang w:val="uk-UA"/>
        </w:rPr>
        <w:t xml:space="preserve"> : Центр учбової літератури, 2007. — 522 </w:t>
      </w:r>
      <w:r w:rsidRPr="0035552B">
        <w:rPr>
          <w:rFonts w:eastAsiaTheme="minorHAnsi"/>
          <w:sz w:val="24"/>
          <w:szCs w:val="24"/>
        </w:rPr>
        <w:t>c</w:t>
      </w:r>
      <w:r w:rsidRPr="0035552B">
        <w:rPr>
          <w:rFonts w:eastAsiaTheme="minorHAnsi"/>
          <w:sz w:val="24"/>
          <w:szCs w:val="24"/>
          <w:lang w:val="uk-UA"/>
        </w:rPr>
        <w:t>.</w:t>
      </w:r>
    </w:p>
    <w:p w:rsidR="0035552B" w:rsidRPr="0035552B" w:rsidRDefault="0035552B" w:rsidP="0035552B">
      <w:pPr>
        <w:pStyle w:val="a5"/>
        <w:numPr>
          <w:ilvl w:val="0"/>
          <w:numId w:val="2"/>
        </w:numPr>
        <w:autoSpaceDE w:val="0"/>
        <w:autoSpaceDN w:val="0"/>
        <w:adjustRightInd w:val="0"/>
        <w:jc w:val="both"/>
        <w:rPr>
          <w:iCs/>
          <w:sz w:val="24"/>
          <w:szCs w:val="24"/>
          <w:lang w:val="uk-UA"/>
        </w:rPr>
      </w:pPr>
      <w:r w:rsidRPr="0035552B">
        <w:rPr>
          <w:bCs/>
          <w:color w:val="00000A"/>
          <w:sz w:val="24"/>
          <w:szCs w:val="24"/>
          <w:lang w:val="uk-UA"/>
        </w:rPr>
        <w:t xml:space="preserve">Горкавий В.К. </w:t>
      </w:r>
      <w:r w:rsidRPr="0035552B">
        <w:rPr>
          <w:color w:val="00000A"/>
          <w:sz w:val="24"/>
          <w:szCs w:val="24"/>
          <w:lang w:val="uk-UA"/>
        </w:rPr>
        <w:t>Формування собівартості продукції та ефективності витрат в сільськогосподарських підприємствах: монографія / В.К. Горкавий, Ю.С. Герасименко. – Х</w:t>
      </w:r>
      <w:r w:rsidR="00041902">
        <w:rPr>
          <w:color w:val="00000A"/>
          <w:sz w:val="24"/>
          <w:szCs w:val="24"/>
          <w:lang w:val="uk-UA"/>
        </w:rPr>
        <w:t>арків:</w:t>
      </w:r>
      <w:r w:rsidRPr="0035552B">
        <w:rPr>
          <w:color w:val="00000A"/>
          <w:sz w:val="24"/>
          <w:szCs w:val="24"/>
          <w:lang w:val="uk-UA"/>
        </w:rPr>
        <w:t xml:space="preserve"> 2015. – 239 с.</w:t>
      </w:r>
    </w:p>
    <w:p w:rsidR="0035552B" w:rsidRPr="0035552B" w:rsidRDefault="0035552B" w:rsidP="0035552B">
      <w:pPr>
        <w:pStyle w:val="Default"/>
        <w:numPr>
          <w:ilvl w:val="0"/>
          <w:numId w:val="2"/>
        </w:numPr>
        <w:jc w:val="both"/>
        <w:rPr>
          <w:rFonts w:ascii="Times New Roman" w:hAnsi="Times New Roman" w:cs="Times New Roman"/>
        </w:rPr>
      </w:pPr>
      <w:r w:rsidRPr="0035552B">
        <w:rPr>
          <w:rFonts w:ascii="Times New Roman" w:eastAsia="TimesNewRoman" w:hAnsi="Times New Roman" w:cs="Times New Roman"/>
        </w:rPr>
        <w:t>Дисциплінарна матриця управлінської звітності : монографія / В.В. Сопко, М.М. Бенько, О.М. Гончаренко та ін. ; за заг. ред. В.В. Сопко. – Київ : Київ. нац. торг.-екон.</w:t>
      </w:r>
      <w:r w:rsidRPr="0035552B">
        <w:rPr>
          <w:rFonts w:ascii="Times New Roman" w:eastAsia="TimesNewRoman" w:hAnsi="Times New Roman" w:cs="Times New Roman"/>
          <w:lang w:val="ru-RU"/>
        </w:rPr>
        <w:t xml:space="preserve"> </w:t>
      </w:r>
      <w:r w:rsidRPr="0035552B">
        <w:rPr>
          <w:rFonts w:ascii="Times New Roman" w:eastAsia="TimesNewRoman" w:hAnsi="Times New Roman" w:cs="Times New Roman"/>
        </w:rPr>
        <w:t>ун-т, 2016. – 456 с.</w:t>
      </w:r>
    </w:p>
    <w:p w:rsidR="0035552B" w:rsidRPr="0035552B" w:rsidRDefault="0035552B" w:rsidP="0035552B">
      <w:pPr>
        <w:pStyle w:val="Default"/>
        <w:numPr>
          <w:ilvl w:val="0"/>
          <w:numId w:val="2"/>
        </w:numPr>
        <w:jc w:val="both"/>
        <w:rPr>
          <w:rFonts w:ascii="Times New Roman" w:hAnsi="Times New Roman" w:cs="Times New Roman"/>
        </w:rPr>
      </w:pPr>
      <w:r w:rsidRPr="0035552B">
        <w:rPr>
          <w:rFonts w:ascii="Times New Roman" w:hAnsi="Times New Roman" w:cs="Times New Roman"/>
          <w:color w:val="auto"/>
        </w:rPr>
        <w:t>Економічна енциклопедія : у трьох томах. / [С. В. Мочерний (відп. ред.) та ін.]. – К. : Видавничий центр «Академія», Т.3. – 2002. – 952 с.</w:t>
      </w:r>
    </w:p>
    <w:p w:rsidR="0035552B" w:rsidRPr="0035552B" w:rsidRDefault="0035552B" w:rsidP="0035552B">
      <w:pPr>
        <w:pStyle w:val="a5"/>
        <w:numPr>
          <w:ilvl w:val="0"/>
          <w:numId w:val="2"/>
        </w:numPr>
        <w:autoSpaceDE w:val="0"/>
        <w:autoSpaceDN w:val="0"/>
        <w:adjustRightInd w:val="0"/>
        <w:jc w:val="both"/>
        <w:rPr>
          <w:rFonts w:eastAsia="TimesNewRoman"/>
          <w:sz w:val="24"/>
          <w:szCs w:val="24"/>
          <w:lang w:val="uk-UA"/>
        </w:rPr>
      </w:pPr>
      <w:r w:rsidRPr="0035552B">
        <w:rPr>
          <w:rFonts w:eastAsia="TimesNewRoman"/>
          <w:sz w:val="24"/>
          <w:szCs w:val="24"/>
          <w:lang w:val="uk-UA"/>
        </w:rPr>
        <w:t>Євдокимов В.В. Розвиток бухгалтерського обліку в умовах глобалізації: ісламська модель :               монографія / В.В. Євдокимов, С.Ф. Легенчук, Д.О. Грицишен. – Житомир : ЖДТУ, 2012. –  419с.</w:t>
      </w:r>
    </w:p>
    <w:p w:rsidR="0035552B" w:rsidRPr="0035552B" w:rsidRDefault="0035552B" w:rsidP="0035552B">
      <w:pPr>
        <w:pStyle w:val="a3"/>
        <w:numPr>
          <w:ilvl w:val="0"/>
          <w:numId w:val="2"/>
        </w:numPr>
        <w:spacing w:after="0"/>
        <w:jc w:val="both"/>
        <w:rPr>
          <w:rFonts w:eastAsia="TimesNewRoman"/>
          <w:sz w:val="24"/>
          <w:szCs w:val="24"/>
          <w:lang w:val="uk-UA"/>
        </w:rPr>
      </w:pPr>
      <w:r w:rsidRPr="0035552B">
        <w:rPr>
          <w:rFonts w:eastAsia="TimesNewRoman"/>
          <w:sz w:val="24"/>
          <w:szCs w:val="24"/>
        </w:rPr>
        <w:lastRenderedPageBreak/>
        <w:t>Карпенко О.В. Неповна собівартість: теорія і практика</w:t>
      </w:r>
      <w:r w:rsidRPr="0035552B">
        <w:rPr>
          <w:rFonts w:eastAsia="TimesNewRoman"/>
          <w:sz w:val="24"/>
          <w:szCs w:val="24"/>
          <w:lang w:val="uk-UA"/>
        </w:rPr>
        <w:t xml:space="preserve"> </w:t>
      </w:r>
      <w:r w:rsidRPr="0035552B">
        <w:rPr>
          <w:rFonts w:eastAsia="TimesNewRoman"/>
          <w:sz w:val="24"/>
          <w:szCs w:val="24"/>
        </w:rPr>
        <w:t>обліку, аналізу, контролю: монографія / О.В. Карпенко,</w:t>
      </w:r>
      <w:r w:rsidRPr="0035552B">
        <w:rPr>
          <w:rFonts w:eastAsia="TimesNewRoman"/>
          <w:sz w:val="24"/>
          <w:szCs w:val="24"/>
          <w:lang w:val="uk-UA"/>
        </w:rPr>
        <w:t xml:space="preserve"> </w:t>
      </w:r>
      <w:r w:rsidRPr="0035552B">
        <w:rPr>
          <w:rFonts w:eastAsia="TimesNewRoman"/>
          <w:sz w:val="24"/>
          <w:szCs w:val="24"/>
        </w:rPr>
        <w:t>Г.О. Соболь. – Полтава: РВВ ПУЕТ, 2011. – 241 с.</w:t>
      </w:r>
    </w:p>
    <w:p w:rsidR="0035552B" w:rsidRPr="0035552B" w:rsidRDefault="0035552B" w:rsidP="0035552B">
      <w:pPr>
        <w:pStyle w:val="a3"/>
        <w:numPr>
          <w:ilvl w:val="0"/>
          <w:numId w:val="2"/>
        </w:numPr>
        <w:spacing w:after="0"/>
        <w:jc w:val="both"/>
        <w:rPr>
          <w:rFonts w:eastAsia="TimesNewRoman"/>
          <w:sz w:val="24"/>
          <w:szCs w:val="24"/>
          <w:lang w:val="uk-UA"/>
        </w:rPr>
      </w:pPr>
      <w:r w:rsidRPr="0035552B">
        <w:rPr>
          <w:rFonts w:eastAsia="TimesNewRoman"/>
          <w:sz w:val="24"/>
          <w:szCs w:val="24"/>
          <w:lang w:val="uk-UA"/>
        </w:rPr>
        <w:t xml:space="preserve">Карпенко О.В. Класифікація управлінської звітності як основа розуміння її сутності. Фінансова система України : зб. наук. пр. / </w:t>
      </w:r>
      <w:r w:rsidRPr="0035552B">
        <w:rPr>
          <w:rFonts w:eastAsia="TimesNewRoman"/>
          <w:sz w:val="24"/>
          <w:szCs w:val="24"/>
        </w:rPr>
        <w:t>О.В. Карпенко, М.О. Любимов. – Острог:</w:t>
      </w:r>
      <w:r w:rsidRPr="0035552B">
        <w:rPr>
          <w:rFonts w:eastAsia="TimesNewRoman"/>
          <w:sz w:val="24"/>
          <w:szCs w:val="24"/>
          <w:lang w:val="uk-UA"/>
        </w:rPr>
        <w:t xml:space="preserve"> </w:t>
      </w:r>
      <w:r w:rsidRPr="0035552B">
        <w:rPr>
          <w:rFonts w:eastAsia="TimesNewRoman"/>
          <w:sz w:val="24"/>
          <w:szCs w:val="24"/>
        </w:rPr>
        <w:t xml:space="preserve">Остроз. акад., 2011. – Вип. 16. – С. 145–151. </w:t>
      </w:r>
      <w:r w:rsidRPr="0035552B">
        <w:rPr>
          <w:rFonts w:eastAsia="TimesNewRoman"/>
          <w:sz w:val="24"/>
          <w:szCs w:val="24"/>
          <w:lang w:val="uk-UA"/>
        </w:rPr>
        <w:t>//</w:t>
      </w:r>
      <w:hyperlink r:id="rId23" w:history="1">
        <w:r w:rsidRPr="0035552B">
          <w:rPr>
            <w:rStyle w:val="a7"/>
            <w:rFonts w:eastAsia="TimesNewRoman"/>
            <w:sz w:val="24"/>
            <w:szCs w:val="24"/>
          </w:rPr>
          <w:t>http://dspace.puet.edu.ua/bitstream/</w:t>
        </w:r>
      </w:hyperlink>
      <w:r w:rsidRPr="0035552B">
        <w:rPr>
          <w:rFonts w:eastAsia="TimesNewRoman"/>
          <w:sz w:val="24"/>
          <w:szCs w:val="24"/>
          <w:lang w:val="uk-UA"/>
        </w:rPr>
        <w:t xml:space="preserve"> </w:t>
      </w:r>
      <w:r w:rsidRPr="0035552B">
        <w:rPr>
          <w:rFonts w:eastAsia="TimesNewRoman"/>
          <w:sz w:val="24"/>
          <w:szCs w:val="24"/>
        </w:rPr>
        <w:t>123456789/211/1/1.pdf</w:t>
      </w:r>
    </w:p>
    <w:p w:rsidR="0035552B" w:rsidRPr="0035552B" w:rsidRDefault="0035552B" w:rsidP="0035552B">
      <w:pPr>
        <w:pStyle w:val="a5"/>
        <w:numPr>
          <w:ilvl w:val="0"/>
          <w:numId w:val="2"/>
        </w:numPr>
        <w:autoSpaceDE w:val="0"/>
        <w:autoSpaceDN w:val="0"/>
        <w:adjustRightInd w:val="0"/>
        <w:jc w:val="both"/>
        <w:rPr>
          <w:rFonts w:eastAsia="TimesNewRoman"/>
          <w:sz w:val="24"/>
          <w:szCs w:val="24"/>
          <w:lang w:val="uk-UA"/>
        </w:rPr>
      </w:pPr>
      <w:r w:rsidRPr="0035552B">
        <w:rPr>
          <w:rFonts w:eastAsia="TimesNewRoman"/>
          <w:sz w:val="24"/>
          <w:szCs w:val="24"/>
        </w:rPr>
        <w:t>Концептуальна основа фінансової звітності, видана</w:t>
      </w:r>
      <w:r w:rsidRPr="0035552B">
        <w:rPr>
          <w:rFonts w:eastAsia="TimesNewRoman"/>
          <w:sz w:val="24"/>
          <w:szCs w:val="24"/>
          <w:lang w:val="uk-UA"/>
        </w:rPr>
        <w:t xml:space="preserve"> </w:t>
      </w:r>
      <w:r w:rsidRPr="0035552B">
        <w:rPr>
          <w:rFonts w:eastAsia="TimesNewRoman"/>
          <w:sz w:val="24"/>
          <w:szCs w:val="24"/>
        </w:rPr>
        <w:t>РМСБО у вересні 2010 р.</w:t>
      </w:r>
      <w:r w:rsidRPr="0035552B">
        <w:rPr>
          <w:rFonts w:eastAsia="TimesNewRoman"/>
          <w:sz w:val="24"/>
          <w:szCs w:val="24"/>
          <w:lang w:val="uk-UA"/>
        </w:rPr>
        <w:t>//</w:t>
      </w:r>
      <w:r w:rsidRPr="0035552B">
        <w:rPr>
          <w:rFonts w:eastAsia="TimesNewRoman"/>
          <w:sz w:val="24"/>
          <w:szCs w:val="24"/>
        </w:rPr>
        <w:t xml:space="preserve"> </w:t>
      </w:r>
      <w:hyperlink r:id="rId24" w:history="1">
        <w:r w:rsidRPr="0035552B">
          <w:rPr>
            <w:rStyle w:val="a7"/>
            <w:rFonts w:eastAsia="TimesNewRoman"/>
            <w:sz w:val="24"/>
            <w:szCs w:val="24"/>
          </w:rPr>
          <w:t>http://zakon4.rada.gov.ua/laws/show/929_009</w:t>
        </w:r>
      </w:hyperlink>
    </w:p>
    <w:p w:rsidR="0035552B" w:rsidRPr="0035552B" w:rsidRDefault="0035552B" w:rsidP="0035552B">
      <w:pPr>
        <w:pStyle w:val="a5"/>
        <w:numPr>
          <w:ilvl w:val="0"/>
          <w:numId w:val="2"/>
        </w:numPr>
        <w:autoSpaceDE w:val="0"/>
        <w:autoSpaceDN w:val="0"/>
        <w:adjustRightInd w:val="0"/>
        <w:jc w:val="both"/>
        <w:rPr>
          <w:rFonts w:eastAsia="ArialMT"/>
          <w:sz w:val="24"/>
          <w:szCs w:val="24"/>
        </w:rPr>
      </w:pPr>
      <w:r w:rsidRPr="0035552B">
        <w:rPr>
          <w:rFonts w:eastAsia="TimesNewRoman"/>
          <w:sz w:val="24"/>
          <w:szCs w:val="24"/>
          <w:lang w:val="uk-UA"/>
        </w:rPr>
        <w:t xml:space="preserve">Любимов М.О. Формування управлінської звітності підприємств (на прикладі харчової промисловості) : автореф. дис. канд. екон. наук : спец. </w:t>
      </w:r>
      <w:r w:rsidRPr="0035552B">
        <w:rPr>
          <w:rFonts w:eastAsia="TimesNewRoman"/>
          <w:sz w:val="24"/>
          <w:szCs w:val="24"/>
        </w:rPr>
        <w:t>08.00.09 «</w:t>
      </w:r>
      <w:r w:rsidRPr="0035552B">
        <w:rPr>
          <w:rFonts w:eastAsia="TimesNewRoman"/>
          <w:sz w:val="24"/>
          <w:szCs w:val="24"/>
          <w:lang w:val="uk-UA"/>
        </w:rPr>
        <w:t>б</w:t>
      </w:r>
      <w:r w:rsidRPr="0035552B">
        <w:rPr>
          <w:rFonts w:eastAsia="TimesNewRoman"/>
          <w:sz w:val="24"/>
          <w:szCs w:val="24"/>
        </w:rPr>
        <w:t>ух.облік, аналіз та аудит (за видами екон. діяльності)» / М.О. Любимов. – Одеса, 2012. – 22 с.</w:t>
      </w:r>
    </w:p>
    <w:p w:rsidR="0035552B" w:rsidRPr="0035552B" w:rsidRDefault="0035552B" w:rsidP="0035552B">
      <w:pPr>
        <w:pStyle w:val="a5"/>
        <w:numPr>
          <w:ilvl w:val="0"/>
          <w:numId w:val="2"/>
        </w:numPr>
        <w:jc w:val="both"/>
        <w:rPr>
          <w:rStyle w:val="a7"/>
          <w:iCs/>
          <w:sz w:val="24"/>
          <w:szCs w:val="24"/>
          <w:lang w:val="uk-UA"/>
        </w:rPr>
      </w:pPr>
      <w:r w:rsidRPr="0035552B">
        <w:rPr>
          <w:iCs/>
          <w:sz w:val="24"/>
          <w:szCs w:val="24"/>
        </w:rPr>
        <w:t>Маляревський Ю.Д. Перспективи управлінського обліку: організаційно-економічний механізм як основа ефективної операційної діяльності підприємства: монографія / Ю.Д. Маляревський, С.В. Лабунська, Л.В. Безкоровайна // – Харків: Видавництво ХНЕУ, 2008. – 164 с. //</w:t>
      </w:r>
      <w:r w:rsidRPr="0035552B">
        <w:rPr>
          <w:sz w:val="24"/>
          <w:szCs w:val="24"/>
        </w:rPr>
        <w:t xml:space="preserve"> </w:t>
      </w:r>
      <w:hyperlink r:id="rId25" w:history="1">
        <w:r w:rsidRPr="0035552B">
          <w:rPr>
            <w:rStyle w:val="a7"/>
            <w:iCs/>
            <w:sz w:val="24"/>
            <w:szCs w:val="24"/>
          </w:rPr>
          <w:t>http</w:t>
        </w:r>
        <w:r w:rsidRPr="0035552B">
          <w:rPr>
            <w:rStyle w:val="a7"/>
            <w:iCs/>
            <w:sz w:val="24"/>
            <w:szCs w:val="24"/>
            <w:lang w:val="uk-UA"/>
          </w:rPr>
          <w:t>://</w:t>
        </w:r>
        <w:r w:rsidRPr="0035552B">
          <w:rPr>
            <w:rStyle w:val="a7"/>
            <w:iCs/>
            <w:sz w:val="24"/>
            <w:szCs w:val="24"/>
          </w:rPr>
          <w:t>kafacco</w:t>
        </w:r>
        <w:r w:rsidRPr="0035552B">
          <w:rPr>
            <w:rStyle w:val="a7"/>
            <w:iCs/>
            <w:sz w:val="24"/>
            <w:szCs w:val="24"/>
            <w:lang w:val="uk-UA"/>
          </w:rPr>
          <w:t>.</w:t>
        </w:r>
        <w:r w:rsidRPr="0035552B">
          <w:rPr>
            <w:rStyle w:val="a7"/>
            <w:iCs/>
            <w:sz w:val="24"/>
            <w:szCs w:val="24"/>
          </w:rPr>
          <w:t>hneu</w:t>
        </w:r>
        <w:r w:rsidRPr="0035552B">
          <w:rPr>
            <w:rStyle w:val="a7"/>
            <w:iCs/>
            <w:sz w:val="24"/>
            <w:szCs w:val="24"/>
            <w:lang w:val="uk-UA"/>
          </w:rPr>
          <w:t>.</w:t>
        </w:r>
        <w:r w:rsidRPr="0035552B">
          <w:rPr>
            <w:rStyle w:val="a7"/>
            <w:iCs/>
            <w:sz w:val="24"/>
            <w:szCs w:val="24"/>
          </w:rPr>
          <w:t>edu</w:t>
        </w:r>
        <w:r w:rsidRPr="0035552B">
          <w:rPr>
            <w:rStyle w:val="a7"/>
            <w:iCs/>
            <w:sz w:val="24"/>
            <w:szCs w:val="24"/>
            <w:lang w:val="uk-UA"/>
          </w:rPr>
          <w:t>.</w:t>
        </w:r>
        <w:r w:rsidRPr="0035552B">
          <w:rPr>
            <w:rStyle w:val="a7"/>
            <w:iCs/>
            <w:sz w:val="24"/>
            <w:szCs w:val="24"/>
          </w:rPr>
          <w:t>ua</w:t>
        </w:r>
        <w:r w:rsidRPr="0035552B">
          <w:rPr>
            <w:rStyle w:val="a7"/>
            <w:iCs/>
            <w:sz w:val="24"/>
            <w:szCs w:val="24"/>
            <w:lang w:val="uk-UA"/>
          </w:rPr>
          <w:t>/</w:t>
        </w:r>
        <w:r w:rsidRPr="0035552B">
          <w:rPr>
            <w:rStyle w:val="a7"/>
            <w:iCs/>
            <w:sz w:val="24"/>
            <w:szCs w:val="24"/>
          </w:rPr>
          <w:t>index</w:t>
        </w:r>
        <w:r w:rsidRPr="0035552B">
          <w:rPr>
            <w:rStyle w:val="a7"/>
            <w:iCs/>
            <w:sz w:val="24"/>
            <w:szCs w:val="24"/>
            <w:lang w:val="uk-UA"/>
          </w:rPr>
          <w:t>.</w:t>
        </w:r>
        <w:r w:rsidRPr="0035552B">
          <w:rPr>
            <w:rStyle w:val="a7"/>
            <w:iCs/>
            <w:sz w:val="24"/>
            <w:szCs w:val="24"/>
          </w:rPr>
          <w:t>php</w:t>
        </w:r>
        <w:r w:rsidRPr="0035552B">
          <w:rPr>
            <w:rStyle w:val="a7"/>
            <w:iCs/>
            <w:sz w:val="24"/>
            <w:szCs w:val="24"/>
            <w:lang w:val="uk-UA"/>
          </w:rPr>
          <w:t>/</w:t>
        </w:r>
        <w:r w:rsidRPr="0035552B">
          <w:rPr>
            <w:rStyle w:val="a7"/>
            <w:iCs/>
            <w:sz w:val="24"/>
            <w:szCs w:val="24"/>
          </w:rPr>
          <w:t>nauka</w:t>
        </w:r>
        <w:r w:rsidRPr="0035552B">
          <w:rPr>
            <w:rStyle w:val="a7"/>
            <w:iCs/>
            <w:sz w:val="24"/>
            <w:szCs w:val="24"/>
            <w:lang w:val="uk-UA"/>
          </w:rPr>
          <w:t>/</w:t>
        </w:r>
        <w:r w:rsidRPr="0035552B">
          <w:rPr>
            <w:rStyle w:val="a7"/>
            <w:iCs/>
            <w:sz w:val="24"/>
            <w:szCs w:val="24"/>
          </w:rPr>
          <w:t>vydannia</w:t>
        </w:r>
        <w:r w:rsidRPr="0035552B">
          <w:rPr>
            <w:rStyle w:val="a7"/>
            <w:iCs/>
            <w:sz w:val="24"/>
            <w:szCs w:val="24"/>
            <w:lang w:val="uk-UA"/>
          </w:rPr>
          <w:t>/</w:t>
        </w:r>
        <w:r w:rsidRPr="0035552B">
          <w:rPr>
            <w:rStyle w:val="a7"/>
            <w:iCs/>
            <w:sz w:val="24"/>
            <w:szCs w:val="24"/>
          </w:rPr>
          <w:t>naukovi</w:t>
        </w:r>
        <w:r w:rsidRPr="0035552B">
          <w:rPr>
            <w:rStyle w:val="a7"/>
            <w:iCs/>
            <w:sz w:val="24"/>
            <w:szCs w:val="24"/>
            <w:lang w:val="uk-UA"/>
          </w:rPr>
          <w:t>-</w:t>
        </w:r>
        <w:r w:rsidRPr="0035552B">
          <w:rPr>
            <w:rStyle w:val="a7"/>
            <w:iCs/>
            <w:sz w:val="24"/>
            <w:szCs w:val="24"/>
          </w:rPr>
          <w:t>vydannia</w:t>
        </w:r>
        <w:r w:rsidRPr="0035552B">
          <w:rPr>
            <w:rStyle w:val="a7"/>
            <w:iCs/>
            <w:sz w:val="24"/>
            <w:szCs w:val="24"/>
            <w:lang w:val="uk-UA"/>
          </w:rPr>
          <w:t>/274-</w:t>
        </w:r>
        <w:r w:rsidRPr="0035552B">
          <w:rPr>
            <w:rStyle w:val="a7"/>
            <w:iCs/>
            <w:sz w:val="24"/>
            <w:szCs w:val="24"/>
          </w:rPr>
          <w:t>perspektyvy</w:t>
        </w:r>
        <w:r w:rsidRPr="0035552B">
          <w:rPr>
            <w:rStyle w:val="a7"/>
            <w:iCs/>
            <w:sz w:val="24"/>
            <w:szCs w:val="24"/>
            <w:lang w:val="uk-UA"/>
          </w:rPr>
          <w:t>-</w:t>
        </w:r>
        <w:r w:rsidRPr="0035552B">
          <w:rPr>
            <w:rStyle w:val="a7"/>
            <w:iCs/>
            <w:sz w:val="24"/>
            <w:szCs w:val="24"/>
          </w:rPr>
          <w:t>upravlinskoho</w:t>
        </w:r>
        <w:r w:rsidRPr="0035552B">
          <w:rPr>
            <w:rStyle w:val="a7"/>
            <w:iCs/>
            <w:sz w:val="24"/>
            <w:szCs w:val="24"/>
            <w:lang w:val="uk-UA"/>
          </w:rPr>
          <w:t>-</w:t>
        </w:r>
        <w:r w:rsidRPr="0035552B">
          <w:rPr>
            <w:rStyle w:val="a7"/>
            <w:iCs/>
            <w:sz w:val="24"/>
            <w:szCs w:val="24"/>
          </w:rPr>
          <w:t>obliku</w:t>
        </w:r>
      </w:hyperlink>
    </w:p>
    <w:p w:rsidR="0035552B" w:rsidRPr="0035552B" w:rsidRDefault="0035552B" w:rsidP="0035552B">
      <w:pPr>
        <w:pStyle w:val="a5"/>
        <w:numPr>
          <w:ilvl w:val="0"/>
          <w:numId w:val="2"/>
        </w:numPr>
        <w:jc w:val="both"/>
        <w:rPr>
          <w:rFonts w:eastAsia="TimesNewRoman"/>
          <w:sz w:val="24"/>
          <w:szCs w:val="24"/>
          <w:lang w:val="uk-UA"/>
        </w:rPr>
      </w:pPr>
      <w:r w:rsidRPr="0035552B">
        <w:rPr>
          <w:rFonts w:eastAsia="TimesNewRoman"/>
          <w:sz w:val="24"/>
          <w:szCs w:val="24"/>
          <w:lang w:val="uk-UA"/>
        </w:rPr>
        <w:t xml:space="preserve">Матюха М.М. Управлінська звітність про рух грошових коштів як елемент поточного і стратегічного інформаційного забезпечення прийняття рішень / М.М. Матюха // Бізнес-Інформ. </w:t>
      </w:r>
      <w:r w:rsidR="00041902">
        <w:rPr>
          <w:rFonts w:eastAsia="TimesNewRoman"/>
          <w:sz w:val="24"/>
          <w:szCs w:val="24"/>
          <w:lang w:val="uk-UA"/>
        </w:rPr>
        <w:t xml:space="preserve">Харків: </w:t>
      </w:r>
      <w:r w:rsidRPr="0035552B">
        <w:rPr>
          <w:rFonts w:eastAsia="TimesNewRoman"/>
          <w:sz w:val="24"/>
          <w:szCs w:val="24"/>
          <w:lang w:val="uk-UA"/>
        </w:rPr>
        <w:t xml:space="preserve">– 2013. – № 2. – С. 59–63 // </w:t>
      </w:r>
      <w:hyperlink r:id="rId26" w:history="1">
        <w:r w:rsidRPr="0035552B">
          <w:rPr>
            <w:rStyle w:val="a7"/>
            <w:rFonts w:eastAsia="TimesNewRoman"/>
            <w:sz w:val="24"/>
            <w:szCs w:val="24"/>
          </w:rPr>
          <w:t>http</w:t>
        </w:r>
        <w:r w:rsidRPr="0035552B">
          <w:rPr>
            <w:rStyle w:val="a7"/>
            <w:rFonts w:eastAsia="TimesNewRoman"/>
            <w:sz w:val="24"/>
            <w:szCs w:val="24"/>
            <w:lang w:val="uk-UA"/>
          </w:rPr>
          <w:t>://</w:t>
        </w:r>
        <w:r w:rsidRPr="0035552B">
          <w:rPr>
            <w:rStyle w:val="a7"/>
            <w:rFonts w:eastAsia="TimesNewRoman"/>
            <w:sz w:val="24"/>
            <w:szCs w:val="24"/>
          </w:rPr>
          <w:t>nbuv</w:t>
        </w:r>
        <w:r w:rsidRPr="0035552B">
          <w:rPr>
            <w:rStyle w:val="a7"/>
            <w:rFonts w:eastAsia="TimesNewRoman"/>
            <w:sz w:val="24"/>
            <w:szCs w:val="24"/>
            <w:lang w:val="uk-UA"/>
          </w:rPr>
          <w:t>.</w:t>
        </w:r>
        <w:r w:rsidRPr="0035552B">
          <w:rPr>
            <w:rStyle w:val="a7"/>
            <w:rFonts w:eastAsia="TimesNewRoman"/>
            <w:sz w:val="24"/>
            <w:szCs w:val="24"/>
          </w:rPr>
          <w:t>gov</w:t>
        </w:r>
        <w:r w:rsidRPr="0035552B">
          <w:rPr>
            <w:rStyle w:val="a7"/>
            <w:rFonts w:eastAsia="TimesNewRoman"/>
            <w:sz w:val="24"/>
            <w:szCs w:val="24"/>
            <w:lang w:val="uk-UA"/>
          </w:rPr>
          <w:t>.</w:t>
        </w:r>
        <w:r w:rsidRPr="0035552B">
          <w:rPr>
            <w:rStyle w:val="a7"/>
            <w:rFonts w:eastAsia="TimesNewRoman"/>
            <w:sz w:val="24"/>
            <w:szCs w:val="24"/>
          </w:rPr>
          <w:t>ua</w:t>
        </w:r>
        <w:r w:rsidRPr="0035552B">
          <w:rPr>
            <w:rStyle w:val="a7"/>
            <w:rFonts w:eastAsia="TimesNewRoman"/>
            <w:sz w:val="24"/>
            <w:szCs w:val="24"/>
            <w:lang w:val="uk-UA"/>
          </w:rPr>
          <w:t>/</w:t>
        </w:r>
        <w:r w:rsidRPr="0035552B">
          <w:rPr>
            <w:rStyle w:val="a7"/>
            <w:rFonts w:eastAsia="TimesNewRoman"/>
            <w:sz w:val="24"/>
            <w:szCs w:val="24"/>
          </w:rPr>
          <w:t>j</w:t>
        </w:r>
        <w:r w:rsidRPr="0035552B">
          <w:rPr>
            <w:rStyle w:val="a7"/>
            <w:rFonts w:eastAsia="TimesNewRoman"/>
            <w:sz w:val="24"/>
            <w:szCs w:val="24"/>
            <w:lang w:val="uk-UA"/>
          </w:rPr>
          <w:t>-</w:t>
        </w:r>
        <w:r w:rsidRPr="0035552B">
          <w:rPr>
            <w:rStyle w:val="a7"/>
            <w:rFonts w:eastAsia="TimesNewRoman"/>
            <w:sz w:val="24"/>
            <w:szCs w:val="24"/>
          </w:rPr>
          <w:t>pdf</w:t>
        </w:r>
        <w:r w:rsidRPr="0035552B">
          <w:rPr>
            <w:rStyle w:val="a7"/>
            <w:rFonts w:eastAsia="TimesNewRoman"/>
            <w:sz w:val="24"/>
            <w:szCs w:val="24"/>
            <w:lang w:val="uk-UA"/>
          </w:rPr>
          <w:t>/</w:t>
        </w:r>
        <w:r w:rsidRPr="0035552B">
          <w:rPr>
            <w:rStyle w:val="a7"/>
            <w:rFonts w:eastAsia="TimesNewRoman"/>
            <w:sz w:val="24"/>
            <w:szCs w:val="24"/>
          </w:rPr>
          <w:t>binf</w:t>
        </w:r>
        <w:r w:rsidRPr="0035552B">
          <w:rPr>
            <w:rStyle w:val="a7"/>
            <w:rFonts w:eastAsia="TimesNewRoman"/>
            <w:sz w:val="24"/>
            <w:szCs w:val="24"/>
            <w:lang w:val="uk-UA"/>
          </w:rPr>
          <w:t>_</w:t>
        </w:r>
      </w:hyperlink>
      <w:r w:rsidRPr="0035552B">
        <w:rPr>
          <w:rFonts w:eastAsia="TimesNewRoman"/>
          <w:sz w:val="24"/>
          <w:szCs w:val="24"/>
          <w:lang w:val="uk-UA"/>
        </w:rPr>
        <w:t xml:space="preserve"> 2013_2_13.</w:t>
      </w:r>
      <w:r w:rsidRPr="0035552B">
        <w:rPr>
          <w:rFonts w:eastAsia="TimesNewRoman"/>
          <w:sz w:val="24"/>
          <w:szCs w:val="24"/>
        </w:rPr>
        <w:t>pdf</w:t>
      </w:r>
    </w:p>
    <w:p w:rsidR="0035552B" w:rsidRPr="0035552B" w:rsidRDefault="0035552B" w:rsidP="0035552B">
      <w:pPr>
        <w:pStyle w:val="a3"/>
        <w:numPr>
          <w:ilvl w:val="0"/>
          <w:numId w:val="2"/>
        </w:numPr>
        <w:spacing w:after="0"/>
        <w:jc w:val="both"/>
        <w:rPr>
          <w:sz w:val="24"/>
          <w:szCs w:val="24"/>
          <w:lang w:val="uk-UA"/>
        </w:rPr>
      </w:pPr>
      <w:r w:rsidRPr="0035552B">
        <w:rPr>
          <w:sz w:val="24"/>
          <w:szCs w:val="24"/>
          <w:lang w:val="uk-UA"/>
        </w:rPr>
        <w:t>Марків М.М. Організація управлінського обліку на деревообробних підприємствах із виробництва твердого біопалива</w:t>
      </w:r>
      <w:r w:rsidRPr="0035552B">
        <w:rPr>
          <w:rFonts w:eastAsia="TimesNewRoman"/>
          <w:sz w:val="24"/>
          <w:szCs w:val="24"/>
          <w:lang w:val="uk-UA"/>
        </w:rPr>
        <w:t>: автореф. дис. канд. екон. наук : спец. 08.00.09 «бух.облік, аналіз та аудит (за видами екон. діяльності)» /</w:t>
      </w:r>
      <w:r w:rsidRPr="0035552B">
        <w:rPr>
          <w:sz w:val="24"/>
          <w:szCs w:val="24"/>
          <w:lang w:val="uk-UA"/>
        </w:rPr>
        <w:t xml:space="preserve">  М.М.Марків. – ДВНЗ «Прикарпатський національний університет імені Василя Стефаника». Івано-Франківськ, 2016. – 254 с. </w:t>
      </w:r>
    </w:p>
    <w:p w:rsidR="0035552B" w:rsidRPr="0035552B" w:rsidRDefault="0035552B" w:rsidP="0035552B">
      <w:pPr>
        <w:pStyle w:val="a3"/>
        <w:numPr>
          <w:ilvl w:val="0"/>
          <w:numId w:val="2"/>
        </w:numPr>
        <w:spacing w:after="0"/>
        <w:jc w:val="both"/>
        <w:rPr>
          <w:sz w:val="24"/>
          <w:szCs w:val="24"/>
          <w:lang w:val="uk-UA"/>
        </w:rPr>
      </w:pPr>
      <w:r w:rsidRPr="0035552B">
        <w:rPr>
          <w:rFonts w:eastAsia="TimesNewRoman"/>
          <w:sz w:val="24"/>
          <w:szCs w:val="24"/>
          <w:lang w:val="uk-UA"/>
        </w:rPr>
        <w:t xml:space="preserve">Москаленко В.А. Впровадження управлінського обліку в підприємствах агропромислового комплексу / В.А. Москаленко// </w:t>
      </w:r>
      <w:r w:rsidRPr="0035552B">
        <w:rPr>
          <w:bCs/>
          <w:color w:val="333333"/>
          <w:sz w:val="24"/>
          <w:szCs w:val="24"/>
          <w:shd w:val="clear" w:color="auto" w:fill="FFFFFF"/>
          <w:lang w:val="uk-UA"/>
        </w:rPr>
        <w:t>Ефективна економіка. 2013. –</w:t>
      </w:r>
      <w:r w:rsidRPr="0035552B">
        <w:rPr>
          <w:sz w:val="24"/>
          <w:szCs w:val="24"/>
          <w:lang w:val="uk-UA"/>
        </w:rPr>
        <w:t xml:space="preserve"> </w:t>
      </w:r>
      <w:r w:rsidRPr="0035552B">
        <w:rPr>
          <w:bCs/>
          <w:color w:val="333333"/>
          <w:sz w:val="24"/>
          <w:szCs w:val="24"/>
          <w:shd w:val="clear" w:color="auto" w:fill="FFFFFF"/>
          <w:lang w:val="uk-UA"/>
        </w:rPr>
        <w:t>№ 5.</w:t>
      </w:r>
      <w:r w:rsidRPr="0035552B">
        <w:rPr>
          <w:sz w:val="24"/>
          <w:szCs w:val="24"/>
          <w:lang w:val="uk-UA"/>
        </w:rPr>
        <w:t xml:space="preserve"> </w:t>
      </w:r>
      <w:r w:rsidRPr="0035552B">
        <w:rPr>
          <w:bCs/>
          <w:color w:val="333333"/>
          <w:sz w:val="24"/>
          <w:szCs w:val="24"/>
          <w:shd w:val="clear" w:color="auto" w:fill="FFFFFF"/>
          <w:lang w:val="uk-UA"/>
        </w:rPr>
        <w:t>//</w:t>
      </w:r>
      <w:r w:rsidRPr="0035552B">
        <w:rPr>
          <w:rFonts w:eastAsia="TimesNewRoman"/>
          <w:sz w:val="24"/>
          <w:szCs w:val="24"/>
          <w:lang w:val="uk-UA"/>
        </w:rPr>
        <w:t xml:space="preserve"> </w:t>
      </w:r>
      <w:hyperlink r:id="rId27" w:history="1">
        <w:r w:rsidRPr="0035552B">
          <w:rPr>
            <w:rStyle w:val="a7"/>
            <w:rFonts w:eastAsia="TimesNewRoman"/>
            <w:sz w:val="24"/>
            <w:szCs w:val="24"/>
          </w:rPr>
          <w:t>http</w:t>
        </w:r>
        <w:r w:rsidRPr="0035552B">
          <w:rPr>
            <w:rStyle w:val="a7"/>
            <w:rFonts w:eastAsia="TimesNewRoman"/>
            <w:sz w:val="24"/>
            <w:szCs w:val="24"/>
            <w:lang w:val="uk-UA"/>
          </w:rPr>
          <w:t>://</w:t>
        </w:r>
        <w:r w:rsidRPr="0035552B">
          <w:rPr>
            <w:rStyle w:val="a7"/>
            <w:rFonts w:eastAsia="TimesNewRoman"/>
            <w:sz w:val="24"/>
            <w:szCs w:val="24"/>
          </w:rPr>
          <w:t>www</w:t>
        </w:r>
        <w:r w:rsidRPr="0035552B">
          <w:rPr>
            <w:rStyle w:val="a7"/>
            <w:rFonts w:eastAsia="TimesNewRoman"/>
            <w:sz w:val="24"/>
            <w:szCs w:val="24"/>
            <w:lang w:val="uk-UA"/>
          </w:rPr>
          <w:t>.</w:t>
        </w:r>
        <w:r w:rsidRPr="0035552B">
          <w:rPr>
            <w:rStyle w:val="a7"/>
            <w:rFonts w:eastAsia="TimesNewRoman"/>
            <w:sz w:val="24"/>
            <w:szCs w:val="24"/>
          </w:rPr>
          <w:t>economy</w:t>
        </w:r>
        <w:r w:rsidRPr="0035552B">
          <w:rPr>
            <w:rStyle w:val="a7"/>
            <w:rFonts w:eastAsia="TimesNewRoman"/>
            <w:sz w:val="24"/>
            <w:szCs w:val="24"/>
            <w:lang w:val="uk-UA"/>
          </w:rPr>
          <w:t>.</w:t>
        </w:r>
        <w:r w:rsidRPr="0035552B">
          <w:rPr>
            <w:rStyle w:val="a7"/>
            <w:rFonts w:eastAsia="TimesNewRoman"/>
            <w:sz w:val="24"/>
            <w:szCs w:val="24"/>
          </w:rPr>
          <w:t>nayka</w:t>
        </w:r>
        <w:r w:rsidRPr="0035552B">
          <w:rPr>
            <w:rStyle w:val="a7"/>
            <w:rFonts w:eastAsia="TimesNewRoman"/>
            <w:sz w:val="24"/>
            <w:szCs w:val="24"/>
            <w:lang w:val="uk-UA"/>
          </w:rPr>
          <w:t>.</w:t>
        </w:r>
        <w:r w:rsidRPr="0035552B">
          <w:rPr>
            <w:rStyle w:val="a7"/>
            <w:rFonts w:eastAsia="TimesNewRoman"/>
            <w:sz w:val="24"/>
            <w:szCs w:val="24"/>
          </w:rPr>
          <w:t>com</w:t>
        </w:r>
        <w:r w:rsidRPr="0035552B">
          <w:rPr>
            <w:rStyle w:val="a7"/>
            <w:rFonts w:eastAsia="TimesNewRoman"/>
            <w:sz w:val="24"/>
            <w:szCs w:val="24"/>
            <w:lang w:val="uk-UA"/>
          </w:rPr>
          <w:t>.</w:t>
        </w:r>
        <w:r w:rsidRPr="0035552B">
          <w:rPr>
            <w:rStyle w:val="a7"/>
            <w:rFonts w:eastAsia="TimesNewRoman"/>
            <w:sz w:val="24"/>
            <w:szCs w:val="24"/>
          </w:rPr>
          <w:t>ua</w:t>
        </w:r>
        <w:r w:rsidRPr="0035552B">
          <w:rPr>
            <w:rStyle w:val="a7"/>
            <w:rFonts w:eastAsia="TimesNewRoman"/>
            <w:sz w:val="24"/>
            <w:szCs w:val="24"/>
            <w:lang w:val="uk-UA"/>
          </w:rPr>
          <w:t>/?</w:t>
        </w:r>
        <w:r w:rsidRPr="0035552B">
          <w:rPr>
            <w:rStyle w:val="a7"/>
            <w:rFonts w:eastAsia="TimesNewRoman"/>
            <w:sz w:val="24"/>
            <w:szCs w:val="24"/>
          </w:rPr>
          <w:t>op</w:t>
        </w:r>
        <w:r w:rsidRPr="0035552B">
          <w:rPr>
            <w:rStyle w:val="a7"/>
            <w:rFonts w:eastAsia="TimesNewRoman"/>
            <w:sz w:val="24"/>
            <w:szCs w:val="24"/>
            <w:lang w:val="uk-UA"/>
          </w:rPr>
          <w:t>=1&amp;</w:t>
        </w:r>
        <w:r w:rsidRPr="0035552B">
          <w:rPr>
            <w:rStyle w:val="a7"/>
            <w:rFonts w:eastAsia="TimesNewRoman"/>
            <w:sz w:val="24"/>
            <w:szCs w:val="24"/>
          </w:rPr>
          <w:t>z</w:t>
        </w:r>
        <w:r w:rsidRPr="0035552B">
          <w:rPr>
            <w:rStyle w:val="a7"/>
            <w:rFonts w:eastAsia="TimesNewRoman"/>
            <w:sz w:val="24"/>
            <w:szCs w:val="24"/>
            <w:lang w:val="uk-UA"/>
          </w:rPr>
          <w:t>=2033</w:t>
        </w:r>
      </w:hyperlink>
    </w:p>
    <w:p w:rsidR="0035552B" w:rsidRPr="0035552B" w:rsidRDefault="0035552B" w:rsidP="0035552B">
      <w:pPr>
        <w:pStyle w:val="Default"/>
        <w:numPr>
          <w:ilvl w:val="0"/>
          <w:numId w:val="2"/>
        </w:numPr>
        <w:jc w:val="both"/>
        <w:rPr>
          <w:rFonts w:ascii="Times New Roman" w:hAnsi="Times New Roman" w:cs="Times New Roman"/>
        </w:rPr>
      </w:pPr>
      <w:r w:rsidRPr="0035552B">
        <w:rPr>
          <w:rFonts w:ascii="Times New Roman" w:hAnsi="Times New Roman" w:cs="Times New Roman"/>
        </w:rPr>
        <w:t>Обліково-аналітичне забезпечення управління: вітчизняний та міжнародний досвід: монографія / за заг. ред. д.е.н., проф. М.Г. Білопольського, доц. Сизоненко О.А.; Макіївський економ.-гуманіт. ін-т. – Донецьк: Видавець Дмитренко Л.Р., 2014. – 350с.</w:t>
      </w:r>
    </w:p>
    <w:p w:rsidR="0035552B" w:rsidRPr="0035552B" w:rsidRDefault="0035552B" w:rsidP="0035552B">
      <w:pPr>
        <w:pStyle w:val="a5"/>
        <w:numPr>
          <w:ilvl w:val="0"/>
          <w:numId w:val="2"/>
        </w:numPr>
        <w:autoSpaceDE w:val="0"/>
        <w:autoSpaceDN w:val="0"/>
        <w:adjustRightInd w:val="0"/>
        <w:jc w:val="both"/>
        <w:rPr>
          <w:rFonts w:eastAsia="ArialMT"/>
          <w:sz w:val="24"/>
          <w:szCs w:val="24"/>
          <w:lang w:val="uk-UA"/>
        </w:rPr>
      </w:pPr>
      <w:r w:rsidRPr="0035552B">
        <w:rPr>
          <w:color w:val="151923"/>
          <w:sz w:val="24"/>
          <w:szCs w:val="24"/>
          <w:shd w:val="clear" w:color="auto" w:fill="FFFFFF"/>
          <w:lang w:val="uk-UA"/>
        </w:rPr>
        <w:t>Пилипенко А. А. Формування обліково-аналітичного забезпечення управління витратами підприємств та їх об’єднань : монографія / А. А. Пилипенко, І. П. Дзьобко, О. В. Писарчук; за заг. ред. докт. екон. наук, доцента А.</w:t>
      </w:r>
      <w:r w:rsidRPr="0035552B">
        <w:rPr>
          <w:color w:val="151923"/>
          <w:sz w:val="24"/>
          <w:szCs w:val="24"/>
          <w:shd w:val="clear" w:color="auto" w:fill="FFFFFF"/>
        </w:rPr>
        <w:t> </w:t>
      </w:r>
      <w:r w:rsidRPr="0035552B">
        <w:rPr>
          <w:color w:val="151923"/>
          <w:sz w:val="24"/>
          <w:szCs w:val="24"/>
          <w:shd w:val="clear" w:color="auto" w:fill="FFFFFF"/>
          <w:lang w:val="uk-UA"/>
        </w:rPr>
        <w:t>А.</w:t>
      </w:r>
      <w:r w:rsidRPr="0035552B">
        <w:rPr>
          <w:color w:val="151923"/>
          <w:sz w:val="24"/>
          <w:szCs w:val="24"/>
          <w:shd w:val="clear" w:color="auto" w:fill="FFFFFF"/>
        </w:rPr>
        <w:t> </w:t>
      </w:r>
      <w:r w:rsidRPr="0035552B">
        <w:rPr>
          <w:color w:val="151923"/>
          <w:sz w:val="24"/>
          <w:szCs w:val="24"/>
          <w:shd w:val="clear" w:color="auto" w:fill="FFFFFF"/>
          <w:lang w:val="uk-UA"/>
        </w:rPr>
        <w:t xml:space="preserve">Пилипенка. – Х. : Вид. ХНЕУ, </w:t>
      </w:r>
      <w:r w:rsidR="00041902">
        <w:rPr>
          <w:color w:val="151923"/>
          <w:sz w:val="24"/>
          <w:szCs w:val="24"/>
          <w:shd w:val="clear" w:color="auto" w:fill="FFFFFF"/>
          <w:lang w:val="uk-UA"/>
        </w:rPr>
        <w:t xml:space="preserve">Харків: </w:t>
      </w:r>
      <w:r w:rsidRPr="0035552B">
        <w:rPr>
          <w:color w:val="151923"/>
          <w:sz w:val="24"/>
          <w:szCs w:val="24"/>
          <w:shd w:val="clear" w:color="auto" w:fill="FFFFFF"/>
          <w:lang w:val="uk-UA"/>
        </w:rPr>
        <w:t>2011. – 344 с.</w:t>
      </w:r>
    </w:p>
    <w:p w:rsidR="0035552B" w:rsidRPr="0035552B" w:rsidRDefault="0035552B" w:rsidP="0035552B">
      <w:pPr>
        <w:pStyle w:val="a5"/>
        <w:numPr>
          <w:ilvl w:val="0"/>
          <w:numId w:val="2"/>
        </w:numPr>
        <w:autoSpaceDE w:val="0"/>
        <w:autoSpaceDN w:val="0"/>
        <w:adjustRightInd w:val="0"/>
        <w:jc w:val="both"/>
        <w:rPr>
          <w:rFonts w:eastAsia="ArialMT"/>
          <w:sz w:val="24"/>
          <w:szCs w:val="24"/>
          <w:lang w:val="uk-UA"/>
        </w:rPr>
      </w:pPr>
      <w:r w:rsidRPr="0035552B">
        <w:rPr>
          <w:rFonts w:eastAsia="ArialMT"/>
          <w:sz w:val="24"/>
          <w:szCs w:val="24"/>
          <w:lang w:val="uk-UA"/>
        </w:rPr>
        <w:t xml:space="preserve">Петіна Л.В. Шляхи удосконалення внутрішньогосподарської звітності та перманентної інвентаризації в прийнятті управлінських рішень на підприємствах АПК / Л.В. Петіна// </w:t>
      </w:r>
      <w:hyperlink r:id="rId28" w:history="1">
        <w:r w:rsidRPr="0035552B">
          <w:rPr>
            <w:rStyle w:val="a7"/>
            <w:rFonts w:eastAsia="ArialMT"/>
            <w:sz w:val="24"/>
            <w:szCs w:val="24"/>
          </w:rPr>
          <w:t>http</w:t>
        </w:r>
        <w:r w:rsidRPr="0035552B">
          <w:rPr>
            <w:rStyle w:val="a7"/>
            <w:rFonts w:eastAsia="ArialMT"/>
            <w:sz w:val="24"/>
            <w:szCs w:val="24"/>
            <w:lang w:val="uk-UA"/>
          </w:rPr>
          <w:t>://</w:t>
        </w:r>
        <w:r w:rsidRPr="0035552B">
          <w:rPr>
            <w:rStyle w:val="a7"/>
            <w:rFonts w:eastAsia="ArialMT"/>
            <w:sz w:val="24"/>
            <w:szCs w:val="24"/>
          </w:rPr>
          <w:t>www</w:t>
        </w:r>
        <w:r w:rsidRPr="0035552B">
          <w:rPr>
            <w:rStyle w:val="a7"/>
            <w:rFonts w:eastAsia="ArialMT"/>
            <w:sz w:val="24"/>
            <w:szCs w:val="24"/>
            <w:lang w:val="uk-UA"/>
          </w:rPr>
          <w:t>.</w:t>
        </w:r>
        <w:r w:rsidRPr="0035552B">
          <w:rPr>
            <w:rStyle w:val="a7"/>
            <w:rFonts w:eastAsia="ArialMT"/>
            <w:sz w:val="24"/>
            <w:szCs w:val="24"/>
          </w:rPr>
          <w:t>nbuv</w:t>
        </w:r>
        <w:r w:rsidRPr="0035552B">
          <w:rPr>
            <w:rStyle w:val="a7"/>
            <w:rFonts w:eastAsia="ArialMT"/>
            <w:sz w:val="24"/>
            <w:szCs w:val="24"/>
            <w:lang w:val="uk-UA"/>
          </w:rPr>
          <w:t>.</w:t>
        </w:r>
        <w:r w:rsidRPr="0035552B">
          <w:rPr>
            <w:rStyle w:val="a7"/>
            <w:rFonts w:eastAsia="ArialMT"/>
            <w:sz w:val="24"/>
            <w:szCs w:val="24"/>
          </w:rPr>
          <w:t>gov</w:t>
        </w:r>
      </w:hyperlink>
      <w:r w:rsidRPr="0035552B">
        <w:rPr>
          <w:rFonts w:eastAsia="ArialMT"/>
          <w:sz w:val="24"/>
          <w:szCs w:val="24"/>
          <w:lang w:val="uk-UA"/>
        </w:rPr>
        <w:t>.</w:t>
      </w:r>
    </w:p>
    <w:p w:rsidR="0035552B" w:rsidRPr="0035552B" w:rsidRDefault="0035552B" w:rsidP="0035552B">
      <w:pPr>
        <w:pStyle w:val="a5"/>
        <w:numPr>
          <w:ilvl w:val="0"/>
          <w:numId w:val="2"/>
        </w:numPr>
        <w:autoSpaceDE w:val="0"/>
        <w:autoSpaceDN w:val="0"/>
        <w:adjustRightInd w:val="0"/>
        <w:jc w:val="both"/>
        <w:rPr>
          <w:rFonts w:eastAsia="TimesNewRoman"/>
          <w:sz w:val="24"/>
          <w:szCs w:val="24"/>
        </w:rPr>
      </w:pPr>
      <w:r w:rsidRPr="0035552B">
        <w:rPr>
          <w:rFonts w:eastAsia="TimesNewRoman"/>
          <w:sz w:val="24"/>
          <w:szCs w:val="24"/>
          <w:lang w:val="uk-UA"/>
        </w:rPr>
        <w:t xml:space="preserve">Позов А.Х. Формування внутрішньогосподарської (управлінської) звітності промислових підприємств : автореф. дис. на здобуття наук. ступеня канд. екон. наук :спец. </w:t>
      </w:r>
      <w:r w:rsidRPr="0035552B">
        <w:rPr>
          <w:rFonts w:eastAsia="TimesNewRoman"/>
          <w:sz w:val="24"/>
          <w:szCs w:val="24"/>
        </w:rPr>
        <w:t>08.00.09 «Бух. облік, аналіз та аудит (за видами екон. діяльності)» / А.Х. Позов. – Київ, 2013. – 22 с.</w:t>
      </w:r>
    </w:p>
    <w:p w:rsidR="0035552B" w:rsidRPr="0035552B" w:rsidRDefault="0035552B" w:rsidP="0035552B">
      <w:pPr>
        <w:pStyle w:val="a5"/>
        <w:numPr>
          <w:ilvl w:val="0"/>
          <w:numId w:val="2"/>
        </w:numPr>
        <w:jc w:val="both"/>
        <w:rPr>
          <w:color w:val="000000" w:themeColor="text1"/>
          <w:sz w:val="24"/>
          <w:szCs w:val="24"/>
          <w:lang w:val="uk-UA"/>
        </w:rPr>
      </w:pPr>
      <w:r w:rsidRPr="0035552B">
        <w:rPr>
          <w:rFonts w:eastAsia="TimesNewRoman"/>
          <w:sz w:val="24"/>
          <w:szCs w:val="24"/>
        </w:rPr>
        <w:t>Пушкар М.С. Ідеальна система обліку: концепція,</w:t>
      </w:r>
      <w:r w:rsidRPr="0035552B">
        <w:rPr>
          <w:rFonts w:eastAsia="TimesNewRoman"/>
          <w:sz w:val="24"/>
          <w:szCs w:val="24"/>
          <w:lang w:val="uk-UA"/>
        </w:rPr>
        <w:t xml:space="preserve"> </w:t>
      </w:r>
      <w:r w:rsidRPr="0035552B">
        <w:rPr>
          <w:rFonts w:eastAsia="TimesNewRoman"/>
          <w:sz w:val="24"/>
          <w:szCs w:val="24"/>
        </w:rPr>
        <w:t>архітектура, інформація: монографія / М.С. Пушкар,</w:t>
      </w:r>
      <w:r w:rsidRPr="0035552B">
        <w:rPr>
          <w:rFonts w:eastAsia="TimesNewRoman"/>
          <w:sz w:val="24"/>
          <w:szCs w:val="24"/>
          <w:lang w:val="uk-UA"/>
        </w:rPr>
        <w:t xml:space="preserve"> </w:t>
      </w:r>
      <w:r w:rsidRPr="0035552B">
        <w:rPr>
          <w:rFonts w:eastAsia="TimesNewRoman"/>
          <w:sz w:val="24"/>
          <w:szCs w:val="24"/>
        </w:rPr>
        <w:t>М.Г. Чумаченко. – Тернопіль : Карт-бланш, 2011. – 336с.</w:t>
      </w:r>
    </w:p>
    <w:p w:rsidR="0035552B" w:rsidRPr="0035552B" w:rsidRDefault="0035552B" w:rsidP="0035552B">
      <w:pPr>
        <w:pStyle w:val="a5"/>
        <w:numPr>
          <w:ilvl w:val="0"/>
          <w:numId w:val="2"/>
        </w:numPr>
        <w:jc w:val="both"/>
        <w:rPr>
          <w:color w:val="000000"/>
          <w:sz w:val="24"/>
          <w:szCs w:val="24"/>
        </w:rPr>
      </w:pPr>
      <w:r w:rsidRPr="0035552B">
        <w:rPr>
          <w:color w:val="000000"/>
          <w:sz w:val="24"/>
          <w:szCs w:val="24"/>
        </w:rPr>
        <w:t>Романчук А.Л. Принципи формування внутрішньої звітності на підприємствах промисловості будівель</w:t>
      </w:r>
      <w:r w:rsidRPr="0035552B">
        <w:rPr>
          <w:color w:val="000000"/>
          <w:sz w:val="24"/>
          <w:szCs w:val="24"/>
        </w:rPr>
        <w:softHyphen/>
        <w:t xml:space="preserve">них матеріалів / А.Л. Романчук // </w:t>
      </w:r>
      <w:hyperlink r:id="rId29" w:history="1">
        <w:r w:rsidRPr="0035552B">
          <w:rPr>
            <w:rStyle w:val="a7"/>
            <w:sz w:val="24"/>
            <w:szCs w:val="24"/>
          </w:rPr>
          <w:t>http://www.rusnauka.com</w:t>
        </w:r>
      </w:hyperlink>
    </w:p>
    <w:p w:rsidR="0035552B" w:rsidRPr="0035552B" w:rsidRDefault="0035552B" w:rsidP="0035552B">
      <w:pPr>
        <w:pStyle w:val="a5"/>
        <w:numPr>
          <w:ilvl w:val="0"/>
          <w:numId w:val="2"/>
        </w:numPr>
        <w:tabs>
          <w:tab w:val="left" w:pos="354"/>
        </w:tabs>
        <w:jc w:val="both"/>
        <w:rPr>
          <w:iCs/>
          <w:sz w:val="24"/>
          <w:szCs w:val="24"/>
          <w:lang w:val="uk-UA"/>
        </w:rPr>
      </w:pPr>
      <w:r w:rsidRPr="0035552B">
        <w:rPr>
          <w:iCs/>
          <w:sz w:val="24"/>
          <w:szCs w:val="24"/>
        </w:rPr>
        <w:t xml:space="preserve">Чумаченко М. Управленческий учет в Украине / М. Чумаченко // Бухгалтерский учет и аудит, 2001. – № 6. – С. 43–47. </w:t>
      </w:r>
    </w:p>
    <w:p w:rsidR="0035552B" w:rsidRPr="0035552B" w:rsidRDefault="0035552B" w:rsidP="0035552B">
      <w:pPr>
        <w:pStyle w:val="a5"/>
        <w:numPr>
          <w:ilvl w:val="0"/>
          <w:numId w:val="2"/>
        </w:numPr>
        <w:tabs>
          <w:tab w:val="left" w:pos="354"/>
        </w:tabs>
        <w:jc w:val="both"/>
        <w:rPr>
          <w:iCs/>
          <w:sz w:val="24"/>
          <w:szCs w:val="24"/>
          <w:lang w:val="uk-UA"/>
        </w:rPr>
      </w:pPr>
      <w:r w:rsidRPr="0035552B">
        <w:rPr>
          <w:rFonts w:eastAsia="TimesNewRoman"/>
          <w:sz w:val="24"/>
          <w:szCs w:val="24"/>
        </w:rPr>
        <w:t>Хомин П.Я. Формування звітності в підсистемах управлінського, фінансового й податкового обліку : монографія / П.Я. Хомин. – Тернопіль : Екон. думка, 2004.</w:t>
      </w:r>
    </w:p>
    <w:p w:rsidR="0035552B" w:rsidRPr="0035552B" w:rsidRDefault="0035552B" w:rsidP="0035552B">
      <w:pPr>
        <w:pStyle w:val="a5"/>
        <w:numPr>
          <w:ilvl w:val="0"/>
          <w:numId w:val="2"/>
        </w:numPr>
        <w:jc w:val="both"/>
        <w:rPr>
          <w:iCs/>
          <w:sz w:val="24"/>
          <w:szCs w:val="24"/>
        </w:rPr>
      </w:pPr>
      <w:r w:rsidRPr="0035552B">
        <w:rPr>
          <w:iCs/>
          <w:sz w:val="24"/>
          <w:szCs w:val="24"/>
          <w:lang w:val="uk-UA"/>
        </w:rPr>
        <w:lastRenderedPageBreak/>
        <w:t xml:space="preserve">Хаймьонова Н.С. Облік і контроль за центрами відповідальності в системі управління витратами діяльності підприємства / Н.С. Хаймьонова : дис.на здобуття наук.ступ. канд. екон. наук спец. </w:t>
      </w:r>
      <w:r w:rsidRPr="0035552B">
        <w:rPr>
          <w:iCs/>
          <w:sz w:val="24"/>
          <w:szCs w:val="24"/>
        </w:rPr>
        <w:t xml:space="preserve">08.00.09 – бух.облік, аналіз та аудит (за видами економічної діяльності); Львівська комерційна академія. Львів. 2016. – 334 с. </w:t>
      </w:r>
    </w:p>
    <w:p w:rsidR="0035552B" w:rsidRPr="0035552B" w:rsidRDefault="0035552B" w:rsidP="0035552B">
      <w:pPr>
        <w:pStyle w:val="a5"/>
        <w:numPr>
          <w:ilvl w:val="0"/>
          <w:numId w:val="2"/>
        </w:numPr>
        <w:jc w:val="both"/>
        <w:rPr>
          <w:sz w:val="24"/>
          <w:szCs w:val="24"/>
        </w:rPr>
      </w:pPr>
      <w:r w:rsidRPr="0035552B">
        <w:rPr>
          <w:iCs/>
          <w:sz w:val="24"/>
          <w:szCs w:val="24"/>
        </w:rPr>
        <w:t>Шайкан А.В. Бухгалтерський облік у прийнятті управлінських стратегічних рішень: монографія / А.В. Шайкан. – К</w:t>
      </w:r>
      <w:r w:rsidR="00041902">
        <w:rPr>
          <w:iCs/>
          <w:sz w:val="24"/>
          <w:szCs w:val="24"/>
          <w:lang w:val="uk-UA"/>
        </w:rPr>
        <w:t>иїв</w:t>
      </w:r>
      <w:r w:rsidRPr="0035552B">
        <w:rPr>
          <w:iCs/>
          <w:sz w:val="24"/>
          <w:szCs w:val="24"/>
        </w:rPr>
        <w:t>: КНЕУ, 2009. – 303 с.</w:t>
      </w:r>
    </w:p>
    <w:p w:rsidR="0035552B" w:rsidRPr="0035552B" w:rsidRDefault="0035552B" w:rsidP="0035552B">
      <w:pPr>
        <w:pStyle w:val="a5"/>
        <w:numPr>
          <w:ilvl w:val="0"/>
          <w:numId w:val="2"/>
        </w:numPr>
        <w:shd w:val="clear" w:color="auto" w:fill="FFFFFF"/>
        <w:jc w:val="both"/>
        <w:rPr>
          <w:sz w:val="24"/>
          <w:szCs w:val="24"/>
        </w:rPr>
      </w:pPr>
      <w:r w:rsidRPr="0035552B">
        <w:rPr>
          <w:sz w:val="24"/>
          <w:szCs w:val="24"/>
        </w:rPr>
        <w:t xml:space="preserve">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 </w:t>
      </w:r>
      <w:hyperlink r:id="rId30" w:history="1">
        <w:r w:rsidRPr="0035552B">
          <w:rPr>
            <w:rStyle w:val="a7"/>
            <w:sz w:val="24"/>
            <w:szCs w:val="24"/>
            <w:lang w:val="uk-UA"/>
          </w:rPr>
          <w:t>https://science.logistics-gr.com/index.php?option=com_content&amp;view=article&amp;id=2212&amp;catid=6&amp;Itemid=9</w:t>
        </w:r>
      </w:hyperlink>
    </w:p>
    <w:p w:rsidR="0035552B" w:rsidRPr="0035552B" w:rsidRDefault="0035552B" w:rsidP="0035552B">
      <w:pPr>
        <w:pStyle w:val="a5"/>
        <w:numPr>
          <w:ilvl w:val="0"/>
          <w:numId w:val="2"/>
        </w:numPr>
        <w:jc w:val="both"/>
        <w:rPr>
          <w:bCs/>
          <w:kern w:val="36"/>
          <w:sz w:val="24"/>
          <w:szCs w:val="24"/>
        </w:rPr>
      </w:pPr>
      <w:r w:rsidRPr="0035552B">
        <w:rPr>
          <w:bCs/>
          <w:kern w:val="36"/>
          <w:sz w:val="24"/>
          <w:szCs w:val="24"/>
        </w:rPr>
        <w:t>Шевців Л.Ю.</w:t>
      </w:r>
      <w:r w:rsidRPr="0035552B">
        <w:rPr>
          <w:rFonts w:eastAsia="Calibri"/>
          <w:bCs/>
          <w:color w:val="000000"/>
          <w:sz w:val="24"/>
          <w:szCs w:val="24"/>
        </w:rPr>
        <w:t xml:space="preserve"> Трансформація управлінського обліку в умовах сталого розвитку: обліково-інформаційний аспект </w:t>
      </w:r>
      <w:r w:rsidRPr="0035552B">
        <w:rPr>
          <w:bCs/>
          <w:kern w:val="36"/>
          <w:sz w:val="24"/>
          <w:szCs w:val="24"/>
        </w:rPr>
        <w:t xml:space="preserve">/ Л.Ю. Шевців // </w:t>
      </w:r>
      <w:r w:rsidRPr="0035552B">
        <w:rPr>
          <w:rFonts w:eastAsia="Calibri"/>
          <w:iCs/>
          <w:sz w:val="24"/>
          <w:szCs w:val="24"/>
        </w:rPr>
        <w:t xml:space="preserve"> Економіка: реалії часу. Науковий журнал. № 1 (3</w:t>
      </w:r>
      <w:r w:rsidRPr="0035552B">
        <w:rPr>
          <w:rFonts w:eastAsia="Calibri"/>
          <w:iCs/>
          <w:sz w:val="24"/>
          <w:szCs w:val="24"/>
          <w:lang w:val="uk-UA"/>
        </w:rPr>
        <w:t>5</w:t>
      </w:r>
      <w:r w:rsidRPr="0035552B">
        <w:rPr>
          <w:rFonts w:eastAsia="Calibri"/>
          <w:iCs/>
          <w:sz w:val="24"/>
          <w:szCs w:val="24"/>
        </w:rPr>
        <w:t>). – Одеса, 2018. – С. 61-70.</w:t>
      </w:r>
      <w:r w:rsidRPr="0035552B">
        <w:rPr>
          <w:sz w:val="24"/>
          <w:szCs w:val="24"/>
        </w:rPr>
        <w:t xml:space="preserve"> </w:t>
      </w:r>
      <w:r w:rsidRPr="0035552B">
        <w:rPr>
          <w:sz w:val="24"/>
          <w:szCs w:val="24"/>
          <w:lang w:val="uk-UA"/>
        </w:rPr>
        <w:t xml:space="preserve">// </w:t>
      </w:r>
      <w:hyperlink r:id="rId31" w:history="1">
        <w:r w:rsidRPr="0035552B">
          <w:rPr>
            <w:rStyle w:val="a7"/>
            <w:sz w:val="24"/>
            <w:szCs w:val="24"/>
            <w:lang w:val="uk-UA"/>
          </w:rPr>
          <w:t>https://economics.net.ua/files/archive/2018/No1/61.pdf</w:t>
        </w:r>
      </w:hyperlink>
    </w:p>
    <w:p w:rsidR="0035552B" w:rsidRPr="0035552B" w:rsidRDefault="0035552B" w:rsidP="0035552B">
      <w:pPr>
        <w:pStyle w:val="a5"/>
        <w:numPr>
          <w:ilvl w:val="0"/>
          <w:numId w:val="2"/>
        </w:numPr>
        <w:shd w:val="clear" w:color="auto" w:fill="FFFFFF"/>
        <w:jc w:val="both"/>
        <w:rPr>
          <w:sz w:val="24"/>
          <w:szCs w:val="24"/>
        </w:rPr>
      </w:pPr>
      <w:r w:rsidRPr="0035552B">
        <w:rPr>
          <w:bCs/>
          <w:kern w:val="36"/>
          <w:sz w:val="24"/>
          <w:szCs w:val="24"/>
        </w:rPr>
        <w:t xml:space="preserve">Шевців Л.Ю. Концептуальні основи формування ефективної системи управління витратами машинобудівних підприємств / Л.Ю. Шевців // </w:t>
      </w:r>
      <w:r w:rsidRPr="0035552B">
        <w:rPr>
          <w:rFonts w:eastAsia="Calibri"/>
          <w:iCs/>
          <w:sz w:val="24"/>
          <w:szCs w:val="24"/>
          <w:lang w:eastAsia="en-US"/>
        </w:rPr>
        <w:t xml:space="preserve"> Економіка: реалії часу. Науковий журнал. – 2016. – № 1 (23). – С. 72-81.</w:t>
      </w:r>
      <w:r w:rsidRPr="0035552B">
        <w:rPr>
          <w:sz w:val="24"/>
          <w:szCs w:val="24"/>
          <w:lang w:val="uk-UA"/>
        </w:rPr>
        <w:t xml:space="preserve">// </w:t>
      </w:r>
      <w:hyperlink r:id="rId32" w:history="1">
        <w:r w:rsidRPr="0035552B">
          <w:rPr>
            <w:rStyle w:val="a7"/>
            <w:sz w:val="24"/>
            <w:szCs w:val="24"/>
            <w:lang w:val="uk-UA"/>
          </w:rPr>
          <w:t>https://economics.net.ua/files/archive/2016/No1/72.pdf</w:t>
        </w:r>
      </w:hyperlink>
    </w:p>
    <w:p w:rsidR="0035552B" w:rsidRPr="0035552B" w:rsidRDefault="0035552B" w:rsidP="0035552B">
      <w:pPr>
        <w:pStyle w:val="a5"/>
        <w:numPr>
          <w:ilvl w:val="0"/>
          <w:numId w:val="2"/>
        </w:numPr>
        <w:shd w:val="clear" w:color="auto" w:fill="FFFFFF"/>
        <w:jc w:val="both"/>
        <w:rPr>
          <w:sz w:val="24"/>
          <w:szCs w:val="24"/>
          <w:lang w:val="uk-UA"/>
        </w:rPr>
      </w:pPr>
      <w:r w:rsidRPr="0035552B">
        <w:rPr>
          <w:rFonts w:eastAsiaTheme="minorHAnsi"/>
          <w:sz w:val="24"/>
          <w:szCs w:val="24"/>
          <w:lang w:val="en-US" w:eastAsia="en-US"/>
        </w:rPr>
        <w:t>Shevtsiv</w:t>
      </w:r>
      <w:r w:rsidRPr="0035552B">
        <w:rPr>
          <w:rFonts w:eastAsiaTheme="minorHAnsi"/>
          <w:sz w:val="24"/>
          <w:szCs w:val="24"/>
          <w:lang w:val="uk-UA" w:eastAsia="en-US"/>
        </w:rPr>
        <w:t xml:space="preserve"> </w:t>
      </w:r>
      <w:r w:rsidRPr="0035552B">
        <w:rPr>
          <w:rFonts w:eastAsiaTheme="minorHAnsi"/>
          <w:sz w:val="24"/>
          <w:szCs w:val="24"/>
          <w:lang w:val="en-US" w:eastAsia="en-US"/>
        </w:rPr>
        <w:t>L</w:t>
      </w:r>
      <w:r w:rsidRPr="0035552B">
        <w:rPr>
          <w:rFonts w:eastAsiaTheme="minorHAnsi"/>
          <w:sz w:val="24"/>
          <w:szCs w:val="24"/>
          <w:lang w:val="uk-UA" w:eastAsia="en-US"/>
        </w:rPr>
        <w:t xml:space="preserve">. </w:t>
      </w:r>
      <w:r w:rsidRPr="0035552B">
        <w:rPr>
          <w:rFonts w:eastAsiaTheme="minorHAnsi"/>
          <w:sz w:val="24"/>
          <w:szCs w:val="24"/>
          <w:lang w:val="en-US" w:eastAsia="en-US"/>
        </w:rPr>
        <w:t>Investigation</w:t>
      </w:r>
      <w:r w:rsidRPr="0035552B">
        <w:rPr>
          <w:rFonts w:eastAsiaTheme="minorHAnsi"/>
          <w:sz w:val="24"/>
          <w:szCs w:val="24"/>
          <w:lang w:val="uk-UA" w:eastAsia="en-US"/>
        </w:rPr>
        <w:t xml:space="preserve"> </w:t>
      </w:r>
      <w:r w:rsidRPr="0035552B">
        <w:rPr>
          <w:rFonts w:eastAsiaTheme="minorHAnsi"/>
          <w:sz w:val="24"/>
          <w:szCs w:val="24"/>
          <w:lang w:val="en-US" w:eastAsia="en-US"/>
        </w:rPr>
        <w:t>of</w:t>
      </w:r>
      <w:r w:rsidRPr="0035552B">
        <w:rPr>
          <w:rFonts w:eastAsiaTheme="minorHAnsi"/>
          <w:sz w:val="24"/>
          <w:szCs w:val="24"/>
          <w:lang w:val="uk-UA" w:eastAsia="en-US"/>
        </w:rPr>
        <w:t xml:space="preserve"> </w:t>
      </w:r>
      <w:r w:rsidRPr="0035552B">
        <w:rPr>
          <w:rFonts w:eastAsiaTheme="minorHAnsi"/>
          <w:sz w:val="24"/>
          <w:szCs w:val="24"/>
          <w:lang w:val="en-US" w:eastAsia="en-US"/>
        </w:rPr>
        <w:t>the</w:t>
      </w:r>
      <w:r w:rsidRPr="0035552B">
        <w:rPr>
          <w:rFonts w:eastAsiaTheme="minorHAnsi"/>
          <w:sz w:val="24"/>
          <w:szCs w:val="24"/>
          <w:lang w:val="uk-UA" w:eastAsia="en-US"/>
        </w:rPr>
        <w:t xml:space="preserve"> </w:t>
      </w:r>
      <w:r w:rsidRPr="0035552B">
        <w:rPr>
          <w:rFonts w:eastAsiaTheme="minorHAnsi"/>
          <w:sz w:val="24"/>
          <w:szCs w:val="24"/>
          <w:lang w:val="en-US" w:eastAsia="en-US"/>
        </w:rPr>
        <w:t>mechanism</w:t>
      </w:r>
      <w:r w:rsidRPr="0035552B">
        <w:rPr>
          <w:rFonts w:eastAsiaTheme="minorHAnsi"/>
          <w:sz w:val="24"/>
          <w:szCs w:val="24"/>
          <w:lang w:val="uk-UA" w:eastAsia="en-US"/>
        </w:rPr>
        <w:t xml:space="preserve"> </w:t>
      </w:r>
      <w:r w:rsidRPr="0035552B">
        <w:rPr>
          <w:rFonts w:eastAsiaTheme="minorHAnsi"/>
          <w:sz w:val="24"/>
          <w:szCs w:val="24"/>
          <w:lang w:val="en-US" w:eastAsia="en-US"/>
        </w:rPr>
        <w:t>of</w:t>
      </w:r>
      <w:r w:rsidRPr="0035552B">
        <w:rPr>
          <w:rFonts w:eastAsiaTheme="minorHAnsi"/>
          <w:sz w:val="24"/>
          <w:szCs w:val="24"/>
          <w:lang w:val="uk-UA" w:eastAsia="en-US"/>
        </w:rPr>
        <w:t xml:space="preserve"> </w:t>
      </w:r>
      <w:r w:rsidRPr="0035552B">
        <w:rPr>
          <w:rFonts w:eastAsiaTheme="minorHAnsi"/>
          <w:sz w:val="24"/>
          <w:szCs w:val="24"/>
          <w:lang w:val="en-US" w:eastAsia="en-US"/>
        </w:rPr>
        <w:t>interrelation</w:t>
      </w:r>
      <w:r w:rsidRPr="0035552B">
        <w:rPr>
          <w:rFonts w:eastAsiaTheme="minorHAnsi"/>
          <w:sz w:val="24"/>
          <w:szCs w:val="24"/>
          <w:lang w:val="uk-UA" w:eastAsia="en-US"/>
        </w:rPr>
        <w:t xml:space="preserve"> </w:t>
      </w:r>
      <w:r w:rsidRPr="0035552B">
        <w:rPr>
          <w:rFonts w:eastAsiaTheme="minorHAnsi"/>
          <w:sz w:val="24"/>
          <w:szCs w:val="24"/>
          <w:lang w:val="en-US" w:eastAsia="en-US"/>
        </w:rPr>
        <w:t>between</w:t>
      </w:r>
      <w:r w:rsidRPr="0035552B">
        <w:rPr>
          <w:rFonts w:eastAsiaTheme="minorHAnsi"/>
          <w:sz w:val="24"/>
          <w:szCs w:val="24"/>
          <w:lang w:val="uk-UA" w:eastAsia="en-US"/>
        </w:rPr>
        <w:t xml:space="preserve"> </w:t>
      </w:r>
      <w:r w:rsidRPr="0035552B">
        <w:rPr>
          <w:rFonts w:eastAsiaTheme="minorHAnsi"/>
          <w:sz w:val="24"/>
          <w:szCs w:val="24"/>
          <w:lang w:val="en-US" w:eastAsia="en-US"/>
        </w:rPr>
        <w:t>accounting</w:t>
      </w:r>
      <w:r w:rsidRPr="0035552B">
        <w:rPr>
          <w:rFonts w:eastAsiaTheme="minorHAnsi"/>
          <w:sz w:val="24"/>
          <w:szCs w:val="24"/>
          <w:lang w:val="uk-UA" w:eastAsia="en-US"/>
        </w:rPr>
        <w:t xml:space="preserve"> </w:t>
      </w:r>
      <w:r w:rsidRPr="0035552B">
        <w:rPr>
          <w:rFonts w:eastAsiaTheme="minorHAnsi"/>
          <w:sz w:val="24"/>
          <w:szCs w:val="24"/>
          <w:lang w:val="en-US" w:eastAsia="en-US"/>
        </w:rPr>
        <w:t>and</w:t>
      </w:r>
      <w:r w:rsidRPr="0035552B">
        <w:rPr>
          <w:rFonts w:eastAsiaTheme="minorHAnsi"/>
          <w:sz w:val="24"/>
          <w:szCs w:val="24"/>
          <w:lang w:val="uk-UA" w:eastAsia="en-US"/>
        </w:rPr>
        <w:t xml:space="preserve"> </w:t>
      </w:r>
      <w:r w:rsidRPr="0035552B">
        <w:rPr>
          <w:rFonts w:eastAsiaTheme="minorHAnsi"/>
          <w:sz w:val="24"/>
          <w:szCs w:val="24"/>
          <w:lang w:val="en-US" w:eastAsia="en-US"/>
        </w:rPr>
        <w:t>budgeting</w:t>
      </w:r>
      <w:r w:rsidRPr="0035552B">
        <w:rPr>
          <w:rFonts w:eastAsiaTheme="minorHAnsi"/>
          <w:sz w:val="24"/>
          <w:szCs w:val="24"/>
          <w:lang w:val="uk-UA" w:eastAsia="en-US"/>
        </w:rPr>
        <w:t xml:space="preserve"> </w:t>
      </w:r>
      <w:r w:rsidRPr="0035552B">
        <w:rPr>
          <w:rFonts w:eastAsiaTheme="minorHAnsi"/>
          <w:sz w:val="24"/>
          <w:szCs w:val="24"/>
          <w:lang w:val="en-US" w:eastAsia="en-US"/>
        </w:rPr>
        <w:t>in</w:t>
      </w:r>
      <w:r w:rsidRPr="0035552B">
        <w:rPr>
          <w:rFonts w:eastAsiaTheme="minorHAnsi"/>
          <w:sz w:val="24"/>
          <w:szCs w:val="24"/>
          <w:lang w:val="uk-UA" w:eastAsia="en-US"/>
        </w:rPr>
        <w:t xml:space="preserve"> </w:t>
      </w:r>
      <w:r w:rsidRPr="0035552B">
        <w:rPr>
          <w:rFonts w:eastAsiaTheme="minorHAnsi"/>
          <w:sz w:val="24"/>
          <w:szCs w:val="24"/>
          <w:lang w:val="en-US" w:eastAsia="en-US"/>
        </w:rPr>
        <w:t>the</w:t>
      </w:r>
      <w:r w:rsidRPr="0035552B">
        <w:rPr>
          <w:rFonts w:eastAsiaTheme="minorHAnsi"/>
          <w:sz w:val="24"/>
          <w:szCs w:val="24"/>
          <w:lang w:val="uk-UA" w:eastAsia="en-US"/>
        </w:rPr>
        <w:t xml:space="preserve"> </w:t>
      </w:r>
      <w:r w:rsidRPr="0035552B">
        <w:rPr>
          <w:rFonts w:eastAsiaTheme="minorHAnsi"/>
          <w:sz w:val="24"/>
          <w:szCs w:val="24"/>
          <w:lang w:val="en-US" w:eastAsia="en-US"/>
        </w:rPr>
        <w:t xml:space="preserve">enterprise management system: the strategic aspect </w:t>
      </w:r>
      <w:r w:rsidRPr="0035552B">
        <w:rPr>
          <w:rFonts w:eastAsiaTheme="minorHAnsi"/>
          <w:sz w:val="24"/>
          <w:szCs w:val="24"/>
          <w:lang w:val="uk-UA" w:eastAsia="en-US"/>
        </w:rPr>
        <w:t>/</w:t>
      </w:r>
      <w:r w:rsidRPr="0035552B">
        <w:rPr>
          <w:rFonts w:eastAsiaTheme="minorHAnsi"/>
          <w:sz w:val="24"/>
          <w:szCs w:val="24"/>
          <w:lang w:val="en-US" w:eastAsia="en-US"/>
        </w:rPr>
        <w:t xml:space="preserve"> L</w:t>
      </w:r>
      <w:r w:rsidRPr="0035552B">
        <w:rPr>
          <w:rFonts w:eastAsiaTheme="minorHAnsi"/>
          <w:sz w:val="24"/>
          <w:szCs w:val="24"/>
          <w:lang w:val="uk-UA" w:eastAsia="en-US"/>
        </w:rPr>
        <w:t xml:space="preserve">.  </w:t>
      </w:r>
      <w:r w:rsidRPr="0035552B">
        <w:rPr>
          <w:rFonts w:eastAsiaTheme="minorHAnsi"/>
          <w:sz w:val="24"/>
          <w:szCs w:val="24"/>
          <w:lang w:val="en-US" w:eastAsia="en-US"/>
        </w:rPr>
        <w:t>Shevtsiv</w:t>
      </w:r>
      <w:r w:rsidRPr="0035552B">
        <w:rPr>
          <w:rFonts w:eastAsiaTheme="minorHAnsi"/>
          <w:sz w:val="24"/>
          <w:szCs w:val="24"/>
          <w:lang w:val="uk-UA" w:eastAsia="en-US"/>
        </w:rPr>
        <w:t xml:space="preserve"> // </w:t>
      </w:r>
      <w:r w:rsidRPr="0035552B">
        <w:rPr>
          <w:rFonts w:eastAsiaTheme="minorHAnsi"/>
          <w:sz w:val="24"/>
          <w:szCs w:val="24"/>
          <w:lang w:val="en-US" w:eastAsia="en-US"/>
        </w:rPr>
        <w:t>Technology audit and production reserves —</w:t>
      </w:r>
      <w:r w:rsidR="00041902">
        <w:rPr>
          <w:rFonts w:eastAsiaTheme="minorHAnsi"/>
          <w:sz w:val="24"/>
          <w:szCs w:val="24"/>
          <w:lang w:val="uk-UA" w:eastAsia="en-US"/>
        </w:rPr>
        <w:t xml:space="preserve"> Харків,</w:t>
      </w:r>
      <w:r w:rsidRPr="0035552B">
        <w:rPr>
          <w:rFonts w:eastAsiaTheme="minorHAnsi"/>
          <w:sz w:val="24"/>
          <w:szCs w:val="24"/>
          <w:lang w:val="en-US" w:eastAsia="en-US"/>
        </w:rPr>
        <w:t xml:space="preserve"> № 6/4(38), 2017</w:t>
      </w:r>
      <w:r w:rsidRPr="0035552B">
        <w:rPr>
          <w:bCs/>
          <w:kern w:val="36"/>
          <w:sz w:val="24"/>
          <w:szCs w:val="24"/>
          <w:lang w:val="uk-UA"/>
        </w:rPr>
        <w:t xml:space="preserve">. </w:t>
      </w:r>
      <w:r w:rsidRPr="0035552B">
        <w:rPr>
          <w:sz w:val="24"/>
          <w:szCs w:val="24"/>
          <w:lang w:val="uk-UA"/>
        </w:rPr>
        <w:t xml:space="preserve">– 39-47 р.// </w:t>
      </w:r>
      <w:hyperlink r:id="rId33" w:history="1">
        <w:r w:rsidRPr="0035552B">
          <w:rPr>
            <w:rStyle w:val="a7"/>
            <w:sz w:val="24"/>
            <w:szCs w:val="24"/>
            <w:lang w:val="uk-UA"/>
          </w:rPr>
          <w:t>https://ideas.repec.org/a/nos/dcchxh/7.html</w:t>
        </w:r>
      </w:hyperlink>
    </w:p>
    <w:p w:rsidR="00ED2BCC" w:rsidRPr="0035552B" w:rsidRDefault="00ED2BCC" w:rsidP="00ED2BCC">
      <w:pPr>
        <w:pStyle w:val="a5"/>
        <w:numPr>
          <w:ilvl w:val="0"/>
          <w:numId w:val="2"/>
        </w:numPr>
        <w:shd w:val="clear" w:color="auto" w:fill="FFFFFF"/>
        <w:jc w:val="both"/>
        <w:rPr>
          <w:sz w:val="24"/>
          <w:szCs w:val="24"/>
          <w:lang w:val="uk-UA"/>
        </w:rPr>
      </w:pPr>
      <w:r w:rsidRPr="0035552B">
        <w:rPr>
          <w:sz w:val="24"/>
          <w:szCs w:val="24"/>
          <w:lang w:val="uk-UA"/>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ED2BCC" w:rsidRPr="0035552B" w:rsidRDefault="00ED2BCC" w:rsidP="00ED2BCC">
      <w:pPr>
        <w:pStyle w:val="a5"/>
        <w:numPr>
          <w:ilvl w:val="0"/>
          <w:numId w:val="2"/>
        </w:numPr>
        <w:shd w:val="clear" w:color="auto" w:fill="FFFFFF"/>
        <w:jc w:val="both"/>
        <w:rPr>
          <w:sz w:val="24"/>
          <w:szCs w:val="24"/>
          <w:lang w:val="uk-UA"/>
        </w:rPr>
      </w:pPr>
      <w:r w:rsidRPr="0035552B">
        <w:rPr>
          <w:sz w:val="24"/>
          <w:szCs w:val="24"/>
          <w:lang w:val="uk-UA"/>
        </w:rPr>
        <w:t>Фаріон І.Д. Управлінський облік: підручник / І.Д.Фаріон, Т.М.Писаренко. – Центр навчальної літератури.</w:t>
      </w:r>
      <w:r w:rsidR="0035552B" w:rsidRPr="0035552B">
        <w:rPr>
          <w:sz w:val="24"/>
          <w:szCs w:val="24"/>
          <w:lang w:val="uk-UA"/>
        </w:rPr>
        <w:t xml:space="preserve"> Київ.</w:t>
      </w:r>
      <w:r w:rsidRPr="0035552B">
        <w:rPr>
          <w:sz w:val="24"/>
          <w:szCs w:val="24"/>
          <w:lang w:val="uk-UA"/>
        </w:rPr>
        <w:t xml:space="preserve"> – 2017. – 792 с.</w:t>
      </w:r>
    </w:p>
    <w:p w:rsidR="00ED2BCC" w:rsidRPr="0035552B" w:rsidRDefault="00ED2BCC" w:rsidP="00ED2BCC">
      <w:pPr>
        <w:pStyle w:val="a3"/>
        <w:jc w:val="center"/>
        <w:rPr>
          <w:sz w:val="24"/>
          <w:szCs w:val="24"/>
          <w:lang w:val="uk-UA"/>
        </w:rPr>
      </w:pPr>
    </w:p>
    <w:p w:rsidR="00ED2BCC" w:rsidRPr="0035552B" w:rsidRDefault="00ED2BCC" w:rsidP="00ED2BCC">
      <w:pPr>
        <w:pStyle w:val="a3"/>
        <w:ind w:left="720"/>
        <w:rPr>
          <w:b/>
          <w:sz w:val="24"/>
          <w:szCs w:val="24"/>
          <w:lang w:val="uk-UA"/>
        </w:rPr>
      </w:pPr>
      <w:r w:rsidRPr="0035552B">
        <w:rPr>
          <w:b/>
          <w:sz w:val="24"/>
          <w:szCs w:val="24"/>
          <w:lang w:val="uk-UA"/>
        </w:rPr>
        <w:t>Ресурси інтернету:</w:t>
      </w:r>
    </w:p>
    <w:p w:rsidR="00ED2BCC" w:rsidRPr="0035552B" w:rsidRDefault="00ED2BCC" w:rsidP="004B3C6C">
      <w:pPr>
        <w:pStyle w:val="a3"/>
        <w:spacing w:after="0"/>
        <w:ind w:left="360"/>
        <w:jc w:val="both"/>
        <w:rPr>
          <w:sz w:val="24"/>
          <w:szCs w:val="24"/>
          <w:lang w:val="uk-UA"/>
        </w:rPr>
      </w:pPr>
      <w:r w:rsidRPr="0035552B">
        <w:rPr>
          <w:sz w:val="24"/>
          <w:szCs w:val="24"/>
          <w:lang w:val="en-US"/>
        </w:rPr>
        <w:t>http</w:t>
      </w:r>
      <w:r w:rsidRPr="0035552B">
        <w:rPr>
          <w:sz w:val="24"/>
          <w:szCs w:val="24"/>
          <w:lang w:val="uk-UA"/>
        </w:rPr>
        <w:t xml:space="preserve">:// </w:t>
      </w:r>
      <w:r w:rsidRPr="0035552B">
        <w:rPr>
          <w:sz w:val="24"/>
          <w:szCs w:val="24"/>
          <w:lang w:val="en-US"/>
        </w:rPr>
        <w:t>www</w:t>
      </w:r>
      <w:r w:rsidRPr="0035552B">
        <w:rPr>
          <w:sz w:val="24"/>
          <w:szCs w:val="24"/>
          <w:lang w:val="uk-UA"/>
        </w:rPr>
        <w:t xml:space="preserve">. </w:t>
      </w:r>
      <w:r w:rsidRPr="0035552B">
        <w:rPr>
          <w:sz w:val="24"/>
          <w:szCs w:val="24"/>
          <w:lang w:val="en-US"/>
        </w:rPr>
        <w:t>library</w:t>
      </w:r>
      <w:r w:rsidRPr="0035552B">
        <w:rPr>
          <w:sz w:val="24"/>
          <w:szCs w:val="24"/>
          <w:lang w:val="uk-UA"/>
        </w:rPr>
        <w:t xml:space="preserve">. </w:t>
      </w:r>
      <w:r w:rsidRPr="0035552B">
        <w:rPr>
          <w:sz w:val="24"/>
          <w:szCs w:val="24"/>
          <w:lang w:val="en-US"/>
        </w:rPr>
        <w:t>univ</w:t>
      </w:r>
      <w:r w:rsidRPr="0035552B">
        <w:rPr>
          <w:sz w:val="24"/>
          <w:szCs w:val="24"/>
          <w:lang w:val="uk-UA"/>
        </w:rPr>
        <w:t>.</w:t>
      </w:r>
      <w:r w:rsidRPr="0035552B">
        <w:rPr>
          <w:sz w:val="24"/>
          <w:szCs w:val="24"/>
          <w:lang w:val="en-US"/>
        </w:rPr>
        <w:t>kiev</w:t>
      </w:r>
      <w:r w:rsidRPr="0035552B">
        <w:rPr>
          <w:sz w:val="24"/>
          <w:szCs w:val="24"/>
          <w:lang w:val="uk-UA"/>
        </w:rPr>
        <w:t>.</w:t>
      </w:r>
      <w:r w:rsidRPr="0035552B">
        <w:rPr>
          <w:sz w:val="24"/>
          <w:szCs w:val="24"/>
          <w:lang w:val="en-US"/>
        </w:rPr>
        <w:t>ua</w:t>
      </w:r>
      <w:r w:rsidRPr="0035552B">
        <w:rPr>
          <w:sz w:val="24"/>
          <w:szCs w:val="24"/>
          <w:lang w:val="uk-UA"/>
        </w:rPr>
        <w:t>/</w:t>
      </w:r>
      <w:r w:rsidRPr="0035552B">
        <w:rPr>
          <w:sz w:val="24"/>
          <w:szCs w:val="24"/>
          <w:lang w:val="en-US"/>
        </w:rPr>
        <w:t>ukr</w:t>
      </w:r>
      <w:r w:rsidRPr="0035552B">
        <w:rPr>
          <w:sz w:val="24"/>
          <w:szCs w:val="24"/>
          <w:lang w:val="uk-UA"/>
        </w:rPr>
        <w:t>/</w:t>
      </w:r>
      <w:r w:rsidRPr="0035552B">
        <w:rPr>
          <w:sz w:val="24"/>
          <w:szCs w:val="24"/>
          <w:lang w:val="en-US"/>
        </w:rPr>
        <w:t>res</w:t>
      </w:r>
      <w:r w:rsidRPr="0035552B">
        <w:rPr>
          <w:sz w:val="24"/>
          <w:szCs w:val="24"/>
          <w:lang w:val="uk-UA"/>
        </w:rPr>
        <w:t>/</w:t>
      </w:r>
      <w:r w:rsidRPr="0035552B">
        <w:rPr>
          <w:sz w:val="24"/>
          <w:szCs w:val="24"/>
          <w:lang w:val="en-US"/>
        </w:rPr>
        <w:t>resour</w:t>
      </w:r>
      <w:r w:rsidRPr="0035552B">
        <w:rPr>
          <w:sz w:val="24"/>
          <w:szCs w:val="24"/>
          <w:lang w:val="uk-UA"/>
        </w:rPr>
        <w:t>.</w:t>
      </w:r>
      <w:r w:rsidRPr="0035552B">
        <w:rPr>
          <w:sz w:val="24"/>
          <w:szCs w:val="24"/>
          <w:lang w:val="en-US"/>
        </w:rPr>
        <w:t>php</w:t>
      </w:r>
      <w:r w:rsidRPr="0035552B">
        <w:rPr>
          <w:sz w:val="24"/>
          <w:szCs w:val="24"/>
          <w:lang w:val="uk-UA"/>
        </w:rPr>
        <w:t>3 – Бібліотеки в Україні.</w:t>
      </w:r>
    </w:p>
    <w:p w:rsidR="00ED2BCC" w:rsidRPr="0035552B" w:rsidRDefault="00ED2BCC" w:rsidP="004B3C6C">
      <w:pPr>
        <w:pStyle w:val="a3"/>
        <w:spacing w:after="0"/>
        <w:ind w:left="360"/>
        <w:jc w:val="both"/>
        <w:rPr>
          <w:sz w:val="24"/>
          <w:szCs w:val="24"/>
        </w:rPr>
      </w:pPr>
      <w:r w:rsidRPr="0035552B">
        <w:rPr>
          <w:sz w:val="24"/>
          <w:szCs w:val="24"/>
          <w:lang w:val="en-US"/>
        </w:rPr>
        <w:t>http</w:t>
      </w:r>
      <w:r w:rsidRPr="0035552B">
        <w:rPr>
          <w:sz w:val="24"/>
          <w:szCs w:val="24"/>
        </w:rPr>
        <w:t>://</w:t>
      </w:r>
      <w:r w:rsidRPr="0035552B">
        <w:rPr>
          <w:sz w:val="24"/>
          <w:szCs w:val="24"/>
          <w:lang w:val="en-US"/>
        </w:rPr>
        <w:t>www</w:t>
      </w:r>
      <w:r w:rsidRPr="0035552B">
        <w:rPr>
          <w:sz w:val="24"/>
          <w:szCs w:val="24"/>
        </w:rPr>
        <w:t>.</w:t>
      </w:r>
      <w:r w:rsidRPr="0035552B">
        <w:rPr>
          <w:sz w:val="24"/>
          <w:szCs w:val="24"/>
          <w:lang w:val="en-US"/>
        </w:rPr>
        <w:t>nbuv</w:t>
      </w:r>
      <w:r w:rsidRPr="0035552B">
        <w:rPr>
          <w:sz w:val="24"/>
          <w:szCs w:val="24"/>
        </w:rPr>
        <w:t>.</w:t>
      </w:r>
      <w:r w:rsidRPr="0035552B">
        <w:rPr>
          <w:sz w:val="24"/>
          <w:szCs w:val="24"/>
          <w:lang w:val="en-US"/>
        </w:rPr>
        <w:t>gov</w:t>
      </w:r>
      <w:r w:rsidRPr="0035552B">
        <w:rPr>
          <w:sz w:val="24"/>
          <w:szCs w:val="24"/>
        </w:rPr>
        <w:t>.</w:t>
      </w:r>
      <w:r w:rsidRPr="0035552B">
        <w:rPr>
          <w:sz w:val="24"/>
          <w:szCs w:val="24"/>
          <w:lang w:val="en-US"/>
        </w:rPr>
        <w:t>ua</w:t>
      </w:r>
      <w:r w:rsidRPr="0035552B">
        <w:rPr>
          <w:sz w:val="24"/>
          <w:szCs w:val="24"/>
        </w:rPr>
        <w:t>/–Національна бібліотека України ім. В.І.Вернадського</w:t>
      </w:r>
    </w:p>
    <w:p w:rsidR="00ED2BCC" w:rsidRPr="0035552B" w:rsidRDefault="00ED2BCC" w:rsidP="004B3C6C">
      <w:pPr>
        <w:pStyle w:val="a3"/>
        <w:spacing w:after="0"/>
        <w:ind w:left="360"/>
        <w:jc w:val="both"/>
        <w:rPr>
          <w:sz w:val="24"/>
          <w:szCs w:val="24"/>
        </w:rPr>
      </w:pPr>
      <w:r w:rsidRPr="0035552B">
        <w:rPr>
          <w:sz w:val="24"/>
          <w:szCs w:val="24"/>
          <w:lang w:val="en-US"/>
        </w:rPr>
        <w:t>http</w:t>
      </w:r>
      <w:r w:rsidRPr="0035552B">
        <w:rPr>
          <w:sz w:val="24"/>
          <w:szCs w:val="24"/>
        </w:rPr>
        <w:t>://</w:t>
      </w:r>
      <w:r w:rsidRPr="0035552B">
        <w:rPr>
          <w:sz w:val="24"/>
          <w:szCs w:val="24"/>
          <w:lang w:val="en-US"/>
        </w:rPr>
        <w:t>www</w:t>
      </w:r>
      <w:r w:rsidRPr="0035552B">
        <w:rPr>
          <w:sz w:val="24"/>
          <w:szCs w:val="24"/>
        </w:rPr>
        <w:t>.</w:t>
      </w:r>
      <w:r w:rsidRPr="0035552B">
        <w:rPr>
          <w:sz w:val="24"/>
          <w:szCs w:val="24"/>
          <w:lang w:val="en-US"/>
        </w:rPr>
        <w:t>nbuv</w:t>
      </w:r>
      <w:r w:rsidRPr="0035552B">
        <w:rPr>
          <w:sz w:val="24"/>
          <w:szCs w:val="24"/>
        </w:rPr>
        <w:t>.</w:t>
      </w:r>
      <w:r w:rsidRPr="0035552B">
        <w:rPr>
          <w:sz w:val="24"/>
          <w:szCs w:val="24"/>
          <w:lang w:val="en-US"/>
        </w:rPr>
        <w:t>gov</w:t>
      </w:r>
      <w:r w:rsidRPr="0035552B">
        <w:rPr>
          <w:sz w:val="24"/>
          <w:szCs w:val="24"/>
        </w:rPr>
        <w:t>.</w:t>
      </w:r>
      <w:r w:rsidRPr="0035552B">
        <w:rPr>
          <w:sz w:val="24"/>
          <w:szCs w:val="24"/>
          <w:lang w:val="en-US"/>
        </w:rPr>
        <w:t>ua</w:t>
      </w:r>
      <w:r w:rsidRPr="0035552B">
        <w:rPr>
          <w:sz w:val="24"/>
          <w:szCs w:val="24"/>
        </w:rPr>
        <w:t>/</w:t>
      </w:r>
      <w:r w:rsidRPr="0035552B">
        <w:rPr>
          <w:sz w:val="24"/>
          <w:szCs w:val="24"/>
          <w:lang w:val="en-US"/>
        </w:rPr>
        <w:t>portal</w:t>
      </w:r>
      <w:r w:rsidRPr="0035552B">
        <w:rPr>
          <w:sz w:val="24"/>
          <w:szCs w:val="24"/>
        </w:rPr>
        <w:t>/</w:t>
      </w:r>
      <w:r w:rsidRPr="0035552B">
        <w:rPr>
          <w:sz w:val="24"/>
          <w:szCs w:val="24"/>
          <w:lang w:val="en-US"/>
        </w:rPr>
        <w:t>libukr</w:t>
      </w:r>
      <w:r w:rsidRPr="0035552B">
        <w:rPr>
          <w:sz w:val="24"/>
          <w:szCs w:val="24"/>
        </w:rPr>
        <w:t>.</w:t>
      </w:r>
      <w:r w:rsidRPr="0035552B">
        <w:rPr>
          <w:sz w:val="24"/>
          <w:szCs w:val="24"/>
          <w:lang w:val="en-US"/>
        </w:rPr>
        <w:t>html</w:t>
      </w:r>
      <w:r w:rsidRPr="0035552B">
        <w:rPr>
          <w:sz w:val="24"/>
          <w:szCs w:val="24"/>
        </w:rPr>
        <w:t xml:space="preserve"> – Бібліотеки та науково-інформаційні центри України.</w:t>
      </w:r>
    </w:p>
    <w:p w:rsidR="00ED2BCC" w:rsidRPr="0035552B" w:rsidRDefault="00ED2BCC" w:rsidP="004B3C6C">
      <w:pPr>
        <w:pStyle w:val="a3"/>
        <w:spacing w:after="0"/>
        <w:ind w:left="360"/>
        <w:jc w:val="both"/>
        <w:rPr>
          <w:sz w:val="24"/>
          <w:szCs w:val="24"/>
        </w:rPr>
      </w:pPr>
      <w:r w:rsidRPr="0035552B">
        <w:rPr>
          <w:sz w:val="24"/>
          <w:szCs w:val="24"/>
          <w:lang w:val="en-US"/>
        </w:rPr>
        <w:t>http</w:t>
      </w:r>
      <w:r w:rsidRPr="0035552B">
        <w:rPr>
          <w:sz w:val="24"/>
          <w:szCs w:val="24"/>
        </w:rPr>
        <w:t xml:space="preserve">:// </w:t>
      </w:r>
      <w:r w:rsidRPr="0035552B">
        <w:rPr>
          <w:sz w:val="24"/>
          <w:szCs w:val="24"/>
          <w:lang w:val="en-US"/>
        </w:rPr>
        <w:t>www</w:t>
      </w:r>
      <w:r w:rsidRPr="0035552B">
        <w:rPr>
          <w:sz w:val="24"/>
          <w:szCs w:val="24"/>
        </w:rPr>
        <w:t xml:space="preserve">. </w:t>
      </w:r>
      <w:r w:rsidRPr="0035552B">
        <w:rPr>
          <w:sz w:val="24"/>
          <w:szCs w:val="24"/>
          <w:lang w:val="en-US"/>
        </w:rPr>
        <w:t>library</w:t>
      </w:r>
      <w:r w:rsidRPr="0035552B">
        <w:rPr>
          <w:sz w:val="24"/>
          <w:szCs w:val="24"/>
        </w:rPr>
        <w:t xml:space="preserve">. </w:t>
      </w:r>
      <w:r w:rsidRPr="0035552B">
        <w:rPr>
          <w:sz w:val="24"/>
          <w:szCs w:val="24"/>
          <w:lang w:val="en-US"/>
        </w:rPr>
        <w:t>lviv</w:t>
      </w:r>
      <w:r w:rsidRPr="0035552B">
        <w:rPr>
          <w:sz w:val="24"/>
          <w:szCs w:val="24"/>
        </w:rPr>
        <w:t>.</w:t>
      </w:r>
      <w:r w:rsidRPr="0035552B">
        <w:rPr>
          <w:sz w:val="24"/>
          <w:szCs w:val="24"/>
          <w:lang w:val="en-US"/>
        </w:rPr>
        <w:t>ua</w:t>
      </w:r>
      <w:r w:rsidRPr="0035552B">
        <w:rPr>
          <w:sz w:val="24"/>
          <w:szCs w:val="24"/>
        </w:rPr>
        <w:t xml:space="preserve"> / – Львівська національна наукова бібліотека України ім. В. Стефаника.</w:t>
      </w:r>
    </w:p>
    <w:p w:rsidR="00ED2BCC" w:rsidRPr="0035552B" w:rsidRDefault="00ED2BCC" w:rsidP="004B3C6C">
      <w:pPr>
        <w:pStyle w:val="a3"/>
        <w:spacing w:after="0"/>
        <w:ind w:left="360"/>
        <w:jc w:val="both"/>
        <w:rPr>
          <w:sz w:val="24"/>
          <w:szCs w:val="24"/>
        </w:rPr>
      </w:pPr>
      <w:r w:rsidRPr="0035552B">
        <w:rPr>
          <w:sz w:val="24"/>
          <w:szCs w:val="24"/>
          <w:lang w:val="en-US"/>
        </w:rPr>
        <w:t>http</w:t>
      </w:r>
      <w:r w:rsidRPr="0035552B">
        <w:rPr>
          <w:sz w:val="24"/>
          <w:szCs w:val="24"/>
        </w:rPr>
        <w:t>://</w:t>
      </w:r>
      <w:r w:rsidRPr="0035552B">
        <w:rPr>
          <w:sz w:val="24"/>
          <w:szCs w:val="24"/>
          <w:lang w:val="en-US"/>
        </w:rPr>
        <w:t>uk</w:t>
      </w:r>
      <w:r w:rsidRPr="0035552B">
        <w:rPr>
          <w:sz w:val="24"/>
          <w:szCs w:val="24"/>
        </w:rPr>
        <w:t>.</w:t>
      </w:r>
      <w:r w:rsidRPr="0035552B">
        <w:rPr>
          <w:sz w:val="24"/>
          <w:szCs w:val="24"/>
          <w:lang w:val="en-US"/>
        </w:rPr>
        <w:t>wikipedia</w:t>
      </w:r>
      <w:r w:rsidRPr="0035552B">
        <w:rPr>
          <w:sz w:val="24"/>
          <w:szCs w:val="24"/>
        </w:rPr>
        <w:t>.</w:t>
      </w:r>
      <w:r w:rsidRPr="0035552B">
        <w:rPr>
          <w:sz w:val="24"/>
          <w:szCs w:val="24"/>
          <w:lang w:val="en-US"/>
        </w:rPr>
        <w:t>org</w:t>
      </w:r>
      <w:r w:rsidRPr="0035552B">
        <w:rPr>
          <w:sz w:val="24"/>
          <w:szCs w:val="24"/>
        </w:rPr>
        <w:t xml:space="preserve"> – вільна енциклопедія.</w:t>
      </w:r>
    </w:p>
    <w:p w:rsidR="00ED2BCC" w:rsidRPr="0035552B" w:rsidRDefault="00ED2BCC" w:rsidP="004B3C6C">
      <w:pPr>
        <w:pStyle w:val="a3"/>
        <w:spacing w:after="0"/>
        <w:ind w:left="360"/>
        <w:jc w:val="both"/>
        <w:rPr>
          <w:sz w:val="24"/>
          <w:szCs w:val="24"/>
        </w:rPr>
      </w:pPr>
      <w:r w:rsidRPr="0035552B">
        <w:rPr>
          <w:sz w:val="24"/>
          <w:szCs w:val="24"/>
          <w:lang w:val="en-US"/>
        </w:rPr>
        <w:t>www</w:t>
      </w:r>
      <w:r w:rsidRPr="0035552B">
        <w:rPr>
          <w:sz w:val="24"/>
          <w:szCs w:val="24"/>
        </w:rPr>
        <w:t>.</w:t>
      </w:r>
      <w:r w:rsidRPr="0035552B">
        <w:rPr>
          <w:sz w:val="24"/>
          <w:szCs w:val="24"/>
          <w:lang w:val="en-US"/>
        </w:rPr>
        <w:t>minfin</w:t>
      </w:r>
      <w:r w:rsidRPr="0035552B">
        <w:rPr>
          <w:sz w:val="24"/>
          <w:szCs w:val="24"/>
        </w:rPr>
        <w:t>.</w:t>
      </w:r>
      <w:r w:rsidRPr="0035552B">
        <w:rPr>
          <w:sz w:val="24"/>
          <w:szCs w:val="24"/>
          <w:lang w:val="en-US"/>
        </w:rPr>
        <w:t>gov</w:t>
      </w:r>
      <w:r w:rsidRPr="0035552B">
        <w:rPr>
          <w:sz w:val="24"/>
          <w:szCs w:val="24"/>
        </w:rPr>
        <w:t>.</w:t>
      </w:r>
      <w:r w:rsidRPr="0035552B">
        <w:rPr>
          <w:sz w:val="24"/>
          <w:szCs w:val="24"/>
          <w:lang w:val="en-US"/>
        </w:rPr>
        <w:t>ua</w:t>
      </w:r>
      <w:r w:rsidRPr="0035552B">
        <w:rPr>
          <w:sz w:val="24"/>
          <w:szCs w:val="24"/>
        </w:rPr>
        <w:t xml:space="preserve"> – сайт Міністерства фінансів України.</w:t>
      </w:r>
    </w:p>
    <w:p w:rsidR="00ED2BCC" w:rsidRPr="0035552B" w:rsidRDefault="00ED2BCC" w:rsidP="004B3C6C">
      <w:pPr>
        <w:pStyle w:val="a3"/>
        <w:spacing w:after="0"/>
        <w:ind w:left="360"/>
        <w:jc w:val="both"/>
        <w:rPr>
          <w:sz w:val="24"/>
          <w:szCs w:val="24"/>
        </w:rPr>
      </w:pPr>
      <w:r w:rsidRPr="0035552B">
        <w:rPr>
          <w:sz w:val="24"/>
          <w:szCs w:val="24"/>
          <w:lang w:val="en-US"/>
        </w:rPr>
        <w:t>www</w:t>
      </w:r>
      <w:r w:rsidRPr="0035552B">
        <w:rPr>
          <w:sz w:val="24"/>
          <w:szCs w:val="24"/>
        </w:rPr>
        <w:t>.</w:t>
      </w:r>
      <w:r w:rsidRPr="0035552B">
        <w:rPr>
          <w:sz w:val="24"/>
          <w:szCs w:val="24"/>
          <w:lang w:val="en-US"/>
        </w:rPr>
        <w:t>osvita</w:t>
      </w:r>
      <w:r w:rsidRPr="0035552B">
        <w:rPr>
          <w:sz w:val="24"/>
          <w:szCs w:val="24"/>
        </w:rPr>
        <w:t>/</w:t>
      </w:r>
      <w:r w:rsidRPr="0035552B">
        <w:rPr>
          <w:sz w:val="24"/>
          <w:szCs w:val="24"/>
          <w:lang w:val="en-US"/>
        </w:rPr>
        <w:t>org</w:t>
      </w:r>
      <w:r w:rsidRPr="0035552B">
        <w:rPr>
          <w:sz w:val="24"/>
          <w:szCs w:val="24"/>
        </w:rPr>
        <w:t>.</w:t>
      </w:r>
      <w:r w:rsidRPr="0035552B">
        <w:rPr>
          <w:sz w:val="24"/>
          <w:szCs w:val="24"/>
          <w:lang w:val="en-US"/>
        </w:rPr>
        <w:t>ua</w:t>
      </w:r>
      <w:r w:rsidRPr="0035552B">
        <w:rPr>
          <w:sz w:val="24"/>
          <w:szCs w:val="24"/>
        </w:rPr>
        <w:t xml:space="preserve"> – сайт Міністерства освіти і науки України</w:t>
      </w:r>
    </w:p>
    <w:p w:rsidR="00ED2BCC" w:rsidRPr="0035552B" w:rsidRDefault="00ED2BCC" w:rsidP="004B3C6C">
      <w:pPr>
        <w:pStyle w:val="a3"/>
        <w:spacing w:after="0"/>
        <w:ind w:left="360"/>
        <w:jc w:val="both"/>
        <w:rPr>
          <w:sz w:val="24"/>
          <w:szCs w:val="24"/>
        </w:rPr>
      </w:pPr>
      <w:r w:rsidRPr="0035552B">
        <w:rPr>
          <w:sz w:val="24"/>
          <w:szCs w:val="24"/>
          <w:lang w:val="en-US"/>
        </w:rPr>
        <w:t>http</w:t>
      </w:r>
      <w:r w:rsidRPr="0035552B">
        <w:rPr>
          <w:sz w:val="24"/>
          <w:szCs w:val="24"/>
        </w:rPr>
        <w:t>://</w:t>
      </w:r>
      <w:r w:rsidRPr="0035552B">
        <w:rPr>
          <w:sz w:val="24"/>
          <w:szCs w:val="24"/>
          <w:lang w:val="en-US"/>
        </w:rPr>
        <w:t>web</w:t>
      </w:r>
      <w:r w:rsidRPr="0035552B">
        <w:rPr>
          <w:sz w:val="24"/>
          <w:szCs w:val="24"/>
        </w:rPr>
        <w:t>/</w:t>
      </w:r>
      <w:r w:rsidRPr="0035552B">
        <w:rPr>
          <w:sz w:val="24"/>
          <w:szCs w:val="24"/>
          <w:lang w:val="en-US"/>
        </w:rPr>
        <w:t>worldbank</w:t>
      </w:r>
      <w:r w:rsidRPr="0035552B">
        <w:rPr>
          <w:sz w:val="24"/>
          <w:szCs w:val="24"/>
        </w:rPr>
        <w:t>/</w:t>
      </w:r>
      <w:r w:rsidRPr="0035552B">
        <w:rPr>
          <w:sz w:val="24"/>
          <w:szCs w:val="24"/>
          <w:lang w:val="en-US"/>
        </w:rPr>
        <w:t>org</w:t>
      </w:r>
      <w:r w:rsidRPr="0035552B">
        <w:rPr>
          <w:sz w:val="24"/>
          <w:szCs w:val="24"/>
        </w:rPr>
        <w:t>– сайт Світового банку</w:t>
      </w:r>
    </w:p>
    <w:p w:rsidR="00ED2BCC" w:rsidRPr="0035552B" w:rsidRDefault="00ED2BCC" w:rsidP="004B3C6C">
      <w:pPr>
        <w:pStyle w:val="a3"/>
        <w:spacing w:after="0" w:line="360" w:lineRule="auto"/>
        <w:jc w:val="center"/>
        <w:rPr>
          <w:sz w:val="24"/>
          <w:szCs w:val="24"/>
          <w:lang w:val="uk-UA"/>
        </w:rPr>
      </w:pPr>
    </w:p>
    <w:p w:rsidR="00ED2BCC" w:rsidRPr="0035552B" w:rsidRDefault="00ED2BCC">
      <w:pPr>
        <w:rPr>
          <w:rFonts w:ascii="Times New Roman" w:hAnsi="Times New Roman" w:cs="Times New Roman"/>
          <w:sz w:val="24"/>
          <w:szCs w:val="24"/>
        </w:rPr>
      </w:pPr>
    </w:p>
    <w:sectPr w:rsidR="00ED2BCC" w:rsidRPr="0035552B" w:rsidSect="00CF3E83">
      <w:footerReference w:type="default" r:id="rId34"/>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3F8D" w:rsidRDefault="00BC3F8D" w:rsidP="0038443D">
      <w:pPr>
        <w:spacing w:after="0" w:line="240" w:lineRule="auto"/>
      </w:pPr>
      <w:r>
        <w:separator/>
      </w:r>
    </w:p>
  </w:endnote>
  <w:endnote w:type="continuationSeparator" w:id="0">
    <w:p w:rsidR="00BC3F8D" w:rsidRDefault="00BC3F8D" w:rsidP="00384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mo-Bold">
    <w:altName w:val="Yu Gothic UI"/>
    <w:panose1 w:val="00000000000000000000"/>
    <w:charset w:val="80"/>
    <w:family w:val="auto"/>
    <w:notTrueType/>
    <w:pitch w:val="default"/>
    <w:sig w:usb0="00000000" w:usb1="08070000" w:usb2="00000010" w:usb3="00000000" w:csb0="00020004"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ArialMT">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250914"/>
      <w:docPartObj>
        <w:docPartGallery w:val="Page Numbers (Bottom of Page)"/>
        <w:docPartUnique/>
      </w:docPartObj>
    </w:sdtPr>
    <w:sdtEndPr/>
    <w:sdtContent>
      <w:p w:rsidR="00CF3E83" w:rsidRDefault="00CF3E83">
        <w:pPr>
          <w:pStyle w:val="ae"/>
          <w:jc w:val="center"/>
        </w:pPr>
        <w:r>
          <w:fldChar w:fldCharType="begin"/>
        </w:r>
        <w:r>
          <w:instrText>PAGE   \* MERGEFORMAT</w:instrText>
        </w:r>
        <w:r>
          <w:fldChar w:fldCharType="separate"/>
        </w:r>
        <w:r w:rsidR="002339C4">
          <w:rPr>
            <w:noProof/>
          </w:rPr>
          <w:t>3</w:t>
        </w:r>
        <w:r>
          <w:fldChar w:fldCharType="end"/>
        </w:r>
      </w:p>
    </w:sdtContent>
  </w:sdt>
  <w:p w:rsidR="0038443D" w:rsidRDefault="0038443D">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3F8D" w:rsidRDefault="00BC3F8D" w:rsidP="0038443D">
      <w:pPr>
        <w:spacing w:after="0" w:line="240" w:lineRule="auto"/>
      </w:pPr>
      <w:r>
        <w:separator/>
      </w:r>
    </w:p>
  </w:footnote>
  <w:footnote w:type="continuationSeparator" w:id="0">
    <w:p w:rsidR="00BC3F8D" w:rsidRDefault="00BC3F8D" w:rsidP="003844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9A335F"/>
    <w:multiLevelType w:val="hybridMultilevel"/>
    <w:tmpl w:val="162E5AA8"/>
    <w:lvl w:ilvl="0" w:tplc="0422000F">
      <w:start w:val="1"/>
      <w:numFmt w:val="decimal"/>
      <w:lvlText w:val="%1."/>
      <w:lvlJc w:val="left"/>
      <w:pPr>
        <w:ind w:left="927"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5BC0172D"/>
    <w:multiLevelType w:val="hybridMultilevel"/>
    <w:tmpl w:val="ADA04532"/>
    <w:lvl w:ilvl="0" w:tplc="0158DCA0">
      <w:start w:val="1"/>
      <w:numFmt w:val="bullet"/>
      <w:lvlText w:val="-"/>
      <w:lvlJc w:val="left"/>
      <w:pPr>
        <w:tabs>
          <w:tab w:val="num" w:pos="540"/>
        </w:tabs>
        <w:ind w:left="540" w:hanging="360"/>
      </w:pPr>
      <w:rPr>
        <w:rFonts w:ascii="Times New Roman" w:hAnsi="Times New Roman" w:cs="Times New Roman"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2" w15:restartNumberingAfterBreak="0">
    <w:nsid w:val="5C1C7354"/>
    <w:multiLevelType w:val="hybridMultilevel"/>
    <w:tmpl w:val="696A9B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BCA"/>
    <w:rsid w:val="0001163E"/>
    <w:rsid w:val="00041902"/>
    <w:rsid w:val="000A2D9F"/>
    <w:rsid w:val="001D5BCA"/>
    <w:rsid w:val="002339C4"/>
    <w:rsid w:val="00266E54"/>
    <w:rsid w:val="00287F83"/>
    <w:rsid w:val="0035552B"/>
    <w:rsid w:val="0038443D"/>
    <w:rsid w:val="003D161B"/>
    <w:rsid w:val="00435D38"/>
    <w:rsid w:val="004B3C6C"/>
    <w:rsid w:val="005F3AC8"/>
    <w:rsid w:val="00697288"/>
    <w:rsid w:val="00706C56"/>
    <w:rsid w:val="00867BBB"/>
    <w:rsid w:val="00877610"/>
    <w:rsid w:val="00893B83"/>
    <w:rsid w:val="00906419"/>
    <w:rsid w:val="00A227DA"/>
    <w:rsid w:val="00B52CE9"/>
    <w:rsid w:val="00BC3F8D"/>
    <w:rsid w:val="00C2000F"/>
    <w:rsid w:val="00C26576"/>
    <w:rsid w:val="00C26B4A"/>
    <w:rsid w:val="00C51E23"/>
    <w:rsid w:val="00CE6B46"/>
    <w:rsid w:val="00CF3E83"/>
    <w:rsid w:val="00D46762"/>
    <w:rsid w:val="00E84705"/>
    <w:rsid w:val="00E9791B"/>
    <w:rsid w:val="00ED2BCC"/>
    <w:rsid w:val="00EF3A71"/>
    <w:rsid w:val="00F118CB"/>
    <w:rsid w:val="00F27BE1"/>
    <w:rsid w:val="00F7744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2BECB"/>
  <w15:docId w15:val="{EF88D947-EFF0-4F61-A838-1A727DDE9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qFormat/>
    <w:rsid w:val="00ED2BCC"/>
    <w:pPr>
      <w:keepNext/>
      <w:spacing w:after="0" w:line="240" w:lineRule="auto"/>
      <w:jc w:val="center"/>
      <w:outlineLvl w:val="2"/>
    </w:pPr>
    <w:rPr>
      <w:rFonts w:ascii="Times New Roman" w:eastAsia="Times New Roman" w:hAnsi="Times New Roman" w:cs="Times New Roman"/>
      <w:b/>
      <w:sz w:val="28"/>
      <w:szCs w:val="20"/>
      <w:lang w:eastAsia="uk-UA"/>
    </w:rPr>
  </w:style>
  <w:style w:type="paragraph" w:styleId="9">
    <w:name w:val="heading 9"/>
    <w:basedOn w:val="a"/>
    <w:next w:val="a"/>
    <w:link w:val="90"/>
    <w:qFormat/>
    <w:rsid w:val="00ED2BCC"/>
    <w:pPr>
      <w:spacing w:before="240" w:after="60" w:line="240" w:lineRule="auto"/>
      <w:outlineLvl w:val="8"/>
    </w:pPr>
    <w:rPr>
      <w:rFonts w:ascii="Arial" w:eastAsia="Times New Roman" w:hAnsi="Arial" w:cs="Arial"/>
      <w:lang w:val="ru-RU"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ED2BCC"/>
    <w:rPr>
      <w:rFonts w:ascii="Times New Roman" w:eastAsia="Times New Roman" w:hAnsi="Times New Roman" w:cs="Times New Roman"/>
      <w:b/>
      <w:sz w:val="28"/>
      <w:szCs w:val="20"/>
      <w:lang w:eastAsia="uk-UA"/>
    </w:rPr>
  </w:style>
  <w:style w:type="character" w:customStyle="1" w:styleId="90">
    <w:name w:val="Заголовок 9 Знак"/>
    <w:basedOn w:val="a0"/>
    <w:link w:val="9"/>
    <w:rsid w:val="00ED2BCC"/>
    <w:rPr>
      <w:rFonts w:ascii="Arial" w:eastAsia="Times New Roman" w:hAnsi="Arial" w:cs="Arial"/>
      <w:lang w:val="ru-RU" w:eastAsia="uk-UA"/>
    </w:rPr>
  </w:style>
  <w:style w:type="paragraph" w:styleId="31">
    <w:name w:val="Body Text Indent 3"/>
    <w:basedOn w:val="a"/>
    <w:link w:val="32"/>
    <w:rsid w:val="00ED2BCC"/>
    <w:pPr>
      <w:overflowPunct w:val="0"/>
      <w:autoSpaceDE w:val="0"/>
      <w:autoSpaceDN w:val="0"/>
      <w:adjustRightInd w:val="0"/>
      <w:spacing w:after="0" w:line="240" w:lineRule="auto"/>
      <w:ind w:firstLine="567"/>
      <w:jc w:val="both"/>
    </w:pPr>
    <w:rPr>
      <w:rFonts w:ascii="Times New Roman" w:eastAsia="Times New Roman" w:hAnsi="Times New Roman" w:cs="Times New Roman"/>
      <w:bCs/>
      <w:sz w:val="28"/>
      <w:szCs w:val="20"/>
      <w:lang w:eastAsia="ru-RU"/>
    </w:rPr>
  </w:style>
  <w:style w:type="character" w:customStyle="1" w:styleId="32">
    <w:name w:val="Основний текст з відступом 3 Знак"/>
    <w:basedOn w:val="a0"/>
    <w:link w:val="31"/>
    <w:rsid w:val="00ED2BCC"/>
    <w:rPr>
      <w:rFonts w:ascii="Times New Roman" w:eastAsia="Times New Roman" w:hAnsi="Times New Roman" w:cs="Times New Roman"/>
      <w:bCs/>
      <w:sz w:val="28"/>
      <w:szCs w:val="20"/>
      <w:lang w:eastAsia="ru-RU"/>
    </w:rPr>
  </w:style>
  <w:style w:type="paragraph" w:styleId="a3">
    <w:name w:val="Body Text Indent"/>
    <w:basedOn w:val="a"/>
    <w:link w:val="a4"/>
    <w:rsid w:val="00ED2BCC"/>
    <w:pPr>
      <w:spacing w:after="120" w:line="240" w:lineRule="auto"/>
      <w:ind w:left="283"/>
    </w:pPr>
    <w:rPr>
      <w:rFonts w:ascii="Times New Roman" w:eastAsia="Times New Roman" w:hAnsi="Times New Roman" w:cs="Times New Roman"/>
      <w:sz w:val="20"/>
      <w:szCs w:val="20"/>
      <w:lang w:val="ru-RU" w:eastAsia="uk-UA"/>
    </w:rPr>
  </w:style>
  <w:style w:type="character" w:customStyle="1" w:styleId="a4">
    <w:name w:val="Основний текст з відступом Знак"/>
    <w:basedOn w:val="a0"/>
    <w:link w:val="a3"/>
    <w:rsid w:val="00ED2BCC"/>
    <w:rPr>
      <w:rFonts w:ascii="Times New Roman" w:eastAsia="Times New Roman" w:hAnsi="Times New Roman" w:cs="Times New Roman"/>
      <w:sz w:val="20"/>
      <w:szCs w:val="20"/>
      <w:lang w:val="ru-RU" w:eastAsia="uk-UA"/>
    </w:rPr>
  </w:style>
  <w:style w:type="paragraph" w:styleId="a5">
    <w:name w:val="List Paragraph"/>
    <w:basedOn w:val="a"/>
    <w:uiPriority w:val="34"/>
    <w:qFormat/>
    <w:rsid w:val="00ED2BCC"/>
    <w:pPr>
      <w:spacing w:after="0" w:line="240" w:lineRule="auto"/>
      <w:ind w:left="720"/>
      <w:contextualSpacing/>
    </w:pPr>
    <w:rPr>
      <w:rFonts w:ascii="Times New Roman" w:eastAsia="Times New Roman" w:hAnsi="Times New Roman" w:cs="Times New Roman"/>
      <w:sz w:val="20"/>
      <w:szCs w:val="20"/>
      <w:lang w:val="ru-RU" w:eastAsia="uk-UA"/>
    </w:rPr>
  </w:style>
  <w:style w:type="table" w:styleId="a6">
    <w:name w:val="Table Grid"/>
    <w:basedOn w:val="a1"/>
    <w:uiPriority w:val="59"/>
    <w:rsid w:val="00ED2BCC"/>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rsid w:val="00ED2BCC"/>
  </w:style>
  <w:style w:type="paragraph" w:styleId="2">
    <w:name w:val="Body Text 2"/>
    <w:basedOn w:val="a"/>
    <w:link w:val="20"/>
    <w:rsid w:val="00ED2BCC"/>
    <w:pPr>
      <w:spacing w:after="120" w:line="480" w:lineRule="auto"/>
    </w:pPr>
    <w:rPr>
      <w:rFonts w:ascii="Times New Roman" w:eastAsia="Times New Roman" w:hAnsi="Times New Roman" w:cs="Times New Roman"/>
      <w:sz w:val="20"/>
      <w:szCs w:val="20"/>
      <w:lang w:val="ru-RU" w:eastAsia="uk-UA"/>
    </w:rPr>
  </w:style>
  <w:style w:type="character" w:customStyle="1" w:styleId="20">
    <w:name w:val="Основний текст 2 Знак"/>
    <w:basedOn w:val="a0"/>
    <w:link w:val="2"/>
    <w:rsid w:val="00ED2BCC"/>
    <w:rPr>
      <w:rFonts w:ascii="Times New Roman" w:eastAsia="Times New Roman" w:hAnsi="Times New Roman" w:cs="Times New Roman"/>
      <w:sz w:val="20"/>
      <w:szCs w:val="20"/>
      <w:lang w:val="ru-RU" w:eastAsia="uk-UA"/>
    </w:rPr>
  </w:style>
  <w:style w:type="character" w:styleId="a7">
    <w:name w:val="Hyperlink"/>
    <w:unhideWhenUsed/>
    <w:rsid w:val="00ED2BCC"/>
    <w:rPr>
      <w:color w:val="0000FF"/>
      <w:u w:val="single"/>
    </w:rPr>
  </w:style>
  <w:style w:type="paragraph" w:customStyle="1" w:styleId="Default">
    <w:name w:val="Default"/>
    <w:rsid w:val="00ED2BCC"/>
    <w:pPr>
      <w:autoSpaceDE w:val="0"/>
      <w:autoSpaceDN w:val="0"/>
      <w:adjustRightInd w:val="0"/>
      <w:spacing w:after="0" w:line="240" w:lineRule="auto"/>
    </w:pPr>
    <w:rPr>
      <w:rFonts w:ascii="Arial" w:eastAsia="Times New Roman" w:hAnsi="Arial" w:cs="Arial"/>
      <w:color w:val="000000"/>
      <w:sz w:val="24"/>
      <w:szCs w:val="24"/>
      <w:lang w:eastAsia="uk-UA"/>
    </w:rPr>
  </w:style>
  <w:style w:type="paragraph" w:styleId="a8">
    <w:name w:val="Body Text"/>
    <w:basedOn w:val="a"/>
    <w:link w:val="a9"/>
    <w:uiPriority w:val="99"/>
    <w:unhideWhenUsed/>
    <w:rsid w:val="00C26576"/>
    <w:pPr>
      <w:spacing w:after="120"/>
    </w:pPr>
  </w:style>
  <w:style w:type="character" w:customStyle="1" w:styleId="a9">
    <w:name w:val="Основний текст Знак"/>
    <w:basedOn w:val="a0"/>
    <w:link w:val="a8"/>
    <w:rsid w:val="00C26576"/>
  </w:style>
  <w:style w:type="character" w:customStyle="1" w:styleId="21">
    <w:name w:val="Заголовок №2"/>
    <w:basedOn w:val="a0"/>
    <w:rsid w:val="00C26576"/>
    <w:rPr>
      <w:rFonts w:ascii="Tahoma" w:eastAsia="Tahoma" w:hAnsi="Tahoma" w:cs="Tahoma"/>
      <w:b/>
      <w:bCs/>
      <w:i w:val="0"/>
      <w:iCs w:val="0"/>
      <w:smallCaps w:val="0"/>
      <w:strike w:val="0"/>
      <w:color w:val="000000"/>
      <w:spacing w:val="0"/>
      <w:w w:val="100"/>
      <w:position w:val="0"/>
      <w:sz w:val="26"/>
      <w:szCs w:val="26"/>
      <w:u w:val="none"/>
      <w:lang w:val="uk-UA" w:eastAsia="uk-UA" w:bidi="uk-UA"/>
    </w:rPr>
  </w:style>
  <w:style w:type="paragraph" w:styleId="aa">
    <w:name w:val="Normal (Web)"/>
    <w:aliases w:val="Обычный (веб) Знак1,Обычный (веб) Знак Знак,Обычный (Web)1 Знак Знак,Обычный (Web) Знак Знак,Обычный (веб) Знак Знак Знак Знак Знак Знак Знак Знак Знак Знак Знак Знак Знак Знак,Знак11 Знак Знак,Обычный (веб) Знак1 Знак Знак,Обычный (Web)"/>
    <w:basedOn w:val="a"/>
    <w:link w:val="ab"/>
    <w:uiPriority w:val="99"/>
    <w:qFormat/>
    <w:rsid w:val="0090641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b">
    <w:name w:val="Звичайний (веб) Знак"/>
    <w:aliases w:val="Обычный (веб) Знак1 Знак,Обычный (веб) Знак Знак Знак,Обычный (Web)1 Знак Знак Знак,Обычный (Web) Знак Знак Знак,Обычный (веб) Знак Знак Знак Знак Знак Знак Знак Знак Знак Знак Знак Знак Знак Знак Знак,Знак11 Знак Знак Знак"/>
    <w:link w:val="aa"/>
    <w:uiPriority w:val="99"/>
    <w:locked/>
    <w:rsid w:val="00906419"/>
    <w:rPr>
      <w:rFonts w:ascii="Times New Roman" w:eastAsia="Times New Roman" w:hAnsi="Times New Roman" w:cs="Times New Roman"/>
      <w:sz w:val="24"/>
      <w:szCs w:val="24"/>
      <w:lang w:val="ru-RU" w:eastAsia="ru-RU"/>
    </w:rPr>
  </w:style>
  <w:style w:type="character" w:customStyle="1" w:styleId="53">
    <w:name w:val="Заголовок №5 (3)"/>
    <w:basedOn w:val="a0"/>
    <w:rsid w:val="00906419"/>
    <w:rPr>
      <w:rFonts w:ascii="Georgia" w:eastAsia="Georgia" w:hAnsi="Georgia" w:cs="Georgia"/>
      <w:b w:val="0"/>
      <w:bCs w:val="0"/>
      <w:i w:val="0"/>
      <w:iCs w:val="0"/>
      <w:smallCaps w:val="0"/>
      <w:strike w:val="0"/>
      <w:color w:val="000000"/>
      <w:spacing w:val="0"/>
      <w:w w:val="100"/>
      <w:position w:val="0"/>
      <w:sz w:val="26"/>
      <w:szCs w:val="26"/>
      <w:u w:val="none"/>
      <w:lang w:val="uk-UA" w:eastAsia="uk-UA" w:bidi="uk-UA"/>
    </w:rPr>
  </w:style>
  <w:style w:type="character" w:customStyle="1" w:styleId="jlqj4b">
    <w:name w:val="jlqj4b"/>
    <w:basedOn w:val="a0"/>
    <w:rsid w:val="00906419"/>
  </w:style>
  <w:style w:type="character" w:customStyle="1" w:styleId="viiyi">
    <w:name w:val="viiyi"/>
    <w:basedOn w:val="a0"/>
    <w:rsid w:val="00906419"/>
  </w:style>
  <w:style w:type="paragraph" w:styleId="ac">
    <w:name w:val="header"/>
    <w:basedOn w:val="a"/>
    <w:link w:val="ad"/>
    <w:uiPriority w:val="99"/>
    <w:unhideWhenUsed/>
    <w:rsid w:val="0038443D"/>
    <w:pPr>
      <w:tabs>
        <w:tab w:val="center" w:pos="4819"/>
        <w:tab w:val="right" w:pos="9639"/>
      </w:tabs>
      <w:spacing w:after="0" w:line="240" w:lineRule="auto"/>
    </w:pPr>
  </w:style>
  <w:style w:type="character" w:customStyle="1" w:styleId="ad">
    <w:name w:val="Верхній колонтитул Знак"/>
    <w:basedOn w:val="a0"/>
    <w:link w:val="ac"/>
    <w:uiPriority w:val="99"/>
    <w:rsid w:val="0038443D"/>
  </w:style>
  <w:style w:type="paragraph" w:styleId="ae">
    <w:name w:val="footer"/>
    <w:basedOn w:val="a"/>
    <w:link w:val="af"/>
    <w:uiPriority w:val="99"/>
    <w:unhideWhenUsed/>
    <w:rsid w:val="0038443D"/>
    <w:pPr>
      <w:tabs>
        <w:tab w:val="center" w:pos="4819"/>
        <w:tab w:val="right" w:pos="9639"/>
      </w:tabs>
      <w:spacing w:after="0" w:line="240" w:lineRule="auto"/>
    </w:pPr>
  </w:style>
  <w:style w:type="character" w:customStyle="1" w:styleId="af">
    <w:name w:val="Нижній колонтитул Знак"/>
    <w:basedOn w:val="a0"/>
    <w:link w:val="ae"/>
    <w:uiPriority w:val="99"/>
    <w:rsid w:val="0038443D"/>
  </w:style>
  <w:style w:type="paragraph" w:styleId="af0">
    <w:name w:val="Balloon Text"/>
    <w:basedOn w:val="a"/>
    <w:link w:val="af1"/>
    <w:uiPriority w:val="99"/>
    <w:semiHidden/>
    <w:unhideWhenUsed/>
    <w:rsid w:val="00287F83"/>
    <w:pPr>
      <w:spacing w:after="0" w:line="240" w:lineRule="auto"/>
    </w:pPr>
    <w:rPr>
      <w:rFonts w:ascii="Segoe UI" w:hAnsi="Segoe UI" w:cs="Segoe UI"/>
      <w:sz w:val="18"/>
      <w:szCs w:val="18"/>
    </w:rPr>
  </w:style>
  <w:style w:type="character" w:customStyle="1" w:styleId="af1">
    <w:name w:val="Текст у виносці Знак"/>
    <w:basedOn w:val="a0"/>
    <w:link w:val="af0"/>
    <w:uiPriority w:val="99"/>
    <w:semiHidden/>
    <w:rsid w:val="00287F83"/>
    <w:rPr>
      <w:rFonts w:ascii="Segoe UI" w:hAnsi="Segoe UI" w:cs="Segoe UI"/>
      <w:sz w:val="18"/>
      <w:szCs w:val="18"/>
    </w:rPr>
  </w:style>
  <w:style w:type="character" w:customStyle="1" w:styleId="A40">
    <w:name w:val="A4"/>
    <w:uiPriority w:val="99"/>
    <w:rsid w:val="00C51E23"/>
    <w:rPr>
      <w:color w:val="000000"/>
      <w:sz w:val="20"/>
      <w:szCs w:val="20"/>
    </w:rPr>
  </w:style>
  <w:style w:type="paragraph" w:styleId="22">
    <w:name w:val="Body Text Indent 2"/>
    <w:basedOn w:val="a"/>
    <w:link w:val="23"/>
    <w:uiPriority w:val="99"/>
    <w:semiHidden/>
    <w:unhideWhenUsed/>
    <w:rsid w:val="0035552B"/>
    <w:pPr>
      <w:spacing w:after="120" w:line="480" w:lineRule="auto"/>
      <w:ind w:left="283"/>
    </w:pPr>
  </w:style>
  <w:style w:type="character" w:customStyle="1" w:styleId="23">
    <w:name w:val="Основний текст з відступом 2 Знак"/>
    <w:basedOn w:val="a0"/>
    <w:link w:val="22"/>
    <w:uiPriority w:val="99"/>
    <w:semiHidden/>
    <w:rsid w:val="0035552B"/>
  </w:style>
  <w:style w:type="character" w:customStyle="1" w:styleId="im">
    <w:name w:val="im"/>
    <w:rsid w:val="0035552B"/>
  </w:style>
  <w:style w:type="paragraph" w:customStyle="1" w:styleId="Pa15">
    <w:name w:val="Pa15"/>
    <w:basedOn w:val="a"/>
    <w:next w:val="a"/>
    <w:uiPriority w:val="99"/>
    <w:rsid w:val="0035552B"/>
    <w:pPr>
      <w:autoSpaceDE w:val="0"/>
      <w:autoSpaceDN w:val="0"/>
      <w:adjustRightInd w:val="0"/>
      <w:spacing w:after="0" w:line="201" w:lineRule="atLeast"/>
    </w:pPr>
    <w:rPr>
      <w:rFonts w:ascii="Times New Roman" w:hAnsi="Times New Roman" w:cs="Times New Roman"/>
      <w:sz w:val="24"/>
      <w:szCs w:val="24"/>
    </w:rPr>
  </w:style>
  <w:style w:type="character" w:customStyle="1" w:styleId="24">
    <w:name w:val="Основной текст (2)_"/>
    <w:basedOn w:val="a0"/>
    <w:locked/>
    <w:rsid w:val="0035552B"/>
    <w:rPr>
      <w:sz w:val="28"/>
      <w:szCs w:val="28"/>
      <w:shd w:val="clear" w:color="auto" w:fill="FFFFFF"/>
    </w:rPr>
  </w:style>
  <w:style w:type="character" w:customStyle="1" w:styleId="91">
    <w:name w:val="Основной текст (9)_"/>
    <w:basedOn w:val="a0"/>
    <w:link w:val="92"/>
    <w:locked/>
    <w:rsid w:val="0035552B"/>
    <w:rPr>
      <w:b/>
      <w:bCs/>
      <w:sz w:val="16"/>
      <w:szCs w:val="16"/>
      <w:shd w:val="clear" w:color="auto" w:fill="FFFFFF"/>
    </w:rPr>
  </w:style>
  <w:style w:type="paragraph" w:customStyle="1" w:styleId="92">
    <w:name w:val="Основной текст (9)"/>
    <w:basedOn w:val="a"/>
    <w:link w:val="91"/>
    <w:rsid w:val="0035552B"/>
    <w:pPr>
      <w:widowControl w:val="0"/>
      <w:shd w:val="clear" w:color="auto" w:fill="FFFFFF"/>
      <w:spacing w:before="540" w:after="0" w:line="187" w:lineRule="exact"/>
      <w:jc w:val="both"/>
    </w:pPr>
    <w:rPr>
      <w:b/>
      <w:bCs/>
      <w:sz w:val="16"/>
      <w:szCs w:val="16"/>
    </w:rPr>
  </w:style>
  <w:style w:type="character" w:customStyle="1" w:styleId="af2">
    <w:name w:val="Знак Знак Знак"/>
    <w:rsid w:val="0035552B"/>
    <w:rPr>
      <w:b/>
      <w:sz w:val="24"/>
      <w:szCs w:val="24"/>
      <w:lang w:val="uk-UA"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library.donnuet.edu.ua/1407/1/Shevchenko_manual_Upravlinsiy_oblik_2017.pdf" TargetMode="External"/><Relationship Id="rId18" Type="http://schemas.openxmlformats.org/officeDocument/2006/relationships/hyperlink" Target="https://vlp.com.ua/node/12421" TargetMode="External"/><Relationship Id="rId26" Type="http://schemas.openxmlformats.org/officeDocument/2006/relationships/hyperlink" Target="http://nbuv.gov.ua/j-pdf/binf_" TargetMode="External"/><Relationship Id="rId3" Type="http://schemas.openxmlformats.org/officeDocument/2006/relationships/styles" Target="styles.xml"/><Relationship Id="rId21" Type="http://schemas.openxmlformats.org/officeDocument/2006/relationships/hyperlink" Target="http://dspace.mnau.edu.ua/jspui/bitstream/12345"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twirpx.com/file/408205/" TargetMode="External"/><Relationship Id="rId17" Type="http://schemas.openxmlformats.org/officeDocument/2006/relationships/hyperlink" Target="http://dspace.puet.edu.ua/bitstream/123456789" TargetMode="External"/><Relationship Id="rId25" Type="http://schemas.openxmlformats.org/officeDocument/2006/relationships/hyperlink" Target="http://kafacco.hneu.edu.ua/index.php/nauka/vydannia/naukovi-vydannia/274-perspektyvy-upravlinskoho-obliku" TargetMode="External"/><Relationship Id="rId33" Type="http://schemas.openxmlformats.org/officeDocument/2006/relationships/hyperlink" Target="https://ideas.repec.org/a/nos/dcchxh/7.html" TargetMode="External"/><Relationship Id="rId2" Type="http://schemas.openxmlformats.org/officeDocument/2006/relationships/numbering" Target="numbering.xml"/><Relationship Id="rId16" Type="http://schemas.openxmlformats.org/officeDocument/2006/relationships/hyperlink" Target="https://nmetau.edu.ua/file/uproblik-2017.pdf" TargetMode="External"/><Relationship Id="rId20" Type="http://schemas.openxmlformats.org/officeDocument/2006/relationships/hyperlink" Target="http://nmu.org.ua" TargetMode="External"/><Relationship Id="rId29" Type="http://schemas.openxmlformats.org/officeDocument/2006/relationships/hyperlink" Target="http://www.rusnauk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s.ligazakon.net/document/SH000099" TargetMode="External"/><Relationship Id="rId24" Type="http://schemas.openxmlformats.org/officeDocument/2006/relationships/hyperlink" Target="http://zakon4.rada.gov.ua/laws/show/929_009" TargetMode="External"/><Relationship Id="rId32" Type="http://schemas.openxmlformats.org/officeDocument/2006/relationships/hyperlink" Target="https://economics.net.ua/files/archive/2016/No1/72.pdf" TargetMode="External"/><Relationship Id="rId5" Type="http://schemas.openxmlformats.org/officeDocument/2006/relationships/webSettings" Target="webSettings.xml"/><Relationship Id="rId15" Type="http://schemas.openxmlformats.org/officeDocument/2006/relationships/hyperlink" Target="http://diplomvkarmane.org.ua/library/ekonomika-knigi/231-2010-05-10-11-45-29/1944-2013-0" TargetMode="External"/><Relationship Id="rId23" Type="http://schemas.openxmlformats.org/officeDocument/2006/relationships/hyperlink" Target="http://dspace.puet.edu.ua/bitstream/" TargetMode="External"/><Relationship Id="rId28" Type="http://schemas.openxmlformats.org/officeDocument/2006/relationships/hyperlink" Target="http://www.nbuv.gov" TargetMode="External"/><Relationship Id="rId36" Type="http://schemas.openxmlformats.org/officeDocument/2006/relationships/theme" Target="theme/theme1.xml"/><Relationship Id="rId10" Type="http://schemas.openxmlformats.org/officeDocument/2006/relationships/hyperlink" Target="https://zakon.rada.gov.ua/laws/show/2755-17" TargetMode="External"/><Relationship Id="rId19" Type="http://schemas.openxmlformats.org/officeDocument/2006/relationships/hyperlink" Target="https://vlp.com.ua/node/10413" TargetMode="External"/><Relationship Id="rId31" Type="http://schemas.openxmlformats.org/officeDocument/2006/relationships/hyperlink" Target="https://economics.net.ua/files/archive/2018/No1/61.pdf" TargetMode="External"/><Relationship Id="rId4" Type="http://schemas.openxmlformats.org/officeDocument/2006/relationships/settings" Target="settings.xml"/><Relationship Id="rId9" Type="http://schemas.openxmlformats.org/officeDocument/2006/relationships/oleObject" Target="embeddings/_________Microsoft_Word_97_2003.doc"/><Relationship Id="rId14" Type="http://schemas.openxmlformats.org/officeDocument/2006/relationships/hyperlink" Target="https://www.yakaboo.ua/ua/kurs-upravlins-kogo-obliku.html" TargetMode="External"/><Relationship Id="rId22" Type="http://schemas.openxmlformats.org/officeDocument/2006/relationships/hyperlink" Target="http://dspace.snu.edu.ua:8080/jspui/bitstream/123456789/523/8/bezrodna.pdf" TargetMode="External"/><Relationship Id="rId27" Type="http://schemas.openxmlformats.org/officeDocument/2006/relationships/hyperlink" Target="http://www.economy.nayka.com.ua/?op=1&amp;z=2033" TargetMode="External"/><Relationship Id="rId30" Type="http://schemas.openxmlformats.org/officeDocument/2006/relationships/hyperlink" Target="https://science.logistics-gr.com/index.php?option=com_content&amp;view=article&amp;id=2212&amp;catid=6&amp;Itemid=9" TargetMode="External"/><Relationship Id="rId35"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E9193-C4C3-4AE9-953D-E4A7CFC64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Pages>
  <Words>19375</Words>
  <Characters>11045</Characters>
  <Application>Microsoft Office Word</Application>
  <DocSecurity>0</DocSecurity>
  <Lines>92</Lines>
  <Paragraphs>60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19</cp:revision>
  <cp:lastPrinted>2022-04-12T17:55:00Z</cp:lastPrinted>
  <dcterms:created xsi:type="dcterms:W3CDTF">2022-03-24T10:38:00Z</dcterms:created>
  <dcterms:modified xsi:type="dcterms:W3CDTF">2022-09-01T15:54:00Z</dcterms:modified>
</cp:coreProperties>
</file>