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490F" w:rsidRPr="00A11E88" w:rsidRDefault="00C12325" w:rsidP="004E490F">
      <w:pPr>
        <w:rPr>
          <w:b/>
          <w:sz w:val="24"/>
          <w:szCs w:val="24"/>
        </w:rPr>
      </w:pPr>
      <w:r w:rsidRPr="00585E74">
        <w:rPr>
          <w:sz w:val="24"/>
          <w:szCs w:val="24"/>
        </w:rPr>
        <w:object w:dxaOrig="10565" w:dyaOrig="14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8pt;height:747.75pt" o:ole="">
            <v:imagedata r:id="rId8" o:title=""/>
          </v:shape>
          <o:OLEObject Type="Embed" ProgID="Word.Document.8" ShapeID="_x0000_i1025" DrawAspect="Content" ObjectID="_1673885822" r:id="rId9">
            <o:FieldCodes>\s</o:FieldCodes>
          </o:OLEObject>
        </w:object>
      </w:r>
      <w:r w:rsidR="004E490F">
        <w:rPr>
          <w:sz w:val="24"/>
          <w:szCs w:val="24"/>
        </w:rPr>
        <w:t>Робоча п</w:t>
      </w:r>
      <w:r w:rsidR="004E490F" w:rsidRPr="00591BF7">
        <w:rPr>
          <w:sz w:val="24"/>
          <w:szCs w:val="24"/>
        </w:rPr>
        <w:t xml:space="preserve">рограма навчальної дисципліни  </w:t>
      </w:r>
      <w:r w:rsidR="004E490F" w:rsidRPr="00A11E88">
        <w:rPr>
          <w:b/>
          <w:sz w:val="24"/>
          <w:szCs w:val="24"/>
        </w:rPr>
        <w:t>«</w:t>
      </w:r>
      <w:r w:rsidR="004E490F" w:rsidRPr="00A11E88">
        <w:rPr>
          <w:b/>
          <w:sz w:val="24"/>
          <w:szCs w:val="24"/>
          <w:u w:val="single"/>
        </w:rPr>
        <w:t>Стратегічний облік</w:t>
      </w:r>
      <w:r w:rsidR="001210D7">
        <w:rPr>
          <w:b/>
          <w:sz w:val="24"/>
          <w:szCs w:val="24"/>
          <w:u w:val="single"/>
          <w:lang w:val="uk-UA"/>
        </w:rPr>
        <w:t xml:space="preserve"> і аналіз</w:t>
      </w:r>
      <w:r w:rsidR="004E490F" w:rsidRPr="00A11E88">
        <w:rPr>
          <w:b/>
          <w:sz w:val="24"/>
          <w:szCs w:val="24"/>
          <w:u w:val="single"/>
        </w:rPr>
        <w:t>»</w:t>
      </w:r>
    </w:p>
    <w:p w:rsidR="004E490F" w:rsidRPr="00591BF7" w:rsidRDefault="004E490F" w:rsidP="004E490F">
      <w:pPr>
        <w:rPr>
          <w:sz w:val="24"/>
          <w:szCs w:val="24"/>
        </w:rPr>
      </w:pPr>
    </w:p>
    <w:p w:rsidR="004E490F" w:rsidRPr="00A11E88" w:rsidRDefault="004E490F" w:rsidP="004E490F">
      <w:pPr>
        <w:rPr>
          <w:b/>
          <w:sz w:val="24"/>
          <w:szCs w:val="24"/>
        </w:rPr>
      </w:pPr>
      <w:r w:rsidRPr="00591BF7">
        <w:rPr>
          <w:sz w:val="24"/>
          <w:szCs w:val="24"/>
        </w:rPr>
        <w:t>д</w:t>
      </w:r>
      <w:r>
        <w:rPr>
          <w:sz w:val="24"/>
          <w:szCs w:val="24"/>
        </w:rPr>
        <w:t xml:space="preserve">ля студентів за галуззю знань  </w:t>
      </w:r>
      <w:r w:rsidRPr="00A11E88">
        <w:rPr>
          <w:b/>
          <w:sz w:val="24"/>
          <w:szCs w:val="24"/>
          <w:u w:val="single"/>
        </w:rPr>
        <w:t>07 «Управління та адміністрування»</w:t>
      </w:r>
    </w:p>
    <w:p w:rsidR="004E490F" w:rsidRPr="00A11E88" w:rsidRDefault="004E490F" w:rsidP="004E490F">
      <w:pPr>
        <w:rPr>
          <w:b/>
          <w:sz w:val="24"/>
          <w:szCs w:val="24"/>
          <w:u w:val="single"/>
        </w:rPr>
      </w:pPr>
      <w:r w:rsidRPr="00C17C59">
        <w:rPr>
          <w:sz w:val="24"/>
          <w:szCs w:val="24"/>
        </w:rPr>
        <w:t xml:space="preserve">спеціальності </w:t>
      </w:r>
      <w:r w:rsidRPr="00C17C59">
        <w:rPr>
          <w:b/>
          <w:sz w:val="24"/>
          <w:szCs w:val="24"/>
          <w:u w:val="single"/>
        </w:rPr>
        <w:t>071 «Облік і оподаткування»</w:t>
      </w:r>
    </w:p>
    <w:p w:rsidR="004E490F" w:rsidRPr="00C17C59" w:rsidRDefault="004E490F" w:rsidP="004E490F">
      <w:pPr>
        <w:rPr>
          <w:sz w:val="24"/>
          <w:szCs w:val="24"/>
        </w:rPr>
      </w:pPr>
      <w:r>
        <w:rPr>
          <w:sz w:val="24"/>
          <w:szCs w:val="24"/>
        </w:rPr>
        <w:t xml:space="preserve">спеціалізації  </w:t>
      </w:r>
      <w:r w:rsidR="001210D7" w:rsidRPr="001210D7">
        <w:rPr>
          <w:b/>
          <w:sz w:val="24"/>
          <w:szCs w:val="24"/>
          <w:u w:val="single"/>
        </w:rPr>
        <w:t>Облік, аналіз та фінансові розслідування</w:t>
      </w:r>
    </w:p>
    <w:p w:rsidR="004E490F" w:rsidRPr="005F15F6" w:rsidRDefault="004E490F" w:rsidP="004E490F">
      <w:pPr>
        <w:rPr>
          <w:sz w:val="26"/>
          <w:szCs w:val="26"/>
        </w:rPr>
      </w:pPr>
      <w:r w:rsidRPr="00591BF7">
        <w:rPr>
          <w:sz w:val="24"/>
          <w:szCs w:val="24"/>
        </w:rPr>
        <w:t>освітнього ступеня</w:t>
      </w:r>
      <w:r>
        <w:rPr>
          <w:sz w:val="24"/>
          <w:szCs w:val="24"/>
        </w:rPr>
        <w:t>:</w:t>
      </w:r>
      <w:r w:rsidRPr="004A1EF9">
        <w:rPr>
          <w:b/>
          <w:sz w:val="24"/>
          <w:szCs w:val="24"/>
        </w:rPr>
        <w:t xml:space="preserve">магістр </w:t>
      </w:r>
      <w:r>
        <w:rPr>
          <w:sz w:val="24"/>
          <w:szCs w:val="24"/>
        </w:rPr>
        <w:t xml:space="preserve">денної </w:t>
      </w:r>
      <w:r w:rsidRPr="00516078">
        <w:rPr>
          <w:sz w:val="24"/>
          <w:szCs w:val="24"/>
        </w:rPr>
        <w:t>форм</w:t>
      </w:r>
      <w:r>
        <w:rPr>
          <w:sz w:val="24"/>
          <w:szCs w:val="24"/>
          <w:lang w:val="uk-UA"/>
        </w:rPr>
        <w:t>и</w:t>
      </w:r>
      <w:r w:rsidRPr="00516078">
        <w:rPr>
          <w:sz w:val="24"/>
          <w:szCs w:val="24"/>
        </w:rPr>
        <w:t xml:space="preserve"> навчання</w:t>
      </w:r>
    </w:p>
    <w:p w:rsidR="004E490F" w:rsidRPr="00591BF7" w:rsidRDefault="004E490F" w:rsidP="004E490F">
      <w:pPr>
        <w:rPr>
          <w:sz w:val="24"/>
          <w:szCs w:val="24"/>
        </w:rPr>
      </w:pPr>
    </w:p>
    <w:p w:rsidR="004E490F" w:rsidRPr="00591BF7" w:rsidRDefault="004E490F" w:rsidP="004E490F">
      <w:pPr>
        <w:rPr>
          <w:sz w:val="24"/>
          <w:szCs w:val="24"/>
        </w:rPr>
      </w:pPr>
    </w:p>
    <w:p w:rsidR="004E490F" w:rsidRPr="00591BF7" w:rsidRDefault="004175B0" w:rsidP="004E490F">
      <w:pPr>
        <w:rPr>
          <w:sz w:val="24"/>
          <w:szCs w:val="24"/>
        </w:rPr>
      </w:pPr>
      <w:r>
        <w:rPr>
          <w:sz w:val="24"/>
          <w:szCs w:val="24"/>
        </w:rPr>
        <w:t>“</w:t>
      </w:r>
      <w:r w:rsidR="004E490F" w:rsidRPr="001210D7">
        <w:rPr>
          <w:sz w:val="24"/>
          <w:szCs w:val="24"/>
        </w:rPr>
        <w:t>”</w:t>
      </w:r>
      <w:r w:rsidR="004E490F">
        <w:rPr>
          <w:sz w:val="24"/>
          <w:szCs w:val="24"/>
        </w:rPr>
        <w:t>20</w:t>
      </w:r>
      <w:r w:rsidR="001210D7">
        <w:rPr>
          <w:sz w:val="24"/>
          <w:szCs w:val="24"/>
          <w:lang w:val="uk-UA"/>
        </w:rPr>
        <w:t>2</w:t>
      </w:r>
      <w:r w:rsidR="004E490F">
        <w:rPr>
          <w:sz w:val="24"/>
          <w:szCs w:val="24"/>
        </w:rPr>
        <w:t>1 року – 1</w:t>
      </w:r>
      <w:r w:rsidR="00170C67">
        <w:rPr>
          <w:sz w:val="24"/>
          <w:szCs w:val="24"/>
          <w:lang w:val="uk-UA"/>
        </w:rPr>
        <w:t>9</w:t>
      </w:r>
      <w:r w:rsidR="004E490F" w:rsidRPr="00591BF7">
        <w:rPr>
          <w:sz w:val="24"/>
          <w:szCs w:val="24"/>
        </w:rPr>
        <w:t>с.</w:t>
      </w:r>
    </w:p>
    <w:p w:rsidR="004E490F" w:rsidRPr="005F15F6" w:rsidRDefault="004E490F" w:rsidP="004E490F">
      <w:pPr>
        <w:rPr>
          <w:sz w:val="26"/>
          <w:szCs w:val="26"/>
        </w:rPr>
      </w:pPr>
    </w:p>
    <w:p w:rsidR="004E490F" w:rsidRPr="00B62F42" w:rsidRDefault="004E490F" w:rsidP="004E490F">
      <w:pPr>
        <w:spacing w:line="40" w:lineRule="atLeast"/>
        <w:ind w:left="2880"/>
        <w:rPr>
          <w:sz w:val="24"/>
          <w:szCs w:val="24"/>
        </w:rPr>
      </w:pPr>
    </w:p>
    <w:p w:rsidR="004E490F" w:rsidRPr="00DC6D6A" w:rsidRDefault="004E490F" w:rsidP="004E490F">
      <w:pPr>
        <w:spacing w:line="40" w:lineRule="atLeast"/>
        <w:ind w:left="2880"/>
        <w:rPr>
          <w:sz w:val="24"/>
          <w:szCs w:val="24"/>
        </w:rPr>
      </w:pPr>
    </w:p>
    <w:p w:rsidR="004E490F" w:rsidRPr="00B62F42" w:rsidRDefault="004E490F" w:rsidP="004E490F">
      <w:pPr>
        <w:rPr>
          <w:sz w:val="26"/>
          <w:szCs w:val="26"/>
        </w:rPr>
      </w:pPr>
    </w:p>
    <w:p w:rsidR="004E490F" w:rsidRPr="005F15F6" w:rsidRDefault="004E490F" w:rsidP="004E490F">
      <w:pPr>
        <w:rPr>
          <w:sz w:val="26"/>
          <w:szCs w:val="26"/>
        </w:rPr>
      </w:pPr>
    </w:p>
    <w:p w:rsidR="004E490F" w:rsidRPr="00F20F2E" w:rsidRDefault="004E490F" w:rsidP="004E490F">
      <w:pPr>
        <w:rPr>
          <w:b/>
          <w:sz w:val="24"/>
          <w:szCs w:val="24"/>
        </w:rPr>
      </w:pPr>
      <w:r w:rsidRPr="00F20F2E">
        <w:rPr>
          <w:b/>
          <w:sz w:val="24"/>
          <w:szCs w:val="24"/>
        </w:rPr>
        <w:t xml:space="preserve">Розробник: </w:t>
      </w:r>
      <w:r w:rsidR="001210D7">
        <w:rPr>
          <w:b/>
          <w:sz w:val="24"/>
          <w:szCs w:val="24"/>
          <w:u w:val="single"/>
          <w:lang w:val="uk-UA"/>
        </w:rPr>
        <w:t>Ярема Я</w:t>
      </w:r>
      <w:r w:rsidRPr="004175B0">
        <w:rPr>
          <w:b/>
          <w:sz w:val="24"/>
          <w:szCs w:val="24"/>
          <w:u w:val="single"/>
        </w:rPr>
        <w:t>.</w:t>
      </w:r>
      <w:r w:rsidR="001210D7">
        <w:rPr>
          <w:b/>
          <w:sz w:val="24"/>
          <w:szCs w:val="24"/>
          <w:u w:val="single"/>
          <w:lang w:val="uk-UA"/>
        </w:rPr>
        <w:t>Р</w:t>
      </w:r>
      <w:r w:rsidRPr="004175B0">
        <w:rPr>
          <w:b/>
          <w:sz w:val="24"/>
          <w:szCs w:val="24"/>
          <w:u w:val="single"/>
        </w:rPr>
        <w:t xml:space="preserve">., </w:t>
      </w:r>
      <w:r w:rsidR="001210D7" w:rsidRPr="001210D7">
        <w:rPr>
          <w:sz w:val="24"/>
          <w:szCs w:val="24"/>
          <w:u w:val="single"/>
          <w:lang w:val="uk-UA"/>
        </w:rPr>
        <w:t>професор</w:t>
      </w:r>
      <w:r w:rsidRPr="004175B0">
        <w:rPr>
          <w:sz w:val="24"/>
          <w:szCs w:val="24"/>
          <w:u w:val="single"/>
        </w:rPr>
        <w:t xml:space="preserve"> кафедри обліку</w:t>
      </w:r>
      <w:r w:rsidR="001210D7">
        <w:rPr>
          <w:sz w:val="24"/>
          <w:szCs w:val="24"/>
          <w:u w:val="single"/>
          <w:lang w:val="uk-UA"/>
        </w:rPr>
        <w:t>, аналізу</w:t>
      </w:r>
      <w:r w:rsidRPr="004175B0">
        <w:rPr>
          <w:sz w:val="24"/>
          <w:szCs w:val="24"/>
          <w:u w:val="single"/>
        </w:rPr>
        <w:t xml:space="preserve"> і </w:t>
      </w:r>
      <w:r w:rsidR="001210D7">
        <w:rPr>
          <w:sz w:val="24"/>
          <w:szCs w:val="24"/>
          <w:u w:val="single"/>
          <w:lang w:val="uk-UA"/>
        </w:rPr>
        <w:t>контролю</w:t>
      </w:r>
      <w:r w:rsidRPr="004175B0">
        <w:rPr>
          <w:sz w:val="24"/>
          <w:szCs w:val="24"/>
          <w:u w:val="single"/>
        </w:rPr>
        <w:t xml:space="preserve">, </w:t>
      </w:r>
      <w:r w:rsidR="001210D7">
        <w:rPr>
          <w:sz w:val="24"/>
          <w:szCs w:val="24"/>
          <w:u w:val="single"/>
          <w:lang w:val="uk-UA"/>
        </w:rPr>
        <w:t>д</w:t>
      </w:r>
      <w:r w:rsidRPr="004175B0">
        <w:rPr>
          <w:sz w:val="24"/>
          <w:szCs w:val="24"/>
          <w:u w:val="single"/>
        </w:rPr>
        <w:t>.е.н., доцент</w:t>
      </w:r>
    </w:p>
    <w:p w:rsidR="004E490F" w:rsidRPr="007B67B1" w:rsidRDefault="004E490F" w:rsidP="004175B0">
      <w:r w:rsidRPr="007B67B1">
        <w:t>(вказати авторів, їхні посади, наукові ступені та вчені звання)</w:t>
      </w:r>
    </w:p>
    <w:p w:rsidR="004E490F" w:rsidRPr="00F20F2E" w:rsidRDefault="004E490F" w:rsidP="004E490F">
      <w:pPr>
        <w:rPr>
          <w:sz w:val="24"/>
          <w:szCs w:val="24"/>
        </w:rPr>
      </w:pPr>
    </w:p>
    <w:p w:rsidR="004E490F" w:rsidRPr="00F20F2E" w:rsidRDefault="004E490F" w:rsidP="004E490F">
      <w:pPr>
        <w:rPr>
          <w:sz w:val="24"/>
          <w:szCs w:val="24"/>
        </w:rPr>
      </w:pPr>
    </w:p>
    <w:p w:rsidR="004E490F" w:rsidRPr="00F20F2E" w:rsidRDefault="004E490F" w:rsidP="004E490F">
      <w:pPr>
        <w:rPr>
          <w:sz w:val="24"/>
          <w:szCs w:val="24"/>
        </w:rPr>
      </w:pPr>
    </w:p>
    <w:p w:rsidR="004E490F" w:rsidRPr="00F20F2E" w:rsidRDefault="004E490F" w:rsidP="004E490F">
      <w:pPr>
        <w:rPr>
          <w:sz w:val="24"/>
          <w:szCs w:val="24"/>
        </w:rPr>
      </w:pPr>
    </w:p>
    <w:p w:rsidR="004E490F" w:rsidRPr="00F20F2E" w:rsidRDefault="004E490F" w:rsidP="004E490F">
      <w:pPr>
        <w:rPr>
          <w:sz w:val="24"/>
          <w:szCs w:val="24"/>
        </w:rPr>
      </w:pPr>
    </w:p>
    <w:p w:rsidR="004E490F" w:rsidRPr="00F20F2E" w:rsidRDefault="004E490F" w:rsidP="001210D7">
      <w:pPr>
        <w:jc w:val="both"/>
        <w:rPr>
          <w:sz w:val="24"/>
          <w:szCs w:val="24"/>
        </w:rPr>
      </w:pPr>
      <w:r w:rsidRPr="00F20F2E">
        <w:rPr>
          <w:b/>
          <w:sz w:val="24"/>
          <w:szCs w:val="24"/>
        </w:rPr>
        <w:t xml:space="preserve">Розглянуто  та  ухвалено  на  засіданні  кафедри </w:t>
      </w:r>
      <w:r w:rsidRPr="00F20F2E">
        <w:rPr>
          <w:b/>
          <w:sz w:val="24"/>
          <w:szCs w:val="24"/>
          <w:u w:val="single"/>
        </w:rPr>
        <w:t>обліку</w:t>
      </w:r>
      <w:r w:rsidR="001210D7">
        <w:rPr>
          <w:b/>
          <w:sz w:val="24"/>
          <w:szCs w:val="24"/>
          <w:u w:val="single"/>
          <w:lang w:val="uk-UA"/>
        </w:rPr>
        <w:t>, аналізу і контролю</w:t>
      </w:r>
    </w:p>
    <w:p w:rsidR="004E490F" w:rsidRPr="00F20F2E" w:rsidRDefault="004E490F" w:rsidP="004E490F">
      <w:pPr>
        <w:rPr>
          <w:sz w:val="24"/>
          <w:szCs w:val="24"/>
        </w:rPr>
      </w:pPr>
      <w:r>
        <w:rPr>
          <w:sz w:val="24"/>
          <w:szCs w:val="24"/>
        </w:rPr>
        <w:t>Протокол №</w:t>
      </w:r>
      <w:r w:rsidR="00873578">
        <w:rPr>
          <w:sz w:val="24"/>
          <w:szCs w:val="24"/>
          <w:lang w:val="uk-UA"/>
        </w:rPr>
        <w:t>6</w:t>
      </w:r>
      <w:r w:rsidRPr="00F20F2E">
        <w:rPr>
          <w:sz w:val="24"/>
          <w:szCs w:val="24"/>
        </w:rPr>
        <w:t xml:space="preserve"> від “</w:t>
      </w:r>
      <w:r w:rsidR="00873578">
        <w:rPr>
          <w:sz w:val="24"/>
          <w:szCs w:val="24"/>
          <w:lang w:val="uk-UA"/>
        </w:rPr>
        <w:t>06</w:t>
      </w:r>
      <w:r w:rsidRPr="00F20F2E">
        <w:rPr>
          <w:sz w:val="24"/>
          <w:szCs w:val="24"/>
        </w:rPr>
        <w:t xml:space="preserve">” </w:t>
      </w:r>
      <w:r w:rsidR="00873578">
        <w:rPr>
          <w:sz w:val="24"/>
          <w:szCs w:val="24"/>
          <w:lang w:val="uk-UA"/>
        </w:rPr>
        <w:t>січня</w:t>
      </w:r>
      <w:r w:rsidRPr="00F20F2E">
        <w:rPr>
          <w:sz w:val="24"/>
          <w:szCs w:val="24"/>
        </w:rPr>
        <w:t>20</w:t>
      </w:r>
      <w:r w:rsidR="001210D7">
        <w:rPr>
          <w:sz w:val="24"/>
          <w:szCs w:val="24"/>
          <w:lang w:val="uk-UA"/>
        </w:rPr>
        <w:t>2</w:t>
      </w:r>
      <w:r w:rsidRPr="00F20F2E">
        <w:rPr>
          <w:sz w:val="24"/>
          <w:szCs w:val="24"/>
        </w:rPr>
        <w:t>1 р.</w:t>
      </w:r>
    </w:p>
    <w:p w:rsidR="004E490F" w:rsidRPr="00F20F2E" w:rsidRDefault="004E490F" w:rsidP="004E490F">
      <w:pPr>
        <w:rPr>
          <w:sz w:val="24"/>
          <w:szCs w:val="24"/>
        </w:rPr>
      </w:pPr>
    </w:p>
    <w:p w:rsidR="004E490F" w:rsidRPr="00F20F2E" w:rsidRDefault="004E490F" w:rsidP="004E490F">
      <w:pPr>
        <w:rPr>
          <w:sz w:val="24"/>
          <w:szCs w:val="24"/>
        </w:rPr>
      </w:pPr>
    </w:p>
    <w:p w:rsidR="004E490F" w:rsidRPr="00F20F2E" w:rsidRDefault="001210D7" w:rsidP="004E490F">
      <w:pPr>
        <w:rPr>
          <w:sz w:val="24"/>
          <w:szCs w:val="24"/>
        </w:rPr>
      </w:pPr>
      <w:r>
        <w:rPr>
          <w:sz w:val="24"/>
          <w:szCs w:val="24"/>
          <w:lang w:val="uk-UA"/>
        </w:rPr>
        <w:t>В.о. з</w:t>
      </w:r>
      <w:r w:rsidR="004E490F" w:rsidRPr="00F20F2E">
        <w:rPr>
          <w:sz w:val="24"/>
          <w:szCs w:val="24"/>
        </w:rPr>
        <w:t>аві</w:t>
      </w:r>
      <w:r w:rsidR="004E490F">
        <w:rPr>
          <w:sz w:val="24"/>
          <w:szCs w:val="24"/>
        </w:rPr>
        <w:t>дувач</w:t>
      </w:r>
      <w:r>
        <w:rPr>
          <w:sz w:val="24"/>
          <w:szCs w:val="24"/>
          <w:lang w:val="uk-UA"/>
        </w:rPr>
        <w:t>а</w:t>
      </w:r>
      <w:r w:rsidR="004E490F">
        <w:rPr>
          <w:sz w:val="24"/>
          <w:szCs w:val="24"/>
        </w:rPr>
        <w:t xml:space="preserve"> кафедри _____________  _</w:t>
      </w:r>
      <w:r w:rsidR="004E490F" w:rsidRPr="00F20F2E">
        <w:rPr>
          <w:sz w:val="24"/>
          <w:szCs w:val="24"/>
          <w:u w:val="single"/>
        </w:rPr>
        <w:t>Романів Є.М</w:t>
      </w:r>
    </w:p>
    <w:p w:rsidR="004E490F" w:rsidRPr="007B67B1" w:rsidRDefault="004E490F" w:rsidP="004E490F">
      <w:r w:rsidRPr="007B67B1">
        <w:t>(підпис)           (прізвище, ініціали)</w:t>
      </w:r>
    </w:p>
    <w:p w:rsidR="004E490F" w:rsidRPr="007B67B1" w:rsidRDefault="004E490F" w:rsidP="004E490F"/>
    <w:p w:rsidR="004E490F" w:rsidRPr="005F15F6" w:rsidRDefault="004E490F" w:rsidP="004E490F"/>
    <w:p w:rsidR="004E490F" w:rsidRPr="005F15F6" w:rsidRDefault="004E490F" w:rsidP="004E490F"/>
    <w:p w:rsidR="004E490F" w:rsidRPr="005F15F6" w:rsidRDefault="004E490F" w:rsidP="004E490F"/>
    <w:p w:rsidR="004E490F" w:rsidRPr="005F15F6" w:rsidRDefault="004E490F" w:rsidP="004E490F"/>
    <w:p w:rsidR="004E490F" w:rsidRPr="005F15F6" w:rsidRDefault="004E490F" w:rsidP="004E490F"/>
    <w:p w:rsidR="004E490F" w:rsidRPr="00F20F2E" w:rsidRDefault="004E490F" w:rsidP="004E490F">
      <w:pPr>
        <w:rPr>
          <w:sz w:val="24"/>
          <w:szCs w:val="24"/>
        </w:rPr>
      </w:pPr>
      <w:r w:rsidRPr="00F20F2E">
        <w:rPr>
          <w:b/>
          <w:sz w:val="24"/>
          <w:szCs w:val="24"/>
        </w:rPr>
        <w:t>Розглянуто  та  ухвалено  Вченою радою факультету управління фінансами та бізнесу</w:t>
      </w:r>
    </w:p>
    <w:p w:rsidR="004E490F" w:rsidRPr="00F20F2E" w:rsidRDefault="004E490F" w:rsidP="004E490F">
      <w:pPr>
        <w:rPr>
          <w:sz w:val="24"/>
          <w:szCs w:val="24"/>
        </w:rPr>
      </w:pPr>
      <w:r w:rsidRPr="00F20F2E">
        <w:rPr>
          <w:sz w:val="24"/>
          <w:szCs w:val="24"/>
        </w:rPr>
        <w:t xml:space="preserve">Протокол № </w:t>
      </w:r>
      <w:r w:rsidR="008641DD">
        <w:rPr>
          <w:sz w:val="24"/>
          <w:szCs w:val="24"/>
          <w:lang w:val="uk-UA"/>
        </w:rPr>
        <w:t xml:space="preserve">6 </w:t>
      </w:r>
      <w:r w:rsidRPr="00F20F2E">
        <w:rPr>
          <w:sz w:val="24"/>
          <w:szCs w:val="24"/>
        </w:rPr>
        <w:t>від “</w:t>
      </w:r>
      <w:r w:rsidR="008641DD">
        <w:rPr>
          <w:sz w:val="24"/>
          <w:szCs w:val="24"/>
          <w:lang w:val="uk-UA"/>
        </w:rPr>
        <w:t>12</w:t>
      </w:r>
      <w:r w:rsidRPr="00F20F2E">
        <w:rPr>
          <w:sz w:val="24"/>
          <w:szCs w:val="24"/>
        </w:rPr>
        <w:t>”</w:t>
      </w:r>
      <w:r w:rsidR="008641DD">
        <w:rPr>
          <w:sz w:val="24"/>
          <w:szCs w:val="24"/>
          <w:lang w:val="uk-UA"/>
        </w:rPr>
        <w:t xml:space="preserve">  січня </w:t>
      </w:r>
      <w:r w:rsidRPr="00F20F2E">
        <w:rPr>
          <w:sz w:val="24"/>
          <w:szCs w:val="24"/>
        </w:rPr>
        <w:t xml:space="preserve"> 20</w:t>
      </w:r>
      <w:r w:rsidR="001210D7">
        <w:rPr>
          <w:sz w:val="24"/>
          <w:szCs w:val="24"/>
          <w:lang w:val="uk-UA"/>
        </w:rPr>
        <w:t>2</w:t>
      </w:r>
      <w:r w:rsidRPr="00F20F2E">
        <w:rPr>
          <w:sz w:val="24"/>
          <w:szCs w:val="24"/>
        </w:rPr>
        <w:t>1 р.</w:t>
      </w:r>
    </w:p>
    <w:p w:rsidR="004E490F" w:rsidRPr="00F20F2E" w:rsidRDefault="004E490F" w:rsidP="004E490F">
      <w:pPr>
        <w:rPr>
          <w:sz w:val="24"/>
          <w:szCs w:val="24"/>
        </w:rPr>
      </w:pPr>
    </w:p>
    <w:p w:rsidR="004E490F" w:rsidRPr="005F15F6" w:rsidRDefault="004E490F" w:rsidP="004E490F"/>
    <w:p w:rsidR="004E490F" w:rsidRPr="005F15F6" w:rsidRDefault="004E490F" w:rsidP="004E490F"/>
    <w:p w:rsidR="004E490F" w:rsidRPr="005F15F6" w:rsidRDefault="004E490F" w:rsidP="004E490F"/>
    <w:p w:rsidR="004E490F" w:rsidRPr="005F15F6" w:rsidRDefault="004E490F" w:rsidP="004E490F"/>
    <w:p w:rsidR="004E490F" w:rsidRPr="005F15F6" w:rsidRDefault="004E490F" w:rsidP="004E490F"/>
    <w:p w:rsidR="004E490F" w:rsidRDefault="004E490F" w:rsidP="004E490F"/>
    <w:p w:rsidR="004E490F" w:rsidRDefault="004E490F" w:rsidP="004E490F"/>
    <w:p w:rsidR="004E490F" w:rsidRDefault="004E490F" w:rsidP="004E490F"/>
    <w:p w:rsidR="004E490F" w:rsidRDefault="004E490F" w:rsidP="004E490F"/>
    <w:p w:rsidR="004E490F" w:rsidRDefault="004E490F" w:rsidP="004E490F"/>
    <w:p w:rsidR="004E490F" w:rsidRDefault="004E490F" w:rsidP="004E490F"/>
    <w:p w:rsidR="004E490F" w:rsidRDefault="004E490F" w:rsidP="004E490F"/>
    <w:p w:rsidR="004E490F" w:rsidRDefault="004E490F" w:rsidP="004E490F">
      <w:pPr>
        <w:rPr>
          <w:lang w:val="uk-UA"/>
        </w:rPr>
      </w:pPr>
    </w:p>
    <w:p w:rsidR="004E490F" w:rsidRPr="00651661" w:rsidRDefault="004E490F" w:rsidP="004E490F"/>
    <w:p w:rsidR="00A96E9D" w:rsidRDefault="00A96E9D" w:rsidP="004E490F">
      <w:pPr>
        <w:rPr>
          <w:lang w:val="uk-UA"/>
        </w:rPr>
      </w:pPr>
    </w:p>
    <w:p w:rsidR="004175B0" w:rsidRDefault="004175B0" w:rsidP="004E490F">
      <w:pPr>
        <w:rPr>
          <w:lang w:val="uk-UA"/>
        </w:rPr>
      </w:pPr>
    </w:p>
    <w:p w:rsidR="004175B0" w:rsidRPr="004175B0" w:rsidRDefault="004175B0" w:rsidP="004E490F">
      <w:pPr>
        <w:rPr>
          <w:lang w:val="uk-UA"/>
        </w:rPr>
      </w:pPr>
    </w:p>
    <w:p w:rsidR="004E490F" w:rsidRDefault="004E490F" w:rsidP="004E490F"/>
    <w:p w:rsidR="004E490F" w:rsidRPr="005F15F6" w:rsidRDefault="004E490F" w:rsidP="004E490F"/>
    <w:p w:rsidR="004E490F" w:rsidRDefault="004E490F" w:rsidP="004E490F">
      <w:pPr>
        <w:jc w:val="center"/>
        <w:rPr>
          <w:sz w:val="24"/>
          <w:szCs w:val="24"/>
        </w:rPr>
      </w:pPr>
      <w:r>
        <w:rPr>
          <w:sz w:val="24"/>
          <w:szCs w:val="24"/>
        </w:rPr>
        <w:t xml:space="preserve">                                                                         © </w:t>
      </w:r>
      <w:r w:rsidR="001210D7">
        <w:rPr>
          <w:sz w:val="24"/>
          <w:szCs w:val="24"/>
          <w:lang w:val="uk-UA"/>
        </w:rPr>
        <w:t>ЯремаЯ</w:t>
      </w:r>
      <w:r>
        <w:rPr>
          <w:sz w:val="24"/>
          <w:szCs w:val="24"/>
        </w:rPr>
        <w:t>.</w:t>
      </w:r>
      <w:r w:rsidR="001210D7">
        <w:rPr>
          <w:sz w:val="24"/>
          <w:szCs w:val="24"/>
          <w:lang w:val="uk-UA"/>
        </w:rPr>
        <w:t>Р</w:t>
      </w:r>
      <w:r>
        <w:rPr>
          <w:sz w:val="24"/>
          <w:szCs w:val="24"/>
        </w:rPr>
        <w:t>., 20</w:t>
      </w:r>
      <w:r w:rsidR="001210D7">
        <w:rPr>
          <w:sz w:val="24"/>
          <w:szCs w:val="24"/>
          <w:lang w:val="uk-UA"/>
        </w:rPr>
        <w:t>2</w:t>
      </w:r>
      <w:r>
        <w:rPr>
          <w:sz w:val="24"/>
          <w:szCs w:val="24"/>
        </w:rPr>
        <w:t>1</w:t>
      </w:r>
    </w:p>
    <w:p w:rsidR="004E490F" w:rsidRDefault="004E490F" w:rsidP="004E490F">
      <w:pPr>
        <w:jc w:val="right"/>
        <w:rPr>
          <w:sz w:val="24"/>
          <w:szCs w:val="24"/>
        </w:rPr>
      </w:pPr>
      <w:r>
        <w:rPr>
          <w:sz w:val="24"/>
          <w:szCs w:val="24"/>
        </w:rPr>
        <w:t>© ЛНУ імені Івана Франка, 20</w:t>
      </w:r>
      <w:r w:rsidR="001210D7">
        <w:rPr>
          <w:sz w:val="24"/>
          <w:szCs w:val="24"/>
          <w:lang w:val="uk-UA"/>
        </w:rPr>
        <w:t>2</w:t>
      </w:r>
      <w:r>
        <w:rPr>
          <w:sz w:val="24"/>
          <w:szCs w:val="24"/>
        </w:rPr>
        <w:t>1 рік</w:t>
      </w:r>
    </w:p>
    <w:p w:rsidR="004E490F" w:rsidRPr="00C91433" w:rsidRDefault="004E490F" w:rsidP="004E490F">
      <w:pPr>
        <w:jc w:val="center"/>
        <w:rPr>
          <w:b/>
          <w:sz w:val="24"/>
          <w:szCs w:val="24"/>
          <w:lang w:val="uk-UA"/>
        </w:rPr>
      </w:pPr>
      <w:r w:rsidRPr="00C91433">
        <w:rPr>
          <w:b/>
          <w:sz w:val="24"/>
          <w:szCs w:val="24"/>
        </w:rPr>
        <w:lastRenderedPageBreak/>
        <w:t>РОЗДІЛ 1.  ПОЯСНЮВАЛЬНА ЗАПИСКА</w:t>
      </w:r>
    </w:p>
    <w:p w:rsidR="004E490F" w:rsidRPr="00FA05D1" w:rsidRDefault="004E490F" w:rsidP="004E490F">
      <w:pPr>
        <w:autoSpaceDE w:val="0"/>
        <w:autoSpaceDN w:val="0"/>
        <w:adjustRightInd w:val="0"/>
        <w:ind w:firstLine="709"/>
        <w:jc w:val="both"/>
        <w:rPr>
          <w:b/>
          <w:sz w:val="24"/>
          <w:szCs w:val="24"/>
          <w:lang w:val="uk-UA"/>
        </w:rPr>
      </w:pPr>
      <w:r w:rsidRPr="00FA05D1">
        <w:rPr>
          <w:rFonts w:eastAsiaTheme="minorHAnsi"/>
          <w:sz w:val="24"/>
          <w:szCs w:val="24"/>
          <w:lang w:val="uk-UA" w:eastAsia="en-US"/>
        </w:rPr>
        <w:t xml:space="preserve">Інтеграція сучасного підприємства у світове товариство призводить до необхідності впровадження нових інструментів, методів та принципів управління, </w:t>
      </w:r>
      <w:r w:rsidRPr="00FA05D1">
        <w:rPr>
          <w:sz w:val="24"/>
          <w:szCs w:val="24"/>
          <w:lang w:val="uk-UA"/>
        </w:rPr>
        <w:t>розробки і реалізації стратегії розвитку та формування інформаційної бази</w:t>
      </w:r>
      <w:r w:rsidRPr="00FA05D1">
        <w:rPr>
          <w:rFonts w:eastAsiaTheme="minorHAnsi"/>
          <w:sz w:val="24"/>
          <w:szCs w:val="24"/>
          <w:lang w:val="uk-UA" w:eastAsia="en-US"/>
        </w:rPr>
        <w:t xml:space="preserve"> для найповнішої адаптації до мінливого конкурентного середовища.</w:t>
      </w:r>
      <w:r w:rsidRPr="00FA05D1">
        <w:rPr>
          <w:sz w:val="24"/>
          <w:szCs w:val="24"/>
          <w:lang w:val="uk-UA"/>
        </w:rPr>
        <w:t xml:space="preserve"> Одним з головних чинників підвищення ефективності ведення обліку суб’єктів господарювання є саме використання стратегічного управлінського обліку у структурі внутрішньогосподарського контролю для прийняття стратегічних управлінських рішень. Вивчення навчальної дисципліни </w:t>
      </w:r>
      <w:r w:rsidRPr="00FA05D1">
        <w:rPr>
          <w:rStyle w:val="2"/>
          <w:rFonts w:eastAsia="Arial Unicode MS"/>
          <w:sz w:val="24"/>
          <w:szCs w:val="24"/>
        </w:rPr>
        <w:t>«Стратегічний облік</w:t>
      </w:r>
      <w:r w:rsidR="003B1BAB">
        <w:rPr>
          <w:rStyle w:val="2"/>
          <w:rFonts w:eastAsia="Arial Unicode MS"/>
          <w:sz w:val="24"/>
          <w:szCs w:val="24"/>
        </w:rPr>
        <w:t xml:space="preserve"> і аналіз</w:t>
      </w:r>
      <w:r w:rsidRPr="00FA05D1">
        <w:rPr>
          <w:rStyle w:val="2"/>
          <w:rFonts w:eastAsia="Arial Unicode MS"/>
          <w:sz w:val="24"/>
          <w:szCs w:val="24"/>
        </w:rPr>
        <w:t xml:space="preserve">» займає важливе місце у системі підготовки магістрів спеціальності «Облік і аудит», як майбутніх фахівців з обліку та управління, а системність у вивченні </w:t>
      </w:r>
      <w:r w:rsidRPr="00FA05D1">
        <w:rPr>
          <w:sz w:val="24"/>
          <w:szCs w:val="24"/>
          <w:lang w:val="uk-UA"/>
        </w:rPr>
        <w:t>дозволяє швидко реагувати на прогресивні зміни в різних областях діяльності.</w:t>
      </w:r>
    </w:p>
    <w:p w:rsidR="004E490F" w:rsidRPr="00AC6DB3" w:rsidRDefault="004E490F" w:rsidP="004E490F">
      <w:pPr>
        <w:jc w:val="center"/>
        <w:rPr>
          <w:b/>
          <w:sz w:val="24"/>
          <w:szCs w:val="24"/>
          <w:lang w:val="uk-UA"/>
        </w:rPr>
      </w:pPr>
      <w:r w:rsidRPr="00AC6DB3">
        <w:rPr>
          <w:b/>
          <w:sz w:val="24"/>
          <w:szCs w:val="24"/>
          <w:lang w:val="uk-UA"/>
        </w:rPr>
        <w:t>Предмет навчальної дисципліни</w:t>
      </w:r>
    </w:p>
    <w:p w:rsidR="00AC6DB3" w:rsidRPr="006C6AAA" w:rsidRDefault="00AC6DB3" w:rsidP="00AC6DB3">
      <w:pPr>
        <w:ind w:firstLine="709"/>
        <w:jc w:val="both"/>
        <w:rPr>
          <w:rStyle w:val="2"/>
          <w:rFonts w:eastAsia="Arial Unicode MS"/>
          <w:sz w:val="24"/>
          <w:szCs w:val="24"/>
        </w:rPr>
      </w:pPr>
      <w:r w:rsidRPr="006C6AAA">
        <w:rPr>
          <w:sz w:val="24"/>
          <w:szCs w:val="24"/>
          <w:lang w:val="uk-UA"/>
        </w:rPr>
        <w:t>Предметом навчальної дисципліни«Стратегічний облік</w:t>
      </w:r>
      <w:r w:rsidR="003B1BAB">
        <w:rPr>
          <w:sz w:val="24"/>
          <w:szCs w:val="24"/>
          <w:lang w:val="uk-UA"/>
        </w:rPr>
        <w:t xml:space="preserve"> і аналіз</w:t>
      </w:r>
      <w:r w:rsidRPr="006C6AAA">
        <w:rPr>
          <w:sz w:val="24"/>
          <w:szCs w:val="24"/>
          <w:lang w:val="uk-UA"/>
        </w:rPr>
        <w:t xml:space="preserve">» </w:t>
      </w:r>
      <w:r w:rsidRPr="006C6AAA">
        <w:rPr>
          <w:rStyle w:val="2"/>
          <w:rFonts w:eastAsia="Arial Unicode MS"/>
          <w:sz w:val="24"/>
          <w:szCs w:val="24"/>
        </w:rPr>
        <w:t xml:space="preserve">є господарська діяльність підприємства, яка планується та сукупність </w:t>
      </w:r>
      <w:r w:rsidRPr="006C6AAA">
        <w:rPr>
          <w:sz w:val="24"/>
          <w:szCs w:val="24"/>
          <w:lang w:val="uk-UA"/>
        </w:rPr>
        <w:t>теоретико-методологічних аспектів формування стратегічної облікової інформації для управління економічним об’єктом.</w:t>
      </w:r>
    </w:p>
    <w:p w:rsidR="004E490F" w:rsidRPr="001E4B03" w:rsidRDefault="004E490F" w:rsidP="004E490F">
      <w:pPr>
        <w:jc w:val="center"/>
        <w:rPr>
          <w:b/>
          <w:sz w:val="24"/>
          <w:szCs w:val="24"/>
          <w:lang w:val="uk-UA"/>
        </w:rPr>
      </w:pPr>
      <w:r w:rsidRPr="001E4B03">
        <w:rPr>
          <w:b/>
          <w:sz w:val="24"/>
          <w:szCs w:val="24"/>
          <w:lang w:val="uk-UA"/>
        </w:rPr>
        <w:t>Мета навчальної дисципліни</w:t>
      </w:r>
    </w:p>
    <w:p w:rsidR="004E490F" w:rsidRPr="001E4B03" w:rsidRDefault="004E490F" w:rsidP="004E490F">
      <w:pPr>
        <w:ind w:firstLine="709"/>
        <w:jc w:val="both"/>
        <w:rPr>
          <w:sz w:val="24"/>
          <w:szCs w:val="24"/>
          <w:lang w:val="uk-UA"/>
        </w:rPr>
      </w:pPr>
      <w:r w:rsidRPr="001E4B03">
        <w:rPr>
          <w:sz w:val="24"/>
          <w:szCs w:val="24"/>
          <w:lang w:val="uk-UA"/>
        </w:rPr>
        <w:t xml:space="preserve">Набуття теоретичних знань та вироблення практичних навиків впровадження стратегічного управлінського обліку </w:t>
      </w:r>
      <w:r w:rsidRPr="009A4D78">
        <w:rPr>
          <w:rStyle w:val="2"/>
          <w:rFonts w:eastAsiaTheme="minorHAnsi"/>
          <w:sz w:val="24"/>
          <w:szCs w:val="24"/>
        </w:rPr>
        <w:t>шляхом оцінки</w:t>
      </w:r>
      <w:r w:rsidRPr="001E4B03">
        <w:rPr>
          <w:sz w:val="24"/>
          <w:szCs w:val="24"/>
          <w:lang w:val="uk-UA"/>
        </w:rPr>
        <w:t xml:space="preserve"> та застосування методів управління витратами і прийняття рішень на різних рівнях управління в практичній діяльності підприємств.</w:t>
      </w:r>
    </w:p>
    <w:p w:rsidR="004E490F" w:rsidRPr="00C61EFD" w:rsidRDefault="004E490F" w:rsidP="004E490F">
      <w:pPr>
        <w:jc w:val="center"/>
        <w:rPr>
          <w:b/>
          <w:sz w:val="24"/>
          <w:szCs w:val="24"/>
        </w:rPr>
      </w:pPr>
      <w:r w:rsidRPr="00C61EFD">
        <w:rPr>
          <w:b/>
          <w:sz w:val="24"/>
          <w:szCs w:val="24"/>
        </w:rPr>
        <w:t>Основні завдання</w:t>
      </w:r>
    </w:p>
    <w:p w:rsidR="004E490F" w:rsidRPr="000505DF" w:rsidRDefault="004E490F" w:rsidP="004E490F">
      <w:pPr>
        <w:pStyle w:val="a5"/>
        <w:numPr>
          <w:ilvl w:val="0"/>
          <w:numId w:val="4"/>
        </w:numPr>
        <w:jc w:val="both"/>
        <w:rPr>
          <w:sz w:val="24"/>
          <w:szCs w:val="24"/>
        </w:rPr>
      </w:pPr>
      <w:r w:rsidRPr="000505DF">
        <w:rPr>
          <w:sz w:val="24"/>
          <w:szCs w:val="24"/>
        </w:rPr>
        <w:t xml:space="preserve">визначити теоретичні та методичні засади стратегічного управлінського обліку; </w:t>
      </w:r>
    </w:p>
    <w:p w:rsidR="004E490F" w:rsidRPr="000505DF" w:rsidRDefault="004E490F" w:rsidP="004E490F">
      <w:pPr>
        <w:pStyle w:val="a5"/>
        <w:numPr>
          <w:ilvl w:val="0"/>
          <w:numId w:val="4"/>
        </w:numPr>
        <w:jc w:val="both"/>
        <w:rPr>
          <w:sz w:val="24"/>
          <w:szCs w:val="24"/>
        </w:rPr>
      </w:pPr>
      <w:r w:rsidRPr="000505DF">
        <w:rPr>
          <w:sz w:val="24"/>
          <w:szCs w:val="24"/>
        </w:rPr>
        <w:t xml:space="preserve">набути практичних навиків з організації стратегічного управлінського обліку на підприємствах в плануванні майбутньої діяльності;  </w:t>
      </w:r>
    </w:p>
    <w:p w:rsidR="004E490F" w:rsidRPr="000505DF" w:rsidRDefault="004E490F" w:rsidP="004E490F">
      <w:pPr>
        <w:pStyle w:val="a5"/>
        <w:numPr>
          <w:ilvl w:val="0"/>
          <w:numId w:val="4"/>
        </w:numPr>
        <w:jc w:val="both"/>
        <w:rPr>
          <w:sz w:val="24"/>
          <w:szCs w:val="24"/>
        </w:rPr>
      </w:pPr>
      <w:r w:rsidRPr="000505DF">
        <w:rPr>
          <w:sz w:val="24"/>
          <w:szCs w:val="24"/>
        </w:rPr>
        <w:t>вироблення практичних навиків у використанні обліково-інформаційної системи підприємства, методики обліку за центрами відповідальності для прийняття стратегічних управлінських рішень.</w:t>
      </w:r>
    </w:p>
    <w:p w:rsidR="001F002C" w:rsidRPr="00651661" w:rsidRDefault="001F002C" w:rsidP="004E490F">
      <w:pPr>
        <w:pStyle w:val="3"/>
        <w:spacing w:after="0"/>
        <w:ind w:firstLine="709"/>
        <w:jc w:val="center"/>
        <w:rPr>
          <w:b/>
          <w:sz w:val="24"/>
          <w:szCs w:val="24"/>
        </w:rPr>
      </w:pPr>
    </w:p>
    <w:p w:rsidR="004E490F" w:rsidRDefault="004E490F" w:rsidP="004E490F">
      <w:pPr>
        <w:pStyle w:val="3"/>
        <w:spacing w:after="0"/>
        <w:ind w:firstLine="709"/>
        <w:jc w:val="center"/>
        <w:rPr>
          <w:b/>
          <w:sz w:val="24"/>
          <w:szCs w:val="24"/>
        </w:rPr>
      </w:pPr>
      <w:r w:rsidRPr="00DF6E01">
        <w:rPr>
          <w:b/>
          <w:sz w:val="24"/>
          <w:szCs w:val="24"/>
        </w:rPr>
        <w:t xml:space="preserve">Місце навчальної дисципліни в структурно-логічній схемі напряму підготовки магістрів </w:t>
      </w:r>
    </w:p>
    <w:p w:rsidR="00C912DC" w:rsidRPr="008D18FF" w:rsidRDefault="00C912DC" w:rsidP="00C912DC">
      <w:pPr>
        <w:ind w:firstLine="567"/>
        <w:jc w:val="both"/>
        <w:rPr>
          <w:sz w:val="24"/>
          <w:szCs w:val="24"/>
        </w:rPr>
      </w:pPr>
      <w:r w:rsidRPr="008D18FF">
        <w:rPr>
          <w:sz w:val="24"/>
          <w:szCs w:val="24"/>
        </w:rPr>
        <w:t>Дисципліна вивчаєт</w:t>
      </w:r>
      <w:r>
        <w:rPr>
          <w:sz w:val="24"/>
          <w:szCs w:val="24"/>
        </w:rPr>
        <w:t xml:space="preserve">ься після вивчення навчальних дисциплін </w:t>
      </w:r>
      <w:r w:rsidRPr="008D18FF">
        <w:rPr>
          <w:sz w:val="24"/>
          <w:szCs w:val="24"/>
        </w:rPr>
        <w:t>«Мікроекономіка», «</w:t>
      </w:r>
      <w:r>
        <w:rPr>
          <w:sz w:val="24"/>
          <w:szCs w:val="24"/>
        </w:rPr>
        <w:t>Макроекономіка</w:t>
      </w:r>
      <w:r w:rsidRPr="008D18FF">
        <w:rPr>
          <w:sz w:val="24"/>
          <w:szCs w:val="24"/>
        </w:rPr>
        <w:t>»</w:t>
      </w:r>
      <w:r>
        <w:rPr>
          <w:sz w:val="24"/>
          <w:szCs w:val="24"/>
        </w:rPr>
        <w:t xml:space="preserve">, «Менеджмент», </w:t>
      </w:r>
      <w:r>
        <w:rPr>
          <w:sz w:val="23"/>
          <w:szCs w:val="23"/>
          <w:lang w:val="uk-UA"/>
        </w:rPr>
        <w:t>«</w:t>
      </w:r>
      <w:r>
        <w:rPr>
          <w:sz w:val="23"/>
          <w:szCs w:val="23"/>
        </w:rPr>
        <w:t>Економічний аналіз</w:t>
      </w:r>
      <w:r>
        <w:rPr>
          <w:sz w:val="23"/>
          <w:szCs w:val="23"/>
          <w:lang w:val="uk-UA"/>
        </w:rPr>
        <w:t>»</w:t>
      </w:r>
      <w:r>
        <w:rPr>
          <w:sz w:val="23"/>
          <w:szCs w:val="23"/>
        </w:rPr>
        <w:t>,</w:t>
      </w:r>
      <w:r>
        <w:rPr>
          <w:sz w:val="24"/>
          <w:szCs w:val="24"/>
        </w:rPr>
        <w:t>«Управлінський облік»</w:t>
      </w:r>
      <w:r w:rsidRPr="008D18FF">
        <w:rPr>
          <w:sz w:val="24"/>
          <w:szCs w:val="24"/>
        </w:rPr>
        <w:t xml:space="preserve">та передує вивченню навчальних дисциплін </w:t>
      </w:r>
      <w:r>
        <w:rPr>
          <w:sz w:val="24"/>
          <w:szCs w:val="24"/>
        </w:rPr>
        <w:t>«Бухгалтерський облік в управлінні підприємством», «Фінансовий аналіз», «Стратегічний аналіз і контролінг»</w:t>
      </w:r>
      <w:r w:rsidRPr="008D18FF">
        <w:rPr>
          <w:sz w:val="24"/>
          <w:szCs w:val="24"/>
        </w:rPr>
        <w:t>.</w:t>
      </w:r>
    </w:p>
    <w:p w:rsidR="001F002C" w:rsidRPr="00651661" w:rsidRDefault="001F002C" w:rsidP="004E490F">
      <w:pPr>
        <w:pStyle w:val="a3"/>
        <w:ind w:left="0" w:firstLine="544"/>
        <w:jc w:val="center"/>
        <w:rPr>
          <w:b/>
          <w:sz w:val="24"/>
          <w:szCs w:val="24"/>
          <w:lang w:val="ru-RU"/>
        </w:rPr>
      </w:pPr>
    </w:p>
    <w:p w:rsidR="00050961" w:rsidRPr="00881C92" w:rsidRDefault="00050961" w:rsidP="00050961">
      <w:pPr>
        <w:ind w:firstLine="709"/>
        <w:jc w:val="center"/>
        <w:rPr>
          <w:b/>
          <w:sz w:val="24"/>
          <w:szCs w:val="24"/>
        </w:rPr>
      </w:pPr>
      <w:r w:rsidRPr="00881C92">
        <w:rPr>
          <w:b/>
          <w:sz w:val="24"/>
          <w:szCs w:val="24"/>
        </w:rPr>
        <w:t>Вимоги до компетентностей, знань і умінь:</w:t>
      </w:r>
    </w:p>
    <w:p w:rsidR="00050961" w:rsidRPr="00881C92" w:rsidRDefault="00050961" w:rsidP="00050961">
      <w:pPr>
        <w:spacing w:line="240" w:lineRule="atLeast"/>
        <w:ind w:firstLine="720"/>
        <w:jc w:val="both"/>
        <w:rPr>
          <w:sz w:val="24"/>
          <w:szCs w:val="24"/>
        </w:rPr>
      </w:pPr>
      <w:r w:rsidRPr="00881C92">
        <w:rPr>
          <w:sz w:val="24"/>
          <w:szCs w:val="24"/>
        </w:rPr>
        <w:t>В результаті вивчення навчальної дисципліни у студента мають бути сформовані такі компетентності :</w:t>
      </w:r>
    </w:p>
    <w:p w:rsidR="00050961" w:rsidRPr="00881C92" w:rsidRDefault="00050961" w:rsidP="00050961">
      <w:pPr>
        <w:spacing w:line="240" w:lineRule="atLeast"/>
        <w:ind w:firstLine="720"/>
        <w:jc w:val="both"/>
        <w:rPr>
          <w:b/>
          <w:sz w:val="24"/>
          <w:szCs w:val="24"/>
        </w:rPr>
      </w:pPr>
      <w:r w:rsidRPr="00881C92">
        <w:rPr>
          <w:b/>
          <w:sz w:val="24"/>
          <w:szCs w:val="24"/>
        </w:rPr>
        <w:t>загальні:</w:t>
      </w:r>
    </w:p>
    <w:p w:rsidR="00050961" w:rsidRPr="00814053" w:rsidRDefault="00050961" w:rsidP="00050961">
      <w:pPr>
        <w:pStyle w:val="a5"/>
        <w:numPr>
          <w:ilvl w:val="0"/>
          <w:numId w:val="29"/>
        </w:numPr>
        <w:spacing w:line="240" w:lineRule="atLeast"/>
        <w:ind w:left="993"/>
        <w:jc w:val="both"/>
        <w:rPr>
          <w:sz w:val="24"/>
          <w:szCs w:val="24"/>
          <w:lang w:val="uk-UA"/>
        </w:rPr>
      </w:pPr>
      <w:r>
        <w:rPr>
          <w:sz w:val="24"/>
          <w:szCs w:val="24"/>
          <w:lang w:val="uk-UA"/>
        </w:rPr>
        <w:t>з</w:t>
      </w:r>
      <w:r w:rsidRPr="00814053">
        <w:rPr>
          <w:sz w:val="24"/>
          <w:szCs w:val="24"/>
          <w:lang w:val="uk-UA"/>
        </w:rPr>
        <w:t>датність вчитися і оволодівати сучасними знаннями;</w:t>
      </w:r>
    </w:p>
    <w:p w:rsidR="00050961" w:rsidRPr="00814053" w:rsidRDefault="00050961" w:rsidP="00050961">
      <w:pPr>
        <w:pStyle w:val="a5"/>
        <w:numPr>
          <w:ilvl w:val="0"/>
          <w:numId w:val="29"/>
        </w:numPr>
        <w:spacing w:line="240" w:lineRule="atLeast"/>
        <w:ind w:left="993"/>
        <w:jc w:val="both"/>
        <w:rPr>
          <w:sz w:val="24"/>
          <w:szCs w:val="24"/>
          <w:lang w:val="uk-UA"/>
        </w:rPr>
      </w:pPr>
      <w:r>
        <w:rPr>
          <w:sz w:val="24"/>
          <w:szCs w:val="24"/>
          <w:lang w:val="uk-UA"/>
        </w:rPr>
        <w:t>з</w:t>
      </w:r>
      <w:r w:rsidRPr="00814053">
        <w:rPr>
          <w:sz w:val="24"/>
          <w:szCs w:val="24"/>
          <w:lang w:val="uk-UA"/>
        </w:rPr>
        <w:t>датність до абстрактного мислення, аналізу та синтезу;</w:t>
      </w:r>
    </w:p>
    <w:p w:rsidR="00050961" w:rsidRPr="00814053" w:rsidRDefault="00050961" w:rsidP="00050961">
      <w:pPr>
        <w:pStyle w:val="a5"/>
        <w:numPr>
          <w:ilvl w:val="0"/>
          <w:numId w:val="29"/>
        </w:numPr>
        <w:spacing w:line="240" w:lineRule="atLeast"/>
        <w:ind w:left="993"/>
        <w:jc w:val="both"/>
        <w:rPr>
          <w:sz w:val="24"/>
          <w:szCs w:val="24"/>
          <w:lang w:val="uk-UA"/>
        </w:rPr>
      </w:pPr>
      <w:r>
        <w:rPr>
          <w:sz w:val="24"/>
          <w:szCs w:val="24"/>
          <w:lang w:val="uk-UA"/>
        </w:rPr>
        <w:t>з</w:t>
      </w:r>
      <w:r w:rsidRPr="00814053">
        <w:rPr>
          <w:sz w:val="24"/>
          <w:szCs w:val="24"/>
          <w:lang w:val="uk-UA"/>
        </w:rPr>
        <w:t>датність працювати в команді;</w:t>
      </w:r>
    </w:p>
    <w:p w:rsidR="00050961" w:rsidRPr="00814053" w:rsidRDefault="00050961" w:rsidP="00050961">
      <w:pPr>
        <w:pStyle w:val="a5"/>
        <w:numPr>
          <w:ilvl w:val="0"/>
          <w:numId w:val="29"/>
        </w:numPr>
        <w:spacing w:line="240" w:lineRule="atLeast"/>
        <w:ind w:left="993"/>
        <w:jc w:val="both"/>
        <w:rPr>
          <w:sz w:val="24"/>
          <w:szCs w:val="24"/>
          <w:lang w:val="uk-UA"/>
        </w:rPr>
      </w:pPr>
      <w:r>
        <w:rPr>
          <w:sz w:val="24"/>
          <w:szCs w:val="24"/>
          <w:lang w:val="uk-UA"/>
        </w:rPr>
        <w:t>з</w:t>
      </w:r>
      <w:r w:rsidRPr="00814053">
        <w:rPr>
          <w:sz w:val="24"/>
          <w:szCs w:val="24"/>
          <w:lang w:val="uk-UA"/>
        </w:rPr>
        <w:t>датність працювати автономно;</w:t>
      </w:r>
    </w:p>
    <w:p w:rsidR="00050961" w:rsidRPr="00814053" w:rsidRDefault="00050961" w:rsidP="00050961">
      <w:pPr>
        <w:pStyle w:val="a5"/>
        <w:numPr>
          <w:ilvl w:val="0"/>
          <w:numId w:val="29"/>
        </w:numPr>
        <w:spacing w:line="240" w:lineRule="atLeast"/>
        <w:ind w:left="993"/>
        <w:jc w:val="both"/>
        <w:rPr>
          <w:sz w:val="24"/>
          <w:szCs w:val="24"/>
          <w:lang w:val="uk-UA"/>
        </w:rPr>
      </w:pPr>
      <w:r>
        <w:rPr>
          <w:sz w:val="24"/>
          <w:szCs w:val="24"/>
          <w:lang w:val="uk-UA"/>
        </w:rPr>
        <w:t>з</w:t>
      </w:r>
      <w:r w:rsidRPr="00814053">
        <w:rPr>
          <w:sz w:val="24"/>
          <w:szCs w:val="24"/>
          <w:lang w:val="uk-UA"/>
        </w:rPr>
        <w:t>датність спілкуватися державною мовою як усно, так і письмово;</w:t>
      </w:r>
    </w:p>
    <w:p w:rsidR="00050961" w:rsidRPr="00814053" w:rsidRDefault="00050961" w:rsidP="00050961">
      <w:pPr>
        <w:pStyle w:val="a5"/>
        <w:numPr>
          <w:ilvl w:val="0"/>
          <w:numId w:val="29"/>
        </w:numPr>
        <w:spacing w:line="240" w:lineRule="atLeast"/>
        <w:ind w:left="993"/>
        <w:jc w:val="both"/>
        <w:rPr>
          <w:sz w:val="24"/>
          <w:szCs w:val="24"/>
          <w:lang w:val="uk-UA"/>
        </w:rPr>
      </w:pPr>
      <w:r>
        <w:rPr>
          <w:sz w:val="24"/>
          <w:szCs w:val="24"/>
          <w:lang w:val="uk-UA"/>
        </w:rPr>
        <w:t>н</w:t>
      </w:r>
      <w:r w:rsidRPr="00814053">
        <w:rPr>
          <w:sz w:val="24"/>
          <w:szCs w:val="24"/>
          <w:lang w:val="uk-UA"/>
        </w:rPr>
        <w:t>авички використання сучасних інформаційних систем і комунікаційних технологій;</w:t>
      </w:r>
    </w:p>
    <w:p w:rsidR="00050961" w:rsidRPr="00814053" w:rsidRDefault="00050961" w:rsidP="00050961">
      <w:pPr>
        <w:pStyle w:val="a5"/>
        <w:numPr>
          <w:ilvl w:val="0"/>
          <w:numId w:val="29"/>
        </w:numPr>
        <w:spacing w:line="240" w:lineRule="atLeast"/>
        <w:ind w:left="993"/>
        <w:jc w:val="both"/>
        <w:rPr>
          <w:sz w:val="24"/>
          <w:szCs w:val="24"/>
          <w:lang w:val="uk-UA"/>
        </w:rPr>
      </w:pPr>
      <w:r>
        <w:rPr>
          <w:sz w:val="24"/>
          <w:szCs w:val="24"/>
          <w:lang w:val="uk-UA"/>
        </w:rPr>
        <w:t>з</w:t>
      </w:r>
      <w:r w:rsidRPr="00814053">
        <w:rPr>
          <w:sz w:val="24"/>
          <w:szCs w:val="24"/>
          <w:lang w:val="uk-UA"/>
        </w:rPr>
        <w:t>датність проведення досліджень на відповідному рівні.</w:t>
      </w:r>
    </w:p>
    <w:p w:rsidR="00050961" w:rsidRPr="00881C92" w:rsidRDefault="00050961" w:rsidP="00050961">
      <w:pPr>
        <w:pStyle w:val="a5"/>
        <w:spacing w:line="240" w:lineRule="atLeast"/>
        <w:rPr>
          <w:rFonts w:eastAsia="Calibri"/>
          <w:b/>
          <w:color w:val="000000"/>
          <w:sz w:val="24"/>
          <w:szCs w:val="24"/>
          <w:lang w:val="uk-UA" w:eastAsia="en-US"/>
        </w:rPr>
      </w:pPr>
      <w:r w:rsidRPr="00881C92">
        <w:rPr>
          <w:rFonts w:eastAsia="Calibri"/>
          <w:b/>
          <w:color w:val="000000"/>
          <w:sz w:val="24"/>
          <w:szCs w:val="24"/>
          <w:lang w:val="uk-UA" w:eastAsia="en-US"/>
        </w:rPr>
        <w:t>спеціальні:</w:t>
      </w:r>
    </w:p>
    <w:p w:rsidR="00050961" w:rsidRPr="00814053" w:rsidRDefault="00050961" w:rsidP="00050961">
      <w:pPr>
        <w:pStyle w:val="a5"/>
        <w:numPr>
          <w:ilvl w:val="0"/>
          <w:numId w:val="30"/>
        </w:numPr>
        <w:ind w:left="993"/>
        <w:jc w:val="both"/>
        <w:rPr>
          <w:sz w:val="24"/>
          <w:szCs w:val="24"/>
          <w:lang w:val="uk-UA"/>
        </w:rPr>
      </w:pPr>
      <w:r>
        <w:rPr>
          <w:sz w:val="24"/>
          <w:szCs w:val="24"/>
          <w:lang w:val="uk-UA"/>
        </w:rPr>
        <w:t>в</w:t>
      </w:r>
      <w:r w:rsidRPr="00814053">
        <w:rPr>
          <w:sz w:val="24"/>
          <w:szCs w:val="24"/>
          <w:lang w:val="uk-UA"/>
        </w:rPr>
        <w:t>икористовувати математичний інструментарій для дослідження соціально-економічних процесів, розв’язання прикладних завдань в сфері обліку, аналізу, контролю, аудиту, оподаткування;</w:t>
      </w:r>
    </w:p>
    <w:p w:rsidR="00050961" w:rsidRPr="00814053" w:rsidRDefault="00050961" w:rsidP="00050961">
      <w:pPr>
        <w:pStyle w:val="a5"/>
        <w:numPr>
          <w:ilvl w:val="0"/>
          <w:numId w:val="30"/>
        </w:numPr>
        <w:ind w:left="993"/>
        <w:jc w:val="both"/>
        <w:rPr>
          <w:sz w:val="24"/>
          <w:szCs w:val="24"/>
          <w:lang w:val="uk-UA"/>
        </w:rPr>
      </w:pPr>
      <w:r>
        <w:rPr>
          <w:sz w:val="24"/>
          <w:szCs w:val="24"/>
          <w:lang w:val="uk-UA"/>
        </w:rPr>
        <w:t>з</w:t>
      </w:r>
      <w:r w:rsidRPr="00814053">
        <w:rPr>
          <w:sz w:val="24"/>
          <w:szCs w:val="24"/>
          <w:lang w:val="uk-UA"/>
        </w:rPr>
        <w:t xml:space="preserve">датність до відображення інформації про господарські операції суб’єктів господарювання в фінансовому та управлінському обліку, їх систематизації, </w:t>
      </w:r>
      <w:r w:rsidRPr="00814053">
        <w:rPr>
          <w:sz w:val="24"/>
          <w:szCs w:val="24"/>
          <w:lang w:val="uk-UA"/>
        </w:rPr>
        <w:lastRenderedPageBreak/>
        <w:t>узагальнення у звітності та інтерпретації для задоволення інформаційних потреб осіб, що приймають рішення;</w:t>
      </w:r>
    </w:p>
    <w:p w:rsidR="00050961" w:rsidRPr="00814053" w:rsidRDefault="00050961" w:rsidP="00050961">
      <w:pPr>
        <w:pStyle w:val="a5"/>
        <w:numPr>
          <w:ilvl w:val="0"/>
          <w:numId w:val="30"/>
        </w:numPr>
        <w:ind w:left="993"/>
        <w:jc w:val="both"/>
        <w:rPr>
          <w:sz w:val="24"/>
          <w:szCs w:val="24"/>
          <w:lang w:val="uk-UA"/>
        </w:rPr>
      </w:pPr>
      <w:r>
        <w:rPr>
          <w:sz w:val="24"/>
          <w:szCs w:val="24"/>
          <w:lang w:val="uk-UA"/>
        </w:rPr>
        <w:t>з</w:t>
      </w:r>
      <w:r w:rsidRPr="00814053">
        <w:rPr>
          <w:sz w:val="24"/>
          <w:szCs w:val="24"/>
          <w:lang w:val="uk-UA"/>
        </w:rPr>
        <w:t>дійснювати облікові процедури із застосуванням інформаційних систем і комп</w:t>
      </w:r>
      <w:r w:rsidRPr="00814053">
        <w:rPr>
          <w:sz w:val="24"/>
          <w:szCs w:val="24"/>
        </w:rPr>
        <w:t>’</w:t>
      </w:r>
      <w:r w:rsidRPr="00814053">
        <w:rPr>
          <w:sz w:val="24"/>
          <w:szCs w:val="24"/>
          <w:lang w:val="uk-UA"/>
        </w:rPr>
        <w:t>ютерних технологій;</w:t>
      </w:r>
    </w:p>
    <w:p w:rsidR="00050961" w:rsidRPr="00814053" w:rsidRDefault="00050961" w:rsidP="00050961">
      <w:pPr>
        <w:pStyle w:val="a5"/>
        <w:numPr>
          <w:ilvl w:val="0"/>
          <w:numId w:val="30"/>
        </w:numPr>
        <w:ind w:left="993"/>
        <w:jc w:val="both"/>
        <w:rPr>
          <w:sz w:val="24"/>
          <w:szCs w:val="24"/>
          <w:lang w:val="uk-UA"/>
        </w:rPr>
      </w:pPr>
      <w:r>
        <w:rPr>
          <w:sz w:val="24"/>
          <w:szCs w:val="24"/>
          <w:lang w:val="uk-UA"/>
        </w:rPr>
        <w:t>д</w:t>
      </w:r>
      <w:r w:rsidRPr="00814053">
        <w:rPr>
          <w:sz w:val="24"/>
          <w:szCs w:val="24"/>
        </w:rPr>
        <w:t>емонструвати розуміння вимог щодо професійної діяльності, зумовлених необхідністю  забезпечення сталого розвитку України, її зміцнення як демократичної, соціальної, правової держави</w:t>
      </w:r>
      <w:r w:rsidRPr="00814053">
        <w:rPr>
          <w:sz w:val="24"/>
          <w:szCs w:val="24"/>
          <w:lang w:val="uk-UA"/>
        </w:rPr>
        <w:t>.</w:t>
      </w:r>
    </w:p>
    <w:p w:rsidR="00050961" w:rsidRPr="00050961" w:rsidRDefault="00050961" w:rsidP="00050961">
      <w:pPr>
        <w:ind w:firstLine="709"/>
        <w:jc w:val="both"/>
        <w:rPr>
          <w:sz w:val="24"/>
          <w:szCs w:val="24"/>
          <w:lang w:val="uk-UA"/>
        </w:rPr>
      </w:pPr>
      <w:r w:rsidRPr="00050961">
        <w:rPr>
          <w:sz w:val="24"/>
          <w:szCs w:val="24"/>
          <w:lang w:val="uk-UA"/>
        </w:rPr>
        <w:t>Вивчення навчальної дисципліни «</w:t>
      </w:r>
      <w:r w:rsidR="006A0F5E">
        <w:rPr>
          <w:sz w:val="24"/>
          <w:szCs w:val="24"/>
          <w:lang w:val="uk-UA"/>
        </w:rPr>
        <w:t>Стратегічний</w:t>
      </w:r>
      <w:r w:rsidRPr="00050961">
        <w:rPr>
          <w:sz w:val="24"/>
          <w:szCs w:val="24"/>
          <w:lang w:val="uk-UA"/>
        </w:rPr>
        <w:t xml:space="preserve"> облік</w:t>
      </w:r>
      <w:r w:rsidR="006A0F5E">
        <w:rPr>
          <w:sz w:val="24"/>
          <w:szCs w:val="24"/>
          <w:lang w:val="uk-UA"/>
        </w:rPr>
        <w:t xml:space="preserve"> і аналіз</w:t>
      </w:r>
      <w:r w:rsidRPr="00050961">
        <w:rPr>
          <w:sz w:val="24"/>
          <w:szCs w:val="24"/>
          <w:lang w:val="uk-UA"/>
        </w:rPr>
        <w:t>» передбачає досягнення такого кваліфікаційного рівня підготовки фахівця, за якого він повинен:</w:t>
      </w:r>
    </w:p>
    <w:p w:rsidR="004E490F" w:rsidRPr="0008112F" w:rsidRDefault="004E490F" w:rsidP="004E490F">
      <w:pPr>
        <w:pStyle w:val="a3"/>
        <w:ind w:left="0" w:firstLine="709"/>
        <w:rPr>
          <w:b/>
          <w:sz w:val="24"/>
          <w:szCs w:val="24"/>
        </w:rPr>
      </w:pPr>
      <w:r w:rsidRPr="0008112F">
        <w:rPr>
          <w:b/>
          <w:sz w:val="24"/>
          <w:szCs w:val="24"/>
        </w:rPr>
        <w:t>а) знати:</w:t>
      </w:r>
    </w:p>
    <w:p w:rsidR="004E490F" w:rsidRPr="00026FCF" w:rsidRDefault="004E490F" w:rsidP="004E490F">
      <w:pPr>
        <w:pStyle w:val="a5"/>
        <w:numPr>
          <w:ilvl w:val="0"/>
          <w:numId w:val="2"/>
        </w:numPr>
        <w:jc w:val="both"/>
        <w:rPr>
          <w:sz w:val="24"/>
          <w:szCs w:val="24"/>
          <w:lang w:val="uk-UA"/>
        </w:rPr>
      </w:pPr>
      <w:r w:rsidRPr="00026FCF">
        <w:rPr>
          <w:sz w:val="24"/>
          <w:szCs w:val="24"/>
          <w:lang w:val="uk-UA"/>
        </w:rPr>
        <w:t xml:space="preserve">мету, завдання, об’єкти та методологію організації та особливості </w:t>
      </w:r>
      <w:r w:rsidRPr="009D4827">
        <w:rPr>
          <w:rStyle w:val="2"/>
          <w:rFonts w:eastAsiaTheme="minorHAnsi"/>
          <w:sz w:val="24"/>
          <w:szCs w:val="24"/>
        </w:rPr>
        <w:t xml:space="preserve">впровадження елементів </w:t>
      </w:r>
      <w:r w:rsidRPr="00026FCF">
        <w:rPr>
          <w:sz w:val="24"/>
          <w:szCs w:val="24"/>
          <w:lang w:val="uk-UA"/>
        </w:rPr>
        <w:t xml:space="preserve">стратегічного управлінського обліку на </w:t>
      </w:r>
      <w:r w:rsidRPr="009D4827">
        <w:rPr>
          <w:rStyle w:val="2"/>
          <w:rFonts w:eastAsiaTheme="minorHAnsi"/>
          <w:sz w:val="24"/>
          <w:szCs w:val="24"/>
        </w:rPr>
        <w:t>вітчизняних</w:t>
      </w:r>
      <w:r w:rsidRPr="00026FCF">
        <w:rPr>
          <w:sz w:val="24"/>
          <w:szCs w:val="24"/>
          <w:lang w:val="uk-UA"/>
        </w:rPr>
        <w:t xml:space="preserve"> підприємствах;</w:t>
      </w:r>
    </w:p>
    <w:p w:rsidR="004E490F" w:rsidRPr="009D4827" w:rsidRDefault="004E490F" w:rsidP="004E490F">
      <w:pPr>
        <w:pStyle w:val="a5"/>
        <w:numPr>
          <w:ilvl w:val="0"/>
          <w:numId w:val="2"/>
        </w:numPr>
        <w:jc w:val="both"/>
        <w:rPr>
          <w:sz w:val="24"/>
          <w:szCs w:val="24"/>
        </w:rPr>
      </w:pPr>
      <w:r w:rsidRPr="009D4827">
        <w:rPr>
          <w:sz w:val="24"/>
          <w:szCs w:val="24"/>
        </w:rPr>
        <w:t>сутність основних стратегій і концепцій;</w:t>
      </w:r>
    </w:p>
    <w:p w:rsidR="004E490F" w:rsidRPr="009D4827" w:rsidRDefault="004E490F" w:rsidP="004E490F">
      <w:pPr>
        <w:pStyle w:val="a5"/>
        <w:numPr>
          <w:ilvl w:val="0"/>
          <w:numId w:val="2"/>
        </w:numPr>
        <w:jc w:val="both"/>
        <w:rPr>
          <w:rStyle w:val="2"/>
          <w:rFonts w:eastAsiaTheme="minorHAnsi"/>
          <w:sz w:val="24"/>
          <w:szCs w:val="24"/>
        </w:rPr>
      </w:pPr>
      <w:r w:rsidRPr="009D4827">
        <w:rPr>
          <w:rStyle w:val="2"/>
          <w:rFonts w:eastAsiaTheme="minorHAnsi"/>
          <w:sz w:val="24"/>
          <w:szCs w:val="24"/>
        </w:rPr>
        <w:t>метод</w:t>
      </w:r>
      <w:r>
        <w:rPr>
          <w:rStyle w:val="2"/>
          <w:rFonts w:eastAsiaTheme="minorHAnsi"/>
          <w:sz w:val="24"/>
          <w:szCs w:val="24"/>
        </w:rPr>
        <w:t>ичні основи методів</w:t>
      </w:r>
      <w:r w:rsidRPr="009D4827">
        <w:rPr>
          <w:rStyle w:val="2"/>
          <w:rFonts w:eastAsiaTheme="minorHAnsi"/>
          <w:sz w:val="24"/>
          <w:szCs w:val="24"/>
        </w:rPr>
        <w:t xml:space="preserve"> стратегічного управління витратами </w:t>
      </w:r>
      <w:r>
        <w:rPr>
          <w:rStyle w:val="2"/>
          <w:rFonts w:eastAsiaTheme="minorHAnsi"/>
          <w:sz w:val="24"/>
          <w:szCs w:val="24"/>
        </w:rPr>
        <w:t>для зменшення витрат на підприємстві</w:t>
      </w:r>
      <w:r w:rsidRPr="009D4827">
        <w:rPr>
          <w:rStyle w:val="2"/>
          <w:rFonts w:eastAsiaTheme="minorHAnsi"/>
          <w:sz w:val="24"/>
          <w:szCs w:val="24"/>
        </w:rPr>
        <w:t>;</w:t>
      </w:r>
    </w:p>
    <w:p w:rsidR="004E490F" w:rsidRPr="0008112F" w:rsidRDefault="004E490F" w:rsidP="004E490F">
      <w:pPr>
        <w:jc w:val="both"/>
        <w:rPr>
          <w:b/>
          <w:sz w:val="24"/>
          <w:szCs w:val="24"/>
        </w:rPr>
      </w:pPr>
      <w:r w:rsidRPr="0008112F">
        <w:rPr>
          <w:b/>
          <w:sz w:val="24"/>
          <w:szCs w:val="24"/>
        </w:rPr>
        <w:t>б) уміти</w:t>
      </w:r>
      <w:r>
        <w:rPr>
          <w:b/>
          <w:sz w:val="24"/>
          <w:szCs w:val="24"/>
        </w:rPr>
        <w:t>:</w:t>
      </w:r>
    </w:p>
    <w:p w:rsidR="004E490F" w:rsidRPr="00CA04D8" w:rsidRDefault="004E490F" w:rsidP="004E490F">
      <w:pPr>
        <w:pStyle w:val="a5"/>
        <w:widowControl w:val="0"/>
        <w:numPr>
          <w:ilvl w:val="0"/>
          <w:numId w:val="3"/>
        </w:numPr>
        <w:tabs>
          <w:tab w:val="left" w:pos="716"/>
        </w:tabs>
        <w:jc w:val="both"/>
        <w:rPr>
          <w:sz w:val="24"/>
          <w:szCs w:val="24"/>
        </w:rPr>
      </w:pPr>
      <w:r>
        <w:rPr>
          <w:rStyle w:val="2"/>
          <w:rFonts w:eastAsiaTheme="minorHAnsi"/>
          <w:sz w:val="24"/>
          <w:szCs w:val="24"/>
        </w:rPr>
        <w:t>о</w:t>
      </w:r>
      <w:r w:rsidRPr="00CA04D8">
        <w:rPr>
          <w:rStyle w:val="2"/>
          <w:rFonts w:eastAsiaTheme="minorHAnsi"/>
          <w:sz w:val="24"/>
          <w:szCs w:val="24"/>
        </w:rPr>
        <w:t>характеризувати складові стратегічного управлінського обліку</w:t>
      </w:r>
      <w:r w:rsidR="00463404" w:rsidRPr="00B94BD9">
        <w:rPr>
          <w:rStyle w:val="2"/>
          <w:rFonts w:eastAsia="Calibri"/>
          <w:sz w:val="24"/>
          <w:szCs w:val="24"/>
        </w:rPr>
        <w:t>;</w:t>
      </w:r>
    </w:p>
    <w:p w:rsidR="004E490F" w:rsidRPr="00CA04D8" w:rsidRDefault="004E490F" w:rsidP="004E490F">
      <w:pPr>
        <w:pStyle w:val="a5"/>
        <w:widowControl w:val="0"/>
        <w:numPr>
          <w:ilvl w:val="0"/>
          <w:numId w:val="3"/>
        </w:numPr>
        <w:tabs>
          <w:tab w:val="left" w:pos="716"/>
        </w:tabs>
        <w:jc w:val="both"/>
        <w:rPr>
          <w:sz w:val="24"/>
          <w:szCs w:val="24"/>
        </w:rPr>
      </w:pPr>
      <w:r>
        <w:rPr>
          <w:rStyle w:val="2"/>
          <w:rFonts w:eastAsiaTheme="minorHAnsi"/>
          <w:sz w:val="24"/>
          <w:szCs w:val="24"/>
        </w:rPr>
        <w:t>оп</w:t>
      </w:r>
      <w:r w:rsidRPr="00CA04D8">
        <w:rPr>
          <w:rStyle w:val="2"/>
          <w:rFonts w:eastAsiaTheme="minorHAnsi"/>
          <w:sz w:val="24"/>
          <w:szCs w:val="24"/>
        </w:rPr>
        <w:t>исати типові стратегії, концепції;</w:t>
      </w:r>
    </w:p>
    <w:p w:rsidR="004E490F" w:rsidRPr="00CA04D8" w:rsidRDefault="004E490F" w:rsidP="004E490F">
      <w:pPr>
        <w:pStyle w:val="a5"/>
        <w:widowControl w:val="0"/>
        <w:numPr>
          <w:ilvl w:val="0"/>
          <w:numId w:val="3"/>
        </w:numPr>
        <w:tabs>
          <w:tab w:val="left" w:pos="716"/>
        </w:tabs>
        <w:jc w:val="both"/>
        <w:rPr>
          <w:sz w:val="24"/>
          <w:szCs w:val="24"/>
        </w:rPr>
      </w:pPr>
      <w:r>
        <w:rPr>
          <w:rStyle w:val="2"/>
          <w:rFonts w:eastAsiaTheme="minorHAnsi"/>
          <w:sz w:val="24"/>
          <w:szCs w:val="24"/>
        </w:rPr>
        <w:t>п</w:t>
      </w:r>
      <w:r w:rsidRPr="00CA04D8">
        <w:rPr>
          <w:rStyle w:val="2"/>
          <w:rFonts w:eastAsiaTheme="minorHAnsi"/>
          <w:sz w:val="24"/>
          <w:szCs w:val="24"/>
        </w:rPr>
        <w:t>ояснити взаємозв’язок стратегічного позиціонування фірми з прийомами управлінського і бухгалтерського обліку</w:t>
      </w:r>
      <w:r w:rsidR="00463404" w:rsidRPr="00B94BD9">
        <w:rPr>
          <w:rStyle w:val="2"/>
          <w:rFonts w:eastAsia="Calibri"/>
          <w:sz w:val="24"/>
          <w:szCs w:val="24"/>
        </w:rPr>
        <w:t>;</w:t>
      </w:r>
    </w:p>
    <w:p w:rsidR="004E490F" w:rsidRPr="00CA04D8" w:rsidRDefault="004E490F" w:rsidP="004E490F">
      <w:pPr>
        <w:pStyle w:val="a5"/>
        <w:widowControl w:val="0"/>
        <w:numPr>
          <w:ilvl w:val="0"/>
          <w:numId w:val="3"/>
        </w:numPr>
        <w:tabs>
          <w:tab w:val="left" w:pos="716"/>
        </w:tabs>
        <w:jc w:val="both"/>
        <w:rPr>
          <w:rStyle w:val="2"/>
          <w:rFonts w:eastAsiaTheme="minorHAnsi"/>
          <w:sz w:val="24"/>
          <w:szCs w:val="24"/>
        </w:rPr>
      </w:pPr>
      <w:r>
        <w:rPr>
          <w:rStyle w:val="2"/>
          <w:rFonts w:eastAsiaTheme="minorHAnsi"/>
          <w:sz w:val="24"/>
          <w:szCs w:val="24"/>
        </w:rPr>
        <w:t>в</w:t>
      </w:r>
      <w:r w:rsidRPr="00CA04D8">
        <w:rPr>
          <w:rStyle w:val="2"/>
          <w:rFonts w:eastAsiaTheme="minorHAnsi"/>
          <w:sz w:val="24"/>
          <w:szCs w:val="24"/>
        </w:rPr>
        <w:t>изначати критичні фактори успіху за допомогою методів управління витратами;</w:t>
      </w:r>
    </w:p>
    <w:p w:rsidR="004E490F" w:rsidRPr="00026FCF" w:rsidRDefault="004E490F" w:rsidP="004E490F">
      <w:pPr>
        <w:pStyle w:val="a5"/>
        <w:numPr>
          <w:ilvl w:val="0"/>
          <w:numId w:val="3"/>
        </w:numPr>
        <w:jc w:val="both"/>
        <w:rPr>
          <w:sz w:val="24"/>
          <w:szCs w:val="24"/>
          <w:lang w:val="uk-UA"/>
        </w:rPr>
      </w:pPr>
      <w:r>
        <w:rPr>
          <w:rStyle w:val="2"/>
          <w:rFonts w:eastAsiaTheme="minorHAnsi"/>
          <w:sz w:val="24"/>
          <w:szCs w:val="24"/>
        </w:rPr>
        <w:t>в</w:t>
      </w:r>
      <w:r w:rsidRPr="00CA04D8">
        <w:rPr>
          <w:rStyle w:val="2"/>
          <w:rFonts w:eastAsiaTheme="minorHAnsi"/>
          <w:sz w:val="24"/>
          <w:szCs w:val="24"/>
        </w:rPr>
        <w:t xml:space="preserve">икористовувати фінансові і нефінансові показники для оцінки </w:t>
      </w:r>
      <w:r>
        <w:rPr>
          <w:rStyle w:val="2"/>
          <w:rFonts w:eastAsiaTheme="minorHAnsi"/>
          <w:sz w:val="24"/>
          <w:szCs w:val="24"/>
        </w:rPr>
        <w:t>стратегії розвитку підприємства,</w:t>
      </w:r>
      <w:r w:rsidRPr="00CA04D8">
        <w:rPr>
          <w:rStyle w:val="2"/>
          <w:rFonts w:eastAsiaTheme="minorHAnsi"/>
          <w:sz w:val="24"/>
          <w:szCs w:val="24"/>
        </w:rPr>
        <w:t xml:space="preserve"> центрів відповідальності</w:t>
      </w:r>
      <w:r>
        <w:rPr>
          <w:rStyle w:val="2"/>
          <w:rFonts w:eastAsiaTheme="minorHAnsi"/>
          <w:sz w:val="24"/>
          <w:szCs w:val="24"/>
        </w:rPr>
        <w:t>і п</w:t>
      </w:r>
      <w:r w:rsidRPr="00CA04D8">
        <w:rPr>
          <w:rStyle w:val="2"/>
          <w:rFonts w:eastAsiaTheme="minorHAnsi"/>
          <w:sz w:val="24"/>
          <w:szCs w:val="24"/>
        </w:rPr>
        <w:t>риймати рішення</w:t>
      </w:r>
      <w:r w:rsidRPr="00026FCF">
        <w:rPr>
          <w:sz w:val="24"/>
          <w:szCs w:val="24"/>
          <w:lang w:val="uk-UA"/>
        </w:rPr>
        <w:t xml:space="preserve"> для забезпечення успішної діяльності підприємства.</w:t>
      </w:r>
    </w:p>
    <w:p w:rsidR="009B0612" w:rsidRDefault="009B0612" w:rsidP="004E490F">
      <w:pPr>
        <w:ind w:firstLine="709"/>
        <w:jc w:val="both"/>
        <w:rPr>
          <w:b/>
          <w:sz w:val="24"/>
          <w:szCs w:val="24"/>
          <w:lang w:val="uk-UA"/>
        </w:rPr>
      </w:pPr>
    </w:p>
    <w:p w:rsidR="004E490F" w:rsidRPr="005F15F6" w:rsidRDefault="004E490F" w:rsidP="004E490F">
      <w:pPr>
        <w:ind w:firstLine="709"/>
        <w:jc w:val="both"/>
        <w:rPr>
          <w:b/>
          <w:sz w:val="24"/>
          <w:szCs w:val="24"/>
        </w:rPr>
      </w:pPr>
      <w:r w:rsidRPr="005F15F6">
        <w:rPr>
          <w:b/>
          <w:sz w:val="24"/>
          <w:szCs w:val="24"/>
        </w:rPr>
        <w:t>Опанування навчальною дисципліною повинно забезпечувати необхідний рівень сформованості вмінь: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53"/>
        <w:gridCol w:w="5493"/>
      </w:tblGrid>
      <w:tr w:rsidR="004E490F" w:rsidRPr="00D936F3" w:rsidTr="00943731">
        <w:tc>
          <w:tcPr>
            <w:tcW w:w="4253" w:type="dxa"/>
            <w:vAlign w:val="center"/>
          </w:tcPr>
          <w:p w:rsidR="004E490F" w:rsidRPr="00D936F3" w:rsidRDefault="004E490F" w:rsidP="00943731">
            <w:pPr>
              <w:jc w:val="center"/>
              <w:rPr>
                <w:b/>
                <w:sz w:val="24"/>
                <w:szCs w:val="24"/>
              </w:rPr>
            </w:pPr>
            <w:r w:rsidRPr="00D936F3">
              <w:rPr>
                <w:b/>
                <w:sz w:val="24"/>
                <w:szCs w:val="24"/>
              </w:rPr>
              <w:t>Назва рівня сформованості вміння</w:t>
            </w:r>
          </w:p>
        </w:tc>
        <w:tc>
          <w:tcPr>
            <w:tcW w:w="5493" w:type="dxa"/>
            <w:vAlign w:val="center"/>
          </w:tcPr>
          <w:p w:rsidR="004E490F" w:rsidRPr="00D936F3" w:rsidRDefault="004E490F" w:rsidP="00943731">
            <w:pPr>
              <w:jc w:val="center"/>
              <w:rPr>
                <w:b/>
                <w:sz w:val="24"/>
                <w:szCs w:val="24"/>
              </w:rPr>
            </w:pPr>
            <w:r w:rsidRPr="00D936F3">
              <w:rPr>
                <w:b/>
                <w:sz w:val="24"/>
                <w:szCs w:val="24"/>
              </w:rPr>
              <w:t>Зміст критерію рівнясформованості вміння</w:t>
            </w:r>
          </w:p>
        </w:tc>
      </w:tr>
      <w:tr w:rsidR="004E490F" w:rsidRPr="00D936F3" w:rsidTr="00943731">
        <w:tc>
          <w:tcPr>
            <w:tcW w:w="4253" w:type="dxa"/>
            <w:vAlign w:val="center"/>
          </w:tcPr>
          <w:p w:rsidR="004E490F" w:rsidRPr="00D936F3" w:rsidRDefault="004E490F" w:rsidP="00943731">
            <w:pPr>
              <w:rPr>
                <w:b/>
                <w:sz w:val="24"/>
                <w:szCs w:val="24"/>
              </w:rPr>
            </w:pPr>
            <w:r w:rsidRPr="00D936F3">
              <w:rPr>
                <w:b/>
                <w:sz w:val="24"/>
                <w:szCs w:val="24"/>
              </w:rPr>
              <w:t>1. Репродуктивний</w:t>
            </w:r>
          </w:p>
        </w:tc>
        <w:tc>
          <w:tcPr>
            <w:tcW w:w="5493" w:type="dxa"/>
            <w:vAlign w:val="center"/>
          </w:tcPr>
          <w:p w:rsidR="004E490F" w:rsidRPr="00D936F3" w:rsidRDefault="004E490F" w:rsidP="00943731">
            <w:pPr>
              <w:rPr>
                <w:b/>
                <w:sz w:val="24"/>
                <w:szCs w:val="24"/>
              </w:rPr>
            </w:pPr>
            <w:r w:rsidRPr="00D9093E">
              <w:rPr>
                <w:sz w:val="24"/>
                <w:szCs w:val="24"/>
              </w:rPr>
              <w:t>Вміння відтворювати знання, передбачені даною програмою</w:t>
            </w:r>
          </w:p>
        </w:tc>
      </w:tr>
      <w:tr w:rsidR="004E490F" w:rsidRPr="00D936F3" w:rsidTr="00943731">
        <w:tc>
          <w:tcPr>
            <w:tcW w:w="4253" w:type="dxa"/>
            <w:vAlign w:val="center"/>
          </w:tcPr>
          <w:p w:rsidR="004E490F" w:rsidRPr="00D936F3" w:rsidRDefault="004E490F" w:rsidP="00943731">
            <w:pPr>
              <w:rPr>
                <w:b/>
                <w:sz w:val="24"/>
                <w:szCs w:val="24"/>
              </w:rPr>
            </w:pPr>
            <w:r w:rsidRPr="00D936F3">
              <w:rPr>
                <w:b/>
                <w:sz w:val="24"/>
                <w:szCs w:val="24"/>
              </w:rPr>
              <w:t>2. Алгоритмічний</w:t>
            </w:r>
          </w:p>
        </w:tc>
        <w:tc>
          <w:tcPr>
            <w:tcW w:w="5493" w:type="dxa"/>
            <w:vAlign w:val="center"/>
          </w:tcPr>
          <w:p w:rsidR="004E490F" w:rsidRPr="00D936F3" w:rsidRDefault="004E490F" w:rsidP="00943731">
            <w:pPr>
              <w:rPr>
                <w:b/>
                <w:sz w:val="24"/>
                <w:szCs w:val="24"/>
              </w:rPr>
            </w:pPr>
            <w:r w:rsidRPr="00D9093E">
              <w:rPr>
                <w:sz w:val="24"/>
                <w:szCs w:val="24"/>
              </w:rPr>
              <w:t>Вміння використовувати знання в практичній діяльності при розв’язанні типових ситуацій</w:t>
            </w:r>
          </w:p>
        </w:tc>
      </w:tr>
      <w:tr w:rsidR="004E490F" w:rsidRPr="00D936F3" w:rsidTr="00943731">
        <w:tc>
          <w:tcPr>
            <w:tcW w:w="4253" w:type="dxa"/>
            <w:vAlign w:val="center"/>
          </w:tcPr>
          <w:p w:rsidR="004E490F" w:rsidRPr="00D936F3" w:rsidRDefault="004E490F" w:rsidP="00943731">
            <w:pPr>
              <w:rPr>
                <w:b/>
                <w:sz w:val="24"/>
                <w:szCs w:val="24"/>
              </w:rPr>
            </w:pPr>
            <w:r w:rsidRPr="00D936F3">
              <w:rPr>
                <w:b/>
                <w:sz w:val="24"/>
                <w:szCs w:val="24"/>
              </w:rPr>
              <w:t>3. Творчий</w:t>
            </w:r>
          </w:p>
        </w:tc>
        <w:tc>
          <w:tcPr>
            <w:tcW w:w="5493" w:type="dxa"/>
            <w:vAlign w:val="center"/>
          </w:tcPr>
          <w:p w:rsidR="004E490F" w:rsidRPr="00D936F3" w:rsidRDefault="004E490F" w:rsidP="00943731">
            <w:pPr>
              <w:rPr>
                <w:b/>
                <w:sz w:val="24"/>
                <w:szCs w:val="24"/>
              </w:rPr>
            </w:pPr>
            <w:r w:rsidRPr="00D9093E">
              <w:rPr>
                <w:sz w:val="24"/>
                <w:szCs w:val="24"/>
              </w:rPr>
              <w:t>Здійснювати евристичний пошук і використовувати знання для розв’язання нестандартних завдань та проблемних ситуацій</w:t>
            </w:r>
          </w:p>
        </w:tc>
      </w:tr>
    </w:tbl>
    <w:p w:rsidR="004E490F" w:rsidRDefault="004E490F" w:rsidP="004E490F">
      <w:pPr>
        <w:rPr>
          <w:sz w:val="24"/>
          <w:szCs w:val="24"/>
          <w:lang w:val="uk-UA"/>
        </w:rPr>
      </w:pPr>
      <w:r>
        <w:rPr>
          <w:sz w:val="24"/>
          <w:szCs w:val="24"/>
        </w:rPr>
        <w:t>Форми контролю</w:t>
      </w:r>
      <w:r>
        <w:rPr>
          <w:sz w:val="24"/>
          <w:szCs w:val="24"/>
          <w:lang w:val="uk-UA"/>
        </w:rPr>
        <w:t>:поточний і проміжний контроль</w:t>
      </w:r>
      <w:r>
        <w:rPr>
          <w:sz w:val="24"/>
          <w:szCs w:val="24"/>
        </w:rPr>
        <w:t>, екзамен.</w:t>
      </w:r>
    </w:p>
    <w:p w:rsidR="004E490F" w:rsidRPr="005F15F6" w:rsidRDefault="004E490F" w:rsidP="004E490F">
      <w:pPr>
        <w:rPr>
          <w:sz w:val="24"/>
          <w:szCs w:val="24"/>
        </w:rPr>
      </w:pPr>
      <w:r w:rsidRPr="005F15F6">
        <w:rPr>
          <w:sz w:val="24"/>
          <w:szCs w:val="24"/>
        </w:rPr>
        <w:t>На</w:t>
      </w:r>
      <w:r>
        <w:rPr>
          <w:sz w:val="24"/>
          <w:szCs w:val="24"/>
        </w:rPr>
        <w:t xml:space="preserve">вчальна програма складена на  </w:t>
      </w:r>
      <w:r w:rsidR="00503FFA" w:rsidRPr="00503FFA">
        <w:rPr>
          <w:sz w:val="24"/>
          <w:szCs w:val="24"/>
        </w:rPr>
        <w:t>4</w:t>
      </w:r>
      <w:r w:rsidRPr="005F15F6">
        <w:rPr>
          <w:sz w:val="24"/>
          <w:szCs w:val="24"/>
        </w:rPr>
        <w:t xml:space="preserve"> кредит</w:t>
      </w:r>
      <w:r w:rsidR="00503FFA">
        <w:rPr>
          <w:sz w:val="24"/>
          <w:szCs w:val="24"/>
          <w:lang w:val="uk-UA"/>
        </w:rPr>
        <w:t>и</w:t>
      </w:r>
      <w:r w:rsidRPr="005F15F6">
        <w:rPr>
          <w:sz w:val="24"/>
          <w:szCs w:val="24"/>
        </w:rPr>
        <w:t>.</w:t>
      </w:r>
    </w:p>
    <w:p w:rsidR="004E490F" w:rsidRDefault="004E490F" w:rsidP="004E490F">
      <w:pPr>
        <w:ind w:firstLine="709"/>
        <w:jc w:val="both"/>
        <w:rPr>
          <w:sz w:val="24"/>
          <w:szCs w:val="24"/>
          <w:lang w:val="uk-UA"/>
        </w:rPr>
      </w:pPr>
    </w:p>
    <w:p w:rsidR="00170C67" w:rsidRDefault="00170C67" w:rsidP="004E490F">
      <w:pPr>
        <w:ind w:firstLine="720"/>
        <w:jc w:val="center"/>
        <w:rPr>
          <w:b/>
          <w:sz w:val="24"/>
          <w:szCs w:val="24"/>
        </w:rPr>
      </w:pPr>
    </w:p>
    <w:p w:rsidR="00170C67" w:rsidRDefault="00170C67" w:rsidP="004E490F">
      <w:pPr>
        <w:ind w:firstLine="720"/>
        <w:jc w:val="center"/>
        <w:rPr>
          <w:b/>
          <w:sz w:val="24"/>
          <w:szCs w:val="24"/>
        </w:rPr>
      </w:pPr>
    </w:p>
    <w:p w:rsidR="00170C67" w:rsidRDefault="00170C67" w:rsidP="004E490F">
      <w:pPr>
        <w:ind w:firstLine="720"/>
        <w:jc w:val="center"/>
        <w:rPr>
          <w:b/>
          <w:sz w:val="24"/>
          <w:szCs w:val="24"/>
        </w:rPr>
      </w:pPr>
    </w:p>
    <w:p w:rsidR="00170C67" w:rsidRDefault="00170C67" w:rsidP="004E490F">
      <w:pPr>
        <w:ind w:firstLine="720"/>
        <w:jc w:val="center"/>
        <w:rPr>
          <w:b/>
          <w:sz w:val="24"/>
          <w:szCs w:val="24"/>
        </w:rPr>
      </w:pPr>
    </w:p>
    <w:p w:rsidR="00170C67" w:rsidRDefault="00170C67" w:rsidP="004E490F">
      <w:pPr>
        <w:ind w:firstLine="720"/>
        <w:jc w:val="center"/>
        <w:rPr>
          <w:b/>
          <w:sz w:val="24"/>
          <w:szCs w:val="24"/>
        </w:rPr>
      </w:pPr>
    </w:p>
    <w:p w:rsidR="00170C67" w:rsidRDefault="00170C67" w:rsidP="004E490F">
      <w:pPr>
        <w:ind w:firstLine="720"/>
        <w:jc w:val="center"/>
        <w:rPr>
          <w:b/>
          <w:sz w:val="24"/>
          <w:szCs w:val="24"/>
        </w:rPr>
      </w:pPr>
    </w:p>
    <w:p w:rsidR="00170C67" w:rsidRDefault="00170C67" w:rsidP="004E490F">
      <w:pPr>
        <w:ind w:firstLine="720"/>
        <w:jc w:val="center"/>
        <w:rPr>
          <w:b/>
          <w:sz w:val="24"/>
          <w:szCs w:val="24"/>
        </w:rPr>
      </w:pPr>
    </w:p>
    <w:p w:rsidR="00170C67" w:rsidRDefault="00170C67" w:rsidP="004E490F">
      <w:pPr>
        <w:ind w:firstLine="720"/>
        <w:jc w:val="center"/>
        <w:rPr>
          <w:b/>
          <w:sz w:val="24"/>
          <w:szCs w:val="24"/>
        </w:rPr>
      </w:pPr>
    </w:p>
    <w:p w:rsidR="00170C67" w:rsidRDefault="00170C67" w:rsidP="004E490F">
      <w:pPr>
        <w:ind w:firstLine="720"/>
        <w:jc w:val="center"/>
        <w:rPr>
          <w:b/>
          <w:sz w:val="24"/>
          <w:szCs w:val="24"/>
        </w:rPr>
      </w:pPr>
    </w:p>
    <w:p w:rsidR="00170C67" w:rsidRDefault="00170C67" w:rsidP="004E490F">
      <w:pPr>
        <w:ind w:firstLine="720"/>
        <w:jc w:val="center"/>
        <w:rPr>
          <w:b/>
          <w:sz w:val="24"/>
          <w:szCs w:val="24"/>
        </w:rPr>
      </w:pPr>
    </w:p>
    <w:p w:rsidR="00170C67" w:rsidRDefault="00170C67" w:rsidP="004E490F">
      <w:pPr>
        <w:ind w:firstLine="720"/>
        <w:jc w:val="center"/>
        <w:rPr>
          <w:b/>
          <w:sz w:val="24"/>
          <w:szCs w:val="24"/>
        </w:rPr>
      </w:pPr>
    </w:p>
    <w:p w:rsidR="00170C67" w:rsidRDefault="00170C67" w:rsidP="004E490F">
      <w:pPr>
        <w:ind w:firstLine="720"/>
        <w:jc w:val="center"/>
        <w:rPr>
          <w:b/>
          <w:sz w:val="24"/>
          <w:szCs w:val="24"/>
        </w:rPr>
      </w:pPr>
    </w:p>
    <w:p w:rsidR="00170C67" w:rsidRDefault="00170C67" w:rsidP="004E490F">
      <w:pPr>
        <w:ind w:firstLine="720"/>
        <w:jc w:val="center"/>
        <w:rPr>
          <w:b/>
          <w:sz w:val="24"/>
          <w:szCs w:val="24"/>
        </w:rPr>
      </w:pPr>
    </w:p>
    <w:p w:rsidR="00170C67" w:rsidRDefault="00170C67" w:rsidP="004E490F">
      <w:pPr>
        <w:ind w:firstLine="720"/>
        <w:jc w:val="center"/>
        <w:rPr>
          <w:b/>
          <w:sz w:val="24"/>
          <w:szCs w:val="24"/>
        </w:rPr>
      </w:pPr>
    </w:p>
    <w:p w:rsidR="00170C67" w:rsidRDefault="00170C67" w:rsidP="004E490F">
      <w:pPr>
        <w:ind w:firstLine="720"/>
        <w:jc w:val="center"/>
        <w:rPr>
          <w:b/>
          <w:sz w:val="24"/>
          <w:szCs w:val="24"/>
        </w:rPr>
      </w:pPr>
    </w:p>
    <w:p w:rsidR="004E490F" w:rsidRPr="006D7F14" w:rsidRDefault="004E490F" w:rsidP="004E490F">
      <w:pPr>
        <w:ind w:firstLine="720"/>
        <w:jc w:val="center"/>
        <w:rPr>
          <w:b/>
          <w:sz w:val="24"/>
          <w:szCs w:val="24"/>
        </w:rPr>
      </w:pPr>
      <w:r w:rsidRPr="006D7F14">
        <w:rPr>
          <w:b/>
          <w:sz w:val="24"/>
          <w:szCs w:val="24"/>
        </w:rPr>
        <w:lastRenderedPageBreak/>
        <w:t>РОЗДІЛ 2.  ОПИС ПРЕДМЕТА НАВЧАЛЬНОЇ ДИСЦИПЛІНИ</w:t>
      </w:r>
    </w:p>
    <w:p w:rsidR="004E490F" w:rsidRPr="002957D8" w:rsidRDefault="004E490F" w:rsidP="004E490F">
      <w:pPr>
        <w:pStyle w:val="a3"/>
        <w:ind w:left="357" w:firstLine="0"/>
        <w:jc w:val="center"/>
        <w:rPr>
          <w:b/>
          <w:caps/>
          <w:sz w:val="24"/>
          <w:szCs w:val="24"/>
          <w:u w:val="single"/>
        </w:rPr>
      </w:pPr>
      <w:r w:rsidRPr="002957D8">
        <w:rPr>
          <w:b/>
          <w:caps/>
          <w:sz w:val="24"/>
          <w:szCs w:val="24"/>
          <w:u w:val="single"/>
        </w:rPr>
        <w:t>«Стратегічний облік</w:t>
      </w:r>
      <w:r w:rsidR="003B1BAB">
        <w:rPr>
          <w:b/>
          <w:caps/>
          <w:sz w:val="24"/>
          <w:szCs w:val="24"/>
          <w:u w:val="single"/>
        </w:rPr>
        <w:t xml:space="preserve"> і аналіз</w:t>
      </w:r>
      <w:r w:rsidRPr="002957D8">
        <w:rPr>
          <w:b/>
          <w:caps/>
          <w:sz w:val="24"/>
          <w:szCs w:val="24"/>
          <w:u w:val="single"/>
        </w:rPr>
        <w:t>»</w:t>
      </w:r>
    </w:p>
    <w:p w:rsidR="004E490F" w:rsidRDefault="004E490F" w:rsidP="004E490F">
      <w:pPr>
        <w:jc w:val="center"/>
      </w:pPr>
      <w:r w:rsidRPr="005F15F6">
        <w:t xml:space="preserve"> (назва навчальної дисципліни)</w:t>
      </w:r>
    </w:p>
    <w:p w:rsidR="004E490F" w:rsidRDefault="004E490F" w:rsidP="004E490F">
      <w:pPr>
        <w:jc w:val="center"/>
      </w:pPr>
    </w:p>
    <w:tbl>
      <w:tblPr>
        <w:tblW w:w="992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1701"/>
        <w:gridCol w:w="1418"/>
        <w:gridCol w:w="1134"/>
        <w:gridCol w:w="425"/>
        <w:gridCol w:w="567"/>
        <w:gridCol w:w="2552"/>
        <w:gridCol w:w="2126"/>
      </w:tblGrid>
      <w:tr w:rsidR="004E490F" w:rsidRPr="005F15F6" w:rsidTr="00943731">
        <w:trPr>
          <w:trHeight w:val="399"/>
        </w:trPr>
        <w:tc>
          <w:tcPr>
            <w:tcW w:w="9923" w:type="dxa"/>
            <w:gridSpan w:val="7"/>
            <w:shd w:val="clear" w:color="auto" w:fill="E6E6E6"/>
            <w:vAlign w:val="center"/>
          </w:tcPr>
          <w:p w:rsidR="004E490F" w:rsidRPr="005F15F6" w:rsidRDefault="004E490F" w:rsidP="00943731">
            <w:pPr>
              <w:pStyle w:val="11"/>
              <w:tabs>
                <w:tab w:val="clear" w:pos="2070"/>
              </w:tabs>
              <w:rPr>
                <w:sz w:val="22"/>
                <w:szCs w:val="22"/>
                <w:lang w:val="uk-UA"/>
              </w:rPr>
            </w:pPr>
            <w:r w:rsidRPr="005F15F6">
              <w:rPr>
                <w:sz w:val="22"/>
                <w:szCs w:val="22"/>
                <w:lang w:val="uk-UA"/>
              </w:rPr>
              <w:t>Характеристика навчальної дисципліни</w:t>
            </w:r>
          </w:p>
        </w:tc>
      </w:tr>
      <w:tr w:rsidR="004E490F" w:rsidRPr="005F15F6" w:rsidTr="00943731">
        <w:trPr>
          <w:trHeight w:val="652"/>
        </w:trPr>
        <w:tc>
          <w:tcPr>
            <w:tcW w:w="4678" w:type="dxa"/>
            <w:gridSpan w:val="4"/>
            <w:vAlign w:val="center"/>
          </w:tcPr>
          <w:p w:rsidR="004E490F" w:rsidRPr="005F15F6" w:rsidRDefault="004E490F" w:rsidP="00943731">
            <w:pPr>
              <w:jc w:val="center"/>
              <w:rPr>
                <w:b/>
                <w:sz w:val="22"/>
                <w:szCs w:val="22"/>
              </w:rPr>
            </w:pPr>
            <w:r w:rsidRPr="005F15F6">
              <w:rPr>
                <w:b/>
                <w:sz w:val="22"/>
                <w:szCs w:val="22"/>
              </w:rPr>
              <w:t>Шифр та найменування  галузі знань:</w:t>
            </w:r>
          </w:p>
          <w:p w:rsidR="004E490F" w:rsidRPr="00212F48" w:rsidRDefault="004E490F" w:rsidP="00943731">
            <w:pPr>
              <w:jc w:val="center"/>
              <w:rPr>
                <w:sz w:val="22"/>
                <w:szCs w:val="22"/>
              </w:rPr>
            </w:pPr>
            <w:r w:rsidRPr="00212F48">
              <w:rPr>
                <w:sz w:val="22"/>
                <w:szCs w:val="22"/>
              </w:rPr>
              <w:t>07 «Управління та адміністрування»</w:t>
            </w:r>
          </w:p>
        </w:tc>
        <w:tc>
          <w:tcPr>
            <w:tcW w:w="5245" w:type="dxa"/>
            <w:gridSpan w:val="3"/>
            <w:vAlign w:val="center"/>
          </w:tcPr>
          <w:p w:rsidR="004E490F" w:rsidRPr="005F15F6" w:rsidRDefault="004E490F" w:rsidP="00943731">
            <w:pPr>
              <w:rPr>
                <w:b/>
                <w:sz w:val="22"/>
                <w:szCs w:val="22"/>
              </w:rPr>
            </w:pPr>
            <w:r w:rsidRPr="005F15F6">
              <w:rPr>
                <w:b/>
                <w:sz w:val="22"/>
                <w:szCs w:val="22"/>
              </w:rPr>
              <w:t>Цикл дисциплін за навчальним планом:</w:t>
            </w:r>
          </w:p>
          <w:p w:rsidR="004E490F" w:rsidRPr="005F15F6" w:rsidRDefault="004E490F" w:rsidP="003B1BAB">
            <w:pPr>
              <w:jc w:val="center"/>
              <w:rPr>
                <w:sz w:val="22"/>
                <w:szCs w:val="22"/>
              </w:rPr>
            </w:pPr>
            <w:r>
              <w:rPr>
                <w:b/>
                <w:sz w:val="22"/>
                <w:szCs w:val="22"/>
              </w:rPr>
              <w:t>«С</w:t>
            </w:r>
            <w:r w:rsidRPr="00487221">
              <w:rPr>
                <w:b/>
                <w:sz w:val="22"/>
                <w:szCs w:val="22"/>
              </w:rPr>
              <w:t>тратегічний облік</w:t>
            </w:r>
            <w:r w:rsidR="003B1BAB">
              <w:rPr>
                <w:b/>
                <w:sz w:val="22"/>
                <w:szCs w:val="22"/>
                <w:lang w:val="uk-UA"/>
              </w:rPr>
              <w:t xml:space="preserve"> і аналіз</w:t>
            </w:r>
            <w:r>
              <w:rPr>
                <w:b/>
                <w:sz w:val="22"/>
                <w:szCs w:val="22"/>
              </w:rPr>
              <w:t>»</w:t>
            </w:r>
          </w:p>
        </w:tc>
      </w:tr>
      <w:tr w:rsidR="004E490F" w:rsidRPr="005F15F6" w:rsidTr="00943731">
        <w:trPr>
          <w:trHeight w:val="548"/>
        </w:trPr>
        <w:tc>
          <w:tcPr>
            <w:tcW w:w="4678" w:type="dxa"/>
            <w:gridSpan w:val="4"/>
            <w:vAlign w:val="center"/>
          </w:tcPr>
          <w:p w:rsidR="004E490F" w:rsidRPr="005F15F6" w:rsidRDefault="004E490F" w:rsidP="00943731">
            <w:pPr>
              <w:jc w:val="center"/>
              <w:rPr>
                <w:b/>
                <w:sz w:val="22"/>
                <w:szCs w:val="22"/>
              </w:rPr>
            </w:pPr>
            <w:r w:rsidRPr="005F15F6">
              <w:rPr>
                <w:b/>
                <w:sz w:val="22"/>
                <w:szCs w:val="22"/>
              </w:rPr>
              <w:t>Код та назва спеціальності:</w:t>
            </w:r>
          </w:p>
          <w:p w:rsidR="004E490F" w:rsidRPr="00212F48" w:rsidRDefault="004E490F" w:rsidP="00943731">
            <w:pPr>
              <w:jc w:val="center"/>
              <w:rPr>
                <w:sz w:val="24"/>
                <w:szCs w:val="24"/>
              </w:rPr>
            </w:pPr>
            <w:r w:rsidRPr="00212F48">
              <w:rPr>
                <w:sz w:val="24"/>
                <w:szCs w:val="24"/>
              </w:rPr>
              <w:t>071 «Облік і оподаткування»</w:t>
            </w:r>
          </w:p>
        </w:tc>
        <w:tc>
          <w:tcPr>
            <w:tcW w:w="5245" w:type="dxa"/>
            <w:gridSpan w:val="3"/>
          </w:tcPr>
          <w:p w:rsidR="004E490F" w:rsidRPr="005F15F6" w:rsidRDefault="004E490F" w:rsidP="00943731">
            <w:pPr>
              <w:jc w:val="center"/>
              <w:rPr>
                <w:b/>
                <w:sz w:val="22"/>
                <w:szCs w:val="22"/>
              </w:rPr>
            </w:pPr>
            <w:r w:rsidRPr="005F15F6">
              <w:rPr>
                <w:b/>
                <w:sz w:val="22"/>
                <w:szCs w:val="22"/>
              </w:rPr>
              <w:t>Освітній  ступінь:</w:t>
            </w:r>
            <w:r>
              <w:rPr>
                <w:b/>
                <w:sz w:val="22"/>
                <w:szCs w:val="22"/>
              </w:rPr>
              <w:t xml:space="preserve"> магістр</w:t>
            </w:r>
          </w:p>
          <w:p w:rsidR="004E490F" w:rsidRPr="005F15F6" w:rsidRDefault="004E490F" w:rsidP="00943731">
            <w:pPr>
              <w:rPr>
                <w:b/>
                <w:sz w:val="22"/>
                <w:szCs w:val="22"/>
              </w:rPr>
            </w:pPr>
          </w:p>
        </w:tc>
      </w:tr>
      <w:tr w:rsidR="004E490F" w:rsidRPr="005F15F6" w:rsidTr="00943731">
        <w:trPr>
          <w:trHeight w:val="548"/>
        </w:trPr>
        <w:tc>
          <w:tcPr>
            <w:tcW w:w="4678" w:type="dxa"/>
            <w:gridSpan w:val="4"/>
            <w:vAlign w:val="center"/>
          </w:tcPr>
          <w:p w:rsidR="004E490F" w:rsidRPr="005F15F6" w:rsidRDefault="004E490F" w:rsidP="00943731">
            <w:pPr>
              <w:jc w:val="center"/>
              <w:rPr>
                <w:b/>
                <w:sz w:val="22"/>
                <w:szCs w:val="22"/>
              </w:rPr>
            </w:pPr>
            <w:r w:rsidRPr="005F15F6">
              <w:rPr>
                <w:b/>
                <w:sz w:val="22"/>
                <w:szCs w:val="22"/>
              </w:rPr>
              <w:t>Спеціалізація:</w:t>
            </w:r>
          </w:p>
          <w:p w:rsidR="004E490F" w:rsidRPr="008C5342" w:rsidRDefault="008C5342" w:rsidP="008C5342">
            <w:pPr>
              <w:jc w:val="center"/>
              <w:rPr>
                <w:sz w:val="24"/>
                <w:szCs w:val="24"/>
              </w:rPr>
            </w:pPr>
            <w:r w:rsidRPr="00212F48">
              <w:rPr>
                <w:sz w:val="24"/>
                <w:szCs w:val="24"/>
              </w:rPr>
              <w:t>«</w:t>
            </w:r>
            <w:r w:rsidRPr="008C5342">
              <w:rPr>
                <w:sz w:val="24"/>
                <w:szCs w:val="24"/>
              </w:rPr>
              <w:t>Облік, аналіз та фінансові розслідування</w:t>
            </w:r>
            <w:r w:rsidRPr="00212F48">
              <w:rPr>
                <w:sz w:val="24"/>
                <w:szCs w:val="24"/>
              </w:rPr>
              <w:t>»</w:t>
            </w:r>
          </w:p>
        </w:tc>
        <w:tc>
          <w:tcPr>
            <w:tcW w:w="5245" w:type="dxa"/>
            <w:gridSpan w:val="3"/>
            <w:vAlign w:val="center"/>
          </w:tcPr>
          <w:p w:rsidR="004E490F" w:rsidRPr="005F15F6" w:rsidRDefault="004E490F" w:rsidP="00943731">
            <w:pPr>
              <w:jc w:val="center"/>
              <w:rPr>
                <w:b/>
                <w:sz w:val="22"/>
                <w:szCs w:val="22"/>
              </w:rPr>
            </w:pPr>
          </w:p>
        </w:tc>
      </w:tr>
      <w:tr w:rsidR="004E490F" w:rsidRPr="005F15F6" w:rsidTr="00943731">
        <w:trPr>
          <w:trHeight w:val="968"/>
        </w:trPr>
        <w:tc>
          <w:tcPr>
            <w:tcW w:w="4678" w:type="dxa"/>
            <w:gridSpan w:val="4"/>
            <w:vAlign w:val="center"/>
          </w:tcPr>
          <w:p w:rsidR="004E490F" w:rsidRPr="004E490F" w:rsidRDefault="004E490F" w:rsidP="00943731">
            <w:pPr>
              <w:rPr>
                <w:sz w:val="22"/>
                <w:szCs w:val="22"/>
                <w:lang w:val="uk-UA"/>
              </w:rPr>
            </w:pPr>
            <w:r w:rsidRPr="005F15F6">
              <w:rPr>
                <w:b/>
                <w:sz w:val="22"/>
                <w:szCs w:val="22"/>
              </w:rPr>
              <w:t>Курс:</w:t>
            </w:r>
            <w:r w:rsidR="00503FFA">
              <w:rPr>
                <w:sz w:val="22"/>
                <w:szCs w:val="22"/>
                <w:lang w:val="uk-UA"/>
              </w:rPr>
              <w:t>п</w:t>
            </w:r>
            <w:r w:rsidR="003B1BAB">
              <w:rPr>
                <w:sz w:val="22"/>
                <w:szCs w:val="22"/>
                <w:lang w:val="en-US"/>
              </w:rPr>
              <w:t>’</w:t>
            </w:r>
            <w:r w:rsidR="00503FFA">
              <w:rPr>
                <w:sz w:val="22"/>
                <w:szCs w:val="22"/>
                <w:lang w:val="uk-UA"/>
              </w:rPr>
              <w:t>я</w:t>
            </w:r>
            <w:r>
              <w:rPr>
                <w:sz w:val="22"/>
                <w:szCs w:val="22"/>
                <w:lang w:val="uk-UA"/>
              </w:rPr>
              <w:t>тий</w:t>
            </w:r>
          </w:p>
          <w:p w:rsidR="004E490F" w:rsidRPr="00BE7D43" w:rsidRDefault="004E490F" w:rsidP="003B1BAB">
            <w:pPr>
              <w:rPr>
                <w:b/>
                <w:sz w:val="22"/>
                <w:szCs w:val="22"/>
              </w:rPr>
            </w:pPr>
            <w:r w:rsidRPr="005F15F6">
              <w:rPr>
                <w:b/>
                <w:sz w:val="22"/>
                <w:szCs w:val="22"/>
              </w:rPr>
              <w:t>Семестр:</w:t>
            </w:r>
            <w:r w:rsidR="003B1BAB" w:rsidRPr="003B1BAB">
              <w:rPr>
                <w:sz w:val="22"/>
                <w:szCs w:val="22"/>
                <w:lang w:val="uk-UA"/>
              </w:rPr>
              <w:t>другий</w:t>
            </w:r>
          </w:p>
        </w:tc>
        <w:tc>
          <w:tcPr>
            <w:tcW w:w="5245" w:type="dxa"/>
            <w:gridSpan w:val="3"/>
            <w:vAlign w:val="center"/>
          </w:tcPr>
          <w:p w:rsidR="004E490F" w:rsidRPr="005F15F6" w:rsidRDefault="004E490F" w:rsidP="00943731">
            <w:pPr>
              <w:jc w:val="center"/>
              <w:rPr>
                <w:b/>
              </w:rPr>
            </w:pPr>
            <w:r w:rsidRPr="005F15F6">
              <w:rPr>
                <w:b/>
                <w:sz w:val="22"/>
                <w:szCs w:val="22"/>
              </w:rPr>
              <w:t>Методи навчання:</w:t>
            </w:r>
            <w:r w:rsidRPr="00487221">
              <w:rPr>
                <w:sz w:val="22"/>
                <w:szCs w:val="22"/>
              </w:rPr>
              <w:t xml:space="preserve">Лекції, практичні і семінарські заняття, </w:t>
            </w:r>
            <w:r>
              <w:rPr>
                <w:sz w:val="22"/>
                <w:szCs w:val="22"/>
              </w:rPr>
              <w:t xml:space="preserve">самостійне </w:t>
            </w:r>
            <w:r w:rsidRPr="00487221">
              <w:rPr>
                <w:sz w:val="22"/>
                <w:szCs w:val="22"/>
              </w:rPr>
              <w:t xml:space="preserve">розв’язування задач, робота в бібліотеці, робота в Інтернеті             </w:t>
            </w:r>
          </w:p>
        </w:tc>
      </w:tr>
      <w:tr w:rsidR="004E490F" w:rsidRPr="005F15F6" w:rsidTr="00943731">
        <w:trPr>
          <w:trHeight w:val="193"/>
        </w:trPr>
        <w:tc>
          <w:tcPr>
            <w:tcW w:w="9923" w:type="dxa"/>
            <w:gridSpan w:val="7"/>
            <w:vAlign w:val="center"/>
          </w:tcPr>
          <w:p w:rsidR="004E490F" w:rsidRPr="005F15F6" w:rsidRDefault="004E490F" w:rsidP="00943731">
            <w:pPr>
              <w:rPr>
                <w:b/>
                <w:sz w:val="2"/>
                <w:szCs w:val="2"/>
              </w:rPr>
            </w:pPr>
          </w:p>
        </w:tc>
      </w:tr>
      <w:tr w:rsidR="004E490F" w:rsidRPr="005F15F6" w:rsidTr="00943731">
        <w:trPr>
          <w:trHeight w:val="674"/>
        </w:trPr>
        <w:tc>
          <w:tcPr>
            <w:tcW w:w="1701" w:type="dxa"/>
            <w:vAlign w:val="center"/>
          </w:tcPr>
          <w:p w:rsidR="004E490F" w:rsidRPr="005F15F6" w:rsidRDefault="004E490F" w:rsidP="00943731">
            <w:pPr>
              <w:jc w:val="center"/>
              <w:rPr>
                <w:b/>
                <w:szCs w:val="18"/>
              </w:rPr>
            </w:pPr>
            <w:r w:rsidRPr="005F15F6">
              <w:rPr>
                <w:b/>
                <w:szCs w:val="18"/>
              </w:rPr>
              <w:t>Кількість кредитів</w:t>
            </w:r>
          </w:p>
          <w:p w:rsidR="004E490F" w:rsidRPr="005F15F6" w:rsidRDefault="004E490F" w:rsidP="00943731">
            <w:pPr>
              <w:jc w:val="center"/>
              <w:rPr>
                <w:b/>
                <w:szCs w:val="18"/>
              </w:rPr>
            </w:pPr>
            <w:r w:rsidRPr="005F15F6">
              <w:rPr>
                <w:b/>
                <w:caps/>
                <w:szCs w:val="18"/>
              </w:rPr>
              <w:t>ECTS</w:t>
            </w:r>
          </w:p>
        </w:tc>
        <w:tc>
          <w:tcPr>
            <w:tcW w:w="1418" w:type="dxa"/>
            <w:vAlign w:val="center"/>
          </w:tcPr>
          <w:p w:rsidR="004E490F" w:rsidRPr="005F15F6" w:rsidRDefault="004E490F" w:rsidP="00943731">
            <w:pPr>
              <w:jc w:val="center"/>
              <w:rPr>
                <w:b/>
                <w:szCs w:val="18"/>
              </w:rPr>
            </w:pPr>
            <w:r w:rsidRPr="005F15F6">
              <w:rPr>
                <w:b/>
                <w:szCs w:val="18"/>
              </w:rPr>
              <w:t xml:space="preserve">Кількість годин </w:t>
            </w:r>
          </w:p>
        </w:tc>
        <w:tc>
          <w:tcPr>
            <w:tcW w:w="1134" w:type="dxa"/>
            <w:vAlign w:val="center"/>
          </w:tcPr>
          <w:p w:rsidR="004E490F" w:rsidRPr="005F15F6" w:rsidRDefault="004E490F" w:rsidP="00943731">
            <w:pPr>
              <w:jc w:val="center"/>
              <w:rPr>
                <w:b/>
                <w:sz w:val="16"/>
                <w:szCs w:val="16"/>
              </w:rPr>
            </w:pPr>
            <w:r w:rsidRPr="005F15F6">
              <w:rPr>
                <w:b/>
                <w:sz w:val="16"/>
                <w:szCs w:val="16"/>
              </w:rPr>
              <w:t>Кількість аудиторних годин</w:t>
            </w:r>
          </w:p>
        </w:tc>
        <w:tc>
          <w:tcPr>
            <w:tcW w:w="992" w:type="dxa"/>
            <w:gridSpan w:val="2"/>
            <w:vAlign w:val="center"/>
          </w:tcPr>
          <w:p w:rsidR="004E490F" w:rsidRPr="005F15F6" w:rsidRDefault="004E490F" w:rsidP="00943731">
            <w:pPr>
              <w:jc w:val="center"/>
              <w:rPr>
                <w:b/>
                <w:szCs w:val="18"/>
              </w:rPr>
            </w:pPr>
            <w:r w:rsidRPr="005F15F6">
              <w:rPr>
                <w:b/>
                <w:szCs w:val="18"/>
              </w:rPr>
              <w:t>Лекції</w:t>
            </w:r>
          </w:p>
        </w:tc>
        <w:tc>
          <w:tcPr>
            <w:tcW w:w="2552" w:type="dxa"/>
            <w:vAlign w:val="center"/>
          </w:tcPr>
          <w:p w:rsidR="004E490F" w:rsidRPr="005F15F6" w:rsidRDefault="004E490F" w:rsidP="00943731">
            <w:pPr>
              <w:jc w:val="center"/>
              <w:rPr>
                <w:b/>
                <w:szCs w:val="18"/>
              </w:rPr>
            </w:pPr>
            <w:r w:rsidRPr="005F15F6">
              <w:rPr>
                <w:b/>
                <w:szCs w:val="18"/>
              </w:rPr>
              <w:t>Семінари,</w:t>
            </w:r>
          </w:p>
          <w:p w:rsidR="004E490F" w:rsidRPr="005F15F6" w:rsidRDefault="004E490F" w:rsidP="00943731">
            <w:pPr>
              <w:jc w:val="center"/>
              <w:rPr>
                <w:b/>
                <w:szCs w:val="18"/>
              </w:rPr>
            </w:pPr>
            <w:r>
              <w:rPr>
                <w:b/>
                <w:szCs w:val="18"/>
              </w:rPr>
              <w:t>п</w:t>
            </w:r>
            <w:r w:rsidRPr="005F15F6">
              <w:rPr>
                <w:b/>
                <w:szCs w:val="18"/>
              </w:rPr>
              <w:t>рактичні,</w:t>
            </w:r>
          </w:p>
          <w:p w:rsidR="004E490F" w:rsidRPr="005F15F6" w:rsidRDefault="004E490F" w:rsidP="00943731">
            <w:pPr>
              <w:jc w:val="center"/>
              <w:rPr>
                <w:b/>
                <w:sz w:val="16"/>
                <w:szCs w:val="16"/>
              </w:rPr>
            </w:pPr>
            <w:r w:rsidRPr="005F15F6">
              <w:rPr>
                <w:b/>
                <w:szCs w:val="18"/>
              </w:rPr>
              <w:t>лабораторні</w:t>
            </w:r>
          </w:p>
        </w:tc>
        <w:tc>
          <w:tcPr>
            <w:tcW w:w="2126" w:type="dxa"/>
            <w:vAlign w:val="center"/>
          </w:tcPr>
          <w:p w:rsidR="004E490F" w:rsidRPr="005F15F6" w:rsidRDefault="004E490F" w:rsidP="00943731">
            <w:pPr>
              <w:jc w:val="center"/>
              <w:rPr>
                <w:b/>
                <w:szCs w:val="18"/>
              </w:rPr>
            </w:pPr>
            <w:r w:rsidRPr="005F15F6">
              <w:rPr>
                <w:b/>
                <w:sz w:val="16"/>
                <w:szCs w:val="16"/>
              </w:rPr>
              <w:t>Самостійна</w:t>
            </w:r>
            <w:r w:rsidRPr="005F15F6">
              <w:rPr>
                <w:b/>
                <w:szCs w:val="18"/>
              </w:rPr>
              <w:t xml:space="preserve"> робота студента</w:t>
            </w:r>
          </w:p>
          <w:p w:rsidR="004E490F" w:rsidRPr="005F15F6" w:rsidRDefault="004E490F" w:rsidP="00943731">
            <w:pPr>
              <w:jc w:val="center"/>
              <w:rPr>
                <w:b/>
                <w:szCs w:val="18"/>
              </w:rPr>
            </w:pPr>
            <w:r w:rsidRPr="005F15F6">
              <w:rPr>
                <w:b/>
                <w:szCs w:val="18"/>
              </w:rPr>
              <w:t>(СРС)</w:t>
            </w:r>
          </w:p>
          <w:p w:rsidR="004E490F" w:rsidRPr="005F15F6" w:rsidRDefault="004E490F" w:rsidP="00943731">
            <w:pPr>
              <w:jc w:val="center"/>
              <w:rPr>
                <w:b/>
                <w:szCs w:val="18"/>
              </w:rPr>
            </w:pPr>
          </w:p>
        </w:tc>
      </w:tr>
      <w:tr w:rsidR="004E490F" w:rsidRPr="005F15F6" w:rsidTr="00943731">
        <w:trPr>
          <w:trHeight w:val="421"/>
        </w:trPr>
        <w:tc>
          <w:tcPr>
            <w:tcW w:w="1701" w:type="dxa"/>
            <w:vAlign w:val="center"/>
          </w:tcPr>
          <w:p w:rsidR="004E490F" w:rsidRPr="009B0612" w:rsidRDefault="00503FFA" w:rsidP="00943731">
            <w:pPr>
              <w:jc w:val="center"/>
              <w:rPr>
                <w:b/>
                <w:lang w:val="uk-UA"/>
              </w:rPr>
            </w:pPr>
            <w:r>
              <w:rPr>
                <w:b/>
                <w:lang w:val="uk-UA"/>
              </w:rPr>
              <w:t>4</w:t>
            </w:r>
          </w:p>
        </w:tc>
        <w:tc>
          <w:tcPr>
            <w:tcW w:w="1418" w:type="dxa"/>
            <w:vAlign w:val="center"/>
          </w:tcPr>
          <w:p w:rsidR="004E490F" w:rsidRPr="005F15F6" w:rsidRDefault="009B0612" w:rsidP="00503FFA">
            <w:pPr>
              <w:jc w:val="center"/>
              <w:rPr>
                <w:b/>
              </w:rPr>
            </w:pPr>
            <w:r>
              <w:rPr>
                <w:b/>
              </w:rPr>
              <w:t>1</w:t>
            </w:r>
            <w:r w:rsidR="00503FFA">
              <w:rPr>
                <w:b/>
                <w:lang w:val="uk-UA"/>
              </w:rPr>
              <w:t>2</w:t>
            </w:r>
            <w:r w:rsidR="004E490F">
              <w:rPr>
                <w:b/>
              </w:rPr>
              <w:t>0</w:t>
            </w:r>
          </w:p>
        </w:tc>
        <w:tc>
          <w:tcPr>
            <w:tcW w:w="1134" w:type="dxa"/>
            <w:vAlign w:val="center"/>
          </w:tcPr>
          <w:p w:rsidR="004E490F" w:rsidRPr="005F15F6" w:rsidRDefault="004E490F" w:rsidP="00943731">
            <w:pPr>
              <w:jc w:val="center"/>
              <w:rPr>
                <w:b/>
              </w:rPr>
            </w:pPr>
            <w:r>
              <w:rPr>
                <w:b/>
              </w:rPr>
              <w:t>48</w:t>
            </w:r>
          </w:p>
        </w:tc>
        <w:tc>
          <w:tcPr>
            <w:tcW w:w="992" w:type="dxa"/>
            <w:gridSpan w:val="2"/>
            <w:vAlign w:val="center"/>
          </w:tcPr>
          <w:p w:rsidR="004E490F" w:rsidRPr="005F15F6" w:rsidRDefault="004E490F" w:rsidP="00943731">
            <w:pPr>
              <w:jc w:val="center"/>
              <w:rPr>
                <w:b/>
              </w:rPr>
            </w:pPr>
            <w:r>
              <w:rPr>
                <w:b/>
              </w:rPr>
              <w:t>32</w:t>
            </w:r>
          </w:p>
        </w:tc>
        <w:tc>
          <w:tcPr>
            <w:tcW w:w="2552" w:type="dxa"/>
            <w:vAlign w:val="center"/>
          </w:tcPr>
          <w:p w:rsidR="004E490F" w:rsidRPr="005F15F6" w:rsidRDefault="004E490F" w:rsidP="00943731">
            <w:pPr>
              <w:jc w:val="center"/>
              <w:rPr>
                <w:b/>
              </w:rPr>
            </w:pPr>
            <w:r>
              <w:rPr>
                <w:b/>
              </w:rPr>
              <w:t>16</w:t>
            </w:r>
          </w:p>
        </w:tc>
        <w:tc>
          <w:tcPr>
            <w:tcW w:w="2126" w:type="dxa"/>
            <w:shd w:val="clear" w:color="auto" w:fill="auto"/>
            <w:vAlign w:val="center"/>
          </w:tcPr>
          <w:p w:rsidR="004E490F" w:rsidRPr="005F15F6" w:rsidRDefault="00503FFA" w:rsidP="00943731">
            <w:pPr>
              <w:jc w:val="center"/>
              <w:rPr>
                <w:b/>
              </w:rPr>
            </w:pPr>
            <w:r>
              <w:rPr>
                <w:b/>
                <w:lang w:val="uk-UA"/>
              </w:rPr>
              <w:t>7</w:t>
            </w:r>
            <w:r w:rsidR="004E490F">
              <w:rPr>
                <w:b/>
              </w:rPr>
              <w:t>2</w:t>
            </w:r>
          </w:p>
        </w:tc>
      </w:tr>
      <w:tr w:rsidR="004E490F" w:rsidRPr="005F15F6" w:rsidTr="00943731">
        <w:tblPrEx>
          <w:tblLook w:val="0000"/>
        </w:tblPrEx>
        <w:trPr>
          <w:trHeight w:val="221"/>
        </w:trPr>
        <w:tc>
          <w:tcPr>
            <w:tcW w:w="3119" w:type="dxa"/>
            <w:gridSpan w:val="2"/>
            <w:vAlign w:val="center"/>
          </w:tcPr>
          <w:p w:rsidR="004E490F" w:rsidRPr="005F15F6" w:rsidRDefault="004E490F" w:rsidP="00943731">
            <w:pPr>
              <w:jc w:val="center"/>
              <w:rPr>
                <w:b/>
                <w:szCs w:val="18"/>
              </w:rPr>
            </w:pPr>
            <w:r w:rsidRPr="005F15F6">
              <w:rPr>
                <w:b/>
                <w:szCs w:val="18"/>
              </w:rPr>
              <w:t xml:space="preserve">Кількість </w:t>
            </w:r>
          </w:p>
          <w:p w:rsidR="004E490F" w:rsidRPr="005F15F6" w:rsidRDefault="004E490F" w:rsidP="00943731">
            <w:pPr>
              <w:jc w:val="center"/>
              <w:rPr>
                <w:szCs w:val="18"/>
              </w:rPr>
            </w:pPr>
            <w:r w:rsidRPr="005F15F6">
              <w:rPr>
                <w:b/>
                <w:szCs w:val="18"/>
              </w:rPr>
              <w:t>тижневих годин</w:t>
            </w:r>
          </w:p>
        </w:tc>
        <w:tc>
          <w:tcPr>
            <w:tcW w:w="4678" w:type="dxa"/>
            <w:gridSpan w:val="4"/>
            <w:vAlign w:val="center"/>
          </w:tcPr>
          <w:p w:rsidR="004E490F" w:rsidRPr="005F15F6" w:rsidRDefault="004E490F" w:rsidP="00943731">
            <w:pPr>
              <w:jc w:val="center"/>
              <w:rPr>
                <w:b/>
                <w:szCs w:val="18"/>
              </w:rPr>
            </w:pPr>
            <w:r w:rsidRPr="005F15F6">
              <w:rPr>
                <w:b/>
                <w:szCs w:val="18"/>
              </w:rPr>
              <w:t>Кількість змістових модулів (тем)</w:t>
            </w:r>
          </w:p>
        </w:tc>
        <w:tc>
          <w:tcPr>
            <w:tcW w:w="2126" w:type="dxa"/>
            <w:vAlign w:val="center"/>
          </w:tcPr>
          <w:p w:rsidR="004E490F" w:rsidRPr="005F15F6" w:rsidRDefault="004E490F" w:rsidP="00943731">
            <w:pPr>
              <w:jc w:val="center"/>
              <w:rPr>
                <w:b/>
                <w:szCs w:val="18"/>
              </w:rPr>
            </w:pPr>
            <w:r w:rsidRPr="005F15F6">
              <w:rPr>
                <w:b/>
                <w:szCs w:val="18"/>
              </w:rPr>
              <w:t>Вид контролю</w:t>
            </w:r>
          </w:p>
        </w:tc>
      </w:tr>
      <w:tr w:rsidR="004E490F" w:rsidRPr="005F15F6" w:rsidTr="00943731">
        <w:tblPrEx>
          <w:tblLook w:val="0000"/>
        </w:tblPrEx>
        <w:trPr>
          <w:trHeight w:val="241"/>
        </w:trPr>
        <w:tc>
          <w:tcPr>
            <w:tcW w:w="3119" w:type="dxa"/>
            <w:gridSpan w:val="2"/>
            <w:vAlign w:val="center"/>
          </w:tcPr>
          <w:p w:rsidR="004E490F" w:rsidRPr="005F15F6" w:rsidRDefault="004E490F" w:rsidP="00943731">
            <w:pPr>
              <w:jc w:val="center"/>
              <w:rPr>
                <w:b/>
                <w:szCs w:val="18"/>
              </w:rPr>
            </w:pPr>
            <w:r>
              <w:rPr>
                <w:b/>
                <w:szCs w:val="18"/>
              </w:rPr>
              <w:t>3</w:t>
            </w:r>
          </w:p>
          <w:p w:rsidR="004E490F" w:rsidRPr="005F15F6" w:rsidRDefault="004E490F" w:rsidP="00943731">
            <w:pPr>
              <w:jc w:val="center"/>
              <w:rPr>
                <w:b/>
                <w:szCs w:val="18"/>
              </w:rPr>
            </w:pPr>
          </w:p>
        </w:tc>
        <w:tc>
          <w:tcPr>
            <w:tcW w:w="4678" w:type="dxa"/>
            <w:gridSpan w:val="4"/>
            <w:vAlign w:val="center"/>
          </w:tcPr>
          <w:p w:rsidR="004E490F" w:rsidRPr="005F15F6" w:rsidRDefault="004E490F" w:rsidP="00943731">
            <w:pPr>
              <w:jc w:val="center"/>
              <w:rPr>
                <w:b/>
                <w:szCs w:val="18"/>
              </w:rPr>
            </w:pPr>
            <w:r>
              <w:rPr>
                <w:b/>
                <w:szCs w:val="18"/>
              </w:rPr>
              <w:t>9</w:t>
            </w:r>
          </w:p>
        </w:tc>
        <w:tc>
          <w:tcPr>
            <w:tcW w:w="2126" w:type="dxa"/>
            <w:vAlign w:val="center"/>
          </w:tcPr>
          <w:p w:rsidR="004E490F" w:rsidRPr="005F15F6" w:rsidRDefault="004E490F" w:rsidP="00943731">
            <w:pPr>
              <w:jc w:val="center"/>
              <w:rPr>
                <w:b/>
                <w:szCs w:val="18"/>
              </w:rPr>
            </w:pPr>
            <w:r>
              <w:rPr>
                <w:b/>
                <w:szCs w:val="18"/>
              </w:rPr>
              <w:t>екзамен</w:t>
            </w:r>
          </w:p>
        </w:tc>
      </w:tr>
    </w:tbl>
    <w:p w:rsidR="004E490F" w:rsidRDefault="004E490F" w:rsidP="004E490F">
      <w:pPr>
        <w:jc w:val="center"/>
      </w:pPr>
    </w:p>
    <w:tbl>
      <w:tblPr>
        <w:tblW w:w="9468" w:type="dxa"/>
        <w:tblLook w:val="04A0"/>
      </w:tblPr>
      <w:tblGrid>
        <w:gridCol w:w="1620"/>
        <w:gridCol w:w="7848"/>
      </w:tblGrid>
      <w:tr w:rsidR="004E490F" w:rsidRPr="005F15F6" w:rsidTr="00943731">
        <w:trPr>
          <w:trHeight w:val="567"/>
        </w:trPr>
        <w:tc>
          <w:tcPr>
            <w:tcW w:w="1620" w:type="dxa"/>
          </w:tcPr>
          <w:p w:rsidR="004E490F" w:rsidRPr="003E1208" w:rsidRDefault="004E490F" w:rsidP="00943731">
            <w:pPr>
              <w:jc w:val="center"/>
              <w:rPr>
                <w:b/>
                <w:caps/>
                <w:spacing w:val="-4"/>
                <w:sz w:val="24"/>
                <w:szCs w:val="24"/>
              </w:rPr>
            </w:pPr>
          </w:p>
        </w:tc>
        <w:tc>
          <w:tcPr>
            <w:tcW w:w="7848" w:type="dxa"/>
          </w:tcPr>
          <w:p w:rsidR="004E490F" w:rsidRPr="002957D8" w:rsidRDefault="004E490F" w:rsidP="00943731">
            <w:pPr>
              <w:jc w:val="both"/>
              <w:rPr>
                <w:sz w:val="24"/>
                <w:szCs w:val="24"/>
                <w:lang w:val="uk-UA"/>
              </w:rPr>
            </w:pPr>
          </w:p>
        </w:tc>
      </w:tr>
    </w:tbl>
    <w:p w:rsidR="004E490F" w:rsidRDefault="004E490F" w:rsidP="004E490F">
      <w:pPr>
        <w:pStyle w:val="a3"/>
        <w:ind w:left="357" w:firstLine="0"/>
        <w:jc w:val="center"/>
        <w:rPr>
          <w:b/>
          <w:caps/>
          <w:sz w:val="24"/>
          <w:szCs w:val="24"/>
        </w:rPr>
      </w:pPr>
      <w:r w:rsidRPr="005F15F6">
        <w:rPr>
          <w:b/>
          <w:spacing w:val="-4"/>
          <w:sz w:val="26"/>
          <w:szCs w:val="26"/>
        </w:rPr>
        <w:t>РОЗДІЛ 3</w:t>
      </w:r>
      <w:r>
        <w:rPr>
          <w:b/>
          <w:spacing w:val="-4"/>
          <w:sz w:val="26"/>
          <w:szCs w:val="26"/>
        </w:rPr>
        <w:t xml:space="preserve">. </w:t>
      </w:r>
      <w:r>
        <w:rPr>
          <w:b/>
          <w:caps/>
          <w:sz w:val="24"/>
          <w:szCs w:val="24"/>
        </w:rPr>
        <w:t xml:space="preserve">Тематичний план навчальної дисципліни </w:t>
      </w:r>
    </w:p>
    <w:p w:rsidR="004E490F" w:rsidRDefault="004E490F" w:rsidP="004E490F">
      <w:pPr>
        <w:pStyle w:val="a3"/>
        <w:ind w:left="357" w:firstLine="0"/>
        <w:jc w:val="center"/>
        <w:rPr>
          <w:b/>
          <w:caps/>
          <w:sz w:val="24"/>
          <w:szCs w:val="24"/>
        </w:rPr>
      </w:pPr>
      <w:r>
        <w:rPr>
          <w:b/>
          <w:caps/>
          <w:sz w:val="24"/>
          <w:szCs w:val="24"/>
        </w:rPr>
        <w:t>«Стратегічний облік</w:t>
      </w:r>
      <w:r w:rsidR="00FD51E1">
        <w:rPr>
          <w:b/>
          <w:caps/>
          <w:sz w:val="24"/>
          <w:szCs w:val="24"/>
        </w:rPr>
        <w:t xml:space="preserve"> і аналіз</w:t>
      </w:r>
      <w:r>
        <w:rPr>
          <w:b/>
          <w:cap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
        <w:gridCol w:w="1512"/>
        <w:gridCol w:w="214"/>
        <w:gridCol w:w="7634"/>
        <w:gridCol w:w="387"/>
      </w:tblGrid>
      <w:tr w:rsidR="004E490F" w:rsidRPr="000F5664" w:rsidTr="00A73B15">
        <w:trPr>
          <w:gridBefore w:val="1"/>
          <w:wBefore w:w="108" w:type="dxa"/>
        </w:trPr>
        <w:tc>
          <w:tcPr>
            <w:tcW w:w="1726" w:type="dxa"/>
            <w:gridSpan w:val="2"/>
            <w:vAlign w:val="center"/>
          </w:tcPr>
          <w:p w:rsidR="004E490F" w:rsidRPr="000F5664" w:rsidRDefault="004E490F" w:rsidP="00943731">
            <w:pPr>
              <w:jc w:val="center"/>
              <w:rPr>
                <w:b/>
                <w:sz w:val="24"/>
                <w:szCs w:val="24"/>
              </w:rPr>
            </w:pPr>
            <w:r w:rsidRPr="000F5664">
              <w:rPr>
                <w:b/>
                <w:sz w:val="24"/>
                <w:szCs w:val="24"/>
              </w:rPr>
              <w:t>Номер теми</w:t>
            </w:r>
          </w:p>
        </w:tc>
        <w:tc>
          <w:tcPr>
            <w:tcW w:w="8021" w:type="dxa"/>
            <w:gridSpan w:val="2"/>
            <w:vAlign w:val="center"/>
          </w:tcPr>
          <w:p w:rsidR="004E490F" w:rsidRPr="000F5664" w:rsidRDefault="004E490F" w:rsidP="00943731">
            <w:pPr>
              <w:jc w:val="center"/>
              <w:rPr>
                <w:b/>
                <w:sz w:val="24"/>
                <w:szCs w:val="24"/>
              </w:rPr>
            </w:pPr>
            <w:r w:rsidRPr="000F5664">
              <w:rPr>
                <w:b/>
                <w:sz w:val="24"/>
                <w:szCs w:val="24"/>
              </w:rPr>
              <w:t>Назва теми</w:t>
            </w:r>
          </w:p>
        </w:tc>
      </w:tr>
      <w:tr w:rsidR="004E490F" w:rsidRPr="000F5664" w:rsidTr="00A73B15">
        <w:trPr>
          <w:gridBefore w:val="1"/>
          <w:wBefore w:w="108" w:type="dxa"/>
        </w:trPr>
        <w:tc>
          <w:tcPr>
            <w:tcW w:w="1726" w:type="dxa"/>
            <w:gridSpan w:val="2"/>
          </w:tcPr>
          <w:p w:rsidR="004E490F" w:rsidRPr="000F5664" w:rsidRDefault="004E490F" w:rsidP="00943731">
            <w:pPr>
              <w:jc w:val="center"/>
              <w:rPr>
                <w:b/>
                <w:sz w:val="24"/>
                <w:szCs w:val="24"/>
              </w:rPr>
            </w:pPr>
            <w:r w:rsidRPr="000F5664">
              <w:rPr>
                <w:b/>
                <w:sz w:val="24"/>
                <w:szCs w:val="24"/>
              </w:rPr>
              <w:t>Тема 1.</w:t>
            </w:r>
          </w:p>
        </w:tc>
        <w:tc>
          <w:tcPr>
            <w:tcW w:w="8021" w:type="dxa"/>
            <w:gridSpan w:val="2"/>
          </w:tcPr>
          <w:p w:rsidR="004E490F" w:rsidRPr="007A0193" w:rsidRDefault="004E490F" w:rsidP="007A0193">
            <w:pPr>
              <w:pStyle w:val="a3"/>
              <w:numPr>
                <w:ilvl w:val="12"/>
                <w:numId w:val="1"/>
              </w:numPr>
              <w:ind w:left="0" w:firstLine="0"/>
              <w:jc w:val="left"/>
              <w:rPr>
                <w:sz w:val="24"/>
                <w:szCs w:val="24"/>
              </w:rPr>
            </w:pPr>
            <w:r w:rsidRPr="007A0193">
              <w:rPr>
                <w:vanish/>
                <w:sz w:val="24"/>
                <w:szCs w:val="24"/>
                <w:lang w:val="ru-RU"/>
              </w:rPr>
              <w:cr/>
              <w:t xml:space="preserve">   ми та цінністю підприємства</w:t>
            </w:r>
            <w:r w:rsidRPr="007A0193">
              <w:rPr>
                <w:vanish/>
                <w:sz w:val="24"/>
                <w:szCs w:val="24"/>
                <w:lang w:val="ru-RU"/>
              </w:rPr>
              <w:cr/>
            </w:r>
            <w:r w:rsidRPr="007A0193">
              <w:rPr>
                <w:vanish/>
                <w:sz w:val="24"/>
                <w:szCs w:val="24"/>
                <w:lang w:val="en-US"/>
              </w:rPr>
              <w:pgNum/>
            </w:r>
            <w:r w:rsidRPr="007A0193">
              <w:rPr>
                <w:vanish/>
                <w:sz w:val="24"/>
                <w:szCs w:val="24"/>
                <w:lang w:val="en-US"/>
              </w:rPr>
              <w:pgNum/>
            </w:r>
            <w:r w:rsidRPr="007A0193">
              <w:rPr>
                <w:vanish/>
                <w:sz w:val="24"/>
                <w:szCs w:val="24"/>
                <w:lang w:val="en-US"/>
              </w:rPr>
              <w:pgNum/>
            </w:r>
            <w:r w:rsidRPr="007A0193">
              <w:rPr>
                <w:vanish/>
                <w:sz w:val="24"/>
                <w:szCs w:val="24"/>
                <w:lang w:val="en-US"/>
              </w:rPr>
              <w:pgNum/>
            </w:r>
            <w:r w:rsidRPr="007A0193">
              <w:rPr>
                <w:vanish/>
                <w:sz w:val="24"/>
                <w:szCs w:val="24"/>
                <w:lang w:val="en-US"/>
              </w:rPr>
              <w:pgNum/>
            </w:r>
            <w:r w:rsidRPr="007A0193">
              <w:rPr>
                <w:vanish/>
                <w:sz w:val="24"/>
                <w:szCs w:val="24"/>
                <w:lang w:val="en-US"/>
              </w:rPr>
              <w:pgNum/>
            </w:r>
            <w:r w:rsidRPr="007A0193">
              <w:rPr>
                <w:vanish/>
                <w:sz w:val="24"/>
                <w:szCs w:val="24"/>
                <w:lang w:val="en-US"/>
              </w:rPr>
              <w:pgNum/>
            </w:r>
            <w:r w:rsidRPr="007A0193">
              <w:rPr>
                <w:vanish/>
                <w:sz w:val="24"/>
                <w:szCs w:val="24"/>
                <w:lang w:val="en-US"/>
              </w:rPr>
              <w:pgNum/>
            </w:r>
            <w:r w:rsidRPr="007A0193">
              <w:rPr>
                <w:vanish/>
                <w:sz w:val="24"/>
                <w:szCs w:val="24"/>
                <w:lang w:val="en-US"/>
              </w:rPr>
              <w:pgNum/>
            </w:r>
            <w:r w:rsidRPr="007A0193">
              <w:rPr>
                <w:vanish/>
                <w:sz w:val="24"/>
                <w:szCs w:val="24"/>
                <w:lang w:val="en-US"/>
              </w:rPr>
              <w:pgNum/>
            </w:r>
            <w:r w:rsidRPr="007A0193">
              <w:rPr>
                <w:vanish/>
                <w:sz w:val="24"/>
                <w:szCs w:val="24"/>
                <w:lang w:val="en-US"/>
              </w:rPr>
              <w:pgNum/>
            </w:r>
            <w:r w:rsidRPr="007A0193">
              <w:rPr>
                <w:vanish/>
                <w:sz w:val="24"/>
                <w:szCs w:val="24"/>
                <w:lang w:val="en-US"/>
              </w:rPr>
              <w:pgNum/>
            </w:r>
            <w:r w:rsidRPr="007A0193">
              <w:rPr>
                <w:vanish/>
                <w:sz w:val="24"/>
                <w:szCs w:val="24"/>
                <w:lang w:val="en-US"/>
              </w:rPr>
              <w:pgNum/>
            </w:r>
            <w:r w:rsidRPr="007A0193">
              <w:rPr>
                <w:vanish/>
                <w:sz w:val="24"/>
                <w:szCs w:val="24"/>
                <w:lang w:val="en-US"/>
              </w:rPr>
              <w:pgNum/>
            </w:r>
            <w:r w:rsidRPr="007A0193">
              <w:rPr>
                <w:vanish/>
                <w:sz w:val="24"/>
                <w:szCs w:val="24"/>
                <w:lang w:val="en-US"/>
              </w:rPr>
              <w:pgNum/>
            </w:r>
            <w:r w:rsidRPr="007A0193">
              <w:rPr>
                <w:vanish/>
                <w:sz w:val="24"/>
                <w:szCs w:val="24"/>
                <w:lang w:val="en-US"/>
              </w:rPr>
              <w:pgNum/>
            </w:r>
            <w:r w:rsidRPr="007A0193">
              <w:rPr>
                <w:vanish/>
                <w:sz w:val="24"/>
                <w:szCs w:val="24"/>
                <w:lang w:val="en-US"/>
              </w:rPr>
              <w:pgNum/>
            </w:r>
            <w:r w:rsidRPr="007A0193">
              <w:rPr>
                <w:vanish/>
                <w:sz w:val="24"/>
                <w:szCs w:val="24"/>
                <w:lang w:val="en-US"/>
              </w:rPr>
              <w:pgNum/>
            </w:r>
            <w:r w:rsidRPr="007A0193">
              <w:rPr>
                <w:vanish/>
                <w:sz w:val="24"/>
                <w:szCs w:val="24"/>
                <w:lang w:val="en-US"/>
              </w:rPr>
              <w:pgNum/>
            </w:r>
            <w:r w:rsidRPr="007A0193">
              <w:rPr>
                <w:vanish/>
                <w:sz w:val="24"/>
                <w:szCs w:val="24"/>
                <w:lang w:val="en-US"/>
              </w:rPr>
              <w:pgNum/>
            </w:r>
            <w:r w:rsidRPr="007A0193">
              <w:rPr>
                <w:vanish/>
                <w:sz w:val="24"/>
                <w:szCs w:val="24"/>
                <w:lang w:val="en-US"/>
              </w:rPr>
              <w:pgNum/>
            </w:r>
            <w:r w:rsidRPr="007A0193">
              <w:rPr>
                <w:vanish/>
                <w:sz w:val="24"/>
                <w:szCs w:val="24"/>
                <w:lang w:val="en-US"/>
              </w:rPr>
              <w:pgNum/>
            </w:r>
            <w:r w:rsidRPr="007A0193">
              <w:rPr>
                <w:vanish/>
                <w:sz w:val="24"/>
                <w:szCs w:val="24"/>
                <w:lang w:val="en-US"/>
              </w:rPr>
              <w:pgNum/>
            </w:r>
            <w:r w:rsidRPr="007A0193">
              <w:rPr>
                <w:vanish/>
                <w:sz w:val="24"/>
                <w:szCs w:val="24"/>
                <w:lang w:val="en-US"/>
              </w:rPr>
              <w:pgNum/>
            </w:r>
            <w:r w:rsidRPr="007A0193">
              <w:rPr>
                <w:vanish/>
                <w:sz w:val="24"/>
                <w:szCs w:val="24"/>
                <w:lang w:val="en-US"/>
              </w:rPr>
              <w:pgNum/>
            </w:r>
            <w:r w:rsidRPr="007A0193">
              <w:rPr>
                <w:vanish/>
                <w:sz w:val="24"/>
                <w:szCs w:val="24"/>
                <w:lang w:val="en-US"/>
              </w:rPr>
              <w:pgNum/>
            </w:r>
            <w:r w:rsidRPr="007A0193">
              <w:rPr>
                <w:vanish/>
                <w:sz w:val="24"/>
                <w:szCs w:val="24"/>
                <w:lang w:val="en-US"/>
              </w:rPr>
              <w:pgNum/>
            </w:r>
            <w:r w:rsidRPr="007A0193">
              <w:rPr>
                <w:vanish/>
                <w:sz w:val="24"/>
                <w:szCs w:val="24"/>
                <w:lang w:val="en-US"/>
              </w:rPr>
              <w:pgNum/>
            </w:r>
            <w:r w:rsidRPr="007A0193">
              <w:rPr>
                <w:vanish/>
                <w:sz w:val="24"/>
                <w:szCs w:val="24"/>
                <w:lang w:val="en-US"/>
              </w:rPr>
              <w:pgNum/>
            </w:r>
            <w:r w:rsidRPr="007A0193">
              <w:rPr>
                <w:vanish/>
                <w:sz w:val="24"/>
                <w:szCs w:val="24"/>
                <w:lang w:val="en-US"/>
              </w:rPr>
              <w:pgNum/>
            </w:r>
            <w:r w:rsidRPr="007A0193">
              <w:rPr>
                <w:vanish/>
                <w:sz w:val="24"/>
                <w:szCs w:val="24"/>
                <w:lang w:val="en-US"/>
              </w:rPr>
              <w:pgNum/>
            </w:r>
            <w:r w:rsidRPr="007A0193">
              <w:rPr>
                <w:vanish/>
                <w:sz w:val="24"/>
                <w:szCs w:val="24"/>
                <w:lang w:val="en-US"/>
              </w:rPr>
              <w:pgNum/>
            </w:r>
            <w:r w:rsidRPr="007A0193">
              <w:rPr>
                <w:vanish/>
                <w:sz w:val="24"/>
                <w:szCs w:val="24"/>
                <w:lang w:val="en-US"/>
              </w:rPr>
              <w:pgNum/>
            </w:r>
            <w:r w:rsidRPr="007A0193">
              <w:rPr>
                <w:vanish/>
                <w:sz w:val="24"/>
                <w:szCs w:val="24"/>
                <w:lang w:val="en-US"/>
              </w:rPr>
              <w:pgNum/>
            </w:r>
            <w:r w:rsidRPr="007A0193">
              <w:rPr>
                <w:vanish/>
                <w:sz w:val="24"/>
                <w:szCs w:val="24"/>
                <w:lang w:val="en-US"/>
              </w:rPr>
              <w:pgNum/>
            </w:r>
            <w:r w:rsidRPr="007A0193">
              <w:rPr>
                <w:vanish/>
                <w:sz w:val="24"/>
                <w:szCs w:val="24"/>
                <w:lang w:val="en-US"/>
              </w:rPr>
              <w:pgNum/>
            </w:r>
            <w:r w:rsidRPr="007A0193">
              <w:rPr>
                <w:vanish/>
                <w:sz w:val="24"/>
                <w:szCs w:val="24"/>
                <w:lang w:val="en-US"/>
              </w:rPr>
              <w:pgNum/>
            </w:r>
            <w:r w:rsidRPr="007A0193">
              <w:rPr>
                <w:vanish/>
                <w:sz w:val="24"/>
                <w:szCs w:val="24"/>
                <w:lang w:val="en-US"/>
              </w:rPr>
              <w:pgNum/>
            </w:r>
            <w:r w:rsidRPr="007A0193">
              <w:rPr>
                <w:vanish/>
                <w:sz w:val="24"/>
                <w:szCs w:val="24"/>
                <w:lang w:val="en-US"/>
              </w:rPr>
              <w:pgNum/>
            </w:r>
            <w:r w:rsidRPr="007A0193">
              <w:rPr>
                <w:vanish/>
                <w:sz w:val="24"/>
                <w:szCs w:val="24"/>
                <w:lang w:val="en-US"/>
              </w:rPr>
              <w:pgNum/>
            </w:r>
            <w:r w:rsidRPr="007A0193">
              <w:rPr>
                <w:vanish/>
                <w:sz w:val="24"/>
                <w:szCs w:val="24"/>
                <w:lang w:val="en-US"/>
              </w:rPr>
              <w:pgNum/>
            </w:r>
            <w:r w:rsidRPr="007A0193">
              <w:rPr>
                <w:vanish/>
                <w:sz w:val="24"/>
                <w:szCs w:val="24"/>
                <w:lang w:val="en-US"/>
              </w:rPr>
              <w:pgNum/>
            </w:r>
            <w:r w:rsidRPr="007A0193">
              <w:rPr>
                <w:vanish/>
                <w:sz w:val="24"/>
                <w:szCs w:val="24"/>
                <w:lang w:val="en-US"/>
              </w:rPr>
              <w:pgNum/>
            </w:r>
            <w:r w:rsidRPr="007A0193">
              <w:rPr>
                <w:vanish/>
                <w:sz w:val="24"/>
                <w:szCs w:val="24"/>
                <w:lang w:val="en-US"/>
              </w:rPr>
              <w:pgNum/>
            </w:r>
            <w:r w:rsidRPr="007A0193">
              <w:rPr>
                <w:vanish/>
                <w:sz w:val="24"/>
                <w:szCs w:val="24"/>
                <w:lang w:val="en-US"/>
              </w:rPr>
              <w:pgNum/>
            </w:r>
            <w:r w:rsidRPr="007A0193">
              <w:rPr>
                <w:vanish/>
                <w:sz w:val="24"/>
                <w:szCs w:val="24"/>
                <w:lang w:val="en-US"/>
              </w:rPr>
              <w:pgNum/>
            </w:r>
            <w:r w:rsidRPr="007A0193">
              <w:rPr>
                <w:vanish/>
                <w:sz w:val="24"/>
                <w:szCs w:val="24"/>
                <w:lang w:val="en-US"/>
              </w:rPr>
              <w:pgNum/>
            </w:r>
            <w:r w:rsidRPr="007A0193">
              <w:rPr>
                <w:vanish/>
                <w:sz w:val="24"/>
                <w:szCs w:val="24"/>
                <w:lang w:val="en-US"/>
              </w:rPr>
              <w:pgNum/>
            </w:r>
            <w:r w:rsidRPr="007A0193">
              <w:rPr>
                <w:vanish/>
                <w:sz w:val="24"/>
                <w:szCs w:val="24"/>
                <w:lang w:val="en-US"/>
              </w:rPr>
              <w:pgNum/>
            </w:r>
            <w:r w:rsidRPr="007A0193">
              <w:rPr>
                <w:vanish/>
                <w:sz w:val="24"/>
                <w:szCs w:val="24"/>
                <w:lang w:val="en-US"/>
              </w:rPr>
              <w:pgNum/>
            </w:r>
            <w:r w:rsidRPr="007A0193">
              <w:rPr>
                <w:vanish/>
                <w:sz w:val="24"/>
                <w:szCs w:val="24"/>
                <w:lang w:val="en-US"/>
              </w:rPr>
              <w:pgNum/>
            </w:r>
            <w:r w:rsidRPr="007A0193">
              <w:rPr>
                <w:vanish/>
                <w:sz w:val="24"/>
                <w:szCs w:val="24"/>
                <w:lang w:val="en-US"/>
              </w:rPr>
              <w:pgNum/>
            </w:r>
            <w:r w:rsidRPr="007A0193">
              <w:rPr>
                <w:vanish/>
                <w:sz w:val="24"/>
                <w:szCs w:val="24"/>
                <w:lang w:val="en-US"/>
              </w:rPr>
              <w:pgNum/>
            </w:r>
            <w:r w:rsidRPr="007A0193">
              <w:rPr>
                <w:vanish/>
                <w:sz w:val="24"/>
                <w:szCs w:val="24"/>
                <w:lang w:val="en-US"/>
              </w:rPr>
              <w:pgNum/>
            </w:r>
            <w:r w:rsidRPr="007A0193">
              <w:rPr>
                <w:vanish/>
                <w:sz w:val="24"/>
                <w:szCs w:val="24"/>
                <w:lang w:val="en-US"/>
              </w:rPr>
              <w:pgNum/>
            </w:r>
            <w:r w:rsidRPr="007A0193">
              <w:rPr>
                <w:vanish/>
                <w:sz w:val="24"/>
                <w:szCs w:val="24"/>
                <w:lang w:val="en-US"/>
              </w:rPr>
              <w:pgNum/>
            </w:r>
            <w:r w:rsidRPr="007A0193">
              <w:rPr>
                <w:vanish/>
                <w:sz w:val="24"/>
                <w:szCs w:val="24"/>
                <w:lang w:val="en-US"/>
              </w:rPr>
              <w:pgNum/>
            </w:r>
            <w:r w:rsidRPr="007A0193">
              <w:rPr>
                <w:vanish/>
                <w:sz w:val="24"/>
                <w:szCs w:val="24"/>
                <w:lang w:val="en-US"/>
              </w:rPr>
              <w:pgNum/>
            </w:r>
            <w:r w:rsidRPr="007A0193">
              <w:rPr>
                <w:vanish/>
                <w:sz w:val="24"/>
                <w:szCs w:val="24"/>
                <w:lang w:val="en-US"/>
              </w:rPr>
              <w:pgNum/>
            </w:r>
            <w:r w:rsidRPr="007A0193">
              <w:rPr>
                <w:vanish/>
                <w:sz w:val="24"/>
                <w:szCs w:val="24"/>
                <w:lang w:val="en-US"/>
              </w:rPr>
              <w:pgNum/>
            </w:r>
            <w:r w:rsidRPr="007A0193">
              <w:rPr>
                <w:vanish/>
                <w:sz w:val="24"/>
                <w:szCs w:val="24"/>
                <w:lang w:val="en-US"/>
              </w:rPr>
              <w:pgNum/>
            </w:r>
            <w:r w:rsidRPr="007A0193">
              <w:rPr>
                <w:vanish/>
                <w:sz w:val="24"/>
                <w:szCs w:val="24"/>
                <w:lang w:val="en-US"/>
              </w:rPr>
              <w:pgNum/>
            </w:r>
            <w:r w:rsidRPr="007A0193">
              <w:rPr>
                <w:vanish/>
                <w:sz w:val="24"/>
                <w:szCs w:val="24"/>
                <w:lang w:val="en-US"/>
              </w:rPr>
              <w:pgNum/>
            </w:r>
            <w:r w:rsidRPr="007A0193">
              <w:rPr>
                <w:vanish/>
                <w:sz w:val="24"/>
                <w:szCs w:val="24"/>
                <w:lang w:val="en-US"/>
              </w:rPr>
              <w:pgNum/>
            </w:r>
            <w:r w:rsidRPr="007A0193">
              <w:rPr>
                <w:vanish/>
                <w:sz w:val="24"/>
                <w:szCs w:val="24"/>
                <w:lang w:val="en-US"/>
              </w:rPr>
              <w:pgNum/>
            </w:r>
            <w:r w:rsidRPr="007A0193">
              <w:rPr>
                <w:vanish/>
                <w:sz w:val="24"/>
                <w:szCs w:val="24"/>
                <w:lang w:val="en-US"/>
              </w:rPr>
              <w:pgNum/>
            </w:r>
            <w:r w:rsidRPr="007A0193">
              <w:rPr>
                <w:vanish/>
                <w:sz w:val="24"/>
                <w:szCs w:val="24"/>
                <w:lang w:val="en-US"/>
              </w:rPr>
              <w:pgNum/>
            </w:r>
            <w:r w:rsidRPr="007A0193">
              <w:rPr>
                <w:vanish/>
                <w:sz w:val="24"/>
                <w:szCs w:val="24"/>
                <w:lang w:val="en-US"/>
              </w:rPr>
              <w:pgNum/>
            </w:r>
            <w:r w:rsidRPr="007A0193">
              <w:rPr>
                <w:vanish/>
                <w:sz w:val="24"/>
                <w:szCs w:val="24"/>
                <w:lang w:val="en-US"/>
              </w:rPr>
              <w:pgNum/>
            </w:r>
            <w:r w:rsidRPr="007A0193">
              <w:rPr>
                <w:vanish/>
                <w:sz w:val="24"/>
                <w:szCs w:val="24"/>
                <w:lang w:val="en-US"/>
              </w:rPr>
              <w:pgNum/>
            </w:r>
            <w:r w:rsidRPr="007A0193">
              <w:rPr>
                <w:vanish/>
                <w:sz w:val="24"/>
                <w:szCs w:val="24"/>
                <w:lang w:val="en-US"/>
              </w:rPr>
              <w:pgNum/>
            </w:r>
            <w:r w:rsidRPr="007A0193">
              <w:rPr>
                <w:vanish/>
                <w:sz w:val="24"/>
                <w:szCs w:val="24"/>
                <w:lang w:val="en-US"/>
              </w:rPr>
              <w:pgNum/>
            </w:r>
            <w:r w:rsidRPr="007A0193">
              <w:rPr>
                <w:vanish/>
                <w:sz w:val="24"/>
                <w:szCs w:val="24"/>
                <w:lang w:val="en-US"/>
              </w:rPr>
              <w:pgNum/>
            </w:r>
            <w:r w:rsidRPr="007A0193">
              <w:rPr>
                <w:vanish/>
                <w:sz w:val="24"/>
                <w:szCs w:val="24"/>
                <w:lang w:val="en-US"/>
              </w:rPr>
              <w:pgNum/>
            </w:r>
            <w:r w:rsidRPr="007A0193">
              <w:rPr>
                <w:vanish/>
                <w:sz w:val="24"/>
                <w:szCs w:val="24"/>
                <w:lang w:val="en-US"/>
              </w:rPr>
              <w:pgNum/>
            </w:r>
            <w:r w:rsidRPr="007A0193">
              <w:rPr>
                <w:vanish/>
                <w:sz w:val="24"/>
                <w:szCs w:val="24"/>
                <w:lang w:val="en-US"/>
              </w:rPr>
              <w:pgNum/>
            </w:r>
            <w:r w:rsidRPr="007A0193">
              <w:rPr>
                <w:vanish/>
                <w:sz w:val="24"/>
                <w:szCs w:val="24"/>
                <w:lang w:val="en-US"/>
              </w:rPr>
              <w:pgNum/>
            </w:r>
            <w:r w:rsidRPr="007A0193">
              <w:rPr>
                <w:vanish/>
                <w:sz w:val="24"/>
                <w:szCs w:val="24"/>
                <w:lang w:val="en-US"/>
              </w:rPr>
              <w:pgNum/>
            </w:r>
            <w:r w:rsidRPr="007A0193">
              <w:rPr>
                <w:vanish/>
                <w:sz w:val="24"/>
                <w:szCs w:val="24"/>
                <w:lang w:val="en-US"/>
              </w:rPr>
              <w:pgNum/>
            </w:r>
            <w:r w:rsidRPr="007A0193">
              <w:rPr>
                <w:vanish/>
                <w:sz w:val="24"/>
                <w:szCs w:val="24"/>
                <w:lang w:val="en-US"/>
              </w:rPr>
              <w:pgNum/>
            </w:r>
            <w:r w:rsidRPr="007A0193">
              <w:rPr>
                <w:vanish/>
                <w:sz w:val="24"/>
                <w:szCs w:val="24"/>
                <w:lang w:val="en-US"/>
              </w:rPr>
              <w:pgNum/>
            </w:r>
            <w:r w:rsidRPr="007A0193">
              <w:rPr>
                <w:vanish/>
                <w:sz w:val="24"/>
                <w:szCs w:val="24"/>
                <w:lang w:val="en-US"/>
              </w:rPr>
              <w:pgNum/>
            </w:r>
            <w:r w:rsidRPr="007A0193">
              <w:rPr>
                <w:vanish/>
                <w:sz w:val="24"/>
                <w:szCs w:val="24"/>
                <w:lang w:val="en-US"/>
              </w:rPr>
              <w:pgNum/>
            </w:r>
            <w:r w:rsidRPr="007A0193">
              <w:rPr>
                <w:vanish/>
                <w:sz w:val="24"/>
                <w:szCs w:val="24"/>
                <w:lang w:val="en-US"/>
              </w:rPr>
              <w:pgNum/>
            </w:r>
            <w:r w:rsidRPr="007A0193">
              <w:rPr>
                <w:vanish/>
                <w:sz w:val="24"/>
                <w:szCs w:val="24"/>
                <w:lang w:val="en-US"/>
              </w:rPr>
              <w:pgNum/>
            </w:r>
            <w:r w:rsidRPr="007A0193">
              <w:rPr>
                <w:vanish/>
                <w:sz w:val="24"/>
                <w:szCs w:val="24"/>
                <w:lang w:val="en-US"/>
              </w:rPr>
              <w:pgNum/>
            </w:r>
            <w:r w:rsidRPr="007A0193">
              <w:rPr>
                <w:vanish/>
                <w:sz w:val="24"/>
                <w:szCs w:val="24"/>
                <w:lang w:val="en-US"/>
              </w:rPr>
              <w:pgNum/>
            </w:r>
            <w:r w:rsidRPr="007A0193">
              <w:rPr>
                <w:vanish/>
                <w:sz w:val="24"/>
                <w:szCs w:val="24"/>
                <w:lang w:val="en-US"/>
              </w:rPr>
              <w:pgNum/>
            </w:r>
            <w:r w:rsidRPr="007A0193">
              <w:rPr>
                <w:vanish/>
                <w:sz w:val="24"/>
                <w:szCs w:val="24"/>
                <w:lang w:val="en-US"/>
              </w:rPr>
              <w:pgNum/>
            </w:r>
            <w:r w:rsidRPr="007A0193">
              <w:rPr>
                <w:vanish/>
                <w:sz w:val="24"/>
                <w:szCs w:val="24"/>
                <w:lang w:val="en-US"/>
              </w:rPr>
              <w:pgNum/>
            </w:r>
            <w:r w:rsidRPr="007A0193">
              <w:rPr>
                <w:vanish/>
                <w:sz w:val="24"/>
                <w:szCs w:val="24"/>
                <w:lang w:val="en-US"/>
              </w:rPr>
              <w:pgNum/>
            </w:r>
            <w:r w:rsidRPr="007A0193">
              <w:rPr>
                <w:vanish/>
                <w:sz w:val="24"/>
                <w:szCs w:val="24"/>
                <w:lang w:val="en-US"/>
              </w:rPr>
              <w:pgNum/>
            </w:r>
            <w:r w:rsidRPr="007A0193">
              <w:rPr>
                <w:vanish/>
                <w:sz w:val="24"/>
                <w:szCs w:val="24"/>
                <w:lang w:val="en-US"/>
              </w:rPr>
              <w:pgNum/>
            </w:r>
            <w:r w:rsidRPr="007A0193">
              <w:rPr>
                <w:vanish/>
                <w:sz w:val="24"/>
                <w:szCs w:val="24"/>
                <w:lang w:val="en-US"/>
              </w:rPr>
              <w:pgNum/>
            </w:r>
            <w:r w:rsidRPr="007A0193">
              <w:rPr>
                <w:vanish/>
                <w:sz w:val="24"/>
                <w:szCs w:val="24"/>
                <w:lang w:val="en-US"/>
              </w:rPr>
              <w:pgNum/>
            </w:r>
            <w:r w:rsidRPr="007A0193">
              <w:rPr>
                <w:vanish/>
                <w:sz w:val="24"/>
                <w:szCs w:val="24"/>
                <w:lang w:val="en-US"/>
              </w:rPr>
              <w:pgNum/>
            </w:r>
            <w:bookmarkStart w:id="0" w:name="_GoBack"/>
            <w:bookmarkEnd w:id="0"/>
            <w:r w:rsidRPr="007A0193">
              <w:rPr>
                <w:sz w:val="24"/>
                <w:szCs w:val="24"/>
              </w:rPr>
              <w:t>Характеристика стратегічного управлінського обліку</w:t>
            </w:r>
          </w:p>
        </w:tc>
      </w:tr>
      <w:tr w:rsidR="004E490F" w:rsidRPr="000F5664" w:rsidTr="00A73B15">
        <w:trPr>
          <w:gridBefore w:val="1"/>
          <w:wBefore w:w="108" w:type="dxa"/>
        </w:trPr>
        <w:tc>
          <w:tcPr>
            <w:tcW w:w="1726" w:type="dxa"/>
            <w:gridSpan w:val="2"/>
          </w:tcPr>
          <w:p w:rsidR="004E490F" w:rsidRPr="000F5664" w:rsidRDefault="004E490F" w:rsidP="00943731">
            <w:pPr>
              <w:jc w:val="center"/>
              <w:rPr>
                <w:b/>
                <w:sz w:val="24"/>
                <w:szCs w:val="24"/>
              </w:rPr>
            </w:pPr>
            <w:r w:rsidRPr="000F5664">
              <w:rPr>
                <w:b/>
                <w:sz w:val="24"/>
                <w:szCs w:val="24"/>
              </w:rPr>
              <w:t>Тема 2.</w:t>
            </w:r>
          </w:p>
        </w:tc>
        <w:tc>
          <w:tcPr>
            <w:tcW w:w="8021" w:type="dxa"/>
            <w:gridSpan w:val="2"/>
          </w:tcPr>
          <w:p w:rsidR="004E490F" w:rsidRPr="007A0193" w:rsidRDefault="004E490F" w:rsidP="00943731">
            <w:pPr>
              <w:rPr>
                <w:sz w:val="24"/>
                <w:szCs w:val="24"/>
              </w:rPr>
            </w:pPr>
            <w:r w:rsidRPr="007A0193">
              <w:rPr>
                <w:sz w:val="24"/>
                <w:szCs w:val="24"/>
              </w:rPr>
              <w:t>Організація стратегічного управлінського обліку.</w:t>
            </w:r>
          </w:p>
        </w:tc>
      </w:tr>
      <w:tr w:rsidR="004E490F" w:rsidRPr="000F5664" w:rsidTr="00A73B15">
        <w:trPr>
          <w:gridBefore w:val="1"/>
          <w:wBefore w:w="108" w:type="dxa"/>
        </w:trPr>
        <w:tc>
          <w:tcPr>
            <w:tcW w:w="1726" w:type="dxa"/>
            <w:gridSpan w:val="2"/>
          </w:tcPr>
          <w:p w:rsidR="004E490F" w:rsidRPr="000F5664" w:rsidRDefault="004E490F" w:rsidP="00943731">
            <w:pPr>
              <w:jc w:val="center"/>
              <w:rPr>
                <w:b/>
                <w:sz w:val="24"/>
                <w:szCs w:val="24"/>
              </w:rPr>
            </w:pPr>
            <w:r w:rsidRPr="000F5664">
              <w:rPr>
                <w:b/>
                <w:sz w:val="24"/>
                <w:szCs w:val="24"/>
              </w:rPr>
              <w:t>Тема 3.</w:t>
            </w:r>
          </w:p>
        </w:tc>
        <w:tc>
          <w:tcPr>
            <w:tcW w:w="8021" w:type="dxa"/>
            <w:gridSpan w:val="2"/>
          </w:tcPr>
          <w:p w:rsidR="004E490F" w:rsidRPr="007A0193" w:rsidRDefault="004E490F" w:rsidP="00943731">
            <w:pPr>
              <w:rPr>
                <w:sz w:val="24"/>
                <w:szCs w:val="24"/>
              </w:rPr>
            </w:pPr>
            <w:r w:rsidRPr="007A0193">
              <w:rPr>
                <w:sz w:val="24"/>
                <w:szCs w:val="24"/>
              </w:rPr>
              <w:t>Управління витратами та цінністю підприємства</w:t>
            </w:r>
          </w:p>
        </w:tc>
      </w:tr>
      <w:tr w:rsidR="004E490F" w:rsidRPr="000F5664" w:rsidTr="00A73B15">
        <w:trPr>
          <w:gridBefore w:val="1"/>
          <w:wBefore w:w="108" w:type="dxa"/>
        </w:trPr>
        <w:tc>
          <w:tcPr>
            <w:tcW w:w="1726" w:type="dxa"/>
            <w:gridSpan w:val="2"/>
          </w:tcPr>
          <w:p w:rsidR="004E490F" w:rsidRPr="000F5664" w:rsidRDefault="004E490F" w:rsidP="00943731">
            <w:pPr>
              <w:jc w:val="center"/>
              <w:rPr>
                <w:b/>
                <w:sz w:val="24"/>
                <w:szCs w:val="24"/>
              </w:rPr>
            </w:pPr>
            <w:r w:rsidRPr="000F5664">
              <w:rPr>
                <w:b/>
                <w:sz w:val="24"/>
                <w:szCs w:val="24"/>
              </w:rPr>
              <w:t>Тема 4.</w:t>
            </w:r>
          </w:p>
        </w:tc>
        <w:tc>
          <w:tcPr>
            <w:tcW w:w="8021" w:type="dxa"/>
            <w:gridSpan w:val="2"/>
          </w:tcPr>
          <w:p w:rsidR="004E490F" w:rsidRPr="007A0193" w:rsidRDefault="004E490F" w:rsidP="00943731">
            <w:pPr>
              <w:rPr>
                <w:sz w:val="24"/>
                <w:szCs w:val="24"/>
                <w:lang w:val="en-US" w:eastAsia="uk-UA"/>
              </w:rPr>
            </w:pPr>
            <w:r w:rsidRPr="007A0193">
              <w:rPr>
                <w:sz w:val="24"/>
                <w:szCs w:val="24"/>
              </w:rPr>
              <w:t>Стратегічний бенчмаркінг</w:t>
            </w:r>
          </w:p>
        </w:tc>
      </w:tr>
      <w:tr w:rsidR="004E490F" w:rsidRPr="000F5664" w:rsidTr="00A73B15">
        <w:trPr>
          <w:gridBefore w:val="1"/>
          <w:wBefore w:w="108" w:type="dxa"/>
        </w:trPr>
        <w:tc>
          <w:tcPr>
            <w:tcW w:w="1726" w:type="dxa"/>
            <w:gridSpan w:val="2"/>
          </w:tcPr>
          <w:p w:rsidR="004E490F" w:rsidRPr="000F5664" w:rsidRDefault="004E490F" w:rsidP="00943731">
            <w:pPr>
              <w:jc w:val="center"/>
              <w:rPr>
                <w:b/>
                <w:sz w:val="24"/>
                <w:szCs w:val="24"/>
              </w:rPr>
            </w:pPr>
            <w:r w:rsidRPr="000F5664">
              <w:rPr>
                <w:b/>
                <w:sz w:val="24"/>
                <w:szCs w:val="24"/>
              </w:rPr>
              <w:t>Тема 5.</w:t>
            </w:r>
          </w:p>
        </w:tc>
        <w:tc>
          <w:tcPr>
            <w:tcW w:w="8021" w:type="dxa"/>
            <w:gridSpan w:val="2"/>
          </w:tcPr>
          <w:p w:rsidR="004E490F" w:rsidRPr="007A0193" w:rsidRDefault="004E490F" w:rsidP="00943731">
            <w:pPr>
              <w:rPr>
                <w:sz w:val="24"/>
                <w:szCs w:val="24"/>
              </w:rPr>
            </w:pPr>
            <w:r w:rsidRPr="007A0193">
              <w:rPr>
                <w:sz w:val="24"/>
                <w:szCs w:val="24"/>
              </w:rPr>
              <w:t>Інструменти формалізації та прийняття рішень</w:t>
            </w:r>
          </w:p>
        </w:tc>
      </w:tr>
      <w:tr w:rsidR="004E490F" w:rsidRPr="000F5664" w:rsidTr="00A73B15">
        <w:trPr>
          <w:gridBefore w:val="1"/>
          <w:wBefore w:w="108" w:type="dxa"/>
        </w:trPr>
        <w:tc>
          <w:tcPr>
            <w:tcW w:w="1726" w:type="dxa"/>
            <w:gridSpan w:val="2"/>
          </w:tcPr>
          <w:p w:rsidR="004E490F" w:rsidRPr="000F5664" w:rsidRDefault="004E490F" w:rsidP="00943731">
            <w:pPr>
              <w:jc w:val="center"/>
              <w:rPr>
                <w:b/>
                <w:sz w:val="24"/>
                <w:szCs w:val="24"/>
              </w:rPr>
            </w:pPr>
            <w:r w:rsidRPr="000F5664">
              <w:rPr>
                <w:b/>
                <w:sz w:val="24"/>
                <w:szCs w:val="24"/>
              </w:rPr>
              <w:t>Тема 6.</w:t>
            </w:r>
          </w:p>
        </w:tc>
        <w:tc>
          <w:tcPr>
            <w:tcW w:w="8021" w:type="dxa"/>
            <w:gridSpan w:val="2"/>
          </w:tcPr>
          <w:p w:rsidR="004E490F" w:rsidRPr="007A0193" w:rsidRDefault="004E490F" w:rsidP="00D81FD4">
            <w:pPr>
              <w:rPr>
                <w:sz w:val="24"/>
                <w:szCs w:val="24"/>
              </w:rPr>
            </w:pPr>
            <w:r w:rsidRPr="007A0193">
              <w:rPr>
                <w:sz w:val="24"/>
                <w:szCs w:val="24"/>
              </w:rPr>
              <w:t xml:space="preserve">Методи підвищення ефективності </w:t>
            </w:r>
            <w:r w:rsidR="00852EC4" w:rsidRPr="007A0193">
              <w:rPr>
                <w:sz w:val="24"/>
                <w:szCs w:val="24"/>
                <w:lang w:val="uk-UA"/>
              </w:rPr>
              <w:t>витрат</w:t>
            </w:r>
            <w:r w:rsidRPr="007A0193">
              <w:rPr>
                <w:sz w:val="24"/>
                <w:szCs w:val="24"/>
              </w:rPr>
              <w:t>та управління якістю</w:t>
            </w:r>
          </w:p>
        </w:tc>
      </w:tr>
      <w:tr w:rsidR="004E490F" w:rsidRPr="000F5664" w:rsidTr="00A73B15">
        <w:trPr>
          <w:gridBefore w:val="1"/>
          <w:wBefore w:w="108" w:type="dxa"/>
        </w:trPr>
        <w:tc>
          <w:tcPr>
            <w:tcW w:w="1726" w:type="dxa"/>
            <w:gridSpan w:val="2"/>
          </w:tcPr>
          <w:p w:rsidR="004E490F" w:rsidRPr="000F5664" w:rsidRDefault="004E490F" w:rsidP="00943731">
            <w:pPr>
              <w:jc w:val="center"/>
              <w:rPr>
                <w:b/>
                <w:sz w:val="24"/>
                <w:szCs w:val="24"/>
              </w:rPr>
            </w:pPr>
            <w:r w:rsidRPr="000F5664">
              <w:rPr>
                <w:b/>
                <w:sz w:val="24"/>
                <w:szCs w:val="24"/>
              </w:rPr>
              <w:t>Тема 7.</w:t>
            </w:r>
          </w:p>
        </w:tc>
        <w:tc>
          <w:tcPr>
            <w:tcW w:w="8021" w:type="dxa"/>
            <w:gridSpan w:val="2"/>
          </w:tcPr>
          <w:p w:rsidR="004E490F" w:rsidRPr="007A0193" w:rsidRDefault="004E490F" w:rsidP="00943731">
            <w:pPr>
              <w:rPr>
                <w:sz w:val="24"/>
                <w:szCs w:val="24"/>
              </w:rPr>
            </w:pPr>
            <w:r w:rsidRPr="007A0193">
              <w:rPr>
                <w:sz w:val="24"/>
                <w:szCs w:val="24"/>
              </w:rPr>
              <w:t>Фінансове оцінювання діяльності підприємств</w:t>
            </w:r>
          </w:p>
        </w:tc>
      </w:tr>
      <w:tr w:rsidR="004E490F" w:rsidRPr="000F5664" w:rsidTr="00A73B15">
        <w:trPr>
          <w:gridBefore w:val="1"/>
          <w:wBefore w:w="108" w:type="dxa"/>
        </w:trPr>
        <w:tc>
          <w:tcPr>
            <w:tcW w:w="1726" w:type="dxa"/>
            <w:gridSpan w:val="2"/>
          </w:tcPr>
          <w:p w:rsidR="004E490F" w:rsidRPr="000F5664" w:rsidRDefault="004E490F" w:rsidP="00943731">
            <w:pPr>
              <w:jc w:val="center"/>
              <w:rPr>
                <w:b/>
                <w:sz w:val="24"/>
                <w:szCs w:val="24"/>
              </w:rPr>
            </w:pPr>
            <w:r w:rsidRPr="000F5664">
              <w:rPr>
                <w:b/>
                <w:sz w:val="24"/>
                <w:szCs w:val="24"/>
              </w:rPr>
              <w:t>Тема 8.</w:t>
            </w:r>
          </w:p>
        </w:tc>
        <w:tc>
          <w:tcPr>
            <w:tcW w:w="8021" w:type="dxa"/>
            <w:gridSpan w:val="2"/>
          </w:tcPr>
          <w:p w:rsidR="004E490F" w:rsidRPr="007A0193" w:rsidRDefault="004E490F" w:rsidP="00943731">
            <w:pPr>
              <w:rPr>
                <w:sz w:val="24"/>
                <w:szCs w:val="24"/>
              </w:rPr>
            </w:pPr>
            <w:r w:rsidRPr="007A0193">
              <w:rPr>
                <w:sz w:val="24"/>
                <w:szCs w:val="24"/>
              </w:rPr>
              <w:t>Збалансована система показників в системі стратегічного обліку</w:t>
            </w:r>
          </w:p>
        </w:tc>
      </w:tr>
      <w:tr w:rsidR="004E490F" w:rsidRPr="000F5664" w:rsidTr="00A73B15">
        <w:trPr>
          <w:gridBefore w:val="1"/>
          <w:wBefore w:w="108" w:type="dxa"/>
        </w:trPr>
        <w:tc>
          <w:tcPr>
            <w:tcW w:w="1726" w:type="dxa"/>
            <w:gridSpan w:val="2"/>
          </w:tcPr>
          <w:p w:rsidR="004E490F" w:rsidRPr="000F5664" w:rsidRDefault="004E490F" w:rsidP="00943731">
            <w:pPr>
              <w:jc w:val="center"/>
              <w:rPr>
                <w:b/>
                <w:sz w:val="24"/>
                <w:szCs w:val="24"/>
              </w:rPr>
            </w:pPr>
            <w:r w:rsidRPr="000F5664">
              <w:rPr>
                <w:b/>
                <w:sz w:val="24"/>
                <w:szCs w:val="24"/>
              </w:rPr>
              <w:t>Тема 9.</w:t>
            </w:r>
          </w:p>
        </w:tc>
        <w:tc>
          <w:tcPr>
            <w:tcW w:w="8021" w:type="dxa"/>
            <w:gridSpan w:val="2"/>
          </w:tcPr>
          <w:p w:rsidR="004E490F" w:rsidRPr="007A0193" w:rsidRDefault="004E490F" w:rsidP="00943731">
            <w:pPr>
              <w:rPr>
                <w:sz w:val="24"/>
                <w:szCs w:val="24"/>
              </w:rPr>
            </w:pPr>
            <w:r w:rsidRPr="007A0193">
              <w:rPr>
                <w:rFonts w:eastAsiaTheme="minorHAnsi"/>
                <w:bCs/>
                <w:color w:val="000000"/>
                <w:sz w:val="24"/>
                <w:szCs w:val="24"/>
                <w:lang w:val="uk-UA" w:eastAsia="en-US"/>
              </w:rPr>
              <w:t>Особливості впровадження стратегічного управлінського обліку</w:t>
            </w:r>
          </w:p>
        </w:tc>
      </w:tr>
      <w:tr w:rsidR="004E490F" w:rsidRPr="008641DD" w:rsidTr="00A73B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387" w:type="dxa"/>
          <w:trHeight w:val="567"/>
        </w:trPr>
        <w:tc>
          <w:tcPr>
            <w:tcW w:w="1620" w:type="dxa"/>
            <w:gridSpan w:val="2"/>
          </w:tcPr>
          <w:p w:rsidR="004E490F" w:rsidRPr="00752E48" w:rsidRDefault="004E490F" w:rsidP="00943731">
            <w:pPr>
              <w:jc w:val="center"/>
              <w:rPr>
                <w:b/>
                <w:caps/>
                <w:spacing w:val="-4"/>
                <w:sz w:val="26"/>
                <w:szCs w:val="26"/>
                <w:lang w:val="uk-UA"/>
              </w:rPr>
            </w:pPr>
          </w:p>
        </w:tc>
        <w:tc>
          <w:tcPr>
            <w:tcW w:w="7848" w:type="dxa"/>
            <w:gridSpan w:val="2"/>
          </w:tcPr>
          <w:p w:rsidR="00170C67" w:rsidRDefault="00170C67" w:rsidP="00FD51E1">
            <w:pPr>
              <w:jc w:val="center"/>
              <w:rPr>
                <w:b/>
                <w:sz w:val="24"/>
                <w:szCs w:val="24"/>
                <w:lang w:val="uk-UA"/>
              </w:rPr>
            </w:pPr>
          </w:p>
          <w:p w:rsidR="004E490F" w:rsidRDefault="004E490F" w:rsidP="00FD51E1">
            <w:pPr>
              <w:jc w:val="center"/>
              <w:rPr>
                <w:b/>
                <w:sz w:val="24"/>
                <w:szCs w:val="24"/>
                <w:lang w:val="uk-UA"/>
              </w:rPr>
            </w:pPr>
            <w:r>
              <w:rPr>
                <w:b/>
                <w:sz w:val="24"/>
                <w:szCs w:val="24"/>
                <w:lang w:val="uk-UA"/>
              </w:rPr>
              <w:t xml:space="preserve">РОЗДІЛ 4. </w:t>
            </w:r>
            <w:r w:rsidRPr="00752E48">
              <w:rPr>
                <w:b/>
                <w:sz w:val="24"/>
                <w:szCs w:val="24"/>
                <w:lang w:val="uk-UA"/>
              </w:rPr>
              <w:t>ЗМІСТ НАВЧАЛЬНОЇ ДИСЦИПЛІНИ</w:t>
            </w:r>
          </w:p>
          <w:p w:rsidR="004E490F" w:rsidRPr="00752E48" w:rsidRDefault="004E490F" w:rsidP="00FD51E1">
            <w:pPr>
              <w:jc w:val="center"/>
              <w:rPr>
                <w:b/>
                <w:sz w:val="24"/>
                <w:szCs w:val="24"/>
                <w:lang w:val="uk-UA"/>
              </w:rPr>
            </w:pPr>
            <w:r>
              <w:rPr>
                <w:b/>
                <w:sz w:val="24"/>
                <w:szCs w:val="24"/>
                <w:lang w:val="uk-UA"/>
              </w:rPr>
              <w:t xml:space="preserve">«СТРАТЕГІЧНИЙ </w:t>
            </w:r>
            <w:r w:rsidRPr="00752E48">
              <w:rPr>
                <w:b/>
                <w:caps/>
                <w:sz w:val="24"/>
                <w:szCs w:val="24"/>
                <w:lang w:val="uk-UA"/>
              </w:rPr>
              <w:t>облік</w:t>
            </w:r>
            <w:r w:rsidR="00FD51E1">
              <w:rPr>
                <w:b/>
                <w:caps/>
                <w:sz w:val="24"/>
                <w:szCs w:val="24"/>
                <w:lang w:val="uk-UA"/>
              </w:rPr>
              <w:t xml:space="preserve"> і аналіз</w:t>
            </w:r>
            <w:r>
              <w:rPr>
                <w:b/>
                <w:sz w:val="24"/>
                <w:szCs w:val="24"/>
                <w:lang w:val="uk-UA"/>
              </w:rPr>
              <w:t>»</w:t>
            </w:r>
          </w:p>
        </w:tc>
      </w:tr>
    </w:tbl>
    <w:p w:rsidR="00934605" w:rsidRDefault="00934605" w:rsidP="00095FD9">
      <w:pPr>
        <w:pStyle w:val="a3"/>
        <w:ind w:firstLine="0"/>
        <w:jc w:val="center"/>
        <w:rPr>
          <w:b/>
          <w:sz w:val="24"/>
          <w:szCs w:val="24"/>
        </w:rPr>
      </w:pPr>
    </w:p>
    <w:p w:rsidR="00095FD9" w:rsidRPr="003A104D" w:rsidRDefault="00095FD9" w:rsidP="00095FD9">
      <w:pPr>
        <w:pStyle w:val="a3"/>
        <w:ind w:firstLine="0"/>
        <w:jc w:val="center"/>
        <w:rPr>
          <w:b/>
          <w:sz w:val="24"/>
          <w:szCs w:val="24"/>
        </w:rPr>
      </w:pPr>
      <w:r>
        <w:rPr>
          <w:b/>
          <w:sz w:val="24"/>
          <w:szCs w:val="24"/>
        </w:rPr>
        <w:t>Тема</w:t>
      </w:r>
      <w:r w:rsidRPr="003A104D">
        <w:rPr>
          <w:b/>
          <w:sz w:val="24"/>
          <w:szCs w:val="24"/>
        </w:rPr>
        <w:t xml:space="preserve"> 1.  Характеристика стратегічного управлінського обліку</w:t>
      </w:r>
    </w:p>
    <w:p w:rsidR="00095FD9" w:rsidRPr="008B299E" w:rsidRDefault="00095FD9" w:rsidP="00095FD9">
      <w:pPr>
        <w:pStyle w:val="a3"/>
        <w:ind w:left="0" w:firstLine="709"/>
        <w:rPr>
          <w:sz w:val="24"/>
          <w:szCs w:val="24"/>
        </w:rPr>
      </w:pPr>
      <w:r w:rsidRPr="008B619D">
        <w:rPr>
          <w:sz w:val="24"/>
          <w:szCs w:val="24"/>
        </w:rPr>
        <w:t>Сутність і цілі стратегічного управлінського обліку. Предмет і зміст дисципліни. Необхідність впровадження стратегічного управлінського обліку. Об'єкти обліку. Види стратегічного обліку: попроцеснийстратегічний облік; поопераційний стратегічний облік.</w:t>
      </w:r>
      <w:r w:rsidRPr="008B619D">
        <w:rPr>
          <w:sz w:val="24"/>
          <w:szCs w:val="24"/>
        </w:rPr>
        <w:br/>
        <w:t xml:space="preserve">Стратегічний облік </w:t>
      </w:r>
      <w:r>
        <w:rPr>
          <w:sz w:val="24"/>
          <w:szCs w:val="24"/>
        </w:rPr>
        <w:t xml:space="preserve">–як </w:t>
      </w:r>
      <w:r w:rsidRPr="008B619D">
        <w:rPr>
          <w:sz w:val="24"/>
          <w:szCs w:val="24"/>
        </w:rPr>
        <w:t>інформаційна база для прийняттястратегічних управлінських рішень</w:t>
      </w:r>
      <w:r>
        <w:rPr>
          <w:sz w:val="24"/>
          <w:szCs w:val="24"/>
        </w:rPr>
        <w:t xml:space="preserve">. </w:t>
      </w:r>
      <w:r w:rsidRPr="008B619D">
        <w:rPr>
          <w:sz w:val="24"/>
          <w:szCs w:val="24"/>
        </w:rPr>
        <w:t xml:space="preserve">Концепція стратегічного управлінського обліку в теорії і практиці. </w:t>
      </w:r>
      <w:r w:rsidRPr="008B299E">
        <w:rPr>
          <w:sz w:val="24"/>
          <w:szCs w:val="24"/>
          <w:lang w:eastAsia="uk-UA"/>
        </w:rPr>
        <w:t xml:space="preserve">Модель оперативного і стратегічного управлінського обліку. </w:t>
      </w:r>
    </w:p>
    <w:p w:rsidR="00095FD9" w:rsidRDefault="00095FD9" w:rsidP="00095FD9">
      <w:pPr>
        <w:pStyle w:val="a5"/>
        <w:ind w:left="0" w:firstLine="709"/>
        <w:jc w:val="both"/>
        <w:rPr>
          <w:sz w:val="24"/>
          <w:szCs w:val="24"/>
          <w:lang w:val="uk-UA"/>
        </w:rPr>
      </w:pPr>
    </w:p>
    <w:p w:rsidR="00170C67" w:rsidRDefault="00170C67" w:rsidP="00095FD9">
      <w:pPr>
        <w:pStyle w:val="a5"/>
        <w:ind w:left="0"/>
        <w:jc w:val="center"/>
        <w:rPr>
          <w:b/>
          <w:sz w:val="24"/>
          <w:szCs w:val="24"/>
          <w:lang w:val="uk-UA"/>
        </w:rPr>
      </w:pPr>
    </w:p>
    <w:p w:rsidR="00095FD9" w:rsidRPr="00970092" w:rsidRDefault="00095FD9" w:rsidP="00095FD9">
      <w:pPr>
        <w:pStyle w:val="a5"/>
        <w:ind w:left="0"/>
        <w:jc w:val="center"/>
        <w:rPr>
          <w:b/>
          <w:sz w:val="24"/>
          <w:szCs w:val="24"/>
          <w:lang w:val="uk-UA"/>
        </w:rPr>
      </w:pPr>
      <w:r w:rsidRPr="00970092">
        <w:rPr>
          <w:b/>
          <w:sz w:val="24"/>
          <w:szCs w:val="24"/>
          <w:lang w:val="uk-UA"/>
        </w:rPr>
        <w:lastRenderedPageBreak/>
        <w:t xml:space="preserve">Тема 2. </w:t>
      </w:r>
      <w:r>
        <w:rPr>
          <w:b/>
          <w:sz w:val="24"/>
          <w:szCs w:val="24"/>
          <w:lang w:val="uk-UA"/>
        </w:rPr>
        <w:t>О</w:t>
      </w:r>
      <w:r w:rsidRPr="00970092">
        <w:rPr>
          <w:b/>
          <w:sz w:val="24"/>
          <w:szCs w:val="24"/>
        </w:rPr>
        <w:t>рганізаці</w:t>
      </w:r>
      <w:r>
        <w:rPr>
          <w:b/>
          <w:sz w:val="24"/>
          <w:szCs w:val="24"/>
          <w:lang w:val="uk-UA"/>
        </w:rPr>
        <w:t>я</w:t>
      </w:r>
      <w:r w:rsidRPr="00970092">
        <w:rPr>
          <w:b/>
          <w:sz w:val="24"/>
          <w:szCs w:val="24"/>
        </w:rPr>
        <w:t>стратегічного управлінського обліку.</w:t>
      </w:r>
    </w:p>
    <w:p w:rsidR="00095FD9" w:rsidRDefault="00095FD9" w:rsidP="00095FD9">
      <w:pPr>
        <w:ind w:firstLine="709"/>
        <w:jc w:val="both"/>
        <w:rPr>
          <w:sz w:val="24"/>
          <w:szCs w:val="24"/>
          <w:lang w:val="uk-UA"/>
        </w:rPr>
      </w:pPr>
      <w:r>
        <w:rPr>
          <w:sz w:val="24"/>
          <w:szCs w:val="24"/>
          <w:lang w:val="uk-UA" w:eastAsia="uk-UA"/>
        </w:rPr>
        <w:t xml:space="preserve">Планування </w:t>
      </w:r>
      <w:r w:rsidRPr="00B760ED">
        <w:rPr>
          <w:sz w:val="24"/>
          <w:szCs w:val="24"/>
          <w:lang w:val="uk-UA" w:eastAsia="uk-UA"/>
        </w:rPr>
        <w:t>стратегі</w:t>
      </w:r>
      <w:r>
        <w:rPr>
          <w:sz w:val="24"/>
          <w:szCs w:val="24"/>
          <w:lang w:val="uk-UA" w:eastAsia="uk-UA"/>
        </w:rPr>
        <w:t>й та цілей підприємства</w:t>
      </w:r>
      <w:r w:rsidRPr="00B760ED">
        <w:rPr>
          <w:sz w:val="24"/>
          <w:szCs w:val="24"/>
          <w:lang w:val="uk-UA" w:eastAsia="uk-UA"/>
        </w:rPr>
        <w:t>.</w:t>
      </w:r>
      <w:r>
        <w:rPr>
          <w:sz w:val="24"/>
          <w:szCs w:val="24"/>
          <w:lang w:val="uk-UA" w:eastAsia="uk-UA"/>
        </w:rPr>
        <w:t xml:space="preserve"> Місце стратегії в системі планування (місія підприємства). </w:t>
      </w:r>
      <w:r w:rsidRPr="00E2691A">
        <w:rPr>
          <w:sz w:val="24"/>
          <w:szCs w:val="24"/>
        </w:rPr>
        <w:t>Стратегічне планування. Види стра</w:t>
      </w:r>
      <w:r>
        <w:rPr>
          <w:sz w:val="24"/>
          <w:szCs w:val="24"/>
        </w:rPr>
        <w:t>тегічного планування:</w:t>
      </w:r>
      <w:r>
        <w:rPr>
          <w:sz w:val="24"/>
          <w:szCs w:val="24"/>
          <w:lang w:val="uk-UA"/>
        </w:rPr>
        <w:t xml:space="preserve"> г</w:t>
      </w:r>
      <w:r w:rsidRPr="00E2691A">
        <w:rPr>
          <w:sz w:val="24"/>
          <w:szCs w:val="24"/>
        </w:rPr>
        <w:t>оловний план; функціональний план; економічний план; план розвитку підприємства.</w:t>
      </w:r>
      <w:r w:rsidRPr="00E2691A">
        <w:rPr>
          <w:sz w:val="24"/>
          <w:szCs w:val="24"/>
        </w:rPr>
        <w:br/>
        <w:t>Місія. Цілі планування.</w:t>
      </w:r>
      <w:r w:rsidRPr="002C3C27">
        <w:rPr>
          <w:sz w:val="24"/>
          <w:szCs w:val="24"/>
        </w:rPr>
        <w:t>Підходи до стратегічного управління</w:t>
      </w:r>
      <w:r>
        <w:rPr>
          <w:sz w:val="24"/>
          <w:szCs w:val="24"/>
          <w:lang w:val="uk-UA"/>
        </w:rPr>
        <w:t xml:space="preserve"> (позиційний,</w:t>
      </w:r>
      <w:r w:rsidRPr="002C3C27">
        <w:rPr>
          <w:sz w:val="24"/>
          <w:szCs w:val="24"/>
          <w:lang w:val="uk-UA"/>
        </w:rPr>
        <w:t xml:space="preserve"> ресурсний</w:t>
      </w:r>
      <w:r>
        <w:rPr>
          <w:sz w:val="24"/>
          <w:szCs w:val="24"/>
          <w:lang w:val="uk-UA"/>
        </w:rPr>
        <w:t>, стратегічний</w:t>
      </w:r>
      <w:r w:rsidRPr="002C3C27">
        <w:rPr>
          <w:sz w:val="24"/>
          <w:szCs w:val="24"/>
          <w:lang w:val="uk-UA"/>
        </w:rPr>
        <w:t>)</w:t>
      </w:r>
      <w:r>
        <w:rPr>
          <w:sz w:val="24"/>
          <w:szCs w:val="24"/>
          <w:lang w:val="uk-UA" w:eastAsia="uk-UA"/>
        </w:rPr>
        <w:t xml:space="preserve">. </w:t>
      </w:r>
      <w:r w:rsidRPr="003E4E93">
        <w:rPr>
          <w:sz w:val="24"/>
          <w:szCs w:val="24"/>
          <w:lang w:val="uk-UA"/>
        </w:rPr>
        <w:t>Етапи стратегічного управління.</w:t>
      </w:r>
    </w:p>
    <w:p w:rsidR="00095FD9" w:rsidRDefault="00095FD9" w:rsidP="00095FD9">
      <w:pPr>
        <w:ind w:firstLine="709"/>
        <w:jc w:val="both"/>
        <w:rPr>
          <w:sz w:val="24"/>
          <w:szCs w:val="24"/>
          <w:lang w:val="uk-UA"/>
        </w:rPr>
      </w:pPr>
      <w:r>
        <w:rPr>
          <w:sz w:val="24"/>
          <w:szCs w:val="24"/>
          <w:lang w:val="uk-UA"/>
        </w:rPr>
        <w:t>П</w:t>
      </w:r>
      <w:r w:rsidRPr="003E4E93">
        <w:rPr>
          <w:sz w:val="24"/>
          <w:szCs w:val="24"/>
          <w:lang w:val="uk-UA"/>
        </w:rPr>
        <w:t>ринципистратегічного управління: принцип аналізу попередньої діяльності; принципузгодження зовнішніх і внутрішніх факторів, принцип відповідності стратегії і тактики;принцип обліку людського фактора; принцип організації стратегічного обліку і</w:t>
      </w:r>
      <w:r w:rsidRPr="003E4E93">
        <w:rPr>
          <w:sz w:val="24"/>
          <w:szCs w:val="24"/>
          <w:lang w:val="uk-UA"/>
        </w:rPr>
        <w:br/>
        <w:t>контролю. Види стратегії; зростання, органічного зростання; скорочення і їх поєднання;</w:t>
      </w:r>
      <w:r w:rsidRPr="003E4E93">
        <w:rPr>
          <w:sz w:val="24"/>
          <w:szCs w:val="24"/>
          <w:lang w:val="uk-UA"/>
        </w:rPr>
        <w:br/>
        <w:t>глобальна стратегія; корпоративна (портфельна) стратегія; функціональна стратегія;</w:t>
      </w:r>
      <w:r w:rsidRPr="003E4E93">
        <w:rPr>
          <w:sz w:val="24"/>
          <w:szCs w:val="24"/>
          <w:lang w:val="uk-UA"/>
        </w:rPr>
        <w:br/>
        <w:t>стратегія фокусування; стратегія диверсифікації поступальна і освітня</w:t>
      </w:r>
      <w:r w:rsidRPr="003E4E93">
        <w:rPr>
          <w:sz w:val="24"/>
          <w:szCs w:val="24"/>
          <w:lang w:val="uk-UA"/>
        </w:rPr>
        <w:br/>
        <w:t>стратегія; стратегія лідера; стратегія аутсайдера.</w:t>
      </w:r>
    </w:p>
    <w:p w:rsidR="00095FD9" w:rsidRDefault="00095FD9" w:rsidP="00095FD9">
      <w:pPr>
        <w:ind w:firstLine="709"/>
        <w:jc w:val="both"/>
        <w:rPr>
          <w:sz w:val="24"/>
          <w:szCs w:val="24"/>
          <w:lang w:val="uk-UA"/>
        </w:rPr>
      </w:pPr>
      <w:r w:rsidRPr="003E4E93">
        <w:rPr>
          <w:sz w:val="24"/>
          <w:szCs w:val="24"/>
          <w:lang w:val="uk-UA"/>
        </w:rPr>
        <w:t>Стратегічний розвиток організації. Теорія рівноваги організації фазових</w:t>
      </w:r>
      <w:r w:rsidRPr="003E4E93">
        <w:rPr>
          <w:sz w:val="24"/>
          <w:szCs w:val="24"/>
          <w:lang w:val="uk-UA"/>
        </w:rPr>
        <w:br/>
        <w:t>економічних ресурсів</w:t>
      </w:r>
      <w:r w:rsidRPr="003E4E93">
        <w:rPr>
          <w:lang w:val="uk-UA"/>
        </w:rPr>
        <w:t>.</w:t>
      </w:r>
      <w:r>
        <w:rPr>
          <w:sz w:val="24"/>
          <w:szCs w:val="24"/>
          <w:lang w:val="uk-UA" w:eastAsia="uk-UA"/>
        </w:rPr>
        <w:t>Сутність концепції «7</w:t>
      </w:r>
      <w:r>
        <w:rPr>
          <w:sz w:val="24"/>
          <w:szCs w:val="24"/>
          <w:lang w:val="en-US" w:eastAsia="uk-UA"/>
        </w:rPr>
        <w:t>R</w:t>
      </w:r>
      <w:r>
        <w:rPr>
          <w:sz w:val="24"/>
          <w:szCs w:val="24"/>
          <w:lang w:val="uk-UA" w:eastAsia="uk-UA"/>
        </w:rPr>
        <w:t>», виробнича стратегія.</w:t>
      </w:r>
      <w:r>
        <w:rPr>
          <w:sz w:val="24"/>
          <w:szCs w:val="24"/>
          <w:lang w:val="uk-UA"/>
        </w:rPr>
        <w:t xml:space="preserve">Етапи розвитку управління підприємством. Характеристика проблем стратегічного і операційного управління. Конкурентні стратегії підприємства. Крива досвіду. Стратегічне позиціонування підприємства згідно з моделлю Портера. Ранжування ключових чинників успіху </w:t>
      </w:r>
      <w:r w:rsidRPr="00D7190F">
        <w:rPr>
          <w:sz w:val="24"/>
          <w:szCs w:val="24"/>
          <w:lang w:val="uk-UA" w:eastAsia="uk-UA"/>
        </w:rPr>
        <w:t>конкурентної позиції</w:t>
      </w:r>
      <w:r>
        <w:rPr>
          <w:sz w:val="24"/>
          <w:szCs w:val="24"/>
          <w:lang w:val="uk-UA" w:eastAsia="uk-UA"/>
        </w:rPr>
        <w:t xml:space="preserve"> підприємства. Бостонська матриця.</w:t>
      </w:r>
      <w:r w:rsidRPr="00F8676C">
        <w:rPr>
          <w:sz w:val="24"/>
          <w:szCs w:val="24"/>
          <w:lang w:val="uk-UA"/>
        </w:rPr>
        <w:t>Суть концепції сталого розвитку компанії</w:t>
      </w:r>
      <w:r>
        <w:rPr>
          <w:sz w:val="24"/>
          <w:szCs w:val="24"/>
          <w:lang w:val="uk-UA"/>
        </w:rPr>
        <w:t>.</w:t>
      </w:r>
      <w:r w:rsidRPr="00F8676C">
        <w:rPr>
          <w:sz w:val="24"/>
          <w:szCs w:val="24"/>
          <w:lang w:val="uk-UA"/>
        </w:rPr>
        <w:t xml:space="preserve"> Концепція сталого розвитку </w:t>
      </w:r>
      <w:r w:rsidRPr="000232A9">
        <w:rPr>
          <w:sz w:val="24"/>
          <w:szCs w:val="24"/>
          <w:lang w:val="uk-UA"/>
        </w:rPr>
        <w:t>і діапазон інформаційних потреб</w:t>
      </w:r>
      <w:r w:rsidRPr="00F8676C">
        <w:rPr>
          <w:sz w:val="24"/>
          <w:szCs w:val="24"/>
          <w:lang w:val="uk-UA"/>
        </w:rPr>
        <w:t>.Вимоги до звітності підприємств</w:t>
      </w:r>
      <w:r>
        <w:rPr>
          <w:sz w:val="24"/>
          <w:szCs w:val="24"/>
          <w:lang w:val="uk-UA"/>
        </w:rPr>
        <w:t xml:space="preserve"> і р</w:t>
      </w:r>
      <w:r w:rsidRPr="00F8676C">
        <w:rPr>
          <w:sz w:val="24"/>
          <w:szCs w:val="24"/>
          <w:lang w:val="uk-UA"/>
        </w:rPr>
        <w:t>івні застосування обліку в умовах реалізації сталого розвитку</w:t>
      </w:r>
      <w:r>
        <w:rPr>
          <w:sz w:val="24"/>
          <w:szCs w:val="24"/>
          <w:lang w:val="uk-UA"/>
        </w:rPr>
        <w:t>.</w:t>
      </w:r>
    </w:p>
    <w:p w:rsidR="00934605" w:rsidRDefault="00934605" w:rsidP="00095FD9">
      <w:pPr>
        <w:rPr>
          <w:sz w:val="24"/>
          <w:szCs w:val="24"/>
          <w:lang w:val="uk-UA" w:eastAsia="uk-UA"/>
        </w:rPr>
      </w:pPr>
    </w:p>
    <w:p w:rsidR="00095FD9" w:rsidRPr="00602CBE" w:rsidRDefault="00095FD9" w:rsidP="00934605">
      <w:pPr>
        <w:jc w:val="center"/>
        <w:rPr>
          <w:b/>
          <w:sz w:val="24"/>
          <w:szCs w:val="24"/>
          <w:lang w:val="uk-UA"/>
        </w:rPr>
      </w:pPr>
      <w:r w:rsidRPr="00602CBE">
        <w:rPr>
          <w:b/>
          <w:sz w:val="24"/>
          <w:szCs w:val="24"/>
          <w:lang w:val="uk-UA"/>
        </w:rPr>
        <w:t>Тема 3. Управління витратами та цінністю підприємства</w:t>
      </w:r>
    </w:p>
    <w:p w:rsidR="00095FD9" w:rsidRDefault="00095FD9" w:rsidP="00095FD9">
      <w:pPr>
        <w:jc w:val="both"/>
        <w:rPr>
          <w:sz w:val="24"/>
          <w:szCs w:val="24"/>
          <w:lang w:val="uk-UA"/>
        </w:rPr>
      </w:pPr>
      <w:r>
        <w:rPr>
          <w:sz w:val="24"/>
          <w:szCs w:val="24"/>
          <w:lang w:val="uk-UA"/>
        </w:rPr>
        <w:t>Значення управління витратами для підприємства.</w:t>
      </w:r>
      <w:r w:rsidRPr="0038520B">
        <w:rPr>
          <w:sz w:val="24"/>
          <w:szCs w:val="24"/>
        </w:rPr>
        <w:t>Концепція витратоутворюючих факторів як елемент стратегічного управління витратами</w:t>
      </w:r>
      <w:r>
        <w:rPr>
          <w:sz w:val="24"/>
          <w:szCs w:val="24"/>
          <w:lang w:val="uk-UA"/>
        </w:rPr>
        <w:t>.</w:t>
      </w:r>
    </w:p>
    <w:p w:rsidR="00095FD9" w:rsidRDefault="00095FD9" w:rsidP="00095FD9">
      <w:pPr>
        <w:jc w:val="both"/>
        <w:rPr>
          <w:sz w:val="24"/>
          <w:szCs w:val="24"/>
          <w:lang w:val="uk-UA"/>
        </w:rPr>
      </w:pPr>
      <w:r w:rsidRPr="008641DD">
        <w:rPr>
          <w:sz w:val="24"/>
          <w:szCs w:val="24"/>
          <w:lang w:val="uk-UA"/>
        </w:rPr>
        <w:t>Структурні фактори: масштаб, діапазон (вертикальна інтеграція), досвід, технологія, складність (види діяльності).</w:t>
      </w:r>
      <w:r w:rsidRPr="0038520B">
        <w:rPr>
          <w:sz w:val="24"/>
          <w:szCs w:val="24"/>
          <w:lang w:val="uk-UA"/>
        </w:rPr>
        <w:t>Функціональні фактори: залученість робочої сили, комплексне управління якістю (</w:t>
      </w:r>
      <w:r w:rsidRPr="0038520B">
        <w:rPr>
          <w:sz w:val="24"/>
          <w:szCs w:val="24"/>
        </w:rPr>
        <w:t>totalqualitymanagement</w:t>
      </w:r>
      <w:r w:rsidRPr="0038520B">
        <w:rPr>
          <w:sz w:val="24"/>
          <w:szCs w:val="24"/>
          <w:lang w:val="uk-UA"/>
        </w:rPr>
        <w:t xml:space="preserve"> - далі </w:t>
      </w:r>
      <w:r w:rsidRPr="0038520B">
        <w:rPr>
          <w:sz w:val="24"/>
          <w:szCs w:val="24"/>
        </w:rPr>
        <w:t>TQM</w:t>
      </w:r>
      <w:r w:rsidRPr="0038520B">
        <w:rPr>
          <w:sz w:val="24"/>
          <w:szCs w:val="24"/>
          <w:lang w:val="uk-UA"/>
        </w:rPr>
        <w:t>), використання зв'язків з постачальниками.</w:t>
      </w:r>
      <w:r w:rsidRPr="008641DD">
        <w:rPr>
          <w:sz w:val="24"/>
          <w:szCs w:val="24"/>
          <w:lang w:val="uk-UA"/>
        </w:rPr>
        <w:t>Традиційна і стратегічна парадигми управління витратами (на прикладі переходу до АВС - методу). Переваги та недоліки обох методів.</w:t>
      </w:r>
      <w:r w:rsidRPr="009E0ABC">
        <w:rPr>
          <w:sz w:val="24"/>
          <w:szCs w:val="24"/>
          <w:lang w:val="uk-UA"/>
        </w:rPr>
        <w:t>Стратегічні цілі: нарощування; підтримування; використання досягнень і їх значущість для стратегічного планування, складання бюджету та заохочувальних винагороду.</w:t>
      </w:r>
    </w:p>
    <w:p w:rsidR="00095FD9" w:rsidRDefault="00095FD9" w:rsidP="00D81FD4">
      <w:pPr>
        <w:jc w:val="both"/>
        <w:rPr>
          <w:sz w:val="24"/>
          <w:szCs w:val="24"/>
          <w:lang w:val="uk-UA" w:eastAsia="uk-UA"/>
        </w:rPr>
      </w:pPr>
      <w:r w:rsidRPr="009E0ABC">
        <w:rPr>
          <w:sz w:val="24"/>
          <w:szCs w:val="24"/>
        </w:rPr>
        <w:t>Види конкурентних переваг.Побудова матриці «відповідностей» місії і конкурентної переваги і висновки про роль системи контролю витрат.</w:t>
      </w:r>
      <w:r>
        <w:rPr>
          <w:sz w:val="24"/>
          <w:szCs w:val="24"/>
          <w:lang w:val="uk-UA"/>
        </w:rPr>
        <w:t>А</w:t>
      </w:r>
      <w:r>
        <w:rPr>
          <w:sz w:val="24"/>
          <w:szCs w:val="24"/>
          <w:lang w:val="uk-UA" w:eastAsia="uk-UA"/>
        </w:rPr>
        <w:t xml:space="preserve">наліз ланцюжка створення цінності. </w:t>
      </w:r>
      <w:r w:rsidRPr="00245F8C">
        <w:rPr>
          <w:sz w:val="24"/>
          <w:szCs w:val="24"/>
          <w:lang w:val="uk-UA"/>
        </w:rPr>
        <w:t>Методологія побудови галузево</w:t>
      </w:r>
      <w:r>
        <w:rPr>
          <w:sz w:val="24"/>
          <w:szCs w:val="24"/>
          <w:lang w:val="uk-UA"/>
        </w:rPr>
        <w:t>го</w:t>
      </w:r>
      <w:r w:rsidRPr="00245F8C">
        <w:rPr>
          <w:sz w:val="24"/>
          <w:szCs w:val="24"/>
          <w:lang w:val="uk-UA"/>
        </w:rPr>
        <w:t xml:space="preserve"> ланцюжка цінностей: ідентифікація видів діяльності, що створюють цінність із зазначенням доходів, витрат, сумарної вартості активів для кожного з них; ідентифікація витрато</w:t>
      </w:r>
      <w:r>
        <w:rPr>
          <w:sz w:val="24"/>
          <w:szCs w:val="24"/>
          <w:lang w:val="uk-UA"/>
        </w:rPr>
        <w:t>-</w:t>
      </w:r>
      <w:r w:rsidRPr="00245F8C">
        <w:rPr>
          <w:sz w:val="24"/>
          <w:szCs w:val="24"/>
          <w:lang w:val="uk-UA"/>
        </w:rPr>
        <w:t>утворюючих факторів, що регулюють кожен вид діяльності; створення стійкої конкурентної переваги на основі кращого, ніж у конкурента, управління витрато</w:t>
      </w:r>
      <w:r>
        <w:rPr>
          <w:sz w:val="24"/>
          <w:szCs w:val="24"/>
          <w:lang w:val="uk-UA"/>
        </w:rPr>
        <w:t>-</w:t>
      </w:r>
      <w:r w:rsidRPr="00245F8C">
        <w:rPr>
          <w:sz w:val="24"/>
          <w:szCs w:val="24"/>
          <w:lang w:val="uk-UA"/>
        </w:rPr>
        <w:t>утворюючи</w:t>
      </w:r>
      <w:r>
        <w:rPr>
          <w:sz w:val="24"/>
          <w:szCs w:val="24"/>
          <w:lang w:val="uk-UA"/>
        </w:rPr>
        <w:t>ми</w:t>
      </w:r>
      <w:r w:rsidRPr="00245F8C">
        <w:rPr>
          <w:sz w:val="24"/>
          <w:szCs w:val="24"/>
          <w:lang w:val="uk-UA"/>
        </w:rPr>
        <w:t xml:space="preserve"> факторами, або шляхом реконфігурації ланцюжка цінності.</w:t>
      </w:r>
      <w:r w:rsidRPr="00245F8C">
        <w:rPr>
          <w:sz w:val="24"/>
          <w:szCs w:val="24"/>
          <w:lang w:val="uk-UA" w:eastAsia="uk-UA"/>
        </w:rPr>
        <w:t xml:space="preserve">Калькуляція витрат повного життєвого циклу. </w:t>
      </w:r>
      <w:r>
        <w:rPr>
          <w:sz w:val="24"/>
          <w:szCs w:val="24"/>
          <w:lang w:val="uk-UA" w:eastAsia="uk-UA"/>
        </w:rPr>
        <w:t xml:space="preserve">Порівняння процесу традиційного калькулювання та калькулювання цільової собівартості. Переваги управління ланцюгом поставок. Загальні принципи та підходи до управління інтегрованим ланцюгом поставок.  </w:t>
      </w:r>
    </w:p>
    <w:p w:rsidR="00095FD9" w:rsidRDefault="00095FD9" w:rsidP="00095FD9">
      <w:pPr>
        <w:ind w:firstLine="709"/>
        <w:jc w:val="both"/>
        <w:rPr>
          <w:sz w:val="24"/>
          <w:szCs w:val="24"/>
          <w:lang w:val="uk-UA" w:eastAsia="uk-UA"/>
        </w:rPr>
      </w:pPr>
      <w:r>
        <w:rPr>
          <w:sz w:val="24"/>
          <w:szCs w:val="24"/>
          <w:lang w:val="uk-UA" w:eastAsia="uk-UA"/>
        </w:rPr>
        <w:t xml:space="preserve">Цілі зворотного інжинірингу (пошарового аналізу). Сутність аналізу цінності та функціонального аналізу. Переваги та недоліки методу кайзен костинг. </w:t>
      </w:r>
    </w:p>
    <w:p w:rsidR="00934605" w:rsidRDefault="00934605" w:rsidP="00095FD9">
      <w:pPr>
        <w:jc w:val="center"/>
        <w:rPr>
          <w:b/>
          <w:sz w:val="24"/>
          <w:szCs w:val="24"/>
          <w:lang w:val="uk-UA"/>
        </w:rPr>
      </w:pPr>
    </w:p>
    <w:p w:rsidR="00095FD9" w:rsidRPr="00232981" w:rsidRDefault="00095FD9" w:rsidP="00095FD9">
      <w:pPr>
        <w:jc w:val="center"/>
        <w:rPr>
          <w:b/>
          <w:sz w:val="24"/>
          <w:szCs w:val="24"/>
          <w:lang w:val="uk-UA" w:eastAsia="uk-UA"/>
        </w:rPr>
      </w:pPr>
      <w:r w:rsidRPr="00232981">
        <w:rPr>
          <w:b/>
          <w:sz w:val="24"/>
          <w:szCs w:val="24"/>
          <w:lang w:val="uk-UA"/>
        </w:rPr>
        <w:t xml:space="preserve">Тема 4. </w:t>
      </w:r>
      <w:r w:rsidRPr="003528FD">
        <w:rPr>
          <w:b/>
          <w:sz w:val="24"/>
          <w:szCs w:val="24"/>
          <w:lang w:val="uk-UA"/>
        </w:rPr>
        <w:t>Стратегічний бенчмаркінг</w:t>
      </w:r>
    </w:p>
    <w:p w:rsidR="00095FD9" w:rsidRPr="00B610A8" w:rsidRDefault="00095FD9" w:rsidP="00095FD9">
      <w:pPr>
        <w:autoSpaceDE w:val="0"/>
        <w:autoSpaceDN w:val="0"/>
        <w:adjustRightInd w:val="0"/>
        <w:ind w:firstLine="709"/>
        <w:jc w:val="both"/>
        <w:rPr>
          <w:sz w:val="24"/>
          <w:szCs w:val="24"/>
          <w:lang w:val="uk-UA" w:eastAsia="uk-UA"/>
        </w:rPr>
      </w:pPr>
      <w:r w:rsidRPr="00B610A8">
        <w:rPr>
          <w:sz w:val="24"/>
          <w:szCs w:val="24"/>
          <w:lang w:val="uk-UA"/>
        </w:rPr>
        <w:t xml:space="preserve">Сутність і завдання стратегічного бенчмаркінгу. Цілі стратегічного бенчмаркінгу. Об’єкти. Проведення стратегічного бенчмаркінтового дослідження. </w:t>
      </w:r>
      <w:r w:rsidRPr="00B610A8">
        <w:rPr>
          <w:sz w:val="24"/>
          <w:szCs w:val="24"/>
          <w:lang w:val="uk-UA" w:eastAsia="uk-UA"/>
        </w:rPr>
        <w:t xml:space="preserve">Етапи процесу бенчмаркінгу та вплив чинників. Алгоритм концепції бенчмаркінгу. </w:t>
      </w:r>
      <w:r>
        <w:rPr>
          <w:sz w:val="24"/>
          <w:szCs w:val="24"/>
          <w:lang w:val="uk-UA" w:eastAsia="uk-UA"/>
        </w:rPr>
        <w:t xml:space="preserve">Приклади </w:t>
      </w:r>
      <w:r w:rsidRPr="00273DA8">
        <w:rPr>
          <w:sz w:val="24"/>
          <w:szCs w:val="24"/>
          <w:lang w:val="uk-UA"/>
        </w:rPr>
        <w:t>проведен</w:t>
      </w:r>
      <w:r>
        <w:rPr>
          <w:sz w:val="24"/>
          <w:szCs w:val="24"/>
          <w:lang w:val="uk-UA"/>
        </w:rPr>
        <w:t>ня</w:t>
      </w:r>
      <w:r w:rsidRPr="00273DA8">
        <w:rPr>
          <w:sz w:val="24"/>
          <w:szCs w:val="24"/>
          <w:lang w:val="uk-UA"/>
        </w:rPr>
        <w:t xml:space="preserve"> бенчмаркінгових досліджень</w:t>
      </w:r>
      <w:r>
        <w:rPr>
          <w:sz w:val="24"/>
          <w:szCs w:val="24"/>
          <w:lang w:val="uk-UA"/>
        </w:rPr>
        <w:t xml:space="preserve"> (м</w:t>
      </w:r>
      <w:r w:rsidRPr="00B610A8">
        <w:rPr>
          <w:sz w:val="24"/>
          <w:szCs w:val="24"/>
          <w:lang w:val="uk-UA"/>
        </w:rPr>
        <w:t>одель процесу бенчмаркінгу підприємства</w:t>
      </w:r>
      <w:r>
        <w:rPr>
          <w:sz w:val="24"/>
          <w:szCs w:val="24"/>
          <w:lang w:val="uk-UA"/>
        </w:rPr>
        <w:t>)</w:t>
      </w:r>
      <w:r w:rsidRPr="00B610A8">
        <w:rPr>
          <w:sz w:val="24"/>
          <w:szCs w:val="24"/>
          <w:lang w:val="uk-UA"/>
        </w:rPr>
        <w:t xml:space="preserve">. </w:t>
      </w:r>
      <w:r w:rsidRPr="00B610A8">
        <w:rPr>
          <w:bCs/>
          <w:sz w:val="24"/>
          <w:szCs w:val="24"/>
          <w:lang w:val="uk-UA"/>
        </w:rPr>
        <w:t xml:space="preserve">Фактори, що впливають на ефективність бенчмаркінгу. Показники ефективності бенчмаркінгу. Формула </w:t>
      </w:r>
      <w:r w:rsidRPr="00B610A8">
        <w:rPr>
          <w:sz w:val="24"/>
          <w:szCs w:val="24"/>
          <w:lang w:val="uk-UA"/>
        </w:rPr>
        <w:t>ефекту бенчмаркінгових захо</w:t>
      </w:r>
      <w:r w:rsidRPr="00273DA8">
        <w:rPr>
          <w:sz w:val="24"/>
          <w:szCs w:val="24"/>
          <w:lang w:val="uk-UA"/>
        </w:rPr>
        <w:t>дів</w:t>
      </w:r>
      <w:r w:rsidRPr="00B610A8">
        <w:rPr>
          <w:sz w:val="24"/>
          <w:szCs w:val="24"/>
          <w:lang w:val="uk-UA"/>
        </w:rPr>
        <w:t>.</w:t>
      </w:r>
      <w:r w:rsidRPr="00B610A8">
        <w:rPr>
          <w:bCs/>
          <w:sz w:val="24"/>
          <w:szCs w:val="24"/>
        </w:rPr>
        <w:t xml:space="preserve"> Кінцеві результати впровадження бенчмаркінгу</w:t>
      </w:r>
      <w:r w:rsidRPr="00B610A8">
        <w:rPr>
          <w:bCs/>
          <w:sz w:val="24"/>
          <w:szCs w:val="24"/>
          <w:lang w:val="uk-UA"/>
        </w:rPr>
        <w:t xml:space="preserve">. </w:t>
      </w:r>
      <w:r w:rsidRPr="00B610A8">
        <w:rPr>
          <w:sz w:val="24"/>
          <w:szCs w:val="24"/>
          <w:lang w:val="uk-UA" w:eastAsia="uk-UA"/>
        </w:rPr>
        <w:t xml:space="preserve">Засади розвитку прийняті </w:t>
      </w:r>
      <w:r w:rsidRPr="00B610A8">
        <w:rPr>
          <w:sz w:val="24"/>
          <w:szCs w:val="24"/>
          <w:lang w:val="en-US" w:eastAsia="uk-UA"/>
        </w:rPr>
        <w:t>Xerox</w:t>
      </w:r>
      <w:r w:rsidRPr="00B610A8">
        <w:rPr>
          <w:sz w:val="24"/>
          <w:szCs w:val="24"/>
          <w:lang w:val="uk-UA" w:eastAsia="uk-UA"/>
        </w:rPr>
        <w:t xml:space="preserve"> в результаті виміру відносно фірм-неконкурентів. </w:t>
      </w:r>
    </w:p>
    <w:p w:rsidR="00095FD9" w:rsidRPr="00B610A8" w:rsidRDefault="00095FD9" w:rsidP="00095FD9">
      <w:pPr>
        <w:ind w:firstLine="709"/>
        <w:jc w:val="both"/>
        <w:rPr>
          <w:sz w:val="24"/>
          <w:szCs w:val="24"/>
          <w:lang w:val="uk-UA" w:eastAsia="uk-UA"/>
        </w:rPr>
      </w:pPr>
      <w:r w:rsidRPr="00B610A8">
        <w:rPr>
          <w:sz w:val="24"/>
          <w:szCs w:val="24"/>
          <w:lang w:val="uk-UA" w:eastAsia="uk-UA"/>
        </w:rPr>
        <w:lastRenderedPageBreak/>
        <w:t>Переваги і недоліки застосування с</w:t>
      </w:r>
      <w:r w:rsidRPr="00B610A8">
        <w:rPr>
          <w:sz w:val="24"/>
          <w:szCs w:val="24"/>
          <w:lang w:val="uk-UA"/>
        </w:rPr>
        <w:t>тратегіч</w:t>
      </w:r>
      <w:r w:rsidRPr="00B610A8">
        <w:rPr>
          <w:sz w:val="24"/>
          <w:szCs w:val="24"/>
        </w:rPr>
        <w:t>н</w:t>
      </w:r>
      <w:r w:rsidRPr="00B610A8">
        <w:rPr>
          <w:sz w:val="24"/>
          <w:szCs w:val="24"/>
          <w:lang w:val="uk-UA"/>
        </w:rPr>
        <w:t>ого</w:t>
      </w:r>
      <w:r w:rsidRPr="00B610A8">
        <w:rPr>
          <w:sz w:val="24"/>
          <w:szCs w:val="24"/>
        </w:rPr>
        <w:t xml:space="preserve"> бенчмаркінг</w:t>
      </w:r>
      <w:r w:rsidRPr="00B610A8">
        <w:rPr>
          <w:sz w:val="24"/>
          <w:szCs w:val="24"/>
          <w:lang w:val="uk-UA"/>
        </w:rPr>
        <w:t>у.</w:t>
      </w:r>
    </w:p>
    <w:p w:rsidR="00095FD9" w:rsidRDefault="00095FD9" w:rsidP="00095FD9">
      <w:pPr>
        <w:jc w:val="both"/>
        <w:rPr>
          <w:lang w:val="uk-UA"/>
        </w:rPr>
      </w:pPr>
    </w:p>
    <w:p w:rsidR="00095FD9" w:rsidRPr="00027498" w:rsidRDefault="00095FD9" w:rsidP="00095FD9">
      <w:pPr>
        <w:jc w:val="center"/>
        <w:rPr>
          <w:b/>
          <w:sz w:val="24"/>
          <w:szCs w:val="24"/>
          <w:lang w:val="uk-UA"/>
        </w:rPr>
      </w:pPr>
      <w:r w:rsidRPr="00027498">
        <w:rPr>
          <w:b/>
          <w:sz w:val="24"/>
          <w:szCs w:val="24"/>
          <w:lang w:val="uk-UA"/>
        </w:rPr>
        <w:t xml:space="preserve">Тема 5. Інструменти формалізації та прийняття рішень </w:t>
      </w:r>
    </w:p>
    <w:p w:rsidR="00095FD9" w:rsidRDefault="00095FD9" w:rsidP="00095FD9">
      <w:pPr>
        <w:shd w:val="clear" w:color="auto" w:fill="FFFFFF"/>
        <w:ind w:firstLine="720"/>
        <w:jc w:val="both"/>
        <w:rPr>
          <w:rFonts w:eastAsiaTheme="minorHAnsi"/>
          <w:i/>
          <w:sz w:val="24"/>
          <w:szCs w:val="24"/>
          <w:lang w:val="uk-UA" w:eastAsia="en-US"/>
        </w:rPr>
      </w:pPr>
      <w:r w:rsidRPr="00027498">
        <w:rPr>
          <w:sz w:val="24"/>
          <w:szCs w:val="24"/>
          <w:lang w:val="uk-UA"/>
        </w:rPr>
        <w:t>Взаємозв’язок видів управлінських рішень за рівнями управління та ступеня деталізації операцій</w:t>
      </w:r>
      <w:r>
        <w:rPr>
          <w:sz w:val="24"/>
          <w:szCs w:val="24"/>
          <w:lang w:val="uk-UA"/>
        </w:rPr>
        <w:t>.Ц</w:t>
      </w:r>
      <w:r w:rsidRPr="00027498">
        <w:rPr>
          <w:sz w:val="24"/>
          <w:szCs w:val="24"/>
          <w:lang w:val="uk-UA"/>
        </w:rPr>
        <w:t>іл</w:t>
      </w:r>
      <w:r>
        <w:rPr>
          <w:sz w:val="24"/>
          <w:szCs w:val="24"/>
          <w:lang w:val="uk-UA"/>
        </w:rPr>
        <w:t>і</w:t>
      </w:r>
      <w:r w:rsidRPr="00027498">
        <w:rPr>
          <w:sz w:val="24"/>
          <w:szCs w:val="24"/>
          <w:lang w:val="uk-UA"/>
        </w:rPr>
        <w:t xml:space="preserve"> калькулювання за видами діяльності. </w:t>
      </w:r>
      <w:r w:rsidRPr="00500E66">
        <w:rPr>
          <w:sz w:val="24"/>
          <w:szCs w:val="24"/>
          <w:lang w:val="uk-UA"/>
        </w:rPr>
        <w:t>Характ</w:t>
      </w:r>
      <w:r>
        <w:rPr>
          <w:sz w:val="24"/>
          <w:szCs w:val="24"/>
          <w:lang w:val="uk-UA"/>
        </w:rPr>
        <w:t>еристика проблем стратегічного та</w:t>
      </w:r>
      <w:r w:rsidRPr="00500E66">
        <w:rPr>
          <w:sz w:val="24"/>
          <w:szCs w:val="24"/>
          <w:lang w:val="uk-UA"/>
        </w:rPr>
        <w:t xml:space="preserve"> операційного управління</w:t>
      </w:r>
      <w:r>
        <w:rPr>
          <w:sz w:val="24"/>
          <w:szCs w:val="24"/>
          <w:lang w:val="uk-UA"/>
        </w:rPr>
        <w:t>.</w:t>
      </w:r>
    </w:p>
    <w:p w:rsidR="00095FD9" w:rsidRPr="00261ECB" w:rsidRDefault="00095FD9" w:rsidP="00095FD9">
      <w:pPr>
        <w:shd w:val="clear" w:color="auto" w:fill="FFFFFF"/>
        <w:ind w:firstLine="720"/>
        <w:jc w:val="both"/>
        <w:rPr>
          <w:iCs/>
          <w:spacing w:val="-3"/>
          <w:sz w:val="24"/>
          <w:szCs w:val="24"/>
          <w:lang w:val="uk-UA"/>
        </w:rPr>
      </w:pPr>
      <w:r w:rsidRPr="00346B5D">
        <w:rPr>
          <w:rFonts w:eastAsiaTheme="minorHAnsi"/>
          <w:sz w:val="24"/>
          <w:szCs w:val="24"/>
          <w:lang w:val="uk-UA" w:eastAsia="en-US"/>
        </w:rPr>
        <w:t>По</w:t>
      </w:r>
      <w:r w:rsidRPr="00346B5D">
        <w:rPr>
          <w:sz w:val="24"/>
          <w:szCs w:val="24"/>
          <w:lang w:val="uk-UA"/>
        </w:rPr>
        <w:t>операційно-орієнтований облік витрат, етапи прийняття управлінських рішень, пра</w:t>
      </w:r>
      <w:r>
        <w:rPr>
          <w:sz w:val="24"/>
          <w:szCs w:val="24"/>
          <w:lang w:val="uk-UA"/>
        </w:rPr>
        <w:t>вила оптимізації типових рішень.К</w:t>
      </w:r>
      <w:r w:rsidRPr="00346B5D">
        <w:rPr>
          <w:spacing w:val="-3"/>
          <w:sz w:val="24"/>
          <w:szCs w:val="24"/>
          <w:lang w:val="uk-UA"/>
        </w:rPr>
        <w:t>ласичні приклади інструментарію прийняття стратегічних рішень</w:t>
      </w:r>
      <w:r>
        <w:rPr>
          <w:spacing w:val="-3"/>
          <w:sz w:val="24"/>
          <w:szCs w:val="24"/>
          <w:lang w:val="uk-UA"/>
        </w:rPr>
        <w:t xml:space="preserve">. </w:t>
      </w:r>
      <w:r w:rsidRPr="00346B5D">
        <w:rPr>
          <w:rFonts w:eastAsiaTheme="minorHAnsi"/>
          <w:sz w:val="24"/>
          <w:szCs w:val="24"/>
          <w:lang w:val="uk-UA" w:eastAsia="en-US"/>
        </w:rPr>
        <w:t xml:space="preserve">Алгоритм побудови </w:t>
      </w:r>
      <w:r w:rsidRPr="00346B5D">
        <w:rPr>
          <w:sz w:val="24"/>
          <w:szCs w:val="24"/>
          <w:lang w:val="uk-UA"/>
        </w:rPr>
        <w:t xml:space="preserve">калькулювання за видами </w:t>
      </w:r>
      <w:r w:rsidRPr="00261ECB">
        <w:rPr>
          <w:sz w:val="24"/>
          <w:szCs w:val="24"/>
          <w:lang w:val="uk-UA"/>
        </w:rPr>
        <w:t>діяльності</w:t>
      </w:r>
      <w:r w:rsidRPr="00261ECB">
        <w:rPr>
          <w:rFonts w:eastAsiaTheme="minorHAnsi"/>
          <w:sz w:val="24"/>
          <w:szCs w:val="24"/>
          <w:lang w:val="uk-UA" w:eastAsia="en-US"/>
        </w:rPr>
        <w:t xml:space="preserve"> (АВС). </w:t>
      </w:r>
      <w:r w:rsidRPr="00261ECB">
        <w:rPr>
          <w:sz w:val="24"/>
          <w:szCs w:val="24"/>
          <w:lang w:val="uk-UA"/>
        </w:rPr>
        <w:t>Методи розподілу витрат обслуговуючих підрозділів: прямого розподілу; послідовного розподілу; взаємних послуг; одночасного розподілу.С</w:t>
      </w:r>
      <w:r w:rsidRPr="008641DD">
        <w:rPr>
          <w:sz w:val="24"/>
          <w:szCs w:val="24"/>
          <w:lang w:val="uk-UA"/>
        </w:rPr>
        <w:t>тадії</w:t>
      </w:r>
      <w:r w:rsidRPr="00261ECB">
        <w:rPr>
          <w:sz w:val="24"/>
          <w:szCs w:val="24"/>
          <w:lang w:val="uk-UA"/>
        </w:rPr>
        <w:t xml:space="preserve"> к</w:t>
      </w:r>
      <w:r w:rsidRPr="008641DD">
        <w:rPr>
          <w:sz w:val="24"/>
          <w:szCs w:val="24"/>
          <w:lang w:val="uk-UA"/>
        </w:rPr>
        <w:t>алькулювання на основі діяльності</w:t>
      </w:r>
      <w:r w:rsidRPr="00261ECB">
        <w:rPr>
          <w:sz w:val="24"/>
          <w:szCs w:val="24"/>
          <w:lang w:val="uk-UA"/>
        </w:rPr>
        <w:t xml:space="preserve">. Застосування. </w:t>
      </w:r>
      <w:r w:rsidRPr="00261ECB">
        <w:rPr>
          <w:bCs/>
          <w:sz w:val="24"/>
          <w:szCs w:val="24"/>
          <w:lang w:val="uk-UA"/>
        </w:rPr>
        <w:t>АВС/ХУ</w:t>
      </w:r>
      <w:r w:rsidRPr="00261ECB">
        <w:rPr>
          <w:bCs/>
          <w:sz w:val="24"/>
          <w:szCs w:val="24"/>
          <w:lang w:val="en-US"/>
        </w:rPr>
        <w:t>Z</w:t>
      </w:r>
      <w:r w:rsidRPr="00261ECB">
        <w:rPr>
          <w:bCs/>
          <w:sz w:val="24"/>
          <w:szCs w:val="24"/>
          <w:lang w:val="uk-UA"/>
        </w:rPr>
        <w:t xml:space="preserve"> -аналіз запасів. </w:t>
      </w:r>
      <w:r w:rsidRPr="008641DD">
        <w:rPr>
          <w:spacing w:val="-6"/>
          <w:sz w:val="24"/>
          <w:szCs w:val="24"/>
          <w:lang w:val="uk-UA"/>
        </w:rPr>
        <w:t xml:space="preserve">Базові залежності </w:t>
      </w:r>
      <w:r w:rsidRPr="008641DD">
        <w:rPr>
          <w:spacing w:val="-4"/>
          <w:sz w:val="24"/>
          <w:szCs w:val="24"/>
          <w:lang w:val="uk-UA"/>
        </w:rPr>
        <w:t>«</w:t>
      </w:r>
      <w:r w:rsidRPr="00261ECB">
        <w:rPr>
          <w:spacing w:val="-4"/>
          <w:sz w:val="24"/>
          <w:szCs w:val="24"/>
          <w:lang w:val="en-US"/>
        </w:rPr>
        <w:t>tr</w:t>
      </w:r>
      <w:r w:rsidRPr="008641DD">
        <w:rPr>
          <w:spacing w:val="-4"/>
          <w:sz w:val="24"/>
          <w:szCs w:val="24"/>
          <w:lang w:val="uk-UA"/>
        </w:rPr>
        <w:t>а</w:t>
      </w:r>
      <w:r w:rsidRPr="00261ECB">
        <w:rPr>
          <w:spacing w:val="-4"/>
          <w:sz w:val="24"/>
          <w:szCs w:val="24"/>
          <w:lang w:val="en-US"/>
        </w:rPr>
        <w:t>de</w:t>
      </w:r>
      <w:r w:rsidRPr="008641DD">
        <w:rPr>
          <w:spacing w:val="-4"/>
          <w:sz w:val="24"/>
          <w:szCs w:val="24"/>
          <w:lang w:val="uk-UA"/>
        </w:rPr>
        <w:t xml:space="preserve"> о</w:t>
      </w:r>
      <w:r w:rsidRPr="00261ECB">
        <w:rPr>
          <w:spacing w:val="-4"/>
          <w:sz w:val="24"/>
          <w:szCs w:val="24"/>
          <w:lang w:val="en-US"/>
        </w:rPr>
        <w:t>f</w:t>
      </w:r>
      <w:r w:rsidRPr="008641DD">
        <w:rPr>
          <w:spacing w:val="-4"/>
          <w:sz w:val="24"/>
          <w:szCs w:val="24"/>
          <w:lang w:val="uk-UA"/>
        </w:rPr>
        <w:t>»</w:t>
      </w:r>
      <w:r w:rsidRPr="008641DD">
        <w:rPr>
          <w:spacing w:val="-6"/>
          <w:sz w:val="24"/>
          <w:szCs w:val="24"/>
          <w:lang w:val="uk-UA"/>
        </w:rPr>
        <w:t>в управлінні запасами</w:t>
      </w:r>
      <w:r w:rsidRPr="00261ECB">
        <w:rPr>
          <w:spacing w:val="-6"/>
          <w:sz w:val="24"/>
          <w:szCs w:val="24"/>
          <w:lang w:val="uk-UA"/>
        </w:rPr>
        <w:t xml:space="preserve">. Суть </w:t>
      </w:r>
      <w:r w:rsidRPr="00261ECB">
        <w:rPr>
          <w:bCs/>
          <w:sz w:val="24"/>
          <w:szCs w:val="24"/>
        </w:rPr>
        <w:t>метод</w:t>
      </w:r>
      <w:r w:rsidRPr="00261ECB">
        <w:rPr>
          <w:bCs/>
          <w:sz w:val="24"/>
          <w:szCs w:val="24"/>
          <w:lang w:val="uk-UA"/>
        </w:rPr>
        <w:t>у</w:t>
      </w:r>
      <w:r w:rsidRPr="00261ECB">
        <w:rPr>
          <w:bCs/>
          <w:spacing w:val="-1"/>
          <w:sz w:val="24"/>
          <w:szCs w:val="24"/>
        </w:rPr>
        <w:t>встановлення економічної величини замовлення</w:t>
      </w:r>
      <w:r w:rsidRPr="00261ECB">
        <w:rPr>
          <w:spacing w:val="-3"/>
          <w:sz w:val="24"/>
          <w:szCs w:val="24"/>
          <w:lang w:val="uk-UA"/>
        </w:rPr>
        <w:t>(</w:t>
      </w:r>
      <w:r w:rsidRPr="00261ECB">
        <w:rPr>
          <w:iCs/>
          <w:spacing w:val="-3"/>
          <w:sz w:val="24"/>
          <w:szCs w:val="24"/>
        </w:rPr>
        <w:t>«формула Вільсона»</w:t>
      </w:r>
      <w:r w:rsidRPr="00261ECB">
        <w:rPr>
          <w:iCs/>
          <w:spacing w:val="-3"/>
          <w:sz w:val="24"/>
          <w:szCs w:val="24"/>
          <w:lang w:val="uk-UA"/>
        </w:rPr>
        <w:t>).</w:t>
      </w:r>
    </w:p>
    <w:p w:rsidR="00095FD9" w:rsidRPr="00261ECB" w:rsidRDefault="00095FD9" w:rsidP="00095FD9">
      <w:pPr>
        <w:shd w:val="clear" w:color="auto" w:fill="FFFFFF"/>
        <w:ind w:firstLine="709"/>
        <w:jc w:val="both"/>
        <w:rPr>
          <w:color w:val="000000"/>
          <w:sz w:val="24"/>
          <w:szCs w:val="24"/>
          <w:lang w:val="uk-UA"/>
        </w:rPr>
      </w:pPr>
      <w:r w:rsidRPr="00261ECB">
        <w:rPr>
          <w:sz w:val="24"/>
          <w:szCs w:val="24"/>
        </w:rPr>
        <w:t>Традиційна система калькулювання собівартості продукції</w:t>
      </w:r>
      <w:r w:rsidRPr="00261ECB">
        <w:rPr>
          <w:sz w:val="24"/>
          <w:szCs w:val="24"/>
          <w:lang w:val="uk-UA"/>
        </w:rPr>
        <w:t xml:space="preserve">. </w:t>
      </w:r>
      <w:r w:rsidRPr="00261ECB">
        <w:rPr>
          <w:sz w:val="24"/>
          <w:szCs w:val="24"/>
        </w:rPr>
        <w:t>Відмінність традиційної системи кальку</w:t>
      </w:r>
      <w:r w:rsidRPr="00261ECB">
        <w:rPr>
          <w:sz w:val="24"/>
          <w:szCs w:val="24"/>
        </w:rPr>
        <w:softHyphen/>
        <w:t>лювання і системи калькулювання на основі діяльності</w:t>
      </w:r>
      <w:r w:rsidRPr="00261ECB">
        <w:rPr>
          <w:sz w:val="24"/>
          <w:szCs w:val="24"/>
          <w:lang w:val="uk-UA"/>
        </w:rPr>
        <w:t xml:space="preserve">. </w:t>
      </w:r>
      <w:r w:rsidRPr="00261ECB">
        <w:rPr>
          <w:color w:val="000000"/>
          <w:sz w:val="24"/>
          <w:szCs w:val="24"/>
          <w:lang w:val="uk-UA"/>
        </w:rPr>
        <w:t>Взаємозв</w:t>
      </w:r>
      <w:r w:rsidRPr="00261ECB">
        <w:rPr>
          <w:rFonts w:cs="Arial"/>
          <w:color w:val="000000"/>
          <w:sz w:val="24"/>
          <w:szCs w:val="24"/>
          <w:lang w:val="uk-UA"/>
        </w:rPr>
        <w:t>’</w:t>
      </w:r>
      <w:r w:rsidRPr="00261ECB">
        <w:rPr>
          <w:color w:val="000000"/>
          <w:sz w:val="24"/>
          <w:szCs w:val="24"/>
          <w:lang w:val="uk-UA"/>
        </w:rPr>
        <w:t xml:space="preserve">язокміжвидомзатраттаїх фактором.  </w:t>
      </w:r>
      <w:r w:rsidRPr="008641DD">
        <w:rPr>
          <w:sz w:val="24"/>
          <w:szCs w:val="24"/>
          <w:lang w:val="uk-UA"/>
        </w:rPr>
        <w:t>Особливості поопераційного обліку</w:t>
      </w:r>
      <w:r w:rsidRPr="00261ECB">
        <w:rPr>
          <w:sz w:val="24"/>
          <w:szCs w:val="24"/>
          <w:lang w:val="uk-UA"/>
        </w:rPr>
        <w:t xml:space="preserve"> витрат (АВС).</w:t>
      </w:r>
    </w:p>
    <w:p w:rsidR="00095FD9" w:rsidRDefault="00095FD9" w:rsidP="00095FD9">
      <w:pPr>
        <w:ind w:firstLine="709"/>
        <w:jc w:val="both"/>
        <w:rPr>
          <w:sz w:val="24"/>
          <w:szCs w:val="24"/>
          <w:lang w:val="uk-UA"/>
        </w:rPr>
      </w:pPr>
      <w:r w:rsidRPr="00027498">
        <w:rPr>
          <w:sz w:val="24"/>
          <w:szCs w:val="24"/>
          <w:lang w:val="uk-UA"/>
        </w:rPr>
        <w:t xml:space="preserve"> Сутність і напрями застосування методів АВС/М аналізу. </w:t>
      </w:r>
    </w:p>
    <w:p w:rsidR="00095FD9" w:rsidRPr="00027985" w:rsidRDefault="00095FD9" w:rsidP="00095FD9">
      <w:pPr>
        <w:shd w:val="clear" w:color="auto" w:fill="FFFFFF"/>
        <w:ind w:firstLine="709"/>
        <w:jc w:val="both"/>
        <w:rPr>
          <w:sz w:val="24"/>
          <w:szCs w:val="24"/>
          <w:lang w:val="uk-UA"/>
        </w:rPr>
      </w:pPr>
      <w:r w:rsidRPr="00027498">
        <w:rPr>
          <w:sz w:val="24"/>
          <w:szCs w:val="24"/>
          <w:lang w:val="uk-UA"/>
        </w:rPr>
        <w:t>Бюджетування (АВВ) як інструмент управління витратами</w:t>
      </w:r>
      <w:r>
        <w:rPr>
          <w:sz w:val="24"/>
          <w:szCs w:val="24"/>
          <w:lang w:val="uk-UA"/>
        </w:rPr>
        <w:t>: сутність, напрями впровадження, етапи</w:t>
      </w:r>
      <w:r w:rsidRPr="00027498">
        <w:rPr>
          <w:sz w:val="24"/>
          <w:szCs w:val="24"/>
          <w:lang w:val="uk-UA"/>
        </w:rPr>
        <w:t>.</w:t>
      </w:r>
      <w:r w:rsidRPr="00027985">
        <w:rPr>
          <w:sz w:val="24"/>
          <w:szCs w:val="24"/>
          <w:lang w:val="uk-UA"/>
        </w:rPr>
        <w:t>Кроки процедури АВВ</w:t>
      </w:r>
      <w:r>
        <w:rPr>
          <w:sz w:val="24"/>
          <w:szCs w:val="24"/>
          <w:lang w:val="uk-UA"/>
        </w:rPr>
        <w:t>.</w:t>
      </w:r>
      <w:r w:rsidRPr="00027985">
        <w:rPr>
          <w:sz w:val="24"/>
          <w:szCs w:val="24"/>
          <w:lang w:val="uk-UA"/>
        </w:rPr>
        <w:t>Основне рівняння поопераційно-орієнтованого управлін</w:t>
      </w:r>
      <w:r w:rsidRPr="00027985">
        <w:rPr>
          <w:sz w:val="24"/>
          <w:szCs w:val="24"/>
          <w:lang w:val="uk-UA"/>
        </w:rPr>
        <w:softHyphen/>
        <w:t>ня витратами</w:t>
      </w:r>
      <w:r>
        <w:rPr>
          <w:sz w:val="24"/>
          <w:szCs w:val="24"/>
          <w:lang w:val="uk-UA"/>
        </w:rPr>
        <w:t>. Завдання і переваги застосування.</w:t>
      </w:r>
    </w:p>
    <w:p w:rsidR="00095FD9" w:rsidRDefault="00095FD9" w:rsidP="00D81FD4">
      <w:pPr>
        <w:shd w:val="clear" w:color="auto" w:fill="FFFFFF"/>
        <w:ind w:firstLine="709"/>
        <w:jc w:val="both"/>
        <w:rPr>
          <w:lang w:val="uk-UA"/>
        </w:rPr>
      </w:pPr>
      <w:r w:rsidRPr="00027498">
        <w:rPr>
          <w:sz w:val="24"/>
          <w:szCs w:val="24"/>
          <w:lang w:val="uk-UA"/>
        </w:rPr>
        <w:t xml:space="preserve"> Аналіз ефективності використання ресурсів (аналіз прибутковості клієнтів). </w:t>
      </w:r>
      <w:r w:rsidRPr="00DB0B88">
        <w:rPr>
          <w:sz w:val="24"/>
          <w:szCs w:val="24"/>
          <w:lang w:val="uk-UA"/>
        </w:rPr>
        <w:t xml:space="preserve">Види діяльності (операції), їх класифікація, сутність понять їх видів. </w:t>
      </w:r>
      <w:r w:rsidRPr="00DB0B88">
        <w:rPr>
          <w:bCs/>
          <w:spacing w:val="-2"/>
          <w:sz w:val="24"/>
          <w:szCs w:val="24"/>
          <w:lang w:val="uk-UA"/>
        </w:rPr>
        <w:t xml:space="preserve">Взаємозв'язок видів управлінських рішень за рівнями </w:t>
      </w:r>
      <w:r w:rsidRPr="00DB0B88">
        <w:rPr>
          <w:bCs/>
          <w:sz w:val="24"/>
          <w:szCs w:val="24"/>
          <w:lang w:val="uk-UA"/>
        </w:rPr>
        <w:t>управління та ступеня деталізації операцій у цілях калькулювання за видами діяльності</w:t>
      </w:r>
      <w:r>
        <w:rPr>
          <w:bCs/>
          <w:sz w:val="24"/>
          <w:szCs w:val="24"/>
          <w:lang w:val="uk-UA"/>
        </w:rPr>
        <w:t>.</w:t>
      </w:r>
      <w:r>
        <w:rPr>
          <w:sz w:val="24"/>
          <w:szCs w:val="24"/>
          <w:lang w:val="uk-UA"/>
        </w:rPr>
        <w:t>В</w:t>
      </w:r>
      <w:r w:rsidRPr="00DB0B88">
        <w:rPr>
          <w:sz w:val="24"/>
          <w:szCs w:val="24"/>
          <w:lang w:val="uk-UA"/>
        </w:rPr>
        <w:t>иди факторів витрат діяльності</w:t>
      </w:r>
      <w:r>
        <w:rPr>
          <w:sz w:val="24"/>
          <w:szCs w:val="24"/>
          <w:lang w:val="uk-UA"/>
        </w:rPr>
        <w:t>.</w:t>
      </w:r>
      <w:r w:rsidRPr="00DB0B88">
        <w:rPr>
          <w:bCs/>
          <w:spacing w:val="-1"/>
          <w:sz w:val="24"/>
          <w:szCs w:val="24"/>
          <w:lang w:val="uk-UA"/>
        </w:rPr>
        <w:t>Довідник видів діяльності підприємства</w:t>
      </w:r>
      <w:r>
        <w:rPr>
          <w:bCs/>
          <w:spacing w:val="-1"/>
          <w:sz w:val="24"/>
          <w:szCs w:val="24"/>
          <w:lang w:val="uk-UA"/>
        </w:rPr>
        <w:t xml:space="preserve">. </w:t>
      </w:r>
      <w:r w:rsidRPr="00DE615C">
        <w:rPr>
          <w:spacing w:val="-1"/>
          <w:sz w:val="24"/>
          <w:szCs w:val="24"/>
          <w:lang w:val="uk-UA"/>
        </w:rPr>
        <w:t>Категорії</w:t>
      </w:r>
      <w:r w:rsidRPr="00DE615C">
        <w:rPr>
          <w:spacing w:val="-4"/>
          <w:sz w:val="24"/>
          <w:szCs w:val="24"/>
          <w:lang w:val="uk-UA"/>
        </w:rPr>
        <w:t xml:space="preserve"> аналізу прибутковості клієнтів у системі калькулювання за видами </w:t>
      </w:r>
      <w:r w:rsidRPr="00DE615C">
        <w:rPr>
          <w:spacing w:val="-1"/>
          <w:sz w:val="24"/>
          <w:szCs w:val="24"/>
          <w:lang w:val="uk-UA"/>
        </w:rPr>
        <w:t>діяльності</w:t>
      </w:r>
      <w:r>
        <w:rPr>
          <w:spacing w:val="-1"/>
          <w:sz w:val="24"/>
          <w:szCs w:val="24"/>
          <w:lang w:val="uk-UA"/>
        </w:rPr>
        <w:t>.</w:t>
      </w:r>
      <w:r>
        <w:rPr>
          <w:sz w:val="24"/>
          <w:szCs w:val="24"/>
          <w:lang w:val="uk-UA"/>
        </w:rPr>
        <w:t>Планування матеріальних потреб (</w:t>
      </w:r>
      <w:r>
        <w:rPr>
          <w:sz w:val="24"/>
          <w:szCs w:val="24"/>
          <w:lang w:val="en-US"/>
        </w:rPr>
        <w:t>MRP</w:t>
      </w:r>
      <w:r>
        <w:rPr>
          <w:sz w:val="24"/>
          <w:szCs w:val="24"/>
          <w:lang w:val="uk-UA"/>
        </w:rPr>
        <w:t xml:space="preserve">- систем): сутність, основна мета, практична реалізація, переваги та ефективність застосування. </w:t>
      </w:r>
      <w:r w:rsidRPr="00027498">
        <w:rPr>
          <w:sz w:val="24"/>
          <w:szCs w:val="24"/>
          <w:lang w:val="uk-UA"/>
        </w:rPr>
        <w:t>Інструментарій діагностики  витрат підприємства</w:t>
      </w:r>
      <w:r>
        <w:rPr>
          <w:sz w:val="24"/>
          <w:szCs w:val="24"/>
          <w:lang w:val="uk-UA"/>
        </w:rPr>
        <w:t xml:space="preserve">: мета, об’єкти, система цілей, функції. </w:t>
      </w:r>
    </w:p>
    <w:p w:rsidR="00095FD9" w:rsidRPr="00027498" w:rsidRDefault="00095FD9" w:rsidP="00095FD9">
      <w:pPr>
        <w:jc w:val="both"/>
        <w:rPr>
          <w:sz w:val="24"/>
          <w:szCs w:val="24"/>
          <w:lang w:val="uk-UA"/>
        </w:rPr>
      </w:pPr>
    </w:p>
    <w:p w:rsidR="00095FD9" w:rsidRPr="00B826DF" w:rsidRDefault="00095FD9" w:rsidP="00095FD9">
      <w:pPr>
        <w:jc w:val="center"/>
        <w:rPr>
          <w:b/>
          <w:sz w:val="24"/>
          <w:szCs w:val="24"/>
          <w:lang w:val="uk-UA"/>
        </w:rPr>
      </w:pPr>
      <w:r w:rsidRPr="00B826DF">
        <w:rPr>
          <w:b/>
          <w:sz w:val="24"/>
          <w:szCs w:val="24"/>
          <w:lang w:val="uk-UA"/>
        </w:rPr>
        <w:t xml:space="preserve">Тема 6. Методи підвищення ефективності </w:t>
      </w:r>
      <w:r>
        <w:rPr>
          <w:b/>
          <w:sz w:val="24"/>
          <w:szCs w:val="24"/>
          <w:lang w:val="uk-UA"/>
        </w:rPr>
        <w:t xml:space="preserve">витрат </w:t>
      </w:r>
      <w:r w:rsidRPr="00B826DF">
        <w:rPr>
          <w:b/>
          <w:sz w:val="24"/>
          <w:szCs w:val="24"/>
          <w:lang w:val="uk-UA"/>
        </w:rPr>
        <w:t xml:space="preserve">та управління якістю </w:t>
      </w:r>
    </w:p>
    <w:p w:rsidR="00095FD9" w:rsidRDefault="00095FD9" w:rsidP="00095FD9">
      <w:pPr>
        <w:autoSpaceDE w:val="0"/>
        <w:autoSpaceDN w:val="0"/>
        <w:adjustRightInd w:val="0"/>
        <w:ind w:firstLine="709"/>
        <w:jc w:val="both"/>
        <w:rPr>
          <w:sz w:val="24"/>
          <w:szCs w:val="24"/>
          <w:lang w:val="uk-UA"/>
        </w:rPr>
      </w:pPr>
      <w:r w:rsidRPr="0021525B">
        <w:rPr>
          <w:sz w:val="24"/>
          <w:szCs w:val="24"/>
        </w:rPr>
        <w:t xml:space="preserve">Витрати </w:t>
      </w:r>
      <w:r w:rsidRPr="0021525B">
        <w:rPr>
          <w:sz w:val="24"/>
          <w:szCs w:val="24"/>
          <w:lang w:val="uk-UA"/>
        </w:rPr>
        <w:t>на</w:t>
      </w:r>
      <w:r w:rsidRPr="0021525B">
        <w:rPr>
          <w:sz w:val="24"/>
          <w:szCs w:val="24"/>
        </w:rPr>
        <w:t xml:space="preserve"> якість в стратегічному управлінському обліку. </w:t>
      </w:r>
      <w:r w:rsidRPr="00B43ABC">
        <w:rPr>
          <w:rFonts w:eastAsiaTheme="minorHAnsi"/>
          <w:sz w:val="24"/>
          <w:szCs w:val="24"/>
          <w:lang w:val="uk-UA" w:eastAsia="en-US"/>
        </w:rPr>
        <w:t>О</w:t>
      </w:r>
      <w:r w:rsidRPr="00B43ABC">
        <w:rPr>
          <w:rFonts w:eastAsiaTheme="minorHAnsi"/>
          <w:sz w:val="24"/>
          <w:szCs w:val="24"/>
          <w:lang w:eastAsia="en-US"/>
        </w:rPr>
        <w:t>рганізації обліку витрат на якість</w:t>
      </w:r>
      <w:r w:rsidRPr="00B43ABC">
        <w:rPr>
          <w:rFonts w:eastAsiaTheme="minorHAnsi"/>
          <w:sz w:val="24"/>
          <w:szCs w:val="24"/>
          <w:lang w:val="uk-UA" w:eastAsia="en-US"/>
        </w:rPr>
        <w:t>.</w:t>
      </w:r>
      <w:r w:rsidRPr="00B43ABC">
        <w:rPr>
          <w:rFonts w:cs="UkrainianSchoolBook"/>
          <w:bCs/>
          <w:color w:val="000000"/>
          <w:sz w:val="24"/>
          <w:szCs w:val="24"/>
        </w:rPr>
        <w:t xml:space="preserve"> Підходи до класифікації витрат на забезпечення якості продукції</w:t>
      </w:r>
      <w:r>
        <w:rPr>
          <w:rFonts w:eastAsiaTheme="minorHAnsi"/>
          <w:sz w:val="24"/>
          <w:szCs w:val="24"/>
          <w:lang w:val="uk-UA" w:eastAsia="en-US"/>
        </w:rPr>
        <w:t xml:space="preserve">. </w:t>
      </w:r>
      <w:r w:rsidRPr="00B51DC1">
        <w:rPr>
          <w:rFonts w:eastAsiaTheme="minorHAnsi"/>
          <w:sz w:val="24"/>
          <w:szCs w:val="24"/>
          <w:lang w:val="uk-UA" w:eastAsia="en-US"/>
        </w:rPr>
        <w:t>Приклад моделі обліку витрат на якість продукції</w:t>
      </w:r>
      <w:r>
        <w:rPr>
          <w:rFonts w:eastAsiaTheme="minorHAnsi"/>
          <w:sz w:val="24"/>
          <w:szCs w:val="24"/>
          <w:lang w:val="uk-UA" w:eastAsia="en-US"/>
        </w:rPr>
        <w:t xml:space="preserve">. Сутність понять термінів: </w:t>
      </w:r>
      <w:r w:rsidRPr="00095FD9">
        <w:rPr>
          <w:rFonts w:eastAsiaTheme="minorHAnsi"/>
          <w:sz w:val="24"/>
          <w:szCs w:val="24"/>
          <w:lang w:val="uk-UA" w:eastAsia="en-US"/>
        </w:rPr>
        <w:t>в</w:t>
      </w:r>
      <w:r w:rsidRPr="00095FD9">
        <w:rPr>
          <w:rStyle w:val="24"/>
          <w:b w:val="0"/>
          <w:i w:val="0"/>
          <w:sz w:val="24"/>
          <w:szCs w:val="24"/>
        </w:rPr>
        <w:t xml:space="preserve">итрати на якість </w:t>
      </w:r>
      <w:r w:rsidRPr="00095FD9">
        <w:rPr>
          <w:rStyle w:val="24"/>
          <w:b w:val="0"/>
          <w:i w:val="0"/>
          <w:sz w:val="24"/>
          <w:szCs w:val="24"/>
          <w:lang w:eastAsia="en-US" w:bidi="en-US"/>
        </w:rPr>
        <w:t>(</w:t>
      </w:r>
      <w:r w:rsidRPr="00095FD9">
        <w:rPr>
          <w:rStyle w:val="24"/>
          <w:b w:val="0"/>
          <w:i w:val="0"/>
          <w:sz w:val="24"/>
          <w:szCs w:val="24"/>
          <w:lang w:val="en-US" w:eastAsia="en-US" w:bidi="en-US"/>
        </w:rPr>
        <w:t>costofquality</w:t>
      </w:r>
      <w:r w:rsidRPr="00095FD9">
        <w:rPr>
          <w:rStyle w:val="24"/>
          <w:b w:val="0"/>
          <w:i w:val="0"/>
          <w:sz w:val="24"/>
          <w:szCs w:val="24"/>
          <w:lang w:eastAsia="en-US" w:bidi="en-US"/>
        </w:rPr>
        <w:t>)</w:t>
      </w:r>
      <w:r w:rsidRPr="00095FD9">
        <w:rPr>
          <w:rFonts w:eastAsiaTheme="minorHAnsi"/>
          <w:b/>
          <w:i/>
          <w:sz w:val="24"/>
          <w:szCs w:val="24"/>
          <w:lang w:val="uk-UA" w:eastAsia="en-US"/>
        </w:rPr>
        <w:t xml:space="preserve">; </w:t>
      </w:r>
      <w:r w:rsidRPr="00095FD9">
        <w:rPr>
          <w:rStyle w:val="24"/>
          <w:b w:val="0"/>
          <w:i w:val="0"/>
          <w:sz w:val="24"/>
          <w:szCs w:val="24"/>
        </w:rPr>
        <w:t xml:space="preserve">витрати на запобігання </w:t>
      </w:r>
      <w:r w:rsidRPr="00095FD9">
        <w:rPr>
          <w:rStyle w:val="24"/>
          <w:b w:val="0"/>
          <w:i w:val="0"/>
          <w:sz w:val="24"/>
          <w:szCs w:val="24"/>
          <w:lang w:eastAsia="en-US" w:bidi="en-US"/>
        </w:rPr>
        <w:t>(</w:t>
      </w:r>
      <w:r w:rsidRPr="00095FD9">
        <w:rPr>
          <w:rStyle w:val="24"/>
          <w:b w:val="0"/>
          <w:i w:val="0"/>
          <w:sz w:val="24"/>
          <w:szCs w:val="24"/>
          <w:lang w:val="en-US" w:eastAsia="en-US" w:bidi="en-US"/>
        </w:rPr>
        <w:t>prevenyioncosts</w:t>
      </w:r>
      <w:r w:rsidRPr="00095FD9">
        <w:rPr>
          <w:rStyle w:val="24"/>
          <w:b w:val="0"/>
          <w:i w:val="0"/>
          <w:sz w:val="24"/>
          <w:szCs w:val="24"/>
          <w:lang w:eastAsia="en-US" w:bidi="en-US"/>
        </w:rPr>
        <w:t xml:space="preserve">); </w:t>
      </w:r>
      <w:r w:rsidRPr="00095FD9">
        <w:rPr>
          <w:rStyle w:val="24"/>
          <w:b w:val="0"/>
          <w:i w:val="0"/>
          <w:sz w:val="24"/>
          <w:szCs w:val="24"/>
        </w:rPr>
        <w:t xml:space="preserve">витрати на оцінку якості </w:t>
      </w:r>
      <w:r w:rsidRPr="00095FD9">
        <w:rPr>
          <w:rStyle w:val="24"/>
          <w:b w:val="0"/>
          <w:i w:val="0"/>
          <w:sz w:val="24"/>
          <w:szCs w:val="24"/>
          <w:lang w:eastAsia="en-US" w:bidi="en-US"/>
        </w:rPr>
        <w:t>(</w:t>
      </w:r>
      <w:r w:rsidRPr="00095FD9">
        <w:rPr>
          <w:rStyle w:val="24"/>
          <w:b w:val="0"/>
          <w:i w:val="0"/>
          <w:sz w:val="24"/>
          <w:szCs w:val="24"/>
          <w:lang w:val="en-US" w:eastAsia="en-US" w:bidi="en-US"/>
        </w:rPr>
        <w:t>appraisalcosts</w:t>
      </w:r>
      <w:r w:rsidRPr="00095FD9">
        <w:rPr>
          <w:rStyle w:val="24"/>
          <w:b w:val="0"/>
          <w:i w:val="0"/>
          <w:sz w:val="24"/>
          <w:szCs w:val="24"/>
          <w:lang w:eastAsia="en-US" w:bidi="en-US"/>
        </w:rPr>
        <w:t xml:space="preserve">); </w:t>
      </w:r>
      <w:r w:rsidRPr="00095FD9">
        <w:rPr>
          <w:rStyle w:val="24"/>
          <w:b w:val="0"/>
          <w:i w:val="0"/>
          <w:sz w:val="24"/>
          <w:szCs w:val="24"/>
        </w:rPr>
        <w:t xml:space="preserve">бізнес-процес </w:t>
      </w:r>
      <w:r w:rsidRPr="00095FD9">
        <w:rPr>
          <w:rStyle w:val="24"/>
          <w:b w:val="0"/>
          <w:i w:val="0"/>
          <w:sz w:val="24"/>
          <w:szCs w:val="24"/>
          <w:lang w:eastAsia="en-US" w:bidi="en-US"/>
        </w:rPr>
        <w:t>(</w:t>
      </w:r>
      <w:r w:rsidRPr="00095FD9">
        <w:rPr>
          <w:rStyle w:val="24"/>
          <w:b w:val="0"/>
          <w:i w:val="0"/>
          <w:sz w:val="24"/>
          <w:szCs w:val="24"/>
          <w:lang w:val="en-US" w:eastAsia="en-US" w:bidi="en-US"/>
        </w:rPr>
        <w:t>businessprocess</w:t>
      </w:r>
      <w:r w:rsidRPr="00095FD9">
        <w:rPr>
          <w:rStyle w:val="24"/>
          <w:b w:val="0"/>
          <w:i w:val="0"/>
          <w:sz w:val="24"/>
          <w:szCs w:val="24"/>
          <w:lang w:eastAsia="en-US" w:bidi="en-US"/>
        </w:rPr>
        <w:t>). Етапи інформаційної</w:t>
      </w:r>
      <w:r>
        <w:rPr>
          <w:rStyle w:val="24"/>
          <w:sz w:val="24"/>
          <w:szCs w:val="24"/>
          <w:lang w:eastAsia="en-US" w:bidi="en-US"/>
        </w:rPr>
        <w:t xml:space="preserve"> х</w:t>
      </w:r>
      <w:r w:rsidRPr="007E6923">
        <w:rPr>
          <w:bCs/>
          <w:color w:val="000000"/>
          <w:sz w:val="24"/>
          <w:szCs w:val="24"/>
          <w:lang w:val="uk-UA"/>
        </w:rPr>
        <w:t>арактеристика витрат на забезпечення якості продукції</w:t>
      </w:r>
      <w:r>
        <w:rPr>
          <w:lang w:val="uk-UA"/>
        </w:rPr>
        <w:t xml:space="preserve">. </w:t>
      </w:r>
      <w:r w:rsidRPr="000F0B65">
        <w:rPr>
          <w:rFonts w:eastAsiaTheme="minorHAnsi"/>
          <w:iCs/>
          <w:color w:val="000000"/>
          <w:sz w:val="24"/>
          <w:szCs w:val="24"/>
          <w:lang w:val="uk-UA" w:eastAsia="en-US"/>
        </w:rPr>
        <w:t>Алгоритм оцінки і аналізу ефективності управління якістю</w:t>
      </w:r>
      <w:r>
        <w:rPr>
          <w:rFonts w:eastAsiaTheme="minorHAnsi"/>
          <w:iCs/>
          <w:color w:val="000000"/>
          <w:sz w:val="24"/>
          <w:szCs w:val="24"/>
          <w:lang w:val="uk-UA" w:eastAsia="en-US"/>
        </w:rPr>
        <w:t>.</w:t>
      </w:r>
      <w:r w:rsidRPr="000F0B65">
        <w:rPr>
          <w:rFonts w:eastAsiaTheme="minorHAnsi"/>
          <w:color w:val="000000"/>
          <w:sz w:val="24"/>
          <w:szCs w:val="24"/>
          <w:lang w:val="uk-UA" w:eastAsia="en-US"/>
        </w:rPr>
        <w:t xml:space="preserve"> Напрями використання підходів до якості</w:t>
      </w:r>
      <w:r>
        <w:rPr>
          <w:rFonts w:eastAsiaTheme="minorHAnsi"/>
          <w:color w:val="000000"/>
          <w:sz w:val="24"/>
          <w:szCs w:val="24"/>
          <w:lang w:val="uk-UA" w:eastAsia="en-US"/>
        </w:rPr>
        <w:t xml:space="preserve">. Сутність </w:t>
      </w:r>
      <w:r w:rsidRPr="000F0B65">
        <w:rPr>
          <w:bCs/>
          <w:sz w:val="24"/>
          <w:szCs w:val="24"/>
          <w:lang w:val="uk-UA"/>
        </w:rPr>
        <w:t>управлінням якістю продукції</w:t>
      </w:r>
      <w:r>
        <w:rPr>
          <w:bCs/>
          <w:sz w:val="24"/>
          <w:szCs w:val="24"/>
          <w:lang w:val="uk-UA"/>
        </w:rPr>
        <w:t>.</w:t>
      </w:r>
      <w:r w:rsidRPr="00BC5D5C">
        <w:rPr>
          <w:sz w:val="24"/>
          <w:szCs w:val="24"/>
          <w:lang w:val="uk-UA"/>
        </w:rPr>
        <w:t>Впровадження систем «</w:t>
      </w:r>
      <w:r w:rsidRPr="0021525B">
        <w:rPr>
          <w:sz w:val="24"/>
          <w:szCs w:val="24"/>
          <w:lang w:val="en-US"/>
        </w:rPr>
        <w:t>TQ</w:t>
      </w:r>
      <w:r>
        <w:rPr>
          <w:sz w:val="24"/>
          <w:szCs w:val="24"/>
          <w:lang w:val="uk-UA"/>
        </w:rPr>
        <w:t xml:space="preserve">М»: сутність поняття </w:t>
      </w:r>
      <w:r w:rsidRPr="00BC5D5C">
        <w:rPr>
          <w:sz w:val="24"/>
          <w:szCs w:val="24"/>
          <w:lang w:val="uk-UA"/>
        </w:rPr>
        <w:t>«</w:t>
      </w:r>
      <w:r>
        <w:rPr>
          <w:sz w:val="24"/>
          <w:szCs w:val="24"/>
          <w:lang w:val="en-US"/>
        </w:rPr>
        <w:t>TQ</w:t>
      </w:r>
      <w:r>
        <w:rPr>
          <w:sz w:val="24"/>
          <w:szCs w:val="24"/>
          <w:lang w:val="uk-UA"/>
        </w:rPr>
        <w:t>М</w:t>
      </w:r>
      <w:r w:rsidRPr="00BC5D5C">
        <w:rPr>
          <w:sz w:val="24"/>
          <w:szCs w:val="24"/>
          <w:lang w:val="uk-UA"/>
        </w:rPr>
        <w:t>»</w:t>
      </w:r>
      <w:r>
        <w:rPr>
          <w:sz w:val="24"/>
          <w:szCs w:val="24"/>
          <w:lang w:val="uk-UA"/>
        </w:rPr>
        <w:t xml:space="preserve">, </w:t>
      </w:r>
      <w:r w:rsidRPr="00DF192F">
        <w:rPr>
          <w:sz w:val="24"/>
          <w:szCs w:val="24"/>
          <w:lang w:val="uk-UA"/>
        </w:rPr>
        <w:t>о</w:t>
      </w:r>
      <w:r w:rsidRPr="00DF192F">
        <w:rPr>
          <w:bCs/>
          <w:sz w:val="24"/>
          <w:szCs w:val="24"/>
          <w:lang w:val="uk-UA"/>
        </w:rPr>
        <w:t>сновні</w:t>
      </w:r>
      <w:r w:rsidRPr="00DE615C">
        <w:rPr>
          <w:bCs/>
          <w:lang w:val="uk-UA"/>
        </w:rPr>
        <w:t xml:space="preserve"> складові</w:t>
      </w:r>
      <w:r w:rsidRPr="00DF192F">
        <w:rPr>
          <w:bCs/>
          <w:sz w:val="24"/>
          <w:szCs w:val="24"/>
          <w:lang w:val="uk-UA"/>
        </w:rPr>
        <w:t>, концепція, принципи</w:t>
      </w:r>
      <w:r>
        <w:rPr>
          <w:b/>
          <w:bCs/>
          <w:lang w:val="uk-UA"/>
        </w:rPr>
        <w:t>.</w:t>
      </w:r>
      <w:r w:rsidRPr="008641DD">
        <w:rPr>
          <w:sz w:val="24"/>
          <w:szCs w:val="24"/>
          <w:lang w:val="uk-UA"/>
        </w:rPr>
        <w:t xml:space="preserve">Відмінності основних принципів традиційної системи менеджменту і системи </w:t>
      </w:r>
      <w:r w:rsidRPr="00E46627">
        <w:rPr>
          <w:sz w:val="24"/>
          <w:szCs w:val="24"/>
        </w:rPr>
        <w:t>TQM</w:t>
      </w:r>
      <w:r w:rsidRPr="008641DD">
        <w:rPr>
          <w:sz w:val="24"/>
          <w:szCs w:val="24"/>
          <w:lang w:val="uk-UA"/>
        </w:rPr>
        <w:t>.</w:t>
      </w:r>
      <w:r w:rsidRPr="008641DD">
        <w:rPr>
          <w:rFonts w:eastAsiaTheme="minorHAnsi"/>
          <w:color w:val="000000"/>
          <w:sz w:val="24"/>
          <w:szCs w:val="24"/>
          <w:lang w:val="uk-UA" w:eastAsia="en-US"/>
        </w:rPr>
        <w:t xml:space="preserve"> </w:t>
      </w:r>
      <w:r w:rsidRPr="00E46627">
        <w:rPr>
          <w:rFonts w:eastAsiaTheme="minorHAnsi"/>
          <w:color w:val="000000"/>
          <w:sz w:val="24"/>
          <w:szCs w:val="24"/>
          <w:lang w:eastAsia="en-US"/>
        </w:rPr>
        <w:t>Формула розрахунку бажаного ефекту</w:t>
      </w:r>
      <w:r w:rsidRPr="00E46627">
        <w:rPr>
          <w:rFonts w:eastAsiaTheme="minorHAnsi"/>
          <w:color w:val="000000"/>
          <w:sz w:val="24"/>
          <w:szCs w:val="24"/>
          <w:lang w:val="uk-UA" w:eastAsia="en-US"/>
        </w:rPr>
        <w:t xml:space="preserve">. </w:t>
      </w:r>
      <w:r w:rsidRPr="00E46627">
        <w:rPr>
          <w:sz w:val="24"/>
          <w:szCs w:val="24"/>
        </w:rPr>
        <w:t>Напрями аналізу ефективності (в даному випадку приріст прибутку), в цілому по підприємству</w:t>
      </w:r>
      <w:r>
        <w:rPr>
          <w:sz w:val="24"/>
          <w:szCs w:val="24"/>
          <w:lang w:val="uk-UA"/>
        </w:rPr>
        <w:t xml:space="preserve">. </w:t>
      </w:r>
    </w:p>
    <w:p w:rsidR="00095FD9" w:rsidRDefault="00095FD9" w:rsidP="00095FD9">
      <w:pPr>
        <w:autoSpaceDE w:val="0"/>
        <w:autoSpaceDN w:val="0"/>
        <w:adjustRightInd w:val="0"/>
        <w:ind w:firstLine="709"/>
        <w:jc w:val="both"/>
        <w:rPr>
          <w:rFonts w:eastAsiaTheme="minorHAnsi"/>
          <w:sz w:val="24"/>
          <w:szCs w:val="24"/>
          <w:lang w:val="uk-UA" w:eastAsia="en-US"/>
        </w:rPr>
      </w:pPr>
      <w:r w:rsidRPr="007D72FF">
        <w:rPr>
          <w:rFonts w:eastAsiaTheme="minorHAnsi"/>
          <w:sz w:val="24"/>
          <w:szCs w:val="24"/>
          <w:lang w:val="uk-UA" w:eastAsia="en-US"/>
        </w:rPr>
        <w:t>Сутність і о</w:t>
      </w:r>
      <w:r w:rsidRPr="007D72FF">
        <w:rPr>
          <w:rFonts w:eastAsiaTheme="minorHAnsi"/>
          <w:sz w:val="24"/>
          <w:szCs w:val="24"/>
          <w:lang w:eastAsia="en-US"/>
        </w:rPr>
        <w:t>сновні положення технології «точно в строк»</w:t>
      </w:r>
      <w:r w:rsidRPr="00BC5D5C">
        <w:rPr>
          <w:sz w:val="24"/>
          <w:szCs w:val="24"/>
          <w:lang w:val="uk-UA"/>
        </w:rPr>
        <w:t>«</w:t>
      </w:r>
      <w:r w:rsidRPr="0021525B">
        <w:rPr>
          <w:sz w:val="24"/>
          <w:szCs w:val="24"/>
          <w:lang w:val="en-US"/>
        </w:rPr>
        <w:t>JIT</w:t>
      </w:r>
      <w:r>
        <w:rPr>
          <w:sz w:val="24"/>
          <w:szCs w:val="24"/>
          <w:lang w:val="uk-UA"/>
        </w:rPr>
        <w:t>»</w:t>
      </w:r>
      <w:r w:rsidRPr="007D72FF">
        <w:rPr>
          <w:rFonts w:eastAsiaTheme="minorHAnsi"/>
          <w:sz w:val="24"/>
          <w:szCs w:val="24"/>
          <w:lang w:val="uk-UA" w:eastAsia="en-US"/>
        </w:rPr>
        <w:t xml:space="preserve">. </w:t>
      </w:r>
      <w:r w:rsidRPr="008641DD">
        <w:rPr>
          <w:rFonts w:eastAsiaTheme="minorHAnsi"/>
          <w:sz w:val="24"/>
          <w:szCs w:val="24"/>
          <w:lang w:val="uk-UA" w:eastAsia="en-US"/>
        </w:rPr>
        <w:t>Переваги впровадження технологі</w:t>
      </w:r>
      <w:r w:rsidRPr="008641DD">
        <w:rPr>
          <w:rFonts w:asciiTheme="minorHAnsi" w:eastAsiaTheme="minorHAnsi" w:hAnsiTheme="minorHAnsi" w:cs="UkrainianJournal"/>
          <w:sz w:val="24"/>
          <w:szCs w:val="24"/>
          <w:lang w:val="uk-UA" w:eastAsia="en-US"/>
        </w:rPr>
        <w:t>ї</w:t>
      </w:r>
      <w:r>
        <w:rPr>
          <w:rFonts w:asciiTheme="minorHAnsi" w:eastAsiaTheme="minorHAnsi" w:hAnsiTheme="minorHAnsi" w:cs="UkrainianJournal"/>
          <w:sz w:val="24"/>
          <w:szCs w:val="24"/>
          <w:lang w:val="uk-UA" w:eastAsia="en-US"/>
        </w:rPr>
        <w:t>. Е</w:t>
      </w:r>
      <w:r w:rsidRPr="007E6923">
        <w:rPr>
          <w:sz w:val="24"/>
          <w:szCs w:val="24"/>
          <w:lang w:val="uk-UA"/>
        </w:rPr>
        <w:t>тапи застосування теорії обмежень.</w:t>
      </w:r>
      <w:r w:rsidRPr="00A254BF">
        <w:rPr>
          <w:rFonts w:eastAsiaTheme="minorHAnsi"/>
          <w:sz w:val="24"/>
          <w:szCs w:val="24"/>
          <w:lang w:val="uk-UA" w:eastAsia="en-US"/>
        </w:rPr>
        <w:t xml:space="preserve">Основними напрямками діяльності системи </w:t>
      </w:r>
      <w:r w:rsidRPr="00A04854">
        <w:rPr>
          <w:rFonts w:eastAsiaTheme="minorHAnsi"/>
          <w:sz w:val="24"/>
          <w:szCs w:val="24"/>
          <w:lang w:eastAsia="en-US"/>
        </w:rPr>
        <w:t>JIT</w:t>
      </w:r>
      <w:r>
        <w:rPr>
          <w:rFonts w:eastAsiaTheme="minorHAnsi"/>
          <w:sz w:val="24"/>
          <w:szCs w:val="24"/>
          <w:lang w:val="uk-UA" w:eastAsia="en-US"/>
        </w:rPr>
        <w:t>.</w:t>
      </w:r>
      <w:r w:rsidRPr="008641DD">
        <w:rPr>
          <w:rFonts w:eastAsiaTheme="minorHAnsi"/>
          <w:sz w:val="24"/>
          <w:szCs w:val="24"/>
          <w:lang w:val="uk-UA" w:eastAsia="en-US"/>
        </w:rPr>
        <w:t xml:space="preserve">Можливості застосування системи </w:t>
      </w:r>
      <w:r w:rsidRPr="00A04854">
        <w:rPr>
          <w:rFonts w:eastAsiaTheme="minorHAnsi"/>
          <w:sz w:val="24"/>
          <w:szCs w:val="24"/>
          <w:lang w:eastAsia="en-US"/>
        </w:rPr>
        <w:t>JIT</w:t>
      </w:r>
      <w:r w:rsidRPr="008641DD">
        <w:rPr>
          <w:rFonts w:eastAsiaTheme="minorHAnsi"/>
          <w:sz w:val="24"/>
          <w:szCs w:val="24"/>
          <w:lang w:val="uk-UA" w:eastAsia="en-US"/>
        </w:rPr>
        <w:t xml:space="preserve"> у рамках управлінськогообліку накладних витрат</w:t>
      </w:r>
      <w:r>
        <w:rPr>
          <w:rFonts w:eastAsiaTheme="minorHAnsi"/>
          <w:sz w:val="24"/>
          <w:szCs w:val="24"/>
          <w:lang w:val="uk-UA" w:eastAsia="en-US"/>
        </w:rPr>
        <w:t>.</w:t>
      </w:r>
    </w:p>
    <w:p w:rsidR="00095FD9" w:rsidRPr="00095FD9" w:rsidRDefault="00095FD9" w:rsidP="00095FD9">
      <w:pPr>
        <w:ind w:firstLine="709"/>
        <w:jc w:val="both"/>
        <w:rPr>
          <w:rStyle w:val="24"/>
          <w:b w:val="0"/>
          <w:i w:val="0"/>
          <w:sz w:val="24"/>
          <w:szCs w:val="24"/>
          <w:lang w:eastAsia="en-US" w:bidi="en-US"/>
        </w:rPr>
      </w:pPr>
      <w:r w:rsidRPr="008074C5">
        <w:rPr>
          <w:sz w:val="24"/>
          <w:szCs w:val="24"/>
          <w:lang w:val="uk-UA"/>
        </w:rPr>
        <w:t xml:space="preserve">Сутність,  і етапи застосування теорії обмежень. </w:t>
      </w:r>
      <w:r>
        <w:rPr>
          <w:rFonts w:eastAsiaTheme="minorHAnsi"/>
          <w:sz w:val="24"/>
          <w:szCs w:val="24"/>
          <w:lang w:eastAsia="en-US"/>
        </w:rPr>
        <w:t>К</w:t>
      </w:r>
      <w:r w:rsidRPr="00D751A6">
        <w:rPr>
          <w:rFonts w:eastAsiaTheme="minorHAnsi"/>
          <w:sz w:val="24"/>
          <w:szCs w:val="24"/>
          <w:lang w:eastAsia="en-US"/>
        </w:rPr>
        <w:t>ласифікацію основних типівобмежень</w:t>
      </w:r>
      <w:r>
        <w:rPr>
          <w:rFonts w:eastAsiaTheme="minorHAnsi"/>
          <w:sz w:val="24"/>
          <w:szCs w:val="24"/>
          <w:lang w:eastAsia="en-US"/>
        </w:rPr>
        <w:t xml:space="preserve"> щодо </w:t>
      </w:r>
      <w:r w:rsidRPr="00BD7E3D">
        <w:rPr>
          <w:rFonts w:eastAsia="TimesNewRomanPS-ItalicMT"/>
          <w:iCs/>
          <w:sz w:val="24"/>
          <w:szCs w:val="24"/>
          <w:lang w:eastAsia="en-US"/>
        </w:rPr>
        <w:t>ТОС</w:t>
      </w:r>
      <w:r w:rsidRPr="00BD7E3D">
        <w:rPr>
          <w:rFonts w:eastAsia="TimesNewRomanPS-ItalicMT"/>
          <w:iCs/>
          <w:sz w:val="24"/>
          <w:szCs w:val="24"/>
          <w:lang w:val="uk-UA" w:eastAsia="en-US"/>
        </w:rPr>
        <w:t>.</w:t>
      </w:r>
      <w:r w:rsidRPr="000E7F44">
        <w:rPr>
          <w:rStyle w:val="2"/>
          <w:sz w:val="24"/>
          <w:szCs w:val="24"/>
        </w:rPr>
        <w:t xml:space="preserve">Показники теорії обмежень. </w:t>
      </w:r>
      <w:r w:rsidRPr="00095FD9">
        <w:rPr>
          <w:rStyle w:val="8"/>
          <w:b w:val="0"/>
          <w:i w:val="0"/>
          <w:sz w:val="24"/>
          <w:szCs w:val="24"/>
        </w:rPr>
        <w:t xml:space="preserve">Коефіцієнт продуктивності </w:t>
      </w:r>
      <w:r w:rsidRPr="00095FD9">
        <w:rPr>
          <w:rStyle w:val="8"/>
          <w:b w:val="0"/>
          <w:i w:val="0"/>
          <w:sz w:val="24"/>
          <w:szCs w:val="24"/>
          <w:lang w:eastAsia="en-US" w:bidi="en-US"/>
        </w:rPr>
        <w:t>(</w:t>
      </w:r>
      <w:r w:rsidRPr="00095FD9">
        <w:rPr>
          <w:rStyle w:val="8"/>
          <w:b w:val="0"/>
          <w:i w:val="0"/>
          <w:sz w:val="24"/>
          <w:szCs w:val="24"/>
          <w:lang w:val="en-US" w:eastAsia="en-US" w:bidi="en-US"/>
        </w:rPr>
        <w:t>throughputaccountingratio</w:t>
      </w:r>
      <w:r w:rsidRPr="00095FD9">
        <w:rPr>
          <w:rStyle w:val="8"/>
          <w:sz w:val="24"/>
          <w:szCs w:val="24"/>
          <w:lang w:eastAsia="en-US" w:bidi="en-US"/>
        </w:rPr>
        <w:t>)</w:t>
      </w:r>
      <w:r w:rsidRPr="00095FD9">
        <w:rPr>
          <w:rStyle w:val="2"/>
          <w:sz w:val="24"/>
          <w:szCs w:val="24"/>
        </w:rPr>
        <w:t>. Принципи</w:t>
      </w:r>
      <w:r w:rsidRPr="00095FD9">
        <w:rPr>
          <w:rStyle w:val="24"/>
          <w:b w:val="0"/>
          <w:i w:val="0"/>
          <w:sz w:val="24"/>
          <w:szCs w:val="24"/>
        </w:rPr>
        <w:t xml:space="preserve"> обліку продуктивності </w:t>
      </w:r>
      <w:r w:rsidRPr="00095FD9">
        <w:rPr>
          <w:rStyle w:val="24"/>
          <w:b w:val="0"/>
          <w:i w:val="0"/>
          <w:sz w:val="24"/>
          <w:szCs w:val="24"/>
          <w:lang w:eastAsia="en-US" w:bidi="en-US"/>
        </w:rPr>
        <w:t>(</w:t>
      </w:r>
      <w:r w:rsidRPr="00095FD9">
        <w:rPr>
          <w:rStyle w:val="24"/>
          <w:b w:val="0"/>
          <w:i w:val="0"/>
          <w:sz w:val="24"/>
          <w:szCs w:val="24"/>
          <w:lang w:val="en-US" w:eastAsia="en-US" w:bidi="en-US"/>
        </w:rPr>
        <w:t>TOC</w:t>
      </w:r>
      <w:r w:rsidRPr="00095FD9">
        <w:rPr>
          <w:rStyle w:val="24"/>
          <w:b w:val="0"/>
          <w:i w:val="0"/>
          <w:sz w:val="24"/>
          <w:szCs w:val="24"/>
        </w:rPr>
        <w:t xml:space="preserve">-управлінський облік) </w:t>
      </w:r>
      <w:r w:rsidRPr="00095FD9">
        <w:rPr>
          <w:rStyle w:val="24"/>
          <w:b w:val="0"/>
          <w:i w:val="0"/>
          <w:sz w:val="24"/>
          <w:szCs w:val="24"/>
          <w:lang w:eastAsia="en-US" w:bidi="en-US"/>
        </w:rPr>
        <w:t>(</w:t>
      </w:r>
      <w:r w:rsidRPr="00095FD9">
        <w:rPr>
          <w:rStyle w:val="24"/>
          <w:b w:val="0"/>
          <w:i w:val="0"/>
          <w:sz w:val="24"/>
          <w:szCs w:val="24"/>
          <w:lang w:val="en-US" w:eastAsia="en-US" w:bidi="en-US"/>
        </w:rPr>
        <w:t>ThroughputAccounting</w:t>
      </w:r>
      <w:r w:rsidRPr="00095FD9">
        <w:rPr>
          <w:rStyle w:val="24"/>
          <w:b w:val="0"/>
          <w:i w:val="0"/>
          <w:sz w:val="24"/>
          <w:szCs w:val="24"/>
          <w:lang w:eastAsia="en-US" w:bidi="en-US"/>
        </w:rPr>
        <w:t>).</w:t>
      </w:r>
    </w:p>
    <w:p w:rsidR="00095FD9" w:rsidRPr="00095FD9" w:rsidRDefault="00095FD9" w:rsidP="00095FD9">
      <w:pPr>
        <w:widowControl w:val="0"/>
        <w:tabs>
          <w:tab w:val="left" w:pos="673"/>
        </w:tabs>
        <w:ind w:firstLine="709"/>
        <w:jc w:val="both"/>
        <w:rPr>
          <w:rStyle w:val="2"/>
          <w:b/>
          <w:i/>
          <w:sz w:val="24"/>
          <w:szCs w:val="24"/>
        </w:rPr>
      </w:pPr>
      <w:r w:rsidRPr="00A22D61">
        <w:rPr>
          <w:sz w:val="24"/>
          <w:szCs w:val="24"/>
          <w:lang w:val="uk-UA"/>
        </w:rPr>
        <w:t>Розміщення виробничих потужностей і їх вплив на ефективність виробничого циклу.</w:t>
      </w:r>
      <w:r w:rsidRPr="00A22D61">
        <w:rPr>
          <w:rStyle w:val="2"/>
          <w:sz w:val="24"/>
          <w:szCs w:val="24"/>
        </w:rPr>
        <w:t>Типи розміщення обладнання і організації робочих місць.Р</w:t>
      </w:r>
      <w:r w:rsidRPr="0000268C">
        <w:rPr>
          <w:rStyle w:val="2"/>
          <w:sz w:val="24"/>
          <w:szCs w:val="24"/>
        </w:rPr>
        <w:t>озміщення за технологічним принципом, або поопераційне планування</w:t>
      </w:r>
      <w:r w:rsidRPr="0000268C">
        <w:rPr>
          <w:sz w:val="24"/>
          <w:szCs w:val="24"/>
          <w:lang w:val="uk-UA"/>
        </w:rPr>
        <w:t>. Р</w:t>
      </w:r>
      <w:r w:rsidRPr="0000268C">
        <w:rPr>
          <w:rStyle w:val="2"/>
          <w:sz w:val="24"/>
          <w:szCs w:val="24"/>
        </w:rPr>
        <w:t xml:space="preserve">озміщення за продуктовим </w:t>
      </w:r>
      <w:r w:rsidRPr="0000268C">
        <w:rPr>
          <w:rStyle w:val="2"/>
          <w:sz w:val="24"/>
          <w:szCs w:val="24"/>
        </w:rPr>
        <w:lastRenderedPageBreak/>
        <w:t>принципом, або поточне плану</w:t>
      </w:r>
      <w:r w:rsidRPr="0000268C">
        <w:rPr>
          <w:rStyle w:val="2"/>
          <w:sz w:val="24"/>
          <w:szCs w:val="24"/>
        </w:rPr>
        <w:softHyphen/>
        <w:t xml:space="preserve">вання. </w:t>
      </w:r>
      <w:r>
        <w:rPr>
          <w:rStyle w:val="2"/>
          <w:sz w:val="24"/>
          <w:szCs w:val="24"/>
        </w:rPr>
        <w:t>Р</w:t>
      </w:r>
      <w:r w:rsidRPr="0000268C">
        <w:rPr>
          <w:rStyle w:val="2"/>
          <w:sz w:val="24"/>
          <w:szCs w:val="24"/>
        </w:rPr>
        <w:t>озміщення за принципом виробничих ланок.</w:t>
      </w:r>
      <w:r w:rsidRPr="00095FD9">
        <w:rPr>
          <w:rStyle w:val="24"/>
          <w:b w:val="0"/>
          <w:i w:val="0"/>
          <w:sz w:val="24"/>
          <w:szCs w:val="24"/>
        </w:rPr>
        <w:t xml:space="preserve">Ефективність виробничого циклу </w:t>
      </w:r>
      <w:r w:rsidRPr="00095FD9">
        <w:rPr>
          <w:rStyle w:val="24"/>
          <w:b w:val="0"/>
          <w:i w:val="0"/>
          <w:sz w:val="24"/>
          <w:szCs w:val="24"/>
          <w:lang w:eastAsia="en-US" w:bidi="en-US"/>
        </w:rPr>
        <w:t>(</w:t>
      </w:r>
      <w:r w:rsidRPr="00095FD9">
        <w:rPr>
          <w:rStyle w:val="24"/>
          <w:b w:val="0"/>
          <w:i w:val="0"/>
          <w:sz w:val="24"/>
          <w:szCs w:val="24"/>
          <w:lang w:val="en-US" w:eastAsia="en-US" w:bidi="en-US"/>
        </w:rPr>
        <w:t>manufacturingcycleefficiency</w:t>
      </w:r>
      <w:r w:rsidRPr="00095FD9">
        <w:rPr>
          <w:rStyle w:val="2"/>
          <w:b/>
          <w:i/>
          <w:sz w:val="24"/>
          <w:szCs w:val="24"/>
        </w:rPr>
        <w:t xml:space="preserve">- </w:t>
      </w:r>
      <w:r w:rsidRPr="00095FD9">
        <w:rPr>
          <w:rStyle w:val="24"/>
          <w:b w:val="0"/>
          <w:i w:val="0"/>
          <w:sz w:val="24"/>
          <w:szCs w:val="24"/>
          <w:lang w:val="en-US" w:eastAsia="en-US" w:bidi="en-US"/>
        </w:rPr>
        <w:t>MCE</w:t>
      </w:r>
      <w:r w:rsidRPr="00095FD9">
        <w:rPr>
          <w:rStyle w:val="24"/>
          <w:b w:val="0"/>
          <w:i w:val="0"/>
          <w:sz w:val="24"/>
          <w:szCs w:val="24"/>
          <w:lang w:eastAsia="en-US" w:bidi="en-US"/>
        </w:rPr>
        <w:t xml:space="preserve">). </w:t>
      </w:r>
    </w:p>
    <w:p w:rsidR="00095FD9" w:rsidRPr="00FC3ECF" w:rsidRDefault="00095FD9" w:rsidP="00095FD9">
      <w:pPr>
        <w:autoSpaceDE w:val="0"/>
        <w:autoSpaceDN w:val="0"/>
        <w:adjustRightInd w:val="0"/>
        <w:ind w:firstLine="720"/>
        <w:jc w:val="both"/>
        <w:rPr>
          <w:sz w:val="24"/>
          <w:szCs w:val="24"/>
          <w:lang w:val="uk-UA"/>
        </w:rPr>
      </w:pPr>
      <w:r w:rsidRPr="0021525B">
        <w:rPr>
          <w:sz w:val="24"/>
          <w:szCs w:val="24"/>
          <w:lang w:val="uk-UA"/>
        </w:rPr>
        <w:t>Реінжиніринг бізнес-процесів</w:t>
      </w:r>
      <w:r>
        <w:rPr>
          <w:sz w:val="24"/>
          <w:szCs w:val="24"/>
          <w:lang w:val="uk-UA"/>
        </w:rPr>
        <w:t>: сутність поняття, цілі, вплив на витрати,</w:t>
      </w:r>
      <w:r w:rsidRPr="005408A7">
        <w:rPr>
          <w:sz w:val="24"/>
          <w:szCs w:val="24"/>
          <w:lang w:val="uk-UA"/>
        </w:rPr>
        <w:t>алгоритм реінжинірингу</w:t>
      </w:r>
      <w:r w:rsidRPr="00C37BAC">
        <w:rPr>
          <w:sz w:val="24"/>
          <w:szCs w:val="24"/>
          <w:lang w:val="uk-UA"/>
        </w:rPr>
        <w:t xml:space="preserve"> бізнес-процесу</w:t>
      </w:r>
      <w:r>
        <w:rPr>
          <w:sz w:val="24"/>
          <w:szCs w:val="24"/>
          <w:lang w:val="uk-UA"/>
        </w:rPr>
        <w:t>.</w:t>
      </w:r>
      <w:r w:rsidRPr="008641DD">
        <w:rPr>
          <w:color w:val="000000"/>
          <w:sz w:val="24"/>
          <w:szCs w:val="24"/>
          <w:lang w:val="uk-UA"/>
        </w:rPr>
        <w:t>Зміни в організації бізнесу вітчизняних компаній на основі реінжинірингу</w:t>
      </w:r>
      <w:r>
        <w:rPr>
          <w:color w:val="000000"/>
          <w:sz w:val="24"/>
          <w:szCs w:val="24"/>
          <w:lang w:val="uk-UA"/>
        </w:rPr>
        <w:t xml:space="preserve">. </w:t>
      </w:r>
      <w:r w:rsidRPr="00FC3ECF">
        <w:rPr>
          <w:sz w:val="24"/>
          <w:szCs w:val="24"/>
          <w:lang w:val="uk-UA"/>
        </w:rPr>
        <w:t>Вирішення типових проблем за допомогою реінжинірингу</w:t>
      </w:r>
      <w:r>
        <w:rPr>
          <w:sz w:val="24"/>
          <w:szCs w:val="24"/>
          <w:lang w:val="uk-UA"/>
        </w:rPr>
        <w:t>.</w:t>
      </w:r>
    </w:p>
    <w:p w:rsidR="00095FD9" w:rsidRPr="002C18C1" w:rsidRDefault="00095FD9" w:rsidP="00095FD9">
      <w:pPr>
        <w:shd w:val="clear" w:color="auto" w:fill="FFFFFF"/>
        <w:ind w:firstLine="709"/>
        <w:jc w:val="both"/>
        <w:rPr>
          <w:sz w:val="24"/>
          <w:szCs w:val="24"/>
          <w:lang w:val="uk-UA"/>
        </w:rPr>
      </w:pPr>
      <w:r w:rsidRPr="0021525B">
        <w:rPr>
          <w:sz w:val="24"/>
          <w:szCs w:val="24"/>
          <w:lang w:val="uk-UA"/>
        </w:rPr>
        <w:t xml:space="preserve"> Планування від нульового рівня і тотальна оптимізація «знизу вгору». </w:t>
      </w:r>
      <w:r w:rsidRPr="00890E76">
        <w:rPr>
          <w:sz w:val="24"/>
          <w:szCs w:val="24"/>
          <w:lang w:val="uk-UA"/>
        </w:rPr>
        <w:t>Основні етапи планування від нульового рівня</w:t>
      </w:r>
      <w:r>
        <w:rPr>
          <w:sz w:val="24"/>
          <w:szCs w:val="24"/>
          <w:lang w:val="uk-UA"/>
        </w:rPr>
        <w:t>.</w:t>
      </w:r>
      <w:r w:rsidRPr="00890E76">
        <w:rPr>
          <w:sz w:val="24"/>
          <w:szCs w:val="24"/>
          <w:lang w:val="uk-UA"/>
        </w:rPr>
        <w:t xml:space="preserve"> Етапи процесу «тотальної оптимізації»</w:t>
      </w:r>
      <w:r>
        <w:rPr>
          <w:sz w:val="24"/>
          <w:szCs w:val="24"/>
          <w:lang w:val="uk-UA"/>
        </w:rPr>
        <w:t>. Призначення м</w:t>
      </w:r>
      <w:r w:rsidRPr="00095FD9">
        <w:rPr>
          <w:sz w:val="24"/>
          <w:szCs w:val="24"/>
          <w:lang w:val="uk-UA"/>
        </w:rPr>
        <w:t>етодик</w:t>
      </w:r>
      <w:r>
        <w:rPr>
          <w:sz w:val="24"/>
          <w:szCs w:val="24"/>
          <w:lang w:val="uk-UA"/>
        </w:rPr>
        <w:t>и</w:t>
      </w:r>
      <w:r w:rsidRPr="00095FD9">
        <w:rPr>
          <w:sz w:val="24"/>
          <w:szCs w:val="24"/>
          <w:lang w:val="uk-UA"/>
        </w:rPr>
        <w:t xml:space="preserve"> планування від нульової бази</w:t>
      </w:r>
      <w:r>
        <w:rPr>
          <w:sz w:val="24"/>
          <w:szCs w:val="24"/>
          <w:lang w:val="uk-UA"/>
        </w:rPr>
        <w:t>.</w:t>
      </w:r>
    </w:p>
    <w:p w:rsidR="00095FD9" w:rsidRPr="0021525B" w:rsidRDefault="00095FD9" w:rsidP="00095FD9">
      <w:pPr>
        <w:autoSpaceDE w:val="0"/>
        <w:autoSpaceDN w:val="0"/>
        <w:adjustRightInd w:val="0"/>
        <w:ind w:firstLine="709"/>
        <w:jc w:val="both"/>
        <w:rPr>
          <w:sz w:val="24"/>
          <w:szCs w:val="24"/>
          <w:lang w:val="uk-UA"/>
        </w:rPr>
      </w:pPr>
    </w:p>
    <w:p w:rsidR="00095FD9" w:rsidRDefault="00095FD9" w:rsidP="00095FD9">
      <w:pPr>
        <w:jc w:val="center"/>
        <w:rPr>
          <w:b/>
          <w:sz w:val="24"/>
          <w:szCs w:val="24"/>
          <w:lang w:val="uk-UA"/>
        </w:rPr>
      </w:pPr>
      <w:r>
        <w:rPr>
          <w:b/>
          <w:sz w:val="24"/>
          <w:szCs w:val="24"/>
          <w:lang w:val="uk-UA"/>
        </w:rPr>
        <w:t xml:space="preserve">Тема 7. Фінансове оцінювання діяльності підприємств  </w:t>
      </w:r>
    </w:p>
    <w:p w:rsidR="00095FD9" w:rsidRPr="006E0EA5" w:rsidRDefault="00095FD9" w:rsidP="00095FD9">
      <w:pPr>
        <w:ind w:firstLine="709"/>
        <w:jc w:val="both"/>
        <w:rPr>
          <w:sz w:val="24"/>
          <w:szCs w:val="24"/>
          <w:lang w:val="uk-UA"/>
        </w:rPr>
      </w:pPr>
      <w:r w:rsidRPr="006E0EA5">
        <w:rPr>
          <w:sz w:val="24"/>
          <w:szCs w:val="24"/>
          <w:lang w:val="uk-UA"/>
        </w:rPr>
        <w:t>Необхідність організації обліку за центрами відповідальності. Етапи вибору показників оцінювання центрів. Методи оцінки інвестиційних проектів. Оцінка ризику інвестиційних проектів. Оцінка відносної ефективності діяльності центрів: показник прибутковості інвестицій (</w:t>
      </w:r>
      <w:r w:rsidRPr="006E0EA5">
        <w:rPr>
          <w:sz w:val="24"/>
          <w:szCs w:val="24"/>
          <w:lang w:val="en-US"/>
        </w:rPr>
        <w:t>ROI</w:t>
      </w:r>
      <w:r w:rsidRPr="006E0EA5">
        <w:rPr>
          <w:sz w:val="24"/>
          <w:szCs w:val="24"/>
          <w:lang w:val="uk-UA"/>
        </w:rPr>
        <w:t>), рентабельність активів (</w:t>
      </w:r>
      <w:r w:rsidRPr="006E0EA5">
        <w:rPr>
          <w:sz w:val="24"/>
          <w:szCs w:val="24"/>
          <w:lang w:val="en-US"/>
        </w:rPr>
        <w:t>ROA</w:t>
      </w:r>
      <w:r w:rsidRPr="006E0EA5">
        <w:rPr>
          <w:sz w:val="24"/>
          <w:szCs w:val="24"/>
          <w:lang w:val="uk-UA"/>
        </w:rPr>
        <w:t>). Концепція стратегічного управління підприємством за показником  суми доданої економічної вартості (</w:t>
      </w:r>
      <w:r w:rsidRPr="006E0EA5">
        <w:rPr>
          <w:sz w:val="24"/>
          <w:szCs w:val="24"/>
          <w:lang w:val="en-US"/>
        </w:rPr>
        <w:t>EVA</w:t>
      </w:r>
      <w:r w:rsidRPr="006E0EA5">
        <w:rPr>
          <w:sz w:val="24"/>
          <w:szCs w:val="24"/>
          <w:lang w:val="uk-UA"/>
        </w:rPr>
        <w:t xml:space="preserve">). </w:t>
      </w:r>
      <w:r w:rsidRPr="00356480">
        <w:rPr>
          <w:sz w:val="24"/>
          <w:szCs w:val="24"/>
        </w:rPr>
        <w:t>Особливості впровадження та застосування моделі економічної доданої вартості.</w:t>
      </w:r>
      <w:r w:rsidRPr="006E0EA5">
        <w:rPr>
          <w:sz w:val="24"/>
          <w:szCs w:val="24"/>
          <w:lang w:val="uk-UA"/>
        </w:rPr>
        <w:t xml:space="preserve">Чинники зростання показника </w:t>
      </w:r>
      <w:r w:rsidRPr="006E0EA5">
        <w:rPr>
          <w:sz w:val="24"/>
          <w:szCs w:val="24"/>
          <w:lang w:val="en-US"/>
        </w:rPr>
        <w:t>EVA</w:t>
      </w:r>
      <w:r w:rsidRPr="006E0EA5">
        <w:rPr>
          <w:sz w:val="24"/>
          <w:szCs w:val="24"/>
          <w:lang w:val="uk-UA"/>
        </w:rPr>
        <w:t xml:space="preserve">. </w:t>
      </w:r>
      <w:r w:rsidRPr="006E0EA5">
        <w:rPr>
          <w:sz w:val="24"/>
          <w:szCs w:val="24"/>
        </w:rPr>
        <w:t>Сутність стратегічного управління коштами</w:t>
      </w:r>
      <w:r w:rsidRPr="006E0EA5">
        <w:rPr>
          <w:sz w:val="24"/>
          <w:szCs w:val="24"/>
          <w:lang w:val="uk-UA"/>
        </w:rPr>
        <w:t>.</w:t>
      </w:r>
    </w:p>
    <w:p w:rsidR="00095FD9" w:rsidRDefault="00095FD9" w:rsidP="00095FD9">
      <w:pPr>
        <w:jc w:val="center"/>
        <w:rPr>
          <w:b/>
          <w:sz w:val="24"/>
          <w:szCs w:val="24"/>
          <w:lang w:val="uk-UA"/>
        </w:rPr>
      </w:pPr>
    </w:p>
    <w:p w:rsidR="00095FD9" w:rsidRDefault="00095FD9" w:rsidP="00095FD9">
      <w:pPr>
        <w:jc w:val="center"/>
        <w:rPr>
          <w:b/>
          <w:sz w:val="24"/>
          <w:szCs w:val="24"/>
          <w:lang w:val="uk-UA"/>
        </w:rPr>
      </w:pPr>
      <w:r w:rsidRPr="00F8676C">
        <w:rPr>
          <w:b/>
          <w:sz w:val="24"/>
          <w:szCs w:val="24"/>
          <w:lang w:val="uk-UA"/>
        </w:rPr>
        <w:t xml:space="preserve">Тема </w:t>
      </w:r>
      <w:r>
        <w:rPr>
          <w:b/>
          <w:sz w:val="24"/>
          <w:szCs w:val="24"/>
          <w:lang w:val="uk-UA"/>
        </w:rPr>
        <w:t>8</w:t>
      </w:r>
      <w:r w:rsidRPr="00F8676C">
        <w:rPr>
          <w:b/>
          <w:sz w:val="24"/>
          <w:szCs w:val="24"/>
          <w:lang w:val="uk-UA"/>
        </w:rPr>
        <w:t xml:space="preserve">. </w:t>
      </w:r>
      <w:r>
        <w:rPr>
          <w:b/>
          <w:sz w:val="24"/>
          <w:szCs w:val="24"/>
          <w:lang w:val="uk-UA"/>
        </w:rPr>
        <w:t>Збалансована система показників в системі стратегічного обліку</w:t>
      </w:r>
    </w:p>
    <w:p w:rsidR="00095FD9" w:rsidRPr="002C18C1" w:rsidRDefault="00095FD9" w:rsidP="00095FD9">
      <w:pPr>
        <w:autoSpaceDE w:val="0"/>
        <w:autoSpaceDN w:val="0"/>
        <w:adjustRightInd w:val="0"/>
        <w:ind w:firstLine="709"/>
        <w:jc w:val="both"/>
        <w:rPr>
          <w:sz w:val="24"/>
          <w:szCs w:val="24"/>
          <w:lang w:val="uk-UA"/>
        </w:rPr>
      </w:pPr>
      <w:r w:rsidRPr="002C18C1">
        <w:rPr>
          <w:sz w:val="24"/>
          <w:szCs w:val="24"/>
          <w:lang w:val="uk-UA"/>
        </w:rPr>
        <w:t>Систематизація стратегічних завдань діяльності підприємства, вплив факторів на формування  збалансованої облікової відомості.</w:t>
      </w:r>
    </w:p>
    <w:p w:rsidR="00095FD9" w:rsidRPr="002C18C1" w:rsidRDefault="00095FD9" w:rsidP="00095FD9">
      <w:pPr>
        <w:autoSpaceDE w:val="0"/>
        <w:autoSpaceDN w:val="0"/>
        <w:adjustRightInd w:val="0"/>
        <w:ind w:firstLine="709"/>
        <w:jc w:val="both"/>
        <w:rPr>
          <w:sz w:val="24"/>
          <w:szCs w:val="24"/>
          <w:lang w:val="uk-UA"/>
        </w:rPr>
      </w:pPr>
      <w:r w:rsidRPr="002C18C1">
        <w:rPr>
          <w:sz w:val="24"/>
          <w:szCs w:val="24"/>
          <w:lang w:val="uk-UA"/>
        </w:rPr>
        <w:t xml:space="preserve"> Сутність і складові збалансованої системи показників. </w:t>
      </w:r>
      <w:r w:rsidRPr="002C18C1">
        <w:rPr>
          <w:rFonts w:eastAsiaTheme="minorHAnsi"/>
          <w:color w:val="000000"/>
          <w:sz w:val="24"/>
          <w:szCs w:val="24"/>
          <w:lang w:val="uk-UA" w:eastAsia="en-US"/>
        </w:rPr>
        <w:t>Передумови і мета формування збалансованої облікової відомості, ф</w:t>
      </w:r>
      <w:r w:rsidRPr="002C18C1">
        <w:rPr>
          <w:sz w:val="24"/>
          <w:szCs w:val="24"/>
          <w:lang w:val="uk-UA"/>
        </w:rPr>
        <w:t>інансові та не фінансові показники. Ефективність  впровадження збалансованої системи показників.</w:t>
      </w:r>
    </w:p>
    <w:p w:rsidR="00095FD9" w:rsidRPr="002C18C1" w:rsidRDefault="00095FD9" w:rsidP="00095FD9">
      <w:pPr>
        <w:ind w:firstLine="709"/>
        <w:jc w:val="both"/>
        <w:rPr>
          <w:sz w:val="24"/>
          <w:szCs w:val="24"/>
          <w:lang w:val="uk-UA"/>
        </w:rPr>
      </w:pPr>
      <w:r w:rsidRPr="002C18C1">
        <w:rPr>
          <w:rFonts w:eastAsiaTheme="minorHAnsi"/>
          <w:color w:val="000000"/>
          <w:sz w:val="24"/>
          <w:szCs w:val="24"/>
          <w:lang w:val="uk-UA" w:eastAsia="en-US"/>
        </w:rPr>
        <w:t xml:space="preserve">Визначення цілей та показників функціонування підприємства. </w:t>
      </w:r>
      <w:r w:rsidRPr="002C18C1">
        <w:rPr>
          <w:sz w:val="24"/>
          <w:szCs w:val="24"/>
          <w:lang w:val="uk-UA"/>
        </w:rPr>
        <w:t xml:space="preserve">Показники функціонування підприємства за Нортоном І Капланом. Внутрішні бізнес-процеси. </w:t>
      </w:r>
    </w:p>
    <w:p w:rsidR="00095FD9" w:rsidRPr="002C18C1" w:rsidRDefault="00095FD9" w:rsidP="00095FD9">
      <w:pPr>
        <w:ind w:firstLine="709"/>
        <w:jc w:val="both"/>
        <w:rPr>
          <w:sz w:val="24"/>
          <w:szCs w:val="24"/>
          <w:lang w:val="uk-UA"/>
        </w:rPr>
      </w:pPr>
      <w:r w:rsidRPr="002C18C1">
        <w:rPr>
          <w:sz w:val="24"/>
          <w:szCs w:val="24"/>
          <w:lang w:val="uk-UA"/>
        </w:rPr>
        <w:t>Роль збалансованої системи показників (</w:t>
      </w:r>
      <w:r w:rsidRPr="002C18C1">
        <w:rPr>
          <w:sz w:val="24"/>
          <w:szCs w:val="24"/>
          <w:lang w:val="en-US"/>
        </w:rPr>
        <w:t>BSC</w:t>
      </w:r>
      <w:r w:rsidRPr="002C18C1">
        <w:rPr>
          <w:sz w:val="24"/>
          <w:szCs w:val="24"/>
          <w:lang w:val="uk-UA"/>
        </w:rPr>
        <w:t xml:space="preserve">) у розробці стратегії підприємства. </w:t>
      </w:r>
    </w:p>
    <w:p w:rsidR="00095FD9" w:rsidRPr="00241BAE" w:rsidRDefault="00095FD9" w:rsidP="00095FD9">
      <w:pPr>
        <w:jc w:val="both"/>
        <w:rPr>
          <w:sz w:val="24"/>
          <w:szCs w:val="24"/>
          <w:lang w:val="uk-UA"/>
        </w:rPr>
      </w:pPr>
      <w:r w:rsidRPr="00241BAE">
        <w:rPr>
          <w:sz w:val="24"/>
          <w:szCs w:val="24"/>
        </w:rPr>
        <w:t> </w:t>
      </w:r>
    </w:p>
    <w:p w:rsidR="00095FD9" w:rsidRPr="001F1811" w:rsidRDefault="00095FD9" w:rsidP="00095FD9">
      <w:pPr>
        <w:autoSpaceDE w:val="0"/>
        <w:autoSpaceDN w:val="0"/>
        <w:adjustRightInd w:val="0"/>
        <w:jc w:val="center"/>
        <w:rPr>
          <w:rFonts w:eastAsiaTheme="minorHAnsi"/>
          <w:color w:val="000000"/>
          <w:sz w:val="24"/>
          <w:szCs w:val="24"/>
          <w:lang w:val="uk-UA" w:eastAsia="en-US"/>
        </w:rPr>
      </w:pPr>
      <w:r w:rsidRPr="00B45117">
        <w:rPr>
          <w:rFonts w:eastAsiaTheme="minorHAnsi"/>
          <w:b/>
          <w:bCs/>
          <w:color w:val="000000"/>
          <w:sz w:val="24"/>
          <w:szCs w:val="24"/>
          <w:lang w:val="uk-UA" w:eastAsia="en-US"/>
        </w:rPr>
        <w:t xml:space="preserve">Тема </w:t>
      </w:r>
      <w:r w:rsidRPr="000663A6">
        <w:rPr>
          <w:rFonts w:eastAsiaTheme="minorHAnsi"/>
          <w:b/>
          <w:bCs/>
          <w:color w:val="000000"/>
          <w:sz w:val="24"/>
          <w:szCs w:val="24"/>
          <w:lang w:eastAsia="en-US"/>
        </w:rPr>
        <w:t>9</w:t>
      </w:r>
      <w:r w:rsidRPr="001F1811">
        <w:rPr>
          <w:rFonts w:eastAsiaTheme="minorHAnsi"/>
          <w:b/>
          <w:bCs/>
          <w:color w:val="000000"/>
          <w:sz w:val="24"/>
          <w:szCs w:val="24"/>
          <w:lang w:val="uk-UA" w:eastAsia="en-US"/>
        </w:rPr>
        <w:t xml:space="preserve">. Особливості впровадження стратегічного управлінського обліку </w:t>
      </w:r>
    </w:p>
    <w:p w:rsidR="00095FD9" w:rsidRPr="001F1811" w:rsidRDefault="00095FD9" w:rsidP="00095FD9">
      <w:pPr>
        <w:autoSpaceDE w:val="0"/>
        <w:autoSpaceDN w:val="0"/>
        <w:adjustRightInd w:val="0"/>
        <w:ind w:firstLine="709"/>
        <w:jc w:val="both"/>
        <w:rPr>
          <w:rFonts w:eastAsiaTheme="minorHAnsi"/>
          <w:color w:val="000000"/>
          <w:sz w:val="24"/>
          <w:szCs w:val="24"/>
          <w:lang w:val="uk-UA" w:eastAsia="en-US"/>
        </w:rPr>
      </w:pPr>
      <w:r w:rsidRPr="004D57BA">
        <w:rPr>
          <w:rFonts w:eastAsiaTheme="minorHAnsi"/>
          <w:color w:val="000000"/>
          <w:sz w:val="24"/>
          <w:szCs w:val="24"/>
          <w:lang w:val="uk-UA" w:eastAsia="en-US"/>
        </w:rPr>
        <w:t>Підготовка бухгалтерів-аналітиків та підвищення кваліфікації фахівців в сфері бухгалтерського обліку. Визначення</w:t>
      </w:r>
      <w:r w:rsidRPr="001F1811">
        <w:rPr>
          <w:rFonts w:eastAsiaTheme="minorHAnsi"/>
          <w:color w:val="000000"/>
          <w:sz w:val="24"/>
          <w:szCs w:val="24"/>
          <w:lang w:val="uk-UA" w:eastAsia="en-US"/>
        </w:rPr>
        <w:t xml:space="preserve"> сутності стратегічного управлінського обліку </w:t>
      </w:r>
      <w:r w:rsidRPr="004D57BA">
        <w:rPr>
          <w:rFonts w:eastAsiaTheme="minorHAnsi"/>
          <w:color w:val="000000"/>
          <w:sz w:val="24"/>
          <w:szCs w:val="24"/>
          <w:lang w:val="uk-UA" w:eastAsia="en-US"/>
        </w:rPr>
        <w:t>щодо управління</w:t>
      </w:r>
      <w:r w:rsidRPr="001F1811">
        <w:rPr>
          <w:rFonts w:eastAsiaTheme="minorHAnsi"/>
          <w:color w:val="000000"/>
          <w:sz w:val="24"/>
          <w:szCs w:val="24"/>
          <w:lang w:val="uk-UA" w:eastAsia="en-US"/>
        </w:rPr>
        <w:t xml:space="preserve"> підприємств, його змісту та завдань. </w:t>
      </w:r>
      <w:r w:rsidRPr="004D57BA">
        <w:rPr>
          <w:sz w:val="24"/>
          <w:szCs w:val="24"/>
          <w:lang w:val="uk-UA"/>
        </w:rPr>
        <w:t xml:space="preserve">Організаційна модель стратегічної бухгалтерії. </w:t>
      </w:r>
      <w:r w:rsidRPr="004D57BA">
        <w:rPr>
          <w:rFonts w:eastAsiaTheme="minorHAnsi"/>
          <w:color w:val="000000"/>
          <w:sz w:val="24"/>
          <w:szCs w:val="24"/>
          <w:lang w:val="uk-UA" w:eastAsia="en-US"/>
        </w:rPr>
        <w:t>В</w:t>
      </w:r>
      <w:r w:rsidRPr="001F1811">
        <w:rPr>
          <w:rFonts w:eastAsiaTheme="minorHAnsi"/>
          <w:color w:val="000000"/>
          <w:sz w:val="24"/>
          <w:szCs w:val="24"/>
          <w:lang w:val="uk-UA" w:eastAsia="en-US"/>
        </w:rPr>
        <w:t>провадженню стратегічного управлінського обліку</w:t>
      </w:r>
      <w:r w:rsidRPr="004D57BA">
        <w:rPr>
          <w:rFonts w:eastAsiaTheme="minorHAnsi"/>
          <w:color w:val="000000"/>
          <w:sz w:val="24"/>
          <w:szCs w:val="24"/>
          <w:lang w:val="uk-UA" w:eastAsia="en-US"/>
        </w:rPr>
        <w:t xml:space="preserve"> і його в</w:t>
      </w:r>
      <w:r w:rsidRPr="001F1811">
        <w:rPr>
          <w:rFonts w:eastAsiaTheme="minorHAnsi"/>
          <w:color w:val="000000"/>
          <w:sz w:val="24"/>
          <w:szCs w:val="24"/>
          <w:lang w:val="uk-UA" w:eastAsia="en-US"/>
        </w:rPr>
        <w:t xml:space="preserve">икористання в </w:t>
      </w:r>
      <w:r w:rsidRPr="004D57BA">
        <w:rPr>
          <w:rFonts w:eastAsiaTheme="minorHAnsi"/>
          <w:color w:val="000000"/>
          <w:sz w:val="24"/>
          <w:szCs w:val="24"/>
          <w:lang w:val="uk-UA" w:eastAsia="en-US"/>
        </w:rPr>
        <w:t>діяльності</w:t>
      </w:r>
      <w:r w:rsidRPr="001F1811">
        <w:rPr>
          <w:rFonts w:eastAsiaTheme="minorHAnsi"/>
          <w:color w:val="000000"/>
          <w:sz w:val="24"/>
          <w:szCs w:val="24"/>
          <w:lang w:val="uk-UA" w:eastAsia="en-US"/>
        </w:rPr>
        <w:t xml:space="preserve"> вітчизняних підприємств. </w:t>
      </w:r>
    </w:p>
    <w:p w:rsidR="00095FD9" w:rsidRDefault="00095FD9" w:rsidP="00095FD9">
      <w:pPr>
        <w:autoSpaceDE w:val="0"/>
        <w:autoSpaceDN w:val="0"/>
        <w:adjustRightInd w:val="0"/>
        <w:ind w:firstLine="709"/>
        <w:jc w:val="both"/>
        <w:rPr>
          <w:rFonts w:eastAsiaTheme="minorHAnsi"/>
          <w:color w:val="000000"/>
          <w:sz w:val="24"/>
          <w:szCs w:val="24"/>
          <w:lang w:val="uk-UA" w:eastAsia="en-US"/>
        </w:rPr>
      </w:pPr>
      <w:r w:rsidRPr="00053959">
        <w:rPr>
          <w:rFonts w:eastAsiaTheme="minorHAnsi"/>
          <w:color w:val="000000"/>
          <w:sz w:val="24"/>
          <w:szCs w:val="24"/>
          <w:lang w:val="uk-UA" w:eastAsia="en-US"/>
        </w:rPr>
        <w:t xml:space="preserve">Вимоги до фінансової інформації яка використовується в стратегічному управлінському обліку. </w:t>
      </w:r>
    </w:p>
    <w:p w:rsidR="00095FD9" w:rsidRDefault="00095FD9" w:rsidP="00095FD9">
      <w:pPr>
        <w:autoSpaceDE w:val="0"/>
        <w:autoSpaceDN w:val="0"/>
        <w:adjustRightInd w:val="0"/>
        <w:ind w:firstLine="709"/>
        <w:jc w:val="both"/>
        <w:rPr>
          <w:sz w:val="24"/>
          <w:szCs w:val="24"/>
          <w:lang w:val="uk-UA"/>
        </w:rPr>
      </w:pPr>
      <w:r w:rsidRPr="00A430B4">
        <w:rPr>
          <w:sz w:val="24"/>
          <w:szCs w:val="24"/>
          <w:lang w:val="uk-UA"/>
        </w:rPr>
        <w:t xml:space="preserve">Управління податковими витратами підприємства в короткостроковій і довгостроковій перспективі. </w:t>
      </w:r>
      <w:r w:rsidRPr="004D57BA">
        <w:rPr>
          <w:sz w:val="24"/>
          <w:szCs w:val="24"/>
        </w:rPr>
        <w:t>Управління ризиками в оподаткуванні</w:t>
      </w:r>
      <w:r w:rsidRPr="004D57BA">
        <w:rPr>
          <w:sz w:val="24"/>
          <w:szCs w:val="24"/>
          <w:lang w:val="uk-UA"/>
        </w:rPr>
        <w:t xml:space="preserve">. </w:t>
      </w:r>
      <w:r w:rsidRPr="004D57BA">
        <w:rPr>
          <w:sz w:val="24"/>
          <w:szCs w:val="24"/>
        </w:rPr>
        <w:t>Податкове навантаження в  прийнятті стратегічних рішень</w:t>
      </w:r>
      <w:r w:rsidRPr="004D57BA">
        <w:rPr>
          <w:sz w:val="24"/>
          <w:szCs w:val="24"/>
          <w:lang w:val="uk-UA"/>
        </w:rPr>
        <w:t>.</w:t>
      </w:r>
    </w:p>
    <w:p w:rsidR="00095FD9" w:rsidRPr="00053959" w:rsidRDefault="00095FD9" w:rsidP="00095FD9">
      <w:pPr>
        <w:autoSpaceDE w:val="0"/>
        <w:autoSpaceDN w:val="0"/>
        <w:adjustRightInd w:val="0"/>
        <w:ind w:firstLine="709"/>
        <w:jc w:val="both"/>
        <w:rPr>
          <w:rFonts w:eastAsiaTheme="minorHAnsi"/>
          <w:color w:val="000000"/>
          <w:sz w:val="24"/>
          <w:szCs w:val="24"/>
          <w:lang w:val="uk-UA" w:eastAsia="en-US"/>
        </w:rPr>
      </w:pPr>
      <w:r w:rsidRPr="00A430B4">
        <w:rPr>
          <w:sz w:val="24"/>
          <w:szCs w:val="24"/>
          <w:lang w:val="uk-UA"/>
        </w:rPr>
        <w:t>Формування внутрішньої звітності в системі стратегічного управлінського обліку.</w:t>
      </w:r>
    </w:p>
    <w:p w:rsidR="00095FD9" w:rsidRPr="004D57BA" w:rsidRDefault="00095FD9" w:rsidP="00095FD9">
      <w:pPr>
        <w:autoSpaceDE w:val="0"/>
        <w:autoSpaceDN w:val="0"/>
        <w:adjustRightInd w:val="0"/>
        <w:ind w:firstLine="709"/>
        <w:jc w:val="both"/>
        <w:rPr>
          <w:rFonts w:eastAsiaTheme="minorHAnsi"/>
          <w:color w:val="000000"/>
          <w:sz w:val="24"/>
          <w:szCs w:val="24"/>
          <w:lang w:val="uk-UA" w:eastAsia="en-US"/>
        </w:rPr>
      </w:pPr>
      <w:r w:rsidRPr="004D57BA">
        <w:rPr>
          <w:rFonts w:eastAsiaTheme="minorHAnsi"/>
          <w:color w:val="000000"/>
          <w:sz w:val="24"/>
          <w:szCs w:val="24"/>
          <w:lang w:val="uk-UA" w:eastAsia="en-US"/>
        </w:rPr>
        <w:t>О</w:t>
      </w:r>
      <w:r w:rsidRPr="00053959">
        <w:rPr>
          <w:rFonts w:eastAsiaTheme="minorHAnsi"/>
          <w:color w:val="000000"/>
          <w:sz w:val="24"/>
          <w:szCs w:val="24"/>
          <w:lang w:val="uk-UA" w:eastAsia="en-US"/>
        </w:rPr>
        <w:t xml:space="preserve">тримання онлайнової інформації щодо фінансового стану споживачів, постачальників, конкурентів. </w:t>
      </w:r>
      <w:r w:rsidRPr="004D57BA">
        <w:rPr>
          <w:rFonts w:eastAsiaTheme="minorHAnsi"/>
          <w:color w:val="000000"/>
          <w:sz w:val="24"/>
          <w:szCs w:val="24"/>
          <w:lang w:val="uk-UA" w:eastAsia="en-US"/>
        </w:rPr>
        <w:t xml:space="preserve">Отримання інформації співробітниками нижчих рівнів управління щодо внутрішніх процесів. </w:t>
      </w:r>
    </w:p>
    <w:p w:rsidR="00095FD9" w:rsidRPr="004D57BA" w:rsidRDefault="00095FD9" w:rsidP="00095FD9">
      <w:pPr>
        <w:pStyle w:val="a5"/>
        <w:ind w:left="0" w:firstLine="709"/>
        <w:jc w:val="both"/>
        <w:rPr>
          <w:b/>
          <w:caps/>
          <w:sz w:val="24"/>
          <w:szCs w:val="24"/>
          <w:lang w:val="uk-UA"/>
        </w:rPr>
      </w:pPr>
      <w:r w:rsidRPr="004D57BA">
        <w:rPr>
          <w:sz w:val="24"/>
          <w:szCs w:val="24"/>
          <w:lang w:val="uk-UA"/>
        </w:rPr>
        <w:t>Напрями розвитку стратегічного управлінського обліку.</w:t>
      </w:r>
    </w:p>
    <w:p w:rsidR="00095FD9" w:rsidRDefault="00095FD9" w:rsidP="00095FD9">
      <w:pPr>
        <w:pStyle w:val="a5"/>
        <w:rPr>
          <w:b/>
          <w:caps/>
          <w:sz w:val="24"/>
          <w:lang w:val="uk-UA"/>
        </w:rPr>
      </w:pPr>
    </w:p>
    <w:tbl>
      <w:tblPr>
        <w:tblW w:w="9468" w:type="dxa"/>
        <w:tblLook w:val="04A0"/>
      </w:tblPr>
      <w:tblGrid>
        <w:gridCol w:w="1620"/>
        <w:gridCol w:w="7848"/>
      </w:tblGrid>
      <w:tr w:rsidR="004E490F" w:rsidRPr="005F15F6" w:rsidTr="00943731">
        <w:trPr>
          <w:trHeight w:val="567"/>
        </w:trPr>
        <w:tc>
          <w:tcPr>
            <w:tcW w:w="1620" w:type="dxa"/>
          </w:tcPr>
          <w:p w:rsidR="004E490F" w:rsidRPr="00D354C5" w:rsidRDefault="004E490F" w:rsidP="00943731">
            <w:pPr>
              <w:rPr>
                <w:b/>
                <w:caps/>
                <w:spacing w:val="-4"/>
                <w:sz w:val="24"/>
                <w:szCs w:val="24"/>
                <w:lang w:val="uk-UA"/>
              </w:rPr>
            </w:pPr>
          </w:p>
        </w:tc>
        <w:tc>
          <w:tcPr>
            <w:tcW w:w="7848" w:type="dxa"/>
          </w:tcPr>
          <w:p w:rsidR="00170C67" w:rsidRDefault="00170C67" w:rsidP="00B6582A">
            <w:pPr>
              <w:pStyle w:val="a5"/>
              <w:rPr>
                <w:b/>
                <w:caps/>
                <w:sz w:val="24"/>
                <w:lang w:val="uk-UA"/>
              </w:rPr>
            </w:pPr>
          </w:p>
          <w:p w:rsidR="00170C67" w:rsidRDefault="00170C67" w:rsidP="00B6582A">
            <w:pPr>
              <w:pStyle w:val="a5"/>
              <w:rPr>
                <w:b/>
                <w:caps/>
                <w:sz w:val="24"/>
                <w:lang w:val="uk-UA"/>
              </w:rPr>
            </w:pPr>
          </w:p>
          <w:p w:rsidR="00170C67" w:rsidRDefault="00170C67" w:rsidP="00B6582A">
            <w:pPr>
              <w:pStyle w:val="a5"/>
              <w:rPr>
                <w:b/>
                <w:caps/>
                <w:sz w:val="24"/>
                <w:lang w:val="uk-UA"/>
              </w:rPr>
            </w:pPr>
          </w:p>
          <w:p w:rsidR="00170C67" w:rsidRDefault="00170C67" w:rsidP="00B6582A">
            <w:pPr>
              <w:pStyle w:val="a5"/>
              <w:rPr>
                <w:b/>
                <w:caps/>
                <w:sz w:val="24"/>
                <w:lang w:val="uk-UA"/>
              </w:rPr>
            </w:pPr>
          </w:p>
          <w:p w:rsidR="00170C67" w:rsidRDefault="00170C67" w:rsidP="00B6582A">
            <w:pPr>
              <w:pStyle w:val="a5"/>
              <w:rPr>
                <w:b/>
                <w:caps/>
                <w:sz w:val="24"/>
                <w:lang w:val="uk-UA"/>
              </w:rPr>
            </w:pPr>
          </w:p>
          <w:p w:rsidR="00170C67" w:rsidRDefault="00170C67" w:rsidP="00B6582A">
            <w:pPr>
              <w:pStyle w:val="a5"/>
              <w:rPr>
                <w:b/>
                <w:caps/>
                <w:sz w:val="24"/>
                <w:lang w:val="uk-UA"/>
              </w:rPr>
            </w:pPr>
          </w:p>
          <w:p w:rsidR="00170C67" w:rsidRDefault="00170C67" w:rsidP="00B6582A">
            <w:pPr>
              <w:pStyle w:val="a5"/>
              <w:rPr>
                <w:b/>
                <w:caps/>
                <w:sz w:val="24"/>
                <w:lang w:val="uk-UA"/>
              </w:rPr>
            </w:pPr>
          </w:p>
          <w:p w:rsidR="00170C67" w:rsidRDefault="00170C67" w:rsidP="00B6582A">
            <w:pPr>
              <w:pStyle w:val="a5"/>
              <w:rPr>
                <w:b/>
                <w:caps/>
                <w:sz w:val="24"/>
                <w:lang w:val="uk-UA"/>
              </w:rPr>
            </w:pPr>
          </w:p>
          <w:p w:rsidR="00170C67" w:rsidRDefault="00170C67" w:rsidP="00B6582A">
            <w:pPr>
              <w:pStyle w:val="a5"/>
              <w:rPr>
                <w:b/>
                <w:caps/>
                <w:sz w:val="24"/>
                <w:lang w:val="uk-UA"/>
              </w:rPr>
            </w:pPr>
          </w:p>
          <w:p w:rsidR="004E490F" w:rsidRPr="00BA1073" w:rsidRDefault="00F855E9" w:rsidP="00B6582A">
            <w:pPr>
              <w:pStyle w:val="a5"/>
              <w:rPr>
                <w:b/>
                <w:caps/>
                <w:sz w:val="24"/>
                <w:szCs w:val="28"/>
                <w:lang w:val="uk-UA"/>
              </w:rPr>
            </w:pPr>
            <w:r>
              <w:rPr>
                <w:b/>
                <w:caps/>
                <w:sz w:val="24"/>
                <w:lang w:val="uk-UA"/>
              </w:rPr>
              <w:t xml:space="preserve">РОЗДІЛ </w:t>
            </w:r>
            <w:r w:rsidR="00B6582A">
              <w:rPr>
                <w:b/>
                <w:caps/>
                <w:sz w:val="24"/>
                <w:lang w:val="uk-UA"/>
              </w:rPr>
              <w:t>5</w:t>
            </w:r>
            <w:r w:rsidR="004E490F" w:rsidRPr="00040E4B">
              <w:rPr>
                <w:b/>
                <w:caps/>
                <w:sz w:val="24"/>
                <w:lang w:val="uk-UA"/>
              </w:rPr>
              <w:t xml:space="preserve">. Список рекомендованої </w:t>
            </w:r>
            <w:r w:rsidR="004E490F" w:rsidRPr="00040E4B">
              <w:rPr>
                <w:b/>
                <w:caps/>
                <w:sz w:val="24"/>
                <w:szCs w:val="28"/>
                <w:lang w:val="uk-UA"/>
              </w:rPr>
              <w:t>літератури</w:t>
            </w:r>
          </w:p>
        </w:tc>
      </w:tr>
    </w:tbl>
    <w:p w:rsidR="00AA1B67" w:rsidRPr="00207446" w:rsidRDefault="00AA1B67" w:rsidP="00AA1B67">
      <w:pPr>
        <w:pStyle w:val="a5"/>
        <w:numPr>
          <w:ilvl w:val="0"/>
          <w:numId w:val="5"/>
        </w:numPr>
        <w:jc w:val="both"/>
        <w:rPr>
          <w:sz w:val="24"/>
          <w:szCs w:val="24"/>
          <w:lang w:val="uk-UA"/>
        </w:rPr>
      </w:pPr>
      <w:r w:rsidRPr="00207446">
        <w:rPr>
          <w:sz w:val="24"/>
          <w:szCs w:val="24"/>
          <w:lang w:val="uk-UA"/>
        </w:rPr>
        <w:lastRenderedPageBreak/>
        <w:t xml:space="preserve">Закон України «Про бухгалтерський облік та фінансову звітність в Україні» від 16.07.99 р. № 996 </w:t>
      </w:r>
      <w:r w:rsidRPr="00207446">
        <w:rPr>
          <w:sz w:val="24"/>
          <w:szCs w:val="24"/>
        </w:rPr>
        <w:t>XIV</w:t>
      </w:r>
      <w:r w:rsidR="00D66145" w:rsidRPr="00693C0E">
        <w:rPr>
          <w:sz w:val="24"/>
          <w:szCs w:val="24"/>
        </w:rPr>
        <w:t>(із змінами та доповненнями)</w:t>
      </w:r>
      <w:r w:rsidRPr="00207446">
        <w:rPr>
          <w:sz w:val="24"/>
          <w:szCs w:val="24"/>
          <w:lang w:val="uk-UA"/>
        </w:rPr>
        <w:t xml:space="preserve">. </w:t>
      </w:r>
    </w:p>
    <w:p w:rsidR="00AA1B67" w:rsidRPr="00207446" w:rsidRDefault="00AA1B67" w:rsidP="00AA1B67">
      <w:pPr>
        <w:pStyle w:val="a3"/>
        <w:numPr>
          <w:ilvl w:val="0"/>
          <w:numId w:val="5"/>
        </w:numPr>
        <w:rPr>
          <w:sz w:val="24"/>
          <w:szCs w:val="28"/>
        </w:rPr>
      </w:pPr>
      <w:r w:rsidRPr="00207446">
        <w:rPr>
          <w:sz w:val="24"/>
          <w:szCs w:val="28"/>
        </w:rPr>
        <w:t>Податковий кодекс України від 2 грудня 2010 року № 2755-VI</w:t>
      </w:r>
      <w:r w:rsidR="00D66145">
        <w:rPr>
          <w:sz w:val="24"/>
          <w:szCs w:val="28"/>
        </w:rPr>
        <w:t xml:space="preserve"> (із змінами)</w:t>
      </w:r>
      <w:r w:rsidRPr="00207446">
        <w:rPr>
          <w:sz w:val="24"/>
          <w:szCs w:val="28"/>
        </w:rPr>
        <w:t xml:space="preserve">. </w:t>
      </w:r>
    </w:p>
    <w:p w:rsidR="00AA1B67" w:rsidRPr="00207446" w:rsidRDefault="00AA1B67" w:rsidP="00AA1B67">
      <w:pPr>
        <w:pStyle w:val="a3"/>
        <w:numPr>
          <w:ilvl w:val="0"/>
          <w:numId w:val="5"/>
        </w:numPr>
        <w:rPr>
          <w:sz w:val="24"/>
          <w:szCs w:val="24"/>
        </w:rPr>
      </w:pPr>
      <w:r w:rsidRPr="00207446">
        <w:rPr>
          <w:sz w:val="24"/>
          <w:szCs w:val="24"/>
        </w:rPr>
        <w:t>Національне положення (стандарт) бухгалтерського обліку 1 «Загальні вимоги до складання фінансової звітності, затверджене Наказом Міністерства фінансів України №73 від 7.02.2013 р./ Верховна Рада України</w:t>
      </w:r>
      <w:r w:rsidR="00D66145">
        <w:rPr>
          <w:sz w:val="24"/>
          <w:szCs w:val="24"/>
        </w:rPr>
        <w:t xml:space="preserve">. </w:t>
      </w:r>
      <w:r w:rsidR="00D66145" w:rsidRPr="00771C13">
        <w:rPr>
          <w:sz w:val="24"/>
          <w:szCs w:val="24"/>
        </w:rPr>
        <w:t>URL</w:t>
      </w:r>
      <w:r w:rsidR="00D66145" w:rsidRPr="00430C99">
        <w:rPr>
          <w:sz w:val="28"/>
          <w:szCs w:val="28"/>
        </w:rPr>
        <w:t>:</w:t>
      </w:r>
      <w:r w:rsidRPr="00207446">
        <w:rPr>
          <w:sz w:val="24"/>
          <w:szCs w:val="24"/>
          <w:lang w:val="en-US"/>
        </w:rPr>
        <w:t>http</w:t>
      </w:r>
      <w:r w:rsidRPr="00207446">
        <w:rPr>
          <w:sz w:val="24"/>
          <w:szCs w:val="24"/>
        </w:rPr>
        <w:t>://</w:t>
      </w:r>
      <w:r w:rsidRPr="00207446">
        <w:rPr>
          <w:sz w:val="24"/>
          <w:szCs w:val="24"/>
          <w:lang w:val="en-US"/>
        </w:rPr>
        <w:t>zakon</w:t>
      </w:r>
      <w:r w:rsidRPr="00207446">
        <w:rPr>
          <w:sz w:val="24"/>
          <w:szCs w:val="24"/>
        </w:rPr>
        <w:t>2.</w:t>
      </w:r>
      <w:r w:rsidRPr="00207446">
        <w:rPr>
          <w:sz w:val="24"/>
          <w:szCs w:val="24"/>
          <w:lang w:val="en-US"/>
        </w:rPr>
        <w:t>radagov</w:t>
      </w:r>
      <w:r w:rsidRPr="00207446">
        <w:rPr>
          <w:sz w:val="24"/>
          <w:szCs w:val="24"/>
        </w:rPr>
        <w:t>.</w:t>
      </w:r>
      <w:r w:rsidRPr="00207446">
        <w:rPr>
          <w:sz w:val="24"/>
          <w:szCs w:val="24"/>
          <w:lang w:val="en-US"/>
        </w:rPr>
        <w:t>ua</w:t>
      </w:r>
      <w:r w:rsidRPr="00207446">
        <w:rPr>
          <w:sz w:val="24"/>
          <w:szCs w:val="24"/>
        </w:rPr>
        <w:t>/</w:t>
      </w:r>
      <w:r w:rsidRPr="00207446">
        <w:rPr>
          <w:sz w:val="24"/>
          <w:szCs w:val="24"/>
          <w:lang w:val="en-US"/>
        </w:rPr>
        <w:t>laws</w:t>
      </w:r>
      <w:r w:rsidRPr="00207446">
        <w:rPr>
          <w:sz w:val="24"/>
          <w:szCs w:val="24"/>
        </w:rPr>
        <w:t>/</w:t>
      </w:r>
      <w:r w:rsidRPr="00207446">
        <w:rPr>
          <w:sz w:val="24"/>
          <w:szCs w:val="24"/>
          <w:lang w:val="en-US"/>
        </w:rPr>
        <w:t>show</w:t>
      </w:r>
      <w:r w:rsidRPr="00207446">
        <w:rPr>
          <w:sz w:val="24"/>
          <w:szCs w:val="24"/>
        </w:rPr>
        <w:t>/</w:t>
      </w:r>
      <w:r w:rsidRPr="00207446">
        <w:rPr>
          <w:sz w:val="24"/>
          <w:szCs w:val="24"/>
          <w:lang w:val="en-US"/>
        </w:rPr>
        <w:t>z</w:t>
      </w:r>
      <w:r w:rsidRPr="00207446">
        <w:rPr>
          <w:sz w:val="24"/>
          <w:szCs w:val="24"/>
        </w:rPr>
        <w:t>0336-13.</w:t>
      </w:r>
    </w:p>
    <w:p w:rsidR="00AA1B67" w:rsidRPr="00207446" w:rsidRDefault="00AA1B67" w:rsidP="00AA1B67">
      <w:pPr>
        <w:pStyle w:val="a3"/>
        <w:numPr>
          <w:ilvl w:val="0"/>
          <w:numId w:val="5"/>
        </w:numPr>
        <w:rPr>
          <w:sz w:val="24"/>
          <w:szCs w:val="24"/>
        </w:rPr>
      </w:pPr>
      <w:r w:rsidRPr="00207446">
        <w:rPr>
          <w:sz w:val="24"/>
          <w:szCs w:val="24"/>
        </w:rPr>
        <w:t xml:space="preserve">Інструкція про застосування Плану рахунків бухгалтерського обліку активів, капіталу, зобов’язань і господарських операцій підприємств і організацій: Наказ Міністерства фінансів України від 30.11.1999 №291. </w:t>
      </w:r>
    </w:p>
    <w:p w:rsidR="00AA1B67" w:rsidRPr="00207446" w:rsidRDefault="00AA1B67" w:rsidP="00AA1B67">
      <w:pPr>
        <w:pStyle w:val="a5"/>
        <w:numPr>
          <w:ilvl w:val="0"/>
          <w:numId w:val="5"/>
        </w:numPr>
        <w:jc w:val="both"/>
        <w:rPr>
          <w:sz w:val="24"/>
          <w:szCs w:val="24"/>
        </w:rPr>
      </w:pPr>
      <w:r w:rsidRPr="00207446">
        <w:rPr>
          <w:sz w:val="24"/>
          <w:szCs w:val="24"/>
        </w:rPr>
        <w:t xml:space="preserve">Положення (стандарт) бухгалтерського обліку 16 «Витрати» затверджене наказом Міністерства фінансів України від 31 грудня 1999 р. №318. </w:t>
      </w:r>
    </w:p>
    <w:p w:rsidR="00AA1B67" w:rsidRPr="00207446" w:rsidRDefault="00AA1B67" w:rsidP="00AA1B67">
      <w:pPr>
        <w:pStyle w:val="a5"/>
        <w:numPr>
          <w:ilvl w:val="0"/>
          <w:numId w:val="5"/>
        </w:numPr>
        <w:jc w:val="both"/>
        <w:rPr>
          <w:sz w:val="24"/>
          <w:szCs w:val="24"/>
        </w:rPr>
      </w:pPr>
      <w:r w:rsidRPr="00207446">
        <w:rPr>
          <w:sz w:val="24"/>
          <w:szCs w:val="24"/>
        </w:rPr>
        <w:t>Положення (стандарт) бухгалтерського обліку 15 «Доходи», затверджено наказом МФ України від 29. 11. 1999 р. № 290.</w:t>
      </w:r>
    </w:p>
    <w:p w:rsidR="00AA1B67" w:rsidRPr="00207446" w:rsidRDefault="00AA1B67" w:rsidP="00AA1B67">
      <w:pPr>
        <w:pStyle w:val="a3"/>
        <w:numPr>
          <w:ilvl w:val="0"/>
          <w:numId w:val="5"/>
        </w:numPr>
        <w:rPr>
          <w:sz w:val="24"/>
          <w:szCs w:val="24"/>
        </w:rPr>
      </w:pPr>
      <w:r w:rsidRPr="00207446">
        <w:rPr>
          <w:sz w:val="24"/>
          <w:szCs w:val="24"/>
        </w:rPr>
        <w:t xml:space="preserve">Ансофф </w:t>
      </w:r>
      <w:r w:rsidRPr="00207446">
        <w:rPr>
          <w:sz w:val="24"/>
          <w:szCs w:val="24"/>
          <w:lang w:val="ru-RU"/>
        </w:rPr>
        <w:t>И. Новая корпоративная стратегия: Пер. с англ. Под.ред Ю.И.Каптуревского.  СПб: Издательство «Питер», 1999. 416 с.</w:t>
      </w:r>
    </w:p>
    <w:p w:rsidR="00AA1B67" w:rsidRPr="004F2905" w:rsidRDefault="00AA1B67" w:rsidP="00D66145">
      <w:pPr>
        <w:pStyle w:val="a5"/>
        <w:numPr>
          <w:ilvl w:val="0"/>
          <w:numId w:val="5"/>
        </w:numPr>
        <w:autoSpaceDE w:val="0"/>
        <w:autoSpaceDN w:val="0"/>
        <w:adjustRightInd w:val="0"/>
        <w:jc w:val="both"/>
        <w:rPr>
          <w:rFonts w:eastAsia="TimesNewRoman,Italic"/>
          <w:iCs/>
          <w:sz w:val="24"/>
          <w:szCs w:val="24"/>
          <w:lang w:val="uk-UA" w:eastAsia="en-US"/>
        </w:rPr>
      </w:pPr>
      <w:r w:rsidRPr="00207446">
        <w:rPr>
          <w:rFonts w:eastAsia="TimesNewRoman,Italic"/>
          <w:iCs/>
          <w:sz w:val="24"/>
          <w:szCs w:val="24"/>
          <w:lang w:val="uk-UA" w:eastAsia="en-US"/>
        </w:rPr>
        <w:t>Аткинсон Э.А. Управленческий учет</w:t>
      </w:r>
      <w:r w:rsidR="00D66145">
        <w:rPr>
          <w:rFonts w:eastAsia="TimesNewRoman,Italic"/>
          <w:iCs/>
          <w:sz w:val="24"/>
          <w:szCs w:val="24"/>
          <w:lang w:val="uk-UA" w:eastAsia="en-US"/>
        </w:rPr>
        <w:t>.</w:t>
      </w:r>
      <w:r w:rsidRPr="00207446">
        <w:rPr>
          <w:rFonts w:eastAsia="TimesNewRoman,Italic"/>
          <w:iCs/>
          <w:sz w:val="24"/>
          <w:szCs w:val="24"/>
          <w:lang w:val="uk-UA" w:eastAsia="en-US"/>
        </w:rPr>
        <w:t xml:space="preserve"> Э.А. Аткинсон, Р.Д. Банкер, Р.С. Каплан, М.С. </w:t>
      </w:r>
      <w:r w:rsidRPr="004F2905">
        <w:rPr>
          <w:rFonts w:eastAsia="TimesNewRoman,Italic"/>
          <w:iCs/>
          <w:sz w:val="24"/>
          <w:szCs w:val="24"/>
          <w:lang w:val="uk-UA" w:eastAsia="en-US"/>
        </w:rPr>
        <w:t xml:space="preserve">Янг; пер. с англ. А.Д. Рахубовского, Д.А. Рахубовской; под. ред. А.Д. Рахубовского. [ 3-е изд.]. М.: Вильямс, 2003. 878 с. </w:t>
      </w:r>
    </w:p>
    <w:p w:rsidR="00AA1B67" w:rsidRPr="00207446" w:rsidRDefault="00AA1B67" w:rsidP="00AA1B67">
      <w:pPr>
        <w:pStyle w:val="a3"/>
        <w:numPr>
          <w:ilvl w:val="0"/>
          <w:numId w:val="5"/>
        </w:numPr>
        <w:rPr>
          <w:sz w:val="24"/>
          <w:szCs w:val="24"/>
        </w:rPr>
      </w:pPr>
      <w:r w:rsidRPr="00207446">
        <w:rPr>
          <w:sz w:val="24"/>
          <w:szCs w:val="24"/>
        </w:rPr>
        <w:t>Болдуєв М.В. та ін. Організація стратегічного обліку витрат діяльності промислового підприємства: монографія М.В. Болдуєв та ін. Запоріжжя: Класичний приватний університет, 2010. 162 с.</w:t>
      </w:r>
    </w:p>
    <w:p w:rsidR="00AA1B67" w:rsidRPr="00207446" w:rsidRDefault="00AA1B67" w:rsidP="00AA1B67">
      <w:pPr>
        <w:pStyle w:val="a3"/>
        <w:numPr>
          <w:ilvl w:val="0"/>
          <w:numId w:val="5"/>
        </w:numPr>
        <w:rPr>
          <w:sz w:val="24"/>
          <w:szCs w:val="24"/>
        </w:rPr>
      </w:pPr>
      <w:r w:rsidRPr="00207446">
        <w:rPr>
          <w:sz w:val="24"/>
          <w:szCs w:val="24"/>
          <w:lang w:eastAsia="uk-UA"/>
        </w:rPr>
        <w:t>Вахрушина М.А. Стратегічний управлінський облік : повний курс</w:t>
      </w:r>
      <w:r w:rsidR="00D66145">
        <w:rPr>
          <w:sz w:val="24"/>
          <w:szCs w:val="24"/>
          <w:lang w:eastAsia="uk-UA"/>
        </w:rPr>
        <w:t>.</w:t>
      </w:r>
      <w:r w:rsidRPr="00207446">
        <w:rPr>
          <w:sz w:val="24"/>
          <w:szCs w:val="24"/>
          <w:lang w:eastAsia="uk-UA"/>
        </w:rPr>
        <w:t xml:space="preserve">  М.А. Вахрушина, М.И. Сидорова, Л.И. Борисова. М. : Рид Групп, 2011. 192 с. </w:t>
      </w:r>
    </w:p>
    <w:p w:rsidR="00AA1B67" w:rsidRPr="00207446" w:rsidRDefault="00AA1B67" w:rsidP="00AA1B67">
      <w:pPr>
        <w:pStyle w:val="a3"/>
        <w:numPr>
          <w:ilvl w:val="0"/>
          <w:numId w:val="5"/>
        </w:numPr>
        <w:rPr>
          <w:sz w:val="24"/>
          <w:szCs w:val="24"/>
        </w:rPr>
      </w:pPr>
      <w:r w:rsidRPr="00207446">
        <w:rPr>
          <w:sz w:val="24"/>
          <w:szCs w:val="24"/>
          <w:lang w:eastAsia="uk-UA"/>
        </w:rPr>
        <w:t>Вахрушина М.А. Управлінський аналіз: питання теорії, практика ведення: [монографія]  M. А. Вахрушина, Л.Б. Самаріна . М. :  ИНФРА М., 2011. 144 с.</w:t>
      </w:r>
    </w:p>
    <w:p w:rsidR="00AA1B67" w:rsidRPr="00207446" w:rsidRDefault="00AA1B67" w:rsidP="00AA1B67">
      <w:pPr>
        <w:pStyle w:val="a5"/>
        <w:numPr>
          <w:ilvl w:val="0"/>
          <w:numId w:val="5"/>
        </w:numPr>
        <w:tabs>
          <w:tab w:val="left" w:pos="540"/>
        </w:tabs>
        <w:jc w:val="both"/>
        <w:rPr>
          <w:sz w:val="24"/>
          <w:szCs w:val="24"/>
        </w:rPr>
      </w:pPr>
      <w:r w:rsidRPr="00207446">
        <w:rPr>
          <w:sz w:val="24"/>
          <w:szCs w:val="24"/>
        </w:rPr>
        <w:t xml:space="preserve">Вайс А. Краткое руководство по конкурентной разведке: как собирать и использовать информацию о конкурентах. Пер. с англ. Е.Л. Ющука. </w:t>
      </w:r>
      <w:r w:rsidR="00D66145" w:rsidRPr="00771C13">
        <w:rPr>
          <w:sz w:val="24"/>
          <w:szCs w:val="24"/>
        </w:rPr>
        <w:t>URL</w:t>
      </w:r>
      <w:r w:rsidR="00D66145" w:rsidRPr="00430C99">
        <w:rPr>
          <w:sz w:val="28"/>
          <w:szCs w:val="28"/>
        </w:rPr>
        <w:t>:</w:t>
      </w:r>
      <w:hyperlink r:id="rId10" w:history="1">
        <w:r w:rsidRPr="00207446">
          <w:rPr>
            <w:rStyle w:val="a8"/>
            <w:color w:val="auto"/>
            <w:sz w:val="24"/>
            <w:szCs w:val="24"/>
            <w:lang w:val="en-US"/>
          </w:rPr>
          <w:t>http</w:t>
        </w:r>
        <w:r w:rsidRPr="00207446">
          <w:rPr>
            <w:rStyle w:val="a8"/>
            <w:color w:val="auto"/>
            <w:sz w:val="24"/>
            <w:szCs w:val="24"/>
          </w:rPr>
          <w:t>://</w:t>
        </w:r>
        <w:r w:rsidRPr="00207446">
          <w:rPr>
            <w:rStyle w:val="a8"/>
            <w:color w:val="auto"/>
            <w:sz w:val="24"/>
            <w:szCs w:val="24"/>
            <w:lang w:val="en-US"/>
          </w:rPr>
          <w:t>ci</w:t>
        </w:r>
        <w:r w:rsidRPr="00207446">
          <w:rPr>
            <w:rStyle w:val="a8"/>
            <w:color w:val="auto"/>
            <w:sz w:val="24"/>
            <w:szCs w:val="24"/>
          </w:rPr>
          <w:t>-</w:t>
        </w:r>
        <w:r w:rsidRPr="00207446">
          <w:rPr>
            <w:rStyle w:val="a8"/>
            <w:color w:val="auto"/>
            <w:sz w:val="24"/>
            <w:szCs w:val="24"/>
            <w:lang w:val="en-US"/>
          </w:rPr>
          <w:t>razvedka</w:t>
        </w:r>
        <w:r w:rsidRPr="00207446">
          <w:rPr>
            <w:rStyle w:val="a8"/>
            <w:color w:val="auto"/>
            <w:sz w:val="24"/>
            <w:szCs w:val="24"/>
          </w:rPr>
          <w:t>.</w:t>
        </w:r>
        <w:r w:rsidRPr="00207446">
          <w:rPr>
            <w:rStyle w:val="a8"/>
            <w:color w:val="auto"/>
            <w:sz w:val="24"/>
            <w:szCs w:val="24"/>
            <w:lang w:val="en-US"/>
          </w:rPr>
          <w:t>narod</w:t>
        </w:r>
        <w:r w:rsidRPr="00207446">
          <w:rPr>
            <w:rStyle w:val="a8"/>
            <w:color w:val="auto"/>
            <w:sz w:val="24"/>
            <w:szCs w:val="24"/>
          </w:rPr>
          <w:t>.</w:t>
        </w:r>
        <w:r w:rsidRPr="00207446">
          <w:rPr>
            <w:rStyle w:val="a8"/>
            <w:color w:val="auto"/>
            <w:sz w:val="24"/>
            <w:szCs w:val="24"/>
            <w:lang w:val="en-US"/>
          </w:rPr>
          <w:t>ru</w:t>
        </w:r>
      </w:hyperlink>
    </w:p>
    <w:p w:rsidR="00AA1B67" w:rsidRPr="00207446" w:rsidRDefault="00AA1B67" w:rsidP="00AA1B67">
      <w:pPr>
        <w:pStyle w:val="a3"/>
        <w:numPr>
          <w:ilvl w:val="0"/>
          <w:numId w:val="5"/>
        </w:numPr>
        <w:rPr>
          <w:sz w:val="24"/>
          <w:szCs w:val="24"/>
        </w:rPr>
      </w:pPr>
      <w:r w:rsidRPr="00207446">
        <w:rPr>
          <w:sz w:val="24"/>
          <w:szCs w:val="24"/>
        </w:rPr>
        <w:t xml:space="preserve">Друри К. Управленческий и производственный учет = Management and Cost Accounting: учеб. для студентов вузов, обуч. по спец. (080109) "Бух. учет, анализ и аудит" : пер. с англ. К. Друри. - 6-е изд.. Москва: ЮНИТИ, 2010. 1423 с. </w:t>
      </w:r>
    </w:p>
    <w:p w:rsidR="00AA1B67" w:rsidRPr="00207446" w:rsidRDefault="00AA1B67" w:rsidP="00AA1B67">
      <w:pPr>
        <w:pStyle w:val="a5"/>
        <w:numPr>
          <w:ilvl w:val="0"/>
          <w:numId w:val="5"/>
        </w:numPr>
        <w:autoSpaceDE w:val="0"/>
        <w:autoSpaceDN w:val="0"/>
        <w:adjustRightInd w:val="0"/>
        <w:jc w:val="both"/>
        <w:rPr>
          <w:rFonts w:eastAsiaTheme="minorHAnsi"/>
          <w:sz w:val="24"/>
          <w:szCs w:val="24"/>
          <w:lang w:val="uk-UA" w:eastAsia="en-US"/>
        </w:rPr>
      </w:pPr>
      <w:r w:rsidRPr="00207446">
        <w:rPr>
          <w:rFonts w:eastAsiaTheme="minorHAnsi"/>
          <w:sz w:val="24"/>
          <w:szCs w:val="24"/>
          <w:lang w:val="uk-UA" w:eastAsia="en-US"/>
        </w:rPr>
        <w:t>Ивашкевич В.Б.Бухгалтерский управленческий учет: ученик для вузов</w:t>
      </w:r>
      <w:r w:rsidR="00D66145">
        <w:rPr>
          <w:rFonts w:eastAsiaTheme="minorHAnsi"/>
          <w:sz w:val="24"/>
          <w:szCs w:val="24"/>
          <w:lang w:val="uk-UA" w:eastAsia="en-US"/>
        </w:rPr>
        <w:t>.</w:t>
      </w:r>
      <w:r w:rsidRPr="00207446">
        <w:rPr>
          <w:rFonts w:eastAsiaTheme="minorHAnsi"/>
          <w:sz w:val="24"/>
          <w:szCs w:val="24"/>
          <w:lang w:val="uk-UA" w:eastAsia="en-US"/>
        </w:rPr>
        <w:t xml:space="preserve"> М.:Экономист, 2004. 638с. </w:t>
      </w:r>
    </w:p>
    <w:p w:rsidR="00AA1B67" w:rsidRPr="00207446" w:rsidRDefault="00AA1B67" w:rsidP="00AA1B67">
      <w:pPr>
        <w:pStyle w:val="a5"/>
        <w:numPr>
          <w:ilvl w:val="0"/>
          <w:numId w:val="5"/>
        </w:numPr>
        <w:autoSpaceDE w:val="0"/>
        <w:autoSpaceDN w:val="0"/>
        <w:adjustRightInd w:val="0"/>
        <w:jc w:val="both"/>
        <w:rPr>
          <w:rFonts w:eastAsiaTheme="minorHAnsi"/>
          <w:sz w:val="24"/>
          <w:szCs w:val="24"/>
          <w:lang w:val="uk-UA" w:eastAsia="en-US"/>
        </w:rPr>
      </w:pPr>
      <w:r w:rsidRPr="00207446">
        <w:rPr>
          <w:rFonts w:eastAsiaTheme="minorHAnsi"/>
          <w:sz w:val="24"/>
          <w:szCs w:val="24"/>
          <w:lang w:val="uk-UA" w:eastAsia="en-US"/>
        </w:rPr>
        <w:t>Илышева Н.. Стратегический управленческий учет для бизнеса</w:t>
      </w:r>
      <w:r w:rsidR="00D66145">
        <w:rPr>
          <w:rFonts w:eastAsiaTheme="minorHAnsi"/>
          <w:sz w:val="24"/>
          <w:szCs w:val="24"/>
          <w:lang w:val="uk-UA" w:eastAsia="en-US"/>
        </w:rPr>
        <w:t xml:space="preserve">. </w:t>
      </w:r>
      <w:r w:rsidRPr="00207446">
        <w:rPr>
          <w:rFonts w:eastAsiaTheme="minorHAnsi"/>
          <w:sz w:val="24"/>
          <w:szCs w:val="24"/>
          <w:lang w:val="uk-UA" w:eastAsia="en-US"/>
        </w:rPr>
        <w:t xml:space="preserve">Н. Илышева, А. Караваева, А. Быстрова. М.:Инфра, 2013. 336с. </w:t>
      </w:r>
    </w:p>
    <w:p w:rsidR="00AA1B67" w:rsidRPr="00207446" w:rsidRDefault="00AA1B67" w:rsidP="00AA1B67">
      <w:pPr>
        <w:pStyle w:val="a5"/>
        <w:numPr>
          <w:ilvl w:val="0"/>
          <w:numId w:val="5"/>
        </w:numPr>
        <w:shd w:val="clear" w:color="auto" w:fill="FFFFFF"/>
        <w:jc w:val="both"/>
        <w:rPr>
          <w:sz w:val="24"/>
          <w:szCs w:val="24"/>
          <w:lang w:val="uk-UA"/>
        </w:rPr>
      </w:pPr>
      <w:r w:rsidRPr="00207446">
        <w:rPr>
          <w:bCs/>
          <w:sz w:val="24"/>
          <w:szCs w:val="24"/>
          <w:lang w:val="uk-UA"/>
        </w:rPr>
        <w:t xml:space="preserve">Кім Л.І. </w:t>
      </w:r>
      <w:r w:rsidRPr="00170C67">
        <w:rPr>
          <w:bCs/>
          <w:sz w:val="24"/>
          <w:szCs w:val="24"/>
          <w:lang w:val="uk-UA"/>
        </w:rPr>
        <w:t>Стратег</w:t>
      </w:r>
      <w:r w:rsidRPr="00207446">
        <w:rPr>
          <w:bCs/>
          <w:sz w:val="24"/>
          <w:szCs w:val="24"/>
          <w:lang w:val="uk-UA"/>
        </w:rPr>
        <w:t>ічний</w:t>
      </w:r>
      <w:r w:rsidRPr="00170C67">
        <w:rPr>
          <w:bCs/>
          <w:sz w:val="24"/>
          <w:szCs w:val="24"/>
          <w:lang w:val="uk-UA"/>
        </w:rPr>
        <w:t xml:space="preserve"> управл</w:t>
      </w:r>
      <w:r w:rsidRPr="00207446">
        <w:rPr>
          <w:bCs/>
          <w:sz w:val="24"/>
          <w:szCs w:val="24"/>
          <w:lang w:val="uk-UA"/>
        </w:rPr>
        <w:t>ін</w:t>
      </w:r>
      <w:r w:rsidRPr="00170C67">
        <w:rPr>
          <w:bCs/>
          <w:sz w:val="24"/>
          <w:szCs w:val="24"/>
          <w:lang w:val="uk-UA"/>
        </w:rPr>
        <w:t>с</w:t>
      </w:r>
      <w:r w:rsidRPr="00207446">
        <w:rPr>
          <w:bCs/>
          <w:sz w:val="24"/>
          <w:szCs w:val="24"/>
          <w:lang w:val="uk-UA"/>
        </w:rPr>
        <w:t>ь</w:t>
      </w:r>
      <w:r w:rsidRPr="00170C67">
        <w:rPr>
          <w:bCs/>
          <w:sz w:val="24"/>
          <w:szCs w:val="24"/>
          <w:lang w:val="uk-UA"/>
        </w:rPr>
        <w:t xml:space="preserve">кий </w:t>
      </w:r>
      <w:r w:rsidRPr="00207446">
        <w:rPr>
          <w:bCs/>
          <w:sz w:val="24"/>
          <w:szCs w:val="24"/>
          <w:lang w:val="uk-UA"/>
        </w:rPr>
        <w:t>облік</w:t>
      </w:r>
      <w:r w:rsidRPr="00170C67">
        <w:rPr>
          <w:sz w:val="24"/>
          <w:szCs w:val="24"/>
          <w:lang w:val="uk-UA"/>
        </w:rPr>
        <w:t>: [</w:t>
      </w:r>
      <w:r w:rsidRPr="00207446">
        <w:rPr>
          <w:sz w:val="24"/>
          <w:szCs w:val="24"/>
          <w:lang w:val="uk-UA"/>
        </w:rPr>
        <w:t>м</w:t>
      </w:r>
      <w:r w:rsidRPr="00170C67">
        <w:rPr>
          <w:sz w:val="24"/>
          <w:szCs w:val="24"/>
          <w:lang w:val="uk-UA"/>
        </w:rPr>
        <w:t>онограф</w:t>
      </w:r>
      <w:r w:rsidRPr="00207446">
        <w:rPr>
          <w:sz w:val="24"/>
          <w:szCs w:val="24"/>
          <w:lang w:val="uk-UA"/>
        </w:rPr>
        <w:t>і</w:t>
      </w:r>
      <w:r w:rsidRPr="00170C67">
        <w:rPr>
          <w:sz w:val="24"/>
          <w:szCs w:val="24"/>
          <w:lang w:val="uk-UA"/>
        </w:rPr>
        <w:t>я] Л.</w:t>
      </w:r>
      <w:r w:rsidRPr="00207446">
        <w:rPr>
          <w:sz w:val="24"/>
          <w:szCs w:val="24"/>
          <w:lang w:val="uk-UA"/>
        </w:rPr>
        <w:t>І</w:t>
      </w:r>
      <w:r w:rsidRPr="00170C67">
        <w:rPr>
          <w:sz w:val="24"/>
          <w:szCs w:val="24"/>
          <w:lang w:val="uk-UA"/>
        </w:rPr>
        <w:t>. К</w:t>
      </w:r>
      <w:r w:rsidRPr="00207446">
        <w:rPr>
          <w:sz w:val="24"/>
          <w:szCs w:val="24"/>
          <w:lang w:val="uk-UA"/>
        </w:rPr>
        <w:t>і</w:t>
      </w:r>
      <w:r w:rsidRPr="00170C67">
        <w:rPr>
          <w:sz w:val="24"/>
          <w:szCs w:val="24"/>
          <w:lang w:val="uk-UA"/>
        </w:rPr>
        <w:t>м. М.: НИЦ ИНФРА</w:t>
      </w:r>
      <w:r w:rsidR="00D66145">
        <w:rPr>
          <w:sz w:val="24"/>
          <w:szCs w:val="24"/>
          <w:lang w:val="uk-UA"/>
        </w:rPr>
        <w:t xml:space="preserve">. </w:t>
      </w:r>
      <w:r w:rsidRPr="00207446">
        <w:rPr>
          <w:sz w:val="24"/>
          <w:szCs w:val="24"/>
        </w:rPr>
        <w:t>М, 2014. 202 с.</w:t>
      </w:r>
    </w:p>
    <w:p w:rsidR="00AA1B67" w:rsidRPr="00207446" w:rsidRDefault="00AA1B67" w:rsidP="00AA1B67">
      <w:pPr>
        <w:pStyle w:val="a5"/>
        <w:numPr>
          <w:ilvl w:val="0"/>
          <w:numId w:val="5"/>
        </w:numPr>
        <w:shd w:val="clear" w:color="auto" w:fill="FFFFFF"/>
        <w:jc w:val="both"/>
        <w:rPr>
          <w:sz w:val="24"/>
          <w:szCs w:val="24"/>
          <w:lang w:val="uk-UA"/>
        </w:rPr>
      </w:pPr>
      <w:r w:rsidRPr="00207446">
        <w:rPr>
          <w:sz w:val="24"/>
          <w:szCs w:val="24"/>
        </w:rPr>
        <w:t>Керимов, В. Э. Бухгалтерский управленческий учет: Учебник. 8-е изд., изм. и доп. М. : Издательско-торговая корпорация «Дашков и Ко», 2012. 484 с.</w:t>
      </w:r>
    </w:p>
    <w:p w:rsidR="00AA1B67" w:rsidRPr="00207446" w:rsidRDefault="00AA1B67" w:rsidP="00AA1B67">
      <w:pPr>
        <w:pStyle w:val="a5"/>
        <w:numPr>
          <w:ilvl w:val="0"/>
          <w:numId w:val="5"/>
        </w:numPr>
        <w:shd w:val="clear" w:color="auto" w:fill="FFFFFF"/>
        <w:jc w:val="both"/>
        <w:rPr>
          <w:rFonts w:eastAsiaTheme="minorHAnsi"/>
          <w:sz w:val="24"/>
          <w:szCs w:val="24"/>
          <w:lang w:val="uk-UA" w:eastAsia="en-US"/>
        </w:rPr>
      </w:pPr>
      <w:r w:rsidRPr="00207446">
        <w:rPr>
          <w:rFonts w:eastAsiaTheme="minorHAnsi"/>
          <w:sz w:val="24"/>
          <w:szCs w:val="24"/>
          <w:lang w:val="uk-UA" w:eastAsia="en-US"/>
        </w:rPr>
        <w:t>Криштопа І.І. Стратегічний облік об’єднаного бізнесу: методологія, моделювання, організація:монографія. Кривий Ріг: Видавець ФО − П Чернявський Д.О., 2016. 464с.</w:t>
      </w:r>
    </w:p>
    <w:p w:rsidR="00AA1B67" w:rsidRPr="00207446" w:rsidRDefault="00AA1B67" w:rsidP="00AA1B67">
      <w:pPr>
        <w:pStyle w:val="a3"/>
        <w:numPr>
          <w:ilvl w:val="0"/>
          <w:numId w:val="5"/>
        </w:numPr>
        <w:rPr>
          <w:sz w:val="24"/>
          <w:szCs w:val="24"/>
        </w:rPr>
      </w:pPr>
      <w:r w:rsidRPr="00207446">
        <w:rPr>
          <w:sz w:val="24"/>
          <w:szCs w:val="24"/>
          <w:lang w:val="ru-RU"/>
        </w:rPr>
        <w:t xml:space="preserve">Каплан Роберт С., Нортон Дейвид П. Сбалансированная система показателей. От стратегии к действию. 2-е изд., испр. и доп.: Пер. с англ. М.: ЗАО «Олимп-Бизнес», 2003. 320 с. </w:t>
      </w:r>
    </w:p>
    <w:p w:rsidR="00AA1B67" w:rsidRPr="00207446" w:rsidRDefault="00AA1B67" w:rsidP="00AA1B67">
      <w:pPr>
        <w:pStyle w:val="a5"/>
        <w:numPr>
          <w:ilvl w:val="0"/>
          <w:numId w:val="5"/>
        </w:numPr>
        <w:autoSpaceDE w:val="0"/>
        <w:autoSpaceDN w:val="0"/>
        <w:adjustRightInd w:val="0"/>
        <w:jc w:val="both"/>
        <w:rPr>
          <w:rFonts w:eastAsiaTheme="minorHAnsi"/>
          <w:sz w:val="24"/>
          <w:szCs w:val="24"/>
          <w:lang w:val="uk-UA" w:eastAsia="en-US"/>
        </w:rPr>
      </w:pPr>
      <w:r w:rsidRPr="00207446">
        <w:rPr>
          <w:rFonts w:eastAsiaTheme="minorHAnsi"/>
          <w:sz w:val="24"/>
          <w:szCs w:val="24"/>
          <w:lang w:val="uk-UA" w:eastAsia="en-US"/>
        </w:rPr>
        <w:t>Лесняк В.В.Стратегический упр</w:t>
      </w:r>
      <w:r w:rsidR="002A1849">
        <w:rPr>
          <w:rFonts w:eastAsiaTheme="minorHAnsi"/>
          <w:sz w:val="24"/>
          <w:szCs w:val="24"/>
          <w:lang w:val="uk-UA" w:eastAsia="en-US"/>
        </w:rPr>
        <w:t>а</w:t>
      </w:r>
      <w:r w:rsidRPr="00207446">
        <w:rPr>
          <w:rFonts w:eastAsiaTheme="minorHAnsi"/>
          <w:sz w:val="24"/>
          <w:szCs w:val="24"/>
          <w:lang w:val="uk-UA" w:eastAsia="en-US"/>
        </w:rPr>
        <w:t>ленческий уч</w:t>
      </w:r>
      <w:r w:rsidR="002A1849">
        <w:rPr>
          <w:rFonts w:eastAsiaTheme="minorHAnsi"/>
          <w:sz w:val="24"/>
          <w:szCs w:val="24"/>
          <w:lang w:val="uk-UA" w:eastAsia="en-US"/>
        </w:rPr>
        <w:t>е</w:t>
      </w:r>
      <w:r w:rsidRPr="00207446">
        <w:rPr>
          <w:rFonts w:eastAsiaTheme="minorHAnsi"/>
          <w:sz w:val="24"/>
          <w:szCs w:val="24"/>
          <w:lang w:val="uk-UA" w:eastAsia="en-US"/>
        </w:rPr>
        <w:t xml:space="preserve">т на промышленных предприятиях: концептуальный поход, моделирование и организиция. Ростов-на-Дону: РГСУ, 2005.  195с. </w:t>
      </w:r>
    </w:p>
    <w:p w:rsidR="00AA1B67" w:rsidRPr="00207446" w:rsidRDefault="00AA1B67" w:rsidP="004132B1">
      <w:pPr>
        <w:pStyle w:val="a5"/>
        <w:numPr>
          <w:ilvl w:val="0"/>
          <w:numId w:val="5"/>
        </w:numPr>
        <w:autoSpaceDE w:val="0"/>
        <w:autoSpaceDN w:val="0"/>
        <w:adjustRightInd w:val="0"/>
        <w:jc w:val="both"/>
        <w:rPr>
          <w:rFonts w:eastAsiaTheme="minorHAnsi"/>
          <w:sz w:val="24"/>
          <w:szCs w:val="24"/>
          <w:lang w:val="uk-UA" w:eastAsia="en-US"/>
        </w:rPr>
      </w:pPr>
      <w:r w:rsidRPr="00207446">
        <w:rPr>
          <w:rFonts w:eastAsiaTheme="minorHAnsi"/>
          <w:sz w:val="24"/>
          <w:szCs w:val="24"/>
          <w:lang w:val="uk-UA" w:eastAsia="en-US"/>
        </w:rPr>
        <w:t>Маняева В.А. Стратегический управленческий учет расходов организации: вопросы теории и практики. Самара: Изд-во самарського гос университет</w:t>
      </w:r>
      <w:r w:rsidR="002310FA">
        <w:rPr>
          <w:rFonts w:eastAsiaTheme="minorHAnsi"/>
          <w:sz w:val="24"/>
          <w:szCs w:val="24"/>
          <w:lang w:val="uk-UA" w:eastAsia="en-US"/>
        </w:rPr>
        <w:t>а</w:t>
      </w:r>
      <w:r w:rsidRPr="00207446">
        <w:rPr>
          <w:rFonts w:eastAsiaTheme="minorHAnsi"/>
          <w:sz w:val="24"/>
          <w:szCs w:val="24"/>
          <w:lang w:val="uk-UA" w:eastAsia="en-US"/>
        </w:rPr>
        <w:t xml:space="preserve">, 2009. 150 с. </w:t>
      </w:r>
    </w:p>
    <w:p w:rsidR="00AA1B67" w:rsidRPr="00207446" w:rsidRDefault="00AA1B67" w:rsidP="00AA1B67">
      <w:pPr>
        <w:pStyle w:val="a5"/>
        <w:numPr>
          <w:ilvl w:val="0"/>
          <w:numId w:val="5"/>
        </w:numPr>
        <w:shd w:val="clear" w:color="auto" w:fill="FFFFFF"/>
        <w:jc w:val="both"/>
        <w:rPr>
          <w:sz w:val="24"/>
          <w:szCs w:val="24"/>
          <w:lang w:val="uk-UA"/>
        </w:rPr>
      </w:pPr>
      <w:r w:rsidRPr="00207446">
        <w:rPr>
          <w:sz w:val="24"/>
          <w:szCs w:val="24"/>
        </w:rPr>
        <w:lastRenderedPageBreak/>
        <w:t>Назарова В.Л. Стратегический управленческий учет и бюджетирование Россия и Европа : связь культуры и экономики : материалы VIII междунар. науч.-практ. конф.  отв. ред. Н.В. Уварина. Прага, 2014. С. 283-285.</w:t>
      </w:r>
    </w:p>
    <w:p w:rsidR="00AA1B67" w:rsidRPr="00207446" w:rsidRDefault="00AA1B67" w:rsidP="00AA1B67">
      <w:pPr>
        <w:pStyle w:val="a5"/>
        <w:numPr>
          <w:ilvl w:val="0"/>
          <w:numId w:val="5"/>
        </w:numPr>
        <w:shd w:val="clear" w:color="auto" w:fill="FFFFFF"/>
        <w:jc w:val="both"/>
        <w:rPr>
          <w:rFonts w:eastAsiaTheme="minorHAnsi"/>
          <w:sz w:val="24"/>
          <w:szCs w:val="24"/>
          <w:lang w:val="uk-UA" w:eastAsia="en-US"/>
        </w:rPr>
      </w:pPr>
      <w:r w:rsidRPr="00207446">
        <w:rPr>
          <w:rFonts w:eastAsiaTheme="minorHAnsi"/>
          <w:sz w:val="24"/>
          <w:szCs w:val="24"/>
          <w:lang w:val="uk-UA" w:eastAsia="en-US"/>
        </w:rPr>
        <w:t xml:space="preserve">Николаева О.Е. Стратегический управленческий учет. О.Е.Николаєва, О.В.Алексеева  М: Изд-во ЛКИ, 2008. 304с. </w:t>
      </w:r>
    </w:p>
    <w:p w:rsidR="00AA1B67" w:rsidRPr="00207446" w:rsidRDefault="00AA1B67" w:rsidP="00AA1B67">
      <w:pPr>
        <w:pStyle w:val="a5"/>
        <w:numPr>
          <w:ilvl w:val="0"/>
          <w:numId w:val="5"/>
        </w:numPr>
        <w:shd w:val="clear" w:color="auto" w:fill="FFFFFF"/>
        <w:jc w:val="both"/>
        <w:rPr>
          <w:rFonts w:eastAsiaTheme="minorHAnsi"/>
          <w:sz w:val="24"/>
          <w:szCs w:val="24"/>
          <w:lang w:val="uk-UA" w:eastAsia="en-US"/>
        </w:rPr>
      </w:pPr>
      <w:r w:rsidRPr="00207446">
        <w:rPr>
          <w:rFonts w:eastAsiaTheme="minorHAnsi"/>
          <w:sz w:val="24"/>
          <w:szCs w:val="24"/>
          <w:lang w:val="uk-UA" w:eastAsia="en-US"/>
        </w:rPr>
        <w:t>Шайкан А.В. Бухгалтерський облік у прийнятті управлінських стратегічних рішень: монографія</w:t>
      </w:r>
      <w:r w:rsidR="002310FA">
        <w:rPr>
          <w:rFonts w:eastAsiaTheme="minorHAnsi"/>
          <w:sz w:val="24"/>
          <w:szCs w:val="24"/>
          <w:lang w:val="uk-UA" w:eastAsia="en-US"/>
        </w:rPr>
        <w:t xml:space="preserve">. </w:t>
      </w:r>
      <w:r w:rsidRPr="00207446">
        <w:rPr>
          <w:rFonts w:eastAsiaTheme="minorHAnsi"/>
          <w:sz w:val="24"/>
          <w:szCs w:val="24"/>
          <w:lang w:val="uk-UA" w:eastAsia="en-US"/>
        </w:rPr>
        <w:t xml:space="preserve">КНЕУ, 2009, 303с. </w:t>
      </w:r>
    </w:p>
    <w:p w:rsidR="00AA1B67" w:rsidRPr="00207446" w:rsidRDefault="00AA1B67" w:rsidP="00AA1B67">
      <w:pPr>
        <w:pStyle w:val="a5"/>
        <w:numPr>
          <w:ilvl w:val="0"/>
          <w:numId w:val="5"/>
        </w:numPr>
        <w:shd w:val="clear" w:color="auto" w:fill="FFFFFF"/>
        <w:jc w:val="both"/>
        <w:rPr>
          <w:sz w:val="24"/>
          <w:szCs w:val="24"/>
          <w:lang w:val="uk-UA"/>
        </w:rPr>
      </w:pPr>
      <w:r w:rsidRPr="00207446">
        <w:rPr>
          <w:sz w:val="24"/>
          <w:szCs w:val="24"/>
          <w:lang w:val="uk-UA"/>
        </w:rPr>
        <w:t xml:space="preserve">Шевчук В. Стратегічний управлінський облік: навч.пос. </w:t>
      </w:r>
      <w:r w:rsidRPr="002310FA">
        <w:rPr>
          <w:sz w:val="24"/>
          <w:szCs w:val="24"/>
          <w:lang w:val="uk-UA"/>
        </w:rPr>
        <w:t>[</w:t>
      </w:r>
      <w:r w:rsidRPr="00207446">
        <w:rPr>
          <w:sz w:val="24"/>
          <w:szCs w:val="24"/>
          <w:lang w:val="uk-UA"/>
        </w:rPr>
        <w:t>для студ.вищих навч. закл.</w:t>
      </w:r>
      <w:r w:rsidRPr="002310FA">
        <w:rPr>
          <w:sz w:val="24"/>
          <w:szCs w:val="24"/>
          <w:lang w:val="uk-UA"/>
        </w:rPr>
        <w:t>]</w:t>
      </w:r>
      <w:r w:rsidRPr="00207446">
        <w:rPr>
          <w:sz w:val="24"/>
          <w:szCs w:val="24"/>
          <w:lang w:val="uk-UA"/>
        </w:rPr>
        <w:t xml:space="preserve"> ; за ред.. О.М. Ковалюка. К: Алерта, 2009. 176 с.</w:t>
      </w:r>
    </w:p>
    <w:p w:rsidR="00AA1B67" w:rsidRPr="00207446" w:rsidRDefault="00AA1B67" w:rsidP="00AA1B67">
      <w:pPr>
        <w:pStyle w:val="a5"/>
        <w:numPr>
          <w:ilvl w:val="0"/>
          <w:numId w:val="5"/>
        </w:numPr>
        <w:shd w:val="clear" w:color="auto" w:fill="FFFFFF"/>
        <w:jc w:val="both"/>
        <w:rPr>
          <w:sz w:val="24"/>
          <w:szCs w:val="24"/>
          <w:lang w:val="uk-UA"/>
        </w:rPr>
      </w:pPr>
      <w:r w:rsidRPr="00207446">
        <w:rPr>
          <w:sz w:val="24"/>
          <w:szCs w:val="24"/>
          <w:lang w:val="uk-UA"/>
        </w:rPr>
        <w:t>Шанк Дж., Говиндараджан В. Стратегическое управление затратами</w:t>
      </w:r>
      <w:r w:rsidR="002310FA">
        <w:rPr>
          <w:sz w:val="24"/>
          <w:szCs w:val="24"/>
          <w:lang w:val="uk-UA"/>
        </w:rPr>
        <w:t>.</w:t>
      </w:r>
      <w:r w:rsidRPr="00207446">
        <w:rPr>
          <w:sz w:val="24"/>
          <w:szCs w:val="24"/>
          <w:lang w:val="uk-UA"/>
        </w:rPr>
        <w:t xml:space="preserve"> Пер. с англ.  СПб.: ЗАО «Бизнес Микро», 1999. 288 с.</w:t>
      </w:r>
    </w:p>
    <w:p w:rsidR="00AA1B67" w:rsidRPr="00207446" w:rsidRDefault="00AA1B67" w:rsidP="00AA1B67">
      <w:pPr>
        <w:pStyle w:val="a5"/>
        <w:numPr>
          <w:ilvl w:val="0"/>
          <w:numId w:val="5"/>
        </w:numPr>
        <w:shd w:val="clear" w:color="auto" w:fill="FFFFFF"/>
        <w:jc w:val="both"/>
        <w:rPr>
          <w:sz w:val="24"/>
          <w:szCs w:val="24"/>
          <w:lang w:val="uk-UA"/>
        </w:rPr>
      </w:pPr>
      <w:r w:rsidRPr="00207446">
        <w:rPr>
          <w:sz w:val="24"/>
          <w:szCs w:val="24"/>
          <w:lang w:val="uk-UA"/>
        </w:rPr>
        <w:t xml:space="preserve">Уорд К. Стратегический управленческий учет: Пер. с англ. М.:ЗАО «Олимп – Бизнес», 2002. 448 с. </w:t>
      </w:r>
    </w:p>
    <w:p w:rsidR="00AA1B67" w:rsidRPr="00207446" w:rsidRDefault="00AA1B67" w:rsidP="002310FA">
      <w:pPr>
        <w:pStyle w:val="a5"/>
        <w:numPr>
          <w:ilvl w:val="0"/>
          <w:numId w:val="5"/>
        </w:numPr>
        <w:autoSpaceDE w:val="0"/>
        <w:autoSpaceDN w:val="0"/>
        <w:adjustRightInd w:val="0"/>
        <w:jc w:val="both"/>
        <w:rPr>
          <w:rFonts w:eastAsiaTheme="minorHAnsi"/>
          <w:sz w:val="24"/>
          <w:szCs w:val="24"/>
          <w:lang w:val="uk-UA" w:eastAsia="en-US"/>
        </w:rPr>
      </w:pPr>
      <w:r w:rsidRPr="00207446">
        <w:rPr>
          <w:rFonts w:eastAsiaTheme="minorHAnsi"/>
          <w:sz w:val="24"/>
          <w:szCs w:val="24"/>
          <w:lang w:val="uk-UA" w:eastAsia="en-US"/>
        </w:rPr>
        <w:t>Бухгалтерский управленческий учет: учебное пособие. Электрон. дан. М. : КноРус, 2015. 269 с.</w:t>
      </w:r>
    </w:p>
    <w:p w:rsidR="00AA1B67" w:rsidRPr="00207446" w:rsidRDefault="00AA1B67" w:rsidP="00AA1B67">
      <w:pPr>
        <w:pStyle w:val="a5"/>
        <w:numPr>
          <w:ilvl w:val="0"/>
          <w:numId w:val="5"/>
        </w:numPr>
        <w:autoSpaceDE w:val="0"/>
        <w:autoSpaceDN w:val="0"/>
        <w:adjustRightInd w:val="0"/>
        <w:jc w:val="both"/>
        <w:rPr>
          <w:rFonts w:eastAsiaTheme="minorHAnsi"/>
          <w:sz w:val="24"/>
          <w:szCs w:val="24"/>
          <w:lang w:val="uk-UA" w:eastAsia="en-US"/>
        </w:rPr>
      </w:pPr>
      <w:r w:rsidRPr="00207446">
        <w:rPr>
          <w:rFonts w:eastAsiaTheme="minorHAnsi"/>
          <w:sz w:val="24"/>
          <w:szCs w:val="24"/>
          <w:lang w:val="uk-UA" w:eastAsia="en-US"/>
        </w:rPr>
        <w:t>Райан Б. Стратегический учет для руководителей</w:t>
      </w:r>
      <w:r w:rsidR="002310FA">
        <w:rPr>
          <w:rFonts w:eastAsiaTheme="minorHAnsi"/>
          <w:sz w:val="24"/>
          <w:szCs w:val="24"/>
          <w:lang w:val="uk-UA" w:eastAsia="en-US"/>
        </w:rPr>
        <w:t>.</w:t>
      </w:r>
      <w:r w:rsidRPr="00207446">
        <w:rPr>
          <w:rFonts w:eastAsiaTheme="minorHAnsi"/>
          <w:sz w:val="24"/>
          <w:szCs w:val="24"/>
          <w:lang w:val="uk-UA" w:eastAsia="en-US"/>
        </w:rPr>
        <w:t xml:space="preserve"> Пер. с англ. под ред. В.А. Микрюкова. М.: Аудит, ЮНИТИ., 1998. 616 с. </w:t>
      </w:r>
    </w:p>
    <w:p w:rsidR="00AA1B67" w:rsidRPr="00207446" w:rsidRDefault="00AA1B67" w:rsidP="00AA1B67">
      <w:pPr>
        <w:pStyle w:val="a5"/>
        <w:numPr>
          <w:ilvl w:val="0"/>
          <w:numId w:val="5"/>
        </w:numPr>
        <w:autoSpaceDE w:val="0"/>
        <w:autoSpaceDN w:val="0"/>
        <w:adjustRightInd w:val="0"/>
        <w:jc w:val="both"/>
        <w:rPr>
          <w:rFonts w:eastAsiaTheme="minorHAnsi"/>
          <w:sz w:val="24"/>
          <w:szCs w:val="24"/>
          <w:lang w:val="uk-UA" w:eastAsia="en-US"/>
        </w:rPr>
      </w:pPr>
      <w:r w:rsidRPr="00207446">
        <w:rPr>
          <w:rFonts w:eastAsiaTheme="minorHAnsi"/>
          <w:sz w:val="24"/>
          <w:szCs w:val="24"/>
          <w:lang w:val="uk-UA" w:eastAsia="en-US"/>
        </w:rPr>
        <w:t xml:space="preserve">Michael Boehlje. Strategic Positioning for the Farm Business : Options and Analysis Tools M. Boehlje, A. Gray Identifying Strategies. 2012. </w:t>
      </w:r>
    </w:p>
    <w:p w:rsidR="00AA1B67" w:rsidRDefault="00AA1B67" w:rsidP="00AA1B67">
      <w:pPr>
        <w:pStyle w:val="a5"/>
        <w:numPr>
          <w:ilvl w:val="0"/>
          <w:numId w:val="5"/>
        </w:numPr>
        <w:autoSpaceDE w:val="0"/>
        <w:autoSpaceDN w:val="0"/>
        <w:adjustRightInd w:val="0"/>
        <w:jc w:val="both"/>
        <w:rPr>
          <w:rFonts w:eastAsiaTheme="minorHAnsi"/>
          <w:sz w:val="24"/>
          <w:szCs w:val="24"/>
          <w:lang w:val="uk-UA" w:eastAsia="en-US"/>
        </w:rPr>
      </w:pPr>
      <w:r w:rsidRPr="00207446">
        <w:rPr>
          <w:rFonts w:eastAsiaTheme="minorHAnsi"/>
          <w:sz w:val="24"/>
          <w:szCs w:val="24"/>
          <w:lang w:val="uk-UA" w:eastAsia="en-US"/>
        </w:rPr>
        <w:t>Strategic Positioning.</w:t>
      </w:r>
      <w:r w:rsidR="002310FA" w:rsidRPr="002310FA">
        <w:rPr>
          <w:sz w:val="24"/>
          <w:szCs w:val="24"/>
          <w:lang w:val="en-US"/>
        </w:rPr>
        <w:t>URL</w:t>
      </w:r>
      <w:r w:rsidR="002310FA" w:rsidRPr="002310FA">
        <w:rPr>
          <w:sz w:val="28"/>
          <w:szCs w:val="28"/>
          <w:lang w:val="en-US"/>
        </w:rPr>
        <w:t>:</w:t>
      </w:r>
      <w:r w:rsidRPr="00207446">
        <w:rPr>
          <w:rFonts w:eastAsiaTheme="minorHAnsi"/>
          <w:sz w:val="24"/>
          <w:szCs w:val="24"/>
          <w:lang w:val="uk-UA" w:eastAsia="en-US"/>
        </w:rPr>
        <w:t xml:space="preserve"> http://www.dean.com/delta-model/strategic-positioning </w:t>
      </w:r>
    </w:p>
    <w:p w:rsidR="00117809" w:rsidRPr="00170C67" w:rsidRDefault="00117809" w:rsidP="004E490F">
      <w:pPr>
        <w:jc w:val="center"/>
        <w:rPr>
          <w:b/>
          <w:sz w:val="24"/>
          <w:szCs w:val="24"/>
          <w:lang w:val="en-US"/>
        </w:rPr>
      </w:pPr>
    </w:p>
    <w:p w:rsidR="004E490F" w:rsidRDefault="004E490F" w:rsidP="004E490F">
      <w:pPr>
        <w:jc w:val="center"/>
        <w:rPr>
          <w:b/>
          <w:sz w:val="24"/>
          <w:szCs w:val="24"/>
          <w:lang w:val="uk-UA"/>
        </w:rPr>
      </w:pPr>
      <w:r w:rsidRPr="00866E1B">
        <w:rPr>
          <w:b/>
          <w:sz w:val="24"/>
          <w:szCs w:val="24"/>
        </w:rPr>
        <w:t>І</w:t>
      </w:r>
      <w:r>
        <w:rPr>
          <w:b/>
          <w:sz w:val="24"/>
          <w:szCs w:val="24"/>
          <w:lang w:val="uk-UA"/>
        </w:rPr>
        <w:t>нтернет сайти</w:t>
      </w:r>
    </w:p>
    <w:p w:rsidR="004E490F" w:rsidRPr="00E60338" w:rsidRDefault="004E490F" w:rsidP="004E490F">
      <w:pPr>
        <w:autoSpaceDE w:val="0"/>
        <w:autoSpaceDN w:val="0"/>
        <w:adjustRightInd w:val="0"/>
        <w:rPr>
          <w:rFonts w:eastAsiaTheme="minorHAnsi"/>
          <w:color w:val="000000"/>
          <w:sz w:val="24"/>
          <w:szCs w:val="24"/>
          <w:lang w:val="uk-UA" w:eastAsia="en-US"/>
        </w:rPr>
      </w:pPr>
      <w:r w:rsidRPr="00E60338">
        <w:rPr>
          <w:rFonts w:eastAsiaTheme="minorHAnsi"/>
          <w:color w:val="000000"/>
          <w:sz w:val="24"/>
          <w:szCs w:val="24"/>
          <w:lang w:val="uk-UA" w:eastAsia="en-US"/>
        </w:rPr>
        <w:t>http://zakon.rada.gov.ua.</w:t>
      </w:r>
      <w:r w:rsidRPr="00E60338">
        <w:rPr>
          <w:sz w:val="24"/>
          <w:szCs w:val="24"/>
        </w:rPr>
        <w:t xml:space="preserve"> –</w:t>
      </w:r>
      <w:r w:rsidRPr="00E60338">
        <w:rPr>
          <w:rFonts w:eastAsiaTheme="minorHAnsi"/>
          <w:color w:val="000000"/>
          <w:sz w:val="24"/>
          <w:szCs w:val="24"/>
          <w:lang w:val="uk-UA" w:eastAsia="en-US"/>
        </w:rPr>
        <w:t xml:space="preserve"> Законодавство України. </w:t>
      </w:r>
    </w:p>
    <w:p w:rsidR="004E490F" w:rsidRPr="00E60338" w:rsidRDefault="004E490F" w:rsidP="004E490F">
      <w:pPr>
        <w:autoSpaceDE w:val="0"/>
        <w:autoSpaceDN w:val="0"/>
        <w:adjustRightInd w:val="0"/>
        <w:rPr>
          <w:rFonts w:eastAsiaTheme="minorHAnsi"/>
          <w:color w:val="000000"/>
          <w:sz w:val="24"/>
          <w:szCs w:val="24"/>
          <w:lang w:val="uk-UA" w:eastAsia="en-US"/>
        </w:rPr>
      </w:pPr>
      <w:r w:rsidRPr="00E60338">
        <w:rPr>
          <w:rFonts w:eastAsiaTheme="minorHAnsi"/>
          <w:color w:val="000000"/>
          <w:sz w:val="24"/>
          <w:szCs w:val="24"/>
          <w:lang w:val="uk-UA" w:eastAsia="en-US"/>
        </w:rPr>
        <w:t xml:space="preserve">http://rada.gov.ua/ </w:t>
      </w:r>
      <w:r w:rsidRPr="00E60338">
        <w:rPr>
          <w:sz w:val="24"/>
          <w:szCs w:val="24"/>
        </w:rPr>
        <w:t>–</w:t>
      </w:r>
      <w:r w:rsidRPr="00E60338">
        <w:rPr>
          <w:rFonts w:eastAsiaTheme="minorHAnsi"/>
          <w:color w:val="000000"/>
          <w:sz w:val="24"/>
          <w:szCs w:val="24"/>
          <w:lang w:val="uk-UA" w:eastAsia="en-US"/>
        </w:rPr>
        <w:t xml:space="preserve"> Верховна Рада України. </w:t>
      </w:r>
    </w:p>
    <w:p w:rsidR="004E490F" w:rsidRPr="008256FB" w:rsidRDefault="004E490F" w:rsidP="004E490F">
      <w:pPr>
        <w:autoSpaceDE w:val="0"/>
        <w:autoSpaceDN w:val="0"/>
        <w:adjustRightInd w:val="0"/>
        <w:rPr>
          <w:rFonts w:eastAsiaTheme="minorHAnsi"/>
          <w:color w:val="000000"/>
          <w:sz w:val="24"/>
          <w:szCs w:val="24"/>
          <w:lang w:eastAsia="en-US"/>
        </w:rPr>
      </w:pPr>
      <w:r w:rsidRPr="00E60338">
        <w:rPr>
          <w:rFonts w:eastAsiaTheme="minorHAnsi"/>
          <w:color w:val="000000"/>
          <w:sz w:val="24"/>
          <w:szCs w:val="24"/>
          <w:lang w:val="uk-UA" w:eastAsia="en-US"/>
        </w:rPr>
        <w:t xml:space="preserve">http://www.minfin.gov.ua/ </w:t>
      </w:r>
      <w:r w:rsidRPr="00E60338">
        <w:rPr>
          <w:sz w:val="24"/>
          <w:szCs w:val="24"/>
        </w:rPr>
        <w:t xml:space="preserve">–сайт </w:t>
      </w:r>
      <w:r w:rsidRPr="00E60338">
        <w:rPr>
          <w:rFonts w:eastAsiaTheme="minorHAnsi"/>
          <w:color w:val="000000"/>
          <w:sz w:val="24"/>
          <w:szCs w:val="24"/>
          <w:lang w:val="uk-UA" w:eastAsia="en-US"/>
        </w:rPr>
        <w:t xml:space="preserve">Міністерство фінансів України. </w:t>
      </w:r>
    </w:p>
    <w:p w:rsidR="004E490F" w:rsidRPr="00207446" w:rsidRDefault="004E490F" w:rsidP="004E490F">
      <w:pPr>
        <w:pStyle w:val="a3"/>
        <w:numPr>
          <w:ilvl w:val="0"/>
          <w:numId w:val="0"/>
        </w:numPr>
        <w:ind w:left="360" w:hanging="360"/>
        <w:rPr>
          <w:sz w:val="24"/>
          <w:szCs w:val="24"/>
        </w:rPr>
      </w:pPr>
      <w:r>
        <w:rPr>
          <w:vanish/>
          <w:sz w:val="24"/>
          <w:szCs w:val="24"/>
        </w:rPr>
        <w:cr/>
        <w:t xml:space="preserve">сновнаурата виконавчої влади) [аудит            </w:t>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sidRPr="00207446">
        <w:rPr>
          <w:sz w:val="24"/>
          <w:szCs w:val="24"/>
          <w:lang w:val="en-US"/>
        </w:rPr>
        <w:t>http</w:t>
      </w:r>
      <w:r w:rsidRPr="00207446">
        <w:rPr>
          <w:sz w:val="24"/>
          <w:szCs w:val="24"/>
        </w:rPr>
        <w:t xml:space="preserve">:// </w:t>
      </w:r>
      <w:r w:rsidRPr="00207446">
        <w:rPr>
          <w:sz w:val="24"/>
          <w:szCs w:val="24"/>
          <w:lang w:val="en-US"/>
        </w:rPr>
        <w:t>www</w:t>
      </w:r>
      <w:r w:rsidRPr="00207446">
        <w:rPr>
          <w:sz w:val="24"/>
          <w:szCs w:val="24"/>
        </w:rPr>
        <w:t xml:space="preserve">. </w:t>
      </w:r>
      <w:r w:rsidRPr="00207446">
        <w:rPr>
          <w:sz w:val="24"/>
          <w:szCs w:val="24"/>
          <w:lang w:val="en-US"/>
        </w:rPr>
        <w:t>library</w:t>
      </w:r>
      <w:r w:rsidRPr="00207446">
        <w:rPr>
          <w:sz w:val="24"/>
          <w:szCs w:val="24"/>
        </w:rPr>
        <w:t xml:space="preserve">. </w:t>
      </w:r>
      <w:r w:rsidRPr="00207446">
        <w:rPr>
          <w:sz w:val="24"/>
          <w:szCs w:val="24"/>
          <w:lang w:val="en-US"/>
        </w:rPr>
        <w:t>univ</w:t>
      </w:r>
      <w:r w:rsidRPr="00207446">
        <w:rPr>
          <w:sz w:val="24"/>
          <w:szCs w:val="24"/>
        </w:rPr>
        <w:t>.</w:t>
      </w:r>
      <w:r w:rsidRPr="00207446">
        <w:rPr>
          <w:sz w:val="24"/>
          <w:szCs w:val="24"/>
          <w:lang w:val="en-US"/>
        </w:rPr>
        <w:t>kiev</w:t>
      </w:r>
      <w:r w:rsidRPr="00207446">
        <w:rPr>
          <w:sz w:val="24"/>
          <w:szCs w:val="24"/>
        </w:rPr>
        <w:t>.</w:t>
      </w:r>
      <w:r w:rsidRPr="00207446">
        <w:rPr>
          <w:sz w:val="24"/>
          <w:szCs w:val="24"/>
          <w:lang w:val="en-US"/>
        </w:rPr>
        <w:t>ua</w:t>
      </w:r>
      <w:r w:rsidRPr="00207446">
        <w:rPr>
          <w:sz w:val="24"/>
          <w:szCs w:val="24"/>
        </w:rPr>
        <w:t>/</w:t>
      </w:r>
      <w:r w:rsidRPr="00207446">
        <w:rPr>
          <w:sz w:val="24"/>
          <w:szCs w:val="24"/>
          <w:lang w:val="en-US"/>
        </w:rPr>
        <w:t>ukr</w:t>
      </w:r>
      <w:r w:rsidRPr="00207446">
        <w:rPr>
          <w:sz w:val="24"/>
          <w:szCs w:val="24"/>
        </w:rPr>
        <w:t>/</w:t>
      </w:r>
      <w:r w:rsidRPr="00207446">
        <w:rPr>
          <w:sz w:val="24"/>
          <w:szCs w:val="24"/>
          <w:lang w:val="en-US"/>
        </w:rPr>
        <w:t>res</w:t>
      </w:r>
      <w:r w:rsidRPr="00207446">
        <w:rPr>
          <w:sz w:val="24"/>
          <w:szCs w:val="24"/>
        </w:rPr>
        <w:t>/</w:t>
      </w:r>
      <w:r w:rsidRPr="00207446">
        <w:rPr>
          <w:sz w:val="24"/>
          <w:szCs w:val="24"/>
          <w:lang w:val="en-US"/>
        </w:rPr>
        <w:t>resour</w:t>
      </w:r>
      <w:r w:rsidRPr="00207446">
        <w:rPr>
          <w:sz w:val="24"/>
          <w:szCs w:val="24"/>
        </w:rPr>
        <w:t>.</w:t>
      </w:r>
      <w:r w:rsidRPr="00207446">
        <w:rPr>
          <w:sz w:val="24"/>
          <w:szCs w:val="24"/>
          <w:lang w:val="en-US"/>
        </w:rPr>
        <w:t>php</w:t>
      </w:r>
      <w:r w:rsidRPr="00207446">
        <w:rPr>
          <w:sz w:val="24"/>
          <w:szCs w:val="24"/>
        </w:rPr>
        <w:t>3 – Бібліотеки в Україні.</w:t>
      </w:r>
    </w:p>
    <w:p w:rsidR="004E490F" w:rsidRPr="004F2905" w:rsidRDefault="00EC5D9A" w:rsidP="004E490F">
      <w:pPr>
        <w:autoSpaceDE w:val="0"/>
        <w:autoSpaceDN w:val="0"/>
        <w:adjustRightInd w:val="0"/>
        <w:rPr>
          <w:rFonts w:eastAsiaTheme="minorHAnsi"/>
          <w:color w:val="000000"/>
          <w:sz w:val="24"/>
          <w:szCs w:val="24"/>
          <w:lang w:val="uk-UA" w:eastAsia="en-US"/>
        </w:rPr>
      </w:pPr>
      <w:hyperlink r:id="rId11" w:history="1">
        <w:r w:rsidR="004E490F" w:rsidRPr="004F2905">
          <w:rPr>
            <w:rStyle w:val="a8"/>
            <w:rFonts w:eastAsiaTheme="minorHAnsi"/>
            <w:sz w:val="24"/>
            <w:szCs w:val="24"/>
            <w:lang w:val="uk-UA" w:eastAsia="en-US"/>
          </w:rPr>
          <w:t>http://www.ukrstat.gov.ua/</w:t>
        </w:r>
      </w:hyperlink>
      <w:r w:rsidR="004E490F" w:rsidRPr="004F2905">
        <w:rPr>
          <w:sz w:val="24"/>
          <w:szCs w:val="24"/>
        </w:rPr>
        <w:t>–</w:t>
      </w:r>
      <w:r w:rsidR="004E490F" w:rsidRPr="004F2905">
        <w:rPr>
          <w:rFonts w:eastAsiaTheme="minorHAnsi"/>
          <w:color w:val="000000"/>
          <w:sz w:val="24"/>
          <w:szCs w:val="24"/>
          <w:lang w:val="uk-UA" w:eastAsia="en-US"/>
        </w:rPr>
        <w:t xml:space="preserve">Державний комітет статистики. </w:t>
      </w:r>
    </w:p>
    <w:p w:rsidR="004E490F" w:rsidRPr="00207446" w:rsidRDefault="00EC5D9A" w:rsidP="004E490F">
      <w:pPr>
        <w:pStyle w:val="a3"/>
        <w:numPr>
          <w:ilvl w:val="0"/>
          <w:numId w:val="0"/>
        </w:numPr>
        <w:ind w:left="360" w:hanging="360"/>
        <w:rPr>
          <w:sz w:val="24"/>
          <w:szCs w:val="24"/>
        </w:rPr>
      </w:pPr>
      <w:hyperlink r:id="rId12" w:history="1">
        <w:r w:rsidR="004E490F" w:rsidRPr="00207446">
          <w:rPr>
            <w:rStyle w:val="a8"/>
            <w:sz w:val="24"/>
            <w:szCs w:val="24"/>
            <w:lang w:val="en-US"/>
          </w:rPr>
          <w:t>http</w:t>
        </w:r>
        <w:r w:rsidR="004E490F" w:rsidRPr="00207446">
          <w:rPr>
            <w:rStyle w:val="a8"/>
            <w:sz w:val="24"/>
            <w:szCs w:val="24"/>
          </w:rPr>
          <w:t>://</w:t>
        </w:r>
        <w:r w:rsidR="004E490F" w:rsidRPr="00207446">
          <w:rPr>
            <w:rStyle w:val="a8"/>
            <w:sz w:val="24"/>
            <w:szCs w:val="24"/>
            <w:lang w:val="en-US"/>
          </w:rPr>
          <w:t>www</w:t>
        </w:r>
        <w:r w:rsidR="004E490F" w:rsidRPr="00207446">
          <w:rPr>
            <w:rStyle w:val="a8"/>
            <w:sz w:val="24"/>
            <w:szCs w:val="24"/>
          </w:rPr>
          <w:t>.</w:t>
        </w:r>
        <w:r w:rsidR="004E490F" w:rsidRPr="00207446">
          <w:rPr>
            <w:rStyle w:val="a8"/>
            <w:sz w:val="24"/>
            <w:szCs w:val="24"/>
            <w:lang w:val="en-US"/>
          </w:rPr>
          <w:t>nbuv</w:t>
        </w:r>
        <w:r w:rsidR="004E490F" w:rsidRPr="00207446">
          <w:rPr>
            <w:rStyle w:val="a8"/>
            <w:sz w:val="24"/>
            <w:szCs w:val="24"/>
          </w:rPr>
          <w:t>.</w:t>
        </w:r>
        <w:r w:rsidR="004E490F" w:rsidRPr="00207446">
          <w:rPr>
            <w:rStyle w:val="a8"/>
            <w:sz w:val="24"/>
            <w:szCs w:val="24"/>
            <w:lang w:val="en-US"/>
          </w:rPr>
          <w:t>gov</w:t>
        </w:r>
        <w:r w:rsidR="004E490F" w:rsidRPr="00207446">
          <w:rPr>
            <w:rStyle w:val="a8"/>
            <w:sz w:val="24"/>
            <w:szCs w:val="24"/>
          </w:rPr>
          <w:t>.</w:t>
        </w:r>
        <w:r w:rsidR="004E490F" w:rsidRPr="00207446">
          <w:rPr>
            <w:rStyle w:val="a8"/>
            <w:sz w:val="24"/>
            <w:szCs w:val="24"/>
            <w:lang w:val="en-US"/>
          </w:rPr>
          <w:t>ua</w:t>
        </w:r>
        <w:r w:rsidR="004E490F" w:rsidRPr="00207446">
          <w:rPr>
            <w:rStyle w:val="a8"/>
            <w:sz w:val="24"/>
            <w:szCs w:val="24"/>
          </w:rPr>
          <w:t>/ –</w:t>
        </w:r>
      </w:hyperlink>
      <w:r w:rsidR="004E490F" w:rsidRPr="00207446">
        <w:rPr>
          <w:sz w:val="24"/>
          <w:szCs w:val="24"/>
        </w:rPr>
        <w:t xml:space="preserve"> Національна бібліотека України ім. В.І.Вернадського</w:t>
      </w:r>
    </w:p>
    <w:p w:rsidR="004E490F" w:rsidRPr="00207446" w:rsidRDefault="004E490F" w:rsidP="004E490F">
      <w:pPr>
        <w:pStyle w:val="a3"/>
        <w:numPr>
          <w:ilvl w:val="0"/>
          <w:numId w:val="0"/>
        </w:numPr>
        <w:ind w:left="360" w:hanging="360"/>
        <w:rPr>
          <w:sz w:val="24"/>
          <w:szCs w:val="24"/>
        </w:rPr>
      </w:pPr>
      <w:r w:rsidRPr="00207446">
        <w:rPr>
          <w:sz w:val="24"/>
          <w:szCs w:val="24"/>
          <w:lang w:val="en-US"/>
        </w:rPr>
        <w:t>http</w:t>
      </w:r>
      <w:r w:rsidRPr="00207446">
        <w:rPr>
          <w:sz w:val="24"/>
          <w:szCs w:val="24"/>
        </w:rPr>
        <w:t>://</w:t>
      </w:r>
      <w:r w:rsidRPr="00207446">
        <w:rPr>
          <w:sz w:val="24"/>
          <w:szCs w:val="24"/>
          <w:lang w:val="en-US"/>
        </w:rPr>
        <w:t>www</w:t>
      </w:r>
      <w:r w:rsidRPr="00207446">
        <w:rPr>
          <w:sz w:val="24"/>
          <w:szCs w:val="24"/>
        </w:rPr>
        <w:t>.</w:t>
      </w:r>
      <w:r w:rsidRPr="00207446">
        <w:rPr>
          <w:sz w:val="24"/>
          <w:szCs w:val="24"/>
          <w:lang w:val="en-US"/>
        </w:rPr>
        <w:t>nbuv</w:t>
      </w:r>
      <w:r w:rsidRPr="00207446">
        <w:rPr>
          <w:sz w:val="24"/>
          <w:szCs w:val="24"/>
        </w:rPr>
        <w:t>.</w:t>
      </w:r>
      <w:r w:rsidRPr="00207446">
        <w:rPr>
          <w:sz w:val="24"/>
          <w:szCs w:val="24"/>
          <w:lang w:val="en-US"/>
        </w:rPr>
        <w:t>gov</w:t>
      </w:r>
      <w:r w:rsidRPr="00207446">
        <w:rPr>
          <w:sz w:val="24"/>
          <w:szCs w:val="24"/>
        </w:rPr>
        <w:t>.</w:t>
      </w:r>
      <w:r w:rsidRPr="00207446">
        <w:rPr>
          <w:sz w:val="24"/>
          <w:szCs w:val="24"/>
          <w:lang w:val="en-US"/>
        </w:rPr>
        <w:t>ua</w:t>
      </w:r>
      <w:r w:rsidRPr="00207446">
        <w:rPr>
          <w:sz w:val="24"/>
          <w:szCs w:val="24"/>
        </w:rPr>
        <w:t>/</w:t>
      </w:r>
      <w:r w:rsidRPr="00207446">
        <w:rPr>
          <w:sz w:val="24"/>
          <w:szCs w:val="24"/>
          <w:lang w:val="en-US"/>
        </w:rPr>
        <w:t>portal</w:t>
      </w:r>
      <w:r w:rsidRPr="00207446">
        <w:rPr>
          <w:sz w:val="24"/>
          <w:szCs w:val="24"/>
        </w:rPr>
        <w:t>/</w:t>
      </w:r>
      <w:r w:rsidRPr="00207446">
        <w:rPr>
          <w:sz w:val="24"/>
          <w:szCs w:val="24"/>
          <w:lang w:val="en-US"/>
        </w:rPr>
        <w:t>libukr</w:t>
      </w:r>
      <w:r w:rsidRPr="00207446">
        <w:rPr>
          <w:sz w:val="24"/>
          <w:szCs w:val="24"/>
        </w:rPr>
        <w:t>.</w:t>
      </w:r>
      <w:r w:rsidRPr="00207446">
        <w:rPr>
          <w:sz w:val="24"/>
          <w:szCs w:val="24"/>
          <w:lang w:val="en-US"/>
        </w:rPr>
        <w:t>html</w:t>
      </w:r>
      <w:r w:rsidRPr="00207446">
        <w:rPr>
          <w:sz w:val="24"/>
          <w:szCs w:val="24"/>
        </w:rPr>
        <w:t xml:space="preserve"> – Бібліотеки та науково-інформаційні центри України.</w:t>
      </w:r>
    </w:p>
    <w:p w:rsidR="004E490F" w:rsidRPr="00207446" w:rsidRDefault="004E490F" w:rsidP="004E490F">
      <w:pPr>
        <w:pStyle w:val="a3"/>
        <w:numPr>
          <w:ilvl w:val="0"/>
          <w:numId w:val="0"/>
        </w:numPr>
        <w:ind w:left="360" w:hanging="360"/>
        <w:rPr>
          <w:sz w:val="24"/>
          <w:szCs w:val="24"/>
        </w:rPr>
      </w:pPr>
      <w:r w:rsidRPr="00207446">
        <w:rPr>
          <w:sz w:val="24"/>
          <w:szCs w:val="24"/>
          <w:lang w:val="en-US"/>
        </w:rPr>
        <w:t>http</w:t>
      </w:r>
      <w:r w:rsidRPr="00207446">
        <w:rPr>
          <w:sz w:val="24"/>
          <w:szCs w:val="24"/>
        </w:rPr>
        <w:t xml:space="preserve">:// </w:t>
      </w:r>
      <w:r w:rsidRPr="00207446">
        <w:rPr>
          <w:sz w:val="24"/>
          <w:szCs w:val="24"/>
          <w:lang w:val="en-US"/>
        </w:rPr>
        <w:t>www</w:t>
      </w:r>
      <w:r w:rsidRPr="00207446">
        <w:rPr>
          <w:sz w:val="24"/>
          <w:szCs w:val="24"/>
        </w:rPr>
        <w:t xml:space="preserve">. </w:t>
      </w:r>
      <w:r w:rsidRPr="00207446">
        <w:rPr>
          <w:sz w:val="24"/>
          <w:szCs w:val="24"/>
          <w:lang w:val="en-US"/>
        </w:rPr>
        <w:t>library</w:t>
      </w:r>
      <w:r w:rsidRPr="00207446">
        <w:rPr>
          <w:sz w:val="24"/>
          <w:szCs w:val="24"/>
        </w:rPr>
        <w:t xml:space="preserve">. </w:t>
      </w:r>
      <w:r w:rsidRPr="00207446">
        <w:rPr>
          <w:sz w:val="24"/>
          <w:szCs w:val="24"/>
          <w:lang w:val="en-US"/>
        </w:rPr>
        <w:t>lviv</w:t>
      </w:r>
      <w:r w:rsidRPr="00207446">
        <w:rPr>
          <w:sz w:val="24"/>
          <w:szCs w:val="24"/>
        </w:rPr>
        <w:t>.</w:t>
      </w:r>
      <w:r w:rsidRPr="00207446">
        <w:rPr>
          <w:sz w:val="24"/>
          <w:szCs w:val="24"/>
          <w:lang w:val="en-US"/>
        </w:rPr>
        <w:t>ua</w:t>
      </w:r>
      <w:r w:rsidRPr="00207446">
        <w:rPr>
          <w:sz w:val="24"/>
          <w:szCs w:val="24"/>
        </w:rPr>
        <w:t xml:space="preserve"> / – Львівська національна наукова бібліотека України ім. В. Стефаника.</w:t>
      </w:r>
    </w:p>
    <w:p w:rsidR="004E490F" w:rsidRPr="004F2905" w:rsidRDefault="00EC5D9A" w:rsidP="004E490F">
      <w:pPr>
        <w:autoSpaceDE w:val="0"/>
        <w:autoSpaceDN w:val="0"/>
        <w:adjustRightInd w:val="0"/>
        <w:rPr>
          <w:rFonts w:eastAsiaTheme="minorHAnsi"/>
          <w:color w:val="000000"/>
          <w:sz w:val="24"/>
          <w:szCs w:val="24"/>
          <w:lang w:val="uk-UA" w:eastAsia="en-US"/>
        </w:rPr>
      </w:pPr>
      <w:hyperlink r:id="rId13" w:history="1">
        <w:r w:rsidR="004E490F" w:rsidRPr="004F2905">
          <w:rPr>
            <w:rStyle w:val="a8"/>
            <w:rFonts w:eastAsiaTheme="minorHAnsi"/>
            <w:sz w:val="24"/>
            <w:szCs w:val="24"/>
            <w:lang w:val="uk-UA" w:eastAsia="en-US"/>
          </w:rPr>
          <w:t>http://www.kmu.kiev.ua/</w:t>
        </w:r>
      </w:hyperlink>
      <w:r w:rsidR="004E490F" w:rsidRPr="004F2905">
        <w:rPr>
          <w:rFonts w:eastAsiaTheme="minorHAnsi"/>
          <w:color w:val="000000"/>
          <w:sz w:val="24"/>
          <w:szCs w:val="24"/>
          <w:lang w:val="uk-UA" w:eastAsia="en-US"/>
        </w:rPr>
        <w:t>– Кабінет Міністрів України, міністерства та відомства.</w:t>
      </w:r>
    </w:p>
    <w:p w:rsidR="004E490F" w:rsidRDefault="004E490F" w:rsidP="004E490F">
      <w:pPr>
        <w:pStyle w:val="a6"/>
        <w:jc w:val="left"/>
        <w:rPr>
          <w:sz w:val="24"/>
          <w:szCs w:val="24"/>
          <w:lang w:val="uk-UA"/>
        </w:rPr>
      </w:pPr>
    </w:p>
    <w:p w:rsidR="009052D8" w:rsidRDefault="009052D8" w:rsidP="00943731">
      <w:pPr>
        <w:pStyle w:val="a6"/>
        <w:rPr>
          <w:sz w:val="24"/>
          <w:szCs w:val="24"/>
          <w:lang w:val="uk-UA"/>
        </w:rPr>
      </w:pPr>
    </w:p>
    <w:p w:rsidR="00170C67" w:rsidRDefault="00170C67" w:rsidP="00943731">
      <w:pPr>
        <w:pStyle w:val="a6"/>
        <w:rPr>
          <w:sz w:val="24"/>
          <w:szCs w:val="24"/>
          <w:lang w:val="uk-UA"/>
        </w:rPr>
      </w:pPr>
    </w:p>
    <w:p w:rsidR="00170C67" w:rsidRDefault="00170C67" w:rsidP="00943731">
      <w:pPr>
        <w:pStyle w:val="a6"/>
        <w:rPr>
          <w:sz w:val="24"/>
          <w:szCs w:val="24"/>
          <w:lang w:val="uk-UA"/>
        </w:rPr>
      </w:pPr>
    </w:p>
    <w:p w:rsidR="00170C67" w:rsidRDefault="00170C67" w:rsidP="00943731">
      <w:pPr>
        <w:pStyle w:val="a6"/>
        <w:rPr>
          <w:sz w:val="24"/>
          <w:szCs w:val="24"/>
          <w:lang w:val="uk-UA"/>
        </w:rPr>
      </w:pPr>
    </w:p>
    <w:p w:rsidR="00170C67" w:rsidRDefault="00170C67" w:rsidP="00943731">
      <w:pPr>
        <w:pStyle w:val="a6"/>
        <w:rPr>
          <w:sz w:val="24"/>
          <w:szCs w:val="24"/>
          <w:lang w:val="uk-UA"/>
        </w:rPr>
      </w:pPr>
    </w:p>
    <w:p w:rsidR="00170C67" w:rsidRDefault="00170C67" w:rsidP="00943731">
      <w:pPr>
        <w:pStyle w:val="a6"/>
        <w:rPr>
          <w:sz w:val="24"/>
          <w:szCs w:val="24"/>
          <w:lang w:val="uk-UA"/>
        </w:rPr>
      </w:pPr>
    </w:p>
    <w:p w:rsidR="00170C67" w:rsidRDefault="00170C67" w:rsidP="00943731">
      <w:pPr>
        <w:pStyle w:val="a6"/>
        <w:rPr>
          <w:sz w:val="24"/>
          <w:szCs w:val="24"/>
          <w:lang w:val="uk-UA"/>
        </w:rPr>
      </w:pPr>
    </w:p>
    <w:p w:rsidR="00170C67" w:rsidRDefault="00170C67" w:rsidP="00943731">
      <w:pPr>
        <w:pStyle w:val="a6"/>
        <w:rPr>
          <w:sz w:val="24"/>
          <w:szCs w:val="24"/>
          <w:lang w:val="uk-UA"/>
        </w:rPr>
      </w:pPr>
    </w:p>
    <w:p w:rsidR="00170C67" w:rsidRDefault="00170C67" w:rsidP="00943731">
      <w:pPr>
        <w:pStyle w:val="a6"/>
        <w:rPr>
          <w:sz w:val="24"/>
          <w:szCs w:val="24"/>
          <w:lang w:val="uk-UA"/>
        </w:rPr>
      </w:pPr>
    </w:p>
    <w:p w:rsidR="00170C67" w:rsidRDefault="00170C67" w:rsidP="00943731">
      <w:pPr>
        <w:pStyle w:val="a6"/>
        <w:rPr>
          <w:sz w:val="24"/>
          <w:szCs w:val="24"/>
          <w:lang w:val="uk-UA"/>
        </w:rPr>
      </w:pPr>
    </w:p>
    <w:p w:rsidR="00170C67" w:rsidRDefault="00170C67" w:rsidP="00943731">
      <w:pPr>
        <w:pStyle w:val="a6"/>
        <w:rPr>
          <w:sz w:val="24"/>
          <w:szCs w:val="24"/>
          <w:lang w:val="uk-UA"/>
        </w:rPr>
      </w:pPr>
    </w:p>
    <w:p w:rsidR="00170C67" w:rsidRDefault="00170C67" w:rsidP="00943731">
      <w:pPr>
        <w:pStyle w:val="a6"/>
        <w:rPr>
          <w:sz w:val="24"/>
          <w:szCs w:val="24"/>
          <w:lang w:val="uk-UA"/>
        </w:rPr>
      </w:pPr>
    </w:p>
    <w:p w:rsidR="00170C67" w:rsidRDefault="00170C67" w:rsidP="00943731">
      <w:pPr>
        <w:pStyle w:val="a6"/>
        <w:rPr>
          <w:sz w:val="24"/>
          <w:szCs w:val="24"/>
          <w:lang w:val="uk-UA"/>
        </w:rPr>
      </w:pPr>
    </w:p>
    <w:p w:rsidR="00170C67" w:rsidRDefault="00170C67" w:rsidP="00943731">
      <w:pPr>
        <w:pStyle w:val="a6"/>
        <w:rPr>
          <w:sz w:val="24"/>
          <w:szCs w:val="24"/>
          <w:lang w:val="uk-UA"/>
        </w:rPr>
      </w:pPr>
    </w:p>
    <w:p w:rsidR="00170C67" w:rsidRDefault="00170C67" w:rsidP="00943731">
      <w:pPr>
        <w:pStyle w:val="a6"/>
        <w:rPr>
          <w:sz w:val="24"/>
          <w:szCs w:val="24"/>
          <w:lang w:val="uk-UA"/>
        </w:rPr>
      </w:pPr>
    </w:p>
    <w:p w:rsidR="00170C67" w:rsidRDefault="00170C67" w:rsidP="00943731">
      <w:pPr>
        <w:pStyle w:val="a6"/>
        <w:rPr>
          <w:sz w:val="24"/>
          <w:szCs w:val="24"/>
          <w:lang w:val="uk-UA"/>
        </w:rPr>
      </w:pPr>
    </w:p>
    <w:p w:rsidR="00943731" w:rsidRPr="00A41C5B" w:rsidRDefault="00943731" w:rsidP="00943731">
      <w:pPr>
        <w:pStyle w:val="a6"/>
        <w:rPr>
          <w:sz w:val="24"/>
          <w:szCs w:val="24"/>
          <w:lang w:val="uk-UA"/>
        </w:rPr>
      </w:pPr>
      <w:r w:rsidRPr="00A41C5B">
        <w:rPr>
          <w:sz w:val="24"/>
          <w:szCs w:val="24"/>
          <w:lang w:val="uk-UA"/>
        </w:rPr>
        <w:t>РОЗДІЛ 6. ГРАФІК РОЗПОДІЛУ НАВЧАЛЬНОГО ЧАСУ ЗА ОСВІТНЬОЮ ПРОГРАМОЮ ТА ВИДАМИ НАВЧАЛЬНОЇ РОБОТИ</w:t>
      </w:r>
    </w:p>
    <w:tbl>
      <w:tblPr>
        <w:tblW w:w="9923" w:type="dxa"/>
        <w:tblInd w:w="108" w:type="dxa"/>
        <w:tblLayout w:type="fixed"/>
        <w:tblLook w:val="0000"/>
      </w:tblPr>
      <w:tblGrid>
        <w:gridCol w:w="1134"/>
        <w:gridCol w:w="2977"/>
        <w:gridCol w:w="709"/>
        <w:gridCol w:w="1276"/>
        <w:gridCol w:w="861"/>
        <w:gridCol w:w="850"/>
        <w:gridCol w:w="993"/>
        <w:gridCol w:w="1123"/>
      </w:tblGrid>
      <w:tr w:rsidR="009C5F97" w:rsidRPr="005F15F6" w:rsidTr="003C2CB8">
        <w:tc>
          <w:tcPr>
            <w:tcW w:w="1134" w:type="dxa"/>
            <w:vMerge w:val="restart"/>
            <w:tcBorders>
              <w:top w:val="single" w:sz="18" w:space="0" w:color="auto"/>
              <w:left w:val="single" w:sz="18" w:space="0" w:color="auto"/>
              <w:right w:val="single" w:sz="18" w:space="0" w:color="auto"/>
            </w:tcBorders>
            <w:vAlign w:val="center"/>
          </w:tcPr>
          <w:p w:rsidR="009C5F97" w:rsidRPr="005F15F6" w:rsidRDefault="009C5F97" w:rsidP="00C12325">
            <w:pPr>
              <w:jc w:val="center"/>
              <w:rPr>
                <w:b/>
                <w:sz w:val="22"/>
                <w:szCs w:val="22"/>
              </w:rPr>
            </w:pPr>
            <w:r w:rsidRPr="005F15F6">
              <w:rPr>
                <w:b/>
                <w:sz w:val="22"/>
                <w:szCs w:val="22"/>
              </w:rPr>
              <w:t xml:space="preserve">№ </w:t>
            </w:r>
            <w:r w:rsidRPr="005F15F6">
              <w:rPr>
                <w:b/>
                <w:sz w:val="22"/>
                <w:szCs w:val="22"/>
              </w:rPr>
              <w:lastRenderedPageBreak/>
              <w:t>розділу,</w:t>
            </w:r>
          </w:p>
          <w:p w:rsidR="009C5F97" w:rsidRPr="005F15F6" w:rsidRDefault="009C5F97" w:rsidP="00C12325">
            <w:pPr>
              <w:jc w:val="center"/>
              <w:rPr>
                <w:b/>
                <w:sz w:val="22"/>
                <w:szCs w:val="22"/>
              </w:rPr>
            </w:pPr>
            <w:r w:rsidRPr="005F15F6">
              <w:rPr>
                <w:b/>
                <w:sz w:val="22"/>
                <w:szCs w:val="22"/>
              </w:rPr>
              <w:t>теми (змістові модулі)</w:t>
            </w:r>
          </w:p>
        </w:tc>
        <w:tc>
          <w:tcPr>
            <w:tcW w:w="2977" w:type="dxa"/>
            <w:vMerge w:val="restart"/>
            <w:tcBorders>
              <w:top w:val="single" w:sz="18" w:space="0" w:color="auto"/>
              <w:right w:val="single" w:sz="18" w:space="0" w:color="auto"/>
            </w:tcBorders>
            <w:vAlign w:val="center"/>
          </w:tcPr>
          <w:p w:rsidR="009C5F97" w:rsidRPr="005F15F6" w:rsidRDefault="009C5F97" w:rsidP="00C12325">
            <w:pPr>
              <w:jc w:val="center"/>
              <w:rPr>
                <w:b/>
                <w:sz w:val="22"/>
                <w:szCs w:val="22"/>
              </w:rPr>
            </w:pPr>
            <w:r w:rsidRPr="005F15F6">
              <w:rPr>
                <w:b/>
                <w:sz w:val="22"/>
                <w:szCs w:val="22"/>
              </w:rPr>
              <w:lastRenderedPageBreak/>
              <w:t xml:space="preserve">Назва розділу, теми </w:t>
            </w:r>
          </w:p>
          <w:p w:rsidR="009C5F97" w:rsidRPr="005F15F6" w:rsidRDefault="009C5F97" w:rsidP="00C12325">
            <w:pPr>
              <w:jc w:val="center"/>
              <w:rPr>
                <w:b/>
                <w:sz w:val="22"/>
                <w:szCs w:val="22"/>
              </w:rPr>
            </w:pPr>
            <w:r w:rsidRPr="005F15F6">
              <w:rPr>
                <w:b/>
                <w:sz w:val="22"/>
                <w:szCs w:val="22"/>
              </w:rPr>
              <w:lastRenderedPageBreak/>
              <w:t>(змістового модуля)</w:t>
            </w:r>
          </w:p>
        </w:tc>
        <w:tc>
          <w:tcPr>
            <w:tcW w:w="2846" w:type="dxa"/>
            <w:gridSpan w:val="3"/>
            <w:tcBorders>
              <w:top w:val="single" w:sz="18" w:space="0" w:color="auto"/>
              <w:bottom w:val="single" w:sz="18" w:space="0" w:color="auto"/>
              <w:right w:val="single" w:sz="18" w:space="0" w:color="auto"/>
            </w:tcBorders>
            <w:vAlign w:val="center"/>
          </w:tcPr>
          <w:p w:rsidR="009C5F97" w:rsidRPr="005F15F6" w:rsidRDefault="009C5F97" w:rsidP="00C12325">
            <w:pPr>
              <w:jc w:val="center"/>
              <w:rPr>
                <w:b/>
                <w:sz w:val="22"/>
                <w:szCs w:val="22"/>
              </w:rPr>
            </w:pPr>
            <w:r w:rsidRPr="005F15F6">
              <w:rPr>
                <w:b/>
                <w:sz w:val="22"/>
                <w:szCs w:val="22"/>
              </w:rPr>
              <w:lastRenderedPageBreak/>
              <w:t>Кількість годин за  ОПП</w:t>
            </w:r>
          </w:p>
        </w:tc>
        <w:tc>
          <w:tcPr>
            <w:tcW w:w="2966" w:type="dxa"/>
            <w:gridSpan w:val="3"/>
            <w:tcBorders>
              <w:top w:val="single" w:sz="18" w:space="0" w:color="auto"/>
              <w:left w:val="single" w:sz="18" w:space="0" w:color="auto"/>
              <w:bottom w:val="single" w:sz="18" w:space="0" w:color="auto"/>
              <w:right w:val="single" w:sz="18" w:space="0" w:color="auto"/>
            </w:tcBorders>
            <w:vAlign w:val="center"/>
          </w:tcPr>
          <w:p w:rsidR="009C5F97" w:rsidRPr="005F15F6" w:rsidRDefault="009C5F97" w:rsidP="00C12325">
            <w:pPr>
              <w:jc w:val="center"/>
              <w:rPr>
                <w:b/>
                <w:sz w:val="22"/>
                <w:szCs w:val="22"/>
              </w:rPr>
            </w:pPr>
            <w:r w:rsidRPr="005F15F6">
              <w:rPr>
                <w:b/>
                <w:sz w:val="22"/>
                <w:szCs w:val="22"/>
              </w:rPr>
              <w:t>Розподіл аудиторних годин</w:t>
            </w:r>
          </w:p>
        </w:tc>
      </w:tr>
      <w:tr w:rsidR="009C5F97" w:rsidRPr="005F15F6" w:rsidTr="003C2CB8">
        <w:trPr>
          <w:trHeight w:val="224"/>
        </w:trPr>
        <w:tc>
          <w:tcPr>
            <w:tcW w:w="1134" w:type="dxa"/>
            <w:vMerge/>
            <w:tcBorders>
              <w:left w:val="single" w:sz="18" w:space="0" w:color="auto"/>
              <w:right w:val="single" w:sz="18" w:space="0" w:color="auto"/>
            </w:tcBorders>
            <w:vAlign w:val="center"/>
          </w:tcPr>
          <w:p w:rsidR="009C5F97" w:rsidRPr="005F15F6" w:rsidRDefault="009C5F97" w:rsidP="00C12325">
            <w:pPr>
              <w:jc w:val="center"/>
              <w:rPr>
                <w:b/>
                <w:sz w:val="22"/>
                <w:szCs w:val="22"/>
              </w:rPr>
            </w:pPr>
          </w:p>
        </w:tc>
        <w:tc>
          <w:tcPr>
            <w:tcW w:w="2977" w:type="dxa"/>
            <w:vMerge/>
            <w:tcBorders>
              <w:right w:val="single" w:sz="18" w:space="0" w:color="auto"/>
            </w:tcBorders>
            <w:vAlign w:val="center"/>
          </w:tcPr>
          <w:p w:rsidR="009C5F97" w:rsidRPr="005F15F6" w:rsidRDefault="009C5F97" w:rsidP="00C12325">
            <w:pPr>
              <w:rPr>
                <w:b/>
                <w:sz w:val="22"/>
                <w:szCs w:val="22"/>
              </w:rPr>
            </w:pPr>
          </w:p>
        </w:tc>
        <w:tc>
          <w:tcPr>
            <w:tcW w:w="709" w:type="dxa"/>
            <w:vMerge w:val="restart"/>
            <w:tcBorders>
              <w:top w:val="single" w:sz="18" w:space="0" w:color="auto"/>
              <w:right w:val="single" w:sz="18" w:space="0" w:color="auto"/>
            </w:tcBorders>
            <w:textDirection w:val="btLr"/>
            <w:vAlign w:val="center"/>
          </w:tcPr>
          <w:p w:rsidR="009C5F97" w:rsidRPr="005F15F6" w:rsidRDefault="00170C67" w:rsidP="00C12325">
            <w:pPr>
              <w:ind w:left="113" w:right="113"/>
              <w:jc w:val="center"/>
              <w:rPr>
                <w:b/>
                <w:sz w:val="22"/>
                <w:szCs w:val="22"/>
              </w:rPr>
            </w:pPr>
            <w:r w:rsidRPr="005F15F6">
              <w:rPr>
                <w:b/>
                <w:sz w:val="22"/>
                <w:szCs w:val="22"/>
              </w:rPr>
              <w:t>В</w:t>
            </w:r>
            <w:r w:rsidR="009C5F97" w:rsidRPr="005F15F6">
              <w:rPr>
                <w:b/>
                <w:sz w:val="22"/>
                <w:szCs w:val="22"/>
              </w:rPr>
              <w:t>сього</w:t>
            </w:r>
          </w:p>
        </w:tc>
        <w:tc>
          <w:tcPr>
            <w:tcW w:w="2137" w:type="dxa"/>
            <w:gridSpan w:val="2"/>
            <w:tcBorders>
              <w:top w:val="single" w:sz="18" w:space="0" w:color="auto"/>
              <w:left w:val="single" w:sz="18" w:space="0" w:color="auto"/>
              <w:bottom w:val="single" w:sz="18" w:space="0" w:color="auto"/>
            </w:tcBorders>
            <w:vAlign w:val="center"/>
          </w:tcPr>
          <w:p w:rsidR="009C5F97" w:rsidRPr="005F15F6" w:rsidRDefault="009C5F97" w:rsidP="00C12325">
            <w:pPr>
              <w:jc w:val="center"/>
              <w:rPr>
                <w:b/>
                <w:sz w:val="22"/>
                <w:szCs w:val="22"/>
              </w:rPr>
            </w:pPr>
            <w:r w:rsidRPr="005F15F6">
              <w:rPr>
                <w:b/>
                <w:sz w:val="22"/>
                <w:szCs w:val="22"/>
              </w:rPr>
              <w:t>у тому числі</w:t>
            </w:r>
          </w:p>
        </w:tc>
        <w:tc>
          <w:tcPr>
            <w:tcW w:w="850" w:type="dxa"/>
            <w:vMerge w:val="restart"/>
            <w:tcBorders>
              <w:top w:val="single" w:sz="18" w:space="0" w:color="auto"/>
              <w:left w:val="single" w:sz="18" w:space="0" w:color="auto"/>
              <w:right w:val="single" w:sz="18" w:space="0" w:color="auto"/>
            </w:tcBorders>
            <w:textDirection w:val="btLr"/>
            <w:vAlign w:val="center"/>
          </w:tcPr>
          <w:p w:rsidR="009C5F97" w:rsidRPr="005F15F6" w:rsidRDefault="009C5F97" w:rsidP="00C12325">
            <w:pPr>
              <w:ind w:left="113" w:right="113"/>
              <w:jc w:val="center"/>
              <w:rPr>
                <w:b/>
                <w:sz w:val="22"/>
                <w:szCs w:val="22"/>
              </w:rPr>
            </w:pPr>
            <w:r w:rsidRPr="005F15F6">
              <w:rPr>
                <w:b/>
                <w:sz w:val="22"/>
                <w:szCs w:val="22"/>
              </w:rPr>
              <w:t>лекції</w:t>
            </w:r>
          </w:p>
        </w:tc>
        <w:tc>
          <w:tcPr>
            <w:tcW w:w="993" w:type="dxa"/>
            <w:vMerge w:val="restart"/>
            <w:tcBorders>
              <w:top w:val="single" w:sz="18" w:space="0" w:color="auto"/>
              <w:left w:val="single" w:sz="18" w:space="0" w:color="auto"/>
              <w:right w:val="single" w:sz="18" w:space="0" w:color="auto"/>
            </w:tcBorders>
            <w:textDirection w:val="btLr"/>
            <w:vAlign w:val="center"/>
          </w:tcPr>
          <w:p w:rsidR="009C5F97" w:rsidRPr="005F15F6" w:rsidRDefault="009C5F97" w:rsidP="00C12325">
            <w:pPr>
              <w:ind w:left="113" w:right="113"/>
              <w:jc w:val="center"/>
              <w:rPr>
                <w:b/>
                <w:sz w:val="22"/>
                <w:szCs w:val="22"/>
              </w:rPr>
            </w:pPr>
            <w:r w:rsidRPr="005F15F6">
              <w:rPr>
                <w:b/>
                <w:sz w:val="22"/>
                <w:szCs w:val="22"/>
              </w:rPr>
              <w:t>Семінари, практичні, лабораторні</w:t>
            </w:r>
          </w:p>
        </w:tc>
        <w:tc>
          <w:tcPr>
            <w:tcW w:w="1123" w:type="dxa"/>
            <w:vMerge w:val="restart"/>
            <w:tcBorders>
              <w:top w:val="single" w:sz="18" w:space="0" w:color="auto"/>
              <w:left w:val="single" w:sz="18" w:space="0" w:color="auto"/>
              <w:right w:val="single" w:sz="18" w:space="0" w:color="auto"/>
            </w:tcBorders>
            <w:textDirection w:val="btLr"/>
            <w:vAlign w:val="center"/>
          </w:tcPr>
          <w:p w:rsidR="009C5F97" w:rsidRPr="005F15F6" w:rsidRDefault="009C5F97" w:rsidP="00C12325">
            <w:pPr>
              <w:ind w:left="113" w:right="113"/>
              <w:jc w:val="center"/>
              <w:rPr>
                <w:b/>
                <w:sz w:val="22"/>
                <w:szCs w:val="22"/>
              </w:rPr>
            </w:pPr>
            <w:r w:rsidRPr="005F15F6">
              <w:rPr>
                <w:b/>
                <w:sz w:val="22"/>
                <w:szCs w:val="22"/>
              </w:rPr>
              <w:t>заліки по модулях, (контрольні роботи)</w:t>
            </w:r>
          </w:p>
        </w:tc>
      </w:tr>
      <w:tr w:rsidR="009C5F97" w:rsidRPr="005F15F6" w:rsidTr="003C2CB8">
        <w:trPr>
          <w:cantSplit/>
          <w:trHeight w:val="1217"/>
        </w:trPr>
        <w:tc>
          <w:tcPr>
            <w:tcW w:w="1134" w:type="dxa"/>
            <w:vMerge/>
            <w:tcBorders>
              <w:left w:val="single" w:sz="18" w:space="0" w:color="auto"/>
              <w:bottom w:val="single" w:sz="18" w:space="0" w:color="auto"/>
              <w:right w:val="single" w:sz="18" w:space="0" w:color="auto"/>
            </w:tcBorders>
            <w:vAlign w:val="center"/>
          </w:tcPr>
          <w:p w:rsidR="009C5F97" w:rsidRPr="005F15F6" w:rsidRDefault="009C5F97" w:rsidP="00C12325">
            <w:pPr>
              <w:rPr>
                <w:b/>
                <w:sz w:val="22"/>
                <w:szCs w:val="22"/>
              </w:rPr>
            </w:pPr>
          </w:p>
        </w:tc>
        <w:tc>
          <w:tcPr>
            <w:tcW w:w="2977" w:type="dxa"/>
            <w:vMerge/>
            <w:tcBorders>
              <w:bottom w:val="single" w:sz="18" w:space="0" w:color="auto"/>
              <w:right w:val="single" w:sz="18" w:space="0" w:color="auto"/>
            </w:tcBorders>
            <w:vAlign w:val="center"/>
          </w:tcPr>
          <w:p w:rsidR="009C5F97" w:rsidRPr="005F15F6" w:rsidRDefault="009C5F97" w:rsidP="00C12325">
            <w:pPr>
              <w:rPr>
                <w:b/>
                <w:sz w:val="22"/>
                <w:szCs w:val="22"/>
              </w:rPr>
            </w:pPr>
          </w:p>
        </w:tc>
        <w:tc>
          <w:tcPr>
            <w:tcW w:w="709" w:type="dxa"/>
            <w:vMerge/>
            <w:tcBorders>
              <w:bottom w:val="single" w:sz="18" w:space="0" w:color="auto"/>
              <w:right w:val="single" w:sz="18" w:space="0" w:color="auto"/>
            </w:tcBorders>
            <w:vAlign w:val="center"/>
          </w:tcPr>
          <w:p w:rsidR="009C5F97" w:rsidRPr="005F15F6" w:rsidRDefault="009C5F97" w:rsidP="00C12325">
            <w:pPr>
              <w:rPr>
                <w:b/>
                <w:sz w:val="22"/>
                <w:szCs w:val="22"/>
              </w:rPr>
            </w:pPr>
          </w:p>
        </w:tc>
        <w:tc>
          <w:tcPr>
            <w:tcW w:w="1276" w:type="dxa"/>
            <w:tcBorders>
              <w:top w:val="single" w:sz="18" w:space="0" w:color="auto"/>
              <w:left w:val="single" w:sz="18" w:space="0" w:color="auto"/>
              <w:bottom w:val="single" w:sz="18" w:space="0" w:color="auto"/>
            </w:tcBorders>
            <w:vAlign w:val="center"/>
          </w:tcPr>
          <w:p w:rsidR="009C5F97" w:rsidRPr="005F15F6" w:rsidRDefault="009C5F97" w:rsidP="00C12325">
            <w:pPr>
              <w:jc w:val="center"/>
              <w:rPr>
                <w:b/>
                <w:sz w:val="22"/>
                <w:szCs w:val="22"/>
              </w:rPr>
            </w:pPr>
            <w:r w:rsidRPr="005F15F6">
              <w:rPr>
                <w:b/>
                <w:sz w:val="22"/>
                <w:szCs w:val="22"/>
              </w:rPr>
              <w:t>аудиторні</w:t>
            </w:r>
          </w:p>
        </w:tc>
        <w:tc>
          <w:tcPr>
            <w:tcW w:w="861" w:type="dxa"/>
            <w:tcBorders>
              <w:left w:val="single" w:sz="18" w:space="0" w:color="auto"/>
              <w:bottom w:val="single" w:sz="18" w:space="0" w:color="auto"/>
              <w:right w:val="single" w:sz="18" w:space="0" w:color="auto"/>
            </w:tcBorders>
            <w:vAlign w:val="center"/>
          </w:tcPr>
          <w:p w:rsidR="009C5F97" w:rsidRPr="00833D76" w:rsidRDefault="00833D76" w:rsidP="00C12325">
            <w:pPr>
              <w:jc w:val="center"/>
              <w:rPr>
                <w:b/>
                <w:sz w:val="22"/>
                <w:szCs w:val="22"/>
                <w:lang w:val="uk-UA"/>
              </w:rPr>
            </w:pPr>
            <w:r>
              <w:rPr>
                <w:b/>
                <w:sz w:val="22"/>
                <w:szCs w:val="22"/>
              </w:rPr>
              <w:t>СРС</w:t>
            </w:r>
          </w:p>
          <w:p w:rsidR="009C5F97" w:rsidRPr="005F15F6" w:rsidRDefault="009C5F97" w:rsidP="00C12325">
            <w:pPr>
              <w:jc w:val="center"/>
              <w:rPr>
                <w:b/>
                <w:sz w:val="22"/>
                <w:szCs w:val="22"/>
              </w:rPr>
            </w:pPr>
          </w:p>
        </w:tc>
        <w:tc>
          <w:tcPr>
            <w:tcW w:w="850" w:type="dxa"/>
            <w:vMerge/>
            <w:tcBorders>
              <w:left w:val="single" w:sz="18" w:space="0" w:color="auto"/>
              <w:bottom w:val="single" w:sz="18" w:space="0" w:color="auto"/>
              <w:right w:val="single" w:sz="18" w:space="0" w:color="auto"/>
            </w:tcBorders>
            <w:vAlign w:val="center"/>
          </w:tcPr>
          <w:p w:rsidR="009C5F97" w:rsidRPr="005F15F6" w:rsidRDefault="009C5F97" w:rsidP="00C12325">
            <w:pPr>
              <w:jc w:val="center"/>
              <w:rPr>
                <w:b/>
                <w:sz w:val="22"/>
                <w:szCs w:val="22"/>
              </w:rPr>
            </w:pPr>
          </w:p>
        </w:tc>
        <w:tc>
          <w:tcPr>
            <w:tcW w:w="993" w:type="dxa"/>
            <w:vMerge/>
            <w:tcBorders>
              <w:left w:val="single" w:sz="18" w:space="0" w:color="auto"/>
              <w:bottom w:val="single" w:sz="18" w:space="0" w:color="auto"/>
              <w:right w:val="single" w:sz="18" w:space="0" w:color="auto"/>
            </w:tcBorders>
            <w:vAlign w:val="center"/>
          </w:tcPr>
          <w:p w:rsidR="009C5F97" w:rsidRPr="005F15F6" w:rsidRDefault="009C5F97" w:rsidP="00C12325">
            <w:pPr>
              <w:jc w:val="center"/>
              <w:rPr>
                <w:b/>
                <w:sz w:val="22"/>
                <w:szCs w:val="22"/>
              </w:rPr>
            </w:pPr>
          </w:p>
        </w:tc>
        <w:tc>
          <w:tcPr>
            <w:tcW w:w="1123" w:type="dxa"/>
            <w:vMerge/>
            <w:tcBorders>
              <w:left w:val="single" w:sz="18" w:space="0" w:color="auto"/>
              <w:bottom w:val="single" w:sz="18" w:space="0" w:color="auto"/>
              <w:right w:val="single" w:sz="18" w:space="0" w:color="auto"/>
            </w:tcBorders>
            <w:vAlign w:val="center"/>
          </w:tcPr>
          <w:p w:rsidR="009C5F97" w:rsidRPr="005F15F6" w:rsidRDefault="009C5F97" w:rsidP="00C12325">
            <w:pPr>
              <w:jc w:val="center"/>
              <w:rPr>
                <w:b/>
                <w:sz w:val="22"/>
                <w:szCs w:val="22"/>
              </w:rPr>
            </w:pPr>
          </w:p>
        </w:tc>
      </w:tr>
      <w:tr w:rsidR="009C5F97" w:rsidRPr="005F15F6" w:rsidTr="003C2CB8">
        <w:trPr>
          <w:trHeight w:val="350"/>
        </w:trPr>
        <w:tc>
          <w:tcPr>
            <w:tcW w:w="1134" w:type="dxa"/>
            <w:tcBorders>
              <w:top w:val="single" w:sz="18" w:space="0" w:color="auto"/>
              <w:left w:val="single" w:sz="18" w:space="0" w:color="auto"/>
              <w:bottom w:val="single" w:sz="18" w:space="0" w:color="auto"/>
              <w:right w:val="single" w:sz="18" w:space="0" w:color="auto"/>
            </w:tcBorders>
            <w:vAlign w:val="center"/>
          </w:tcPr>
          <w:p w:rsidR="009C5F97" w:rsidRPr="005F15F6" w:rsidRDefault="009C5F97" w:rsidP="00C12325">
            <w:pPr>
              <w:pStyle w:val="11"/>
              <w:tabs>
                <w:tab w:val="clear" w:pos="2070"/>
              </w:tabs>
              <w:outlineLvl w:val="0"/>
              <w:rPr>
                <w:sz w:val="24"/>
                <w:szCs w:val="24"/>
                <w:lang w:val="uk-UA"/>
              </w:rPr>
            </w:pPr>
            <w:r w:rsidRPr="00793863">
              <w:rPr>
                <w:sz w:val="24"/>
                <w:szCs w:val="24"/>
                <w:lang w:val="uk-UA"/>
              </w:rPr>
              <w:t>Тема 1</w:t>
            </w:r>
          </w:p>
        </w:tc>
        <w:tc>
          <w:tcPr>
            <w:tcW w:w="2977" w:type="dxa"/>
            <w:tcBorders>
              <w:top w:val="single" w:sz="18" w:space="0" w:color="auto"/>
              <w:left w:val="single" w:sz="18" w:space="0" w:color="auto"/>
              <w:bottom w:val="single" w:sz="18" w:space="0" w:color="auto"/>
              <w:right w:val="single" w:sz="18" w:space="0" w:color="auto"/>
            </w:tcBorders>
            <w:vAlign w:val="center"/>
          </w:tcPr>
          <w:p w:rsidR="009C5F97" w:rsidRPr="005F15F6" w:rsidRDefault="009C5F97" w:rsidP="00C12325">
            <w:pPr>
              <w:jc w:val="both"/>
              <w:rPr>
                <w:sz w:val="24"/>
                <w:szCs w:val="24"/>
              </w:rPr>
            </w:pPr>
            <w:r w:rsidRPr="00793863">
              <w:rPr>
                <w:b/>
                <w:sz w:val="24"/>
                <w:szCs w:val="24"/>
              </w:rPr>
              <w:t>Характеристика стратегічного управлінського обліку</w:t>
            </w:r>
          </w:p>
        </w:tc>
        <w:tc>
          <w:tcPr>
            <w:tcW w:w="709" w:type="dxa"/>
            <w:tcBorders>
              <w:top w:val="single" w:sz="18" w:space="0" w:color="auto"/>
              <w:left w:val="single" w:sz="18" w:space="0" w:color="auto"/>
              <w:bottom w:val="single" w:sz="18" w:space="0" w:color="auto"/>
              <w:right w:val="single" w:sz="18" w:space="0" w:color="auto"/>
            </w:tcBorders>
            <w:vAlign w:val="center"/>
          </w:tcPr>
          <w:p w:rsidR="009C5F97" w:rsidRPr="0037620F" w:rsidRDefault="009C5F97" w:rsidP="00C12325">
            <w:pPr>
              <w:jc w:val="center"/>
              <w:rPr>
                <w:sz w:val="24"/>
                <w:szCs w:val="24"/>
                <w:lang w:val="uk-UA"/>
              </w:rPr>
            </w:pPr>
            <w:r>
              <w:rPr>
                <w:sz w:val="24"/>
                <w:szCs w:val="24"/>
                <w:lang w:val="uk-UA"/>
              </w:rPr>
              <w:t>14</w:t>
            </w:r>
          </w:p>
        </w:tc>
        <w:tc>
          <w:tcPr>
            <w:tcW w:w="1276" w:type="dxa"/>
            <w:tcBorders>
              <w:top w:val="single" w:sz="18" w:space="0" w:color="auto"/>
              <w:left w:val="single" w:sz="18" w:space="0" w:color="auto"/>
              <w:bottom w:val="single" w:sz="18" w:space="0" w:color="auto"/>
              <w:right w:val="single" w:sz="18" w:space="0" w:color="auto"/>
            </w:tcBorders>
            <w:vAlign w:val="center"/>
          </w:tcPr>
          <w:p w:rsidR="009C5F97" w:rsidRPr="00700424" w:rsidRDefault="009C5F97" w:rsidP="00C12325">
            <w:pPr>
              <w:jc w:val="center"/>
              <w:rPr>
                <w:sz w:val="24"/>
                <w:szCs w:val="24"/>
                <w:lang w:val="uk-UA"/>
              </w:rPr>
            </w:pPr>
            <w:r>
              <w:rPr>
                <w:sz w:val="24"/>
                <w:szCs w:val="24"/>
                <w:lang w:val="uk-UA"/>
              </w:rPr>
              <w:t>4</w:t>
            </w:r>
          </w:p>
        </w:tc>
        <w:tc>
          <w:tcPr>
            <w:tcW w:w="861" w:type="dxa"/>
            <w:tcBorders>
              <w:top w:val="single" w:sz="18" w:space="0" w:color="auto"/>
              <w:left w:val="single" w:sz="18" w:space="0" w:color="auto"/>
              <w:bottom w:val="single" w:sz="18" w:space="0" w:color="auto"/>
              <w:right w:val="single" w:sz="18" w:space="0" w:color="auto"/>
            </w:tcBorders>
            <w:vAlign w:val="center"/>
          </w:tcPr>
          <w:p w:rsidR="009C5F97" w:rsidRPr="00700424" w:rsidRDefault="009C5F97" w:rsidP="00C12325">
            <w:pPr>
              <w:jc w:val="center"/>
              <w:rPr>
                <w:sz w:val="24"/>
                <w:szCs w:val="24"/>
                <w:lang w:val="uk-UA"/>
              </w:rPr>
            </w:pPr>
            <w:r>
              <w:rPr>
                <w:sz w:val="24"/>
                <w:szCs w:val="24"/>
                <w:lang w:val="uk-UA"/>
              </w:rPr>
              <w:t>10</w:t>
            </w:r>
          </w:p>
        </w:tc>
        <w:tc>
          <w:tcPr>
            <w:tcW w:w="850" w:type="dxa"/>
            <w:tcBorders>
              <w:top w:val="single" w:sz="18" w:space="0" w:color="auto"/>
              <w:left w:val="single" w:sz="18" w:space="0" w:color="auto"/>
              <w:bottom w:val="single" w:sz="18" w:space="0" w:color="auto"/>
              <w:right w:val="single" w:sz="18" w:space="0" w:color="auto"/>
            </w:tcBorders>
            <w:vAlign w:val="center"/>
          </w:tcPr>
          <w:p w:rsidR="009C5F97" w:rsidRPr="00700424" w:rsidRDefault="009C5F97" w:rsidP="00C12325">
            <w:pPr>
              <w:jc w:val="center"/>
              <w:rPr>
                <w:sz w:val="24"/>
                <w:szCs w:val="24"/>
                <w:lang w:val="uk-UA"/>
              </w:rPr>
            </w:pPr>
            <w:r>
              <w:rPr>
                <w:sz w:val="24"/>
                <w:szCs w:val="24"/>
                <w:lang w:val="uk-UA"/>
              </w:rPr>
              <w:t>2</w:t>
            </w:r>
          </w:p>
        </w:tc>
        <w:tc>
          <w:tcPr>
            <w:tcW w:w="993" w:type="dxa"/>
            <w:tcBorders>
              <w:top w:val="single" w:sz="18" w:space="0" w:color="auto"/>
              <w:left w:val="single" w:sz="18" w:space="0" w:color="auto"/>
              <w:bottom w:val="single" w:sz="18" w:space="0" w:color="auto"/>
              <w:right w:val="single" w:sz="18" w:space="0" w:color="auto"/>
            </w:tcBorders>
            <w:vAlign w:val="center"/>
          </w:tcPr>
          <w:p w:rsidR="009C5F97" w:rsidRPr="00700424" w:rsidRDefault="009C5F97" w:rsidP="00C12325">
            <w:pPr>
              <w:jc w:val="center"/>
              <w:rPr>
                <w:sz w:val="24"/>
                <w:szCs w:val="24"/>
                <w:lang w:val="uk-UA"/>
              </w:rPr>
            </w:pPr>
            <w:r>
              <w:rPr>
                <w:sz w:val="24"/>
                <w:szCs w:val="24"/>
                <w:lang w:val="uk-UA"/>
              </w:rPr>
              <w:t>2</w:t>
            </w:r>
          </w:p>
        </w:tc>
        <w:tc>
          <w:tcPr>
            <w:tcW w:w="1123" w:type="dxa"/>
            <w:tcBorders>
              <w:top w:val="single" w:sz="18" w:space="0" w:color="auto"/>
              <w:left w:val="single" w:sz="18" w:space="0" w:color="auto"/>
              <w:bottom w:val="single" w:sz="18" w:space="0" w:color="auto"/>
              <w:right w:val="single" w:sz="18" w:space="0" w:color="auto"/>
            </w:tcBorders>
            <w:vAlign w:val="center"/>
          </w:tcPr>
          <w:p w:rsidR="009C5F97" w:rsidRPr="00CA08C7" w:rsidRDefault="009C5F97" w:rsidP="00C12325">
            <w:pPr>
              <w:jc w:val="center"/>
              <w:rPr>
                <w:sz w:val="24"/>
                <w:szCs w:val="24"/>
                <w:lang w:val="uk-UA"/>
              </w:rPr>
            </w:pPr>
            <w:r>
              <w:rPr>
                <w:sz w:val="24"/>
                <w:szCs w:val="24"/>
                <w:lang w:val="uk-UA"/>
              </w:rPr>
              <w:t>-</w:t>
            </w:r>
          </w:p>
        </w:tc>
      </w:tr>
      <w:tr w:rsidR="009C5F97" w:rsidRPr="005F15F6" w:rsidTr="003C2CB8">
        <w:trPr>
          <w:trHeight w:val="384"/>
        </w:trPr>
        <w:tc>
          <w:tcPr>
            <w:tcW w:w="1134" w:type="dxa"/>
            <w:tcBorders>
              <w:top w:val="single" w:sz="18" w:space="0" w:color="auto"/>
              <w:left w:val="single" w:sz="18" w:space="0" w:color="auto"/>
              <w:bottom w:val="single" w:sz="18" w:space="0" w:color="auto"/>
              <w:right w:val="single" w:sz="18" w:space="0" w:color="auto"/>
            </w:tcBorders>
            <w:vAlign w:val="center"/>
          </w:tcPr>
          <w:p w:rsidR="009C5F97" w:rsidRPr="005F15F6" w:rsidRDefault="009C5F97" w:rsidP="00C12325">
            <w:pPr>
              <w:pStyle w:val="11"/>
              <w:tabs>
                <w:tab w:val="clear" w:pos="2070"/>
              </w:tabs>
              <w:outlineLvl w:val="0"/>
              <w:rPr>
                <w:sz w:val="24"/>
                <w:szCs w:val="24"/>
                <w:lang w:val="uk-UA"/>
              </w:rPr>
            </w:pPr>
            <w:r w:rsidRPr="00793863">
              <w:rPr>
                <w:sz w:val="24"/>
                <w:szCs w:val="24"/>
                <w:lang w:val="uk-UA"/>
              </w:rPr>
              <w:t>Тема 2</w:t>
            </w:r>
          </w:p>
        </w:tc>
        <w:tc>
          <w:tcPr>
            <w:tcW w:w="2977" w:type="dxa"/>
            <w:tcBorders>
              <w:top w:val="single" w:sz="18" w:space="0" w:color="auto"/>
              <w:left w:val="single" w:sz="18" w:space="0" w:color="auto"/>
              <w:bottom w:val="single" w:sz="18" w:space="0" w:color="auto"/>
              <w:right w:val="single" w:sz="18" w:space="0" w:color="auto"/>
            </w:tcBorders>
            <w:vAlign w:val="center"/>
          </w:tcPr>
          <w:p w:rsidR="009C5F97" w:rsidRPr="005F15F6" w:rsidRDefault="009C5F97" w:rsidP="00C12325">
            <w:pPr>
              <w:rPr>
                <w:sz w:val="24"/>
                <w:szCs w:val="24"/>
              </w:rPr>
            </w:pPr>
            <w:r w:rsidRPr="00793863">
              <w:rPr>
                <w:b/>
                <w:sz w:val="24"/>
                <w:szCs w:val="24"/>
              </w:rPr>
              <w:t>Організація стратегічного управлінського обліку</w:t>
            </w:r>
          </w:p>
        </w:tc>
        <w:tc>
          <w:tcPr>
            <w:tcW w:w="709" w:type="dxa"/>
            <w:tcBorders>
              <w:top w:val="single" w:sz="18" w:space="0" w:color="auto"/>
              <w:left w:val="single" w:sz="18" w:space="0" w:color="auto"/>
              <w:bottom w:val="single" w:sz="18" w:space="0" w:color="auto"/>
              <w:right w:val="single" w:sz="18" w:space="0" w:color="auto"/>
            </w:tcBorders>
            <w:vAlign w:val="center"/>
          </w:tcPr>
          <w:p w:rsidR="009C5F97" w:rsidRPr="005C559D" w:rsidRDefault="009C5F97" w:rsidP="00C12325">
            <w:pPr>
              <w:jc w:val="center"/>
              <w:rPr>
                <w:sz w:val="24"/>
                <w:szCs w:val="24"/>
                <w:lang w:val="uk-UA"/>
              </w:rPr>
            </w:pPr>
            <w:r>
              <w:rPr>
                <w:sz w:val="24"/>
                <w:szCs w:val="24"/>
                <w:lang w:val="uk-UA"/>
              </w:rPr>
              <w:t>12</w:t>
            </w:r>
          </w:p>
        </w:tc>
        <w:tc>
          <w:tcPr>
            <w:tcW w:w="1276" w:type="dxa"/>
            <w:tcBorders>
              <w:top w:val="single" w:sz="18" w:space="0" w:color="auto"/>
              <w:left w:val="single" w:sz="18" w:space="0" w:color="auto"/>
              <w:bottom w:val="single" w:sz="18" w:space="0" w:color="auto"/>
              <w:right w:val="single" w:sz="18" w:space="0" w:color="auto"/>
            </w:tcBorders>
            <w:vAlign w:val="center"/>
          </w:tcPr>
          <w:p w:rsidR="009C5F97" w:rsidRPr="005C559D" w:rsidRDefault="009C5F97" w:rsidP="00C12325">
            <w:pPr>
              <w:jc w:val="center"/>
              <w:rPr>
                <w:sz w:val="24"/>
                <w:szCs w:val="24"/>
                <w:lang w:val="uk-UA"/>
              </w:rPr>
            </w:pPr>
            <w:r>
              <w:rPr>
                <w:sz w:val="24"/>
                <w:szCs w:val="24"/>
                <w:lang w:val="uk-UA"/>
              </w:rPr>
              <w:t>6</w:t>
            </w:r>
          </w:p>
        </w:tc>
        <w:tc>
          <w:tcPr>
            <w:tcW w:w="861" w:type="dxa"/>
            <w:tcBorders>
              <w:top w:val="single" w:sz="18" w:space="0" w:color="auto"/>
              <w:left w:val="single" w:sz="18" w:space="0" w:color="auto"/>
              <w:bottom w:val="single" w:sz="18" w:space="0" w:color="auto"/>
              <w:right w:val="single" w:sz="18" w:space="0" w:color="auto"/>
            </w:tcBorders>
            <w:vAlign w:val="center"/>
          </w:tcPr>
          <w:p w:rsidR="009C5F97" w:rsidRPr="00B22EC3" w:rsidRDefault="009C5F97" w:rsidP="00C12325">
            <w:pPr>
              <w:jc w:val="center"/>
              <w:rPr>
                <w:sz w:val="24"/>
                <w:szCs w:val="24"/>
                <w:lang w:val="uk-UA"/>
              </w:rPr>
            </w:pPr>
            <w:r>
              <w:rPr>
                <w:sz w:val="24"/>
                <w:szCs w:val="24"/>
                <w:lang w:val="uk-UA"/>
              </w:rPr>
              <w:t>6</w:t>
            </w:r>
          </w:p>
        </w:tc>
        <w:tc>
          <w:tcPr>
            <w:tcW w:w="850" w:type="dxa"/>
            <w:tcBorders>
              <w:top w:val="single" w:sz="18" w:space="0" w:color="auto"/>
              <w:left w:val="single" w:sz="18" w:space="0" w:color="auto"/>
              <w:bottom w:val="single" w:sz="18" w:space="0" w:color="auto"/>
              <w:right w:val="single" w:sz="18" w:space="0" w:color="auto"/>
            </w:tcBorders>
            <w:vAlign w:val="center"/>
          </w:tcPr>
          <w:p w:rsidR="009C5F97" w:rsidRPr="005C559D" w:rsidRDefault="009C5F97" w:rsidP="00C12325">
            <w:pPr>
              <w:jc w:val="center"/>
              <w:rPr>
                <w:sz w:val="24"/>
                <w:szCs w:val="24"/>
                <w:lang w:val="uk-UA"/>
              </w:rPr>
            </w:pPr>
            <w:r>
              <w:rPr>
                <w:sz w:val="24"/>
                <w:szCs w:val="24"/>
                <w:lang w:val="uk-UA"/>
              </w:rPr>
              <w:t>4</w:t>
            </w:r>
          </w:p>
        </w:tc>
        <w:tc>
          <w:tcPr>
            <w:tcW w:w="993" w:type="dxa"/>
            <w:tcBorders>
              <w:top w:val="single" w:sz="18" w:space="0" w:color="auto"/>
              <w:left w:val="single" w:sz="18" w:space="0" w:color="auto"/>
              <w:bottom w:val="single" w:sz="18" w:space="0" w:color="auto"/>
              <w:right w:val="single" w:sz="18" w:space="0" w:color="auto"/>
            </w:tcBorders>
            <w:vAlign w:val="center"/>
          </w:tcPr>
          <w:p w:rsidR="009C5F97" w:rsidRPr="005C559D" w:rsidRDefault="009C5F97" w:rsidP="00C12325">
            <w:pPr>
              <w:jc w:val="center"/>
              <w:rPr>
                <w:sz w:val="24"/>
                <w:szCs w:val="24"/>
                <w:lang w:val="uk-UA"/>
              </w:rPr>
            </w:pPr>
            <w:r>
              <w:rPr>
                <w:sz w:val="24"/>
                <w:szCs w:val="24"/>
                <w:lang w:val="uk-UA"/>
              </w:rPr>
              <w:t>2</w:t>
            </w:r>
          </w:p>
        </w:tc>
        <w:tc>
          <w:tcPr>
            <w:tcW w:w="1123" w:type="dxa"/>
            <w:tcBorders>
              <w:top w:val="single" w:sz="18" w:space="0" w:color="auto"/>
              <w:left w:val="single" w:sz="18" w:space="0" w:color="auto"/>
              <w:bottom w:val="single" w:sz="18" w:space="0" w:color="auto"/>
              <w:right w:val="single" w:sz="18" w:space="0" w:color="auto"/>
            </w:tcBorders>
            <w:vAlign w:val="center"/>
          </w:tcPr>
          <w:p w:rsidR="009C5F97" w:rsidRPr="00CA08C7" w:rsidRDefault="009C5F97" w:rsidP="00C12325">
            <w:pPr>
              <w:jc w:val="center"/>
              <w:rPr>
                <w:sz w:val="24"/>
                <w:szCs w:val="24"/>
                <w:lang w:val="uk-UA"/>
              </w:rPr>
            </w:pPr>
            <w:r>
              <w:rPr>
                <w:sz w:val="24"/>
                <w:szCs w:val="24"/>
                <w:lang w:val="uk-UA"/>
              </w:rPr>
              <w:t>-</w:t>
            </w:r>
          </w:p>
        </w:tc>
      </w:tr>
      <w:tr w:rsidR="009C5F97" w:rsidRPr="005F15F6" w:rsidTr="003C2CB8">
        <w:trPr>
          <w:trHeight w:val="384"/>
        </w:trPr>
        <w:tc>
          <w:tcPr>
            <w:tcW w:w="1134" w:type="dxa"/>
            <w:tcBorders>
              <w:top w:val="single" w:sz="18" w:space="0" w:color="auto"/>
              <w:left w:val="single" w:sz="18" w:space="0" w:color="auto"/>
              <w:bottom w:val="single" w:sz="18" w:space="0" w:color="auto"/>
              <w:right w:val="single" w:sz="18" w:space="0" w:color="auto"/>
            </w:tcBorders>
            <w:vAlign w:val="center"/>
          </w:tcPr>
          <w:p w:rsidR="009C5F97" w:rsidRPr="00A00F5E" w:rsidRDefault="009C5F97" w:rsidP="00C12325">
            <w:pPr>
              <w:pStyle w:val="11"/>
              <w:tabs>
                <w:tab w:val="clear" w:pos="2070"/>
              </w:tabs>
              <w:outlineLvl w:val="0"/>
              <w:rPr>
                <w:sz w:val="24"/>
                <w:szCs w:val="24"/>
                <w:lang w:val="uk-UA"/>
              </w:rPr>
            </w:pPr>
            <w:r w:rsidRPr="00A00F5E">
              <w:rPr>
                <w:sz w:val="24"/>
                <w:szCs w:val="24"/>
                <w:lang w:val="uk-UA"/>
              </w:rPr>
              <w:t>Тема 3</w:t>
            </w:r>
          </w:p>
        </w:tc>
        <w:tc>
          <w:tcPr>
            <w:tcW w:w="2977" w:type="dxa"/>
            <w:tcBorders>
              <w:top w:val="single" w:sz="18" w:space="0" w:color="auto"/>
              <w:left w:val="single" w:sz="18" w:space="0" w:color="auto"/>
              <w:bottom w:val="single" w:sz="18" w:space="0" w:color="auto"/>
              <w:right w:val="single" w:sz="18" w:space="0" w:color="auto"/>
            </w:tcBorders>
            <w:vAlign w:val="center"/>
          </w:tcPr>
          <w:p w:rsidR="009C5F97" w:rsidRPr="001506B4" w:rsidRDefault="009C5F97" w:rsidP="00C12325">
            <w:pPr>
              <w:rPr>
                <w:b/>
                <w:sz w:val="24"/>
                <w:szCs w:val="24"/>
                <w:lang w:val="uk-UA"/>
              </w:rPr>
            </w:pPr>
            <w:r w:rsidRPr="00793863">
              <w:rPr>
                <w:b/>
                <w:sz w:val="24"/>
                <w:szCs w:val="24"/>
                <w:lang w:val="uk-UA"/>
              </w:rPr>
              <w:t>Управління витратами та цінністю підприємства</w:t>
            </w:r>
          </w:p>
        </w:tc>
        <w:tc>
          <w:tcPr>
            <w:tcW w:w="709" w:type="dxa"/>
            <w:tcBorders>
              <w:top w:val="single" w:sz="18" w:space="0" w:color="auto"/>
              <w:left w:val="single" w:sz="18" w:space="0" w:color="auto"/>
              <w:bottom w:val="single" w:sz="18" w:space="0" w:color="auto"/>
              <w:right w:val="single" w:sz="18" w:space="0" w:color="auto"/>
            </w:tcBorders>
            <w:vAlign w:val="center"/>
          </w:tcPr>
          <w:p w:rsidR="009C5F97" w:rsidRPr="00BC6ABB" w:rsidRDefault="009C5F97" w:rsidP="00C12325">
            <w:pPr>
              <w:jc w:val="center"/>
              <w:rPr>
                <w:sz w:val="24"/>
                <w:szCs w:val="24"/>
                <w:lang w:val="uk-UA"/>
              </w:rPr>
            </w:pPr>
            <w:r>
              <w:rPr>
                <w:sz w:val="24"/>
                <w:szCs w:val="24"/>
                <w:lang w:val="uk-UA"/>
              </w:rPr>
              <w:t>12</w:t>
            </w:r>
          </w:p>
        </w:tc>
        <w:tc>
          <w:tcPr>
            <w:tcW w:w="1276" w:type="dxa"/>
            <w:tcBorders>
              <w:top w:val="single" w:sz="18" w:space="0" w:color="auto"/>
              <w:left w:val="single" w:sz="18" w:space="0" w:color="auto"/>
              <w:bottom w:val="single" w:sz="18" w:space="0" w:color="auto"/>
              <w:right w:val="single" w:sz="18" w:space="0" w:color="auto"/>
            </w:tcBorders>
            <w:vAlign w:val="center"/>
          </w:tcPr>
          <w:p w:rsidR="009C5F97" w:rsidRPr="00B22EC3" w:rsidRDefault="009C5F97" w:rsidP="00C12325">
            <w:pPr>
              <w:jc w:val="center"/>
              <w:rPr>
                <w:sz w:val="24"/>
                <w:szCs w:val="24"/>
                <w:lang w:val="uk-UA"/>
              </w:rPr>
            </w:pPr>
            <w:r>
              <w:rPr>
                <w:sz w:val="24"/>
                <w:szCs w:val="24"/>
                <w:lang w:val="uk-UA"/>
              </w:rPr>
              <w:t>6</w:t>
            </w:r>
          </w:p>
        </w:tc>
        <w:tc>
          <w:tcPr>
            <w:tcW w:w="861" w:type="dxa"/>
            <w:tcBorders>
              <w:top w:val="single" w:sz="18" w:space="0" w:color="auto"/>
              <w:left w:val="single" w:sz="18" w:space="0" w:color="auto"/>
              <w:bottom w:val="single" w:sz="18" w:space="0" w:color="auto"/>
              <w:right w:val="single" w:sz="18" w:space="0" w:color="auto"/>
            </w:tcBorders>
            <w:vAlign w:val="center"/>
          </w:tcPr>
          <w:p w:rsidR="009C5F97" w:rsidRPr="00BC6ABB" w:rsidRDefault="009C5F97" w:rsidP="00C12325">
            <w:pPr>
              <w:jc w:val="center"/>
              <w:rPr>
                <w:sz w:val="24"/>
                <w:szCs w:val="24"/>
                <w:lang w:val="uk-UA"/>
              </w:rPr>
            </w:pPr>
            <w:r>
              <w:rPr>
                <w:sz w:val="24"/>
                <w:szCs w:val="24"/>
                <w:lang w:val="uk-UA"/>
              </w:rPr>
              <w:t>6</w:t>
            </w:r>
          </w:p>
        </w:tc>
        <w:tc>
          <w:tcPr>
            <w:tcW w:w="850" w:type="dxa"/>
            <w:tcBorders>
              <w:top w:val="single" w:sz="18" w:space="0" w:color="auto"/>
              <w:left w:val="single" w:sz="18" w:space="0" w:color="auto"/>
              <w:bottom w:val="single" w:sz="18" w:space="0" w:color="auto"/>
              <w:right w:val="single" w:sz="18" w:space="0" w:color="auto"/>
            </w:tcBorders>
            <w:vAlign w:val="center"/>
          </w:tcPr>
          <w:p w:rsidR="009C5F97" w:rsidRPr="00B22EC3" w:rsidRDefault="009C5F97" w:rsidP="00C12325">
            <w:pPr>
              <w:jc w:val="center"/>
              <w:rPr>
                <w:sz w:val="24"/>
                <w:szCs w:val="24"/>
                <w:lang w:val="uk-UA"/>
              </w:rPr>
            </w:pPr>
            <w:r>
              <w:rPr>
                <w:sz w:val="24"/>
                <w:szCs w:val="24"/>
                <w:lang w:val="uk-UA"/>
              </w:rPr>
              <w:t>4</w:t>
            </w:r>
          </w:p>
        </w:tc>
        <w:tc>
          <w:tcPr>
            <w:tcW w:w="993" w:type="dxa"/>
            <w:tcBorders>
              <w:top w:val="single" w:sz="18" w:space="0" w:color="auto"/>
              <w:left w:val="single" w:sz="18" w:space="0" w:color="auto"/>
              <w:bottom w:val="single" w:sz="18" w:space="0" w:color="auto"/>
              <w:right w:val="single" w:sz="18" w:space="0" w:color="auto"/>
            </w:tcBorders>
            <w:vAlign w:val="center"/>
          </w:tcPr>
          <w:p w:rsidR="009C5F97" w:rsidRPr="00B22EC3" w:rsidRDefault="009C5F97" w:rsidP="00C12325">
            <w:pPr>
              <w:jc w:val="center"/>
              <w:rPr>
                <w:sz w:val="24"/>
                <w:szCs w:val="24"/>
                <w:lang w:val="uk-UA"/>
              </w:rPr>
            </w:pPr>
            <w:r>
              <w:rPr>
                <w:sz w:val="24"/>
                <w:szCs w:val="24"/>
                <w:lang w:val="uk-UA"/>
              </w:rPr>
              <w:t>2</w:t>
            </w:r>
          </w:p>
        </w:tc>
        <w:tc>
          <w:tcPr>
            <w:tcW w:w="1123" w:type="dxa"/>
            <w:tcBorders>
              <w:top w:val="single" w:sz="18" w:space="0" w:color="auto"/>
              <w:left w:val="single" w:sz="18" w:space="0" w:color="auto"/>
              <w:bottom w:val="single" w:sz="18" w:space="0" w:color="auto"/>
              <w:right w:val="single" w:sz="18" w:space="0" w:color="auto"/>
            </w:tcBorders>
            <w:vAlign w:val="center"/>
          </w:tcPr>
          <w:p w:rsidR="009C5F97" w:rsidRPr="00CA08C7" w:rsidRDefault="009C5F97" w:rsidP="00C12325">
            <w:pPr>
              <w:jc w:val="center"/>
              <w:rPr>
                <w:sz w:val="24"/>
                <w:szCs w:val="24"/>
                <w:lang w:val="uk-UA"/>
              </w:rPr>
            </w:pPr>
            <w:r>
              <w:rPr>
                <w:sz w:val="24"/>
                <w:szCs w:val="24"/>
                <w:lang w:val="uk-UA"/>
              </w:rPr>
              <w:t>-</w:t>
            </w:r>
          </w:p>
        </w:tc>
      </w:tr>
      <w:tr w:rsidR="009C5F97" w:rsidRPr="005F15F6" w:rsidTr="003C2CB8">
        <w:trPr>
          <w:trHeight w:val="35"/>
        </w:trPr>
        <w:tc>
          <w:tcPr>
            <w:tcW w:w="1134" w:type="dxa"/>
            <w:tcBorders>
              <w:top w:val="single" w:sz="18" w:space="0" w:color="auto"/>
              <w:left w:val="single" w:sz="18" w:space="0" w:color="auto"/>
              <w:bottom w:val="single" w:sz="18" w:space="0" w:color="auto"/>
              <w:right w:val="single" w:sz="18" w:space="0" w:color="auto"/>
            </w:tcBorders>
            <w:vAlign w:val="center"/>
          </w:tcPr>
          <w:p w:rsidR="009C5F97" w:rsidRPr="005F15F6" w:rsidRDefault="009C5F97" w:rsidP="00C12325">
            <w:pPr>
              <w:jc w:val="both"/>
              <w:rPr>
                <w:b/>
                <w:sz w:val="24"/>
                <w:szCs w:val="24"/>
              </w:rPr>
            </w:pPr>
            <w:r w:rsidRPr="00793863">
              <w:rPr>
                <w:b/>
                <w:sz w:val="24"/>
                <w:szCs w:val="24"/>
                <w:lang w:val="uk-UA"/>
              </w:rPr>
              <w:t xml:space="preserve">Тема </w:t>
            </w:r>
            <w:r>
              <w:rPr>
                <w:b/>
                <w:sz w:val="24"/>
                <w:szCs w:val="24"/>
                <w:lang w:val="uk-UA"/>
              </w:rPr>
              <w:t>4</w:t>
            </w:r>
          </w:p>
        </w:tc>
        <w:tc>
          <w:tcPr>
            <w:tcW w:w="2977" w:type="dxa"/>
            <w:tcBorders>
              <w:top w:val="single" w:sz="18" w:space="0" w:color="auto"/>
              <w:left w:val="single" w:sz="18" w:space="0" w:color="auto"/>
              <w:bottom w:val="single" w:sz="18" w:space="0" w:color="auto"/>
              <w:right w:val="single" w:sz="18" w:space="0" w:color="auto"/>
            </w:tcBorders>
            <w:vAlign w:val="center"/>
          </w:tcPr>
          <w:p w:rsidR="009C5F97" w:rsidRPr="005F15F6" w:rsidRDefault="009C5F97" w:rsidP="00C12325">
            <w:pPr>
              <w:jc w:val="both"/>
              <w:rPr>
                <w:b/>
                <w:sz w:val="24"/>
                <w:szCs w:val="24"/>
              </w:rPr>
            </w:pPr>
            <w:r w:rsidRPr="00793863">
              <w:rPr>
                <w:b/>
                <w:sz w:val="24"/>
                <w:szCs w:val="24"/>
              </w:rPr>
              <w:t>Стратегічний бенчмаркінг</w:t>
            </w:r>
          </w:p>
        </w:tc>
        <w:tc>
          <w:tcPr>
            <w:tcW w:w="709" w:type="dxa"/>
            <w:tcBorders>
              <w:top w:val="single" w:sz="18" w:space="0" w:color="auto"/>
              <w:left w:val="single" w:sz="18" w:space="0" w:color="auto"/>
              <w:bottom w:val="single" w:sz="18" w:space="0" w:color="auto"/>
              <w:right w:val="single" w:sz="18" w:space="0" w:color="auto"/>
            </w:tcBorders>
            <w:vAlign w:val="center"/>
          </w:tcPr>
          <w:p w:rsidR="009C5F97" w:rsidRPr="00ED5481" w:rsidRDefault="009C5F97" w:rsidP="00C12325">
            <w:pPr>
              <w:jc w:val="center"/>
              <w:rPr>
                <w:sz w:val="24"/>
                <w:szCs w:val="24"/>
                <w:lang w:val="uk-UA"/>
              </w:rPr>
            </w:pPr>
            <w:r>
              <w:rPr>
                <w:sz w:val="24"/>
                <w:szCs w:val="24"/>
                <w:lang w:val="uk-UA"/>
              </w:rPr>
              <w:t>10</w:t>
            </w:r>
          </w:p>
        </w:tc>
        <w:tc>
          <w:tcPr>
            <w:tcW w:w="1276" w:type="dxa"/>
            <w:tcBorders>
              <w:top w:val="single" w:sz="18" w:space="0" w:color="auto"/>
              <w:left w:val="single" w:sz="18" w:space="0" w:color="auto"/>
              <w:bottom w:val="single" w:sz="18" w:space="0" w:color="auto"/>
              <w:right w:val="single" w:sz="18" w:space="0" w:color="auto"/>
            </w:tcBorders>
            <w:vAlign w:val="center"/>
          </w:tcPr>
          <w:p w:rsidR="009C5F97" w:rsidRPr="005E682C" w:rsidRDefault="009C5F97" w:rsidP="00C12325">
            <w:pPr>
              <w:jc w:val="center"/>
              <w:rPr>
                <w:sz w:val="24"/>
                <w:szCs w:val="24"/>
                <w:lang w:val="uk-UA"/>
              </w:rPr>
            </w:pPr>
            <w:r>
              <w:rPr>
                <w:sz w:val="24"/>
                <w:szCs w:val="24"/>
                <w:lang w:val="uk-UA"/>
              </w:rPr>
              <w:t>4</w:t>
            </w:r>
          </w:p>
        </w:tc>
        <w:tc>
          <w:tcPr>
            <w:tcW w:w="861" w:type="dxa"/>
            <w:tcBorders>
              <w:top w:val="single" w:sz="18" w:space="0" w:color="auto"/>
              <w:left w:val="single" w:sz="18" w:space="0" w:color="auto"/>
              <w:bottom w:val="single" w:sz="18" w:space="0" w:color="auto"/>
              <w:right w:val="single" w:sz="18" w:space="0" w:color="auto"/>
            </w:tcBorders>
            <w:vAlign w:val="center"/>
          </w:tcPr>
          <w:p w:rsidR="009C5F97" w:rsidRPr="009C770B" w:rsidRDefault="009C5F97" w:rsidP="00C12325">
            <w:pPr>
              <w:jc w:val="center"/>
              <w:rPr>
                <w:sz w:val="24"/>
                <w:szCs w:val="24"/>
                <w:lang w:val="uk-UA"/>
              </w:rPr>
            </w:pPr>
            <w:r>
              <w:rPr>
                <w:sz w:val="24"/>
                <w:szCs w:val="24"/>
                <w:lang w:val="uk-UA"/>
              </w:rPr>
              <w:t>6</w:t>
            </w:r>
          </w:p>
        </w:tc>
        <w:tc>
          <w:tcPr>
            <w:tcW w:w="850" w:type="dxa"/>
            <w:tcBorders>
              <w:top w:val="single" w:sz="18" w:space="0" w:color="auto"/>
              <w:left w:val="single" w:sz="18" w:space="0" w:color="auto"/>
              <w:bottom w:val="single" w:sz="18" w:space="0" w:color="auto"/>
              <w:right w:val="single" w:sz="18" w:space="0" w:color="auto"/>
            </w:tcBorders>
            <w:vAlign w:val="center"/>
          </w:tcPr>
          <w:p w:rsidR="009C5F97" w:rsidRPr="005E682C" w:rsidRDefault="009C5F97" w:rsidP="00C12325">
            <w:pPr>
              <w:jc w:val="center"/>
              <w:rPr>
                <w:sz w:val="24"/>
                <w:szCs w:val="24"/>
                <w:lang w:val="uk-UA"/>
              </w:rPr>
            </w:pPr>
            <w:r>
              <w:rPr>
                <w:sz w:val="24"/>
                <w:szCs w:val="24"/>
                <w:lang w:val="uk-UA"/>
              </w:rPr>
              <w:t>2</w:t>
            </w:r>
          </w:p>
        </w:tc>
        <w:tc>
          <w:tcPr>
            <w:tcW w:w="993" w:type="dxa"/>
            <w:tcBorders>
              <w:top w:val="single" w:sz="18" w:space="0" w:color="auto"/>
              <w:left w:val="single" w:sz="18" w:space="0" w:color="auto"/>
              <w:bottom w:val="single" w:sz="18" w:space="0" w:color="auto"/>
              <w:right w:val="single" w:sz="18" w:space="0" w:color="auto"/>
            </w:tcBorders>
            <w:vAlign w:val="center"/>
          </w:tcPr>
          <w:p w:rsidR="009C5F97" w:rsidRPr="005E682C" w:rsidRDefault="009C5F97" w:rsidP="00C12325">
            <w:pPr>
              <w:jc w:val="center"/>
              <w:rPr>
                <w:sz w:val="24"/>
                <w:szCs w:val="24"/>
                <w:lang w:val="uk-UA"/>
              </w:rPr>
            </w:pPr>
            <w:r>
              <w:rPr>
                <w:sz w:val="24"/>
                <w:szCs w:val="24"/>
                <w:lang w:val="uk-UA"/>
              </w:rPr>
              <w:t>2</w:t>
            </w:r>
          </w:p>
        </w:tc>
        <w:tc>
          <w:tcPr>
            <w:tcW w:w="1123" w:type="dxa"/>
            <w:tcBorders>
              <w:top w:val="single" w:sz="18" w:space="0" w:color="auto"/>
              <w:left w:val="single" w:sz="18" w:space="0" w:color="auto"/>
              <w:bottom w:val="single" w:sz="18" w:space="0" w:color="auto"/>
              <w:right w:val="single" w:sz="18" w:space="0" w:color="auto"/>
            </w:tcBorders>
            <w:vAlign w:val="center"/>
          </w:tcPr>
          <w:p w:rsidR="009C5F97" w:rsidRPr="00CA08C7" w:rsidRDefault="009C5F97" w:rsidP="00C12325">
            <w:pPr>
              <w:jc w:val="center"/>
              <w:rPr>
                <w:sz w:val="24"/>
                <w:szCs w:val="24"/>
                <w:lang w:val="uk-UA"/>
              </w:rPr>
            </w:pPr>
            <w:r>
              <w:rPr>
                <w:sz w:val="24"/>
                <w:szCs w:val="24"/>
                <w:lang w:val="uk-UA"/>
              </w:rPr>
              <w:t>-</w:t>
            </w:r>
          </w:p>
        </w:tc>
      </w:tr>
      <w:tr w:rsidR="009C5F97" w:rsidRPr="005F15F6" w:rsidTr="003C2CB8">
        <w:tc>
          <w:tcPr>
            <w:tcW w:w="1134" w:type="dxa"/>
            <w:tcBorders>
              <w:top w:val="single" w:sz="18" w:space="0" w:color="auto"/>
              <w:left w:val="single" w:sz="18" w:space="0" w:color="auto"/>
              <w:bottom w:val="single" w:sz="18" w:space="0" w:color="auto"/>
              <w:right w:val="single" w:sz="18" w:space="0" w:color="auto"/>
            </w:tcBorders>
            <w:vAlign w:val="center"/>
          </w:tcPr>
          <w:p w:rsidR="009C5F97" w:rsidRPr="005F15F6" w:rsidRDefault="009C5F97" w:rsidP="00C12325">
            <w:pPr>
              <w:jc w:val="center"/>
              <w:rPr>
                <w:b/>
                <w:sz w:val="24"/>
                <w:szCs w:val="24"/>
              </w:rPr>
            </w:pPr>
            <w:r>
              <w:rPr>
                <w:b/>
                <w:sz w:val="24"/>
                <w:szCs w:val="24"/>
                <w:lang w:val="uk-UA"/>
              </w:rPr>
              <w:t>Тема 5</w:t>
            </w:r>
          </w:p>
        </w:tc>
        <w:tc>
          <w:tcPr>
            <w:tcW w:w="2977" w:type="dxa"/>
            <w:tcBorders>
              <w:top w:val="single" w:sz="18" w:space="0" w:color="auto"/>
              <w:left w:val="single" w:sz="18" w:space="0" w:color="auto"/>
              <w:bottom w:val="single" w:sz="18" w:space="0" w:color="auto"/>
              <w:right w:val="single" w:sz="18" w:space="0" w:color="auto"/>
            </w:tcBorders>
            <w:vAlign w:val="center"/>
          </w:tcPr>
          <w:p w:rsidR="009C5F97" w:rsidRPr="005F15F6" w:rsidRDefault="009C5F97" w:rsidP="00C12325">
            <w:pPr>
              <w:jc w:val="both"/>
              <w:rPr>
                <w:sz w:val="24"/>
                <w:szCs w:val="24"/>
              </w:rPr>
            </w:pPr>
            <w:r w:rsidRPr="00793863">
              <w:rPr>
                <w:b/>
                <w:sz w:val="24"/>
                <w:szCs w:val="24"/>
                <w:lang w:val="uk-UA"/>
              </w:rPr>
              <w:t>Інструменти формалізації та прийняття рішень</w:t>
            </w:r>
          </w:p>
        </w:tc>
        <w:tc>
          <w:tcPr>
            <w:tcW w:w="709" w:type="dxa"/>
            <w:tcBorders>
              <w:top w:val="single" w:sz="18" w:space="0" w:color="auto"/>
              <w:left w:val="single" w:sz="18" w:space="0" w:color="auto"/>
              <w:bottom w:val="single" w:sz="18" w:space="0" w:color="auto"/>
              <w:right w:val="single" w:sz="18" w:space="0" w:color="auto"/>
            </w:tcBorders>
            <w:vAlign w:val="center"/>
          </w:tcPr>
          <w:p w:rsidR="009C5F97" w:rsidRPr="00ED5481" w:rsidRDefault="009C5F97" w:rsidP="00C12325">
            <w:pPr>
              <w:jc w:val="center"/>
              <w:rPr>
                <w:sz w:val="24"/>
                <w:szCs w:val="24"/>
                <w:lang w:val="uk-UA"/>
              </w:rPr>
            </w:pPr>
            <w:r>
              <w:rPr>
                <w:sz w:val="24"/>
                <w:szCs w:val="24"/>
                <w:lang w:val="uk-UA"/>
              </w:rPr>
              <w:t>16</w:t>
            </w:r>
          </w:p>
        </w:tc>
        <w:tc>
          <w:tcPr>
            <w:tcW w:w="1276" w:type="dxa"/>
            <w:tcBorders>
              <w:top w:val="single" w:sz="18" w:space="0" w:color="auto"/>
              <w:left w:val="single" w:sz="18" w:space="0" w:color="auto"/>
              <w:bottom w:val="single" w:sz="18" w:space="0" w:color="auto"/>
              <w:right w:val="single" w:sz="18" w:space="0" w:color="auto"/>
            </w:tcBorders>
            <w:vAlign w:val="center"/>
          </w:tcPr>
          <w:p w:rsidR="009C5F97" w:rsidRPr="005E682C" w:rsidRDefault="009C5F97" w:rsidP="00C12325">
            <w:pPr>
              <w:jc w:val="center"/>
              <w:rPr>
                <w:sz w:val="24"/>
                <w:szCs w:val="24"/>
                <w:lang w:val="uk-UA"/>
              </w:rPr>
            </w:pPr>
            <w:r>
              <w:rPr>
                <w:sz w:val="24"/>
                <w:szCs w:val="24"/>
                <w:lang w:val="uk-UA"/>
              </w:rPr>
              <w:t>8</w:t>
            </w:r>
          </w:p>
        </w:tc>
        <w:tc>
          <w:tcPr>
            <w:tcW w:w="861" w:type="dxa"/>
            <w:tcBorders>
              <w:top w:val="single" w:sz="18" w:space="0" w:color="auto"/>
              <w:left w:val="single" w:sz="18" w:space="0" w:color="auto"/>
              <w:bottom w:val="single" w:sz="18" w:space="0" w:color="auto"/>
              <w:right w:val="single" w:sz="18" w:space="0" w:color="auto"/>
            </w:tcBorders>
            <w:vAlign w:val="center"/>
          </w:tcPr>
          <w:p w:rsidR="009C5F97" w:rsidRPr="009C770B" w:rsidRDefault="009C5F97" w:rsidP="00C12325">
            <w:pPr>
              <w:jc w:val="center"/>
              <w:rPr>
                <w:sz w:val="24"/>
                <w:szCs w:val="24"/>
                <w:lang w:val="uk-UA"/>
              </w:rPr>
            </w:pPr>
            <w:r>
              <w:rPr>
                <w:sz w:val="24"/>
                <w:szCs w:val="24"/>
                <w:lang w:val="uk-UA"/>
              </w:rPr>
              <w:t>8</w:t>
            </w:r>
          </w:p>
        </w:tc>
        <w:tc>
          <w:tcPr>
            <w:tcW w:w="850" w:type="dxa"/>
            <w:tcBorders>
              <w:top w:val="single" w:sz="18" w:space="0" w:color="auto"/>
              <w:left w:val="single" w:sz="18" w:space="0" w:color="auto"/>
              <w:bottom w:val="single" w:sz="18" w:space="0" w:color="auto"/>
              <w:right w:val="single" w:sz="18" w:space="0" w:color="auto"/>
            </w:tcBorders>
            <w:vAlign w:val="center"/>
          </w:tcPr>
          <w:p w:rsidR="009C5F97" w:rsidRPr="005E682C" w:rsidRDefault="009C5F97" w:rsidP="00C12325">
            <w:pPr>
              <w:jc w:val="center"/>
              <w:rPr>
                <w:sz w:val="24"/>
                <w:szCs w:val="24"/>
                <w:lang w:val="uk-UA"/>
              </w:rPr>
            </w:pPr>
            <w:r>
              <w:rPr>
                <w:sz w:val="24"/>
                <w:szCs w:val="24"/>
                <w:lang w:val="uk-UA"/>
              </w:rPr>
              <w:t>6</w:t>
            </w:r>
          </w:p>
        </w:tc>
        <w:tc>
          <w:tcPr>
            <w:tcW w:w="993" w:type="dxa"/>
            <w:tcBorders>
              <w:top w:val="single" w:sz="18" w:space="0" w:color="auto"/>
              <w:left w:val="single" w:sz="18" w:space="0" w:color="auto"/>
              <w:bottom w:val="single" w:sz="18" w:space="0" w:color="auto"/>
              <w:right w:val="single" w:sz="18" w:space="0" w:color="auto"/>
            </w:tcBorders>
            <w:vAlign w:val="center"/>
          </w:tcPr>
          <w:p w:rsidR="009C5F97" w:rsidRPr="005E682C" w:rsidRDefault="009C5F97" w:rsidP="00C12325">
            <w:pPr>
              <w:jc w:val="center"/>
              <w:rPr>
                <w:sz w:val="24"/>
                <w:szCs w:val="24"/>
                <w:lang w:val="uk-UA"/>
              </w:rPr>
            </w:pPr>
            <w:r>
              <w:rPr>
                <w:sz w:val="24"/>
                <w:szCs w:val="24"/>
                <w:lang w:val="uk-UA"/>
              </w:rPr>
              <w:t>2</w:t>
            </w:r>
          </w:p>
        </w:tc>
        <w:tc>
          <w:tcPr>
            <w:tcW w:w="1123" w:type="dxa"/>
            <w:tcBorders>
              <w:top w:val="single" w:sz="18" w:space="0" w:color="auto"/>
              <w:left w:val="single" w:sz="18" w:space="0" w:color="auto"/>
              <w:bottom w:val="single" w:sz="18" w:space="0" w:color="auto"/>
              <w:right w:val="single" w:sz="18" w:space="0" w:color="auto"/>
            </w:tcBorders>
            <w:vAlign w:val="center"/>
          </w:tcPr>
          <w:p w:rsidR="009C5F97" w:rsidRPr="00CA08C7" w:rsidRDefault="009C5F97" w:rsidP="00C12325">
            <w:pPr>
              <w:jc w:val="center"/>
              <w:rPr>
                <w:sz w:val="24"/>
                <w:szCs w:val="24"/>
                <w:lang w:val="uk-UA"/>
              </w:rPr>
            </w:pPr>
            <w:r>
              <w:rPr>
                <w:sz w:val="24"/>
                <w:szCs w:val="24"/>
                <w:lang w:val="uk-UA"/>
              </w:rPr>
              <w:t>-</w:t>
            </w:r>
          </w:p>
        </w:tc>
      </w:tr>
      <w:tr w:rsidR="009C5F97" w:rsidRPr="005F15F6" w:rsidTr="003C2CB8">
        <w:tc>
          <w:tcPr>
            <w:tcW w:w="1134" w:type="dxa"/>
            <w:tcBorders>
              <w:top w:val="single" w:sz="18" w:space="0" w:color="auto"/>
              <w:left w:val="single" w:sz="18" w:space="0" w:color="auto"/>
              <w:bottom w:val="single" w:sz="18" w:space="0" w:color="auto"/>
              <w:right w:val="single" w:sz="18" w:space="0" w:color="auto"/>
            </w:tcBorders>
            <w:vAlign w:val="center"/>
          </w:tcPr>
          <w:p w:rsidR="009C5F97" w:rsidRPr="005F15F6" w:rsidRDefault="009C5F97" w:rsidP="00C12325">
            <w:pPr>
              <w:jc w:val="center"/>
              <w:rPr>
                <w:b/>
                <w:sz w:val="24"/>
                <w:szCs w:val="24"/>
              </w:rPr>
            </w:pPr>
            <w:r w:rsidRPr="00793863">
              <w:rPr>
                <w:b/>
                <w:sz w:val="24"/>
                <w:szCs w:val="24"/>
                <w:lang w:val="uk-UA"/>
              </w:rPr>
              <w:t xml:space="preserve">Тема </w:t>
            </w:r>
            <w:r>
              <w:rPr>
                <w:b/>
                <w:sz w:val="24"/>
                <w:szCs w:val="24"/>
                <w:lang w:val="uk-UA"/>
              </w:rPr>
              <w:t>6</w:t>
            </w:r>
          </w:p>
        </w:tc>
        <w:tc>
          <w:tcPr>
            <w:tcW w:w="2977" w:type="dxa"/>
            <w:tcBorders>
              <w:top w:val="single" w:sz="18" w:space="0" w:color="auto"/>
              <w:left w:val="single" w:sz="18" w:space="0" w:color="auto"/>
              <w:bottom w:val="single" w:sz="18" w:space="0" w:color="auto"/>
              <w:right w:val="single" w:sz="18" w:space="0" w:color="auto"/>
            </w:tcBorders>
            <w:vAlign w:val="center"/>
          </w:tcPr>
          <w:p w:rsidR="009C5F97" w:rsidRPr="005F15F6" w:rsidRDefault="009C5F97" w:rsidP="00C12325">
            <w:pPr>
              <w:jc w:val="both"/>
              <w:rPr>
                <w:sz w:val="24"/>
                <w:szCs w:val="24"/>
              </w:rPr>
            </w:pPr>
            <w:r w:rsidRPr="00793863">
              <w:rPr>
                <w:b/>
                <w:sz w:val="24"/>
                <w:szCs w:val="24"/>
              </w:rPr>
              <w:t>Методи підвищення ефективності</w:t>
            </w:r>
            <w:r>
              <w:rPr>
                <w:b/>
                <w:sz w:val="24"/>
                <w:szCs w:val="24"/>
                <w:lang w:val="uk-UA"/>
              </w:rPr>
              <w:t xml:space="preserve"> витрат</w:t>
            </w:r>
            <w:r w:rsidRPr="00793863">
              <w:rPr>
                <w:b/>
                <w:sz w:val="24"/>
                <w:szCs w:val="24"/>
              </w:rPr>
              <w:t xml:space="preserve"> та управління якістю</w:t>
            </w:r>
          </w:p>
        </w:tc>
        <w:tc>
          <w:tcPr>
            <w:tcW w:w="709" w:type="dxa"/>
            <w:tcBorders>
              <w:top w:val="single" w:sz="18" w:space="0" w:color="auto"/>
              <w:left w:val="single" w:sz="18" w:space="0" w:color="auto"/>
              <w:bottom w:val="single" w:sz="18" w:space="0" w:color="auto"/>
              <w:right w:val="single" w:sz="18" w:space="0" w:color="auto"/>
            </w:tcBorders>
            <w:vAlign w:val="center"/>
          </w:tcPr>
          <w:p w:rsidR="009C5F97" w:rsidRPr="00ED5481" w:rsidRDefault="009C5F97" w:rsidP="00C12325">
            <w:pPr>
              <w:jc w:val="center"/>
              <w:rPr>
                <w:sz w:val="24"/>
                <w:szCs w:val="24"/>
                <w:lang w:val="uk-UA"/>
              </w:rPr>
            </w:pPr>
            <w:r>
              <w:rPr>
                <w:sz w:val="24"/>
                <w:szCs w:val="24"/>
                <w:lang w:val="uk-UA"/>
              </w:rPr>
              <w:t>16</w:t>
            </w:r>
          </w:p>
        </w:tc>
        <w:tc>
          <w:tcPr>
            <w:tcW w:w="1276" w:type="dxa"/>
            <w:tcBorders>
              <w:top w:val="single" w:sz="18" w:space="0" w:color="auto"/>
              <w:left w:val="single" w:sz="18" w:space="0" w:color="auto"/>
              <w:bottom w:val="single" w:sz="18" w:space="0" w:color="auto"/>
              <w:right w:val="single" w:sz="18" w:space="0" w:color="auto"/>
            </w:tcBorders>
            <w:vAlign w:val="center"/>
          </w:tcPr>
          <w:p w:rsidR="009C5F97" w:rsidRPr="00E171D4" w:rsidRDefault="009C5F97" w:rsidP="00C12325">
            <w:pPr>
              <w:jc w:val="center"/>
              <w:rPr>
                <w:sz w:val="24"/>
                <w:szCs w:val="24"/>
                <w:lang w:val="uk-UA"/>
              </w:rPr>
            </w:pPr>
            <w:r>
              <w:rPr>
                <w:sz w:val="24"/>
                <w:szCs w:val="24"/>
                <w:lang w:val="uk-UA"/>
              </w:rPr>
              <w:t>6</w:t>
            </w:r>
          </w:p>
        </w:tc>
        <w:tc>
          <w:tcPr>
            <w:tcW w:w="861" w:type="dxa"/>
            <w:tcBorders>
              <w:top w:val="single" w:sz="18" w:space="0" w:color="auto"/>
              <w:left w:val="single" w:sz="18" w:space="0" w:color="auto"/>
              <w:bottom w:val="single" w:sz="18" w:space="0" w:color="auto"/>
              <w:right w:val="single" w:sz="18" w:space="0" w:color="auto"/>
            </w:tcBorders>
            <w:vAlign w:val="center"/>
          </w:tcPr>
          <w:p w:rsidR="009C5F97" w:rsidRPr="00E171D4" w:rsidRDefault="009C5F97" w:rsidP="00C12325">
            <w:pPr>
              <w:jc w:val="center"/>
              <w:rPr>
                <w:sz w:val="24"/>
                <w:szCs w:val="24"/>
                <w:lang w:val="uk-UA"/>
              </w:rPr>
            </w:pPr>
            <w:r>
              <w:rPr>
                <w:sz w:val="24"/>
                <w:szCs w:val="24"/>
                <w:lang w:val="uk-UA"/>
              </w:rPr>
              <w:t>10</w:t>
            </w:r>
          </w:p>
        </w:tc>
        <w:tc>
          <w:tcPr>
            <w:tcW w:w="850" w:type="dxa"/>
            <w:tcBorders>
              <w:top w:val="single" w:sz="18" w:space="0" w:color="auto"/>
              <w:left w:val="single" w:sz="18" w:space="0" w:color="auto"/>
              <w:bottom w:val="single" w:sz="18" w:space="0" w:color="auto"/>
              <w:right w:val="single" w:sz="18" w:space="0" w:color="auto"/>
            </w:tcBorders>
            <w:vAlign w:val="center"/>
          </w:tcPr>
          <w:p w:rsidR="009C5F97" w:rsidRPr="00E171D4" w:rsidRDefault="009C5F97" w:rsidP="00C12325">
            <w:pPr>
              <w:jc w:val="center"/>
              <w:rPr>
                <w:sz w:val="24"/>
                <w:szCs w:val="24"/>
                <w:lang w:val="uk-UA"/>
              </w:rPr>
            </w:pPr>
            <w:r>
              <w:rPr>
                <w:sz w:val="24"/>
                <w:szCs w:val="24"/>
                <w:lang w:val="uk-UA"/>
              </w:rPr>
              <w:t>4</w:t>
            </w:r>
          </w:p>
        </w:tc>
        <w:tc>
          <w:tcPr>
            <w:tcW w:w="993" w:type="dxa"/>
            <w:tcBorders>
              <w:top w:val="single" w:sz="18" w:space="0" w:color="auto"/>
              <w:left w:val="single" w:sz="18" w:space="0" w:color="auto"/>
              <w:bottom w:val="single" w:sz="18" w:space="0" w:color="auto"/>
              <w:right w:val="single" w:sz="18" w:space="0" w:color="auto"/>
            </w:tcBorders>
            <w:vAlign w:val="center"/>
          </w:tcPr>
          <w:p w:rsidR="009C5F97" w:rsidRPr="00E171D4" w:rsidRDefault="009C5F97" w:rsidP="00C12325">
            <w:pPr>
              <w:jc w:val="center"/>
              <w:rPr>
                <w:sz w:val="24"/>
                <w:szCs w:val="24"/>
                <w:lang w:val="uk-UA"/>
              </w:rPr>
            </w:pPr>
            <w:r>
              <w:rPr>
                <w:sz w:val="24"/>
                <w:szCs w:val="24"/>
                <w:lang w:val="uk-UA"/>
              </w:rPr>
              <w:t>2</w:t>
            </w:r>
          </w:p>
        </w:tc>
        <w:tc>
          <w:tcPr>
            <w:tcW w:w="1123" w:type="dxa"/>
            <w:tcBorders>
              <w:top w:val="single" w:sz="18" w:space="0" w:color="auto"/>
              <w:left w:val="single" w:sz="18" w:space="0" w:color="auto"/>
              <w:bottom w:val="single" w:sz="18" w:space="0" w:color="auto"/>
              <w:right w:val="single" w:sz="18" w:space="0" w:color="auto"/>
            </w:tcBorders>
            <w:vAlign w:val="center"/>
          </w:tcPr>
          <w:p w:rsidR="009C5F97" w:rsidRPr="00CA08C7" w:rsidRDefault="009C5F97" w:rsidP="00C12325">
            <w:pPr>
              <w:jc w:val="center"/>
              <w:rPr>
                <w:sz w:val="24"/>
                <w:szCs w:val="24"/>
                <w:lang w:val="uk-UA"/>
              </w:rPr>
            </w:pPr>
            <w:r>
              <w:rPr>
                <w:sz w:val="24"/>
                <w:szCs w:val="24"/>
                <w:lang w:val="uk-UA"/>
              </w:rPr>
              <w:t>-</w:t>
            </w:r>
          </w:p>
        </w:tc>
      </w:tr>
      <w:tr w:rsidR="009C5F97" w:rsidRPr="005F15F6" w:rsidTr="003C2CB8">
        <w:tc>
          <w:tcPr>
            <w:tcW w:w="1134" w:type="dxa"/>
            <w:tcBorders>
              <w:top w:val="single" w:sz="18" w:space="0" w:color="auto"/>
              <w:left w:val="single" w:sz="18" w:space="0" w:color="auto"/>
              <w:bottom w:val="single" w:sz="18" w:space="0" w:color="auto"/>
              <w:right w:val="single" w:sz="18" w:space="0" w:color="auto"/>
            </w:tcBorders>
            <w:vAlign w:val="center"/>
          </w:tcPr>
          <w:p w:rsidR="009C5F97" w:rsidRPr="005F15F6" w:rsidRDefault="009C5F97" w:rsidP="00C12325">
            <w:pPr>
              <w:jc w:val="center"/>
              <w:rPr>
                <w:b/>
                <w:sz w:val="24"/>
                <w:szCs w:val="24"/>
              </w:rPr>
            </w:pPr>
            <w:r>
              <w:rPr>
                <w:b/>
                <w:sz w:val="24"/>
                <w:szCs w:val="24"/>
                <w:lang w:val="uk-UA"/>
              </w:rPr>
              <w:t>Тема 7</w:t>
            </w:r>
          </w:p>
        </w:tc>
        <w:tc>
          <w:tcPr>
            <w:tcW w:w="2977" w:type="dxa"/>
            <w:tcBorders>
              <w:top w:val="single" w:sz="18" w:space="0" w:color="auto"/>
              <w:left w:val="single" w:sz="18" w:space="0" w:color="auto"/>
              <w:bottom w:val="single" w:sz="18" w:space="0" w:color="auto"/>
              <w:right w:val="single" w:sz="18" w:space="0" w:color="auto"/>
            </w:tcBorders>
            <w:vAlign w:val="center"/>
          </w:tcPr>
          <w:p w:rsidR="009C5F97" w:rsidRPr="00793863" w:rsidRDefault="009C5F97" w:rsidP="00C12325">
            <w:pPr>
              <w:jc w:val="both"/>
              <w:rPr>
                <w:b/>
                <w:sz w:val="24"/>
                <w:szCs w:val="24"/>
                <w:lang w:val="uk-UA"/>
              </w:rPr>
            </w:pPr>
            <w:r w:rsidRPr="00793863">
              <w:rPr>
                <w:b/>
                <w:sz w:val="24"/>
                <w:szCs w:val="24"/>
                <w:lang w:val="uk-UA"/>
              </w:rPr>
              <w:t>Фінансове оц</w:t>
            </w:r>
            <w:r>
              <w:rPr>
                <w:b/>
                <w:sz w:val="24"/>
                <w:szCs w:val="24"/>
                <w:lang w:val="uk-UA"/>
              </w:rPr>
              <w:t>інювання діяльності підприємств</w:t>
            </w:r>
          </w:p>
          <w:p w:rsidR="009C5F97" w:rsidRPr="005F15F6" w:rsidRDefault="009C5F97" w:rsidP="00C12325">
            <w:pPr>
              <w:rPr>
                <w:sz w:val="24"/>
                <w:szCs w:val="24"/>
              </w:rPr>
            </w:pPr>
          </w:p>
        </w:tc>
        <w:tc>
          <w:tcPr>
            <w:tcW w:w="709" w:type="dxa"/>
            <w:tcBorders>
              <w:top w:val="single" w:sz="18" w:space="0" w:color="auto"/>
              <w:left w:val="single" w:sz="18" w:space="0" w:color="auto"/>
              <w:bottom w:val="single" w:sz="18" w:space="0" w:color="auto"/>
              <w:right w:val="single" w:sz="18" w:space="0" w:color="auto"/>
            </w:tcBorders>
            <w:vAlign w:val="center"/>
          </w:tcPr>
          <w:p w:rsidR="009C5F97" w:rsidRPr="00ED5481" w:rsidRDefault="009C5F97" w:rsidP="00C12325">
            <w:pPr>
              <w:jc w:val="center"/>
              <w:rPr>
                <w:sz w:val="24"/>
                <w:szCs w:val="24"/>
                <w:lang w:val="uk-UA"/>
              </w:rPr>
            </w:pPr>
            <w:r>
              <w:rPr>
                <w:sz w:val="24"/>
                <w:szCs w:val="24"/>
                <w:lang w:val="uk-UA"/>
              </w:rPr>
              <w:t>16</w:t>
            </w:r>
          </w:p>
        </w:tc>
        <w:tc>
          <w:tcPr>
            <w:tcW w:w="1276" w:type="dxa"/>
            <w:tcBorders>
              <w:top w:val="single" w:sz="18" w:space="0" w:color="auto"/>
              <w:left w:val="single" w:sz="18" w:space="0" w:color="auto"/>
              <w:bottom w:val="single" w:sz="18" w:space="0" w:color="auto"/>
              <w:right w:val="single" w:sz="18" w:space="0" w:color="auto"/>
            </w:tcBorders>
            <w:vAlign w:val="center"/>
          </w:tcPr>
          <w:p w:rsidR="009C5F97" w:rsidRPr="002A7C00" w:rsidRDefault="009C5F97" w:rsidP="00C12325">
            <w:pPr>
              <w:jc w:val="center"/>
              <w:rPr>
                <w:sz w:val="24"/>
                <w:szCs w:val="24"/>
                <w:lang w:val="uk-UA"/>
              </w:rPr>
            </w:pPr>
            <w:r>
              <w:rPr>
                <w:sz w:val="24"/>
                <w:szCs w:val="24"/>
                <w:lang w:val="uk-UA"/>
              </w:rPr>
              <w:t>6</w:t>
            </w:r>
          </w:p>
        </w:tc>
        <w:tc>
          <w:tcPr>
            <w:tcW w:w="861" w:type="dxa"/>
            <w:tcBorders>
              <w:top w:val="single" w:sz="18" w:space="0" w:color="auto"/>
              <w:left w:val="single" w:sz="18" w:space="0" w:color="auto"/>
              <w:bottom w:val="single" w:sz="18" w:space="0" w:color="auto"/>
              <w:right w:val="single" w:sz="18" w:space="0" w:color="auto"/>
            </w:tcBorders>
            <w:vAlign w:val="center"/>
          </w:tcPr>
          <w:p w:rsidR="009C5F97" w:rsidRPr="00E171D4" w:rsidRDefault="009C5F97" w:rsidP="00C12325">
            <w:pPr>
              <w:jc w:val="center"/>
              <w:rPr>
                <w:sz w:val="24"/>
                <w:szCs w:val="24"/>
                <w:lang w:val="uk-UA"/>
              </w:rPr>
            </w:pPr>
            <w:r>
              <w:rPr>
                <w:sz w:val="24"/>
                <w:szCs w:val="24"/>
                <w:lang w:val="uk-UA"/>
              </w:rPr>
              <w:t>10</w:t>
            </w:r>
          </w:p>
        </w:tc>
        <w:tc>
          <w:tcPr>
            <w:tcW w:w="850" w:type="dxa"/>
            <w:tcBorders>
              <w:top w:val="single" w:sz="18" w:space="0" w:color="auto"/>
              <w:left w:val="single" w:sz="18" w:space="0" w:color="auto"/>
              <w:bottom w:val="single" w:sz="18" w:space="0" w:color="auto"/>
              <w:right w:val="single" w:sz="18" w:space="0" w:color="auto"/>
            </w:tcBorders>
            <w:vAlign w:val="center"/>
          </w:tcPr>
          <w:p w:rsidR="009C5F97" w:rsidRPr="002A7C00" w:rsidRDefault="009C5F97" w:rsidP="00C12325">
            <w:pPr>
              <w:jc w:val="center"/>
              <w:rPr>
                <w:sz w:val="24"/>
                <w:szCs w:val="24"/>
                <w:lang w:val="uk-UA"/>
              </w:rPr>
            </w:pPr>
            <w:r>
              <w:rPr>
                <w:sz w:val="24"/>
                <w:szCs w:val="24"/>
                <w:lang w:val="uk-UA"/>
              </w:rPr>
              <w:t>4</w:t>
            </w:r>
          </w:p>
        </w:tc>
        <w:tc>
          <w:tcPr>
            <w:tcW w:w="993" w:type="dxa"/>
            <w:tcBorders>
              <w:top w:val="single" w:sz="18" w:space="0" w:color="auto"/>
              <w:left w:val="single" w:sz="18" w:space="0" w:color="auto"/>
              <w:bottom w:val="single" w:sz="18" w:space="0" w:color="auto"/>
              <w:right w:val="single" w:sz="18" w:space="0" w:color="auto"/>
            </w:tcBorders>
            <w:vAlign w:val="center"/>
          </w:tcPr>
          <w:p w:rsidR="009C5F97" w:rsidRPr="002A7C00" w:rsidRDefault="009C5F97" w:rsidP="00C12325">
            <w:pPr>
              <w:jc w:val="center"/>
              <w:rPr>
                <w:sz w:val="24"/>
                <w:szCs w:val="24"/>
                <w:lang w:val="uk-UA"/>
              </w:rPr>
            </w:pPr>
            <w:r>
              <w:rPr>
                <w:sz w:val="24"/>
                <w:szCs w:val="24"/>
                <w:lang w:val="uk-UA"/>
              </w:rPr>
              <w:t>2</w:t>
            </w:r>
          </w:p>
        </w:tc>
        <w:tc>
          <w:tcPr>
            <w:tcW w:w="1123" w:type="dxa"/>
            <w:tcBorders>
              <w:top w:val="single" w:sz="18" w:space="0" w:color="auto"/>
              <w:left w:val="single" w:sz="18" w:space="0" w:color="auto"/>
              <w:bottom w:val="single" w:sz="18" w:space="0" w:color="auto"/>
              <w:right w:val="single" w:sz="18" w:space="0" w:color="auto"/>
            </w:tcBorders>
            <w:vAlign w:val="center"/>
          </w:tcPr>
          <w:p w:rsidR="009C5F97" w:rsidRPr="00CA08C7" w:rsidRDefault="009C5F97" w:rsidP="00C12325">
            <w:pPr>
              <w:jc w:val="center"/>
              <w:rPr>
                <w:sz w:val="24"/>
                <w:szCs w:val="24"/>
                <w:lang w:val="uk-UA"/>
              </w:rPr>
            </w:pPr>
            <w:r>
              <w:rPr>
                <w:sz w:val="24"/>
                <w:szCs w:val="24"/>
                <w:lang w:val="uk-UA"/>
              </w:rPr>
              <w:t>-</w:t>
            </w:r>
          </w:p>
        </w:tc>
      </w:tr>
      <w:tr w:rsidR="009C5F97" w:rsidRPr="005F15F6" w:rsidTr="003C2CB8">
        <w:tc>
          <w:tcPr>
            <w:tcW w:w="1134" w:type="dxa"/>
            <w:tcBorders>
              <w:top w:val="single" w:sz="18" w:space="0" w:color="auto"/>
              <w:left w:val="single" w:sz="18" w:space="0" w:color="auto"/>
              <w:bottom w:val="single" w:sz="18" w:space="0" w:color="auto"/>
              <w:right w:val="single" w:sz="18" w:space="0" w:color="auto"/>
            </w:tcBorders>
            <w:vAlign w:val="center"/>
          </w:tcPr>
          <w:p w:rsidR="009C5F97" w:rsidRDefault="009C5F97" w:rsidP="00C12325">
            <w:pPr>
              <w:jc w:val="center"/>
              <w:rPr>
                <w:b/>
                <w:sz w:val="24"/>
                <w:szCs w:val="24"/>
                <w:lang w:val="uk-UA"/>
              </w:rPr>
            </w:pPr>
            <w:r>
              <w:rPr>
                <w:b/>
                <w:sz w:val="24"/>
                <w:szCs w:val="24"/>
                <w:lang w:val="uk-UA"/>
              </w:rPr>
              <w:t>Тема 8</w:t>
            </w:r>
          </w:p>
        </w:tc>
        <w:tc>
          <w:tcPr>
            <w:tcW w:w="2977" w:type="dxa"/>
            <w:tcBorders>
              <w:top w:val="single" w:sz="18" w:space="0" w:color="auto"/>
              <w:left w:val="single" w:sz="18" w:space="0" w:color="auto"/>
              <w:bottom w:val="single" w:sz="18" w:space="0" w:color="auto"/>
              <w:right w:val="single" w:sz="18" w:space="0" w:color="auto"/>
            </w:tcBorders>
            <w:vAlign w:val="center"/>
          </w:tcPr>
          <w:p w:rsidR="009C5F97" w:rsidRPr="00793863" w:rsidRDefault="009C5F97" w:rsidP="00C12325">
            <w:pPr>
              <w:pStyle w:val="a3"/>
              <w:ind w:left="0" w:firstLine="0"/>
              <w:rPr>
                <w:b/>
                <w:sz w:val="24"/>
                <w:szCs w:val="24"/>
              </w:rPr>
            </w:pPr>
            <w:r w:rsidRPr="00793863">
              <w:rPr>
                <w:b/>
                <w:sz w:val="24"/>
                <w:szCs w:val="24"/>
              </w:rPr>
              <w:t>Збалансована система показників в системі стратегічного обліку</w:t>
            </w:r>
          </w:p>
          <w:p w:rsidR="009C5F97" w:rsidRPr="005F15F6" w:rsidRDefault="009C5F97" w:rsidP="00C12325">
            <w:pPr>
              <w:rPr>
                <w:sz w:val="24"/>
                <w:szCs w:val="24"/>
              </w:rPr>
            </w:pPr>
          </w:p>
        </w:tc>
        <w:tc>
          <w:tcPr>
            <w:tcW w:w="709" w:type="dxa"/>
            <w:tcBorders>
              <w:top w:val="single" w:sz="18" w:space="0" w:color="auto"/>
              <w:left w:val="single" w:sz="18" w:space="0" w:color="auto"/>
              <w:bottom w:val="single" w:sz="18" w:space="0" w:color="auto"/>
              <w:right w:val="single" w:sz="18" w:space="0" w:color="auto"/>
            </w:tcBorders>
            <w:vAlign w:val="center"/>
          </w:tcPr>
          <w:p w:rsidR="009C5F97" w:rsidRPr="00613200" w:rsidRDefault="009C5F97" w:rsidP="00C12325">
            <w:pPr>
              <w:jc w:val="center"/>
              <w:rPr>
                <w:sz w:val="24"/>
                <w:szCs w:val="24"/>
                <w:lang w:val="uk-UA"/>
              </w:rPr>
            </w:pPr>
            <w:r>
              <w:rPr>
                <w:sz w:val="24"/>
                <w:szCs w:val="24"/>
                <w:lang w:val="uk-UA"/>
              </w:rPr>
              <w:t>12</w:t>
            </w:r>
          </w:p>
        </w:tc>
        <w:tc>
          <w:tcPr>
            <w:tcW w:w="1276" w:type="dxa"/>
            <w:tcBorders>
              <w:top w:val="single" w:sz="18" w:space="0" w:color="auto"/>
              <w:left w:val="single" w:sz="18" w:space="0" w:color="auto"/>
              <w:bottom w:val="single" w:sz="18" w:space="0" w:color="auto"/>
              <w:right w:val="single" w:sz="18" w:space="0" w:color="auto"/>
            </w:tcBorders>
            <w:vAlign w:val="center"/>
          </w:tcPr>
          <w:p w:rsidR="009C5F97" w:rsidRPr="000A1982" w:rsidRDefault="009C5F97" w:rsidP="00C12325">
            <w:pPr>
              <w:jc w:val="center"/>
              <w:rPr>
                <w:sz w:val="24"/>
                <w:szCs w:val="24"/>
                <w:lang w:val="uk-UA"/>
              </w:rPr>
            </w:pPr>
            <w:r>
              <w:rPr>
                <w:sz w:val="24"/>
                <w:szCs w:val="24"/>
                <w:lang w:val="uk-UA"/>
              </w:rPr>
              <w:t>4</w:t>
            </w:r>
          </w:p>
        </w:tc>
        <w:tc>
          <w:tcPr>
            <w:tcW w:w="861" w:type="dxa"/>
            <w:tcBorders>
              <w:top w:val="single" w:sz="18" w:space="0" w:color="auto"/>
              <w:left w:val="single" w:sz="18" w:space="0" w:color="auto"/>
              <w:bottom w:val="single" w:sz="18" w:space="0" w:color="auto"/>
              <w:right w:val="single" w:sz="18" w:space="0" w:color="auto"/>
            </w:tcBorders>
            <w:vAlign w:val="center"/>
          </w:tcPr>
          <w:p w:rsidR="009C5F97" w:rsidRPr="00E171D4" w:rsidRDefault="009C5F97" w:rsidP="00C12325">
            <w:pPr>
              <w:jc w:val="center"/>
              <w:rPr>
                <w:sz w:val="24"/>
                <w:szCs w:val="24"/>
                <w:lang w:val="uk-UA"/>
              </w:rPr>
            </w:pPr>
            <w:r>
              <w:rPr>
                <w:sz w:val="24"/>
                <w:szCs w:val="24"/>
                <w:lang w:val="uk-UA"/>
              </w:rPr>
              <w:t>8</w:t>
            </w:r>
          </w:p>
        </w:tc>
        <w:tc>
          <w:tcPr>
            <w:tcW w:w="850" w:type="dxa"/>
            <w:tcBorders>
              <w:top w:val="single" w:sz="18" w:space="0" w:color="auto"/>
              <w:left w:val="single" w:sz="18" w:space="0" w:color="auto"/>
              <w:bottom w:val="single" w:sz="18" w:space="0" w:color="auto"/>
              <w:right w:val="single" w:sz="18" w:space="0" w:color="auto"/>
            </w:tcBorders>
            <w:vAlign w:val="center"/>
          </w:tcPr>
          <w:p w:rsidR="009C5F97" w:rsidRPr="006B0858" w:rsidRDefault="009C5F97" w:rsidP="00C12325">
            <w:pPr>
              <w:jc w:val="center"/>
              <w:rPr>
                <w:sz w:val="24"/>
                <w:szCs w:val="24"/>
                <w:lang w:val="uk-UA"/>
              </w:rPr>
            </w:pPr>
            <w:r>
              <w:rPr>
                <w:sz w:val="24"/>
                <w:szCs w:val="24"/>
                <w:lang w:val="uk-UA"/>
              </w:rPr>
              <w:t>4</w:t>
            </w:r>
          </w:p>
        </w:tc>
        <w:tc>
          <w:tcPr>
            <w:tcW w:w="993" w:type="dxa"/>
            <w:tcBorders>
              <w:top w:val="single" w:sz="18" w:space="0" w:color="auto"/>
              <w:left w:val="single" w:sz="18" w:space="0" w:color="auto"/>
              <w:bottom w:val="single" w:sz="18" w:space="0" w:color="auto"/>
              <w:right w:val="single" w:sz="18" w:space="0" w:color="auto"/>
            </w:tcBorders>
            <w:vAlign w:val="center"/>
          </w:tcPr>
          <w:p w:rsidR="009C5F97" w:rsidRPr="000A1982" w:rsidRDefault="003C2CB8" w:rsidP="00C12325">
            <w:pPr>
              <w:jc w:val="center"/>
              <w:rPr>
                <w:sz w:val="24"/>
                <w:szCs w:val="24"/>
                <w:lang w:val="uk-UA"/>
              </w:rPr>
            </w:pPr>
            <w:r>
              <w:rPr>
                <w:sz w:val="24"/>
                <w:szCs w:val="24"/>
                <w:lang w:val="uk-UA"/>
              </w:rPr>
              <w:t>2</w:t>
            </w:r>
          </w:p>
        </w:tc>
        <w:tc>
          <w:tcPr>
            <w:tcW w:w="1123" w:type="dxa"/>
            <w:tcBorders>
              <w:top w:val="single" w:sz="18" w:space="0" w:color="auto"/>
              <w:left w:val="single" w:sz="18" w:space="0" w:color="auto"/>
              <w:bottom w:val="single" w:sz="18" w:space="0" w:color="auto"/>
              <w:right w:val="single" w:sz="18" w:space="0" w:color="auto"/>
            </w:tcBorders>
            <w:vAlign w:val="center"/>
          </w:tcPr>
          <w:p w:rsidR="009C5F97" w:rsidRPr="00CA08C7" w:rsidRDefault="009C5F97" w:rsidP="00C12325">
            <w:pPr>
              <w:jc w:val="center"/>
              <w:rPr>
                <w:sz w:val="24"/>
                <w:szCs w:val="24"/>
                <w:lang w:val="uk-UA"/>
              </w:rPr>
            </w:pPr>
            <w:r>
              <w:rPr>
                <w:sz w:val="24"/>
                <w:szCs w:val="24"/>
                <w:lang w:val="uk-UA"/>
              </w:rPr>
              <w:t>-</w:t>
            </w:r>
          </w:p>
        </w:tc>
      </w:tr>
      <w:tr w:rsidR="009C5F97" w:rsidRPr="005F15F6" w:rsidTr="003C2CB8">
        <w:tc>
          <w:tcPr>
            <w:tcW w:w="1134" w:type="dxa"/>
            <w:tcBorders>
              <w:top w:val="single" w:sz="18" w:space="0" w:color="auto"/>
              <w:left w:val="single" w:sz="18" w:space="0" w:color="auto"/>
              <w:bottom w:val="single" w:sz="18" w:space="0" w:color="auto"/>
              <w:right w:val="single" w:sz="18" w:space="0" w:color="auto"/>
            </w:tcBorders>
            <w:vAlign w:val="center"/>
          </w:tcPr>
          <w:p w:rsidR="009C5F97" w:rsidRDefault="009C5F97" w:rsidP="00C12325">
            <w:pPr>
              <w:jc w:val="center"/>
              <w:rPr>
                <w:b/>
                <w:sz w:val="24"/>
                <w:szCs w:val="24"/>
                <w:lang w:val="uk-UA"/>
              </w:rPr>
            </w:pPr>
            <w:r>
              <w:rPr>
                <w:b/>
                <w:sz w:val="24"/>
                <w:szCs w:val="24"/>
                <w:lang w:val="uk-UA"/>
              </w:rPr>
              <w:t>Тема 9</w:t>
            </w:r>
          </w:p>
        </w:tc>
        <w:tc>
          <w:tcPr>
            <w:tcW w:w="2977" w:type="dxa"/>
            <w:tcBorders>
              <w:top w:val="single" w:sz="18" w:space="0" w:color="auto"/>
              <w:left w:val="single" w:sz="18" w:space="0" w:color="auto"/>
              <w:bottom w:val="single" w:sz="18" w:space="0" w:color="auto"/>
              <w:right w:val="single" w:sz="18" w:space="0" w:color="auto"/>
            </w:tcBorders>
            <w:vAlign w:val="center"/>
          </w:tcPr>
          <w:p w:rsidR="009C5F97" w:rsidRPr="007D2DF8" w:rsidRDefault="009C5F97" w:rsidP="00C12325">
            <w:pPr>
              <w:rPr>
                <w:b/>
                <w:sz w:val="24"/>
                <w:szCs w:val="24"/>
                <w:lang w:val="uk-UA"/>
              </w:rPr>
            </w:pPr>
            <w:r w:rsidRPr="007D2DF8">
              <w:rPr>
                <w:b/>
                <w:lang w:val="uk-UA"/>
              </w:rPr>
              <w:t>О</w:t>
            </w:r>
            <w:r w:rsidRPr="007D2DF8">
              <w:rPr>
                <w:rFonts w:eastAsia="Calibri"/>
                <w:b/>
                <w:bCs/>
                <w:color w:val="000000"/>
                <w:sz w:val="24"/>
                <w:szCs w:val="24"/>
                <w:lang w:val="uk-UA" w:eastAsia="en-US"/>
              </w:rPr>
              <w:t>собливості впровадження стратегічного управлінського обліку</w:t>
            </w:r>
          </w:p>
        </w:tc>
        <w:tc>
          <w:tcPr>
            <w:tcW w:w="709" w:type="dxa"/>
            <w:tcBorders>
              <w:top w:val="single" w:sz="18" w:space="0" w:color="auto"/>
              <w:left w:val="single" w:sz="18" w:space="0" w:color="auto"/>
              <w:bottom w:val="single" w:sz="18" w:space="0" w:color="auto"/>
              <w:right w:val="single" w:sz="18" w:space="0" w:color="auto"/>
            </w:tcBorders>
            <w:vAlign w:val="center"/>
          </w:tcPr>
          <w:p w:rsidR="009C5F97" w:rsidRPr="00613200" w:rsidRDefault="009C5F97" w:rsidP="00C12325">
            <w:pPr>
              <w:jc w:val="center"/>
              <w:rPr>
                <w:sz w:val="24"/>
                <w:szCs w:val="24"/>
                <w:lang w:val="uk-UA"/>
              </w:rPr>
            </w:pPr>
            <w:r>
              <w:rPr>
                <w:sz w:val="24"/>
                <w:szCs w:val="24"/>
                <w:lang w:val="uk-UA"/>
              </w:rPr>
              <w:t>10</w:t>
            </w:r>
          </w:p>
        </w:tc>
        <w:tc>
          <w:tcPr>
            <w:tcW w:w="1276" w:type="dxa"/>
            <w:tcBorders>
              <w:top w:val="single" w:sz="18" w:space="0" w:color="auto"/>
              <w:left w:val="single" w:sz="18" w:space="0" w:color="auto"/>
              <w:bottom w:val="single" w:sz="18" w:space="0" w:color="auto"/>
              <w:right w:val="single" w:sz="18" w:space="0" w:color="auto"/>
            </w:tcBorders>
            <w:vAlign w:val="center"/>
          </w:tcPr>
          <w:p w:rsidR="009C5F97" w:rsidRPr="000A1982" w:rsidRDefault="009C5F97" w:rsidP="00C12325">
            <w:pPr>
              <w:jc w:val="center"/>
              <w:rPr>
                <w:sz w:val="24"/>
                <w:szCs w:val="24"/>
                <w:lang w:val="uk-UA"/>
              </w:rPr>
            </w:pPr>
            <w:r>
              <w:rPr>
                <w:sz w:val="24"/>
                <w:szCs w:val="24"/>
                <w:lang w:val="uk-UA"/>
              </w:rPr>
              <w:t>2</w:t>
            </w:r>
          </w:p>
        </w:tc>
        <w:tc>
          <w:tcPr>
            <w:tcW w:w="861" w:type="dxa"/>
            <w:tcBorders>
              <w:top w:val="single" w:sz="18" w:space="0" w:color="auto"/>
              <w:left w:val="single" w:sz="18" w:space="0" w:color="auto"/>
              <w:bottom w:val="single" w:sz="18" w:space="0" w:color="auto"/>
              <w:right w:val="single" w:sz="18" w:space="0" w:color="auto"/>
            </w:tcBorders>
            <w:vAlign w:val="center"/>
          </w:tcPr>
          <w:p w:rsidR="009C5F97" w:rsidRPr="00E171D4" w:rsidRDefault="009C5F97" w:rsidP="00C12325">
            <w:pPr>
              <w:jc w:val="center"/>
              <w:rPr>
                <w:sz w:val="24"/>
                <w:szCs w:val="24"/>
                <w:lang w:val="uk-UA"/>
              </w:rPr>
            </w:pPr>
            <w:r>
              <w:rPr>
                <w:sz w:val="24"/>
                <w:szCs w:val="24"/>
                <w:lang w:val="uk-UA"/>
              </w:rPr>
              <w:t>8</w:t>
            </w:r>
          </w:p>
        </w:tc>
        <w:tc>
          <w:tcPr>
            <w:tcW w:w="850" w:type="dxa"/>
            <w:tcBorders>
              <w:top w:val="single" w:sz="18" w:space="0" w:color="auto"/>
              <w:left w:val="single" w:sz="18" w:space="0" w:color="auto"/>
              <w:bottom w:val="single" w:sz="18" w:space="0" w:color="auto"/>
              <w:right w:val="single" w:sz="18" w:space="0" w:color="auto"/>
            </w:tcBorders>
            <w:vAlign w:val="center"/>
          </w:tcPr>
          <w:p w:rsidR="009C5F97" w:rsidRPr="006B0858" w:rsidRDefault="009C5F97" w:rsidP="00C12325">
            <w:pPr>
              <w:jc w:val="center"/>
              <w:rPr>
                <w:sz w:val="24"/>
                <w:szCs w:val="24"/>
                <w:lang w:val="uk-UA"/>
              </w:rPr>
            </w:pPr>
            <w:r>
              <w:rPr>
                <w:sz w:val="24"/>
                <w:szCs w:val="24"/>
                <w:lang w:val="uk-UA"/>
              </w:rPr>
              <w:t>2</w:t>
            </w:r>
          </w:p>
        </w:tc>
        <w:tc>
          <w:tcPr>
            <w:tcW w:w="993" w:type="dxa"/>
            <w:tcBorders>
              <w:top w:val="single" w:sz="18" w:space="0" w:color="auto"/>
              <w:left w:val="single" w:sz="18" w:space="0" w:color="auto"/>
              <w:bottom w:val="single" w:sz="18" w:space="0" w:color="auto"/>
              <w:right w:val="single" w:sz="18" w:space="0" w:color="auto"/>
            </w:tcBorders>
            <w:vAlign w:val="center"/>
          </w:tcPr>
          <w:p w:rsidR="009C5F97" w:rsidRPr="000A1982" w:rsidRDefault="009C5F97" w:rsidP="00C12325">
            <w:pPr>
              <w:jc w:val="center"/>
              <w:rPr>
                <w:sz w:val="24"/>
                <w:szCs w:val="24"/>
                <w:lang w:val="uk-UA"/>
              </w:rPr>
            </w:pPr>
            <w:r>
              <w:rPr>
                <w:sz w:val="24"/>
                <w:szCs w:val="24"/>
                <w:lang w:val="uk-UA"/>
              </w:rPr>
              <w:t>-</w:t>
            </w:r>
          </w:p>
        </w:tc>
        <w:tc>
          <w:tcPr>
            <w:tcW w:w="1123" w:type="dxa"/>
            <w:tcBorders>
              <w:top w:val="single" w:sz="18" w:space="0" w:color="auto"/>
              <w:left w:val="single" w:sz="18" w:space="0" w:color="auto"/>
              <w:bottom w:val="single" w:sz="18" w:space="0" w:color="auto"/>
              <w:right w:val="single" w:sz="18" w:space="0" w:color="auto"/>
            </w:tcBorders>
            <w:vAlign w:val="center"/>
          </w:tcPr>
          <w:p w:rsidR="009C5F97" w:rsidRPr="00CA08C7" w:rsidRDefault="009C5F97" w:rsidP="00C12325">
            <w:pPr>
              <w:jc w:val="center"/>
              <w:rPr>
                <w:sz w:val="24"/>
                <w:szCs w:val="24"/>
                <w:lang w:val="uk-UA"/>
              </w:rPr>
            </w:pPr>
            <w:r>
              <w:rPr>
                <w:sz w:val="24"/>
                <w:szCs w:val="24"/>
                <w:lang w:val="uk-UA"/>
              </w:rPr>
              <w:t>-</w:t>
            </w:r>
          </w:p>
        </w:tc>
      </w:tr>
      <w:tr w:rsidR="009C5F97" w:rsidRPr="005F15F6" w:rsidTr="003C2CB8">
        <w:trPr>
          <w:trHeight w:val="106"/>
        </w:trPr>
        <w:tc>
          <w:tcPr>
            <w:tcW w:w="4111" w:type="dxa"/>
            <w:gridSpan w:val="2"/>
            <w:tcBorders>
              <w:top w:val="single" w:sz="18" w:space="0" w:color="auto"/>
              <w:left w:val="single" w:sz="18" w:space="0" w:color="auto"/>
              <w:bottom w:val="single" w:sz="18" w:space="0" w:color="auto"/>
              <w:right w:val="single" w:sz="18" w:space="0" w:color="auto"/>
            </w:tcBorders>
            <w:shd w:val="clear" w:color="auto" w:fill="E0E0E0"/>
            <w:vAlign w:val="center"/>
          </w:tcPr>
          <w:p w:rsidR="009C5F97" w:rsidRPr="005F15F6" w:rsidRDefault="009C5F97" w:rsidP="00C12325">
            <w:pPr>
              <w:jc w:val="center"/>
              <w:rPr>
                <w:b/>
                <w:sz w:val="24"/>
                <w:szCs w:val="24"/>
              </w:rPr>
            </w:pPr>
            <w:r w:rsidRPr="005F15F6">
              <w:rPr>
                <w:b/>
                <w:sz w:val="24"/>
                <w:szCs w:val="24"/>
              </w:rPr>
              <w:t>Разом годин</w:t>
            </w:r>
          </w:p>
        </w:tc>
        <w:tc>
          <w:tcPr>
            <w:tcW w:w="709" w:type="dxa"/>
            <w:tcBorders>
              <w:top w:val="single" w:sz="18" w:space="0" w:color="auto"/>
              <w:left w:val="single" w:sz="18" w:space="0" w:color="auto"/>
              <w:bottom w:val="single" w:sz="18" w:space="0" w:color="auto"/>
              <w:right w:val="single" w:sz="18" w:space="0" w:color="auto"/>
            </w:tcBorders>
            <w:shd w:val="clear" w:color="auto" w:fill="E0E0E0"/>
            <w:vAlign w:val="center"/>
          </w:tcPr>
          <w:p w:rsidR="009C5F97" w:rsidRPr="007371A7" w:rsidRDefault="009C5F97" w:rsidP="00C12325">
            <w:pPr>
              <w:jc w:val="center"/>
              <w:rPr>
                <w:b/>
                <w:sz w:val="24"/>
                <w:szCs w:val="24"/>
                <w:lang w:val="uk-UA"/>
              </w:rPr>
            </w:pPr>
            <w:r>
              <w:rPr>
                <w:b/>
                <w:sz w:val="24"/>
                <w:szCs w:val="24"/>
                <w:lang w:val="uk-UA"/>
              </w:rPr>
              <w:t>120</w:t>
            </w:r>
          </w:p>
        </w:tc>
        <w:tc>
          <w:tcPr>
            <w:tcW w:w="1276" w:type="dxa"/>
            <w:tcBorders>
              <w:top w:val="single" w:sz="18" w:space="0" w:color="auto"/>
              <w:left w:val="single" w:sz="18" w:space="0" w:color="auto"/>
              <w:bottom w:val="single" w:sz="18" w:space="0" w:color="auto"/>
              <w:right w:val="single" w:sz="18" w:space="0" w:color="auto"/>
            </w:tcBorders>
            <w:shd w:val="clear" w:color="auto" w:fill="E0E0E0"/>
            <w:vAlign w:val="center"/>
          </w:tcPr>
          <w:p w:rsidR="009C5F97" w:rsidRPr="00296380" w:rsidRDefault="009C5F97" w:rsidP="00C12325">
            <w:pPr>
              <w:jc w:val="center"/>
              <w:rPr>
                <w:b/>
                <w:sz w:val="24"/>
                <w:szCs w:val="24"/>
                <w:lang w:val="uk-UA"/>
              </w:rPr>
            </w:pPr>
            <w:r>
              <w:rPr>
                <w:b/>
                <w:sz w:val="24"/>
                <w:szCs w:val="24"/>
                <w:lang w:val="uk-UA"/>
              </w:rPr>
              <w:t>48</w:t>
            </w:r>
          </w:p>
        </w:tc>
        <w:tc>
          <w:tcPr>
            <w:tcW w:w="861" w:type="dxa"/>
            <w:tcBorders>
              <w:top w:val="single" w:sz="18" w:space="0" w:color="auto"/>
              <w:left w:val="single" w:sz="18" w:space="0" w:color="auto"/>
              <w:bottom w:val="single" w:sz="18" w:space="0" w:color="auto"/>
              <w:right w:val="single" w:sz="18" w:space="0" w:color="auto"/>
            </w:tcBorders>
            <w:shd w:val="clear" w:color="auto" w:fill="E0E0E0"/>
            <w:vAlign w:val="center"/>
          </w:tcPr>
          <w:p w:rsidR="009C5F97" w:rsidRPr="00296380" w:rsidRDefault="009C5F97" w:rsidP="00C12325">
            <w:pPr>
              <w:jc w:val="center"/>
              <w:rPr>
                <w:b/>
                <w:sz w:val="24"/>
                <w:szCs w:val="24"/>
                <w:lang w:val="uk-UA"/>
              </w:rPr>
            </w:pPr>
            <w:r>
              <w:rPr>
                <w:b/>
                <w:sz w:val="24"/>
                <w:szCs w:val="24"/>
                <w:lang w:val="uk-UA"/>
              </w:rPr>
              <w:t>72</w:t>
            </w:r>
          </w:p>
        </w:tc>
        <w:tc>
          <w:tcPr>
            <w:tcW w:w="850" w:type="dxa"/>
            <w:tcBorders>
              <w:top w:val="single" w:sz="18" w:space="0" w:color="auto"/>
              <w:left w:val="single" w:sz="18" w:space="0" w:color="auto"/>
              <w:bottom w:val="single" w:sz="18" w:space="0" w:color="auto"/>
              <w:right w:val="single" w:sz="18" w:space="0" w:color="auto"/>
            </w:tcBorders>
            <w:shd w:val="clear" w:color="auto" w:fill="E0E0E0"/>
            <w:vAlign w:val="center"/>
          </w:tcPr>
          <w:p w:rsidR="009C5F97" w:rsidRPr="00296380" w:rsidRDefault="009C5F97" w:rsidP="00C12325">
            <w:pPr>
              <w:jc w:val="center"/>
              <w:rPr>
                <w:b/>
                <w:sz w:val="24"/>
                <w:szCs w:val="24"/>
                <w:lang w:val="uk-UA"/>
              </w:rPr>
            </w:pPr>
            <w:r>
              <w:rPr>
                <w:b/>
                <w:sz w:val="24"/>
                <w:szCs w:val="24"/>
                <w:lang w:val="uk-UA"/>
              </w:rPr>
              <w:t>32</w:t>
            </w:r>
          </w:p>
        </w:tc>
        <w:tc>
          <w:tcPr>
            <w:tcW w:w="993" w:type="dxa"/>
            <w:tcBorders>
              <w:top w:val="single" w:sz="18" w:space="0" w:color="auto"/>
              <w:left w:val="single" w:sz="18" w:space="0" w:color="auto"/>
              <w:bottom w:val="single" w:sz="18" w:space="0" w:color="auto"/>
              <w:right w:val="single" w:sz="18" w:space="0" w:color="auto"/>
            </w:tcBorders>
            <w:shd w:val="clear" w:color="auto" w:fill="E0E0E0"/>
            <w:vAlign w:val="center"/>
          </w:tcPr>
          <w:p w:rsidR="009C5F97" w:rsidRPr="005F15F6" w:rsidRDefault="009C5F97" w:rsidP="003C2CB8">
            <w:pPr>
              <w:jc w:val="center"/>
              <w:rPr>
                <w:b/>
                <w:sz w:val="24"/>
                <w:szCs w:val="24"/>
              </w:rPr>
            </w:pPr>
            <w:r>
              <w:rPr>
                <w:b/>
                <w:sz w:val="24"/>
                <w:szCs w:val="24"/>
                <w:lang w:val="uk-UA"/>
              </w:rPr>
              <w:t>1</w:t>
            </w:r>
            <w:r w:rsidR="003C2CB8">
              <w:rPr>
                <w:b/>
                <w:sz w:val="24"/>
                <w:szCs w:val="24"/>
                <w:lang w:val="uk-UA"/>
              </w:rPr>
              <w:t>6</w:t>
            </w:r>
          </w:p>
        </w:tc>
        <w:tc>
          <w:tcPr>
            <w:tcW w:w="1123" w:type="dxa"/>
            <w:tcBorders>
              <w:top w:val="single" w:sz="18" w:space="0" w:color="auto"/>
              <w:left w:val="single" w:sz="18" w:space="0" w:color="auto"/>
              <w:bottom w:val="single" w:sz="18" w:space="0" w:color="auto"/>
              <w:right w:val="single" w:sz="18" w:space="0" w:color="auto"/>
            </w:tcBorders>
            <w:shd w:val="clear" w:color="auto" w:fill="E0E0E0"/>
            <w:vAlign w:val="center"/>
          </w:tcPr>
          <w:p w:rsidR="009C5F97" w:rsidRPr="002D5DF7" w:rsidRDefault="003C2CB8" w:rsidP="00C12325">
            <w:pPr>
              <w:jc w:val="center"/>
              <w:rPr>
                <w:b/>
                <w:sz w:val="24"/>
                <w:szCs w:val="24"/>
                <w:lang w:val="uk-UA"/>
              </w:rPr>
            </w:pPr>
            <w:r>
              <w:rPr>
                <w:b/>
                <w:sz w:val="24"/>
                <w:szCs w:val="24"/>
                <w:lang w:val="uk-UA"/>
              </w:rPr>
              <w:t>-</w:t>
            </w:r>
          </w:p>
        </w:tc>
      </w:tr>
    </w:tbl>
    <w:p w:rsidR="00170C67" w:rsidRDefault="00170C67" w:rsidP="00943731">
      <w:pPr>
        <w:jc w:val="center"/>
        <w:rPr>
          <w:b/>
          <w:sz w:val="24"/>
          <w:szCs w:val="24"/>
          <w:lang w:val="uk-UA"/>
        </w:rPr>
      </w:pPr>
    </w:p>
    <w:p w:rsidR="00170C67" w:rsidRDefault="00170C67" w:rsidP="00943731">
      <w:pPr>
        <w:jc w:val="center"/>
        <w:rPr>
          <w:b/>
          <w:sz w:val="24"/>
          <w:szCs w:val="24"/>
          <w:lang w:val="uk-UA"/>
        </w:rPr>
      </w:pPr>
    </w:p>
    <w:p w:rsidR="00170C67" w:rsidRDefault="00170C67" w:rsidP="00943731">
      <w:pPr>
        <w:jc w:val="center"/>
        <w:rPr>
          <w:b/>
          <w:sz w:val="24"/>
          <w:szCs w:val="24"/>
          <w:lang w:val="uk-UA"/>
        </w:rPr>
      </w:pPr>
    </w:p>
    <w:p w:rsidR="00170C67" w:rsidRDefault="00170C67" w:rsidP="00943731">
      <w:pPr>
        <w:jc w:val="center"/>
        <w:rPr>
          <w:b/>
          <w:sz w:val="24"/>
          <w:szCs w:val="24"/>
          <w:lang w:val="uk-UA"/>
        </w:rPr>
      </w:pPr>
    </w:p>
    <w:p w:rsidR="00170C67" w:rsidRDefault="00170C67" w:rsidP="00943731">
      <w:pPr>
        <w:jc w:val="center"/>
        <w:rPr>
          <w:b/>
          <w:sz w:val="24"/>
          <w:szCs w:val="24"/>
          <w:lang w:val="uk-UA"/>
        </w:rPr>
      </w:pPr>
    </w:p>
    <w:p w:rsidR="00170C67" w:rsidRDefault="00170C67" w:rsidP="00943731">
      <w:pPr>
        <w:jc w:val="center"/>
        <w:rPr>
          <w:b/>
          <w:sz w:val="24"/>
          <w:szCs w:val="24"/>
          <w:lang w:val="uk-UA"/>
        </w:rPr>
      </w:pPr>
    </w:p>
    <w:p w:rsidR="00170C67" w:rsidRDefault="00170C67" w:rsidP="00943731">
      <w:pPr>
        <w:jc w:val="center"/>
        <w:rPr>
          <w:b/>
          <w:sz w:val="24"/>
          <w:szCs w:val="24"/>
          <w:lang w:val="uk-UA"/>
        </w:rPr>
      </w:pPr>
    </w:p>
    <w:p w:rsidR="00170C67" w:rsidRDefault="00170C67" w:rsidP="00943731">
      <w:pPr>
        <w:jc w:val="center"/>
        <w:rPr>
          <w:b/>
          <w:sz w:val="24"/>
          <w:szCs w:val="24"/>
          <w:lang w:val="uk-UA"/>
        </w:rPr>
      </w:pPr>
    </w:p>
    <w:p w:rsidR="00170C67" w:rsidRDefault="00170C67" w:rsidP="00943731">
      <w:pPr>
        <w:jc w:val="center"/>
        <w:rPr>
          <w:b/>
          <w:sz w:val="24"/>
          <w:szCs w:val="24"/>
          <w:lang w:val="uk-UA"/>
        </w:rPr>
      </w:pPr>
    </w:p>
    <w:p w:rsidR="00170C67" w:rsidRDefault="00170C67" w:rsidP="00943731">
      <w:pPr>
        <w:jc w:val="center"/>
        <w:rPr>
          <w:b/>
          <w:sz w:val="24"/>
          <w:szCs w:val="24"/>
          <w:lang w:val="uk-UA"/>
        </w:rPr>
      </w:pPr>
    </w:p>
    <w:p w:rsidR="00170C67" w:rsidRDefault="00170C67" w:rsidP="00943731">
      <w:pPr>
        <w:jc w:val="center"/>
        <w:rPr>
          <w:b/>
          <w:sz w:val="24"/>
          <w:szCs w:val="24"/>
          <w:lang w:val="uk-UA"/>
        </w:rPr>
      </w:pPr>
    </w:p>
    <w:p w:rsidR="00170C67" w:rsidRDefault="00170C67" w:rsidP="00943731">
      <w:pPr>
        <w:jc w:val="center"/>
        <w:rPr>
          <w:b/>
          <w:sz w:val="24"/>
          <w:szCs w:val="24"/>
          <w:lang w:val="uk-UA"/>
        </w:rPr>
      </w:pPr>
    </w:p>
    <w:p w:rsidR="00170C67" w:rsidRDefault="00170C67" w:rsidP="00943731">
      <w:pPr>
        <w:jc w:val="center"/>
        <w:rPr>
          <w:b/>
          <w:sz w:val="24"/>
          <w:szCs w:val="24"/>
          <w:lang w:val="uk-UA"/>
        </w:rPr>
      </w:pPr>
    </w:p>
    <w:p w:rsidR="00170C67" w:rsidRDefault="00170C67" w:rsidP="00943731">
      <w:pPr>
        <w:jc w:val="center"/>
        <w:rPr>
          <w:b/>
          <w:sz w:val="24"/>
          <w:szCs w:val="24"/>
          <w:lang w:val="uk-UA"/>
        </w:rPr>
      </w:pPr>
    </w:p>
    <w:p w:rsidR="00943731" w:rsidRDefault="00943731" w:rsidP="00943731">
      <w:pPr>
        <w:jc w:val="center"/>
        <w:rPr>
          <w:b/>
          <w:sz w:val="24"/>
          <w:szCs w:val="24"/>
          <w:lang w:val="uk-UA"/>
        </w:rPr>
      </w:pPr>
      <w:r w:rsidRPr="005C60C2">
        <w:rPr>
          <w:b/>
          <w:sz w:val="24"/>
          <w:szCs w:val="24"/>
          <w:lang w:val="uk-UA"/>
        </w:rPr>
        <w:t xml:space="preserve">7.2. </w:t>
      </w:r>
      <w:r w:rsidRPr="005C60C2">
        <w:rPr>
          <w:b/>
          <w:sz w:val="24"/>
          <w:szCs w:val="24"/>
        </w:rPr>
        <w:t>Календарно-тематичний план семінарських</w:t>
      </w:r>
      <w:r>
        <w:rPr>
          <w:b/>
          <w:sz w:val="24"/>
          <w:szCs w:val="24"/>
        </w:rPr>
        <w:t>(практичних</w:t>
      </w:r>
      <w:r w:rsidRPr="005C60C2">
        <w:rPr>
          <w:b/>
          <w:sz w:val="24"/>
          <w:szCs w:val="24"/>
        </w:rPr>
        <w:t>) занять,</w:t>
      </w:r>
    </w:p>
    <w:p w:rsidR="00943731" w:rsidRPr="005C60C2" w:rsidRDefault="00943731" w:rsidP="00943731">
      <w:pPr>
        <w:jc w:val="center"/>
        <w:rPr>
          <w:b/>
          <w:sz w:val="24"/>
          <w:szCs w:val="24"/>
        </w:rPr>
      </w:pPr>
      <w:r w:rsidRPr="005C60C2">
        <w:rPr>
          <w:b/>
          <w:sz w:val="24"/>
          <w:szCs w:val="24"/>
        </w:rPr>
        <w:t>контрольних робіт</w:t>
      </w:r>
    </w:p>
    <w:p w:rsidR="00943731" w:rsidRPr="005205A4" w:rsidRDefault="00943731" w:rsidP="00943731">
      <w:pPr>
        <w:jc w:val="center"/>
        <w:rPr>
          <w:b/>
          <w:sz w:val="24"/>
          <w:szCs w:val="24"/>
          <w:lang w:val="uk-UA"/>
        </w:rPr>
      </w:pP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134"/>
        <w:gridCol w:w="7230"/>
        <w:gridCol w:w="1134"/>
      </w:tblGrid>
      <w:tr w:rsidR="00943731" w:rsidRPr="005205A4" w:rsidTr="00943731">
        <w:trPr>
          <w:cantSplit/>
          <w:trHeight w:val="791"/>
        </w:trPr>
        <w:tc>
          <w:tcPr>
            <w:tcW w:w="1134" w:type="dxa"/>
            <w:tcBorders>
              <w:top w:val="single" w:sz="18" w:space="0" w:color="auto"/>
              <w:left w:val="single" w:sz="18" w:space="0" w:color="auto"/>
              <w:bottom w:val="single" w:sz="18" w:space="0" w:color="auto"/>
              <w:right w:val="single" w:sz="18" w:space="0" w:color="auto"/>
            </w:tcBorders>
            <w:textDirection w:val="btLr"/>
            <w:vAlign w:val="center"/>
          </w:tcPr>
          <w:p w:rsidR="00943731" w:rsidRPr="005205A4" w:rsidRDefault="00943731" w:rsidP="00943731">
            <w:pPr>
              <w:jc w:val="both"/>
              <w:rPr>
                <w:b/>
                <w:sz w:val="22"/>
                <w:szCs w:val="22"/>
                <w:lang w:val="uk-UA"/>
              </w:rPr>
            </w:pPr>
            <w:r w:rsidRPr="005205A4">
              <w:rPr>
                <w:b/>
                <w:sz w:val="22"/>
                <w:szCs w:val="22"/>
                <w:lang w:val="uk-UA"/>
              </w:rPr>
              <w:lastRenderedPageBreak/>
              <w:t>№ заняття</w:t>
            </w:r>
          </w:p>
        </w:tc>
        <w:tc>
          <w:tcPr>
            <w:tcW w:w="7230" w:type="dxa"/>
            <w:tcBorders>
              <w:top w:val="single" w:sz="18" w:space="0" w:color="auto"/>
              <w:left w:val="nil"/>
              <w:bottom w:val="single" w:sz="18" w:space="0" w:color="auto"/>
              <w:right w:val="single" w:sz="18" w:space="0" w:color="auto"/>
            </w:tcBorders>
            <w:vAlign w:val="center"/>
          </w:tcPr>
          <w:p w:rsidR="00943731" w:rsidRPr="005205A4" w:rsidRDefault="00943731" w:rsidP="00943731">
            <w:pPr>
              <w:jc w:val="center"/>
              <w:rPr>
                <w:b/>
                <w:sz w:val="22"/>
                <w:szCs w:val="22"/>
                <w:lang w:val="uk-UA"/>
              </w:rPr>
            </w:pPr>
            <w:r w:rsidRPr="005205A4">
              <w:rPr>
                <w:b/>
                <w:sz w:val="22"/>
                <w:szCs w:val="22"/>
                <w:lang w:val="uk-UA"/>
              </w:rPr>
              <w:t>Тема</w:t>
            </w:r>
            <w:r>
              <w:rPr>
                <w:b/>
                <w:sz w:val="22"/>
                <w:szCs w:val="22"/>
                <w:lang w:val="uk-UA"/>
              </w:rPr>
              <w:t xml:space="preserve"> заняття</w:t>
            </w:r>
          </w:p>
        </w:tc>
        <w:tc>
          <w:tcPr>
            <w:tcW w:w="1134" w:type="dxa"/>
            <w:tcBorders>
              <w:top w:val="single" w:sz="18" w:space="0" w:color="auto"/>
              <w:left w:val="single" w:sz="18" w:space="0" w:color="auto"/>
              <w:bottom w:val="single" w:sz="18" w:space="0" w:color="auto"/>
              <w:right w:val="single" w:sz="18" w:space="0" w:color="auto"/>
            </w:tcBorders>
            <w:textDirection w:val="btLr"/>
            <w:vAlign w:val="center"/>
          </w:tcPr>
          <w:p w:rsidR="00943731" w:rsidRPr="005205A4" w:rsidRDefault="00943731" w:rsidP="00943731">
            <w:pPr>
              <w:jc w:val="both"/>
              <w:rPr>
                <w:b/>
                <w:sz w:val="22"/>
                <w:szCs w:val="22"/>
                <w:lang w:val="uk-UA"/>
              </w:rPr>
            </w:pPr>
            <w:r w:rsidRPr="005205A4">
              <w:rPr>
                <w:b/>
                <w:sz w:val="22"/>
                <w:szCs w:val="22"/>
                <w:lang w:val="uk-UA"/>
              </w:rPr>
              <w:t>Кількі</w:t>
            </w:r>
            <w:r>
              <w:rPr>
                <w:b/>
                <w:sz w:val="22"/>
                <w:szCs w:val="22"/>
                <w:lang w:val="uk-UA"/>
              </w:rPr>
              <w:t>-</w:t>
            </w:r>
            <w:r w:rsidRPr="005205A4">
              <w:rPr>
                <w:b/>
                <w:sz w:val="22"/>
                <w:szCs w:val="22"/>
                <w:lang w:val="uk-UA"/>
              </w:rPr>
              <w:t xml:space="preserve">сть годин </w:t>
            </w:r>
          </w:p>
        </w:tc>
      </w:tr>
      <w:tr w:rsidR="00943731" w:rsidRPr="005205A4" w:rsidTr="00943731">
        <w:tc>
          <w:tcPr>
            <w:tcW w:w="1134" w:type="dxa"/>
            <w:tcBorders>
              <w:top w:val="nil"/>
              <w:left w:val="single" w:sz="18" w:space="0" w:color="auto"/>
              <w:bottom w:val="single" w:sz="18" w:space="0" w:color="auto"/>
              <w:right w:val="single" w:sz="18" w:space="0" w:color="auto"/>
            </w:tcBorders>
          </w:tcPr>
          <w:p w:rsidR="00943731" w:rsidRPr="005205A4" w:rsidRDefault="00943731" w:rsidP="00943731">
            <w:pPr>
              <w:jc w:val="center"/>
              <w:rPr>
                <w:b/>
                <w:i/>
                <w:sz w:val="16"/>
                <w:lang w:val="uk-UA"/>
              </w:rPr>
            </w:pPr>
            <w:r w:rsidRPr="005205A4">
              <w:rPr>
                <w:b/>
                <w:i/>
                <w:sz w:val="16"/>
                <w:lang w:val="uk-UA"/>
              </w:rPr>
              <w:t>1</w:t>
            </w:r>
          </w:p>
        </w:tc>
        <w:tc>
          <w:tcPr>
            <w:tcW w:w="7230" w:type="dxa"/>
            <w:tcBorders>
              <w:top w:val="nil"/>
              <w:left w:val="single" w:sz="18" w:space="0" w:color="auto"/>
              <w:bottom w:val="single" w:sz="18" w:space="0" w:color="auto"/>
              <w:right w:val="single" w:sz="18" w:space="0" w:color="auto"/>
            </w:tcBorders>
          </w:tcPr>
          <w:p w:rsidR="00943731" w:rsidRPr="005205A4" w:rsidRDefault="00943731" w:rsidP="00943731">
            <w:pPr>
              <w:jc w:val="center"/>
              <w:rPr>
                <w:b/>
                <w:i/>
                <w:sz w:val="16"/>
                <w:lang w:val="uk-UA"/>
              </w:rPr>
            </w:pPr>
            <w:r w:rsidRPr="005205A4">
              <w:rPr>
                <w:b/>
                <w:i/>
                <w:sz w:val="16"/>
                <w:lang w:val="uk-UA"/>
              </w:rPr>
              <w:t>2</w:t>
            </w:r>
          </w:p>
        </w:tc>
        <w:tc>
          <w:tcPr>
            <w:tcW w:w="1134" w:type="dxa"/>
            <w:tcBorders>
              <w:top w:val="nil"/>
              <w:left w:val="single" w:sz="18" w:space="0" w:color="auto"/>
              <w:bottom w:val="single" w:sz="18" w:space="0" w:color="auto"/>
              <w:right w:val="single" w:sz="18" w:space="0" w:color="auto"/>
            </w:tcBorders>
          </w:tcPr>
          <w:p w:rsidR="00943731" w:rsidRPr="005205A4" w:rsidRDefault="00943731" w:rsidP="00943731">
            <w:pPr>
              <w:jc w:val="center"/>
              <w:rPr>
                <w:b/>
                <w:i/>
                <w:sz w:val="16"/>
                <w:lang w:val="uk-UA"/>
              </w:rPr>
            </w:pPr>
            <w:r w:rsidRPr="005205A4">
              <w:rPr>
                <w:b/>
                <w:i/>
                <w:sz w:val="16"/>
                <w:lang w:val="uk-UA"/>
              </w:rPr>
              <w:t>3</w:t>
            </w:r>
          </w:p>
        </w:tc>
      </w:tr>
      <w:tr w:rsidR="00943731" w:rsidRPr="005205A4" w:rsidTr="00943731">
        <w:tc>
          <w:tcPr>
            <w:tcW w:w="1134" w:type="dxa"/>
            <w:tcBorders>
              <w:top w:val="nil"/>
              <w:left w:val="single" w:sz="18" w:space="0" w:color="auto"/>
              <w:bottom w:val="single" w:sz="18" w:space="0" w:color="auto"/>
              <w:right w:val="single" w:sz="18" w:space="0" w:color="auto"/>
            </w:tcBorders>
          </w:tcPr>
          <w:p w:rsidR="00943731" w:rsidRPr="005205A4" w:rsidRDefault="00943731" w:rsidP="00943731">
            <w:pPr>
              <w:jc w:val="center"/>
              <w:rPr>
                <w:b/>
                <w:i/>
                <w:sz w:val="16"/>
                <w:lang w:val="uk-UA"/>
              </w:rPr>
            </w:pPr>
          </w:p>
        </w:tc>
        <w:tc>
          <w:tcPr>
            <w:tcW w:w="7230" w:type="dxa"/>
            <w:tcBorders>
              <w:top w:val="nil"/>
              <w:left w:val="single" w:sz="18" w:space="0" w:color="auto"/>
              <w:bottom w:val="single" w:sz="18" w:space="0" w:color="auto"/>
              <w:right w:val="single" w:sz="18" w:space="0" w:color="auto"/>
            </w:tcBorders>
            <w:vAlign w:val="center"/>
          </w:tcPr>
          <w:p w:rsidR="00943731" w:rsidRPr="005F15F6" w:rsidRDefault="00943731" w:rsidP="00943731">
            <w:pPr>
              <w:jc w:val="center"/>
              <w:rPr>
                <w:b/>
                <w:i/>
                <w:sz w:val="24"/>
                <w:szCs w:val="24"/>
              </w:rPr>
            </w:pPr>
            <w:r w:rsidRPr="005F15F6">
              <w:rPr>
                <w:b/>
                <w:bCs/>
                <w:i/>
                <w:sz w:val="24"/>
                <w:szCs w:val="24"/>
              </w:rPr>
              <w:t>ЗАЛІКОВИЙ МОДУЛЬ № 1</w:t>
            </w:r>
          </w:p>
        </w:tc>
        <w:tc>
          <w:tcPr>
            <w:tcW w:w="1134" w:type="dxa"/>
            <w:tcBorders>
              <w:top w:val="nil"/>
              <w:left w:val="single" w:sz="18" w:space="0" w:color="auto"/>
              <w:bottom w:val="single" w:sz="18" w:space="0" w:color="auto"/>
              <w:right w:val="single" w:sz="18" w:space="0" w:color="auto"/>
            </w:tcBorders>
          </w:tcPr>
          <w:p w:rsidR="00943731" w:rsidRPr="005F15F6" w:rsidRDefault="00943731" w:rsidP="00943731">
            <w:pPr>
              <w:jc w:val="center"/>
              <w:rPr>
                <w:b/>
                <w:i/>
                <w:sz w:val="24"/>
                <w:szCs w:val="24"/>
              </w:rPr>
            </w:pPr>
          </w:p>
        </w:tc>
      </w:tr>
      <w:tr w:rsidR="00943731" w:rsidRPr="000C4EF1" w:rsidTr="00943731">
        <w:trPr>
          <w:trHeight w:val="338"/>
        </w:trPr>
        <w:tc>
          <w:tcPr>
            <w:tcW w:w="1134" w:type="dxa"/>
            <w:tcBorders>
              <w:top w:val="single" w:sz="18" w:space="0" w:color="auto"/>
              <w:left w:val="single" w:sz="18" w:space="0" w:color="auto"/>
              <w:bottom w:val="single" w:sz="18" w:space="0" w:color="auto"/>
              <w:right w:val="single" w:sz="18" w:space="0" w:color="auto"/>
            </w:tcBorders>
            <w:vAlign w:val="center"/>
          </w:tcPr>
          <w:p w:rsidR="00943731" w:rsidRPr="000C4EF1" w:rsidRDefault="00943731" w:rsidP="00943731">
            <w:pPr>
              <w:pStyle w:val="1"/>
              <w:rPr>
                <w:b w:val="0"/>
                <w:color w:val="auto"/>
                <w:sz w:val="24"/>
                <w:szCs w:val="24"/>
                <w:lang w:val="ru-RU"/>
              </w:rPr>
            </w:pPr>
            <w:r w:rsidRPr="000C4EF1">
              <w:rPr>
                <w:b w:val="0"/>
                <w:color w:val="auto"/>
                <w:sz w:val="24"/>
                <w:szCs w:val="24"/>
                <w:lang w:val="ru-RU"/>
              </w:rPr>
              <w:t>1.</w:t>
            </w:r>
          </w:p>
        </w:tc>
        <w:tc>
          <w:tcPr>
            <w:tcW w:w="7230" w:type="dxa"/>
            <w:tcBorders>
              <w:top w:val="single" w:sz="18" w:space="0" w:color="auto"/>
              <w:left w:val="single" w:sz="18" w:space="0" w:color="auto"/>
              <w:bottom w:val="single" w:sz="18" w:space="0" w:color="auto"/>
              <w:right w:val="single" w:sz="18" w:space="0" w:color="auto"/>
            </w:tcBorders>
            <w:vAlign w:val="center"/>
          </w:tcPr>
          <w:p w:rsidR="00943731" w:rsidRPr="000C4EF1" w:rsidRDefault="00943731" w:rsidP="00943731">
            <w:pPr>
              <w:jc w:val="both"/>
              <w:rPr>
                <w:sz w:val="24"/>
                <w:szCs w:val="24"/>
                <w:lang w:val="uk-UA"/>
              </w:rPr>
            </w:pPr>
            <w:r w:rsidRPr="000C4EF1">
              <w:rPr>
                <w:sz w:val="24"/>
                <w:szCs w:val="24"/>
              </w:rPr>
              <w:t>Сем</w:t>
            </w:r>
            <w:r w:rsidRPr="000C4EF1">
              <w:rPr>
                <w:sz w:val="24"/>
                <w:szCs w:val="24"/>
                <w:lang w:val="uk-UA"/>
              </w:rPr>
              <w:t>і</w:t>
            </w:r>
            <w:r w:rsidRPr="000C4EF1">
              <w:rPr>
                <w:sz w:val="24"/>
                <w:szCs w:val="24"/>
              </w:rPr>
              <w:t>нар №1. Тема 1. Характеристика стратегічного управлінського обліку</w:t>
            </w:r>
          </w:p>
        </w:tc>
        <w:tc>
          <w:tcPr>
            <w:tcW w:w="1134" w:type="dxa"/>
            <w:tcBorders>
              <w:top w:val="single" w:sz="18" w:space="0" w:color="auto"/>
              <w:left w:val="single" w:sz="18" w:space="0" w:color="auto"/>
              <w:bottom w:val="single" w:sz="18" w:space="0" w:color="auto"/>
              <w:right w:val="single" w:sz="18" w:space="0" w:color="auto"/>
            </w:tcBorders>
            <w:vAlign w:val="center"/>
          </w:tcPr>
          <w:p w:rsidR="00943731" w:rsidRPr="000C4EF1" w:rsidRDefault="00943731" w:rsidP="00943731">
            <w:pPr>
              <w:pStyle w:val="1"/>
              <w:rPr>
                <w:b w:val="0"/>
                <w:color w:val="auto"/>
                <w:sz w:val="24"/>
                <w:szCs w:val="24"/>
                <w:lang w:val="ru-RU"/>
              </w:rPr>
            </w:pPr>
            <w:r w:rsidRPr="000C4EF1">
              <w:rPr>
                <w:b w:val="0"/>
                <w:color w:val="auto"/>
                <w:sz w:val="24"/>
                <w:szCs w:val="24"/>
                <w:lang w:val="ru-RU"/>
              </w:rPr>
              <w:t>2</w:t>
            </w:r>
          </w:p>
        </w:tc>
      </w:tr>
      <w:tr w:rsidR="00943731" w:rsidRPr="000C4EF1" w:rsidTr="00943731">
        <w:trPr>
          <w:trHeight w:val="338"/>
        </w:trPr>
        <w:tc>
          <w:tcPr>
            <w:tcW w:w="1134" w:type="dxa"/>
            <w:tcBorders>
              <w:top w:val="single" w:sz="18" w:space="0" w:color="auto"/>
              <w:left w:val="single" w:sz="18" w:space="0" w:color="auto"/>
              <w:bottom w:val="single" w:sz="18" w:space="0" w:color="auto"/>
              <w:right w:val="single" w:sz="18" w:space="0" w:color="auto"/>
            </w:tcBorders>
            <w:vAlign w:val="center"/>
          </w:tcPr>
          <w:p w:rsidR="00943731" w:rsidRPr="000C4EF1" w:rsidRDefault="00943731" w:rsidP="00943731">
            <w:pPr>
              <w:pStyle w:val="1"/>
              <w:rPr>
                <w:b w:val="0"/>
                <w:color w:val="auto"/>
                <w:sz w:val="24"/>
                <w:szCs w:val="24"/>
              </w:rPr>
            </w:pPr>
            <w:r w:rsidRPr="000C4EF1">
              <w:rPr>
                <w:b w:val="0"/>
                <w:color w:val="auto"/>
                <w:sz w:val="24"/>
                <w:szCs w:val="24"/>
                <w:lang w:val="en-US"/>
              </w:rPr>
              <w:t>2.</w:t>
            </w:r>
          </w:p>
        </w:tc>
        <w:tc>
          <w:tcPr>
            <w:tcW w:w="7230" w:type="dxa"/>
            <w:tcBorders>
              <w:top w:val="single" w:sz="18" w:space="0" w:color="auto"/>
              <w:left w:val="single" w:sz="18" w:space="0" w:color="auto"/>
              <w:bottom w:val="single" w:sz="18" w:space="0" w:color="auto"/>
              <w:right w:val="single" w:sz="18" w:space="0" w:color="auto"/>
            </w:tcBorders>
            <w:vAlign w:val="center"/>
          </w:tcPr>
          <w:p w:rsidR="00943731" w:rsidRPr="000C4EF1" w:rsidRDefault="00943731" w:rsidP="00943731">
            <w:pPr>
              <w:jc w:val="both"/>
              <w:rPr>
                <w:sz w:val="24"/>
                <w:szCs w:val="24"/>
              </w:rPr>
            </w:pPr>
            <w:r w:rsidRPr="000C4EF1">
              <w:rPr>
                <w:sz w:val="24"/>
                <w:szCs w:val="24"/>
                <w:lang w:val="uk-UA"/>
              </w:rPr>
              <w:t xml:space="preserve">Семінар №2. </w:t>
            </w:r>
            <w:r w:rsidRPr="000C4EF1">
              <w:rPr>
                <w:sz w:val="24"/>
                <w:szCs w:val="24"/>
              </w:rPr>
              <w:t>Тема 2. Організація стратегічного управлінського обліку</w:t>
            </w:r>
          </w:p>
        </w:tc>
        <w:tc>
          <w:tcPr>
            <w:tcW w:w="1134" w:type="dxa"/>
            <w:tcBorders>
              <w:top w:val="single" w:sz="18" w:space="0" w:color="auto"/>
              <w:left w:val="single" w:sz="18" w:space="0" w:color="auto"/>
              <w:bottom w:val="single" w:sz="18" w:space="0" w:color="auto"/>
              <w:right w:val="single" w:sz="18" w:space="0" w:color="auto"/>
            </w:tcBorders>
            <w:vAlign w:val="center"/>
          </w:tcPr>
          <w:p w:rsidR="00943731" w:rsidRPr="000C4EF1" w:rsidRDefault="00943731" w:rsidP="00943731">
            <w:pPr>
              <w:pStyle w:val="1"/>
              <w:rPr>
                <w:b w:val="0"/>
                <w:color w:val="auto"/>
                <w:sz w:val="24"/>
                <w:szCs w:val="24"/>
                <w:lang w:val="ru-RU"/>
              </w:rPr>
            </w:pPr>
            <w:r w:rsidRPr="000C4EF1">
              <w:rPr>
                <w:b w:val="0"/>
                <w:color w:val="auto"/>
                <w:sz w:val="24"/>
                <w:szCs w:val="24"/>
                <w:lang w:val="ru-RU"/>
              </w:rPr>
              <w:t>2</w:t>
            </w:r>
          </w:p>
        </w:tc>
      </w:tr>
      <w:tr w:rsidR="00943731" w:rsidRPr="000C4EF1" w:rsidTr="00943731">
        <w:trPr>
          <w:trHeight w:val="338"/>
        </w:trPr>
        <w:tc>
          <w:tcPr>
            <w:tcW w:w="1134" w:type="dxa"/>
            <w:tcBorders>
              <w:top w:val="single" w:sz="18" w:space="0" w:color="auto"/>
              <w:left w:val="single" w:sz="18" w:space="0" w:color="auto"/>
              <w:bottom w:val="single" w:sz="18" w:space="0" w:color="auto"/>
              <w:right w:val="single" w:sz="18" w:space="0" w:color="auto"/>
            </w:tcBorders>
            <w:vAlign w:val="center"/>
          </w:tcPr>
          <w:p w:rsidR="00943731" w:rsidRPr="000C4EF1" w:rsidRDefault="00943731" w:rsidP="00943731">
            <w:pPr>
              <w:pStyle w:val="1"/>
              <w:rPr>
                <w:b w:val="0"/>
                <w:color w:val="auto"/>
                <w:sz w:val="24"/>
                <w:szCs w:val="24"/>
                <w:lang w:val="ru-RU"/>
              </w:rPr>
            </w:pPr>
            <w:r w:rsidRPr="000C4EF1">
              <w:rPr>
                <w:b w:val="0"/>
                <w:color w:val="auto"/>
                <w:sz w:val="24"/>
                <w:szCs w:val="24"/>
                <w:lang w:val="ru-RU"/>
              </w:rPr>
              <w:t>3.</w:t>
            </w:r>
          </w:p>
        </w:tc>
        <w:tc>
          <w:tcPr>
            <w:tcW w:w="7230" w:type="dxa"/>
            <w:tcBorders>
              <w:top w:val="single" w:sz="18" w:space="0" w:color="auto"/>
              <w:left w:val="single" w:sz="18" w:space="0" w:color="auto"/>
              <w:bottom w:val="single" w:sz="18" w:space="0" w:color="auto"/>
              <w:right w:val="single" w:sz="18" w:space="0" w:color="auto"/>
            </w:tcBorders>
            <w:vAlign w:val="center"/>
          </w:tcPr>
          <w:p w:rsidR="00943731" w:rsidRPr="000C4EF1" w:rsidRDefault="00943731" w:rsidP="00943731">
            <w:pPr>
              <w:jc w:val="both"/>
              <w:rPr>
                <w:sz w:val="24"/>
                <w:szCs w:val="24"/>
                <w:lang w:val="uk-UA"/>
              </w:rPr>
            </w:pPr>
            <w:r w:rsidRPr="000C4EF1">
              <w:rPr>
                <w:sz w:val="24"/>
                <w:szCs w:val="24"/>
                <w:lang w:val="uk-UA"/>
              </w:rPr>
              <w:t xml:space="preserve">Практична робота №1. </w:t>
            </w:r>
            <w:r w:rsidRPr="000C4EF1">
              <w:rPr>
                <w:sz w:val="24"/>
                <w:szCs w:val="24"/>
              </w:rPr>
              <w:t xml:space="preserve">Тема </w:t>
            </w:r>
            <w:r w:rsidRPr="000C4EF1">
              <w:rPr>
                <w:sz w:val="24"/>
                <w:szCs w:val="24"/>
                <w:lang w:val="uk-UA"/>
              </w:rPr>
              <w:t>3</w:t>
            </w:r>
            <w:r w:rsidRPr="000C4EF1">
              <w:rPr>
                <w:sz w:val="24"/>
                <w:szCs w:val="24"/>
              </w:rPr>
              <w:t xml:space="preserve">. </w:t>
            </w:r>
            <w:r w:rsidRPr="000C4EF1">
              <w:rPr>
                <w:sz w:val="24"/>
                <w:szCs w:val="24"/>
                <w:lang w:val="uk-UA"/>
              </w:rPr>
              <w:t>Управління витратами та цінністю підприємства</w:t>
            </w:r>
          </w:p>
        </w:tc>
        <w:tc>
          <w:tcPr>
            <w:tcW w:w="1134" w:type="dxa"/>
            <w:tcBorders>
              <w:top w:val="single" w:sz="18" w:space="0" w:color="auto"/>
              <w:left w:val="single" w:sz="18" w:space="0" w:color="auto"/>
              <w:bottom w:val="single" w:sz="18" w:space="0" w:color="auto"/>
              <w:right w:val="single" w:sz="18" w:space="0" w:color="auto"/>
            </w:tcBorders>
            <w:vAlign w:val="center"/>
          </w:tcPr>
          <w:p w:rsidR="00943731" w:rsidRPr="000C4EF1" w:rsidRDefault="00943731" w:rsidP="00943731">
            <w:pPr>
              <w:pStyle w:val="1"/>
              <w:rPr>
                <w:b w:val="0"/>
                <w:color w:val="auto"/>
                <w:sz w:val="24"/>
                <w:szCs w:val="24"/>
                <w:lang w:val="ru-RU"/>
              </w:rPr>
            </w:pPr>
            <w:r w:rsidRPr="000C4EF1">
              <w:rPr>
                <w:b w:val="0"/>
                <w:color w:val="auto"/>
                <w:sz w:val="24"/>
                <w:szCs w:val="24"/>
                <w:lang w:val="ru-RU"/>
              </w:rPr>
              <w:t>2</w:t>
            </w:r>
          </w:p>
        </w:tc>
      </w:tr>
      <w:tr w:rsidR="00943731" w:rsidRPr="000C4EF1" w:rsidTr="00943731">
        <w:trPr>
          <w:trHeight w:val="338"/>
        </w:trPr>
        <w:tc>
          <w:tcPr>
            <w:tcW w:w="1134" w:type="dxa"/>
            <w:tcBorders>
              <w:top w:val="single" w:sz="18" w:space="0" w:color="auto"/>
              <w:left w:val="single" w:sz="18" w:space="0" w:color="auto"/>
              <w:bottom w:val="single" w:sz="18" w:space="0" w:color="auto"/>
              <w:right w:val="single" w:sz="18" w:space="0" w:color="auto"/>
            </w:tcBorders>
            <w:vAlign w:val="center"/>
          </w:tcPr>
          <w:p w:rsidR="00943731" w:rsidRPr="000C4EF1" w:rsidRDefault="00943731" w:rsidP="00943731">
            <w:pPr>
              <w:pStyle w:val="1"/>
              <w:rPr>
                <w:b w:val="0"/>
                <w:color w:val="auto"/>
                <w:sz w:val="24"/>
                <w:szCs w:val="24"/>
                <w:lang w:val="ru-RU"/>
              </w:rPr>
            </w:pPr>
            <w:r w:rsidRPr="000C4EF1">
              <w:rPr>
                <w:b w:val="0"/>
                <w:color w:val="auto"/>
                <w:sz w:val="24"/>
                <w:szCs w:val="24"/>
                <w:lang w:val="ru-RU"/>
              </w:rPr>
              <w:t>4.</w:t>
            </w:r>
          </w:p>
        </w:tc>
        <w:tc>
          <w:tcPr>
            <w:tcW w:w="7230" w:type="dxa"/>
            <w:tcBorders>
              <w:top w:val="single" w:sz="18" w:space="0" w:color="auto"/>
              <w:left w:val="single" w:sz="18" w:space="0" w:color="auto"/>
              <w:bottom w:val="single" w:sz="18" w:space="0" w:color="auto"/>
              <w:right w:val="single" w:sz="18" w:space="0" w:color="auto"/>
            </w:tcBorders>
            <w:vAlign w:val="center"/>
          </w:tcPr>
          <w:p w:rsidR="00943731" w:rsidRPr="000C4EF1" w:rsidRDefault="00943731" w:rsidP="00943731">
            <w:pPr>
              <w:jc w:val="both"/>
              <w:rPr>
                <w:sz w:val="24"/>
                <w:szCs w:val="24"/>
                <w:lang w:val="uk-UA"/>
              </w:rPr>
            </w:pPr>
            <w:r w:rsidRPr="000C4EF1">
              <w:rPr>
                <w:sz w:val="24"/>
                <w:szCs w:val="24"/>
                <w:lang w:val="uk-UA"/>
              </w:rPr>
              <w:t xml:space="preserve">Практична робота №2 Тема 4. </w:t>
            </w:r>
            <w:r w:rsidRPr="000C4EF1">
              <w:rPr>
                <w:sz w:val="24"/>
                <w:szCs w:val="24"/>
              </w:rPr>
              <w:t xml:space="preserve">Стратегічний бенчмаркінг                   </w:t>
            </w:r>
          </w:p>
        </w:tc>
        <w:tc>
          <w:tcPr>
            <w:tcW w:w="1134" w:type="dxa"/>
            <w:tcBorders>
              <w:top w:val="single" w:sz="18" w:space="0" w:color="auto"/>
              <w:left w:val="single" w:sz="18" w:space="0" w:color="auto"/>
              <w:bottom w:val="single" w:sz="18" w:space="0" w:color="auto"/>
              <w:right w:val="single" w:sz="18" w:space="0" w:color="auto"/>
            </w:tcBorders>
            <w:vAlign w:val="center"/>
          </w:tcPr>
          <w:p w:rsidR="00943731" w:rsidRPr="000C4EF1" w:rsidRDefault="00943731" w:rsidP="00943731">
            <w:pPr>
              <w:pStyle w:val="1"/>
              <w:rPr>
                <w:b w:val="0"/>
                <w:color w:val="auto"/>
                <w:sz w:val="24"/>
                <w:szCs w:val="24"/>
                <w:lang w:val="ru-RU"/>
              </w:rPr>
            </w:pPr>
            <w:r w:rsidRPr="000C4EF1">
              <w:rPr>
                <w:b w:val="0"/>
                <w:color w:val="auto"/>
                <w:sz w:val="24"/>
                <w:szCs w:val="24"/>
                <w:lang w:val="ru-RU"/>
              </w:rPr>
              <w:t>2</w:t>
            </w:r>
          </w:p>
        </w:tc>
      </w:tr>
      <w:tr w:rsidR="00943731" w:rsidRPr="000C4EF1" w:rsidTr="00943731">
        <w:trPr>
          <w:trHeight w:val="338"/>
        </w:trPr>
        <w:tc>
          <w:tcPr>
            <w:tcW w:w="1134" w:type="dxa"/>
            <w:tcBorders>
              <w:top w:val="single" w:sz="18" w:space="0" w:color="auto"/>
              <w:left w:val="single" w:sz="18" w:space="0" w:color="auto"/>
              <w:bottom w:val="single" w:sz="18" w:space="0" w:color="auto"/>
              <w:right w:val="single" w:sz="18" w:space="0" w:color="auto"/>
            </w:tcBorders>
            <w:vAlign w:val="center"/>
          </w:tcPr>
          <w:p w:rsidR="00943731" w:rsidRPr="000C4EF1" w:rsidRDefault="00943731" w:rsidP="00943731">
            <w:pPr>
              <w:pStyle w:val="1"/>
              <w:rPr>
                <w:b w:val="0"/>
                <w:color w:val="auto"/>
                <w:sz w:val="24"/>
                <w:szCs w:val="24"/>
                <w:lang w:val="ru-RU"/>
              </w:rPr>
            </w:pPr>
            <w:r w:rsidRPr="000C4EF1">
              <w:rPr>
                <w:b w:val="0"/>
                <w:color w:val="auto"/>
                <w:sz w:val="24"/>
                <w:szCs w:val="24"/>
                <w:lang w:val="ru-RU"/>
              </w:rPr>
              <w:t>5.</w:t>
            </w:r>
          </w:p>
        </w:tc>
        <w:tc>
          <w:tcPr>
            <w:tcW w:w="7230" w:type="dxa"/>
            <w:tcBorders>
              <w:top w:val="single" w:sz="18" w:space="0" w:color="auto"/>
              <w:left w:val="single" w:sz="18" w:space="0" w:color="auto"/>
              <w:bottom w:val="single" w:sz="18" w:space="0" w:color="auto"/>
              <w:right w:val="single" w:sz="18" w:space="0" w:color="auto"/>
            </w:tcBorders>
            <w:vAlign w:val="center"/>
          </w:tcPr>
          <w:p w:rsidR="00943731" w:rsidRPr="000C4EF1" w:rsidRDefault="00943731" w:rsidP="00943731">
            <w:pPr>
              <w:jc w:val="both"/>
              <w:rPr>
                <w:sz w:val="24"/>
                <w:szCs w:val="24"/>
              </w:rPr>
            </w:pPr>
            <w:r w:rsidRPr="000C4EF1">
              <w:rPr>
                <w:sz w:val="24"/>
                <w:szCs w:val="24"/>
                <w:lang w:val="uk-UA"/>
              </w:rPr>
              <w:t xml:space="preserve">Практична робота №3. </w:t>
            </w:r>
            <w:r w:rsidRPr="000C4EF1">
              <w:rPr>
                <w:sz w:val="24"/>
                <w:szCs w:val="24"/>
              </w:rPr>
              <w:t xml:space="preserve">Тема </w:t>
            </w:r>
            <w:r w:rsidRPr="000C4EF1">
              <w:rPr>
                <w:sz w:val="24"/>
                <w:szCs w:val="24"/>
                <w:lang w:val="uk-UA"/>
              </w:rPr>
              <w:t>5</w:t>
            </w:r>
            <w:r w:rsidRPr="000C4EF1">
              <w:rPr>
                <w:sz w:val="24"/>
                <w:szCs w:val="24"/>
              </w:rPr>
              <w:t>.</w:t>
            </w:r>
            <w:r w:rsidRPr="000C4EF1">
              <w:rPr>
                <w:sz w:val="24"/>
                <w:szCs w:val="24"/>
                <w:lang w:val="uk-UA"/>
              </w:rPr>
              <w:t xml:space="preserve"> Інструменти формалізації та прийняття рішень</w:t>
            </w:r>
          </w:p>
        </w:tc>
        <w:tc>
          <w:tcPr>
            <w:tcW w:w="1134" w:type="dxa"/>
            <w:tcBorders>
              <w:top w:val="single" w:sz="18" w:space="0" w:color="auto"/>
              <w:left w:val="single" w:sz="18" w:space="0" w:color="auto"/>
              <w:bottom w:val="single" w:sz="18" w:space="0" w:color="auto"/>
              <w:right w:val="single" w:sz="18" w:space="0" w:color="auto"/>
            </w:tcBorders>
            <w:vAlign w:val="center"/>
          </w:tcPr>
          <w:p w:rsidR="00943731" w:rsidRPr="000C4EF1" w:rsidRDefault="00943731" w:rsidP="00943731">
            <w:pPr>
              <w:pStyle w:val="1"/>
              <w:rPr>
                <w:b w:val="0"/>
                <w:color w:val="auto"/>
                <w:sz w:val="24"/>
                <w:szCs w:val="24"/>
                <w:lang w:val="ru-RU"/>
              </w:rPr>
            </w:pPr>
            <w:r w:rsidRPr="000C4EF1">
              <w:rPr>
                <w:b w:val="0"/>
                <w:color w:val="auto"/>
                <w:sz w:val="24"/>
                <w:szCs w:val="24"/>
                <w:lang w:val="ru-RU"/>
              </w:rPr>
              <w:t>2</w:t>
            </w:r>
          </w:p>
        </w:tc>
      </w:tr>
      <w:tr w:rsidR="00943731" w:rsidRPr="000C4EF1" w:rsidTr="00943731">
        <w:trPr>
          <w:trHeight w:val="338"/>
        </w:trPr>
        <w:tc>
          <w:tcPr>
            <w:tcW w:w="1134" w:type="dxa"/>
            <w:tcBorders>
              <w:top w:val="single" w:sz="18" w:space="0" w:color="auto"/>
              <w:left w:val="single" w:sz="18" w:space="0" w:color="auto"/>
              <w:bottom w:val="single" w:sz="18" w:space="0" w:color="auto"/>
              <w:right w:val="single" w:sz="18" w:space="0" w:color="auto"/>
            </w:tcBorders>
            <w:vAlign w:val="center"/>
          </w:tcPr>
          <w:p w:rsidR="00943731" w:rsidRPr="000C4EF1" w:rsidRDefault="00943731" w:rsidP="00943731">
            <w:pPr>
              <w:pStyle w:val="1"/>
              <w:rPr>
                <w:b w:val="0"/>
                <w:color w:val="auto"/>
                <w:sz w:val="24"/>
                <w:szCs w:val="24"/>
                <w:lang w:val="ru-RU"/>
              </w:rPr>
            </w:pPr>
            <w:r w:rsidRPr="000C4EF1">
              <w:rPr>
                <w:b w:val="0"/>
                <w:color w:val="auto"/>
                <w:sz w:val="24"/>
                <w:szCs w:val="24"/>
                <w:lang w:val="ru-RU"/>
              </w:rPr>
              <w:t>6.</w:t>
            </w:r>
          </w:p>
        </w:tc>
        <w:tc>
          <w:tcPr>
            <w:tcW w:w="7230" w:type="dxa"/>
            <w:tcBorders>
              <w:top w:val="single" w:sz="18" w:space="0" w:color="auto"/>
              <w:left w:val="single" w:sz="18" w:space="0" w:color="auto"/>
              <w:bottom w:val="single" w:sz="18" w:space="0" w:color="auto"/>
              <w:right w:val="single" w:sz="18" w:space="0" w:color="auto"/>
            </w:tcBorders>
            <w:vAlign w:val="center"/>
          </w:tcPr>
          <w:p w:rsidR="00943731" w:rsidRPr="000C4EF1" w:rsidRDefault="00943731" w:rsidP="00943731">
            <w:pPr>
              <w:jc w:val="both"/>
              <w:rPr>
                <w:sz w:val="24"/>
                <w:lang w:val="uk-UA"/>
              </w:rPr>
            </w:pPr>
            <w:r w:rsidRPr="000C4EF1">
              <w:rPr>
                <w:sz w:val="24"/>
                <w:szCs w:val="24"/>
                <w:lang w:val="uk-UA"/>
              </w:rPr>
              <w:t xml:space="preserve">Практична робота №4. </w:t>
            </w:r>
            <w:r w:rsidRPr="000C4EF1">
              <w:rPr>
                <w:sz w:val="24"/>
                <w:szCs w:val="24"/>
              </w:rPr>
              <w:t xml:space="preserve">Тема </w:t>
            </w:r>
            <w:r w:rsidRPr="000C4EF1">
              <w:rPr>
                <w:sz w:val="24"/>
                <w:szCs w:val="24"/>
                <w:lang w:val="uk-UA"/>
              </w:rPr>
              <w:t>6</w:t>
            </w:r>
            <w:r w:rsidRPr="000C4EF1">
              <w:rPr>
                <w:sz w:val="24"/>
                <w:szCs w:val="24"/>
              </w:rPr>
              <w:t xml:space="preserve">. Методи підвищення ефективності </w:t>
            </w:r>
            <w:r w:rsidR="00A86882">
              <w:rPr>
                <w:sz w:val="24"/>
                <w:szCs w:val="24"/>
                <w:lang w:val="uk-UA"/>
              </w:rPr>
              <w:t xml:space="preserve">витрат </w:t>
            </w:r>
            <w:r w:rsidRPr="000C4EF1">
              <w:rPr>
                <w:sz w:val="24"/>
                <w:szCs w:val="24"/>
              </w:rPr>
              <w:t xml:space="preserve">та управління якістю         </w:t>
            </w:r>
          </w:p>
        </w:tc>
        <w:tc>
          <w:tcPr>
            <w:tcW w:w="1134" w:type="dxa"/>
            <w:tcBorders>
              <w:top w:val="single" w:sz="18" w:space="0" w:color="auto"/>
              <w:left w:val="single" w:sz="18" w:space="0" w:color="auto"/>
              <w:bottom w:val="single" w:sz="18" w:space="0" w:color="auto"/>
              <w:right w:val="single" w:sz="18" w:space="0" w:color="auto"/>
            </w:tcBorders>
            <w:vAlign w:val="center"/>
          </w:tcPr>
          <w:p w:rsidR="00943731" w:rsidRPr="000C4EF1" w:rsidRDefault="00943731" w:rsidP="00943731">
            <w:pPr>
              <w:pStyle w:val="1"/>
              <w:rPr>
                <w:b w:val="0"/>
                <w:color w:val="auto"/>
                <w:sz w:val="24"/>
                <w:szCs w:val="24"/>
                <w:lang w:val="ru-RU"/>
              </w:rPr>
            </w:pPr>
            <w:r w:rsidRPr="000C4EF1">
              <w:rPr>
                <w:b w:val="0"/>
                <w:color w:val="auto"/>
                <w:sz w:val="24"/>
                <w:szCs w:val="24"/>
                <w:lang w:val="ru-RU"/>
              </w:rPr>
              <w:t>2</w:t>
            </w:r>
          </w:p>
        </w:tc>
      </w:tr>
      <w:tr w:rsidR="00943731" w:rsidRPr="000C4EF1" w:rsidTr="00943731">
        <w:trPr>
          <w:trHeight w:val="338"/>
        </w:trPr>
        <w:tc>
          <w:tcPr>
            <w:tcW w:w="1134" w:type="dxa"/>
            <w:tcBorders>
              <w:top w:val="single" w:sz="18" w:space="0" w:color="auto"/>
              <w:left w:val="single" w:sz="18" w:space="0" w:color="auto"/>
              <w:bottom w:val="single" w:sz="18" w:space="0" w:color="auto"/>
              <w:right w:val="single" w:sz="18" w:space="0" w:color="auto"/>
            </w:tcBorders>
            <w:vAlign w:val="center"/>
          </w:tcPr>
          <w:p w:rsidR="00943731" w:rsidRPr="000C4EF1" w:rsidRDefault="00943731" w:rsidP="00943731">
            <w:pPr>
              <w:pStyle w:val="1"/>
              <w:rPr>
                <w:b w:val="0"/>
                <w:color w:val="auto"/>
                <w:sz w:val="24"/>
                <w:szCs w:val="24"/>
                <w:lang w:val="ru-RU"/>
              </w:rPr>
            </w:pPr>
            <w:r w:rsidRPr="000C4EF1">
              <w:rPr>
                <w:b w:val="0"/>
                <w:color w:val="auto"/>
                <w:sz w:val="24"/>
                <w:szCs w:val="24"/>
                <w:lang w:val="ru-RU"/>
              </w:rPr>
              <w:t>7.</w:t>
            </w:r>
          </w:p>
        </w:tc>
        <w:tc>
          <w:tcPr>
            <w:tcW w:w="7230" w:type="dxa"/>
            <w:tcBorders>
              <w:top w:val="single" w:sz="18" w:space="0" w:color="auto"/>
              <w:left w:val="single" w:sz="18" w:space="0" w:color="auto"/>
              <w:bottom w:val="single" w:sz="18" w:space="0" w:color="auto"/>
              <w:right w:val="single" w:sz="18" w:space="0" w:color="auto"/>
            </w:tcBorders>
            <w:vAlign w:val="center"/>
          </w:tcPr>
          <w:p w:rsidR="00943731" w:rsidRPr="000C4EF1" w:rsidRDefault="00943731" w:rsidP="00943731">
            <w:pPr>
              <w:jc w:val="both"/>
              <w:rPr>
                <w:sz w:val="24"/>
              </w:rPr>
            </w:pPr>
            <w:r w:rsidRPr="000C4EF1">
              <w:rPr>
                <w:sz w:val="24"/>
                <w:szCs w:val="24"/>
                <w:lang w:val="uk-UA"/>
              </w:rPr>
              <w:t xml:space="preserve">Практична робота №5. </w:t>
            </w:r>
            <w:r w:rsidRPr="000C4EF1">
              <w:rPr>
                <w:sz w:val="24"/>
                <w:szCs w:val="24"/>
              </w:rPr>
              <w:t xml:space="preserve">Тема </w:t>
            </w:r>
            <w:r w:rsidRPr="000C4EF1">
              <w:rPr>
                <w:sz w:val="24"/>
                <w:szCs w:val="24"/>
                <w:lang w:val="uk-UA"/>
              </w:rPr>
              <w:t>7</w:t>
            </w:r>
            <w:r w:rsidRPr="000C4EF1">
              <w:rPr>
                <w:sz w:val="24"/>
                <w:szCs w:val="24"/>
              </w:rPr>
              <w:t xml:space="preserve">. </w:t>
            </w:r>
            <w:r w:rsidRPr="000C4EF1">
              <w:rPr>
                <w:sz w:val="24"/>
                <w:szCs w:val="24"/>
                <w:lang w:val="uk-UA"/>
              </w:rPr>
              <w:t xml:space="preserve">Фінансове оцінювання діяльності підприємств  </w:t>
            </w:r>
          </w:p>
        </w:tc>
        <w:tc>
          <w:tcPr>
            <w:tcW w:w="1134" w:type="dxa"/>
            <w:tcBorders>
              <w:top w:val="single" w:sz="18" w:space="0" w:color="auto"/>
              <w:left w:val="single" w:sz="18" w:space="0" w:color="auto"/>
              <w:bottom w:val="single" w:sz="18" w:space="0" w:color="auto"/>
              <w:right w:val="single" w:sz="18" w:space="0" w:color="auto"/>
            </w:tcBorders>
            <w:vAlign w:val="center"/>
          </w:tcPr>
          <w:p w:rsidR="00943731" w:rsidRPr="000C4EF1" w:rsidRDefault="00943731" w:rsidP="00943731">
            <w:pPr>
              <w:pStyle w:val="1"/>
              <w:rPr>
                <w:b w:val="0"/>
                <w:color w:val="auto"/>
                <w:sz w:val="24"/>
                <w:szCs w:val="24"/>
                <w:lang w:val="ru-RU"/>
              </w:rPr>
            </w:pPr>
            <w:r w:rsidRPr="000C4EF1">
              <w:rPr>
                <w:b w:val="0"/>
                <w:color w:val="auto"/>
                <w:sz w:val="24"/>
                <w:szCs w:val="24"/>
                <w:lang w:val="ru-RU"/>
              </w:rPr>
              <w:t>2</w:t>
            </w:r>
          </w:p>
        </w:tc>
      </w:tr>
      <w:tr w:rsidR="00943731" w:rsidRPr="000C4EF1" w:rsidTr="00943731">
        <w:trPr>
          <w:trHeight w:val="338"/>
        </w:trPr>
        <w:tc>
          <w:tcPr>
            <w:tcW w:w="1134" w:type="dxa"/>
            <w:tcBorders>
              <w:top w:val="single" w:sz="18" w:space="0" w:color="auto"/>
              <w:left w:val="single" w:sz="18" w:space="0" w:color="auto"/>
              <w:bottom w:val="single" w:sz="18" w:space="0" w:color="auto"/>
              <w:right w:val="single" w:sz="18" w:space="0" w:color="auto"/>
            </w:tcBorders>
            <w:vAlign w:val="center"/>
          </w:tcPr>
          <w:p w:rsidR="00943731" w:rsidRPr="000C4EF1" w:rsidRDefault="00943731" w:rsidP="00943731">
            <w:pPr>
              <w:pStyle w:val="1"/>
              <w:rPr>
                <w:b w:val="0"/>
                <w:color w:val="auto"/>
                <w:sz w:val="24"/>
                <w:szCs w:val="24"/>
                <w:lang w:val="ru-RU"/>
              </w:rPr>
            </w:pPr>
            <w:r w:rsidRPr="000C4EF1">
              <w:rPr>
                <w:b w:val="0"/>
                <w:color w:val="auto"/>
                <w:sz w:val="24"/>
                <w:szCs w:val="24"/>
                <w:lang w:val="ru-RU"/>
              </w:rPr>
              <w:t>8.</w:t>
            </w:r>
          </w:p>
        </w:tc>
        <w:tc>
          <w:tcPr>
            <w:tcW w:w="7230" w:type="dxa"/>
            <w:tcBorders>
              <w:top w:val="single" w:sz="18" w:space="0" w:color="auto"/>
              <w:left w:val="single" w:sz="18" w:space="0" w:color="auto"/>
              <w:bottom w:val="single" w:sz="18" w:space="0" w:color="auto"/>
              <w:right w:val="single" w:sz="18" w:space="0" w:color="auto"/>
            </w:tcBorders>
            <w:vAlign w:val="center"/>
          </w:tcPr>
          <w:p w:rsidR="00943731" w:rsidRPr="003C2CB8" w:rsidRDefault="003C2CB8" w:rsidP="003C2CB8">
            <w:pPr>
              <w:pStyle w:val="a3"/>
              <w:ind w:left="0" w:firstLine="0"/>
              <w:rPr>
                <w:b/>
                <w:sz w:val="24"/>
                <w:szCs w:val="24"/>
              </w:rPr>
            </w:pPr>
            <w:r w:rsidRPr="000C4EF1">
              <w:rPr>
                <w:sz w:val="24"/>
                <w:szCs w:val="24"/>
              </w:rPr>
              <w:t xml:space="preserve">Семінар №2. Тема </w:t>
            </w:r>
            <w:r>
              <w:rPr>
                <w:sz w:val="24"/>
                <w:szCs w:val="24"/>
              </w:rPr>
              <w:t>8</w:t>
            </w:r>
            <w:r w:rsidRPr="000C4EF1">
              <w:rPr>
                <w:sz w:val="24"/>
                <w:szCs w:val="24"/>
              </w:rPr>
              <w:t>.</w:t>
            </w:r>
            <w:r w:rsidRPr="003C2CB8">
              <w:rPr>
                <w:sz w:val="24"/>
                <w:szCs w:val="24"/>
              </w:rPr>
              <w:t>Збалансована система показників в системі стратегічного обліку</w:t>
            </w:r>
          </w:p>
        </w:tc>
        <w:tc>
          <w:tcPr>
            <w:tcW w:w="1134" w:type="dxa"/>
            <w:tcBorders>
              <w:top w:val="single" w:sz="18" w:space="0" w:color="auto"/>
              <w:left w:val="single" w:sz="18" w:space="0" w:color="auto"/>
              <w:bottom w:val="single" w:sz="18" w:space="0" w:color="auto"/>
              <w:right w:val="single" w:sz="18" w:space="0" w:color="auto"/>
            </w:tcBorders>
            <w:vAlign w:val="center"/>
          </w:tcPr>
          <w:p w:rsidR="00943731" w:rsidRPr="006C3932" w:rsidRDefault="00943731" w:rsidP="00943731">
            <w:pPr>
              <w:pStyle w:val="1"/>
              <w:rPr>
                <w:color w:val="auto"/>
                <w:sz w:val="24"/>
                <w:szCs w:val="24"/>
                <w:lang w:val="ru-RU"/>
              </w:rPr>
            </w:pPr>
            <w:r w:rsidRPr="006C3932">
              <w:rPr>
                <w:color w:val="auto"/>
                <w:sz w:val="24"/>
                <w:szCs w:val="24"/>
                <w:lang w:val="ru-RU"/>
              </w:rPr>
              <w:t>2</w:t>
            </w:r>
          </w:p>
        </w:tc>
      </w:tr>
      <w:tr w:rsidR="00943731" w:rsidRPr="005205A4" w:rsidTr="00943731">
        <w:trPr>
          <w:trHeight w:val="424"/>
        </w:trPr>
        <w:tc>
          <w:tcPr>
            <w:tcW w:w="8364" w:type="dxa"/>
            <w:gridSpan w:val="2"/>
            <w:tcBorders>
              <w:top w:val="single" w:sz="18" w:space="0" w:color="auto"/>
              <w:left w:val="single" w:sz="18" w:space="0" w:color="auto"/>
              <w:bottom w:val="single" w:sz="18" w:space="0" w:color="auto"/>
              <w:right w:val="single" w:sz="18" w:space="0" w:color="auto"/>
            </w:tcBorders>
            <w:shd w:val="clear" w:color="auto" w:fill="E6E6E6"/>
            <w:vAlign w:val="center"/>
          </w:tcPr>
          <w:p w:rsidR="00943731" w:rsidRPr="005205A4" w:rsidRDefault="00943731" w:rsidP="00943731">
            <w:pPr>
              <w:jc w:val="center"/>
              <w:rPr>
                <w:b/>
                <w:sz w:val="24"/>
                <w:szCs w:val="24"/>
                <w:lang w:val="uk-UA"/>
              </w:rPr>
            </w:pPr>
            <w:r>
              <w:rPr>
                <w:b/>
                <w:sz w:val="24"/>
                <w:szCs w:val="24"/>
                <w:lang w:val="uk-UA"/>
              </w:rPr>
              <w:t>Разом  практичних(семінарських)</w:t>
            </w:r>
            <w:r w:rsidRPr="005205A4">
              <w:rPr>
                <w:b/>
                <w:sz w:val="24"/>
                <w:szCs w:val="24"/>
                <w:lang w:val="uk-UA"/>
              </w:rPr>
              <w:t xml:space="preserve"> занять </w:t>
            </w:r>
          </w:p>
          <w:p w:rsidR="00943731" w:rsidRPr="005205A4" w:rsidRDefault="00943731" w:rsidP="00943731">
            <w:pPr>
              <w:jc w:val="center"/>
              <w:rPr>
                <w:b/>
                <w:sz w:val="24"/>
                <w:szCs w:val="24"/>
                <w:lang w:val="uk-UA"/>
              </w:rPr>
            </w:pPr>
          </w:p>
        </w:tc>
        <w:tc>
          <w:tcPr>
            <w:tcW w:w="1134" w:type="dxa"/>
            <w:tcBorders>
              <w:top w:val="single" w:sz="18" w:space="0" w:color="auto"/>
              <w:left w:val="single" w:sz="18" w:space="0" w:color="auto"/>
              <w:bottom w:val="single" w:sz="18" w:space="0" w:color="auto"/>
              <w:right w:val="single" w:sz="18" w:space="0" w:color="auto"/>
            </w:tcBorders>
            <w:shd w:val="clear" w:color="auto" w:fill="E6E6E6"/>
            <w:vAlign w:val="center"/>
          </w:tcPr>
          <w:p w:rsidR="00943731" w:rsidRPr="005205A4" w:rsidRDefault="00943731" w:rsidP="00943731">
            <w:pPr>
              <w:jc w:val="center"/>
              <w:rPr>
                <w:b/>
                <w:sz w:val="24"/>
                <w:szCs w:val="24"/>
                <w:lang w:val="uk-UA"/>
              </w:rPr>
            </w:pPr>
            <w:r>
              <w:rPr>
                <w:b/>
                <w:sz w:val="24"/>
                <w:szCs w:val="24"/>
                <w:lang w:val="uk-UA"/>
              </w:rPr>
              <w:t>16</w:t>
            </w:r>
          </w:p>
        </w:tc>
      </w:tr>
      <w:tr w:rsidR="00943731" w:rsidRPr="005205A4" w:rsidTr="00943731">
        <w:tc>
          <w:tcPr>
            <w:tcW w:w="9498" w:type="dxa"/>
            <w:gridSpan w:val="3"/>
            <w:tcBorders>
              <w:top w:val="nil"/>
              <w:left w:val="single" w:sz="18" w:space="0" w:color="auto"/>
              <w:bottom w:val="single" w:sz="18" w:space="0" w:color="auto"/>
              <w:right w:val="single" w:sz="18" w:space="0" w:color="auto"/>
            </w:tcBorders>
          </w:tcPr>
          <w:p w:rsidR="00943731" w:rsidRPr="005205A4" w:rsidRDefault="00943731" w:rsidP="00943731">
            <w:pPr>
              <w:jc w:val="center"/>
              <w:rPr>
                <w:b/>
                <w:sz w:val="10"/>
                <w:szCs w:val="10"/>
                <w:lang w:val="uk-UA"/>
              </w:rPr>
            </w:pPr>
          </w:p>
        </w:tc>
      </w:tr>
    </w:tbl>
    <w:p w:rsidR="00943731" w:rsidRDefault="00943731" w:rsidP="00943731">
      <w:pPr>
        <w:jc w:val="center"/>
        <w:rPr>
          <w:b/>
          <w:sz w:val="24"/>
          <w:szCs w:val="24"/>
          <w:lang w:val="uk-UA"/>
        </w:rPr>
      </w:pPr>
    </w:p>
    <w:p w:rsidR="00943731" w:rsidRDefault="00943731" w:rsidP="00943731">
      <w:pPr>
        <w:jc w:val="center"/>
        <w:rPr>
          <w:b/>
          <w:sz w:val="28"/>
          <w:szCs w:val="28"/>
          <w:lang w:val="uk-UA"/>
        </w:rPr>
      </w:pPr>
    </w:p>
    <w:p w:rsidR="00943731" w:rsidRPr="003322A8" w:rsidRDefault="00943731" w:rsidP="00943731">
      <w:pPr>
        <w:jc w:val="center"/>
        <w:rPr>
          <w:b/>
          <w:sz w:val="24"/>
          <w:szCs w:val="24"/>
        </w:rPr>
      </w:pPr>
      <w:r w:rsidRPr="003322A8">
        <w:rPr>
          <w:b/>
          <w:sz w:val="24"/>
          <w:szCs w:val="24"/>
        </w:rPr>
        <w:t>7.3  Графік  консультацій</w:t>
      </w:r>
    </w:p>
    <w:p w:rsidR="00943731" w:rsidRPr="005F15F6" w:rsidRDefault="00943731" w:rsidP="00943731">
      <w:pPr>
        <w:jc w:val="center"/>
        <w:rPr>
          <w:b/>
          <w:sz w:val="24"/>
          <w:szCs w:val="24"/>
        </w:rPr>
      </w:pPr>
    </w:p>
    <w:tbl>
      <w:tblPr>
        <w:tblW w:w="9647" w:type="dxa"/>
        <w:jc w:val="center"/>
        <w:tblLayout w:type="fixed"/>
        <w:tblLook w:val="0000"/>
      </w:tblPr>
      <w:tblGrid>
        <w:gridCol w:w="686"/>
        <w:gridCol w:w="7662"/>
        <w:gridCol w:w="1299"/>
      </w:tblGrid>
      <w:tr w:rsidR="00943731" w:rsidRPr="005F15F6" w:rsidTr="0096563E">
        <w:trPr>
          <w:cantSplit/>
          <w:trHeight w:val="1199"/>
          <w:jc w:val="center"/>
        </w:trPr>
        <w:tc>
          <w:tcPr>
            <w:tcW w:w="686" w:type="dxa"/>
            <w:tcBorders>
              <w:top w:val="single" w:sz="18" w:space="0" w:color="auto"/>
              <w:left w:val="single" w:sz="18" w:space="0" w:color="auto"/>
              <w:right w:val="single" w:sz="18" w:space="0" w:color="auto"/>
            </w:tcBorders>
            <w:vAlign w:val="center"/>
          </w:tcPr>
          <w:p w:rsidR="00943731" w:rsidRPr="005F15F6" w:rsidRDefault="00943731" w:rsidP="00943731">
            <w:pPr>
              <w:jc w:val="center"/>
              <w:rPr>
                <w:b/>
                <w:sz w:val="22"/>
                <w:szCs w:val="22"/>
              </w:rPr>
            </w:pPr>
            <w:r w:rsidRPr="005F15F6">
              <w:rPr>
                <w:b/>
                <w:sz w:val="22"/>
                <w:szCs w:val="22"/>
              </w:rPr>
              <w:t>№ з/п</w:t>
            </w:r>
          </w:p>
        </w:tc>
        <w:tc>
          <w:tcPr>
            <w:tcW w:w="7662" w:type="dxa"/>
            <w:tcBorders>
              <w:top w:val="single" w:sz="18" w:space="0" w:color="auto"/>
              <w:right w:val="single" w:sz="18" w:space="0" w:color="auto"/>
            </w:tcBorders>
            <w:vAlign w:val="center"/>
          </w:tcPr>
          <w:p w:rsidR="00943731" w:rsidRPr="005F15F6" w:rsidRDefault="00943731" w:rsidP="00943731">
            <w:pPr>
              <w:ind w:left="113" w:right="113"/>
              <w:jc w:val="center"/>
              <w:rPr>
                <w:b/>
                <w:sz w:val="22"/>
                <w:szCs w:val="22"/>
              </w:rPr>
            </w:pPr>
            <w:r w:rsidRPr="005F15F6">
              <w:rPr>
                <w:b/>
                <w:sz w:val="22"/>
                <w:szCs w:val="22"/>
              </w:rPr>
              <w:t>Назва розділу, теми, зміст консультації</w:t>
            </w:r>
          </w:p>
        </w:tc>
        <w:tc>
          <w:tcPr>
            <w:tcW w:w="1299" w:type="dxa"/>
            <w:tcBorders>
              <w:top w:val="single" w:sz="18" w:space="0" w:color="auto"/>
              <w:bottom w:val="single" w:sz="18" w:space="0" w:color="auto"/>
              <w:right w:val="single" w:sz="18" w:space="0" w:color="auto"/>
            </w:tcBorders>
            <w:vAlign w:val="center"/>
          </w:tcPr>
          <w:p w:rsidR="00943731" w:rsidRPr="005F15F6" w:rsidRDefault="00943731" w:rsidP="00943731">
            <w:pPr>
              <w:jc w:val="center"/>
              <w:rPr>
                <w:b/>
                <w:sz w:val="22"/>
                <w:szCs w:val="22"/>
              </w:rPr>
            </w:pPr>
            <w:r w:rsidRPr="005F15F6">
              <w:rPr>
                <w:b/>
                <w:sz w:val="22"/>
                <w:szCs w:val="22"/>
              </w:rPr>
              <w:t>Кількість</w:t>
            </w:r>
          </w:p>
          <w:p w:rsidR="00943731" w:rsidRPr="005F15F6" w:rsidRDefault="00943731" w:rsidP="00943731">
            <w:pPr>
              <w:jc w:val="center"/>
              <w:rPr>
                <w:b/>
                <w:sz w:val="22"/>
                <w:szCs w:val="22"/>
              </w:rPr>
            </w:pPr>
            <w:r w:rsidRPr="005F15F6">
              <w:rPr>
                <w:b/>
                <w:sz w:val="22"/>
                <w:szCs w:val="22"/>
              </w:rPr>
              <w:t xml:space="preserve"> годин </w:t>
            </w:r>
          </w:p>
        </w:tc>
      </w:tr>
      <w:tr w:rsidR="00943731" w:rsidRPr="005F15F6" w:rsidTr="0096563E">
        <w:trPr>
          <w:trHeight w:val="166"/>
          <w:jc w:val="center"/>
        </w:trPr>
        <w:tc>
          <w:tcPr>
            <w:tcW w:w="686" w:type="dxa"/>
            <w:tcBorders>
              <w:top w:val="single" w:sz="18" w:space="0" w:color="auto"/>
              <w:left w:val="single" w:sz="18" w:space="0" w:color="auto"/>
              <w:bottom w:val="single" w:sz="18" w:space="0" w:color="auto"/>
              <w:right w:val="single" w:sz="18" w:space="0" w:color="auto"/>
            </w:tcBorders>
            <w:vAlign w:val="center"/>
          </w:tcPr>
          <w:p w:rsidR="00943731" w:rsidRPr="00062E82" w:rsidRDefault="006E09D5" w:rsidP="00943731">
            <w:pPr>
              <w:jc w:val="center"/>
              <w:rPr>
                <w:b/>
                <w:sz w:val="24"/>
                <w:szCs w:val="24"/>
                <w:lang w:val="uk-UA"/>
              </w:rPr>
            </w:pPr>
            <w:r>
              <w:rPr>
                <w:b/>
                <w:sz w:val="24"/>
                <w:szCs w:val="24"/>
                <w:lang w:val="uk-UA"/>
              </w:rPr>
              <w:t>1.</w:t>
            </w:r>
          </w:p>
        </w:tc>
        <w:tc>
          <w:tcPr>
            <w:tcW w:w="7662" w:type="dxa"/>
            <w:tcBorders>
              <w:top w:val="single" w:sz="18" w:space="0" w:color="auto"/>
              <w:left w:val="single" w:sz="18" w:space="0" w:color="auto"/>
              <w:bottom w:val="single" w:sz="18" w:space="0" w:color="auto"/>
              <w:right w:val="single" w:sz="18" w:space="0" w:color="auto"/>
            </w:tcBorders>
            <w:vAlign w:val="center"/>
          </w:tcPr>
          <w:p w:rsidR="00943731" w:rsidRPr="005F15F6" w:rsidRDefault="00943731" w:rsidP="00943731">
            <w:pPr>
              <w:jc w:val="both"/>
              <w:rPr>
                <w:sz w:val="24"/>
                <w:szCs w:val="24"/>
              </w:rPr>
            </w:pPr>
            <w:r w:rsidRPr="005F15F6">
              <w:rPr>
                <w:sz w:val="24"/>
                <w:szCs w:val="24"/>
              </w:rPr>
              <w:t>Передекзаменаційна консультація</w:t>
            </w:r>
          </w:p>
        </w:tc>
        <w:tc>
          <w:tcPr>
            <w:tcW w:w="1299" w:type="dxa"/>
            <w:tcBorders>
              <w:top w:val="single" w:sz="18" w:space="0" w:color="auto"/>
              <w:left w:val="single" w:sz="18" w:space="0" w:color="auto"/>
              <w:bottom w:val="single" w:sz="18" w:space="0" w:color="auto"/>
              <w:right w:val="single" w:sz="18" w:space="0" w:color="auto"/>
            </w:tcBorders>
            <w:vAlign w:val="center"/>
          </w:tcPr>
          <w:p w:rsidR="00943731" w:rsidRPr="00062E82" w:rsidRDefault="00943731" w:rsidP="00943731">
            <w:pPr>
              <w:jc w:val="center"/>
              <w:rPr>
                <w:sz w:val="24"/>
                <w:szCs w:val="24"/>
                <w:lang w:val="uk-UA"/>
              </w:rPr>
            </w:pPr>
            <w:r>
              <w:rPr>
                <w:sz w:val="24"/>
                <w:szCs w:val="24"/>
                <w:lang w:val="uk-UA"/>
              </w:rPr>
              <w:t>2</w:t>
            </w:r>
          </w:p>
        </w:tc>
      </w:tr>
      <w:tr w:rsidR="00943731" w:rsidRPr="005F15F6" w:rsidTr="0096563E">
        <w:trPr>
          <w:trHeight w:val="326"/>
          <w:jc w:val="center"/>
        </w:trPr>
        <w:tc>
          <w:tcPr>
            <w:tcW w:w="8348" w:type="dxa"/>
            <w:gridSpan w:val="2"/>
            <w:tcBorders>
              <w:top w:val="single" w:sz="18" w:space="0" w:color="auto"/>
              <w:left w:val="single" w:sz="18" w:space="0" w:color="auto"/>
              <w:bottom w:val="single" w:sz="18" w:space="0" w:color="auto"/>
              <w:right w:val="single" w:sz="18" w:space="0" w:color="auto"/>
            </w:tcBorders>
            <w:shd w:val="clear" w:color="auto" w:fill="E6E6E6"/>
            <w:vAlign w:val="center"/>
          </w:tcPr>
          <w:p w:rsidR="00943731" w:rsidRPr="005F15F6" w:rsidRDefault="00943731" w:rsidP="00943731">
            <w:pPr>
              <w:pStyle w:val="4"/>
              <w:jc w:val="center"/>
              <w:outlineLvl w:val="3"/>
              <w:rPr>
                <w:sz w:val="24"/>
                <w:szCs w:val="24"/>
                <w:lang w:val="uk-UA"/>
              </w:rPr>
            </w:pPr>
            <w:r w:rsidRPr="005F15F6">
              <w:rPr>
                <w:sz w:val="24"/>
                <w:szCs w:val="24"/>
                <w:lang w:val="uk-UA"/>
              </w:rPr>
              <w:t>Разом годин</w:t>
            </w:r>
          </w:p>
        </w:tc>
        <w:tc>
          <w:tcPr>
            <w:tcW w:w="1299" w:type="dxa"/>
            <w:tcBorders>
              <w:top w:val="single" w:sz="18" w:space="0" w:color="auto"/>
              <w:left w:val="single" w:sz="18" w:space="0" w:color="auto"/>
              <w:bottom w:val="single" w:sz="18" w:space="0" w:color="auto"/>
              <w:right w:val="single" w:sz="18" w:space="0" w:color="auto"/>
            </w:tcBorders>
            <w:shd w:val="clear" w:color="auto" w:fill="E6E6E6"/>
            <w:vAlign w:val="center"/>
          </w:tcPr>
          <w:p w:rsidR="00943731" w:rsidRPr="00062E82" w:rsidRDefault="006E09D5" w:rsidP="00943731">
            <w:pPr>
              <w:jc w:val="center"/>
              <w:rPr>
                <w:b/>
                <w:sz w:val="24"/>
                <w:szCs w:val="24"/>
                <w:lang w:val="uk-UA"/>
              </w:rPr>
            </w:pPr>
            <w:r>
              <w:rPr>
                <w:b/>
                <w:sz w:val="24"/>
                <w:szCs w:val="24"/>
                <w:lang w:val="uk-UA"/>
              </w:rPr>
              <w:t>2</w:t>
            </w:r>
          </w:p>
        </w:tc>
      </w:tr>
    </w:tbl>
    <w:p w:rsidR="00943731" w:rsidRDefault="00943731" w:rsidP="00943731">
      <w:pPr>
        <w:jc w:val="center"/>
        <w:rPr>
          <w:b/>
          <w:sz w:val="24"/>
          <w:szCs w:val="24"/>
          <w:lang w:val="uk-UA"/>
        </w:rPr>
      </w:pPr>
    </w:p>
    <w:p w:rsidR="002D2F20" w:rsidRDefault="002D2F20" w:rsidP="00943731">
      <w:pPr>
        <w:jc w:val="center"/>
        <w:rPr>
          <w:b/>
          <w:sz w:val="24"/>
          <w:szCs w:val="24"/>
          <w:lang w:val="uk-UA"/>
        </w:rPr>
      </w:pPr>
    </w:p>
    <w:p w:rsidR="00943731" w:rsidRPr="00062E82" w:rsidRDefault="00943731" w:rsidP="00943731">
      <w:pPr>
        <w:jc w:val="center"/>
        <w:rPr>
          <w:b/>
          <w:sz w:val="24"/>
          <w:szCs w:val="24"/>
        </w:rPr>
      </w:pPr>
      <w:r w:rsidRPr="00062E82">
        <w:rPr>
          <w:b/>
          <w:sz w:val="24"/>
          <w:szCs w:val="24"/>
        </w:rPr>
        <w:t>РОЗДІЛ 8.  ПЕРЕЛІК  ПИТАНЬ, ЩО ВИНОСЯТЬСЯ</w:t>
      </w:r>
    </w:p>
    <w:p w:rsidR="00943731" w:rsidRPr="00062E82" w:rsidRDefault="00943731" w:rsidP="00943731">
      <w:pPr>
        <w:jc w:val="center"/>
        <w:rPr>
          <w:b/>
          <w:sz w:val="24"/>
          <w:szCs w:val="24"/>
          <w:lang w:val="uk-UA"/>
        </w:rPr>
      </w:pPr>
      <w:r w:rsidRPr="00062E82">
        <w:rPr>
          <w:b/>
          <w:sz w:val="24"/>
          <w:szCs w:val="24"/>
        </w:rPr>
        <w:t>НА ПІДСУМКОВИЙ КОНТРОЛЬ</w:t>
      </w:r>
    </w:p>
    <w:p w:rsidR="00D0009A" w:rsidRPr="00CD1D7A" w:rsidRDefault="00D0009A" w:rsidP="00D0009A">
      <w:pPr>
        <w:pStyle w:val="a3"/>
        <w:numPr>
          <w:ilvl w:val="0"/>
          <w:numId w:val="19"/>
        </w:numPr>
        <w:jc w:val="left"/>
        <w:rPr>
          <w:sz w:val="24"/>
          <w:szCs w:val="24"/>
        </w:rPr>
      </w:pPr>
      <w:r w:rsidRPr="00CD1D7A">
        <w:rPr>
          <w:sz w:val="24"/>
          <w:szCs w:val="24"/>
        </w:rPr>
        <w:t xml:space="preserve">Сутність і цілі стратегічного управлінського обліку. </w:t>
      </w:r>
    </w:p>
    <w:p w:rsidR="00D0009A" w:rsidRPr="00CD1D7A" w:rsidRDefault="00D0009A" w:rsidP="00D0009A">
      <w:pPr>
        <w:pStyle w:val="a3"/>
        <w:numPr>
          <w:ilvl w:val="0"/>
          <w:numId w:val="19"/>
        </w:numPr>
        <w:jc w:val="left"/>
        <w:rPr>
          <w:sz w:val="24"/>
          <w:szCs w:val="24"/>
        </w:rPr>
      </w:pPr>
      <w:r w:rsidRPr="00CD1D7A">
        <w:rPr>
          <w:rFonts w:eastAsiaTheme="minorHAnsi"/>
          <w:color w:val="000000"/>
          <w:sz w:val="24"/>
          <w:szCs w:val="24"/>
          <w:lang w:eastAsia="en-US"/>
        </w:rPr>
        <w:t xml:space="preserve">Етапи виникнення та еволюційного розвитку стратегічного управлінського обліку. </w:t>
      </w:r>
    </w:p>
    <w:p w:rsidR="00D0009A" w:rsidRPr="00CD1D7A" w:rsidRDefault="00D0009A" w:rsidP="00D0009A">
      <w:pPr>
        <w:pStyle w:val="a3"/>
        <w:numPr>
          <w:ilvl w:val="0"/>
          <w:numId w:val="19"/>
        </w:numPr>
        <w:jc w:val="left"/>
        <w:rPr>
          <w:sz w:val="24"/>
          <w:szCs w:val="24"/>
        </w:rPr>
      </w:pPr>
      <w:r w:rsidRPr="00CD1D7A">
        <w:rPr>
          <w:sz w:val="24"/>
          <w:szCs w:val="24"/>
        </w:rPr>
        <w:t xml:space="preserve">Концепція стратегічного управлінського обліку в теорії і практиці. </w:t>
      </w:r>
    </w:p>
    <w:p w:rsidR="00D0009A" w:rsidRPr="00CD1D7A" w:rsidRDefault="00D0009A" w:rsidP="00D0009A">
      <w:pPr>
        <w:pStyle w:val="a3"/>
        <w:numPr>
          <w:ilvl w:val="0"/>
          <w:numId w:val="19"/>
        </w:numPr>
        <w:jc w:val="left"/>
        <w:rPr>
          <w:sz w:val="24"/>
          <w:szCs w:val="24"/>
        </w:rPr>
      </w:pPr>
      <w:r w:rsidRPr="00CD1D7A">
        <w:rPr>
          <w:sz w:val="24"/>
          <w:szCs w:val="24"/>
        </w:rPr>
        <w:t>М</w:t>
      </w:r>
      <w:r w:rsidRPr="00CD1D7A">
        <w:rPr>
          <w:sz w:val="24"/>
          <w:szCs w:val="24"/>
          <w:lang w:eastAsia="uk-UA"/>
        </w:rPr>
        <w:t>одель оперативного і стратегічного управлінського обліку.</w:t>
      </w:r>
    </w:p>
    <w:p w:rsidR="00D0009A" w:rsidRPr="00590193" w:rsidRDefault="00D0009A" w:rsidP="00D0009A">
      <w:pPr>
        <w:pStyle w:val="a5"/>
        <w:numPr>
          <w:ilvl w:val="0"/>
          <w:numId w:val="19"/>
        </w:numPr>
        <w:rPr>
          <w:sz w:val="24"/>
          <w:szCs w:val="24"/>
          <w:lang w:val="uk-UA"/>
        </w:rPr>
      </w:pPr>
      <w:r w:rsidRPr="00590193">
        <w:rPr>
          <w:sz w:val="24"/>
          <w:szCs w:val="24"/>
        </w:rPr>
        <w:t xml:space="preserve">Значення обліку в інформаційному забезпеченні стратегічного управління. </w:t>
      </w:r>
    </w:p>
    <w:p w:rsidR="00D0009A" w:rsidRPr="00590193" w:rsidRDefault="00D0009A" w:rsidP="00D0009A">
      <w:pPr>
        <w:pStyle w:val="a5"/>
        <w:numPr>
          <w:ilvl w:val="0"/>
          <w:numId w:val="19"/>
        </w:numPr>
        <w:rPr>
          <w:sz w:val="24"/>
          <w:szCs w:val="24"/>
          <w:lang w:val="uk-UA"/>
        </w:rPr>
      </w:pPr>
      <w:r w:rsidRPr="00590193">
        <w:rPr>
          <w:sz w:val="24"/>
          <w:szCs w:val="24"/>
        </w:rPr>
        <w:t xml:space="preserve">Стратегічний управлінський облік як система інформаційної підтримки конкурентної стратегії підприємства. </w:t>
      </w:r>
    </w:p>
    <w:p w:rsidR="00D0009A" w:rsidRPr="00590193" w:rsidRDefault="00D0009A" w:rsidP="00D0009A">
      <w:pPr>
        <w:pStyle w:val="a5"/>
        <w:numPr>
          <w:ilvl w:val="0"/>
          <w:numId w:val="19"/>
        </w:numPr>
        <w:rPr>
          <w:sz w:val="24"/>
          <w:szCs w:val="24"/>
          <w:lang w:val="uk-UA"/>
        </w:rPr>
      </w:pPr>
      <w:r w:rsidRPr="00590193">
        <w:rPr>
          <w:sz w:val="24"/>
          <w:szCs w:val="24"/>
        </w:rPr>
        <w:t xml:space="preserve">Відмінності стратегічного та традиційного управлінського обліку. </w:t>
      </w:r>
    </w:p>
    <w:p w:rsidR="00D0009A" w:rsidRPr="00590193" w:rsidRDefault="00D0009A" w:rsidP="00D0009A">
      <w:pPr>
        <w:pStyle w:val="a5"/>
        <w:numPr>
          <w:ilvl w:val="0"/>
          <w:numId w:val="19"/>
        </w:numPr>
        <w:rPr>
          <w:sz w:val="24"/>
          <w:szCs w:val="24"/>
          <w:lang w:val="uk-UA"/>
        </w:rPr>
      </w:pPr>
      <w:r w:rsidRPr="00590193">
        <w:rPr>
          <w:sz w:val="24"/>
          <w:szCs w:val="24"/>
        </w:rPr>
        <w:t>Предмет та об'єкти</w:t>
      </w:r>
      <w:r w:rsidRPr="00590193">
        <w:rPr>
          <w:sz w:val="24"/>
          <w:szCs w:val="24"/>
          <w:lang w:val="uk-UA"/>
        </w:rPr>
        <w:t>,м</w:t>
      </w:r>
      <w:r w:rsidRPr="00590193">
        <w:rPr>
          <w:sz w:val="24"/>
          <w:szCs w:val="24"/>
        </w:rPr>
        <w:t>ета стратегічного управлінського обліку</w:t>
      </w:r>
      <w:r w:rsidRPr="00590193">
        <w:rPr>
          <w:sz w:val="24"/>
          <w:szCs w:val="24"/>
          <w:lang w:val="uk-UA"/>
        </w:rPr>
        <w:t>.</w:t>
      </w:r>
    </w:p>
    <w:p w:rsidR="00D0009A" w:rsidRPr="00590193" w:rsidRDefault="00D0009A" w:rsidP="00D0009A">
      <w:pPr>
        <w:pStyle w:val="a5"/>
        <w:numPr>
          <w:ilvl w:val="0"/>
          <w:numId w:val="19"/>
        </w:numPr>
        <w:rPr>
          <w:sz w:val="24"/>
          <w:szCs w:val="24"/>
          <w:lang w:val="uk-UA"/>
        </w:rPr>
      </w:pPr>
      <w:r w:rsidRPr="00590193">
        <w:rPr>
          <w:sz w:val="24"/>
          <w:szCs w:val="24"/>
          <w:lang w:val="uk-UA"/>
        </w:rPr>
        <w:t>Завдання та функції стратегічного управлінського обліку.</w:t>
      </w:r>
    </w:p>
    <w:p w:rsidR="00D0009A" w:rsidRPr="00590193" w:rsidRDefault="00D0009A" w:rsidP="00D0009A">
      <w:pPr>
        <w:pStyle w:val="a5"/>
        <w:numPr>
          <w:ilvl w:val="0"/>
          <w:numId w:val="19"/>
        </w:numPr>
        <w:rPr>
          <w:sz w:val="24"/>
          <w:szCs w:val="24"/>
          <w:lang w:val="uk-UA"/>
        </w:rPr>
      </w:pPr>
      <w:r w:rsidRPr="00590193">
        <w:rPr>
          <w:sz w:val="24"/>
          <w:szCs w:val="24"/>
        </w:rPr>
        <w:t>Принципи організації бухгалтерського обліку з метою стратегічного управління підприємством.</w:t>
      </w:r>
    </w:p>
    <w:p w:rsidR="00D0009A" w:rsidRPr="00590193" w:rsidRDefault="00D0009A" w:rsidP="00D0009A">
      <w:pPr>
        <w:pStyle w:val="a5"/>
        <w:numPr>
          <w:ilvl w:val="0"/>
          <w:numId w:val="19"/>
        </w:numPr>
        <w:autoSpaceDE w:val="0"/>
        <w:autoSpaceDN w:val="0"/>
        <w:adjustRightInd w:val="0"/>
        <w:rPr>
          <w:rFonts w:eastAsiaTheme="minorHAnsi"/>
          <w:color w:val="000000"/>
          <w:sz w:val="24"/>
          <w:szCs w:val="24"/>
          <w:lang w:val="uk-UA" w:eastAsia="en-US"/>
        </w:rPr>
      </w:pPr>
      <w:r w:rsidRPr="00590193">
        <w:rPr>
          <w:rFonts w:eastAsiaTheme="minorHAnsi"/>
          <w:color w:val="000000"/>
          <w:sz w:val="24"/>
          <w:szCs w:val="24"/>
          <w:lang w:val="uk-UA" w:eastAsia="en-US"/>
        </w:rPr>
        <w:t xml:space="preserve">Напрями використання стратегічного управлінського обліку. </w:t>
      </w:r>
    </w:p>
    <w:p w:rsidR="00D0009A" w:rsidRPr="00590193" w:rsidRDefault="00D0009A" w:rsidP="00D0009A">
      <w:pPr>
        <w:pStyle w:val="a5"/>
        <w:numPr>
          <w:ilvl w:val="0"/>
          <w:numId w:val="19"/>
        </w:numPr>
        <w:rPr>
          <w:sz w:val="24"/>
          <w:szCs w:val="24"/>
        </w:rPr>
      </w:pPr>
      <w:r w:rsidRPr="00590193">
        <w:rPr>
          <w:sz w:val="24"/>
          <w:szCs w:val="24"/>
        </w:rPr>
        <w:lastRenderedPageBreak/>
        <w:t>Планування стратегій та цілей підприємства.</w:t>
      </w:r>
    </w:p>
    <w:p w:rsidR="00D0009A" w:rsidRPr="00590193" w:rsidRDefault="00D0009A" w:rsidP="00D0009A">
      <w:pPr>
        <w:pStyle w:val="a5"/>
        <w:numPr>
          <w:ilvl w:val="0"/>
          <w:numId w:val="19"/>
        </w:numPr>
        <w:autoSpaceDE w:val="0"/>
        <w:autoSpaceDN w:val="0"/>
        <w:adjustRightInd w:val="0"/>
        <w:rPr>
          <w:rFonts w:eastAsiaTheme="minorHAnsi"/>
          <w:color w:val="000000"/>
          <w:sz w:val="24"/>
          <w:szCs w:val="24"/>
          <w:lang w:val="uk-UA" w:eastAsia="en-US"/>
        </w:rPr>
      </w:pPr>
      <w:r w:rsidRPr="00590193">
        <w:rPr>
          <w:rFonts w:eastAsiaTheme="minorHAnsi"/>
          <w:color w:val="000000"/>
          <w:sz w:val="24"/>
          <w:szCs w:val="24"/>
          <w:lang w:val="uk-UA" w:eastAsia="en-US"/>
        </w:rPr>
        <w:t xml:space="preserve">Концепція ланцюга цінностей. її сутність, значення та структура. </w:t>
      </w:r>
    </w:p>
    <w:p w:rsidR="00D0009A" w:rsidRPr="00590193" w:rsidRDefault="00D0009A" w:rsidP="00D0009A">
      <w:pPr>
        <w:pStyle w:val="a5"/>
        <w:numPr>
          <w:ilvl w:val="0"/>
          <w:numId w:val="19"/>
        </w:numPr>
        <w:autoSpaceDE w:val="0"/>
        <w:autoSpaceDN w:val="0"/>
        <w:adjustRightInd w:val="0"/>
        <w:rPr>
          <w:rFonts w:eastAsiaTheme="minorHAnsi"/>
          <w:color w:val="000000"/>
          <w:sz w:val="24"/>
          <w:szCs w:val="24"/>
          <w:lang w:val="uk-UA" w:eastAsia="en-US"/>
        </w:rPr>
      </w:pPr>
      <w:r w:rsidRPr="00590193">
        <w:rPr>
          <w:rFonts w:eastAsiaTheme="minorHAnsi"/>
          <w:color w:val="000000"/>
          <w:sz w:val="24"/>
          <w:szCs w:val="24"/>
          <w:lang w:val="uk-UA" w:eastAsia="en-US"/>
        </w:rPr>
        <w:t xml:space="preserve">Особливості формування ланцюга цінностей для промислових підприємств. </w:t>
      </w:r>
    </w:p>
    <w:p w:rsidR="00D0009A" w:rsidRPr="00590193" w:rsidRDefault="00D0009A" w:rsidP="00D0009A">
      <w:pPr>
        <w:pStyle w:val="a5"/>
        <w:numPr>
          <w:ilvl w:val="0"/>
          <w:numId w:val="19"/>
        </w:numPr>
        <w:autoSpaceDE w:val="0"/>
        <w:autoSpaceDN w:val="0"/>
        <w:adjustRightInd w:val="0"/>
        <w:rPr>
          <w:rFonts w:eastAsiaTheme="minorHAnsi"/>
          <w:color w:val="000000"/>
          <w:sz w:val="24"/>
          <w:szCs w:val="24"/>
          <w:lang w:val="uk-UA" w:eastAsia="en-US"/>
        </w:rPr>
      </w:pPr>
      <w:r w:rsidRPr="00590193">
        <w:rPr>
          <w:rFonts w:eastAsiaTheme="minorHAnsi"/>
          <w:color w:val="000000"/>
          <w:sz w:val="24"/>
          <w:szCs w:val="24"/>
          <w:lang w:val="uk-UA" w:eastAsia="en-US"/>
        </w:rPr>
        <w:t xml:space="preserve">Сутність стратегічного позиціонування. </w:t>
      </w:r>
    </w:p>
    <w:p w:rsidR="00D0009A" w:rsidRPr="00590193" w:rsidRDefault="00D0009A" w:rsidP="00D0009A">
      <w:pPr>
        <w:pStyle w:val="a5"/>
        <w:numPr>
          <w:ilvl w:val="0"/>
          <w:numId w:val="19"/>
        </w:numPr>
        <w:rPr>
          <w:sz w:val="24"/>
          <w:szCs w:val="24"/>
          <w:lang w:val="uk-UA"/>
        </w:rPr>
      </w:pPr>
      <w:r w:rsidRPr="00590193">
        <w:rPr>
          <w:rFonts w:eastAsiaTheme="minorHAnsi"/>
          <w:color w:val="000000"/>
          <w:sz w:val="24"/>
          <w:szCs w:val="24"/>
          <w:lang w:val="uk-UA" w:eastAsia="en-US"/>
        </w:rPr>
        <w:t>Особливості перевищуючої та відстаючої позиції. Фактори які впливають на вибір концепції стратегічного позиціонування.</w:t>
      </w:r>
    </w:p>
    <w:p w:rsidR="00A86882" w:rsidRDefault="00D0009A" w:rsidP="00D0009A">
      <w:pPr>
        <w:pStyle w:val="a5"/>
        <w:numPr>
          <w:ilvl w:val="0"/>
          <w:numId w:val="19"/>
        </w:numPr>
        <w:rPr>
          <w:sz w:val="24"/>
          <w:szCs w:val="24"/>
          <w:lang w:val="uk-UA"/>
        </w:rPr>
      </w:pPr>
      <w:r w:rsidRPr="00590193">
        <w:rPr>
          <w:sz w:val="24"/>
          <w:szCs w:val="24"/>
        </w:rPr>
        <w:t xml:space="preserve">Концепція затратоформуючих факторів. </w:t>
      </w:r>
    </w:p>
    <w:p w:rsidR="00D0009A" w:rsidRPr="00590193" w:rsidRDefault="00D0009A" w:rsidP="00D0009A">
      <w:pPr>
        <w:pStyle w:val="a5"/>
        <w:numPr>
          <w:ilvl w:val="0"/>
          <w:numId w:val="19"/>
        </w:numPr>
        <w:rPr>
          <w:sz w:val="24"/>
          <w:szCs w:val="24"/>
          <w:lang w:val="uk-UA"/>
        </w:rPr>
      </w:pPr>
      <w:r w:rsidRPr="00590193">
        <w:rPr>
          <w:sz w:val="24"/>
          <w:szCs w:val="24"/>
          <w:lang w:val="uk-UA"/>
        </w:rPr>
        <w:t>М</w:t>
      </w:r>
      <w:r w:rsidRPr="00590193">
        <w:rPr>
          <w:sz w:val="24"/>
          <w:szCs w:val="24"/>
        </w:rPr>
        <w:t xml:space="preserve">атриця </w:t>
      </w:r>
      <w:r w:rsidRPr="00590193">
        <w:rPr>
          <w:sz w:val="24"/>
          <w:szCs w:val="24"/>
          <w:lang w:val="uk-UA"/>
        </w:rPr>
        <w:t>Ансоффа і Б</w:t>
      </w:r>
      <w:r w:rsidRPr="00590193">
        <w:rPr>
          <w:sz w:val="24"/>
          <w:szCs w:val="24"/>
        </w:rPr>
        <w:t>остонська</w:t>
      </w:r>
      <w:r w:rsidRPr="00590193">
        <w:rPr>
          <w:sz w:val="24"/>
          <w:szCs w:val="24"/>
          <w:lang w:val="uk-UA"/>
        </w:rPr>
        <w:t xml:space="preserve"> матриця</w:t>
      </w:r>
      <w:r w:rsidRPr="00590193">
        <w:rPr>
          <w:sz w:val="24"/>
          <w:szCs w:val="24"/>
        </w:rPr>
        <w:t>.</w:t>
      </w:r>
    </w:p>
    <w:p w:rsidR="00D0009A" w:rsidRPr="00590193" w:rsidRDefault="00D0009A" w:rsidP="00D0009A">
      <w:pPr>
        <w:pStyle w:val="a5"/>
        <w:numPr>
          <w:ilvl w:val="0"/>
          <w:numId w:val="19"/>
        </w:numPr>
        <w:jc w:val="both"/>
        <w:rPr>
          <w:sz w:val="24"/>
          <w:szCs w:val="24"/>
        </w:rPr>
      </w:pPr>
      <w:r w:rsidRPr="00590193">
        <w:rPr>
          <w:sz w:val="24"/>
          <w:szCs w:val="24"/>
        </w:rPr>
        <w:t>Сутність стратегічного управління витратами на підприємствах.</w:t>
      </w:r>
    </w:p>
    <w:p w:rsidR="00D0009A" w:rsidRPr="00590193" w:rsidRDefault="00D0009A" w:rsidP="00D0009A">
      <w:pPr>
        <w:pStyle w:val="a5"/>
        <w:numPr>
          <w:ilvl w:val="0"/>
          <w:numId w:val="19"/>
        </w:numPr>
        <w:jc w:val="both"/>
        <w:rPr>
          <w:sz w:val="24"/>
          <w:szCs w:val="24"/>
        </w:rPr>
      </w:pPr>
      <w:r w:rsidRPr="00590193">
        <w:rPr>
          <w:sz w:val="24"/>
          <w:szCs w:val="24"/>
        </w:rPr>
        <w:t xml:space="preserve">Аналіз ланцюжка створення цінності. </w:t>
      </w:r>
    </w:p>
    <w:p w:rsidR="00D0009A" w:rsidRPr="00590193" w:rsidRDefault="00D0009A" w:rsidP="00D0009A">
      <w:pPr>
        <w:pStyle w:val="a5"/>
        <w:numPr>
          <w:ilvl w:val="0"/>
          <w:numId w:val="19"/>
        </w:numPr>
        <w:jc w:val="both"/>
        <w:rPr>
          <w:sz w:val="24"/>
          <w:szCs w:val="24"/>
        </w:rPr>
      </w:pPr>
      <w:r w:rsidRPr="00590193">
        <w:rPr>
          <w:sz w:val="24"/>
          <w:szCs w:val="24"/>
        </w:rPr>
        <w:t>Калькуляція витрат повного життєвого циклу.</w:t>
      </w:r>
    </w:p>
    <w:p w:rsidR="00D0009A" w:rsidRPr="00590193" w:rsidRDefault="00D0009A" w:rsidP="00D0009A">
      <w:pPr>
        <w:pStyle w:val="a5"/>
        <w:numPr>
          <w:ilvl w:val="0"/>
          <w:numId w:val="19"/>
        </w:numPr>
        <w:jc w:val="both"/>
        <w:rPr>
          <w:sz w:val="24"/>
          <w:szCs w:val="24"/>
        </w:rPr>
      </w:pPr>
      <w:r w:rsidRPr="00590193">
        <w:rPr>
          <w:sz w:val="24"/>
          <w:szCs w:val="24"/>
        </w:rPr>
        <w:t>Порівняння процесу традиційного калькулювання та калькулювання цільової собівартості.</w:t>
      </w:r>
    </w:p>
    <w:p w:rsidR="00D0009A" w:rsidRPr="00590193" w:rsidRDefault="00D0009A" w:rsidP="00D0009A">
      <w:pPr>
        <w:pStyle w:val="a5"/>
        <w:numPr>
          <w:ilvl w:val="0"/>
          <w:numId w:val="19"/>
        </w:numPr>
        <w:jc w:val="both"/>
        <w:rPr>
          <w:sz w:val="24"/>
          <w:szCs w:val="24"/>
        </w:rPr>
      </w:pPr>
      <w:r w:rsidRPr="00590193">
        <w:rPr>
          <w:sz w:val="24"/>
          <w:szCs w:val="24"/>
        </w:rPr>
        <w:t>Переваги управління ланцюгом поставок. Загальні принципи та підходи до управління інтегрованим ланцюгом поставок.</w:t>
      </w:r>
    </w:p>
    <w:p w:rsidR="00D0009A" w:rsidRPr="00590193" w:rsidRDefault="00D0009A" w:rsidP="00D0009A">
      <w:pPr>
        <w:pStyle w:val="a5"/>
        <w:numPr>
          <w:ilvl w:val="0"/>
          <w:numId w:val="19"/>
        </w:numPr>
        <w:jc w:val="both"/>
        <w:rPr>
          <w:sz w:val="24"/>
          <w:szCs w:val="24"/>
        </w:rPr>
      </w:pPr>
      <w:r w:rsidRPr="00590193">
        <w:rPr>
          <w:rFonts w:eastAsiaTheme="minorHAnsi"/>
          <w:color w:val="000000"/>
          <w:sz w:val="23"/>
          <w:szCs w:val="23"/>
          <w:lang w:val="uk-UA" w:eastAsia="en-US"/>
        </w:rPr>
        <w:t xml:space="preserve">Використання аналізу ланцюга затрат, його мета та вплив на прийняття стратегічних управлінських рішень. </w:t>
      </w:r>
    </w:p>
    <w:p w:rsidR="00D0009A" w:rsidRPr="00590193" w:rsidRDefault="00D0009A" w:rsidP="00D0009A">
      <w:pPr>
        <w:pStyle w:val="a5"/>
        <w:numPr>
          <w:ilvl w:val="0"/>
          <w:numId w:val="19"/>
        </w:numPr>
        <w:jc w:val="both"/>
        <w:rPr>
          <w:sz w:val="24"/>
          <w:szCs w:val="24"/>
        </w:rPr>
      </w:pPr>
      <w:r w:rsidRPr="00590193">
        <w:rPr>
          <w:rFonts w:eastAsiaTheme="minorHAnsi"/>
          <w:color w:val="000000"/>
          <w:sz w:val="23"/>
          <w:szCs w:val="23"/>
          <w:lang w:val="uk-UA" w:eastAsia="en-US"/>
        </w:rPr>
        <w:t>Формування внутрішньої звітності в системі стратегічного управлінського обліку.</w:t>
      </w:r>
    </w:p>
    <w:p w:rsidR="00D0009A" w:rsidRPr="00590193" w:rsidRDefault="00D0009A" w:rsidP="00D0009A">
      <w:pPr>
        <w:pStyle w:val="a5"/>
        <w:numPr>
          <w:ilvl w:val="0"/>
          <w:numId w:val="19"/>
        </w:numPr>
        <w:jc w:val="both"/>
        <w:rPr>
          <w:sz w:val="24"/>
          <w:szCs w:val="24"/>
        </w:rPr>
      </w:pPr>
      <w:r w:rsidRPr="00590193">
        <w:rPr>
          <w:sz w:val="24"/>
          <w:szCs w:val="24"/>
        </w:rPr>
        <w:t>Цілі зворотного інжинірингу (пошарового аналізу).</w:t>
      </w:r>
    </w:p>
    <w:p w:rsidR="00D0009A" w:rsidRPr="00590193" w:rsidRDefault="00D0009A" w:rsidP="00D0009A">
      <w:pPr>
        <w:pStyle w:val="a5"/>
        <w:numPr>
          <w:ilvl w:val="0"/>
          <w:numId w:val="19"/>
        </w:numPr>
        <w:jc w:val="both"/>
        <w:rPr>
          <w:sz w:val="24"/>
          <w:szCs w:val="24"/>
        </w:rPr>
      </w:pPr>
      <w:r w:rsidRPr="00590193">
        <w:rPr>
          <w:sz w:val="24"/>
          <w:szCs w:val="24"/>
        </w:rPr>
        <w:t>Сутність аналізу цінності та функціонального аналізу.</w:t>
      </w:r>
    </w:p>
    <w:p w:rsidR="00D0009A" w:rsidRPr="00590193" w:rsidRDefault="00D0009A" w:rsidP="00D0009A">
      <w:pPr>
        <w:pStyle w:val="a5"/>
        <w:numPr>
          <w:ilvl w:val="0"/>
          <w:numId w:val="19"/>
        </w:numPr>
        <w:jc w:val="both"/>
        <w:rPr>
          <w:sz w:val="24"/>
          <w:szCs w:val="24"/>
        </w:rPr>
      </w:pPr>
      <w:r w:rsidRPr="00590193">
        <w:rPr>
          <w:sz w:val="24"/>
          <w:szCs w:val="24"/>
        </w:rPr>
        <w:t>Переваги та недоліки методу кайзен костинг.</w:t>
      </w:r>
    </w:p>
    <w:p w:rsidR="00D0009A" w:rsidRPr="00590193" w:rsidRDefault="00D0009A" w:rsidP="00D0009A">
      <w:pPr>
        <w:pStyle w:val="a5"/>
        <w:numPr>
          <w:ilvl w:val="0"/>
          <w:numId w:val="19"/>
        </w:numPr>
        <w:jc w:val="both"/>
        <w:rPr>
          <w:sz w:val="24"/>
          <w:szCs w:val="24"/>
        </w:rPr>
      </w:pPr>
      <w:r w:rsidRPr="00590193">
        <w:rPr>
          <w:sz w:val="24"/>
          <w:szCs w:val="24"/>
        </w:rPr>
        <w:t xml:space="preserve">Сутність та етапи процесу бенчмаркінгу та вплив чинників. </w:t>
      </w:r>
    </w:p>
    <w:p w:rsidR="00D0009A" w:rsidRPr="00590193" w:rsidRDefault="00D0009A" w:rsidP="00D0009A">
      <w:pPr>
        <w:pStyle w:val="a5"/>
        <w:numPr>
          <w:ilvl w:val="0"/>
          <w:numId w:val="19"/>
        </w:numPr>
        <w:jc w:val="both"/>
        <w:rPr>
          <w:sz w:val="24"/>
          <w:szCs w:val="24"/>
        </w:rPr>
      </w:pPr>
      <w:r w:rsidRPr="00590193">
        <w:rPr>
          <w:sz w:val="24"/>
          <w:szCs w:val="24"/>
        </w:rPr>
        <w:t xml:space="preserve">Алгоритм концепції бенчмаркінгу. </w:t>
      </w:r>
    </w:p>
    <w:p w:rsidR="00D0009A" w:rsidRPr="00590193" w:rsidRDefault="00D0009A" w:rsidP="00D0009A">
      <w:pPr>
        <w:pStyle w:val="a5"/>
        <w:numPr>
          <w:ilvl w:val="0"/>
          <w:numId w:val="19"/>
        </w:numPr>
        <w:jc w:val="both"/>
        <w:rPr>
          <w:sz w:val="23"/>
          <w:szCs w:val="23"/>
          <w:lang w:val="uk-UA"/>
        </w:rPr>
      </w:pPr>
      <w:r w:rsidRPr="00590193">
        <w:rPr>
          <w:sz w:val="23"/>
          <w:szCs w:val="23"/>
        </w:rPr>
        <w:t xml:space="preserve">Аналіз зовнішнього і внутрішнього середовища; SWOT-аналіз. </w:t>
      </w:r>
    </w:p>
    <w:p w:rsidR="00D0009A" w:rsidRPr="00590193" w:rsidRDefault="00D0009A" w:rsidP="00D0009A">
      <w:pPr>
        <w:pStyle w:val="a5"/>
        <w:numPr>
          <w:ilvl w:val="0"/>
          <w:numId w:val="19"/>
        </w:numPr>
        <w:jc w:val="both"/>
        <w:rPr>
          <w:sz w:val="24"/>
          <w:szCs w:val="24"/>
        </w:rPr>
      </w:pPr>
      <w:r w:rsidRPr="00590193">
        <w:rPr>
          <w:sz w:val="24"/>
          <w:szCs w:val="24"/>
        </w:rPr>
        <w:t xml:space="preserve">Засади розвитку прийняті </w:t>
      </w:r>
      <w:r w:rsidRPr="00590193">
        <w:rPr>
          <w:sz w:val="24"/>
          <w:szCs w:val="24"/>
          <w:lang w:val="en-US"/>
        </w:rPr>
        <w:t>Xerox</w:t>
      </w:r>
      <w:r w:rsidRPr="00590193">
        <w:rPr>
          <w:sz w:val="24"/>
          <w:szCs w:val="24"/>
        </w:rPr>
        <w:t xml:space="preserve"> в результаті виміру відносно фірм-неконкурентів. </w:t>
      </w:r>
    </w:p>
    <w:p w:rsidR="00D0009A" w:rsidRPr="00590193" w:rsidRDefault="00D0009A" w:rsidP="00D0009A">
      <w:pPr>
        <w:pStyle w:val="a5"/>
        <w:numPr>
          <w:ilvl w:val="0"/>
          <w:numId w:val="19"/>
        </w:numPr>
        <w:jc w:val="both"/>
        <w:rPr>
          <w:sz w:val="24"/>
          <w:szCs w:val="24"/>
        </w:rPr>
      </w:pPr>
      <w:r w:rsidRPr="00590193">
        <w:rPr>
          <w:sz w:val="24"/>
          <w:szCs w:val="24"/>
        </w:rPr>
        <w:t>Переваги і недоліки застосування стратегічного бенчмаркінгу.</w:t>
      </w:r>
    </w:p>
    <w:p w:rsidR="00D0009A" w:rsidRPr="00590193" w:rsidRDefault="00D0009A" w:rsidP="00D0009A">
      <w:pPr>
        <w:pStyle w:val="a5"/>
        <w:numPr>
          <w:ilvl w:val="0"/>
          <w:numId w:val="19"/>
        </w:numPr>
        <w:jc w:val="both"/>
        <w:rPr>
          <w:sz w:val="24"/>
          <w:szCs w:val="24"/>
          <w:lang w:val="uk-UA"/>
        </w:rPr>
      </w:pPr>
      <w:r w:rsidRPr="00590193">
        <w:rPr>
          <w:rFonts w:eastAsiaTheme="minorHAnsi"/>
          <w:bCs/>
          <w:color w:val="000000"/>
          <w:sz w:val="24"/>
          <w:szCs w:val="24"/>
          <w:lang w:val="uk-UA" w:eastAsia="en-US"/>
        </w:rPr>
        <w:t>Бенчмаркинг – у</w:t>
      </w:r>
      <w:r w:rsidRPr="00590193">
        <w:rPr>
          <w:sz w:val="24"/>
          <w:szCs w:val="24"/>
          <w:lang w:val="uk-UA"/>
        </w:rPr>
        <w:t xml:space="preserve"> прийнятті рішень щодо позиціонування підприємства на ринку й вибору стратегії розвитку.</w:t>
      </w:r>
    </w:p>
    <w:p w:rsidR="00D0009A" w:rsidRPr="00590193" w:rsidRDefault="00D0009A" w:rsidP="00D0009A">
      <w:pPr>
        <w:pStyle w:val="a5"/>
        <w:numPr>
          <w:ilvl w:val="0"/>
          <w:numId w:val="19"/>
        </w:numPr>
        <w:jc w:val="both"/>
        <w:rPr>
          <w:sz w:val="24"/>
          <w:szCs w:val="24"/>
          <w:lang w:val="uk-UA"/>
        </w:rPr>
      </w:pPr>
      <w:r w:rsidRPr="00590193">
        <w:rPr>
          <w:sz w:val="24"/>
          <w:szCs w:val="24"/>
          <w:lang w:val="uk-UA"/>
        </w:rPr>
        <w:t xml:space="preserve">Взаємозв’язок видів управлінських рішень за рівнями управління та ступеня деталізації операцій у цілях калькулювання за видами діяльності. </w:t>
      </w:r>
    </w:p>
    <w:p w:rsidR="00D0009A" w:rsidRPr="00590193" w:rsidRDefault="00D0009A" w:rsidP="00D0009A">
      <w:pPr>
        <w:pStyle w:val="a5"/>
        <w:numPr>
          <w:ilvl w:val="0"/>
          <w:numId w:val="19"/>
        </w:numPr>
        <w:jc w:val="both"/>
        <w:rPr>
          <w:sz w:val="24"/>
          <w:szCs w:val="24"/>
        </w:rPr>
      </w:pPr>
      <w:r w:rsidRPr="00590193">
        <w:rPr>
          <w:sz w:val="24"/>
          <w:szCs w:val="24"/>
        </w:rPr>
        <w:t xml:space="preserve">Порівняння традиційного і поопераційно-орієнтованого обліку витрат. </w:t>
      </w:r>
    </w:p>
    <w:p w:rsidR="00D0009A" w:rsidRPr="00590193" w:rsidRDefault="00D0009A" w:rsidP="00D0009A">
      <w:pPr>
        <w:pStyle w:val="a5"/>
        <w:numPr>
          <w:ilvl w:val="0"/>
          <w:numId w:val="19"/>
        </w:numPr>
        <w:jc w:val="both"/>
        <w:rPr>
          <w:sz w:val="24"/>
          <w:szCs w:val="24"/>
          <w:lang w:val="uk-UA"/>
        </w:rPr>
      </w:pPr>
      <w:r w:rsidRPr="00590193">
        <w:rPr>
          <w:sz w:val="24"/>
          <w:szCs w:val="24"/>
        </w:rPr>
        <w:t>Сутність і напрями застосування методів АВС/М аналізу.</w:t>
      </w:r>
    </w:p>
    <w:p w:rsidR="00D0009A" w:rsidRPr="00590193" w:rsidRDefault="00D0009A" w:rsidP="00D0009A">
      <w:pPr>
        <w:pStyle w:val="a5"/>
        <w:numPr>
          <w:ilvl w:val="0"/>
          <w:numId w:val="19"/>
        </w:numPr>
        <w:jc w:val="both"/>
        <w:rPr>
          <w:sz w:val="24"/>
          <w:szCs w:val="24"/>
        </w:rPr>
      </w:pPr>
      <w:r w:rsidRPr="00590193">
        <w:rPr>
          <w:sz w:val="24"/>
          <w:szCs w:val="24"/>
        </w:rPr>
        <w:t xml:space="preserve">Бюджетування (АВВ) як інструмент управління витратами. </w:t>
      </w:r>
    </w:p>
    <w:p w:rsidR="00D0009A" w:rsidRPr="00590193" w:rsidRDefault="00D0009A" w:rsidP="00D0009A">
      <w:pPr>
        <w:pStyle w:val="a5"/>
        <w:numPr>
          <w:ilvl w:val="0"/>
          <w:numId w:val="19"/>
        </w:numPr>
        <w:jc w:val="both"/>
        <w:rPr>
          <w:sz w:val="24"/>
          <w:szCs w:val="24"/>
        </w:rPr>
      </w:pPr>
      <w:r w:rsidRPr="00590193">
        <w:rPr>
          <w:sz w:val="24"/>
          <w:szCs w:val="24"/>
        </w:rPr>
        <w:t>Планування матеріальних потреб (</w:t>
      </w:r>
      <w:r w:rsidRPr="00590193">
        <w:rPr>
          <w:sz w:val="24"/>
          <w:szCs w:val="24"/>
          <w:lang w:val="en-US"/>
        </w:rPr>
        <w:t>MRP</w:t>
      </w:r>
      <w:r w:rsidRPr="00590193">
        <w:rPr>
          <w:sz w:val="24"/>
          <w:szCs w:val="24"/>
        </w:rPr>
        <w:t xml:space="preserve">- систем). </w:t>
      </w:r>
    </w:p>
    <w:p w:rsidR="00D0009A" w:rsidRPr="00590193" w:rsidRDefault="00D0009A" w:rsidP="00D0009A">
      <w:pPr>
        <w:pStyle w:val="a5"/>
        <w:numPr>
          <w:ilvl w:val="0"/>
          <w:numId w:val="19"/>
        </w:numPr>
        <w:jc w:val="both"/>
        <w:rPr>
          <w:sz w:val="24"/>
          <w:szCs w:val="24"/>
          <w:lang w:val="uk-UA"/>
        </w:rPr>
      </w:pPr>
      <w:r w:rsidRPr="00590193">
        <w:rPr>
          <w:sz w:val="24"/>
          <w:szCs w:val="24"/>
        </w:rPr>
        <w:t>Інструментарій діагностики  витрат підприємства.</w:t>
      </w:r>
    </w:p>
    <w:p w:rsidR="00D0009A" w:rsidRPr="00590193" w:rsidRDefault="00D0009A" w:rsidP="00D0009A">
      <w:pPr>
        <w:pStyle w:val="a5"/>
        <w:numPr>
          <w:ilvl w:val="0"/>
          <w:numId w:val="19"/>
        </w:numPr>
        <w:autoSpaceDE w:val="0"/>
        <w:autoSpaceDN w:val="0"/>
        <w:adjustRightInd w:val="0"/>
        <w:jc w:val="both"/>
        <w:rPr>
          <w:sz w:val="24"/>
          <w:szCs w:val="24"/>
          <w:lang w:val="uk-UA"/>
        </w:rPr>
      </w:pPr>
      <w:r w:rsidRPr="00590193">
        <w:rPr>
          <w:sz w:val="24"/>
          <w:szCs w:val="24"/>
          <w:lang w:val="uk-UA"/>
        </w:rPr>
        <w:t>Використання т</w:t>
      </w:r>
      <w:r w:rsidRPr="00590193">
        <w:rPr>
          <w:sz w:val="24"/>
          <w:szCs w:val="24"/>
        </w:rPr>
        <w:t>радиційного і поопераційно-орієнтованого обліку витрат</w:t>
      </w:r>
      <w:r w:rsidRPr="00590193">
        <w:rPr>
          <w:sz w:val="24"/>
          <w:szCs w:val="24"/>
          <w:lang w:val="uk-UA"/>
        </w:rPr>
        <w:t xml:space="preserve"> на вітчизняних підприємствах.</w:t>
      </w:r>
    </w:p>
    <w:p w:rsidR="00D0009A" w:rsidRPr="00590193" w:rsidRDefault="00D0009A" w:rsidP="00D0009A">
      <w:pPr>
        <w:pStyle w:val="a5"/>
        <w:numPr>
          <w:ilvl w:val="0"/>
          <w:numId w:val="19"/>
        </w:numPr>
        <w:jc w:val="both"/>
        <w:rPr>
          <w:sz w:val="24"/>
          <w:szCs w:val="24"/>
          <w:lang w:val="uk-UA"/>
        </w:rPr>
      </w:pPr>
      <w:r w:rsidRPr="00590193">
        <w:rPr>
          <w:sz w:val="24"/>
          <w:szCs w:val="24"/>
          <w:lang w:val="uk-UA"/>
        </w:rPr>
        <w:t>Особливості б</w:t>
      </w:r>
      <w:r w:rsidRPr="00590193">
        <w:rPr>
          <w:sz w:val="24"/>
          <w:szCs w:val="24"/>
        </w:rPr>
        <w:t>юджетування (АВВ) як інструмент</w:t>
      </w:r>
      <w:r w:rsidRPr="00590193">
        <w:rPr>
          <w:sz w:val="24"/>
          <w:szCs w:val="24"/>
          <w:lang w:val="uk-UA"/>
        </w:rPr>
        <w:t>у</w:t>
      </w:r>
      <w:r w:rsidRPr="00590193">
        <w:rPr>
          <w:sz w:val="24"/>
          <w:szCs w:val="24"/>
        </w:rPr>
        <w:t xml:space="preserve"> управління витратами</w:t>
      </w:r>
      <w:r w:rsidRPr="00590193">
        <w:rPr>
          <w:sz w:val="24"/>
          <w:szCs w:val="24"/>
          <w:lang w:val="uk-UA"/>
        </w:rPr>
        <w:t xml:space="preserve"> на підприємствах промисловості</w:t>
      </w:r>
      <w:r w:rsidRPr="00590193">
        <w:rPr>
          <w:sz w:val="24"/>
          <w:szCs w:val="24"/>
        </w:rPr>
        <w:t xml:space="preserve">. </w:t>
      </w:r>
    </w:p>
    <w:p w:rsidR="00D0009A" w:rsidRPr="00590193" w:rsidRDefault="00D0009A" w:rsidP="00D0009A">
      <w:pPr>
        <w:pStyle w:val="a5"/>
        <w:numPr>
          <w:ilvl w:val="0"/>
          <w:numId w:val="19"/>
        </w:numPr>
        <w:rPr>
          <w:sz w:val="24"/>
          <w:szCs w:val="24"/>
        </w:rPr>
      </w:pPr>
      <w:r w:rsidRPr="00590193">
        <w:rPr>
          <w:sz w:val="24"/>
          <w:szCs w:val="24"/>
        </w:rPr>
        <w:t xml:space="preserve">Реінжиніринг бізнес-процесів. </w:t>
      </w:r>
    </w:p>
    <w:p w:rsidR="00D0009A" w:rsidRPr="00590193" w:rsidRDefault="00D0009A" w:rsidP="00D0009A">
      <w:pPr>
        <w:pStyle w:val="a5"/>
        <w:numPr>
          <w:ilvl w:val="0"/>
          <w:numId w:val="19"/>
        </w:numPr>
        <w:rPr>
          <w:sz w:val="24"/>
          <w:szCs w:val="24"/>
        </w:rPr>
      </w:pPr>
      <w:r w:rsidRPr="00590193">
        <w:rPr>
          <w:sz w:val="24"/>
          <w:szCs w:val="24"/>
        </w:rPr>
        <w:t>Витрати і якість в стратегічному управлінському обліку.</w:t>
      </w:r>
    </w:p>
    <w:p w:rsidR="00D0009A" w:rsidRPr="00590193" w:rsidRDefault="00D0009A" w:rsidP="00D0009A">
      <w:pPr>
        <w:pStyle w:val="a5"/>
        <w:numPr>
          <w:ilvl w:val="0"/>
          <w:numId w:val="19"/>
        </w:numPr>
        <w:rPr>
          <w:sz w:val="24"/>
          <w:szCs w:val="24"/>
        </w:rPr>
      </w:pPr>
      <w:r w:rsidRPr="00590193">
        <w:rPr>
          <w:sz w:val="24"/>
          <w:szCs w:val="24"/>
        </w:rPr>
        <w:t xml:space="preserve">Планування від нульового рівня і тотальна оптимізація «знизу вгору». </w:t>
      </w:r>
    </w:p>
    <w:p w:rsidR="00D0009A" w:rsidRPr="00590193" w:rsidRDefault="00D0009A" w:rsidP="00D0009A">
      <w:pPr>
        <w:pStyle w:val="a5"/>
        <w:numPr>
          <w:ilvl w:val="0"/>
          <w:numId w:val="19"/>
        </w:numPr>
        <w:rPr>
          <w:sz w:val="24"/>
          <w:szCs w:val="24"/>
          <w:lang w:val="uk-UA"/>
        </w:rPr>
      </w:pPr>
      <w:r w:rsidRPr="00590193">
        <w:rPr>
          <w:sz w:val="24"/>
          <w:szCs w:val="24"/>
        </w:rPr>
        <w:t xml:space="preserve">Сутність і етапи застосування теорії обмежень. </w:t>
      </w:r>
    </w:p>
    <w:p w:rsidR="00D0009A" w:rsidRPr="00590193" w:rsidRDefault="00D0009A" w:rsidP="00D0009A">
      <w:pPr>
        <w:pStyle w:val="a5"/>
        <w:numPr>
          <w:ilvl w:val="0"/>
          <w:numId w:val="19"/>
        </w:numPr>
        <w:rPr>
          <w:sz w:val="24"/>
          <w:szCs w:val="24"/>
        </w:rPr>
      </w:pPr>
      <w:r w:rsidRPr="00590193">
        <w:rPr>
          <w:sz w:val="24"/>
          <w:szCs w:val="24"/>
        </w:rPr>
        <w:t>Впровадження систем «</w:t>
      </w:r>
      <w:r w:rsidRPr="00590193">
        <w:rPr>
          <w:sz w:val="24"/>
          <w:szCs w:val="24"/>
          <w:lang w:val="en-US"/>
        </w:rPr>
        <w:t>TQC</w:t>
      </w:r>
      <w:r w:rsidRPr="00590193">
        <w:rPr>
          <w:sz w:val="24"/>
          <w:szCs w:val="24"/>
        </w:rPr>
        <w:t>», «</w:t>
      </w:r>
      <w:r w:rsidRPr="00590193">
        <w:rPr>
          <w:sz w:val="24"/>
          <w:szCs w:val="24"/>
          <w:lang w:val="en-US"/>
        </w:rPr>
        <w:t>JIT</w:t>
      </w:r>
      <w:r w:rsidRPr="00590193">
        <w:rPr>
          <w:sz w:val="24"/>
          <w:szCs w:val="24"/>
        </w:rPr>
        <w:t>».</w:t>
      </w:r>
    </w:p>
    <w:p w:rsidR="00D0009A" w:rsidRPr="00590193" w:rsidRDefault="00D0009A" w:rsidP="00D0009A">
      <w:pPr>
        <w:pStyle w:val="a5"/>
        <w:numPr>
          <w:ilvl w:val="0"/>
          <w:numId w:val="19"/>
        </w:numPr>
        <w:jc w:val="both"/>
        <w:rPr>
          <w:sz w:val="24"/>
          <w:szCs w:val="24"/>
          <w:lang w:val="uk-UA"/>
        </w:rPr>
      </w:pPr>
      <w:r w:rsidRPr="00590193">
        <w:rPr>
          <w:sz w:val="24"/>
          <w:szCs w:val="24"/>
          <w:lang w:val="uk-UA"/>
        </w:rPr>
        <w:t xml:space="preserve">Необхідність організації обліку за центрами відповідальності. </w:t>
      </w:r>
    </w:p>
    <w:p w:rsidR="00D0009A" w:rsidRPr="00590193" w:rsidRDefault="00D0009A" w:rsidP="00D0009A">
      <w:pPr>
        <w:pStyle w:val="a5"/>
        <w:numPr>
          <w:ilvl w:val="0"/>
          <w:numId w:val="19"/>
        </w:numPr>
        <w:jc w:val="both"/>
        <w:rPr>
          <w:sz w:val="24"/>
          <w:szCs w:val="24"/>
          <w:lang w:val="uk-UA"/>
        </w:rPr>
      </w:pPr>
      <w:r w:rsidRPr="00590193">
        <w:rPr>
          <w:sz w:val="24"/>
          <w:szCs w:val="24"/>
          <w:lang w:val="uk-UA"/>
        </w:rPr>
        <w:t>Етапи вибору показників оцінювання центрів.</w:t>
      </w:r>
    </w:p>
    <w:p w:rsidR="00D0009A" w:rsidRPr="00590193" w:rsidRDefault="00D0009A" w:rsidP="00D0009A">
      <w:pPr>
        <w:pStyle w:val="a5"/>
        <w:numPr>
          <w:ilvl w:val="0"/>
          <w:numId w:val="19"/>
        </w:numPr>
        <w:jc w:val="both"/>
        <w:rPr>
          <w:sz w:val="24"/>
          <w:szCs w:val="24"/>
          <w:lang w:val="uk-UA"/>
        </w:rPr>
      </w:pPr>
      <w:r w:rsidRPr="00590193">
        <w:rPr>
          <w:sz w:val="24"/>
          <w:szCs w:val="24"/>
          <w:lang w:val="uk-UA"/>
        </w:rPr>
        <w:t xml:space="preserve">Методи оцінки інвестиційних проектів. </w:t>
      </w:r>
    </w:p>
    <w:p w:rsidR="00D0009A" w:rsidRPr="00590193" w:rsidRDefault="00D0009A" w:rsidP="00D0009A">
      <w:pPr>
        <w:pStyle w:val="a5"/>
        <w:numPr>
          <w:ilvl w:val="0"/>
          <w:numId w:val="19"/>
        </w:numPr>
        <w:jc w:val="both"/>
        <w:rPr>
          <w:sz w:val="24"/>
          <w:szCs w:val="24"/>
          <w:lang w:val="uk-UA"/>
        </w:rPr>
      </w:pPr>
      <w:r w:rsidRPr="00590193">
        <w:rPr>
          <w:sz w:val="24"/>
          <w:szCs w:val="24"/>
          <w:lang w:val="uk-UA"/>
        </w:rPr>
        <w:t>Оцінка відносної ефективності діяльності центрів: показник прибутковості інвестицій (</w:t>
      </w:r>
      <w:r w:rsidRPr="00590193">
        <w:rPr>
          <w:sz w:val="24"/>
          <w:szCs w:val="24"/>
          <w:lang w:val="en-US"/>
        </w:rPr>
        <w:t>ROI</w:t>
      </w:r>
      <w:r w:rsidRPr="00590193">
        <w:rPr>
          <w:sz w:val="24"/>
          <w:szCs w:val="24"/>
          <w:lang w:val="uk-UA"/>
        </w:rPr>
        <w:t>), рентабельність активів (</w:t>
      </w:r>
      <w:r w:rsidRPr="00590193">
        <w:rPr>
          <w:sz w:val="24"/>
          <w:szCs w:val="24"/>
          <w:lang w:val="en-US"/>
        </w:rPr>
        <w:t>ROA</w:t>
      </w:r>
      <w:r w:rsidRPr="00590193">
        <w:rPr>
          <w:sz w:val="24"/>
          <w:szCs w:val="24"/>
          <w:lang w:val="uk-UA"/>
        </w:rPr>
        <w:t xml:space="preserve">). </w:t>
      </w:r>
    </w:p>
    <w:p w:rsidR="00D0009A" w:rsidRPr="00590193" w:rsidRDefault="00D0009A" w:rsidP="00D0009A">
      <w:pPr>
        <w:pStyle w:val="a5"/>
        <w:numPr>
          <w:ilvl w:val="0"/>
          <w:numId w:val="19"/>
        </w:numPr>
        <w:jc w:val="both"/>
        <w:rPr>
          <w:sz w:val="24"/>
          <w:szCs w:val="24"/>
        </w:rPr>
      </w:pPr>
      <w:r w:rsidRPr="00590193">
        <w:rPr>
          <w:sz w:val="24"/>
          <w:szCs w:val="24"/>
        </w:rPr>
        <w:t>Концепція стратегічного управління підприємством за показником  суми доданої економічної вартості (</w:t>
      </w:r>
      <w:r w:rsidRPr="00590193">
        <w:rPr>
          <w:sz w:val="24"/>
          <w:szCs w:val="24"/>
          <w:lang w:val="en-US"/>
        </w:rPr>
        <w:t>EVA</w:t>
      </w:r>
      <w:r w:rsidRPr="00590193">
        <w:rPr>
          <w:sz w:val="24"/>
          <w:szCs w:val="24"/>
        </w:rPr>
        <w:t xml:space="preserve">). </w:t>
      </w:r>
    </w:p>
    <w:p w:rsidR="00D0009A" w:rsidRPr="00590193" w:rsidRDefault="00D0009A" w:rsidP="00D0009A">
      <w:pPr>
        <w:pStyle w:val="a5"/>
        <w:numPr>
          <w:ilvl w:val="0"/>
          <w:numId w:val="19"/>
        </w:numPr>
        <w:jc w:val="both"/>
        <w:rPr>
          <w:sz w:val="24"/>
          <w:szCs w:val="24"/>
        </w:rPr>
      </w:pPr>
      <w:r w:rsidRPr="00590193">
        <w:rPr>
          <w:sz w:val="24"/>
          <w:szCs w:val="24"/>
        </w:rPr>
        <w:t>Сутність стратегічного управління коштами.</w:t>
      </w:r>
    </w:p>
    <w:p w:rsidR="00D0009A" w:rsidRPr="00590193" w:rsidRDefault="00D0009A" w:rsidP="00D0009A">
      <w:pPr>
        <w:pStyle w:val="a5"/>
        <w:numPr>
          <w:ilvl w:val="0"/>
          <w:numId w:val="19"/>
        </w:numPr>
        <w:jc w:val="both"/>
        <w:rPr>
          <w:sz w:val="24"/>
          <w:szCs w:val="24"/>
        </w:rPr>
      </w:pPr>
      <w:r w:rsidRPr="00590193">
        <w:rPr>
          <w:sz w:val="24"/>
          <w:szCs w:val="24"/>
        </w:rPr>
        <w:t xml:space="preserve">Сутність і складові збалансованої система показників. Особливості застосування. </w:t>
      </w:r>
    </w:p>
    <w:p w:rsidR="00D0009A" w:rsidRPr="00590193" w:rsidRDefault="00D0009A" w:rsidP="00D0009A">
      <w:pPr>
        <w:pStyle w:val="a5"/>
        <w:numPr>
          <w:ilvl w:val="0"/>
          <w:numId w:val="19"/>
        </w:numPr>
        <w:rPr>
          <w:sz w:val="24"/>
          <w:szCs w:val="24"/>
        </w:rPr>
      </w:pPr>
      <w:r w:rsidRPr="00590193">
        <w:rPr>
          <w:sz w:val="24"/>
          <w:szCs w:val="24"/>
        </w:rPr>
        <w:lastRenderedPageBreak/>
        <w:t xml:space="preserve">Показники функціонування підприємства за Нортоном І Капланом. </w:t>
      </w:r>
    </w:p>
    <w:p w:rsidR="00D0009A" w:rsidRPr="00590193" w:rsidRDefault="00D0009A" w:rsidP="00D0009A">
      <w:pPr>
        <w:pStyle w:val="a5"/>
        <w:numPr>
          <w:ilvl w:val="0"/>
          <w:numId w:val="19"/>
        </w:numPr>
        <w:rPr>
          <w:sz w:val="24"/>
          <w:szCs w:val="24"/>
        </w:rPr>
      </w:pPr>
      <w:r w:rsidRPr="00590193">
        <w:rPr>
          <w:sz w:val="24"/>
          <w:szCs w:val="24"/>
        </w:rPr>
        <w:t>Роль збалансованої системи показників (</w:t>
      </w:r>
      <w:r w:rsidRPr="00590193">
        <w:rPr>
          <w:sz w:val="24"/>
          <w:szCs w:val="24"/>
          <w:lang w:val="en-US"/>
        </w:rPr>
        <w:t>BSC</w:t>
      </w:r>
      <w:r w:rsidRPr="00590193">
        <w:rPr>
          <w:sz w:val="24"/>
          <w:szCs w:val="24"/>
        </w:rPr>
        <w:t>) у розробці стратегії підприємства.</w:t>
      </w:r>
    </w:p>
    <w:p w:rsidR="00D0009A" w:rsidRPr="00590193" w:rsidRDefault="00D0009A" w:rsidP="00D0009A">
      <w:pPr>
        <w:pStyle w:val="a5"/>
        <w:numPr>
          <w:ilvl w:val="0"/>
          <w:numId w:val="19"/>
        </w:numPr>
        <w:rPr>
          <w:sz w:val="24"/>
          <w:szCs w:val="24"/>
          <w:lang w:val="uk-UA"/>
        </w:rPr>
      </w:pPr>
      <w:r w:rsidRPr="00590193">
        <w:rPr>
          <w:sz w:val="24"/>
          <w:szCs w:val="24"/>
        </w:rPr>
        <w:t>Переваги і перспективи використання стратегічного управлінського обліку в практиці роботи вітчизняних підприємств.</w:t>
      </w:r>
    </w:p>
    <w:p w:rsidR="00D0009A" w:rsidRDefault="00D0009A" w:rsidP="00D0009A">
      <w:pPr>
        <w:pStyle w:val="a5"/>
        <w:numPr>
          <w:ilvl w:val="0"/>
          <w:numId w:val="19"/>
        </w:numPr>
        <w:jc w:val="both"/>
        <w:rPr>
          <w:sz w:val="24"/>
          <w:szCs w:val="24"/>
          <w:lang w:val="uk-UA"/>
        </w:rPr>
      </w:pPr>
      <w:r w:rsidRPr="00B33D9D">
        <w:rPr>
          <w:sz w:val="23"/>
          <w:szCs w:val="23"/>
          <w:lang w:val="uk-UA"/>
        </w:rPr>
        <w:t>Розуміння сутності стратегічного управлінського обліку керівним складом вітчизняних підприємств, його змісту та завдань.</w:t>
      </w:r>
    </w:p>
    <w:p w:rsidR="00D0009A" w:rsidRDefault="00D0009A" w:rsidP="00D0009A">
      <w:pPr>
        <w:pStyle w:val="a5"/>
        <w:numPr>
          <w:ilvl w:val="0"/>
          <w:numId w:val="19"/>
        </w:numPr>
        <w:jc w:val="both"/>
        <w:rPr>
          <w:sz w:val="24"/>
          <w:szCs w:val="24"/>
          <w:lang w:val="uk-UA"/>
        </w:rPr>
      </w:pPr>
      <w:r w:rsidRPr="00590193">
        <w:rPr>
          <w:sz w:val="24"/>
          <w:szCs w:val="24"/>
          <w:lang w:val="uk-UA"/>
        </w:rPr>
        <w:t>Підготовка бухгалтерів-аналітиків та підвищення кваліфікації фахівців в сфері бухгалтерського обліку.</w:t>
      </w:r>
    </w:p>
    <w:p w:rsidR="00D0009A" w:rsidRPr="00156EDC" w:rsidRDefault="00D0009A" w:rsidP="00D0009A">
      <w:pPr>
        <w:pStyle w:val="a5"/>
        <w:numPr>
          <w:ilvl w:val="0"/>
          <w:numId w:val="19"/>
        </w:numPr>
        <w:autoSpaceDE w:val="0"/>
        <w:autoSpaceDN w:val="0"/>
        <w:adjustRightInd w:val="0"/>
        <w:jc w:val="both"/>
        <w:rPr>
          <w:rFonts w:eastAsiaTheme="minorHAnsi"/>
          <w:color w:val="000000"/>
          <w:sz w:val="24"/>
          <w:szCs w:val="24"/>
          <w:lang w:val="uk-UA" w:eastAsia="en-US"/>
        </w:rPr>
      </w:pPr>
      <w:r w:rsidRPr="00156EDC">
        <w:rPr>
          <w:rFonts w:eastAsiaTheme="minorHAnsi"/>
          <w:color w:val="000000"/>
          <w:sz w:val="24"/>
          <w:szCs w:val="24"/>
          <w:lang w:val="uk-UA" w:eastAsia="en-US"/>
        </w:rPr>
        <w:t xml:space="preserve">Вимоги до фінансової інформації яка використовується в стратегічному управлінському обліку. </w:t>
      </w:r>
    </w:p>
    <w:p w:rsidR="00D0009A" w:rsidRPr="00156EDC" w:rsidRDefault="00D0009A" w:rsidP="00D0009A">
      <w:pPr>
        <w:pStyle w:val="a5"/>
        <w:numPr>
          <w:ilvl w:val="0"/>
          <w:numId w:val="19"/>
        </w:numPr>
        <w:autoSpaceDE w:val="0"/>
        <w:autoSpaceDN w:val="0"/>
        <w:adjustRightInd w:val="0"/>
        <w:jc w:val="both"/>
        <w:rPr>
          <w:rFonts w:eastAsiaTheme="minorHAnsi"/>
          <w:color w:val="000000"/>
          <w:sz w:val="24"/>
          <w:szCs w:val="24"/>
          <w:lang w:val="uk-UA" w:eastAsia="en-US"/>
        </w:rPr>
      </w:pPr>
      <w:r w:rsidRPr="00156EDC">
        <w:rPr>
          <w:sz w:val="24"/>
          <w:szCs w:val="24"/>
          <w:lang w:val="uk-UA"/>
        </w:rPr>
        <w:t>Формування внутрішньої звітності в системі стратегічного управлінського обліку.</w:t>
      </w:r>
    </w:p>
    <w:p w:rsidR="00AB7A6A" w:rsidRPr="00A35A83" w:rsidRDefault="00AB7A6A" w:rsidP="00AB7A6A">
      <w:pPr>
        <w:pStyle w:val="a5"/>
        <w:ind w:left="786"/>
        <w:jc w:val="both"/>
        <w:rPr>
          <w:sz w:val="28"/>
          <w:szCs w:val="28"/>
          <w:lang w:val="uk-UA"/>
        </w:rPr>
      </w:pPr>
    </w:p>
    <w:p w:rsidR="00AB7A6A" w:rsidRPr="00940680" w:rsidRDefault="00AB7A6A" w:rsidP="00AB7A6A">
      <w:pPr>
        <w:spacing w:line="312" w:lineRule="auto"/>
        <w:jc w:val="center"/>
        <w:rPr>
          <w:b/>
          <w:sz w:val="24"/>
          <w:szCs w:val="24"/>
          <w:lang w:val="uk-UA"/>
        </w:rPr>
      </w:pPr>
      <w:r w:rsidRPr="00940680">
        <w:rPr>
          <w:b/>
          <w:sz w:val="24"/>
          <w:szCs w:val="24"/>
          <w:lang w:val="uk-UA"/>
        </w:rPr>
        <w:t>РОЗДІЛ 9.  МЕТОДИ ОЦІНЮВАННЯ ЗНАНЬ СТУДЕНТІВ</w:t>
      </w:r>
    </w:p>
    <w:p w:rsidR="00CC7525" w:rsidRPr="00CC7525" w:rsidRDefault="00CC7525" w:rsidP="00CC7525">
      <w:pPr>
        <w:pStyle w:val="a3"/>
        <w:tabs>
          <w:tab w:val="left" w:pos="567"/>
        </w:tabs>
        <w:ind w:left="0" w:firstLine="567"/>
        <w:rPr>
          <w:sz w:val="24"/>
          <w:szCs w:val="24"/>
        </w:rPr>
      </w:pPr>
      <w:r w:rsidRPr="00CC7525">
        <w:rPr>
          <w:sz w:val="24"/>
          <w:szCs w:val="24"/>
        </w:rPr>
        <w:t xml:space="preserve">Оцінювання навчальної діяльності студентів здійснюється відповідно до "Положення про контроль та оцінювання навчальних досягнень студентів Львівського національного університету імені Івана Франка" від 01.03.2013 р. із змінами, затвердженими наказом ректора від 01.07.2015 р. № О-96, за 100-бальною системою (за шкалою </w:t>
      </w:r>
      <w:r w:rsidRPr="00CC7525">
        <w:rPr>
          <w:sz w:val="24"/>
          <w:szCs w:val="24"/>
          <w:lang w:val="en-US"/>
        </w:rPr>
        <w:t>ECTS</w:t>
      </w:r>
      <w:r w:rsidRPr="00CC7525">
        <w:rPr>
          <w:sz w:val="24"/>
          <w:szCs w:val="24"/>
        </w:rPr>
        <w:t xml:space="preserve"> та національною шкалою).</w:t>
      </w:r>
    </w:p>
    <w:p w:rsidR="00CC7525" w:rsidRPr="00CC7525" w:rsidRDefault="00CC7525" w:rsidP="00CC7525">
      <w:pPr>
        <w:pStyle w:val="a3"/>
        <w:tabs>
          <w:tab w:val="left" w:pos="567"/>
        </w:tabs>
        <w:ind w:left="0" w:firstLine="567"/>
        <w:rPr>
          <w:color w:val="000000"/>
          <w:sz w:val="24"/>
          <w:szCs w:val="24"/>
        </w:rPr>
      </w:pPr>
      <w:r w:rsidRPr="00CC7525">
        <w:rPr>
          <w:sz w:val="24"/>
          <w:szCs w:val="24"/>
        </w:rPr>
        <w:t>Методами  оцінювання знань студентів з дисципліни "</w:t>
      </w:r>
      <w:r w:rsidR="00246A2B">
        <w:rPr>
          <w:sz w:val="24"/>
          <w:szCs w:val="24"/>
        </w:rPr>
        <w:t>Стратегічний о</w:t>
      </w:r>
      <w:r w:rsidRPr="00CC7525">
        <w:rPr>
          <w:sz w:val="24"/>
          <w:szCs w:val="24"/>
        </w:rPr>
        <w:t>блік і</w:t>
      </w:r>
      <w:r w:rsidR="00246A2B">
        <w:rPr>
          <w:sz w:val="24"/>
          <w:szCs w:val="24"/>
        </w:rPr>
        <w:t xml:space="preserve"> аналіз</w:t>
      </w:r>
      <w:r w:rsidRPr="00CC7525">
        <w:rPr>
          <w:sz w:val="24"/>
          <w:szCs w:val="24"/>
        </w:rPr>
        <w:t xml:space="preserve">" є: </w:t>
      </w:r>
      <w:r w:rsidRPr="00CC7525">
        <w:rPr>
          <w:color w:val="000000"/>
          <w:sz w:val="24"/>
          <w:szCs w:val="24"/>
        </w:rPr>
        <w:t xml:space="preserve">семінарські завдання, тестування, індивідуальна робота, СРС, а також екзамен. </w:t>
      </w:r>
    </w:p>
    <w:p w:rsidR="00CC7525" w:rsidRPr="00CC7525" w:rsidRDefault="00CC7525" w:rsidP="00CC7525">
      <w:pPr>
        <w:pStyle w:val="a3"/>
        <w:tabs>
          <w:tab w:val="left" w:pos="567"/>
        </w:tabs>
        <w:ind w:left="0" w:firstLine="567"/>
        <w:rPr>
          <w:sz w:val="24"/>
          <w:szCs w:val="24"/>
        </w:rPr>
      </w:pPr>
      <w:r w:rsidRPr="00CC7525">
        <w:rPr>
          <w:sz w:val="24"/>
          <w:szCs w:val="24"/>
        </w:rPr>
        <w:t>Освітня діяльність студентів на семінарських заняттях, СРС, ІРС оцінюється за 5 бальною шкалою (від 1 до 5 балів).</w:t>
      </w:r>
    </w:p>
    <w:p w:rsidR="00CC7525" w:rsidRPr="00CC7525" w:rsidRDefault="00CC7525" w:rsidP="00CC7525">
      <w:pPr>
        <w:ind w:firstLine="708"/>
        <w:jc w:val="both"/>
        <w:rPr>
          <w:sz w:val="24"/>
          <w:szCs w:val="24"/>
        </w:rPr>
      </w:pPr>
      <w:r w:rsidRPr="00CC7525">
        <w:rPr>
          <w:sz w:val="24"/>
          <w:szCs w:val="24"/>
        </w:rPr>
        <w:t xml:space="preserve">Оцінювання проводиться </w:t>
      </w:r>
      <w:r w:rsidRPr="00CC7525">
        <w:rPr>
          <w:sz w:val="24"/>
          <w:szCs w:val="24"/>
          <w:u w:val="single"/>
        </w:rPr>
        <w:t>за 100-бальною шкалою</w:t>
      </w:r>
      <w:r w:rsidRPr="00CC7525">
        <w:rPr>
          <w:sz w:val="24"/>
          <w:szCs w:val="24"/>
        </w:rPr>
        <w:t xml:space="preserve">. </w:t>
      </w:r>
    </w:p>
    <w:p w:rsidR="00CC7525" w:rsidRPr="00CC7525" w:rsidRDefault="00CC7525" w:rsidP="00CC7525">
      <w:pPr>
        <w:ind w:firstLine="708"/>
        <w:jc w:val="both"/>
        <w:rPr>
          <w:sz w:val="24"/>
          <w:szCs w:val="24"/>
        </w:rPr>
      </w:pPr>
      <w:r w:rsidRPr="00CC7525">
        <w:rPr>
          <w:sz w:val="24"/>
          <w:szCs w:val="24"/>
        </w:rPr>
        <w:t xml:space="preserve">Бали нараховуються за таким співідношенням: </w:t>
      </w:r>
    </w:p>
    <w:p w:rsidR="00CC7525" w:rsidRPr="00CC7525" w:rsidRDefault="00CC7525" w:rsidP="00CC7525">
      <w:pPr>
        <w:pStyle w:val="a5"/>
        <w:numPr>
          <w:ilvl w:val="0"/>
          <w:numId w:val="24"/>
        </w:numPr>
        <w:ind w:left="34" w:firstLine="284"/>
        <w:jc w:val="both"/>
        <w:rPr>
          <w:sz w:val="24"/>
          <w:szCs w:val="24"/>
        </w:rPr>
      </w:pPr>
      <w:r w:rsidRPr="00CC7525">
        <w:rPr>
          <w:sz w:val="24"/>
          <w:szCs w:val="24"/>
        </w:rPr>
        <w:t>практичні (семінарські)/самостійні/</w:t>
      </w:r>
      <w:r w:rsidRPr="00CC7525">
        <w:rPr>
          <w:sz w:val="24"/>
          <w:szCs w:val="24"/>
          <w:lang w:val="uk-UA"/>
        </w:rPr>
        <w:t xml:space="preserve"> індивідуальні заняття</w:t>
      </w:r>
      <w:r w:rsidRPr="00CC7525">
        <w:rPr>
          <w:sz w:val="24"/>
          <w:szCs w:val="24"/>
        </w:rPr>
        <w:t xml:space="preserve"> 50% семестрової оцінки. Максимальна кількість – </w:t>
      </w:r>
      <w:r w:rsidRPr="00CC7525">
        <w:rPr>
          <w:b/>
          <w:sz w:val="24"/>
          <w:szCs w:val="24"/>
        </w:rPr>
        <w:t>50 балів</w:t>
      </w:r>
    </w:p>
    <w:p w:rsidR="00CC7525" w:rsidRPr="00CC7525" w:rsidRDefault="00CC7525" w:rsidP="00CC7525">
      <w:pPr>
        <w:pStyle w:val="a5"/>
        <w:numPr>
          <w:ilvl w:val="0"/>
          <w:numId w:val="24"/>
        </w:numPr>
        <w:ind w:left="34" w:firstLine="284"/>
        <w:jc w:val="both"/>
        <w:rPr>
          <w:sz w:val="24"/>
          <w:szCs w:val="24"/>
        </w:rPr>
      </w:pPr>
      <w:r w:rsidRPr="00CC7525">
        <w:rPr>
          <w:sz w:val="24"/>
          <w:szCs w:val="24"/>
        </w:rPr>
        <w:t xml:space="preserve">екзамен: 50% семестрової оцінки. Максимальна кількість – </w:t>
      </w:r>
      <w:r w:rsidRPr="00CC7525">
        <w:rPr>
          <w:b/>
          <w:sz w:val="24"/>
          <w:szCs w:val="24"/>
        </w:rPr>
        <w:t>50 балів</w:t>
      </w:r>
    </w:p>
    <w:p w:rsidR="00CC7525" w:rsidRPr="00CC7525" w:rsidRDefault="00CC7525" w:rsidP="00CC7525">
      <w:pPr>
        <w:jc w:val="both"/>
        <w:rPr>
          <w:b/>
          <w:sz w:val="24"/>
          <w:szCs w:val="24"/>
        </w:rPr>
      </w:pPr>
      <w:r w:rsidRPr="00CC7525">
        <w:rPr>
          <w:sz w:val="24"/>
          <w:szCs w:val="24"/>
        </w:rPr>
        <w:t xml:space="preserve">Підсумкова максимальна кількість – </w:t>
      </w:r>
      <w:r w:rsidRPr="00CC7525">
        <w:rPr>
          <w:b/>
          <w:sz w:val="24"/>
          <w:szCs w:val="24"/>
        </w:rPr>
        <w:t>100 балів.</w:t>
      </w:r>
    </w:p>
    <w:p w:rsidR="00CC7525" w:rsidRPr="00CC7525" w:rsidRDefault="00CC7525" w:rsidP="00CC7525">
      <w:pPr>
        <w:ind w:firstLine="708"/>
        <w:jc w:val="both"/>
        <w:rPr>
          <w:sz w:val="24"/>
          <w:szCs w:val="24"/>
        </w:rPr>
      </w:pPr>
      <w:r w:rsidRPr="00CC7525">
        <w:rPr>
          <w:b/>
          <w:sz w:val="24"/>
          <w:szCs w:val="24"/>
        </w:rPr>
        <w:t>Політика щодо дедлайнів та перескладання:</w:t>
      </w:r>
      <w:r w:rsidRPr="00CC7525">
        <w:rPr>
          <w:sz w:val="24"/>
          <w:szCs w:val="24"/>
        </w:rPr>
        <w:t xml:space="preserve"> роботи, які здаються із порушенням термінів без поважних причин, оцінюються на нижчу оцінку – 20% від визначених балів за даний вид роботи. Студенти виконують декілька видів письмових робіт (есе, вирішення кейсу). Перескладання модулів відбувається із дозволу лектора за наявності поважних причин (наприклад, довідка про стан здоров’я).</w:t>
      </w:r>
    </w:p>
    <w:p w:rsidR="00CC7525" w:rsidRPr="00CC7525" w:rsidRDefault="00CC7525" w:rsidP="00CC7525">
      <w:pPr>
        <w:ind w:firstLine="708"/>
        <w:jc w:val="both"/>
        <w:rPr>
          <w:sz w:val="24"/>
          <w:szCs w:val="24"/>
        </w:rPr>
      </w:pPr>
      <w:r w:rsidRPr="00CC7525">
        <w:rPr>
          <w:b/>
          <w:sz w:val="24"/>
          <w:szCs w:val="24"/>
        </w:rPr>
        <w:t>Політика щодо академічної доброчесності:</w:t>
      </w:r>
      <w:r w:rsidRPr="00CC7525">
        <w:rPr>
          <w:sz w:val="24"/>
          <w:szCs w:val="24"/>
        </w:rPr>
        <w:t xml:space="preserve"> списування під час контрольних робіт та екзаменів заборонені (в т.ч. із використанням мобільних девайсів). Реферати повинні мати коректні текстові посилання на використану літературу. Виявлення ознак академічної недоброчесності в письмовій роботі студента є підставою для її незарахуванння викладачем, незалежно від масштабів плагіату чи обману.</w:t>
      </w:r>
    </w:p>
    <w:p w:rsidR="00CC7525" w:rsidRPr="00CC7525" w:rsidRDefault="00CC7525" w:rsidP="00CC7525">
      <w:pPr>
        <w:ind w:firstLine="708"/>
        <w:jc w:val="both"/>
        <w:rPr>
          <w:sz w:val="24"/>
          <w:szCs w:val="24"/>
        </w:rPr>
      </w:pPr>
      <w:r w:rsidRPr="00CC7525">
        <w:rPr>
          <w:b/>
          <w:sz w:val="24"/>
          <w:szCs w:val="24"/>
        </w:rPr>
        <w:t xml:space="preserve">Політика щодо відвідування: </w:t>
      </w:r>
      <w:r w:rsidRPr="00CC7525">
        <w:rPr>
          <w:sz w:val="24"/>
          <w:szCs w:val="24"/>
        </w:rPr>
        <w:t xml:space="preserve">Відвідування занять (лекцій, практичних, семінарських занять курсу) є обов’язковим. За об’єктивних причин (наприклад, хвороба, міжнародне стажування, індивідуальний графік, карантин) навчання може відбуватись в он-лайн формі. Студенти зобов’язані дотримуватися усіх строків визначених для виконання усіх видів письмових робіт, передбачених курсом. </w:t>
      </w:r>
    </w:p>
    <w:p w:rsidR="00CC7525" w:rsidRPr="00CC7525" w:rsidRDefault="00CC7525" w:rsidP="00CC7525">
      <w:pPr>
        <w:jc w:val="center"/>
        <w:rPr>
          <w:b/>
          <w:sz w:val="24"/>
          <w:szCs w:val="24"/>
        </w:rPr>
      </w:pPr>
    </w:p>
    <w:p w:rsidR="0056177F" w:rsidRDefault="0056177F" w:rsidP="00CC7525">
      <w:pPr>
        <w:jc w:val="center"/>
        <w:rPr>
          <w:b/>
          <w:sz w:val="24"/>
          <w:szCs w:val="24"/>
        </w:rPr>
      </w:pPr>
    </w:p>
    <w:p w:rsidR="0056177F" w:rsidRDefault="0056177F" w:rsidP="00CC7525">
      <w:pPr>
        <w:jc w:val="center"/>
        <w:rPr>
          <w:b/>
          <w:sz w:val="24"/>
          <w:szCs w:val="24"/>
        </w:rPr>
      </w:pPr>
    </w:p>
    <w:p w:rsidR="0056177F" w:rsidRDefault="0056177F" w:rsidP="00CC7525">
      <w:pPr>
        <w:jc w:val="center"/>
        <w:rPr>
          <w:b/>
          <w:sz w:val="24"/>
          <w:szCs w:val="24"/>
        </w:rPr>
      </w:pPr>
    </w:p>
    <w:p w:rsidR="0056177F" w:rsidRDefault="0056177F" w:rsidP="00CC7525">
      <w:pPr>
        <w:jc w:val="center"/>
        <w:rPr>
          <w:b/>
          <w:sz w:val="24"/>
          <w:szCs w:val="24"/>
        </w:rPr>
      </w:pPr>
    </w:p>
    <w:p w:rsidR="0056177F" w:rsidRDefault="0056177F" w:rsidP="00CC7525">
      <w:pPr>
        <w:jc w:val="center"/>
        <w:rPr>
          <w:b/>
          <w:sz w:val="24"/>
          <w:szCs w:val="24"/>
        </w:rPr>
      </w:pPr>
    </w:p>
    <w:p w:rsidR="00CC7525" w:rsidRPr="00CC7525" w:rsidRDefault="00CC7525" w:rsidP="00CC7525">
      <w:pPr>
        <w:jc w:val="center"/>
        <w:rPr>
          <w:b/>
          <w:sz w:val="24"/>
          <w:szCs w:val="24"/>
        </w:rPr>
      </w:pPr>
      <w:r w:rsidRPr="00CC7525">
        <w:rPr>
          <w:b/>
          <w:sz w:val="24"/>
          <w:szCs w:val="24"/>
        </w:rPr>
        <w:t>9.1  Таблиця оцінювання (визначення рейтингу)</w:t>
      </w:r>
    </w:p>
    <w:p w:rsidR="00CC7525" w:rsidRPr="00CC7525" w:rsidRDefault="00CC7525" w:rsidP="00CC7525">
      <w:pPr>
        <w:jc w:val="center"/>
        <w:rPr>
          <w:b/>
          <w:sz w:val="24"/>
          <w:szCs w:val="24"/>
        </w:rPr>
      </w:pPr>
      <w:r w:rsidRPr="00CC7525">
        <w:rPr>
          <w:b/>
          <w:sz w:val="24"/>
          <w:szCs w:val="24"/>
        </w:rPr>
        <w:t>навчальної діяльності студентів</w:t>
      </w:r>
    </w:p>
    <w:p w:rsidR="00CC7525" w:rsidRPr="00CC7525" w:rsidRDefault="00CC7525" w:rsidP="00CC7525">
      <w:pPr>
        <w:jc w:val="center"/>
        <w:rPr>
          <w:b/>
          <w:sz w:val="24"/>
          <w:szCs w:val="24"/>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94"/>
        <w:gridCol w:w="1588"/>
        <w:gridCol w:w="1984"/>
        <w:gridCol w:w="1559"/>
        <w:gridCol w:w="1701"/>
      </w:tblGrid>
      <w:tr w:rsidR="00CC7525" w:rsidRPr="00CC7525" w:rsidTr="00CC7525">
        <w:trPr>
          <w:trHeight w:val="1079"/>
        </w:trPr>
        <w:tc>
          <w:tcPr>
            <w:tcW w:w="4282" w:type="dxa"/>
            <w:gridSpan w:val="2"/>
            <w:shd w:val="clear" w:color="auto" w:fill="auto"/>
            <w:vAlign w:val="center"/>
          </w:tcPr>
          <w:p w:rsidR="00CC7525" w:rsidRPr="00CC7525" w:rsidRDefault="00CC7525" w:rsidP="00A123BB">
            <w:pPr>
              <w:tabs>
                <w:tab w:val="left" w:pos="564"/>
              </w:tabs>
              <w:spacing w:line="312" w:lineRule="auto"/>
              <w:jc w:val="center"/>
              <w:rPr>
                <w:b/>
                <w:spacing w:val="-6"/>
                <w:sz w:val="24"/>
                <w:szCs w:val="24"/>
              </w:rPr>
            </w:pPr>
            <w:r w:rsidRPr="00CC7525">
              <w:rPr>
                <w:b/>
                <w:spacing w:val="-6"/>
                <w:sz w:val="24"/>
                <w:szCs w:val="24"/>
              </w:rPr>
              <w:lastRenderedPageBreak/>
              <w:t>Поточний контроль</w:t>
            </w:r>
          </w:p>
        </w:tc>
        <w:tc>
          <w:tcPr>
            <w:tcW w:w="1984" w:type="dxa"/>
            <w:vMerge w:val="restart"/>
            <w:vAlign w:val="center"/>
          </w:tcPr>
          <w:p w:rsidR="00CC7525" w:rsidRPr="00CC7525" w:rsidRDefault="00CC7525" w:rsidP="00A123BB">
            <w:pPr>
              <w:tabs>
                <w:tab w:val="left" w:pos="564"/>
              </w:tabs>
              <w:spacing w:line="312" w:lineRule="auto"/>
              <w:jc w:val="center"/>
              <w:rPr>
                <w:b/>
                <w:sz w:val="24"/>
                <w:szCs w:val="24"/>
              </w:rPr>
            </w:pPr>
            <w:r w:rsidRPr="00CC7525">
              <w:rPr>
                <w:b/>
                <w:sz w:val="24"/>
                <w:szCs w:val="24"/>
              </w:rPr>
              <w:t>Індивідуальна робота студента (І</w:t>
            </w:r>
            <w:r>
              <w:rPr>
                <w:b/>
                <w:sz w:val="24"/>
                <w:szCs w:val="24"/>
                <w:lang w:val="uk-UA"/>
              </w:rPr>
              <w:t>РС</w:t>
            </w:r>
            <w:r w:rsidRPr="00CC7525">
              <w:rPr>
                <w:b/>
                <w:sz w:val="24"/>
                <w:szCs w:val="24"/>
              </w:rPr>
              <w:t>)</w:t>
            </w:r>
          </w:p>
          <w:p w:rsidR="00CC7525" w:rsidRPr="00CC7525" w:rsidRDefault="00CC7525" w:rsidP="00A123BB">
            <w:pPr>
              <w:tabs>
                <w:tab w:val="left" w:pos="564"/>
              </w:tabs>
              <w:spacing w:line="312" w:lineRule="auto"/>
              <w:jc w:val="center"/>
              <w:rPr>
                <w:b/>
                <w:i/>
                <w:sz w:val="24"/>
                <w:szCs w:val="24"/>
              </w:rPr>
            </w:pPr>
            <w:r w:rsidRPr="00CC7525">
              <w:rPr>
                <w:b/>
                <w:i/>
                <w:sz w:val="24"/>
                <w:szCs w:val="24"/>
              </w:rPr>
              <w:t>(5 балів)</w:t>
            </w:r>
          </w:p>
        </w:tc>
        <w:tc>
          <w:tcPr>
            <w:tcW w:w="1559" w:type="dxa"/>
            <w:vMerge w:val="restart"/>
            <w:shd w:val="clear" w:color="auto" w:fill="auto"/>
            <w:vAlign w:val="center"/>
          </w:tcPr>
          <w:p w:rsidR="00CC7525" w:rsidRPr="00CC7525" w:rsidRDefault="00CC7525" w:rsidP="00A123BB">
            <w:pPr>
              <w:tabs>
                <w:tab w:val="left" w:pos="564"/>
              </w:tabs>
              <w:spacing w:line="312" w:lineRule="auto"/>
              <w:jc w:val="center"/>
              <w:rPr>
                <w:b/>
                <w:spacing w:val="-6"/>
                <w:sz w:val="24"/>
                <w:szCs w:val="24"/>
              </w:rPr>
            </w:pPr>
            <w:r w:rsidRPr="00CC7525">
              <w:rPr>
                <w:b/>
                <w:sz w:val="24"/>
                <w:szCs w:val="24"/>
              </w:rPr>
              <w:t>ЕКЗАМЕН</w:t>
            </w:r>
          </w:p>
        </w:tc>
        <w:tc>
          <w:tcPr>
            <w:tcW w:w="1701" w:type="dxa"/>
            <w:vMerge w:val="restart"/>
            <w:shd w:val="clear" w:color="auto" w:fill="D9D9D9"/>
            <w:vAlign w:val="center"/>
          </w:tcPr>
          <w:p w:rsidR="00CC7525" w:rsidRPr="00CC7525" w:rsidRDefault="00CC7525" w:rsidP="00A123BB">
            <w:pPr>
              <w:jc w:val="center"/>
              <w:rPr>
                <w:b/>
                <w:sz w:val="24"/>
                <w:szCs w:val="24"/>
              </w:rPr>
            </w:pPr>
            <w:r w:rsidRPr="00CC7525">
              <w:rPr>
                <w:b/>
                <w:sz w:val="24"/>
                <w:szCs w:val="24"/>
              </w:rPr>
              <w:t>РАЗОМ – 100 балів</w:t>
            </w:r>
          </w:p>
        </w:tc>
      </w:tr>
      <w:tr w:rsidR="00CC7525" w:rsidRPr="00CC7525" w:rsidTr="00CC7525">
        <w:trPr>
          <w:trHeight w:val="1656"/>
        </w:trPr>
        <w:tc>
          <w:tcPr>
            <w:tcW w:w="2694" w:type="dxa"/>
            <w:tcBorders>
              <w:bottom w:val="single" w:sz="4" w:space="0" w:color="auto"/>
            </w:tcBorders>
            <w:shd w:val="clear" w:color="auto" w:fill="auto"/>
            <w:vAlign w:val="center"/>
          </w:tcPr>
          <w:p w:rsidR="00CC7525" w:rsidRPr="00CC7525" w:rsidRDefault="00CC7525" w:rsidP="00A123BB">
            <w:pPr>
              <w:tabs>
                <w:tab w:val="left" w:pos="564"/>
              </w:tabs>
              <w:spacing w:line="312" w:lineRule="auto"/>
              <w:jc w:val="center"/>
              <w:rPr>
                <w:b/>
                <w:sz w:val="24"/>
                <w:szCs w:val="24"/>
              </w:rPr>
            </w:pPr>
            <w:r w:rsidRPr="00CC7525">
              <w:rPr>
                <w:b/>
                <w:sz w:val="24"/>
                <w:szCs w:val="24"/>
              </w:rPr>
              <w:t>Семінарські, практичні заняття</w:t>
            </w:r>
          </w:p>
          <w:p w:rsidR="00CC7525" w:rsidRPr="00CC7525" w:rsidRDefault="00CC7525" w:rsidP="00A123BB">
            <w:pPr>
              <w:tabs>
                <w:tab w:val="left" w:pos="564"/>
              </w:tabs>
              <w:spacing w:line="312" w:lineRule="auto"/>
              <w:jc w:val="center"/>
              <w:rPr>
                <w:b/>
                <w:i/>
                <w:sz w:val="24"/>
                <w:szCs w:val="24"/>
              </w:rPr>
            </w:pPr>
            <w:r w:rsidRPr="00CC7525">
              <w:rPr>
                <w:b/>
                <w:i/>
                <w:sz w:val="24"/>
                <w:szCs w:val="24"/>
              </w:rPr>
              <w:t>(5 балів*8=40 балів)</w:t>
            </w:r>
          </w:p>
        </w:tc>
        <w:tc>
          <w:tcPr>
            <w:tcW w:w="1588" w:type="dxa"/>
            <w:tcBorders>
              <w:bottom w:val="single" w:sz="4" w:space="0" w:color="auto"/>
            </w:tcBorders>
            <w:shd w:val="clear" w:color="auto" w:fill="auto"/>
            <w:vAlign w:val="center"/>
          </w:tcPr>
          <w:p w:rsidR="00CC7525" w:rsidRPr="00CC7525" w:rsidRDefault="00CC7525" w:rsidP="00A123BB">
            <w:pPr>
              <w:tabs>
                <w:tab w:val="left" w:pos="564"/>
              </w:tabs>
              <w:spacing w:line="312" w:lineRule="auto"/>
              <w:jc w:val="center"/>
              <w:rPr>
                <w:b/>
                <w:sz w:val="24"/>
                <w:szCs w:val="24"/>
              </w:rPr>
            </w:pPr>
            <w:r w:rsidRPr="00CC7525">
              <w:rPr>
                <w:b/>
                <w:sz w:val="24"/>
                <w:szCs w:val="24"/>
              </w:rPr>
              <w:t>Самостійна робота</w:t>
            </w:r>
          </w:p>
          <w:p w:rsidR="00CC7525" w:rsidRPr="00CC7525" w:rsidRDefault="00CC7525" w:rsidP="00A123BB">
            <w:pPr>
              <w:tabs>
                <w:tab w:val="left" w:pos="564"/>
              </w:tabs>
              <w:spacing w:line="312" w:lineRule="auto"/>
              <w:jc w:val="center"/>
              <w:rPr>
                <w:b/>
                <w:sz w:val="24"/>
                <w:szCs w:val="24"/>
              </w:rPr>
            </w:pPr>
            <w:r w:rsidRPr="00CC7525">
              <w:rPr>
                <w:b/>
                <w:i/>
                <w:sz w:val="24"/>
                <w:szCs w:val="24"/>
              </w:rPr>
              <w:t>(5 балів)</w:t>
            </w:r>
          </w:p>
        </w:tc>
        <w:tc>
          <w:tcPr>
            <w:tcW w:w="1984" w:type="dxa"/>
            <w:vMerge/>
            <w:tcBorders>
              <w:bottom w:val="single" w:sz="4" w:space="0" w:color="auto"/>
            </w:tcBorders>
          </w:tcPr>
          <w:p w:rsidR="00CC7525" w:rsidRPr="00CC7525" w:rsidRDefault="00CC7525" w:rsidP="00A123BB">
            <w:pPr>
              <w:tabs>
                <w:tab w:val="left" w:pos="564"/>
              </w:tabs>
              <w:spacing w:line="312" w:lineRule="auto"/>
              <w:jc w:val="center"/>
              <w:rPr>
                <w:b/>
                <w:sz w:val="24"/>
                <w:szCs w:val="24"/>
              </w:rPr>
            </w:pPr>
          </w:p>
        </w:tc>
        <w:tc>
          <w:tcPr>
            <w:tcW w:w="1559" w:type="dxa"/>
            <w:vMerge/>
            <w:tcBorders>
              <w:bottom w:val="single" w:sz="4" w:space="0" w:color="auto"/>
            </w:tcBorders>
            <w:shd w:val="clear" w:color="auto" w:fill="auto"/>
            <w:vAlign w:val="center"/>
          </w:tcPr>
          <w:p w:rsidR="00CC7525" w:rsidRPr="00CC7525" w:rsidRDefault="00CC7525" w:rsidP="00A123BB">
            <w:pPr>
              <w:tabs>
                <w:tab w:val="left" w:pos="564"/>
              </w:tabs>
              <w:spacing w:line="312" w:lineRule="auto"/>
              <w:jc w:val="center"/>
              <w:rPr>
                <w:b/>
                <w:sz w:val="24"/>
                <w:szCs w:val="24"/>
              </w:rPr>
            </w:pPr>
          </w:p>
        </w:tc>
        <w:tc>
          <w:tcPr>
            <w:tcW w:w="1701" w:type="dxa"/>
            <w:vMerge/>
            <w:shd w:val="clear" w:color="auto" w:fill="D9D9D9"/>
          </w:tcPr>
          <w:p w:rsidR="00CC7525" w:rsidRPr="00CC7525" w:rsidRDefault="00CC7525" w:rsidP="00A123BB">
            <w:pPr>
              <w:jc w:val="center"/>
              <w:rPr>
                <w:b/>
                <w:sz w:val="24"/>
                <w:szCs w:val="24"/>
              </w:rPr>
            </w:pPr>
          </w:p>
        </w:tc>
      </w:tr>
      <w:tr w:rsidR="00CC7525" w:rsidRPr="00CC7525" w:rsidTr="00CC7525">
        <w:trPr>
          <w:trHeight w:val="551"/>
        </w:trPr>
        <w:tc>
          <w:tcPr>
            <w:tcW w:w="6266" w:type="dxa"/>
            <w:gridSpan w:val="3"/>
            <w:shd w:val="clear" w:color="auto" w:fill="E6E6E6"/>
            <w:vAlign w:val="center"/>
          </w:tcPr>
          <w:p w:rsidR="00CC7525" w:rsidRPr="00CC7525" w:rsidRDefault="00CC7525" w:rsidP="00A123BB">
            <w:pPr>
              <w:jc w:val="center"/>
              <w:rPr>
                <w:b/>
                <w:i/>
                <w:sz w:val="24"/>
                <w:szCs w:val="24"/>
              </w:rPr>
            </w:pPr>
            <w:r w:rsidRPr="00CC7525">
              <w:rPr>
                <w:b/>
                <w:i/>
                <w:sz w:val="24"/>
                <w:szCs w:val="24"/>
              </w:rPr>
              <w:t>50 балів</w:t>
            </w:r>
          </w:p>
        </w:tc>
        <w:tc>
          <w:tcPr>
            <w:tcW w:w="1559" w:type="dxa"/>
            <w:shd w:val="clear" w:color="auto" w:fill="E6E6E6"/>
            <w:vAlign w:val="center"/>
          </w:tcPr>
          <w:p w:rsidR="00CC7525" w:rsidRPr="00CC7525" w:rsidRDefault="00CC7525" w:rsidP="00A123BB">
            <w:pPr>
              <w:jc w:val="center"/>
              <w:rPr>
                <w:b/>
                <w:i/>
                <w:sz w:val="24"/>
                <w:szCs w:val="24"/>
              </w:rPr>
            </w:pPr>
            <w:r w:rsidRPr="00CC7525">
              <w:rPr>
                <w:b/>
                <w:i/>
                <w:sz w:val="24"/>
                <w:szCs w:val="24"/>
              </w:rPr>
              <w:t>50 балів</w:t>
            </w:r>
          </w:p>
        </w:tc>
        <w:tc>
          <w:tcPr>
            <w:tcW w:w="1701" w:type="dxa"/>
            <w:vMerge/>
            <w:shd w:val="clear" w:color="auto" w:fill="D9D9D9"/>
            <w:vAlign w:val="center"/>
          </w:tcPr>
          <w:p w:rsidR="00CC7525" w:rsidRPr="00CC7525" w:rsidRDefault="00CC7525" w:rsidP="00A123BB">
            <w:pPr>
              <w:jc w:val="center"/>
              <w:rPr>
                <w:b/>
                <w:sz w:val="24"/>
                <w:szCs w:val="24"/>
              </w:rPr>
            </w:pPr>
          </w:p>
        </w:tc>
      </w:tr>
    </w:tbl>
    <w:p w:rsidR="00AB7A6A" w:rsidRPr="00EF655A" w:rsidRDefault="00AB7A6A" w:rsidP="00AB7A6A">
      <w:pPr>
        <w:rPr>
          <w:sz w:val="24"/>
          <w:szCs w:val="24"/>
          <w:lang w:val="uk-UA"/>
        </w:rPr>
      </w:pPr>
    </w:p>
    <w:p w:rsidR="00645F96" w:rsidRPr="00645F96" w:rsidRDefault="00645F96" w:rsidP="00645F96">
      <w:pPr>
        <w:jc w:val="center"/>
        <w:rPr>
          <w:b/>
          <w:sz w:val="24"/>
          <w:szCs w:val="24"/>
        </w:rPr>
      </w:pPr>
      <w:r w:rsidRPr="00645F96">
        <w:rPr>
          <w:b/>
          <w:sz w:val="24"/>
          <w:szCs w:val="24"/>
        </w:rPr>
        <w:t>9.2  Система нарахування рейтингових балів</w:t>
      </w:r>
    </w:p>
    <w:p w:rsidR="00645F96" w:rsidRPr="00645F96" w:rsidRDefault="00645F96" w:rsidP="00645F96">
      <w:pPr>
        <w:jc w:val="center"/>
        <w:rPr>
          <w:b/>
          <w:sz w:val="24"/>
          <w:szCs w:val="24"/>
        </w:rPr>
      </w:pPr>
      <w:r w:rsidRPr="00645F96">
        <w:rPr>
          <w:b/>
          <w:sz w:val="24"/>
          <w:szCs w:val="24"/>
        </w:rPr>
        <w:t>та критерії оцінювання знань студентів</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7285"/>
        <w:gridCol w:w="851"/>
        <w:gridCol w:w="850"/>
      </w:tblGrid>
      <w:tr w:rsidR="00645F96" w:rsidRPr="00645F96" w:rsidTr="00645F96">
        <w:trPr>
          <w:cantSplit/>
          <w:trHeight w:val="1706"/>
        </w:trPr>
        <w:tc>
          <w:tcPr>
            <w:tcW w:w="540" w:type="dxa"/>
            <w:vAlign w:val="center"/>
          </w:tcPr>
          <w:p w:rsidR="00645F96" w:rsidRPr="00645F96" w:rsidRDefault="00645F96" w:rsidP="00A123BB">
            <w:pPr>
              <w:spacing w:line="240" w:lineRule="atLeast"/>
              <w:jc w:val="center"/>
              <w:rPr>
                <w:b/>
                <w:sz w:val="24"/>
                <w:szCs w:val="24"/>
              </w:rPr>
            </w:pPr>
            <w:r w:rsidRPr="00645F96">
              <w:rPr>
                <w:b/>
                <w:sz w:val="24"/>
                <w:szCs w:val="24"/>
              </w:rPr>
              <w:t>№ з/п</w:t>
            </w:r>
          </w:p>
        </w:tc>
        <w:tc>
          <w:tcPr>
            <w:tcW w:w="7285" w:type="dxa"/>
            <w:vAlign w:val="center"/>
          </w:tcPr>
          <w:p w:rsidR="00645F96" w:rsidRPr="00645F96" w:rsidRDefault="00645F96" w:rsidP="00A123BB">
            <w:pPr>
              <w:spacing w:line="240" w:lineRule="atLeast"/>
              <w:jc w:val="center"/>
              <w:rPr>
                <w:b/>
                <w:sz w:val="24"/>
                <w:szCs w:val="24"/>
              </w:rPr>
            </w:pPr>
            <w:r w:rsidRPr="00645F96">
              <w:rPr>
                <w:b/>
                <w:sz w:val="24"/>
                <w:szCs w:val="24"/>
              </w:rPr>
              <w:t>Види робіт.</w:t>
            </w:r>
          </w:p>
          <w:p w:rsidR="00645F96" w:rsidRPr="00645F96" w:rsidRDefault="00645F96" w:rsidP="00A123BB">
            <w:pPr>
              <w:spacing w:line="240" w:lineRule="atLeast"/>
              <w:jc w:val="center"/>
              <w:rPr>
                <w:b/>
                <w:sz w:val="24"/>
                <w:szCs w:val="24"/>
              </w:rPr>
            </w:pPr>
            <w:r w:rsidRPr="00645F96">
              <w:rPr>
                <w:b/>
                <w:sz w:val="24"/>
                <w:szCs w:val="24"/>
              </w:rPr>
              <w:t>Критерії оцінювання знань студентів</w:t>
            </w:r>
          </w:p>
          <w:p w:rsidR="00645F96" w:rsidRPr="00645F96" w:rsidRDefault="00645F96" w:rsidP="00A123BB">
            <w:pPr>
              <w:spacing w:line="240" w:lineRule="atLeast"/>
              <w:jc w:val="center"/>
              <w:rPr>
                <w:b/>
                <w:sz w:val="24"/>
                <w:szCs w:val="24"/>
              </w:rPr>
            </w:pPr>
          </w:p>
        </w:tc>
        <w:tc>
          <w:tcPr>
            <w:tcW w:w="851" w:type="dxa"/>
            <w:textDirection w:val="btLr"/>
            <w:vAlign w:val="center"/>
          </w:tcPr>
          <w:p w:rsidR="00645F96" w:rsidRPr="00645F96" w:rsidRDefault="00645F96" w:rsidP="00A123BB">
            <w:pPr>
              <w:spacing w:line="240" w:lineRule="atLeast"/>
              <w:ind w:left="113" w:right="113"/>
              <w:jc w:val="center"/>
              <w:rPr>
                <w:b/>
                <w:sz w:val="24"/>
                <w:szCs w:val="24"/>
              </w:rPr>
            </w:pPr>
            <w:r w:rsidRPr="00645F96">
              <w:rPr>
                <w:b/>
                <w:sz w:val="24"/>
                <w:szCs w:val="24"/>
              </w:rPr>
              <w:t>Бали рейтингу</w:t>
            </w:r>
          </w:p>
        </w:tc>
        <w:tc>
          <w:tcPr>
            <w:tcW w:w="850" w:type="dxa"/>
            <w:textDirection w:val="btLr"/>
          </w:tcPr>
          <w:p w:rsidR="00645F96" w:rsidRPr="00645F96" w:rsidRDefault="00645F96" w:rsidP="00A123BB">
            <w:pPr>
              <w:spacing w:line="240" w:lineRule="atLeast"/>
              <w:ind w:left="113" w:right="113"/>
              <w:jc w:val="center"/>
              <w:rPr>
                <w:b/>
                <w:sz w:val="24"/>
                <w:szCs w:val="24"/>
              </w:rPr>
            </w:pPr>
            <w:r w:rsidRPr="00645F96">
              <w:rPr>
                <w:b/>
                <w:sz w:val="24"/>
                <w:szCs w:val="24"/>
              </w:rPr>
              <w:t>Максимальна кількість балів</w:t>
            </w:r>
          </w:p>
        </w:tc>
      </w:tr>
      <w:tr w:rsidR="00645F96" w:rsidRPr="00645F96" w:rsidTr="00645F96">
        <w:trPr>
          <w:trHeight w:val="569"/>
        </w:trPr>
        <w:tc>
          <w:tcPr>
            <w:tcW w:w="9526" w:type="dxa"/>
            <w:gridSpan w:val="4"/>
            <w:tcBorders>
              <w:bottom w:val="single" w:sz="4" w:space="0" w:color="auto"/>
            </w:tcBorders>
            <w:shd w:val="clear" w:color="auto" w:fill="E0E0E0"/>
            <w:vAlign w:val="center"/>
          </w:tcPr>
          <w:p w:rsidR="00645F96" w:rsidRPr="00645F96" w:rsidRDefault="00645F96" w:rsidP="00A123BB">
            <w:pPr>
              <w:jc w:val="center"/>
              <w:rPr>
                <w:b/>
                <w:sz w:val="24"/>
                <w:szCs w:val="24"/>
              </w:rPr>
            </w:pPr>
            <w:r w:rsidRPr="00645F96">
              <w:rPr>
                <w:b/>
                <w:sz w:val="24"/>
                <w:szCs w:val="24"/>
              </w:rPr>
              <w:t>1.   Бали поточної успішності за участь у семінарських, практичних, лабораторних заняттях</w:t>
            </w:r>
          </w:p>
        </w:tc>
      </w:tr>
      <w:tr w:rsidR="00645F96" w:rsidRPr="00645F96" w:rsidTr="00645F96">
        <w:trPr>
          <w:trHeight w:val="569"/>
        </w:trPr>
        <w:tc>
          <w:tcPr>
            <w:tcW w:w="7825" w:type="dxa"/>
            <w:gridSpan w:val="2"/>
            <w:tcBorders>
              <w:bottom w:val="single" w:sz="4" w:space="0" w:color="auto"/>
            </w:tcBorders>
            <w:shd w:val="clear" w:color="auto" w:fill="E0E0E0"/>
            <w:vAlign w:val="center"/>
          </w:tcPr>
          <w:p w:rsidR="00645F96" w:rsidRPr="00645F96" w:rsidRDefault="00645F96" w:rsidP="00A123BB">
            <w:pPr>
              <w:spacing w:line="240" w:lineRule="atLeast"/>
              <w:jc w:val="center"/>
              <w:rPr>
                <w:b/>
                <w:sz w:val="24"/>
                <w:szCs w:val="24"/>
              </w:rPr>
            </w:pPr>
            <w:r w:rsidRPr="00645F96">
              <w:rPr>
                <w:b/>
                <w:sz w:val="24"/>
                <w:szCs w:val="24"/>
              </w:rPr>
              <w:t>Критерії оцінювання</w:t>
            </w:r>
          </w:p>
        </w:tc>
        <w:tc>
          <w:tcPr>
            <w:tcW w:w="1701" w:type="dxa"/>
            <w:gridSpan w:val="2"/>
            <w:tcBorders>
              <w:bottom w:val="single" w:sz="4" w:space="0" w:color="auto"/>
            </w:tcBorders>
            <w:shd w:val="clear" w:color="auto" w:fill="E0E0E0"/>
            <w:vAlign w:val="center"/>
          </w:tcPr>
          <w:p w:rsidR="00645F96" w:rsidRPr="00645F96" w:rsidRDefault="00645F96" w:rsidP="00A123BB">
            <w:pPr>
              <w:jc w:val="center"/>
              <w:rPr>
                <w:b/>
                <w:sz w:val="24"/>
                <w:szCs w:val="24"/>
              </w:rPr>
            </w:pPr>
            <w:r w:rsidRPr="00645F96">
              <w:rPr>
                <w:b/>
                <w:sz w:val="24"/>
                <w:szCs w:val="24"/>
                <w:lang w:val="en-US"/>
              </w:rPr>
              <w:t>5</w:t>
            </w:r>
            <w:r w:rsidRPr="00645F96">
              <w:rPr>
                <w:b/>
                <w:sz w:val="24"/>
                <w:szCs w:val="24"/>
              </w:rPr>
              <w:t xml:space="preserve"> балів</w:t>
            </w:r>
          </w:p>
        </w:tc>
      </w:tr>
      <w:tr w:rsidR="00645F96" w:rsidRPr="00645F96" w:rsidTr="00645F96">
        <w:trPr>
          <w:trHeight w:val="1420"/>
        </w:trPr>
        <w:tc>
          <w:tcPr>
            <w:tcW w:w="7825" w:type="dxa"/>
            <w:gridSpan w:val="2"/>
            <w:vAlign w:val="center"/>
          </w:tcPr>
          <w:p w:rsidR="00645F96" w:rsidRPr="00645F96" w:rsidRDefault="00645F96" w:rsidP="00645F96">
            <w:pPr>
              <w:numPr>
                <w:ilvl w:val="0"/>
                <w:numId w:val="25"/>
              </w:numPr>
              <w:tabs>
                <w:tab w:val="left" w:pos="175"/>
                <w:tab w:val="left" w:pos="576"/>
              </w:tabs>
              <w:jc w:val="both"/>
              <w:rPr>
                <w:sz w:val="24"/>
                <w:szCs w:val="24"/>
              </w:rPr>
            </w:pPr>
            <w:r w:rsidRPr="00645F96">
              <w:rPr>
                <w:sz w:val="24"/>
                <w:szCs w:val="24"/>
              </w:rPr>
              <w:t>розгорнутий, вичерпний виклад змісту питання;</w:t>
            </w:r>
          </w:p>
          <w:p w:rsidR="00645F96" w:rsidRPr="00645F96" w:rsidRDefault="00645F96" w:rsidP="00645F96">
            <w:pPr>
              <w:numPr>
                <w:ilvl w:val="0"/>
                <w:numId w:val="25"/>
              </w:numPr>
              <w:tabs>
                <w:tab w:val="left" w:pos="175"/>
                <w:tab w:val="left" w:pos="576"/>
              </w:tabs>
              <w:jc w:val="both"/>
              <w:rPr>
                <w:sz w:val="24"/>
                <w:szCs w:val="24"/>
              </w:rPr>
            </w:pPr>
            <w:r w:rsidRPr="00645F96">
              <w:rPr>
                <w:sz w:val="24"/>
                <w:szCs w:val="24"/>
              </w:rPr>
              <w:t>повний перелік необхідних для розкриття змісту питання категорій та законів;</w:t>
            </w:r>
          </w:p>
          <w:p w:rsidR="00645F96" w:rsidRPr="00645F96" w:rsidRDefault="00645F96" w:rsidP="00645F96">
            <w:pPr>
              <w:numPr>
                <w:ilvl w:val="0"/>
                <w:numId w:val="25"/>
              </w:numPr>
              <w:tabs>
                <w:tab w:val="left" w:pos="175"/>
                <w:tab w:val="left" w:pos="576"/>
              </w:tabs>
              <w:jc w:val="both"/>
              <w:rPr>
                <w:sz w:val="24"/>
                <w:szCs w:val="24"/>
              </w:rPr>
            </w:pPr>
            <w:r w:rsidRPr="00645F96">
              <w:rPr>
                <w:sz w:val="24"/>
                <w:szCs w:val="24"/>
              </w:rPr>
              <w:t>правильне розкриття змісту категорії та законів, механізму їх взаємозв</w:t>
            </w:r>
            <w:r w:rsidRPr="00645F96">
              <w:rPr>
                <w:b/>
                <w:sz w:val="24"/>
                <w:szCs w:val="24"/>
              </w:rPr>
              <w:t>’</w:t>
            </w:r>
            <w:r w:rsidRPr="00645F96">
              <w:rPr>
                <w:sz w:val="24"/>
                <w:szCs w:val="24"/>
              </w:rPr>
              <w:t>язку і взаємодії;</w:t>
            </w:r>
          </w:p>
          <w:p w:rsidR="00645F96" w:rsidRPr="00645F96" w:rsidRDefault="00645F96" w:rsidP="00645F96">
            <w:pPr>
              <w:numPr>
                <w:ilvl w:val="0"/>
                <w:numId w:val="25"/>
              </w:numPr>
              <w:tabs>
                <w:tab w:val="clear" w:pos="360"/>
                <w:tab w:val="num" w:pos="175"/>
                <w:tab w:val="left" w:pos="576"/>
              </w:tabs>
              <w:ind w:left="175"/>
              <w:jc w:val="both"/>
              <w:rPr>
                <w:sz w:val="24"/>
                <w:szCs w:val="24"/>
              </w:rPr>
            </w:pPr>
            <w:r w:rsidRPr="00645F96">
              <w:rPr>
                <w:sz w:val="24"/>
                <w:szCs w:val="24"/>
              </w:rPr>
              <w:t>здатність здійснювати порівняльний аналіз різних теорій, концепцій, підходів та самостійно робити логічні висновки і узагальнення, знання історії створення таких теорій та еволюції поглядів їх представників;</w:t>
            </w:r>
          </w:p>
          <w:p w:rsidR="00645F96" w:rsidRPr="00645F96" w:rsidRDefault="00645F96" w:rsidP="00645F96">
            <w:pPr>
              <w:numPr>
                <w:ilvl w:val="0"/>
                <w:numId w:val="25"/>
              </w:numPr>
              <w:tabs>
                <w:tab w:val="clear" w:pos="360"/>
                <w:tab w:val="num" w:pos="175"/>
                <w:tab w:val="left" w:pos="576"/>
              </w:tabs>
              <w:ind w:left="175"/>
              <w:jc w:val="both"/>
              <w:rPr>
                <w:sz w:val="24"/>
                <w:szCs w:val="24"/>
              </w:rPr>
            </w:pPr>
            <w:r w:rsidRPr="00645F96">
              <w:rPr>
                <w:sz w:val="24"/>
                <w:szCs w:val="24"/>
              </w:rPr>
              <w:t>уміння користуватись методами наукового аналізу економічних явищ, процесів і характеризувати їх риси та форми виявлення;</w:t>
            </w:r>
          </w:p>
          <w:p w:rsidR="00645F96" w:rsidRPr="00645F96" w:rsidRDefault="00645F96" w:rsidP="00645F96">
            <w:pPr>
              <w:numPr>
                <w:ilvl w:val="0"/>
                <w:numId w:val="25"/>
              </w:numPr>
              <w:tabs>
                <w:tab w:val="clear" w:pos="360"/>
                <w:tab w:val="num" w:pos="175"/>
                <w:tab w:val="left" w:pos="576"/>
              </w:tabs>
              <w:ind w:left="175" w:hanging="175"/>
              <w:jc w:val="both"/>
              <w:rPr>
                <w:sz w:val="24"/>
                <w:szCs w:val="24"/>
              </w:rPr>
            </w:pPr>
            <w:r w:rsidRPr="00645F96">
              <w:rPr>
                <w:sz w:val="24"/>
                <w:szCs w:val="24"/>
              </w:rPr>
              <w:t>демонстрація здатності висловлення та аргументування власного ставлення до альтернативних поглядів на дане питання;</w:t>
            </w:r>
          </w:p>
          <w:p w:rsidR="00645F96" w:rsidRPr="00645F96" w:rsidRDefault="00645F96" w:rsidP="00645F96">
            <w:pPr>
              <w:numPr>
                <w:ilvl w:val="0"/>
                <w:numId w:val="25"/>
              </w:numPr>
              <w:tabs>
                <w:tab w:val="clear" w:pos="360"/>
                <w:tab w:val="num" w:pos="175"/>
                <w:tab w:val="left" w:pos="576"/>
              </w:tabs>
              <w:ind w:left="175" w:hanging="175"/>
              <w:jc w:val="both"/>
              <w:rPr>
                <w:sz w:val="24"/>
                <w:szCs w:val="24"/>
              </w:rPr>
            </w:pPr>
            <w:r w:rsidRPr="00645F96">
              <w:rPr>
                <w:sz w:val="24"/>
                <w:szCs w:val="24"/>
              </w:rPr>
              <w:t>використання актуальних фактичних та статистичних даних, матеріалів останніх подій в економічній та фінансовій сфері в країні та за її межами;</w:t>
            </w:r>
          </w:p>
          <w:p w:rsidR="00645F96" w:rsidRPr="00645F96" w:rsidRDefault="00645F96" w:rsidP="00645F96">
            <w:pPr>
              <w:numPr>
                <w:ilvl w:val="0"/>
                <w:numId w:val="25"/>
              </w:numPr>
              <w:tabs>
                <w:tab w:val="clear" w:pos="360"/>
                <w:tab w:val="num" w:pos="175"/>
                <w:tab w:val="left" w:pos="576"/>
              </w:tabs>
              <w:ind w:left="175" w:hanging="175"/>
              <w:jc w:val="both"/>
              <w:rPr>
                <w:sz w:val="24"/>
                <w:szCs w:val="24"/>
              </w:rPr>
            </w:pPr>
            <w:r w:rsidRPr="00645F96">
              <w:rPr>
                <w:sz w:val="24"/>
                <w:szCs w:val="24"/>
              </w:rPr>
              <w:t>знання необхідних законів і нормативних матеріалів України, міжнародних та міждержавних угод, обов’язкове посилання на них під час розкриття питань;</w:t>
            </w:r>
          </w:p>
          <w:p w:rsidR="00645F96" w:rsidRPr="00645F96" w:rsidRDefault="00645F96" w:rsidP="00645F96">
            <w:pPr>
              <w:numPr>
                <w:ilvl w:val="0"/>
                <w:numId w:val="25"/>
              </w:numPr>
              <w:tabs>
                <w:tab w:val="clear" w:pos="360"/>
                <w:tab w:val="num" w:pos="175"/>
                <w:tab w:val="left" w:pos="576"/>
              </w:tabs>
              <w:ind w:left="175" w:hanging="175"/>
              <w:jc w:val="both"/>
              <w:rPr>
                <w:sz w:val="24"/>
                <w:szCs w:val="24"/>
              </w:rPr>
            </w:pPr>
            <w:r w:rsidRPr="00645F96">
              <w:rPr>
                <w:sz w:val="24"/>
                <w:szCs w:val="24"/>
              </w:rPr>
              <w:t>знання точних назв і функцій національних та міжнародних фінансово-кредитних установ, історії їх створення і ролі при вирішенні проблем, які ставляться у конкретному питанні;</w:t>
            </w:r>
          </w:p>
          <w:p w:rsidR="00645F96" w:rsidRPr="00645F96" w:rsidRDefault="00645F96" w:rsidP="00645F96">
            <w:pPr>
              <w:numPr>
                <w:ilvl w:val="0"/>
                <w:numId w:val="25"/>
              </w:numPr>
              <w:tabs>
                <w:tab w:val="clear" w:pos="360"/>
                <w:tab w:val="num" w:pos="175"/>
                <w:tab w:val="left" w:pos="576"/>
              </w:tabs>
              <w:ind w:left="175" w:hanging="175"/>
              <w:jc w:val="both"/>
              <w:rPr>
                <w:sz w:val="24"/>
                <w:szCs w:val="24"/>
              </w:rPr>
            </w:pPr>
            <w:r w:rsidRPr="00645F96">
              <w:rPr>
                <w:sz w:val="24"/>
                <w:szCs w:val="24"/>
              </w:rPr>
              <w:t>порівняно з відповіддю на найвищий бал не зроблено розкриття хоча б одного з пунктів, указаних вище (якщо він  потрібний для вичерпного розкриття питання);</w:t>
            </w:r>
          </w:p>
        </w:tc>
        <w:tc>
          <w:tcPr>
            <w:tcW w:w="1701" w:type="dxa"/>
            <w:gridSpan w:val="2"/>
            <w:vAlign w:val="center"/>
          </w:tcPr>
          <w:p w:rsidR="00645F96" w:rsidRPr="00645F96" w:rsidRDefault="00645F96" w:rsidP="00A123BB">
            <w:pPr>
              <w:jc w:val="center"/>
              <w:rPr>
                <w:sz w:val="24"/>
                <w:szCs w:val="24"/>
              </w:rPr>
            </w:pPr>
            <w:r w:rsidRPr="00645F96">
              <w:rPr>
                <w:sz w:val="24"/>
                <w:szCs w:val="24"/>
              </w:rPr>
              <w:t>4,5</w:t>
            </w:r>
          </w:p>
        </w:tc>
      </w:tr>
      <w:tr w:rsidR="00645F96" w:rsidRPr="00645F96" w:rsidTr="00645F96">
        <w:trPr>
          <w:trHeight w:val="1420"/>
        </w:trPr>
        <w:tc>
          <w:tcPr>
            <w:tcW w:w="7825" w:type="dxa"/>
            <w:gridSpan w:val="2"/>
            <w:vAlign w:val="center"/>
          </w:tcPr>
          <w:p w:rsidR="00645F96" w:rsidRPr="00645F96" w:rsidRDefault="00645F96" w:rsidP="00645F96">
            <w:pPr>
              <w:numPr>
                <w:ilvl w:val="0"/>
                <w:numId w:val="26"/>
              </w:numPr>
              <w:tabs>
                <w:tab w:val="clear" w:pos="360"/>
                <w:tab w:val="num" w:pos="175"/>
                <w:tab w:val="left" w:pos="576"/>
              </w:tabs>
              <w:ind w:left="175" w:hanging="175"/>
              <w:jc w:val="both"/>
              <w:rPr>
                <w:sz w:val="24"/>
                <w:szCs w:val="24"/>
              </w:rPr>
            </w:pPr>
            <w:r w:rsidRPr="00645F96">
              <w:rPr>
                <w:sz w:val="24"/>
                <w:szCs w:val="24"/>
              </w:rPr>
              <w:lastRenderedPageBreak/>
              <w:t xml:space="preserve">при розкритті змісту питання в цілому правильно за зазначеними вимогами все ж таки студентом допущені помилки під час використання цифрового матеріалу, посилання на конкретні історичні періоди та факти, неточності у формулюванні термінів і категорій, проте з допомогою викладача він швидко орієнтується і знаходить правильні відповіді </w:t>
            </w:r>
          </w:p>
        </w:tc>
        <w:tc>
          <w:tcPr>
            <w:tcW w:w="1701" w:type="dxa"/>
            <w:gridSpan w:val="2"/>
            <w:vAlign w:val="center"/>
          </w:tcPr>
          <w:p w:rsidR="00645F96" w:rsidRPr="00645F96" w:rsidRDefault="00645F96" w:rsidP="00A123BB">
            <w:pPr>
              <w:jc w:val="center"/>
              <w:rPr>
                <w:sz w:val="24"/>
                <w:szCs w:val="24"/>
              </w:rPr>
            </w:pPr>
            <w:r w:rsidRPr="00645F96">
              <w:rPr>
                <w:sz w:val="24"/>
                <w:szCs w:val="24"/>
              </w:rPr>
              <w:t>3</w:t>
            </w:r>
          </w:p>
        </w:tc>
      </w:tr>
      <w:tr w:rsidR="00645F96" w:rsidRPr="00645F96" w:rsidTr="00645F96">
        <w:trPr>
          <w:trHeight w:val="1420"/>
        </w:trPr>
        <w:tc>
          <w:tcPr>
            <w:tcW w:w="7825" w:type="dxa"/>
            <w:gridSpan w:val="2"/>
            <w:vAlign w:val="center"/>
          </w:tcPr>
          <w:p w:rsidR="00645F96" w:rsidRPr="00645F96" w:rsidRDefault="00645F96" w:rsidP="00645F96">
            <w:pPr>
              <w:numPr>
                <w:ilvl w:val="0"/>
                <w:numId w:val="25"/>
              </w:numPr>
              <w:tabs>
                <w:tab w:val="clear" w:pos="360"/>
                <w:tab w:val="num" w:pos="175"/>
                <w:tab w:val="left" w:pos="576"/>
              </w:tabs>
              <w:ind w:left="175" w:hanging="175"/>
              <w:jc w:val="both"/>
              <w:rPr>
                <w:sz w:val="24"/>
                <w:szCs w:val="24"/>
              </w:rPr>
            </w:pPr>
            <w:r w:rsidRPr="00645F96">
              <w:rPr>
                <w:sz w:val="24"/>
                <w:szCs w:val="24"/>
              </w:rPr>
              <w:t>порівняно з  відповіддю на найвищий бал не зроблено розкриття двох з пунктів, указаних вище (якщо вони  потрібні для вичерпного розкриття питання);</w:t>
            </w:r>
          </w:p>
          <w:p w:rsidR="00645F96" w:rsidRPr="00645F96" w:rsidRDefault="00645F96" w:rsidP="00645F96">
            <w:pPr>
              <w:numPr>
                <w:ilvl w:val="0"/>
                <w:numId w:val="25"/>
              </w:numPr>
              <w:tabs>
                <w:tab w:val="clear" w:pos="360"/>
                <w:tab w:val="num" w:pos="175"/>
                <w:tab w:val="left" w:pos="576"/>
              </w:tabs>
              <w:ind w:left="175" w:hanging="175"/>
              <w:jc w:val="both"/>
              <w:rPr>
                <w:sz w:val="24"/>
                <w:szCs w:val="24"/>
              </w:rPr>
            </w:pPr>
            <w:r w:rsidRPr="00645F96">
              <w:rPr>
                <w:sz w:val="24"/>
                <w:szCs w:val="24"/>
              </w:rPr>
              <w:t>одночасно мають місце обидва типи недоліків, які окремо характеризують критерії оцінки „добре”;</w:t>
            </w:r>
          </w:p>
          <w:p w:rsidR="00645F96" w:rsidRPr="00645F96" w:rsidRDefault="00645F96" w:rsidP="00645F96">
            <w:pPr>
              <w:numPr>
                <w:ilvl w:val="0"/>
                <w:numId w:val="25"/>
              </w:numPr>
              <w:tabs>
                <w:tab w:val="clear" w:pos="360"/>
                <w:tab w:val="num" w:pos="175"/>
                <w:tab w:val="left" w:pos="576"/>
              </w:tabs>
              <w:ind w:left="175" w:hanging="175"/>
              <w:jc w:val="both"/>
              <w:rPr>
                <w:sz w:val="24"/>
                <w:szCs w:val="24"/>
              </w:rPr>
            </w:pPr>
            <w:r w:rsidRPr="00645F96">
              <w:rPr>
                <w:sz w:val="24"/>
                <w:szCs w:val="24"/>
              </w:rPr>
              <w:t>відповідь малообгрунтована, неповна;</w:t>
            </w:r>
          </w:p>
          <w:p w:rsidR="00645F96" w:rsidRPr="00645F96" w:rsidRDefault="00645F96" w:rsidP="00645F96">
            <w:pPr>
              <w:numPr>
                <w:ilvl w:val="0"/>
                <w:numId w:val="25"/>
              </w:numPr>
              <w:tabs>
                <w:tab w:val="clear" w:pos="360"/>
                <w:tab w:val="num" w:pos="175"/>
                <w:tab w:val="left" w:pos="576"/>
              </w:tabs>
              <w:ind w:left="175" w:hanging="175"/>
              <w:jc w:val="both"/>
              <w:rPr>
                <w:sz w:val="24"/>
                <w:szCs w:val="24"/>
              </w:rPr>
            </w:pPr>
            <w:r w:rsidRPr="00645F96">
              <w:rPr>
                <w:sz w:val="24"/>
                <w:szCs w:val="24"/>
              </w:rPr>
              <w:t>студент не знайомий з законодавчими матеріалами, матеріалами  періодичної преси з фінансових та загальноекономічних питань;</w:t>
            </w:r>
          </w:p>
          <w:p w:rsidR="00645F96" w:rsidRPr="00645F96" w:rsidRDefault="00645F96" w:rsidP="00645F96">
            <w:pPr>
              <w:numPr>
                <w:ilvl w:val="0"/>
                <w:numId w:val="27"/>
              </w:numPr>
              <w:tabs>
                <w:tab w:val="clear" w:pos="360"/>
                <w:tab w:val="left" w:pos="175"/>
                <w:tab w:val="left" w:pos="576"/>
              </w:tabs>
              <w:jc w:val="both"/>
              <w:rPr>
                <w:sz w:val="24"/>
                <w:szCs w:val="24"/>
              </w:rPr>
            </w:pPr>
            <w:r w:rsidRPr="00645F96">
              <w:rPr>
                <w:sz w:val="24"/>
                <w:szCs w:val="24"/>
              </w:rPr>
              <w:t>студент лише з допомогою викладача може зрозуміти та виправити свої помилки</w:t>
            </w:r>
          </w:p>
        </w:tc>
        <w:tc>
          <w:tcPr>
            <w:tcW w:w="1701" w:type="dxa"/>
            <w:gridSpan w:val="2"/>
            <w:vAlign w:val="center"/>
          </w:tcPr>
          <w:p w:rsidR="00645F96" w:rsidRPr="00645F96" w:rsidRDefault="00645F96" w:rsidP="00A123BB">
            <w:pPr>
              <w:jc w:val="center"/>
              <w:rPr>
                <w:sz w:val="24"/>
                <w:szCs w:val="24"/>
              </w:rPr>
            </w:pPr>
            <w:r w:rsidRPr="00645F96">
              <w:rPr>
                <w:sz w:val="24"/>
                <w:szCs w:val="24"/>
              </w:rPr>
              <w:t>2,5</w:t>
            </w:r>
          </w:p>
        </w:tc>
      </w:tr>
      <w:tr w:rsidR="00645F96" w:rsidRPr="00645F96" w:rsidTr="00645F96">
        <w:trPr>
          <w:trHeight w:val="415"/>
        </w:trPr>
        <w:tc>
          <w:tcPr>
            <w:tcW w:w="7825" w:type="dxa"/>
            <w:gridSpan w:val="2"/>
            <w:vAlign w:val="center"/>
          </w:tcPr>
          <w:p w:rsidR="00645F96" w:rsidRPr="00645F96" w:rsidRDefault="00645F96" w:rsidP="00645F96">
            <w:pPr>
              <w:numPr>
                <w:ilvl w:val="0"/>
                <w:numId w:val="25"/>
              </w:numPr>
              <w:tabs>
                <w:tab w:val="clear" w:pos="360"/>
                <w:tab w:val="num" w:pos="175"/>
                <w:tab w:val="left" w:pos="576"/>
              </w:tabs>
              <w:ind w:left="175" w:hanging="175"/>
              <w:jc w:val="both"/>
              <w:rPr>
                <w:sz w:val="24"/>
                <w:szCs w:val="24"/>
              </w:rPr>
            </w:pPr>
            <w:r w:rsidRPr="00645F96">
              <w:rPr>
                <w:sz w:val="24"/>
                <w:szCs w:val="24"/>
              </w:rPr>
              <w:t>порівняно з  відповіддю на найвищий бал не зроблено розкриття трьох чи більше  пунктів, указаних вище (якщо вони  потрібні для вичерпного розкриття питання);</w:t>
            </w:r>
          </w:p>
          <w:p w:rsidR="00645F96" w:rsidRPr="00645F96" w:rsidRDefault="00645F96" w:rsidP="00645F96">
            <w:pPr>
              <w:numPr>
                <w:ilvl w:val="0"/>
                <w:numId w:val="25"/>
              </w:numPr>
              <w:tabs>
                <w:tab w:val="clear" w:pos="360"/>
                <w:tab w:val="num" w:pos="175"/>
                <w:tab w:val="left" w:pos="576"/>
              </w:tabs>
              <w:ind w:left="175" w:hanging="175"/>
              <w:jc w:val="both"/>
              <w:rPr>
                <w:sz w:val="24"/>
                <w:szCs w:val="24"/>
              </w:rPr>
            </w:pPr>
            <w:r w:rsidRPr="00645F96">
              <w:rPr>
                <w:sz w:val="24"/>
                <w:szCs w:val="24"/>
              </w:rPr>
              <w:t>одночасно мають місце два чи більше типів недоліків, які окремо характеризують критерії оцінки „задовільно”;</w:t>
            </w:r>
          </w:p>
          <w:p w:rsidR="00645F96" w:rsidRPr="00645F96" w:rsidRDefault="00645F96" w:rsidP="00645F96">
            <w:pPr>
              <w:numPr>
                <w:ilvl w:val="0"/>
                <w:numId w:val="25"/>
              </w:numPr>
              <w:tabs>
                <w:tab w:val="clear" w:pos="360"/>
                <w:tab w:val="num" w:pos="175"/>
                <w:tab w:val="left" w:pos="576"/>
              </w:tabs>
              <w:ind w:left="175" w:hanging="175"/>
              <w:jc w:val="both"/>
              <w:rPr>
                <w:sz w:val="24"/>
                <w:szCs w:val="24"/>
              </w:rPr>
            </w:pPr>
            <w:r w:rsidRPr="00645F96">
              <w:rPr>
                <w:sz w:val="24"/>
                <w:szCs w:val="24"/>
              </w:rPr>
              <w:t>у відповіді відсутні належні докази і аргументи, зроблені висновки не відповідають загальноприйнятим, хибні;</w:t>
            </w:r>
          </w:p>
          <w:p w:rsidR="00645F96" w:rsidRPr="00645F96" w:rsidRDefault="00645F96" w:rsidP="00645F96">
            <w:pPr>
              <w:numPr>
                <w:ilvl w:val="0"/>
                <w:numId w:val="25"/>
              </w:numPr>
              <w:tabs>
                <w:tab w:val="clear" w:pos="360"/>
                <w:tab w:val="num" w:pos="175"/>
                <w:tab w:val="left" w:pos="576"/>
              </w:tabs>
              <w:ind w:left="175" w:hanging="175"/>
              <w:jc w:val="both"/>
              <w:rPr>
                <w:sz w:val="24"/>
                <w:szCs w:val="24"/>
              </w:rPr>
            </w:pPr>
            <w:r w:rsidRPr="00645F96">
              <w:rPr>
                <w:sz w:val="24"/>
                <w:szCs w:val="24"/>
              </w:rPr>
              <w:t>характер відповіді дає підставу стверджувати, що студент неправильно зрозумів суть питання чи не знає правильної відповіді;</w:t>
            </w:r>
          </w:p>
          <w:p w:rsidR="00645F96" w:rsidRPr="00645F96" w:rsidRDefault="00645F96" w:rsidP="00645F96">
            <w:pPr>
              <w:numPr>
                <w:ilvl w:val="0"/>
                <w:numId w:val="26"/>
              </w:numPr>
              <w:tabs>
                <w:tab w:val="left" w:pos="175"/>
                <w:tab w:val="left" w:pos="576"/>
              </w:tabs>
              <w:jc w:val="both"/>
              <w:rPr>
                <w:sz w:val="24"/>
                <w:szCs w:val="24"/>
              </w:rPr>
            </w:pPr>
            <w:r w:rsidRPr="00645F96">
              <w:rPr>
                <w:sz w:val="24"/>
                <w:szCs w:val="24"/>
              </w:rPr>
              <w:t>допущені грубі помилки і студент не може їх виправити</w:t>
            </w:r>
          </w:p>
        </w:tc>
        <w:tc>
          <w:tcPr>
            <w:tcW w:w="1701" w:type="dxa"/>
            <w:gridSpan w:val="2"/>
            <w:vAlign w:val="center"/>
          </w:tcPr>
          <w:p w:rsidR="00645F96" w:rsidRPr="00645F96" w:rsidRDefault="00645F96" w:rsidP="00A123BB">
            <w:pPr>
              <w:jc w:val="center"/>
              <w:rPr>
                <w:sz w:val="24"/>
                <w:szCs w:val="24"/>
              </w:rPr>
            </w:pPr>
            <w:r w:rsidRPr="00645F96">
              <w:rPr>
                <w:sz w:val="24"/>
                <w:szCs w:val="24"/>
              </w:rPr>
              <w:t>1</w:t>
            </w:r>
          </w:p>
        </w:tc>
      </w:tr>
      <w:tr w:rsidR="00645F96" w:rsidRPr="00645F96" w:rsidTr="00645F96">
        <w:trPr>
          <w:trHeight w:val="422"/>
        </w:trPr>
        <w:tc>
          <w:tcPr>
            <w:tcW w:w="7825" w:type="dxa"/>
            <w:gridSpan w:val="2"/>
            <w:vAlign w:val="center"/>
          </w:tcPr>
          <w:p w:rsidR="00645F96" w:rsidRPr="00645F96" w:rsidRDefault="00645F96" w:rsidP="00645F96">
            <w:pPr>
              <w:numPr>
                <w:ilvl w:val="0"/>
                <w:numId w:val="25"/>
              </w:numPr>
              <w:tabs>
                <w:tab w:val="clear" w:pos="360"/>
                <w:tab w:val="num" w:pos="175"/>
                <w:tab w:val="left" w:pos="576"/>
              </w:tabs>
              <w:ind w:left="175" w:hanging="175"/>
              <w:jc w:val="both"/>
              <w:rPr>
                <w:sz w:val="24"/>
                <w:szCs w:val="24"/>
              </w:rPr>
            </w:pPr>
            <w:r w:rsidRPr="00645F96">
              <w:rPr>
                <w:sz w:val="24"/>
                <w:szCs w:val="24"/>
              </w:rPr>
              <w:t>студент не готовий до заняття.</w:t>
            </w:r>
          </w:p>
        </w:tc>
        <w:tc>
          <w:tcPr>
            <w:tcW w:w="1701" w:type="dxa"/>
            <w:gridSpan w:val="2"/>
            <w:vAlign w:val="center"/>
          </w:tcPr>
          <w:p w:rsidR="00645F96" w:rsidRPr="00645F96" w:rsidRDefault="00645F96" w:rsidP="00A123BB">
            <w:pPr>
              <w:jc w:val="center"/>
              <w:rPr>
                <w:sz w:val="24"/>
                <w:szCs w:val="24"/>
              </w:rPr>
            </w:pPr>
            <w:r w:rsidRPr="00645F96">
              <w:rPr>
                <w:sz w:val="24"/>
                <w:szCs w:val="24"/>
              </w:rPr>
              <w:t>0</w:t>
            </w:r>
          </w:p>
        </w:tc>
      </w:tr>
      <w:tr w:rsidR="00645F96" w:rsidRPr="00645F96" w:rsidTr="00645F96">
        <w:trPr>
          <w:trHeight w:val="495"/>
        </w:trPr>
        <w:tc>
          <w:tcPr>
            <w:tcW w:w="7825" w:type="dxa"/>
            <w:gridSpan w:val="2"/>
            <w:vAlign w:val="center"/>
          </w:tcPr>
          <w:p w:rsidR="00645F96" w:rsidRPr="00645F96" w:rsidRDefault="00645F96" w:rsidP="00A123BB">
            <w:pPr>
              <w:tabs>
                <w:tab w:val="left" w:pos="576"/>
              </w:tabs>
              <w:jc w:val="both"/>
              <w:rPr>
                <w:sz w:val="24"/>
                <w:szCs w:val="24"/>
              </w:rPr>
            </w:pPr>
            <w:r w:rsidRPr="00645F96">
              <w:rPr>
                <w:sz w:val="24"/>
                <w:szCs w:val="24"/>
              </w:rPr>
              <w:t>- практична робота виконана у зазначений термін, у повному обсязі, без помилок і зарахована</w:t>
            </w:r>
          </w:p>
        </w:tc>
        <w:tc>
          <w:tcPr>
            <w:tcW w:w="1701" w:type="dxa"/>
            <w:gridSpan w:val="2"/>
            <w:vAlign w:val="center"/>
          </w:tcPr>
          <w:p w:rsidR="00645F96" w:rsidRPr="00645F96" w:rsidRDefault="00645F96" w:rsidP="00A123BB">
            <w:pPr>
              <w:jc w:val="center"/>
              <w:rPr>
                <w:sz w:val="24"/>
                <w:szCs w:val="24"/>
              </w:rPr>
            </w:pPr>
            <w:r w:rsidRPr="00645F96">
              <w:rPr>
                <w:sz w:val="24"/>
                <w:szCs w:val="24"/>
              </w:rPr>
              <w:t>5</w:t>
            </w:r>
          </w:p>
        </w:tc>
      </w:tr>
      <w:tr w:rsidR="00645F96" w:rsidRPr="00645F96" w:rsidTr="00645F96">
        <w:trPr>
          <w:trHeight w:val="495"/>
        </w:trPr>
        <w:tc>
          <w:tcPr>
            <w:tcW w:w="7825" w:type="dxa"/>
            <w:gridSpan w:val="2"/>
            <w:vAlign w:val="center"/>
          </w:tcPr>
          <w:p w:rsidR="00645F96" w:rsidRPr="00645F96" w:rsidRDefault="00645F96" w:rsidP="00A123BB">
            <w:pPr>
              <w:tabs>
                <w:tab w:val="left" w:pos="576"/>
              </w:tabs>
              <w:jc w:val="both"/>
              <w:rPr>
                <w:sz w:val="24"/>
                <w:szCs w:val="24"/>
              </w:rPr>
            </w:pPr>
            <w:r w:rsidRPr="00645F96">
              <w:rPr>
                <w:sz w:val="24"/>
                <w:szCs w:val="24"/>
              </w:rPr>
              <w:t>- практична робота виконана у зазначений термін, у повному обсязі, зарахована, але є незначні помилки</w:t>
            </w:r>
          </w:p>
        </w:tc>
        <w:tc>
          <w:tcPr>
            <w:tcW w:w="1701" w:type="dxa"/>
            <w:gridSpan w:val="2"/>
            <w:vAlign w:val="center"/>
          </w:tcPr>
          <w:p w:rsidR="00645F96" w:rsidRPr="00645F96" w:rsidRDefault="00645F96" w:rsidP="00A123BB">
            <w:pPr>
              <w:jc w:val="center"/>
              <w:rPr>
                <w:sz w:val="24"/>
                <w:szCs w:val="24"/>
              </w:rPr>
            </w:pPr>
            <w:r w:rsidRPr="00645F96">
              <w:rPr>
                <w:sz w:val="24"/>
                <w:szCs w:val="24"/>
              </w:rPr>
              <w:t>3</w:t>
            </w:r>
          </w:p>
        </w:tc>
      </w:tr>
      <w:tr w:rsidR="00645F96" w:rsidRPr="00645F96" w:rsidTr="00645F96">
        <w:trPr>
          <w:trHeight w:val="495"/>
        </w:trPr>
        <w:tc>
          <w:tcPr>
            <w:tcW w:w="7825" w:type="dxa"/>
            <w:gridSpan w:val="2"/>
            <w:vAlign w:val="center"/>
          </w:tcPr>
          <w:p w:rsidR="00645F96" w:rsidRPr="00645F96" w:rsidRDefault="00645F96" w:rsidP="00A123BB">
            <w:pPr>
              <w:tabs>
                <w:tab w:val="left" w:pos="576"/>
              </w:tabs>
              <w:jc w:val="both"/>
              <w:rPr>
                <w:sz w:val="24"/>
                <w:szCs w:val="24"/>
              </w:rPr>
            </w:pPr>
            <w:r w:rsidRPr="00645F96">
              <w:rPr>
                <w:sz w:val="24"/>
                <w:szCs w:val="24"/>
              </w:rPr>
              <w:t>- практична робота виконана з порушенням терміну її виконання, або (та) при відсутності заповненої податкової звітності і зарахована при умові її доопрацювання</w:t>
            </w:r>
          </w:p>
        </w:tc>
        <w:tc>
          <w:tcPr>
            <w:tcW w:w="1701" w:type="dxa"/>
            <w:gridSpan w:val="2"/>
            <w:vAlign w:val="center"/>
          </w:tcPr>
          <w:p w:rsidR="00645F96" w:rsidRPr="00645F96" w:rsidRDefault="00645F96" w:rsidP="00A123BB">
            <w:pPr>
              <w:jc w:val="center"/>
              <w:rPr>
                <w:sz w:val="24"/>
                <w:szCs w:val="24"/>
              </w:rPr>
            </w:pPr>
            <w:r w:rsidRPr="00645F96">
              <w:rPr>
                <w:sz w:val="24"/>
                <w:szCs w:val="24"/>
              </w:rPr>
              <w:t>2,5</w:t>
            </w:r>
          </w:p>
        </w:tc>
      </w:tr>
      <w:tr w:rsidR="00645F96" w:rsidRPr="00645F96" w:rsidTr="00645F96">
        <w:trPr>
          <w:trHeight w:val="495"/>
        </w:trPr>
        <w:tc>
          <w:tcPr>
            <w:tcW w:w="7825" w:type="dxa"/>
            <w:gridSpan w:val="2"/>
            <w:vAlign w:val="center"/>
          </w:tcPr>
          <w:p w:rsidR="00645F96" w:rsidRPr="00645F96" w:rsidRDefault="00645F96" w:rsidP="00A123BB">
            <w:pPr>
              <w:tabs>
                <w:tab w:val="left" w:pos="576"/>
              </w:tabs>
              <w:jc w:val="both"/>
              <w:rPr>
                <w:sz w:val="24"/>
                <w:szCs w:val="24"/>
              </w:rPr>
            </w:pPr>
            <w:r w:rsidRPr="00645F96">
              <w:rPr>
                <w:sz w:val="24"/>
                <w:szCs w:val="24"/>
              </w:rPr>
              <w:t>- практична робота виконана у неповному обсязі, або (та) при наявності значних помилок і зарахована при умові її доопрацювання</w:t>
            </w:r>
          </w:p>
        </w:tc>
        <w:tc>
          <w:tcPr>
            <w:tcW w:w="1701" w:type="dxa"/>
            <w:gridSpan w:val="2"/>
            <w:vAlign w:val="center"/>
          </w:tcPr>
          <w:p w:rsidR="00645F96" w:rsidRPr="00645F96" w:rsidRDefault="00645F96" w:rsidP="00A123BB">
            <w:pPr>
              <w:jc w:val="center"/>
              <w:rPr>
                <w:sz w:val="24"/>
                <w:szCs w:val="24"/>
              </w:rPr>
            </w:pPr>
            <w:r w:rsidRPr="00645F96">
              <w:rPr>
                <w:sz w:val="24"/>
                <w:szCs w:val="24"/>
              </w:rPr>
              <w:t>1</w:t>
            </w:r>
          </w:p>
        </w:tc>
      </w:tr>
      <w:tr w:rsidR="00645F96" w:rsidRPr="00645F96" w:rsidTr="00645F96">
        <w:trPr>
          <w:trHeight w:val="495"/>
        </w:trPr>
        <w:tc>
          <w:tcPr>
            <w:tcW w:w="7825" w:type="dxa"/>
            <w:gridSpan w:val="2"/>
          </w:tcPr>
          <w:p w:rsidR="00645F96" w:rsidRPr="00645F96" w:rsidRDefault="00645F96" w:rsidP="00A123BB">
            <w:pPr>
              <w:pBdr>
                <w:top w:val="single" w:sz="4" w:space="1" w:color="auto"/>
                <w:left w:val="single" w:sz="4" w:space="1" w:color="auto"/>
                <w:bottom w:val="single" w:sz="4" w:space="1" w:color="auto"/>
                <w:right w:val="single" w:sz="4" w:space="1" w:color="auto"/>
                <w:between w:val="single" w:sz="4" w:space="1" w:color="auto"/>
                <w:bar w:val="single" w:sz="4" w:color="auto"/>
              </w:pBdr>
              <w:snapToGrid w:val="0"/>
              <w:jc w:val="both"/>
              <w:rPr>
                <w:sz w:val="24"/>
                <w:szCs w:val="24"/>
              </w:rPr>
            </w:pPr>
            <w:r w:rsidRPr="00645F96">
              <w:rPr>
                <w:sz w:val="24"/>
                <w:szCs w:val="24"/>
              </w:rPr>
              <w:t>- практична робота не виконана або не зарахована</w:t>
            </w:r>
          </w:p>
        </w:tc>
        <w:tc>
          <w:tcPr>
            <w:tcW w:w="1701" w:type="dxa"/>
            <w:gridSpan w:val="2"/>
            <w:vAlign w:val="center"/>
          </w:tcPr>
          <w:p w:rsidR="00645F96" w:rsidRPr="00645F96" w:rsidRDefault="00645F96" w:rsidP="00A123BB">
            <w:pPr>
              <w:jc w:val="center"/>
              <w:rPr>
                <w:sz w:val="24"/>
                <w:szCs w:val="24"/>
              </w:rPr>
            </w:pPr>
            <w:r w:rsidRPr="00645F96">
              <w:rPr>
                <w:sz w:val="24"/>
                <w:szCs w:val="24"/>
              </w:rPr>
              <w:t>0</w:t>
            </w:r>
          </w:p>
        </w:tc>
      </w:tr>
      <w:tr w:rsidR="00645F96" w:rsidRPr="00645F96" w:rsidTr="00645F96">
        <w:trPr>
          <w:trHeight w:val="494"/>
        </w:trPr>
        <w:tc>
          <w:tcPr>
            <w:tcW w:w="9526" w:type="dxa"/>
            <w:gridSpan w:val="4"/>
            <w:tcBorders>
              <w:bottom w:val="single" w:sz="4" w:space="0" w:color="auto"/>
            </w:tcBorders>
            <w:shd w:val="clear" w:color="auto" w:fill="E0E0E0"/>
            <w:vAlign w:val="center"/>
          </w:tcPr>
          <w:p w:rsidR="00645F96" w:rsidRPr="00645F96" w:rsidRDefault="00645F96" w:rsidP="00A123BB">
            <w:pPr>
              <w:jc w:val="center"/>
              <w:rPr>
                <w:b/>
                <w:sz w:val="24"/>
                <w:szCs w:val="24"/>
              </w:rPr>
            </w:pPr>
            <w:r w:rsidRPr="00645F96">
              <w:rPr>
                <w:b/>
                <w:sz w:val="24"/>
                <w:szCs w:val="24"/>
              </w:rPr>
              <w:t>2.  Самостійна робота студентів (СРС)</w:t>
            </w:r>
          </w:p>
        </w:tc>
      </w:tr>
      <w:tr w:rsidR="00645F96" w:rsidRPr="00645F96" w:rsidTr="00645F96">
        <w:trPr>
          <w:trHeight w:val="398"/>
        </w:trPr>
        <w:tc>
          <w:tcPr>
            <w:tcW w:w="7825" w:type="dxa"/>
            <w:gridSpan w:val="2"/>
            <w:tcBorders>
              <w:bottom w:val="single" w:sz="4" w:space="0" w:color="auto"/>
            </w:tcBorders>
            <w:shd w:val="clear" w:color="auto" w:fill="E0E0E0"/>
            <w:vAlign w:val="center"/>
          </w:tcPr>
          <w:p w:rsidR="00645F96" w:rsidRPr="00645F96" w:rsidRDefault="00645F96" w:rsidP="00A123BB">
            <w:pPr>
              <w:spacing w:line="240" w:lineRule="atLeast"/>
              <w:jc w:val="center"/>
              <w:rPr>
                <w:b/>
                <w:sz w:val="24"/>
                <w:szCs w:val="24"/>
              </w:rPr>
            </w:pPr>
            <w:r w:rsidRPr="00645F96">
              <w:rPr>
                <w:b/>
                <w:sz w:val="24"/>
                <w:szCs w:val="24"/>
              </w:rPr>
              <w:t>Критерії оцінювання</w:t>
            </w:r>
          </w:p>
        </w:tc>
        <w:tc>
          <w:tcPr>
            <w:tcW w:w="1701" w:type="dxa"/>
            <w:gridSpan w:val="2"/>
            <w:tcBorders>
              <w:bottom w:val="single" w:sz="4" w:space="0" w:color="auto"/>
            </w:tcBorders>
            <w:shd w:val="clear" w:color="auto" w:fill="E0E0E0"/>
            <w:vAlign w:val="center"/>
          </w:tcPr>
          <w:p w:rsidR="00645F96" w:rsidRPr="00645F96" w:rsidRDefault="00645F96" w:rsidP="00A123BB">
            <w:pPr>
              <w:jc w:val="center"/>
              <w:rPr>
                <w:b/>
                <w:sz w:val="24"/>
                <w:szCs w:val="24"/>
              </w:rPr>
            </w:pPr>
            <w:r w:rsidRPr="00645F96">
              <w:rPr>
                <w:b/>
                <w:sz w:val="24"/>
                <w:szCs w:val="24"/>
              </w:rPr>
              <w:t>5 балів</w:t>
            </w:r>
          </w:p>
        </w:tc>
      </w:tr>
      <w:tr w:rsidR="00645F96" w:rsidRPr="00645F96" w:rsidTr="00645F96">
        <w:trPr>
          <w:trHeight w:val="1144"/>
        </w:trPr>
        <w:tc>
          <w:tcPr>
            <w:tcW w:w="7825" w:type="dxa"/>
            <w:gridSpan w:val="2"/>
            <w:vAlign w:val="center"/>
          </w:tcPr>
          <w:p w:rsidR="00645F96" w:rsidRPr="00645F96" w:rsidRDefault="00645F96" w:rsidP="00A123BB">
            <w:pPr>
              <w:jc w:val="both"/>
              <w:rPr>
                <w:b/>
                <w:sz w:val="24"/>
                <w:szCs w:val="24"/>
              </w:rPr>
            </w:pPr>
            <w:r w:rsidRPr="00645F96">
              <w:rPr>
                <w:sz w:val="24"/>
                <w:szCs w:val="24"/>
              </w:rPr>
              <w:t>Самостійна робота студентів, яка передбачена в темі поряд з аудиторною роботою, оцінюється під час поточного контролю теми на відповідному занятті. Засвоєння тем, які виносяться лише на самостійну роботу контролюється при підсумковому семестровому контролі</w:t>
            </w:r>
          </w:p>
        </w:tc>
        <w:tc>
          <w:tcPr>
            <w:tcW w:w="1701" w:type="dxa"/>
            <w:gridSpan w:val="2"/>
            <w:vAlign w:val="center"/>
          </w:tcPr>
          <w:p w:rsidR="00645F96" w:rsidRPr="00645F96" w:rsidRDefault="00645F96" w:rsidP="00A123BB">
            <w:pPr>
              <w:jc w:val="center"/>
              <w:rPr>
                <w:sz w:val="24"/>
                <w:szCs w:val="24"/>
              </w:rPr>
            </w:pPr>
            <w:r w:rsidRPr="00645F96">
              <w:rPr>
                <w:sz w:val="24"/>
                <w:szCs w:val="24"/>
              </w:rPr>
              <w:t>1-5</w:t>
            </w:r>
          </w:p>
        </w:tc>
      </w:tr>
      <w:tr w:rsidR="00645F96" w:rsidRPr="00645F96" w:rsidTr="00645F96">
        <w:trPr>
          <w:trHeight w:val="546"/>
        </w:trPr>
        <w:tc>
          <w:tcPr>
            <w:tcW w:w="9526" w:type="dxa"/>
            <w:gridSpan w:val="4"/>
            <w:tcBorders>
              <w:bottom w:val="single" w:sz="4" w:space="0" w:color="auto"/>
            </w:tcBorders>
            <w:shd w:val="clear" w:color="auto" w:fill="E0E0E0"/>
            <w:vAlign w:val="center"/>
          </w:tcPr>
          <w:p w:rsidR="00645F96" w:rsidRPr="00645F96" w:rsidRDefault="00645F96" w:rsidP="00645F96">
            <w:pPr>
              <w:jc w:val="center"/>
              <w:rPr>
                <w:b/>
                <w:sz w:val="24"/>
                <w:szCs w:val="24"/>
                <w:highlight w:val="yellow"/>
              </w:rPr>
            </w:pPr>
            <w:r w:rsidRPr="00645F96">
              <w:rPr>
                <w:b/>
                <w:sz w:val="24"/>
                <w:szCs w:val="24"/>
              </w:rPr>
              <w:t>3.  Індивідуальна робота студента (І</w:t>
            </w:r>
            <w:r>
              <w:rPr>
                <w:b/>
                <w:sz w:val="24"/>
                <w:szCs w:val="24"/>
                <w:lang w:val="uk-UA"/>
              </w:rPr>
              <w:t>РС</w:t>
            </w:r>
            <w:r w:rsidRPr="00645F96">
              <w:rPr>
                <w:b/>
                <w:sz w:val="24"/>
                <w:szCs w:val="24"/>
              </w:rPr>
              <w:t>)</w:t>
            </w:r>
          </w:p>
        </w:tc>
      </w:tr>
      <w:tr w:rsidR="00645F96" w:rsidRPr="00645F96" w:rsidTr="00645F96">
        <w:trPr>
          <w:trHeight w:val="417"/>
        </w:trPr>
        <w:tc>
          <w:tcPr>
            <w:tcW w:w="7825" w:type="dxa"/>
            <w:gridSpan w:val="2"/>
            <w:tcBorders>
              <w:bottom w:val="single" w:sz="4" w:space="0" w:color="auto"/>
            </w:tcBorders>
            <w:shd w:val="clear" w:color="auto" w:fill="E0E0E0"/>
            <w:vAlign w:val="center"/>
          </w:tcPr>
          <w:p w:rsidR="00645F96" w:rsidRPr="00645F96" w:rsidRDefault="00645F96" w:rsidP="00A123BB">
            <w:pPr>
              <w:spacing w:line="240" w:lineRule="atLeast"/>
              <w:jc w:val="center"/>
              <w:rPr>
                <w:b/>
                <w:sz w:val="24"/>
                <w:szCs w:val="24"/>
              </w:rPr>
            </w:pPr>
            <w:r w:rsidRPr="00645F96">
              <w:rPr>
                <w:b/>
                <w:sz w:val="24"/>
                <w:szCs w:val="24"/>
              </w:rPr>
              <w:t>Критерії оцінювання</w:t>
            </w:r>
          </w:p>
        </w:tc>
        <w:tc>
          <w:tcPr>
            <w:tcW w:w="1701" w:type="dxa"/>
            <w:gridSpan w:val="2"/>
            <w:shd w:val="clear" w:color="auto" w:fill="E0E0E0"/>
            <w:vAlign w:val="center"/>
          </w:tcPr>
          <w:p w:rsidR="00645F96" w:rsidRPr="00645F96" w:rsidRDefault="00645F96" w:rsidP="00A123BB">
            <w:pPr>
              <w:spacing w:line="240" w:lineRule="atLeast"/>
              <w:jc w:val="center"/>
              <w:rPr>
                <w:b/>
                <w:sz w:val="24"/>
                <w:szCs w:val="24"/>
              </w:rPr>
            </w:pPr>
            <w:r w:rsidRPr="00645F96">
              <w:rPr>
                <w:b/>
                <w:sz w:val="24"/>
                <w:szCs w:val="24"/>
              </w:rPr>
              <w:t>5 балів</w:t>
            </w:r>
          </w:p>
        </w:tc>
      </w:tr>
      <w:tr w:rsidR="00645F96" w:rsidRPr="00645F96" w:rsidTr="00645F96">
        <w:trPr>
          <w:trHeight w:val="578"/>
        </w:trPr>
        <w:tc>
          <w:tcPr>
            <w:tcW w:w="7825" w:type="dxa"/>
            <w:gridSpan w:val="2"/>
            <w:vAlign w:val="center"/>
          </w:tcPr>
          <w:p w:rsidR="00645F96" w:rsidRPr="00645F96" w:rsidRDefault="00645F96" w:rsidP="00645F96">
            <w:pPr>
              <w:numPr>
                <w:ilvl w:val="0"/>
                <w:numId w:val="28"/>
              </w:numPr>
              <w:tabs>
                <w:tab w:val="left" w:pos="0"/>
                <w:tab w:val="left" w:pos="83"/>
                <w:tab w:val="left" w:pos="263"/>
              </w:tabs>
              <w:spacing w:line="228" w:lineRule="auto"/>
              <w:ind w:left="0" w:firstLine="0"/>
              <w:jc w:val="both"/>
              <w:rPr>
                <w:sz w:val="24"/>
                <w:szCs w:val="24"/>
              </w:rPr>
            </w:pPr>
            <w:r w:rsidRPr="00645F96">
              <w:rPr>
                <w:sz w:val="24"/>
                <w:szCs w:val="24"/>
              </w:rPr>
              <w:t>І</w:t>
            </w:r>
            <w:r>
              <w:rPr>
                <w:sz w:val="24"/>
                <w:szCs w:val="24"/>
                <w:lang w:val="uk-UA"/>
              </w:rPr>
              <w:t>РС</w:t>
            </w:r>
            <w:r w:rsidRPr="00645F96">
              <w:rPr>
                <w:sz w:val="24"/>
                <w:szCs w:val="24"/>
              </w:rPr>
              <w:t xml:space="preserve"> виконан</w:t>
            </w:r>
            <w:r>
              <w:rPr>
                <w:sz w:val="24"/>
                <w:szCs w:val="24"/>
                <w:lang w:val="uk-UA"/>
              </w:rPr>
              <w:t>а</w:t>
            </w:r>
            <w:r w:rsidRPr="00645F96">
              <w:rPr>
                <w:sz w:val="24"/>
                <w:szCs w:val="24"/>
              </w:rPr>
              <w:t xml:space="preserve"> у зазначений термін (за розкладом), у повному обсязі, без помилок і зарахован</w:t>
            </w:r>
            <w:r>
              <w:rPr>
                <w:sz w:val="24"/>
                <w:szCs w:val="24"/>
                <w:lang w:val="uk-UA"/>
              </w:rPr>
              <w:t>а</w:t>
            </w:r>
          </w:p>
        </w:tc>
        <w:tc>
          <w:tcPr>
            <w:tcW w:w="1701" w:type="dxa"/>
            <w:gridSpan w:val="2"/>
            <w:vAlign w:val="center"/>
          </w:tcPr>
          <w:p w:rsidR="00645F96" w:rsidRPr="00645F96" w:rsidRDefault="00645F96" w:rsidP="00A123BB">
            <w:pPr>
              <w:spacing w:line="228" w:lineRule="auto"/>
              <w:jc w:val="center"/>
              <w:rPr>
                <w:sz w:val="24"/>
                <w:szCs w:val="24"/>
              </w:rPr>
            </w:pPr>
            <w:r w:rsidRPr="00645F96">
              <w:rPr>
                <w:sz w:val="24"/>
                <w:szCs w:val="24"/>
              </w:rPr>
              <w:t>5</w:t>
            </w:r>
          </w:p>
        </w:tc>
      </w:tr>
      <w:tr w:rsidR="00645F96" w:rsidRPr="00645F96" w:rsidTr="00645F96">
        <w:trPr>
          <w:trHeight w:val="546"/>
        </w:trPr>
        <w:tc>
          <w:tcPr>
            <w:tcW w:w="7825" w:type="dxa"/>
            <w:gridSpan w:val="2"/>
            <w:vAlign w:val="center"/>
          </w:tcPr>
          <w:p w:rsidR="00645F96" w:rsidRPr="00645F96" w:rsidRDefault="00645F96" w:rsidP="00645F96">
            <w:pPr>
              <w:numPr>
                <w:ilvl w:val="0"/>
                <w:numId w:val="28"/>
              </w:numPr>
              <w:tabs>
                <w:tab w:val="left" w:pos="0"/>
                <w:tab w:val="left" w:pos="83"/>
                <w:tab w:val="left" w:pos="263"/>
              </w:tabs>
              <w:spacing w:line="228" w:lineRule="auto"/>
              <w:ind w:left="0" w:firstLine="0"/>
              <w:jc w:val="both"/>
              <w:rPr>
                <w:sz w:val="24"/>
                <w:szCs w:val="24"/>
              </w:rPr>
            </w:pPr>
            <w:r w:rsidRPr="00645F96">
              <w:rPr>
                <w:sz w:val="24"/>
                <w:szCs w:val="24"/>
              </w:rPr>
              <w:lastRenderedPageBreak/>
              <w:t>І</w:t>
            </w:r>
            <w:r>
              <w:rPr>
                <w:sz w:val="24"/>
                <w:szCs w:val="24"/>
                <w:lang w:val="uk-UA"/>
              </w:rPr>
              <w:t>РС</w:t>
            </w:r>
            <w:r w:rsidRPr="00645F96">
              <w:rPr>
                <w:sz w:val="24"/>
                <w:szCs w:val="24"/>
              </w:rPr>
              <w:t xml:space="preserve"> виконан</w:t>
            </w:r>
            <w:r>
              <w:rPr>
                <w:sz w:val="24"/>
                <w:szCs w:val="24"/>
                <w:lang w:val="uk-UA"/>
              </w:rPr>
              <w:t>а</w:t>
            </w:r>
            <w:r w:rsidRPr="00645F96">
              <w:rPr>
                <w:sz w:val="24"/>
                <w:szCs w:val="24"/>
              </w:rPr>
              <w:t xml:space="preserve"> у зазначений термін (за розкладом), у повному обсязі, зарахована, але має незначні зауваження</w:t>
            </w:r>
          </w:p>
        </w:tc>
        <w:tc>
          <w:tcPr>
            <w:tcW w:w="1701" w:type="dxa"/>
            <w:gridSpan w:val="2"/>
            <w:vAlign w:val="center"/>
          </w:tcPr>
          <w:p w:rsidR="00645F96" w:rsidRPr="00645F96" w:rsidRDefault="00645F96" w:rsidP="00A123BB">
            <w:pPr>
              <w:spacing w:line="228" w:lineRule="auto"/>
              <w:jc w:val="center"/>
              <w:rPr>
                <w:sz w:val="24"/>
                <w:szCs w:val="24"/>
              </w:rPr>
            </w:pPr>
            <w:r w:rsidRPr="00645F96">
              <w:rPr>
                <w:sz w:val="24"/>
                <w:szCs w:val="24"/>
              </w:rPr>
              <w:t>4</w:t>
            </w:r>
          </w:p>
        </w:tc>
      </w:tr>
      <w:tr w:rsidR="00645F96" w:rsidRPr="00645F96" w:rsidTr="00645F96">
        <w:trPr>
          <w:trHeight w:val="837"/>
        </w:trPr>
        <w:tc>
          <w:tcPr>
            <w:tcW w:w="7825" w:type="dxa"/>
            <w:gridSpan w:val="2"/>
            <w:vAlign w:val="center"/>
          </w:tcPr>
          <w:p w:rsidR="00645F96" w:rsidRPr="00645F96" w:rsidRDefault="00645F96" w:rsidP="00645F96">
            <w:pPr>
              <w:numPr>
                <w:ilvl w:val="0"/>
                <w:numId w:val="28"/>
              </w:numPr>
              <w:tabs>
                <w:tab w:val="left" w:pos="0"/>
                <w:tab w:val="left" w:pos="83"/>
                <w:tab w:val="left" w:pos="263"/>
              </w:tabs>
              <w:spacing w:line="228" w:lineRule="auto"/>
              <w:ind w:left="0" w:firstLine="0"/>
              <w:jc w:val="both"/>
              <w:rPr>
                <w:sz w:val="24"/>
                <w:szCs w:val="24"/>
              </w:rPr>
            </w:pPr>
            <w:r w:rsidRPr="00645F96">
              <w:rPr>
                <w:sz w:val="24"/>
                <w:szCs w:val="24"/>
              </w:rPr>
              <w:t>І</w:t>
            </w:r>
            <w:r>
              <w:rPr>
                <w:sz w:val="24"/>
                <w:szCs w:val="24"/>
                <w:lang w:val="uk-UA"/>
              </w:rPr>
              <w:t>РС</w:t>
            </w:r>
            <w:r w:rsidRPr="00645F96">
              <w:rPr>
                <w:sz w:val="24"/>
                <w:szCs w:val="24"/>
              </w:rPr>
              <w:t xml:space="preserve"> виконан</w:t>
            </w:r>
            <w:r>
              <w:rPr>
                <w:sz w:val="24"/>
                <w:szCs w:val="24"/>
                <w:lang w:val="uk-UA"/>
              </w:rPr>
              <w:t>а</w:t>
            </w:r>
            <w:r w:rsidRPr="00645F96">
              <w:rPr>
                <w:sz w:val="24"/>
                <w:szCs w:val="24"/>
              </w:rPr>
              <w:t xml:space="preserve"> у неповному обсязі, та (або) при наявності значних помилок, і зарахована при умові її доопрацювання, та (або) повторне виконання не зараховано</w:t>
            </w:r>
            <w:r>
              <w:rPr>
                <w:sz w:val="24"/>
                <w:szCs w:val="24"/>
                <w:lang w:val="uk-UA"/>
              </w:rPr>
              <w:t>ї</w:t>
            </w:r>
            <w:r w:rsidRPr="00645F96">
              <w:rPr>
                <w:sz w:val="24"/>
                <w:szCs w:val="24"/>
              </w:rPr>
              <w:t xml:space="preserve"> І</w:t>
            </w:r>
            <w:r>
              <w:rPr>
                <w:sz w:val="24"/>
                <w:szCs w:val="24"/>
                <w:lang w:val="uk-UA"/>
              </w:rPr>
              <w:t>РС</w:t>
            </w:r>
          </w:p>
        </w:tc>
        <w:tc>
          <w:tcPr>
            <w:tcW w:w="1701" w:type="dxa"/>
            <w:gridSpan w:val="2"/>
            <w:vAlign w:val="center"/>
          </w:tcPr>
          <w:p w:rsidR="00645F96" w:rsidRPr="00645F96" w:rsidRDefault="00645F96" w:rsidP="00A123BB">
            <w:pPr>
              <w:spacing w:line="228" w:lineRule="auto"/>
              <w:jc w:val="center"/>
              <w:rPr>
                <w:sz w:val="24"/>
                <w:szCs w:val="24"/>
              </w:rPr>
            </w:pPr>
            <w:r w:rsidRPr="00645F96">
              <w:rPr>
                <w:sz w:val="24"/>
                <w:szCs w:val="24"/>
              </w:rPr>
              <w:t>3</w:t>
            </w:r>
          </w:p>
        </w:tc>
      </w:tr>
      <w:tr w:rsidR="00645F96" w:rsidRPr="00645F96" w:rsidTr="00645F96">
        <w:trPr>
          <w:trHeight w:val="597"/>
        </w:trPr>
        <w:tc>
          <w:tcPr>
            <w:tcW w:w="7825" w:type="dxa"/>
            <w:gridSpan w:val="2"/>
            <w:vAlign w:val="center"/>
          </w:tcPr>
          <w:p w:rsidR="00645F96" w:rsidRPr="00645F96" w:rsidRDefault="00645F96" w:rsidP="00645F96">
            <w:pPr>
              <w:numPr>
                <w:ilvl w:val="0"/>
                <w:numId w:val="28"/>
              </w:numPr>
              <w:tabs>
                <w:tab w:val="left" w:pos="0"/>
                <w:tab w:val="left" w:pos="83"/>
                <w:tab w:val="left" w:pos="263"/>
              </w:tabs>
              <w:spacing w:line="228" w:lineRule="auto"/>
              <w:ind w:left="0" w:firstLine="0"/>
              <w:jc w:val="both"/>
              <w:rPr>
                <w:sz w:val="24"/>
                <w:szCs w:val="24"/>
              </w:rPr>
            </w:pPr>
            <w:r w:rsidRPr="00645F96">
              <w:rPr>
                <w:sz w:val="24"/>
                <w:szCs w:val="24"/>
              </w:rPr>
              <w:t>І</w:t>
            </w:r>
            <w:r>
              <w:rPr>
                <w:sz w:val="24"/>
                <w:szCs w:val="24"/>
                <w:lang w:val="uk-UA"/>
              </w:rPr>
              <w:t>РС</w:t>
            </w:r>
            <w:r w:rsidRPr="00645F96">
              <w:rPr>
                <w:sz w:val="24"/>
                <w:szCs w:val="24"/>
              </w:rPr>
              <w:t xml:space="preserve"> виконан</w:t>
            </w:r>
            <w:r>
              <w:rPr>
                <w:sz w:val="24"/>
                <w:szCs w:val="24"/>
                <w:lang w:val="uk-UA"/>
              </w:rPr>
              <w:t>а</w:t>
            </w:r>
            <w:r w:rsidRPr="00645F96">
              <w:rPr>
                <w:sz w:val="24"/>
                <w:szCs w:val="24"/>
              </w:rPr>
              <w:t xml:space="preserve"> з порушенням терміну з поважних причин у повному обсязі, але має незначні зауваження</w:t>
            </w:r>
          </w:p>
        </w:tc>
        <w:tc>
          <w:tcPr>
            <w:tcW w:w="1701" w:type="dxa"/>
            <w:gridSpan w:val="2"/>
            <w:vAlign w:val="center"/>
          </w:tcPr>
          <w:p w:rsidR="00645F96" w:rsidRPr="00645F96" w:rsidRDefault="00645F96" w:rsidP="00A123BB">
            <w:pPr>
              <w:spacing w:line="228" w:lineRule="auto"/>
              <w:jc w:val="center"/>
              <w:rPr>
                <w:sz w:val="24"/>
                <w:szCs w:val="24"/>
              </w:rPr>
            </w:pPr>
            <w:r w:rsidRPr="00645F96">
              <w:rPr>
                <w:sz w:val="24"/>
                <w:szCs w:val="24"/>
              </w:rPr>
              <w:t>2</w:t>
            </w:r>
          </w:p>
        </w:tc>
      </w:tr>
      <w:tr w:rsidR="00645F96" w:rsidRPr="00645F96" w:rsidTr="00645F96">
        <w:trPr>
          <w:trHeight w:val="563"/>
        </w:trPr>
        <w:tc>
          <w:tcPr>
            <w:tcW w:w="7825" w:type="dxa"/>
            <w:gridSpan w:val="2"/>
            <w:vAlign w:val="center"/>
          </w:tcPr>
          <w:p w:rsidR="00645F96" w:rsidRPr="00645F96" w:rsidRDefault="00645F96" w:rsidP="00645F96">
            <w:pPr>
              <w:numPr>
                <w:ilvl w:val="0"/>
                <w:numId w:val="28"/>
              </w:numPr>
              <w:tabs>
                <w:tab w:val="left" w:pos="0"/>
                <w:tab w:val="left" w:pos="83"/>
                <w:tab w:val="left" w:pos="263"/>
              </w:tabs>
              <w:spacing w:line="228" w:lineRule="auto"/>
              <w:ind w:left="0" w:firstLine="0"/>
              <w:jc w:val="both"/>
              <w:rPr>
                <w:sz w:val="24"/>
                <w:szCs w:val="24"/>
              </w:rPr>
            </w:pPr>
            <w:r w:rsidRPr="00645F96">
              <w:rPr>
                <w:sz w:val="24"/>
                <w:szCs w:val="24"/>
              </w:rPr>
              <w:t>І</w:t>
            </w:r>
            <w:r>
              <w:rPr>
                <w:sz w:val="24"/>
                <w:szCs w:val="24"/>
                <w:lang w:val="uk-UA"/>
              </w:rPr>
              <w:t>РС</w:t>
            </w:r>
            <w:r w:rsidRPr="00645F96">
              <w:rPr>
                <w:sz w:val="24"/>
                <w:szCs w:val="24"/>
              </w:rPr>
              <w:t xml:space="preserve"> виконан</w:t>
            </w:r>
            <w:r>
              <w:rPr>
                <w:sz w:val="24"/>
                <w:szCs w:val="24"/>
                <w:lang w:val="uk-UA"/>
              </w:rPr>
              <w:t>а</w:t>
            </w:r>
            <w:r w:rsidRPr="00645F96">
              <w:rPr>
                <w:sz w:val="24"/>
                <w:szCs w:val="24"/>
              </w:rPr>
              <w:t xml:space="preserve"> з порушенням терміну з поважних причин у повному обсязі, але має значні зауваження</w:t>
            </w:r>
          </w:p>
        </w:tc>
        <w:tc>
          <w:tcPr>
            <w:tcW w:w="1701" w:type="dxa"/>
            <w:gridSpan w:val="2"/>
            <w:vAlign w:val="center"/>
          </w:tcPr>
          <w:p w:rsidR="00645F96" w:rsidRPr="00645F96" w:rsidRDefault="00645F96" w:rsidP="00A123BB">
            <w:pPr>
              <w:spacing w:line="228" w:lineRule="auto"/>
              <w:jc w:val="center"/>
              <w:rPr>
                <w:sz w:val="24"/>
                <w:szCs w:val="24"/>
              </w:rPr>
            </w:pPr>
            <w:r w:rsidRPr="00645F96">
              <w:rPr>
                <w:sz w:val="24"/>
                <w:szCs w:val="24"/>
              </w:rPr>
              <w:t>1</w:t>
            </w:r>
          </w:p>
        </w:tc>
      </w:tr>
      <w:tr w:rsidR="00645F96" w:rsidRPr="00645F96" w:rsidTr="00645F96">
        <w:trPr>
          <w:trHeight w:val="493"/>
        </w:trPr>
        <w:tc>
          <w:tcPr>
            <w:tcW w:w="7825" w:type="dxa"/>
            <w:gridSpan w:val="2"/>
            <w:tcBorders>
              <w:bottom w:val="single" w:sz="4" w:space="0" w:color="auto"/>
            </w:tcBorders>
            <w:shd w:val="clear" w:color="auto" w:fill="E0E0E0"/>
            <w:vAlign w:val="center"/>
          </w:tcPr>
          <w:p w:rsidR="00645F96" w:rsidRPr="00645F96" w:rsidRDefault="00645F96" w:rsidP="00A123BB">
            <w:pPr>
              <w:jc w:val="center"/>
              <w:rPr>
                <w:b/>
                <w:sz w:val="24"/>
                <w:szCs w:val="24"/>
              </w:rPr>
            </w:pPr>
            <w:r w:rsidRPr="00645F96">
              <w:rPr>
                <w:b/>
                <w:sz w:val="24"/>
                <w:szCs w:val="24"/>
              </w:rPr>
              <w:t>4. Екзамен</w:t>
            </w:r>
          </w:p>
        </w:tc>
        <w:tc>
          <w:tcPr>
            <w:tcW w:w="1701" w:type="dxa"/>
            <w:gridSpan w:val="2"/>
            <w:tcBorders>
              <w:bottom w:val="single" w:sz="4" w:space="0" w:color="auto"/>
            </w:tcBorders>
            <w:shd w:val="clear" w:color="auto" w:fill="E0E0E0"/>
            <w:vAlign w:val="center"/>
          </w:tcPr>
          <w:p w:rsidR="00645F96" w:rsidRPr="00645F96" w:rsidRDefault="00645F96" w:rsidP="00A123BB">
            <w:pPr>
              <w:jc w:val="center"/>
              <w:rPr>
                <w:b/>
                <w:sz w:val="24"/>
                <w:szCs w:val="24"/>
              </w:rPr>
            </w:pPr>
            <w:r w:rsidRPr="00645F96">
              <w:rPr>
                <w:b/>
                <w:sz w:val="24"/>
                <w:szCs w:val="24"/>
              </w:rPr>
              <w:t>50 балів</w:t>
            </w:r>
          </w:p>
        </w:tc>
      </w:tr>
      <w:tr w:rsidR="00645F96" w:rsidRPr="00645F96" w:rsidTr="00645F96">
        <w:trPr>
          <w:trHeight w:val="1251"/>
        </w:trPr>
        <w:tc>
          <w:tcPr>
            <w:tcW w:w="7825" w:type="dxa"/>
            <w:gridSpan w:val="2"/>
            <w:vAlign w:val="center"/>
          </w:tcPr>
          <w:p w:rsidR="00645F96" w:rsidRPr="00645F96" w:rsidRDefault="00645F96" w:rsidP="00A123BB">
            <w:pPr>
              <w:tabs>
                <w:tab w:val="left" w:pos="459"/>
              </w:tabs>
              <w:snapToGrid w:val="0"/>
              <w:rPr>
                <w:sz w:val="24"/>
                <w:szCs w:val="24"/>
              </w:rPr>
            </w:pPr>
            <w:r w:rsidRPr="00645F96">
              <w:rPr>
                <w:sz w:val="24"/>
                <w:szCs w:val="24"/>
              </w:rPr>
              <w:t xml:space="preserve">Встановлено </w:t>
            </w:r>
            <w:r w:rsidRPr="00645F96">
              <w:rPr>
                <w:b/>
                <w:sz w:val="24"/>
                <w:szCs w:val="24"/>
              </w:rPr>
              <w:t xml:space="preserve">3 рівні </w:t>
            </w:r>
            <w:r w:rsidRPr="00645F96">
              <w:rPr>
                <w:sz w:val="24"/>
                <w:szCs w:val="24"/>
              </w:rPr>
              <w:t xml:space="preserve">складності завдань. </w:t>
            </w:r>
          </w:p>
          <w:p w:rsidR="00645F96" w:rsidRPr="00645F96" w:rsidRDefault="00645F96" w:rsidP="00A123BB">
            <w:pPr>
              <w:pBdr>
                <w:top w:val="single" w:sz="4" w:space="1" w:color="auto"/>
                <w:left w:val="single" w:sz="4" w:space="1" w:color="auto"/>
                <w:bottom w:val="single" w:sz="4" w:space="1" w:color="auto"/>
                <w:right w:val="single" w:sz="4" w:space="1" w:color="auto"/>
                <w:between w:val="single" w:sz="4" w:space="1" w:color="auto"/>
                <w:bar w:val="single" w:sz="4" w:color="auto"/>
              </w:pBdr>
              <w:snapToGrid w:val="0"/>
              <w:rPr>
                <w:b/>
                <w:sz w:val="24"/>
                <w:szCs w:val="24"/>
              </w:rPr>
            </w:pPr>
            <w:r w:rsidRPr="00645F96">
              <w:rPr>
                <w:b/>
                <w:i/>
                <w:sz w:val="24"/>
                <w:szCs w:val="24"/>
              </w:rPr>
              <w:t>Перший рівень</w:t>
            </w:r>
            <w:r w:rsidRPr="00645F96">
              <w:rPr>
                <w:sz w:val="24"/>
                <w:szCs w:val="24"/>
              </w:rPr>
              <w:t xml:space="preserve">– завдання із вибором відповіді (тестові завдання). </w:t>
            </w:r>
          </w:p>
          <w:p w:rsidR="00645F96" w:rsidRPr="00645F96" w:rsidRDefault="00645F96" w:rsidP="00A123BB">
            <w:pPr>
              <w:pBdr>
                <w:top w:val="single" w:sz="4" w:space="1" w:color="auto"/>
                <w:left w:val="single" w:sz="4" w:space="1" w:color="auto"/>
                <w:bottom w:val="single" w:sz="4" w:space="1" w:color="auto"/>
                <w:right w:val="single" w:sz="4" w:space="1" w:color="auto"/>
                <w:between w:val="single" w:sz="4" w:space="1" w:color="auto"/>
                <w:bar w:val="single" w:sz="4" w:color="auto"/>
              </w:pBdr>
              <w:snapToGrid w:val="0"/>
              <w:rPr>
                <w:sz w:val="24"/>
                <w:szCs w:val="24"/>
              </w:rPr>
            </w:pPr>
            <w:r w:rsidRPr="00645F96">
              <w:rPr>
                <w:sz w:val="24"/>
                <w:szCs w:val="24"/>
              </w:rPr>
              <w:t>Завдання з вибором відповіді вважається виконаним правильно, якщо в картці тестування записана правильна відповідь</w:t>
            </w:r>
          </w:p>
        </w:tc>
        <w:tc>
          <w:tcPr>
            <w:tcW w:w="1701" w:type="dxa"/>
            <w:gridSpan w:val="2"/>
            <w:vAlign w:val="center"/>
          </w:tcPr>
          <w:p w:rsidR="00645F96" w:rsidRPr="00645F96" w:rsidRDefault="00645F96" w:rsidP="00A123BB">
            <w:pPr>
              <w:jc w:val="center"/>
              <w:rPr>
                <w:sz w:val="24"/>
                <w:szCs w:val="24"/>
              </w:rPr>
            </w:pPr>
            <w:r w:rsidRPr="00645F96">
              <w:rPr>
                <w:sz w:val="24"/>
                <w:szCs w:val="24"/>
              </w:rPr>
              <w:t xml:space="preserve">15 </w:t>
            </w:r>
          </w:p>
        </w:tc>
      </w:tr>
      <w:tr w:rsidR="00645F96" w:rsidRPr="00645F96" w:rsidTr="00645F96">
        <w:trPr>
          <w:trHeight w:val="712"/>
        </w:trPr>
        <w:tc>
          <w:tcPr>
            <w:tcW w:w="7825" w:type="dxa"/>
            <w:gridSpan w:val="2"/>
            <w:vAlign w:val="center"/>
          </w:tcPr>
          <w:p w:rsidR="00645F96" w:rsidRPr="00645F96" w:rsidRDefault="00645F96" w:rsidP="00A123BB">
            <w:pPr>
              <w:rPr>
                <w:sz w:val="24"/>
                <w:szCs w:val="24"/>
              </w:rPr>
            </w:pPr>
            <w:r w:rsidRPr="00645F96">
              <w:rPr>
                <w:b/>
                <w:i/>
                <w:sz w:val="24"/>
                <w:szCs w:val="24"/>
              </w:rPr>
              <w:t>Другий рівень</w:t>
            </w:r>
            <w:r w:rsidRPr="00645F96">
              <w:rPr>
                <w:b/>
                <w:sz w:val="24"/>
                <w:szCs w:val="24"/>
              </w:rPr>
              <w:t xml:space="preserve">– </w:t>
            </w:r>
            <w:r w:rsidRPr="00645F96">
              <w:rPr>
                <w:sz w:val="24"/>
                <w:szCs w:val="24"/>
              </w:rPr>
              <w:t xml:space="preserve">завдання з короткою відповіддю, (розв’язок  короткої задачі). Вважається виконаним правильно, якщо студент вірно дав відповідь на теоретичне питання з врахуванням чинного податкового законодавства, правильна відповідь розв’язку короткої задачі.     </w:t>
            </w:r>
          </w:p>
        </w:tc>
        <w:tc>
          <w:tcPr>
            <w:tcW w:w="1701" w:type="dxa"/>
            <w:gridSpan w:val="2"/>
            <w:vAlign w:val="center"/>
          </w:tcPr>
          <w:p w:rsidR="00645F96" w:rsidRPr="00645F96" w:rsidRDefault="00645F96" w:rsidP="00A123BB">
            <w:pPr>
              <w:jc w:val="center"/>
              <w:rPr>
                <w:sz w:val="24"/>
                <w:szCs w:val="24"/>
              </w:rPr>
            </w:pPr>
            <w:r w:rsidRPr="00645F96">
              <w:rPr>
                <w:sz w:val="24"/>
                <w:szCs w:val="24"/>
              </w:rPr>
              <w:t xml:space="preserve">15 </w:t>
            </w:r>
          </w:p>
        </w:tc>
      </w:tr>
      <w:tr w:rsidR="00645F96" w:rsidRPr="00645F96" w:rsidTr="00645F96">
        <w:trPr>
          <w:trHeight w:val="712"/>
        </w:trPr>
        <w:tc>
          <w:tcPr>
            <w:tcW w:w="7825" w:type="dxa"/>
            <w:gridSpan w:val="2"/>
          </w:tcPr>
          <w:p w:rsidR="00645F96" w:rsidRPr="00645F96" w:rsidRDefault="00645F96" w:rsidP="00A123BB">
            <w:pPr>
              <w:pBdr>
                <w:top w:val="single" w:sz="4" w:space="1" w:color="auto"/>
                <w:left w:val="single" w:sz="4" w:space="1" w:color="auto"/>
                <w:bottom w:val="single" w:sz="4" w:space="1" w:color="auto"/>
                <w:right w:val="single" w:sz="4" w:space="1" w:color="auto"/>
                <w:between w:val="single" w:sz="4" w:space="1" w:color="auto"/>
                <w:bar w:val="single" w:sz="4" w:color="auto"/>
              </w:pBdr>
              <w:snapToGrid w:val="0"/>
              <w:rPr>
                <w:b/>
                <w:sz w:val="24"/>
                <w:szCs w:val="24"/>
              </w:rPr>
            </w:pPr>
            <w:r w:rsidRPr="00645F96">
              <w:rPr>
                <w:b/>
                <w:i/>
                <w:sz w:val="24"/>
                <w:szCs w:val="24"/>
              </w:rPr>
              <w:t>Третій рівень</w:t>
            </w:r>
            <w:r w:rsidRPr="00645F96">
              <w:rPr>
                <w:b/>
                <w:sz w:val="24"/>
                <w:szCs w:val="24"/>
              </w:rPr>
              <w:t xml:space="preserve">  -  практичні завдання з повним розв’язком і поясненням одержаних відповідей.</w:t>
            </w:r>
          </w:p>
          <w:p w:rsidR="00645F96" w:rsidRPr="00645F96" w:rsidRDefault="00645F96" w:rsidP="00A123BB">
            <w:pPr>
              <w:rPr>
                <w:sz w:val="24"/>
                <w:szCs w:val="24"/>
              </w:rPr>
            </w:pPr>
          </w:p>
        </w:tc>
        <w:tc>
          <w:tcPr>
            <w:tcW w:w="1701" w:type="dxa"/>
            <w:gridSpan w:val="2"/>
            <w:vAlign w:val="center"/>
          </w:tcPr>
          <w:p w:rsidR="00645F96" w:rsidRPr="00645F96" w:rsidRDefault="00645F96" w:rsidP="00A123BB">
            <w:pPr>
              <w:jc w:val="center"/>
              <w:rPr>
                <w:sz w:val="24"/>
                <w:szCs w:val="24"/>
              </w:rPr>
            </w:pPr>
            <w:r w:rsidRPr="00645F96">
              <w:rPr>
                <w:sz w:val="24"/>
                <w:szCs w:val="24"/>
              </w:rPr>
              <w:t xml:space="preserve">20 </w:t>
            </w:r>
          </w:p>
        </w:tc>
      </w:tr>
    </w:tbl>
    <w:p w:rsidR="00645F96" w:rsidRPr="00645F96" w:rsidRDefault="00645F96" w:rsidP="00645F96">
      <w:pPr>
        <w:jc w:val="center"/>
        <w:rPr>
          <w:b/>
          <w:sz w:val="24"/>
          <w:szCs w:val="24"/>
          <w:lang w:val="en-US"/>
        </w:rPr>
      </w:pPr>
    </w:p>
    <w:p w:rsidR="00645F96" w:rsidRPr="00645F96" w:rsidRDefault="00645F96" w:rsidP="00645F96">
      <w:pPr>
        <w:jc w:val="center"/>
        <w:rPr>
          <w:b/>
          <w:sz w:val="24"/>
          <w:szCs w:val="24"/>
        </w:rPr>
      </w:pPr>
      <w:r w:rsidRPr="00645F96">
        <w:rPr>
          <w:b/>
          <w:sz w:val="24"/>
          <w:szCs w:val="24"/>
        </w:rPr>
        <w:t>9.3  Шкала оцінювання успішності студентів</w:t>
      </w:r>
    </w:p>
    <w:p w:rsidR="00645F96" w:rsidRPr="00645F96" w:rsidRDefault="00645F96" w:rsidP="00645F96">
      <w:pPr>
        <w:jc w:val="center"/>
        <w:rPr>
          <w:b/>
          <w:sz w:val="24"/>
          <w:szCs w:val="24"/>
        </w:rPr>
      </w:pPr>
      <w:r w:rsidRPr="00645F96">
        <w:rPr>
          <w:b/>
          <w:sz w:val="24"/>
          <w:szCs w:val="24"/>
        </w:rPr>
        <w:t>за результатами підсумкового контролю</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8"/>
        <w:gridCol w:w="1984"/>
        <w:gridCol w:w="2081"/>
        <w:gridCol w:w="1681"/>
        <w:gridCol w:w="2333"/>
      </w:tblGrid>
      <w:tr w:rsidR="00645F96" w:rsidRPr="00645F96" w:rsidTr="00126E83">
        <w:tc>
          <w:tcPr>
            <w:tcW w:w="1418" w:type="dxa"/>
            <w:vMerge w:val="restart"/>
            <w:shd w:val="clear" w:color="auto" w:fill="D9D9D9"/>
            <w:vAlign w:val="center"/>
          </w:tcPr>
          <w:p w:rsidR="00645F96" w:rsidRPr="00645F96" w:rsidRDefault="00645F96" w:rsidP="00A123BB">
            <w:pPr>
              <w:pStyle w:val="a3"/>
              <w:ind w:left="-142" w:firstLine="142"/>
              <w:jc w:val="center"/>
              <w:rPr>
                <w:b/>
                <w:color w:val="000000"/>
                <w:sz w:val="24"/>
                <w:szCs w:val="24"/>
              </w:rPr>
            </w:pPr>
            <w:r w:rsidRPr="00645F96">
              <w:rPr>
                <w:b/>
                <w:color w:val="000000"/>
                <w:sz w:val="24"/>
                <w:szCs w:val="24"/>
              </w:rPr>
              <w:t>Оцінка за шкалою</w:t>
            </w:r>
          </w:p>
          <w:p w:rsidR="00645F96" w:rsidRPr="00645F96" w:rsidRDefault="00645F96" w:rsidP="00A123BB">
            <w:pPr>
              <w:pStyle w:val="a3"/>
              <w:numPr>
                <w:ilvl w:val="0"/>
                <w:numId w:val="0"/>
              </w:numPr>
              <w:spacing w:line="312" w:lineRule="auto"/>
              <w:jc w:val="center"/>
              <w:rPr>
                <w:b/>
                <w:sz w:val="24"/>
                <w:szCs w:val="24"/>
              </w:rPr>
            </w:pPr>
            <w:r w:rsidRPr="00645F96">
              <w:rPr>
                <w:b/>
                <w:color w:val="000000"/>
                <w:sz w:val="24"/>
                <w:szCs w:val="24"/>
              </w:rPr>
              <w:t>ECTS</w:t>
            </w:r>
          </w:p>
        </w:tc>
        <w:tc>
          <w:tcPr>
            <w:tcW w:w="1984" w:type="dxa"/>
            <w:vMerge w:val="restart"/>
            <w:shd w:val="clear" w:color="auto" w:fill="D9D9D9"/>
            <w:vAlign w:val="center"/>
          </w:tcPr>
          <w:p w:rsidR="00645F96" w:rsidRPr="00645F96" w:rsidRDefault="00645F96" w:rsidP="00A123BB">
            <w:pPr>
              <w:pStyle w:val="a3"/>
              <w:jc w:val="center"/>
              <w:rPr>
                <w:b/>
                <w:sz w:val="24"/>
                <w:szCs w:val="24"/>
              </w:rPr>
            </w:pPr>
            <w:r w:rsidRPr="00645F96">
              <w:rPr>
                <w:b/>
                <w:color w:val="000000"/>
                <w:sz w:val="24"/>
                <w:szCs w:val="24"/>
              </w:rPr>
              <w:t>Оцінка в балах</w:t>
            </w:r>
          </w:p>
        </w:tc>
        <w:tc>
          <w:tcPr>
            <w:tcW w:w="6095" w:type="dxa"/>
            <w:gridSpan w:val="3"/>
            <w:shd w:val="clear" w:color="auto" w:fill="D9D9D9"/>
            <w:vAlign w:val="center"/>
          </w:tcPr>
          <w:p w:rsidR="00645F96" w:rsidRPr="00645F96" w:rsidRDefault="00645F96" w:rsidP="00A123BB">
            <w:pPr>
              <w:pStyle w:val="a3"/>
              <w:numPr>
                <w:ilvl w:val="0"/>
                <w:numId w:val="0"/>
              </w:numPr>
              <w:spacing w:line="312" w:lineRule="auto"/>
              <w:jc w:val="center"/>
              <w:rPr>
                <w:b/>
                <w:sz w:val="24"/>
                <w:szCs w:val="24"/>
              </w:rPr>
            </w:pPr>
            <w:r w:rsidRPr="00645F96">
              <w:rPr>
                <w:b/>
                <w:color w:val="000000"/>
                <w:sz w:val="24"/>
                <w:szCs w:val="24"/>
              </w:rPr>
              <w:t>Оцінка за національною шкалою</w:t>
            </w:r>
          </w:p>
        </w:tc>
      </w:tr>
      <w:tr w:rsidR="00645F96" w:rsidRPr="00645F96" w:rsidTr="00126E83">
        <w:tc>
          <w:tcPr>
            <w:tcW w:w="1418" w:type="dxa"/>
            <w:vMerge/>
            <w:shd w:val="clear" w:color="auto" w:fill="D9D9D9"/>
            <w:vAlign w:val="center"/>
          </w:tcPr>
          <w:p w:rsidR="00645F96" w:rsidRPr="00645F96" w:rsidRDefault="00645F96" w:rsidP="00A123BB">
            <w:pPr>
              <w:pStyle w:val="a3"/>
              <w:numPr>
                <w:ilvl w:val="0"/>
                <w:numId w:val="0"/>
              </w:numPr>
              <w:spacing w:line="312" w:lineRule="auto"/>
              <w:jc w:val="center"/>
              <w:rPr>
                <w:b/>
                <w:sz w:val="24"/>
                <w:szCs w:val="24"/>
              </w:rPr>
            </w:pPr>
          </w:p>
        </w:tc>
        <w:tc>
          <w:tcPr>
            <w:tcW w:w="1984" w:type="dxa"/>
            <w:vMerge/>
            <w:shd w:val="clear" w:color="auto" w:fill="D9D9D9"/>
            <w:vAlign w:val="center"/>
          </w:tcPr>
          <w:p w:rsidR="00645F96" w:rsidRPr="00645F96" w:rsidRDefault="00645F96" w:rsidP="00A123BB">
            <w:pPr>
              <w:pStyle w:val="a3"/>
              <w:numPr>
                <w:ilvl w:val="0"/>
                <w:numId w:val="0"/>
              </w:numPr>
              <w:spacing w:line="312" w:lineRule="auto"/>
              <w:jc w:val="center"/>
              <w:rPr>
                <w:b/>
                <w:sz w:val="24"/>
                <w:szCs w:val="24"/>
              </w:rPr>
            </w:pPr>
          </w:p>
        </w:tc>
        <w:tc>
          <w:tcPr>
            <w:tcW w:w="3762" w:type="dxa"/>
            <w:gridSpan w:val="2"/>
            <w:shd w:val="clear" w:color="auto" w:fill="D9D9D9"/>
            <w:vAlign w:val="center"/>
          </w:tcPr>
          <w:p w:rsidR="00645F96" w:rsidRPr="00645F96" w:rsidRDefault="00645F96" w:rsidP="00A123BB">
            <w:pPr>
              <w:pStyle w:val="a3"/>
              <w:jc w:val="center"/>
              <w:rPr>
                <w:b/>
                <w:color w:val="000000"/>
                <w:sz w:val="24"/>
                <w:szCs w:val="24"/>
              </w:rPr>
            </w:pPr>
            <w:r w:rsidRPr="00645F96">
              <w:rPr>
                <w:b/>
                <w:color w:val="000000"/>
                <w:sz w:val="24"/>
                <w:szCs w:val="24"/>
              </w:rPr>
              <w:t>Екзамен,</w:t>
            </w:r>
          </w:p>
          <w:p w:rsidR="00645F96" w:rsidRPr="00645F96" w:rsidRDefault="00645F96" w:rsidP="00A123BB">
            <w:pPr>
              <w:pStyle w:val="a3"/>
              <w:numPr>
                <w:ilvl w:val="0"/>
                <w:numId w:val="0"/>
              </w:numPr>
              <w:spacing w:line="312" w:lineRule="auto"/>
              <w:jc w:val="center"/>
              <w:rPr>
                <w:b/>
                <w:sz w:val="24"/>
                <w:szCs w:val="24"/>
              </w:rPr>
            </w:pPr>
            <w:r w:rsidRPr="00645F96">
              <w:rPr>
                <w:b/>
                <w:color w:val="000000"/>
                <w:sz w:val="24"/>
                <w:szCs w:val="24"/>
              </w:rPr>
              <w:t>диференційований залік</w:t>
            </w:r>
          </w:p>
        </w:tc>
        <w:tc>
          <w:tcPr>
            <w:tcW w:w="2333" w:type="dxa"/>
            <w:shd w:val="clear" w:color="auto" w:fill="D9D9D9"/>
            <w:vAlign w:val="center"/>
          </w:tcPr>
          <w:p w:rsidR="00645F96" w:rsidRPr="00645F96" w:rsidRDefault="00645F96" w:rsidP="00A123BB">
            <w:pPr>
              <w:pStyle w:val="a3"/>
              <w:numPr>
                <w:ilvl w:val="0"/>
                <w:numId w:val="0"/>
              </w:numPr>
              <w:spacing w:line="312" w:lineRule="auto"/>
              <w:jc w:val="center"/>
              <w:rPr>
                <w:b/>
                <w:sz w:val="24"/>
                <w:szCs w:val="24"/>
              </w:rPr>
            </w:pPr>
            <w:r w:rsidRPr="00645F96">
              <w:rPr>
                <w:b/>
                <w:color w:val="000000"/>
                <w:sz w:val="24"/>
                <w:szCs w:val="24"/>
              </w:rPr>
              <w:t>Залік</w:t>
            </w:r>
          </w:p>
        </w:tc>
      </w:tr>
      <w:tr w:rsidR="00645F96" w:rsidRPr="00645F96" w:rsidTr="00126E83">
        <w:tc>
          <w:tcPr>
            <w:tcW w:w="1418" w:type="dxa"/>
            <w:vAlign w:val="center"/>
          </w:tcPr>
          <w:p w:rsidR="00645F96" w:rsidRPr="00645F96" w:rsidRDefault="00645F96" w:rsidP="00A123BB">
            <w:pPr>
              <w:pStyle w:val="ae"/>
              <w:spacing w:line="240" w:lineRule="exact"/>
              <w:ind w:left="0" w:right="0" w:firstLine="0"/>
              <w:jc w:val="center"/>
              <w:rPr>
                <w:b/>
                <w:bCs/>
                <w:sz w:val="24"/>
                <w:szCs w:val="24"/>
              </w:rPr>
            </w:pPr>
            <w:r w:rsidRPr="00645F96">
              <w:rPr>
                <w:b/>
                <w:bCs/>
                <w:sz w:val="24"/>
                <w:szCs w:val="24"/>
              </w:rPr>
              <w:t>A</w:t>
            </w:r>
          </w:p>
        </w:tc>
        <w:tc>
          <w:tcPr>
            <w:tcW w:w="1984" w:type="dxa"/>
            <w:vAlign w:val="center"/>
          </w:tcPr>
          <w:p w:rsidR="00645F96" w:rsidRPr="00645F96" w:rsidRDefault="00645F96" w:rsidP="00A123BB">
            <w:pPr>
              <w:pStyle w:val="ae"/>
              <w:spacing w:line="240" w:lineRule="exact"/>
              <w:ind w:left="0" w:right="0" w:firstLine="0"/>
              <w:jc w:val="center"/>
              <w:rPr>
                <w:b/>
                <w:bCs/>
                <w:sz w:val="24"/>
                <w:szCs w:val="24"/>
              </w:rPr>
            </w:pPr>
            <w:r w:rsidRPr="00645F96">
              <w:rPr>
                <w:b/>
                <w:bCs/>
                <w:sz w:val="24"/>
                <w:szCs w:val="24"/>
              </w:rPr>
              <w:t>90 – 100</w:t>
            </w:r>
          </w:p>
        </w:tc>
        <w:tc>
          <w:tcPr>
            <w:tcW w:w="2081" w:type="dxa"/>
          </w:tcPr>
          <w:p w:rsidR="00645F96" w:rsidRPr="00645F96" w:rsidRDefault="00645F96" w:rsidP="00A123BB">
            <w:pPr>
              <w:pStyle w:val="a3"/>
              <w:jc w:val="center"/>
              <w:rPr>
                <w:b/>
                <w:color w:val="000000"/>
                <w:sz w:val="24"/>
                <w:szCs w:val="24"/>
              </w:rPr>
            </w:pPr>
            <w:r w:rsidRPr="00645F96">
              <w:rPr>
                <w:b/>
                <w:color w:val="000000"/>
                <w:sz w:val="24"/>
                <w:szCs w:val="24"/>
              </w:rPr>
              <w:t>5</w:t>
            </w:r>
          </w:p>
        </w:tc>
        <w:tc>
          <w:tcPr>
            <w:tcW w:w="1681" w:type="dxa"/>
          </w:tcPr>
          <w:p w:rsidR="00645F96" w:rsidRPr="00645F96" w:rsidRDefault="00645F96" w:rsidP="00A123BB">
            <w:pPr>
              <w:pStyle w:val="a3"/>
              <w:jc w:val="center"/>
              <w:rPr>
                <w:b/>
                <w:color w:val="000000"/>
                <w:sz w:val="24"/>
                <w:szCs w:val="24"/>
              </w:rPr>
            </w:pPr>
            <w:r w:rsidRPr="00645F96">
              <w:rPr>
                <w:b/>
                <w:color w:val="000000"/>
                <w:sz w:val="24"/>
                <w:szCs w:val="24"/>
              </w:rPr>
              <w:t>відмінно</w:t>
            </w:r>
          </w:p>
        </w:tc>
        <w:tc>
          <w:tcPr>
            <w:tcW w:w="2333" w:type="dxa"/>
            <w:vMerge w:val="restart"/>
            <w:vAlign w:val="center"/>
          </w:tcPr>
          <w:p w:rsidR="00645F96" w:rsidRPr="00645F96" w:rsidRDefault="00645F96" w:rsidP="00A123BB">
            <w:pPr>
              <w:pStyle w:val="a3"/>
              <w:jc w:val="center"/>
              <w:rPr>
                <w:b/>
                <w:color w:val="000000"/>
                <w:sz w:val="24"/>
                <w:szCs w:val="24"/>
              </w:rPr>
            </w:pPr>
            <w:r w:rsidRPr="00645F96">
              <w:rPr>
                <w:b/>
                <w:color w:val="000000"/>
                <w:sz w:val="24"/>
                <w:szCs w:val="24"/>
              </w:rPr>
              <w:t>зараховано</w:t>
            </w:r>
          </w:p>
          <w:p w:rsidR="00645F96" w:rsidRPr="00645F96" w:rsidRDefault="00645F96" w:rsidP="00A123BB">
            <w:pPr>
              <w:pStyle w:val="a3"/>
              <w:numPr>
                <w:ilvl w:val="0"/>
                <w:numId w:val="0"/>
              </w:numPr>
              <w:spacing w:line="312" w:lineRule="auto"/>
              <w:jc w:val="center"/>
              <w:rPr>
                <w:b/>
                <w:sz w:val="24"/>
                <w:szCs w:val="24"/>
              </w:rPr>
            </w:pPr>
          </w:p>
        </w:tc>
      </w:tr>
      <w:tr w:rsidR="00645F96" w:rsidRPr="00645F96" w:rsidTr="00126E83">
        <w:tc>
          <w:tcPr>
            <w:tcW w:w="1418" w:type="dxa"/>
            <w:vAlign w:val="center"/>
          </w:tcPr>
          <w:p w:rsidR="00645F96" w:rsidRPr="00645F96" w:rsidRDefault="00645F96" w:rsidP="00A123BB">
            <w:pPr>
              <w:pStyle w:val="ae"/>
              <w:spacing w:line="240" w:lineRule="exact"/>
              <w:ind w:left="0" w:right="0" w:firstLine="0"/>
              <w:jc w:val="center"/>
              <w:rPr>
                <w:b/>
                <w:bCs/>
                <w:sz w:val="24"/>
                <w:szCs w:val="24"/>
              </w:rPr>
            </w:pPr>
            <w:r w:rsidRPr="00645F96">
              <w:rPr>
                <w:b/>
                <w:bCs/>
                <w:sz w:val="24"/>
                <w:szCs w:val="24"/>
              </w:rPr>
              <w:t>B</w:t>
            </w:r>
          </w:p>
        </w:tc>
        <w:tc>
          <w:tcPr>
            <w:tcW w:w="1984" w:type="dxa"/>
            <w:vAlign w:val="center"/>
          </w:tcPr>
          <w:p w:rsidR="00645F96" w:rsidRPr="00645F96" w:rsidRDefault="00645F96" w:rsidP="00A123BB">
            <w:pPr>
              <w:pStyle w:val="ae"/>
              <w:spacing w:line="240" w:lineRule="exact"/>
              <w:ind w:left="0" w:right="0" w:firstLine="0"/>
              <w:jc w:val="center"/>
              <w:rPr>
                <w:b/>
                <w:bCs/>
                <w:sz w:val="24"/>
                <w:szCs w:val="24"/>
              </w:rPr>
            </w:pPr>
            <w:r w:rsidRPr="00645F96">
              <w:rPr>
                <w:b/>
                <w:bCs/>
                <w:sz w:val="24"/>
                <w:szCs w:val="24"/>
              </w:rPr>
              <w:t>81 – 89</w:t>
            </w:r>
          </w:p>
        </w:tc>
        <w:tc>
          <w:tcPr>
            <w:tcW w:w="2081" w:type="dxa"/>
            <w:vMerge w:val="restart"/>
            <w:vAlign w:val="center"/>
          </w:tcPr>
          <w:p w:rsidR="00645F96" w:rsidRPr="00645F96" w:rsidRDefault="00645F96" w:rsidP="00A123BB">
            <w:pPr>
              <w:pStyle w:val="a3"/>
              <w:numPr>
                <w:ilvl w:val="0"/>
                <w:numId w:val="0"/>
              </w:numPr>
              <w:spacing w:line="312" w:lineRule="auto"/>
              <w:jc w:val="center"/>
              <w:rPr>
                <w:b/>
                <w:sz w:val="24"/>
                <w:szCs w:val="24"/>
              </w:rPr>
            </w:pPr>
            <w:r w:rsidRPr="00645F96">
              <w:rPr>
                <w:b/>
                <w:color w:val="000000"/>
                <w:sz w:val="24"/>
                <w:szCs w:val="24"/>
              </w:rPr>
              <w:t>4</w:t>
            </w:r>
          </w:p>
        </w:tc>
        <w:tc>
          <w:tcPr>
            <w:tcW w:w="1681" w:type="dxa"/>
          </w:tcPr>
          <w:p w:rsidR="00645F96" w:rsidRPr="00645F96" w:rsidRDefault="00645F96" w:rsidP="00A123BB">
            <w:pPr>
              <w:pStyle w:val="a3"/>
              <w:jc w:val="center"/>
              <w:rPr>
                <w:b/>
                <w:color w:val="000000"/>
                <w:sz w:val="24"/>
                <w:szCs w:val="24"/>
              </w:rPr>
            </w:pPr>
            <w:r w:rsidRPr="00645F96">
              <w:rPr>
                <w:b/>
                <w:color w:val="000000"/>
                <w:sz w:val="24"/>
                <w:szCs w:val="24"/>
              </w:rPr>
              <w:t>дуже добре</w:t>
            </w:r>
          </w:p>
        </w:tc>
        <w:tc>
          <w:tcPr>
            <w:tcW w:w="2333" w:type="dxa"/>
            <w:vMerge/>
            <w:vAlign w:val="center"/>
          </w:tcPr>
          <w:p w:rsidR="00645F96" w:rsidRPr="00645F96" w:rsidRDefault="00645F96" w:rsidP="00A123BB">
            <w:pPr>
              <w:pStyle w:val="a3"/>
              <w:numPr>
                <w:ilvl w:val="0"/>
                <w:numId w:val="0"/>
              </w:numPr>
              <w:spacing w:line="312" w:lineRule="auto"/>
              <w:jc w:val="center"/>
              <w:rPr>
                <w:b/>
                <w:sz w:val="24"/>
                <w:szCs w:val="24"/>
              </w:rPr>
            </w:pPr>
          </w:p>
        </w:tc>
      </w:tr>
      <w:tr w:rsidR="00645F96" w:rsidRPr="00645F96" w:rsidTr="00126E83">
        <w:tc>
          <w:tcPr>
            <w:tcW w:w="1418" w:type="dxa"/>
            <w:vAlign w:val="center"/>
          </w:tcPr>
          <w:p w:rsidR="00645F96" w:rsidRPr="00645F96" w:rsidRDefault="00645F96" w:rsidP="00A123BB">
            <w:pPr>
              <w:pStyle w:val="ae"/>
              <w:spacing w:line="240" w:lineRule="exact"/>
              <w:ind w:left="0" w:right="0" w:firstLine="0"/>
              <w:jc w:val="center"/>
              <w:rPr>
                <w:b/>
                <w:bCs/>
                <w:sz w:val="24"/>
                <w:szCs w:val="24"/>
              </w:rPr>
            </w:pPr>
            <w:r w:rsidRPr="00645F96">
              <w:rPr>
                <w:b/>
                <w:bCs/>
                <w:sz w:val="24"/>
                <w:szCs w:val="24"/>
              </w:rPr>
              <w:t>C</w:t>
            </w:r>
          </w:p>
        </w:tc>
        <w:tc>
          <w:tcPr>
            <w:tcW w:w="1984" w:type="dxa"/>
            <w:vAlign w:val="center"/>
          </w:tcPr>
          <w:p w:rsidR="00645F96" w:rsidRPr="00645F96" w:rsidRDefault="00645F96" w:rsidP="00A123BB">
            <w:pPr>
              <w:pStyle w:val="ae"/>
              <w:spacing w:line="240" w:lineRule="exact"/>
              <w:ind w:left="0" w:right="0" w:firstLine="0"/>
              <w:jc w:val="center"/>
              <w:rPr>
                <w:b/>
                <w:bCs/>
                <w:sz w:val="24"/>
                <w:szCs w:val="24"/>
              </w:rPr>
            </w:pPr>
            <w:r w:rsidRPr="00645F96">
              <w:rPr>
                <w:b/>
                <w:bCs/>
                <w:sz w:val="24"/>
                <w:szCs w:val="24"/>
              </w:rPr>
              <w:t>71 – 80</w:t>
            </w:r>
          </w:p>
        </w:tc>
        <w:tc>
          <w:tcPr>
            <w:tcW w:w="2081" w:type="dxa"/>
            <w:vMerge/>
            <w:vAlign w:val="center"/>
          </w:tcPr>
          <w:p w:rsidR="00645F96" w:rsidRPr="00645F96" w:rsidRDefault="00645F96" w:rsidP="00A123BB">
            <w:pPr>
              <w:pStyle w:val="a3"/>
              <w:numPr>
                <w:ilvl w:val="0"/>
                <w:numId w:val="0"/>
              </w:numPr>
              <w:spacing w:line="312" w:lineRule="auto"/>
              <w:jc w:val="center"/>
              <w:rPr>
                <w:b/>
                <w:sz w:val="24"/>
                <w:szCs w:val="24"/>
              </w:rPr>
            </w:pPr>
          </w:p>
        </w:tc>
        <w:tc>
          <w:tcPr>
            <w:tcW w:w="1681" w:type="dxa"/>
          </w:tcPr>
          <w:p w:rsidR="00645F96" w:rsidRPr="00645F96" w:rsidRDefault="00645F96" w:rsidP="00A123BB">
            <w:pPr>
              <w:pStyle w:val="a3"/>
              <w:jc w:val="center"/>
              <w:rPr>
                <w:b/>
                <w:color w:val="000000"/>
                <w:sz w:val="24"/>
                <w:szCs w:val="24"/>
              </w:rPr>
            </w:pPr>
            <w:r w:rsidRPr="00645F96">
              <w:rPr>
                <w:b/>
                <w:color w:val="000000"/>
                <w:sz w:val="24"/>
                <w:szCs w:val="24"/>
              </w:rPr>
              <w:t>добре</w:t>
            </w:r>
          </w:p>
        </w:tc>
        <w:tc>
          <w:tcPr>
            <w:tcW w:w="2333" w:type="dxa"/>
            <w:vMerge/>
            <w:vAlign w:val="center"/>
          </w:tcPr>
          <w:p w:rsidR="00645F96" w:rsidRPr="00645F96" w:rsidRDefault="00645F96" w:rsidP="00A123BB">
            <w:pPr>
              <w:pStyle w:val="a3"/>
              <w:numPr>
                <w:ilvl w:val="0"/>
                <w:numId w:val="0"/>
              </w:numPr>
              <w:spacing w:line="312" w:lineRule="auto"/>
              <w:jc w:val="center"/>
              <w:rPr>
                <w:b/>
                <w:sz w:val="24"/>
                <w:szCs w:val="24"/>
              </w:rPr>
            </w:pPr>
          </w:p>
        </w:tc>
      </w:tr>
      <w:tr w:rsidR="00645F96" w:rsidRPr="00645F96" w:rsidTr="00126E83">
        <w:tc>
          <w:tcPr>
            <w:tcW w:w="1418" w:type="dxa"/>
            <w:vAlign w:val="center"/>
          </w:tcPr>
          <w:p w:rsidR="00645F96" w:rsidRPr="00645F96" w:rsidRDefault="00645F96" w:rsidP="00A123BB">
            <w:pPr>
              <w:pStyle w:val="ae"/>
              <w:spacing w:line="240" w:lineRule="exact"/>
              <w:ind w:left="0" w:right="0" w:firstLine="0"/>
              <w:jc w:val="center"/>
              <w:rPr>
                <w:b/>
                <w:bCs/>
                <w:sz w:val="24"/>
                <w:szCs w:val="24"/>
              </w:rPr>
            </w:pPr>
            <w:r w:rsidRPr="00645F96">
              <w:rPr>
                <w:b/>
                <w:bCs/>
                <w:sz w:val="24"/>
                <w:szCs w:val="24"/>
              </w:rPr>
              <w:t>D</w:t>
            </w:r>
          </w:p>
        </w:tc>
        <w:tc>
          <w:tcPr>
            <w:tcW w:w="1984" w:type="dxa"/>
            <w:vAlign w:val="center"/>
          </w:tcPr>
          <w:p w:rsidR="00645F96" w:rsidRPr="00645F96" w:rsidRDefault="00645F96" w:rsidP="00A123BB">
            <w:pPr>
              <w:pStyle w:val="ae"/>
              <w:spacing w:line="240" w:lineRule="exact"/>
              <w:ind w:left="0" w:right="0" w:firstLine="0"/>
              <w:jc w:val="center"/>
              <w:rPr>
                <w:b/>
                <w:bCs/>
                <w:sz w:val="24"/>
                <w:szCs w:val="24"/>
              </w:rPr>
            </w:pPr>
            <w:r w:rsidRPr="00645F96">
              <w:rPr>
                <w:b/>
                <w:bCs/>
                <w:sz w:val="24"/>
                <w:szCs w:val="24"/>
              </w:rPr>
              <w:t>61 – 70</w:t>
            </w:r>
          </w:p>
        </w:tc>
        <w:tc>
          <w:tcPr>
            <w:tcW w:w="2081" w:type="dxa"/>
            <w:vMerge w:val="restart"/>
            <w:vAlign w:val="center"/>
          </w:tcPr>
          <w:p w:rsidR="00645F96" w:rsidRPr="00645F96" w:rsidRDefault="00645F96" w:rsidP="00A123BB">
            <w:pPr>
              <w:pStyle w:val="a3"/>
              <w:numPr>
                <w:ilvl w:val="0"/>
                <w:numId w:val="0"/>
              </w:numPr>
              <w:spacing w:line="312" w:lineRule="auto"/>
              <w:jc w:val="center"/>
              <w:rPr>
                <w:b/>
                <w:sz w:val="24"/>
                <w:szCs w:val="24"/>
              </w:rPr>
            </w:pPr>
            <w:r w:rsidRPr="00645F96">
              <w:rPr>
                <w:b/>
                <w:color w:val="000000"/>
                <w:sz w:val="24"/>
                <w:szCs w:val="24"/>
              </w:rPr>
              <w:t>3</w:t>
            </w:r>
          </w:p>
        </w:tc>
        <w:tc>
          <w:tcPr>
            <w:tcW w:w="1681" w:type="dxa"/>
          </w:tcPr>
          <w:p w:rsidR="00645F96" w:rsidRPr="00645F96" w:rsidRDefault="00645F96" w:rsidP="00A123BB">
            <w:pPr>
              <w:pStyle w:val="a3"/>
              <w:jc w:val="center"/>
              <w:rPr>
                <w:b/>
                <w:color w:val="000000"/>
                <w:sz w:val="24"/>
                <w:szCs w:val="24"/>
              </w:rPr>
            </w:pPr>
            <w:r w:rsidRPr="00645F96">
              <w:rPr>
                <w:b/>
                <w:color w:val="000000"/>
                <w:sz w:val="24"/>
                <w:szCs w:val="24"/>
              </w:rPr>
              <w:t>задовільно</w:t>
            </w:r>
          </w:p>
        </w:tc>
        <w:tc>
          <w:tcPr>
            <w:tcW w:w="2333" w:type="dxa"/>
            <w:vMerge/>
            <w:vAlign w:val="center"/>
          </w:tcPr>
          <w:p w:rsidR="00645F96" w:rsidRPr="00645F96" w:rsidRDefault="00645F96" w:rsidP="00A123BB">
            <w:pPr>
              <w:pStyle w:val="a3"/>
              <w:numPr>
                <w:ilvl w:val="0"/>
                <w:numId w:val="0"/>
              </w:numPr>
              <w:spacing w:line="312" w:lineRule="auto"/>
              <w:jc w:val="center"/>
              <w:rPr>
                <w:b/>
                <w:sz w:val="24"/>
                <w:szCs w:val="24"/>
              </w:rPr>
            </w:pPr>
          </w:p>
        </w:tc>
      </w:tr>
      <w:tr w:rsidR="00645F96" w:rsidRPr="00645F96" w:rsidTr="00126E83">
        <w:tc>
          <w:tcPr>
            <w:tcW w:w="1418" w:type="dxa"/>
            <w:vAlign w:val="center"/>
          </w:tcPr>
          <w:p w:rsidR="00645F96" w:rsidRPr="00645F96" w:rsidRDefault="00645F96" w:rsidP="00A123BB">
            <w:pPr>
              <w:pStyle w:val="ae"/>
              <w:spacing w:line="240" w:lineRule="exact"/>
              <w:ind w:left="0" w:right="0" w:firstLine="0"/>
              <w:jc w:val="center"/>
              <w:rPr>
                <w:b/>
                <w:bCs/>
                <w:sz w:val="24"/>
                <w:szCs w:val="24"/>
              </w:rPr>
            </w:pPr>
            <w:r w:rsidRPr="00645F96">
              <w:rPr>
                <w:b/>
                <w:bCs/>
                <w:sz w:val="24"/>
                <w:szCs w:val="24"/>
              </w:rPr>
              <w:t>E</w:t>
            </w:r>
          </w:p>
        </w:tc>
        <w:tc>
          <w:tcPr>
            <w:tcW w:w="1984" w:type="dxa"/>
            <w:vAlign w:val="center"/>
          </w:tcPr>
          <w:p w:rsidR="00645F96" w:rsidRPr="00645F96" w:rsidRDefault="00645F96" w:rsidP="00A123BB">
            <w:pPr>
              <w:pStyle w:val="ae"/>
              <w:spacing w:line="240" w:lineRule="exact"/>
              <w:ind w:left="0" w:right="0" w:firstLine="0"/>
              <w:jc w:val="center"/>
              <w:rPr>
                <w:b/>
                <w:bCs/>
                <w:sz w:val="24"/>
                <w:szCs w:val="24"/>
              </w:rPr>
            </w:pPr>
            <w:r w:rsidRPr="00645F96">
              <w:rPr>
                <w:b/>
                <w:bCs/>
                <w:sz w:val="24"/>
                <w:szCs w:val="24"/>
              </w:rPr>
              <w:t>51 – 60</w:t>
            </w:r>
          </w:p>
        </w:tc>
        <w:tc>
          <w:tcPr>
            <w:tcW w:w="2081" w:type="dxa"/>
            <w:vMerge/>
            <w:vAlign w:val="center"/>
          </w:tcPr>
          <w:p w:rsidR="00645F96" w:rsidRPr="00645F96" w:rsidRDefault="00645F96" w:rsidP="00A123BB">
            <w:pPr>
              <w:pStyle w:val="a3"/>
              <w:numPr>
                <w:ilvl w:val="0"/>
                <w:numId w:val="0"/>
              </w:numPr>
              <w:spacing w:line="312" w:lineRule="auto"/>
              <w:jc w:val="center"/>
              <w:rPr>
                <w:b/>
                <w:sz w:val="24"/>
                <w:szCs w:val="24"/>
              </w:rPr>
            </w:pPr>
          </w:p>
        </w:tc>
        <w:tc>
          <w:tcPr>
            <w:tcW w:w="1681" w:type="dxa"/>
          </w:tcPr>
          <w:p w:rsidR="00645F96" w:rsidRPr="00645F96" w:rsidRDefault="00645F96" w:rsidP="00A123BB">
            <w:pPr>
              <w:pStyle w:val="a3"/>
              <w:jc w:val="center"/>
              <w:rPr>
                <w:b/>
                <w:color w:val="000000"/>
                <w:sz w:val="24"/>
                <w:szCs w:val="24"/>
              </w:rPr>
            </w:pPr>
            <w:r w:rsidRPr="00645F96">
              <w:rPr>
                <w:b/>
                <w:color w:val="000000"/>
                <w:sz w:val="24"/>
                <w:szCs w:val="24"/>
              </w:rPr>
              <w:t>достатньо</w:t>
            </w:r>
          </w:p>
        </w:tc>
        <w:tc>
          <w:tcPr>
            <w:tcW w:w="2333" w:type="dxa"/>
            <w:vMerge/>
            <w:vAlign w:val="center"/>
          </w:tcPr>
          <w:p w:rsidR="00645F96" w:rsidRPr="00645F96" w:rsidRDefault="00645F96" w:rsidP="00A123BB">
            <w:pPr>
              <w:pStyle w:val="a3"/>
              <w:numPr>
                <w:ilvl w:val="0"/>
                <w:numId w:val="0"/>
              </w:numPr>
              <w:spacing w:line="312" w:lineRule="auto"/>
              <w:jc w:val="center"/>
              <w:rPr>
                <w:b/>
                <w:sz w:val="24"/>
                <w:szCs w:val="24"/>
              </w:rPr>
            </w:pPr>
          </w:p>
        </w:tc>
      </w:tr>
      <w:tr w:rsidR="00645F96" w:rsidRPr="00645F96" w:rsidTr="00126E83">
        <w:tc>
          <w:tcPr>
            <w:tcW w:w="1418" w:type="dxa"/>
            <w:vAlign w:val="center"/>
          </w:tcPr>
          <w:p w:rsidR="00645F96" w:rsidRPr="00645F96" w:rsidRDefault="00645F96" w:rsidP="00A123BB">
            <w:pPr>
              <w:pStyle w:val="ae"/>
              <w:spacing w:line="240" w:lineRule="exact"/>
              <w:ind w:left="0" w:right="0" w:firstLine="0"/>
              <w:jc w:val="center"/>
              <w:rPr>
                <w:b/>
                <w:bCs/>
                <w:sz w:val="24"/>
                <w:szCs w:val="24"/>
              </w:rPr>
            </w:pPr>
            <w:r w:rsidRPr="00645F96">
              <w:rPr>
                <w:b/>
                <w:bCs/>
                <w:sz w:val="24"/>
                <w:szCs w:val="24"/>
              </w:rPr>
              <w:t>FX</w:t>
            </w:r>
          </w:p>
        </w:tc>
        <w:tc>
          <w:tcPr>
            <w:tcW w:w="1984" w:type="dxa"/>
            <w:vAlign w:val="center"/>
          </w:tcPr>
          <w:p w:rsidR="00645F96" w:rsidRPr="00645F96" w:rsidRDefault="00645F96" w:rsidP="00A123BB">
            <w:pPr>
              <w:pStyle w:val="ae"/>
              <w:spacing w:line="240" w:lineRule="exact"/>
              <w:ind w:left="0" w:right="0" w:firstLine="0"/>
              <w:jc w:val="center"/>
              <w:rPr>
                <w:b/>
                <w:bCs/>
                <w:sz w:val="24"/>
                <w:szCs w:val="24"/>
              </w:rPr>
            </w:pPr>
            <w:r w:rsidRPr="00645F96">
              <w:rPr>
                <w:b/>
                <w:bCs/>
                <w:sz w:val="24"/>
                <w:szCs w:val="24"/>
              </w:rPr>
              <w:t>21 – 50</w:t>
            </w:r>
          </w:p>
        </w:tc>
        <w:tc>
          <w:tcPr>
            <w:tcW w:w="2081" w:type="dxa"/>
            <w:vAlign w:val="center"/>
          </w:tcPr>
          <w:p w:rsidR="00645F96" w:rsidRPr="00645F96" w:rsidRDefault="00645F96" w:rsidP="00A123BB">
            <w:pPr>
              <w:pStyle w:val="a3"/>
              <w:numPr>
                <w:ilvl w:val="0"/>
                <w:numId w:val="0"/>
              </w:numPr>
              <w:spacing w:line="312" w:lineRule="auto"/>
              <w:jc w:val="center"/>
              <w:rPr>
                <w:b/>
                <w:sz w:val="24"/>
                <w:szCs w:val="24"/>
              </w:rPr>
            </w:pPr>
            <w:r w:rsidRPr="00645F96">
              <w:rPr>
                <w:b/>
                <w:color w:val="000000"/>
                <w:sz w:val="24"/>
                <w:szCs w:val="24"/>
              </w:rPr>
              <w:t>2</w:t>
            </w:r>
          </w:p>
        </w:tc>
        <w:tc>
          <w:tcPr>
            <w:tcW w:w="1681" w:type="dxa"/>
          </w:tcPr>
          <w:p w:rsidR="00645F96" w:rsidRPr="00645F96" w:rsidRDefault="00645F96" w:rsidP="00A123BB">
            <w:pPr>
              <w:pStyle w:val="a3"/>
              <w:jc w:val="center"/>
              <w:rPr>
                <w:b/>
                <w:color w:val="000000"/>
                <w:sz w:val="24"/>
                <w:szCs w:val="24"/>
              </w:rPr>
            </w:pPr>
            <w:r w:rsidRPr="00645F96">
              <w:rPr>
                <w:b/>
                <w:color w:val="000000"/>
                <w:sz w:val="24"/>
                <w:szCs w:val="24"/>
              </w:rPr>
              <w:t>незадовільно</w:t>
            </w:r>
          </w:p>
        </w:tc>
        <w:tc>
          <w:tcPr>
            <w:tcW w:w="2333" w:type="dxa"/>
          </w:tcPr>
          <w:p w:rsidR="00645F96" w:rsidRPr="00645F96" w:rsidRDefault="00645F96" w:rsidP="00A123BB">
            <w:pPr>
              <w:pStyle w:val="a3"/>
              <w:jc w:val="center"/>
              <w:rPr>
                <w:b/>
                <w:color w:val="000000"/>
                <w:sz w:val="24"/>
                <w:szCs w:val="24"/>
              </w:rPr>
            </w:pPr>
            <w:r w:rsidRPr="00645F96">
              <w:rPr>
                <w:b/>
                <w:color w:val="000000"/>
                <w:sz w:val="24"/>
                <w:szCs w:val="24"/>
              </w:rPr>
              <w:t>незараховано</w:t>
            </w:r>
          </w:p>
        </w:tc>
      </w:tr>
      <w:tr w:rsidR="00645F96" w:rsidRPr="00645F96" w:rsidTr="00126E83">
        <w:tc>
          <w:tcPr>
            <w:tcW w:w="1418" w:type="dxa"/>
            <w:vAlign w:val="center"/>
          </w:tcPr>
          <w:p w:rsidR="00645F96" w:rsidRPr="00645F96" w:rsidRDefault="00645F96" w:rsidP="00A123BB">
            <w:pPr>
              <w:pStyle w:val="ae"/>
              <w:spacing w:line="240" w:lineRule="exact"/>
              <w:ind w:left="0" w:right="0" w:firstLine="0"/>
              <w:jc w:val="center"/>
              <w:rPr>
                <w:b/>
                <w:bCs/>
                <w:sz w:val="24"/>
                <w:szCs w:val="24"/>
              </w:rPr>
            </w:pPr>
            <w:r w:rsidRPr="00645F96">
              <w:rPr>
                <w:b/>
                <w:bCs/>
                <w:sz w:val="24"/>
                <w:szCs w:val="24"/>
              </w:rPr>
              <w:t>F</w:t>
            </w:r>
          </w:p>
        </w:tc>
        <w:tc>
          <w:tcPr>
            <w:tcW w:w="1984" w:type="dxa"/>
            <w:vAlign w:val="center"/>
          </w:tcPr>
          <w:p w:rsidR="00645F96" w:rsidRPr="00645F96" w:rsidRDefault="00645F96" w:rsidP="00A123BB">
            <w:pPr>
              <w:pStyle w:val="ae"/>
              <w:spacing w:line="240" w:lineRule="exact"/>
              <w:ind w:left="0" w:right="0" w:firstLine="0"/>
              <w:jc w:val="center"/>
              <w:rPr>
                <w:b/>
                <w:bCs/>
                <w:sz w:val="24"/>
                <w:szCs w:val="24"/>
              </w:rPr>
            </w:pPr>
            <w:r w:rsidRPr="00645F96">
              <w:rPr>
                <w:b/>
                <w:bCs/>
                <w:sz w:val="24"/>
                <w:szCs w:val="24"/>
              </w:rPr>
              <w:t>0 – 20</w:t>
            </w:r>
          </w:p>
        </w:tc>
        <w:tc>
          <w:tcPr>
            <w:tcW w:w="2081" w:type="dxa"/>
            <w:vAlign w:val="center"/>
          </w:tcPr>
          <w:p w:rsidR="00645F96" w:rsidRPr="00645F96" w:rsidRDefault="00645F96" w:rsidP="00A123BB">
            <w:pPr>
              <w:pStyle w:val="a3"/>
              <w:numPr>
                <w:ilvl w:val="0"/>
                <w:numId w:val="0"/>
              </w:numPr>
              <w:spacing w:line="312" w:lineRule="auto"/>
              <w:jc w:val="center"/>
              <w:rPr>
                <w:b/>
                <w:sz w:val="24"/>
                <w:szCs w:val="24"/>
              </w:rPr>
            </w:pPr>
            <w:r w:rsidRPr="00645F96">
              <w:rPr>
                <w:b/>
                <w:color w:val="000000"/>
                <w:sz w:val="24"/>
                <w:szCs w:val="24"/>
              </w:rPr>
              <w:t>2</w:t>
            </w:r>
          </w:p>
        </w:tc>
        <w:tc>
          <w:tcPr>
            <w:tcW w:w="1681" w:type="dxa"/>
          </w:tcPr>
          <w:p w:rsidR="00645F96" w:rsidRPr="00645F96" w:rsidRDefault="00645F96" w:rsidP="00A123BB">
            <w:pPr>
              <w:pStyle w:val="a3"/>
              <w:jc w:val="center"/>
              <w:rPr>
                <w:b/>
                <w:color w:val="000000"/>
                <w:sz w:val="24"/>
                <w:szCs w:val="24"/>
              </w:rPr>
            </w:pPr>
            <w:r w:rsidRPr="00645F96">
              <w:rPr>
                <w:b/>
                <w:color w:val="000000"/>
                <w:sz w:val="24"/>
                <w:szCs w:val="24"/>
              </w:rPr>
              <w:t xml:space="preserve">незадовільно </w:t>
            </w:r>
          </w:p>
          <w:p w:rsidR="00645F96" w:rsidRPr="00645F96" w:rsidRDefault="00645F96" w:rsidP="00A123BB">
            <w:pPr>
              <w:pStyle w:val="a3"/>
              <w:jc w:val="center"/>
              <w:rPr>
                <w:b/>
                <w:color w:val="000000"/>
                <w:sz w:val="24"/>
                <w:szCs w:val="24"/>
              </w:rPr>
            </w:pPr>
            <w:r w:rsidRPr="00645F96">
              <w:rPr>
                <w:b/>
                <w:color w:val="000000"/>
                <w:sz w:val="24"/>
                <w:szCs w:val="24"/>
              </w:rPr>
              <w:t>(без права перездачі)</w:t>
            </w:r>
          </w:p>
        </w:tc>
        <w:tc>
          <w:tcPr>
            <w:tcW w:w="2333" w:type="dxa"/>
          </w:tcPr>
          <w:p w:rsidR="00645F96" w:rsidRPr="00645F96" w:rsidRDefault="00645F96" w:rsidP="00A123BB">
            <w:pPr>
              <w:pStyle w:val="a3"/>
              <w:jc w:val="center"/>
              <w:rPr>
                <w:b/>
                <w:color w:val="000000"/>
                <w:sz w:val="24"/>
                <w:szCs w:val="24"/>
              </w:rPr>
            </w:pPr>
            <w:r w:rsidRPr="00645F96">
              <w:rPr>
                <w:b/>
                <w:color w:val="000000"/>
                <w:sz w:val="24"/>
                <w:szCs w:val="24"/>
              </w:rPr>
              <w:t>незараховано</w:t>
            </w:r>
          </w:p>
          <w:p w:rsidR="00645F96" w:rsidRPr="00645F96" w:rsidRDefault="00645F96" w:rsidP="00A123BB">
            <w:pPr>
              <w:pStyle w:val="a3"/>
              <w:jc w:val="center"/>
              <w:rPr>
                <w:b/>
                <w:color w:val="000000"/>
                <w:sz w:val="24"/>
                <w:szCs w:val="24"/>
              </w:rPr>
            </w:pPr>
            <w:r w:rsidRPr="00645F96">
              <w:rPr>
                <w:b/>
                <w:color w:val="000000"/>
                <w:sz w:val="24"/>
                <w:szCs w:val="24"/>
              </w:rPr>
              <w:t>(без права перездачі)</w:t>
            </w:r>
          </w:p>
        </w:tc>
      </w:tr>
    </w:tbl>
    <w:p w:rsidR="00AB7A6A" w:rsidRDefault="00AB7A6A" w:rsidP="00AB7A6A">
      <w:pPr>
        <w:jc w:val="both"/>
        <w:rPr>
          <w:b/>
          <w:sz w:val="24"/>
          <w:szCs w:val="24"/>
          <w:lang w:val="uk-UA"/>
        </w:rPr>
      </w:pPr>
    </w:p>
    <w:p w:rsidR="00934B11" w:rsidRDefault="00934B11" w:rsidP="00AB7A6A">
      <w:pPr>
        <w:jc w:val="both"/>
        <w:rPr>
          <w:b/>
          <w:sz w:val="24"/>
          <w:szCs w:val="24"/>
          <w:lang w:val="uk-UA"/>
        </w:rPr>
      </w:pPr>
    </w:p>
    <w:p w:rsidR="00AB7A6A" w:rsidRDefault="00AB7A6A" w:rsidP="00AB7A6A">
      <w:pPr>
        <w:jc w:val="center"/>
        <w:rPr>
          <w:b/>
          <w:sz w:val="24"/>
          <w:szCs w:val="24"/>
          <w:lang w:val="uk-UA"/>
        </w:rPr>
      </w:pPr>
    </w:p>
    <w:p w:rsidR="002B3BC4" w:rsidRDefault="002B3BC4" w:rsidP="00AB7A6A">
      <w:pPr>
        <w:jc w:val="center"/>
        <w:rPr>
          <w:b/>
          <w:sz w:val="24"/>
          <w:szCs w:val="24"/>
          <w:lang w:val="uk-UA"/>
        </w:rPr>
      </w:pPr>
    </w:p>
    <w:p w:rsidR="002B3BC4" w:rsidRDefault="002B3BC4" w:rsidP="00AB7A6A">
      <w:pPr>
        <w:jc w:val="center"/>
        <w:rPr>
          <w:b/>
          <w:sz w:val="24"/>
          <w:szCs w:val="24"/>
          <w:lang w:val="uk-UA"/>
        </w:rPr>
      </w:pPr>
    </w:p>
    <w:p w:rsidR="00AB7A6A" w:rsidRPr="00750E6D" w:rsidRDefault="00AB7A6A" w:rsidP="00AB7A6A">
      <w:pPr>
        <w:spacing w:line="312" w:lineRule="auto"/>
        <w:jc w:val="center"/>
        <w:rPr>
          <w:b/>
          <w:sz w:val="24"/>
          <w:szCs w:val="24"/>
        </w:rPr>
      </w:pPr>
      <w:r w:rsidRPr="00750E6D">
        <w:rPr>
          <w:b/>
          <w:sz w:val="24"/>
          <w:szCs w:val="24"/>
        </w:rPr>
        <w:t>РОЗДІЛ 10.  МЕТОДИЧНЕ ЗАБЕЗПЕЧЕННЯ НАВЧАЛЬНОЇ ДИСЦИПЛІНИ</w:t>
      </w:r>
    </w:p>
    <w:p w:rsidR="00AB7A6A" w:rsidRPr="00327327" w:rsidRDefault="00AB7A6A" w:rsidP="00AB7A6A">
      <w:pPr>
        <w:autoSpaceDE w:val="0"/>
        <w:autoSpaceDN w:val="0"/>
        <w:adjustRightInd w:val="0"/>
        <w:rPr>
          <w:rFonts w:eastAsiaTheme="minorHAnsi"/>
          <w:sz w:val="24"/>
          <w:szCs w:val="24"/>
          <w:lang w:val="uk-UA" w:eastAsia="en-US"/>
        </w:rPr>
      </w:pPr>
      <w:r w:rsidRPr="00327327">
        <w:rPr>
          <w:rFonts w:eastAsiaTheme="minorHAnsi"/>
          <w:sz w:val="24"/>
          <w:szCs w:val="24"/>
          <w:lang w:val="uk-UA" w:eastAsia="en-US"/>
        </w:rPr>
        <w:t>1. Навчально-методичний комплекс з вивчення дисципліни.</w:t>
      </w:r>
    </w:p>
    <w:p w:rsidR="00AB7A6A" w:rsidRDefault="00AB7A6A" w:rsidP="00AB7A6A">
      <w:pPr>
        <w:autoSpaceDE w:val="0"/>
        <w:autoSpaceDN w:val="0"/>
        <w:adjustRightInd w:val="0"/>
        <w:rPr>
          <w:rFonts w:eastAsiaTheme="minorHAnsi"/>
          <w:sz w:val="24"/>
          <w:szCs w:val="24"/>
          <w:lang w:val="uk-UA" w:eastAsia="en-US"/>
        </w:rPr>
      </w:pPr>
      <w:r w:rsidRPr="00327327">
        <w:rPr>
          <w:rFonts w:eastAsiaTheme="minorHAnsi"/>
          <w:sz w:val="24"/>
          <w:szCs w:val="24"/>
          <w:lang w:val="uk-UA" w:eastAsia="en-US"/>
        </w:rPr>
        <w:t>2. Комплекти індивідуальних завдань.</w:t>
      </w:r>
    </w:p>
    <w:p w:rsidR="00AB7A6A" w:rsidRPr="00385002" w:rsidRDefault="00AB7A6A" w:rsidP="00AB7A6A">
      <w:pPr>
        <w:rPr>
          <w:sz w:val="24"/>
          <w:szCs w:val="24"/>
          <w:lang w:val="uk-UA"/>
        </w:rPr>
      </w:pPr>
      <w:r w:rsidRPr="00327327">
        <w:rPr>
          <w:rFonts w:eastAsiaTheme="minorHAnsi"/>
          <w:sz w:val="24"/>
          <w:szCs w:val="24"/>
          <w:lang w:val="uk-UA" w:eastAsia="en-US"/>
        </w:rPr>
        <w:t>3. Навчальна та наукова література, нормативні документи</w:t>
      </w:r>
      <w:r>
        <w:rPr>
          <w:rFonts w:eastAsiaTheme="minorHAnsi"/>
          <w:sz w:val="24"/>
          <w:szCs w:val="24"/>
          <w:lang w:val="uk-UA" w:eastAsia="en-US"/>
        </w:rPr>
        <w:t>, інтернет сайти, періодичні видання.</w:t>
      </w:r>
    </w:p>
    <w:p w:rsidR="00AB7A6A" w:rsidRDefault="00AB7A6A" w:rsidP="00AB7A6A">
      <w:pPr>
        <w:jc w:val="center"/>
        <w:rPr>
          <w:b/>
          <w:sz w:val="24"/>
          <w:szCs w:val="24"/>
          <w:lang w:val="uk-UA"/>
        </w:rPr>
      </w:pPr>
    </w:p>
    <w:p w:rsidR="002B3BC4" w:rsidRDefault="002B3BC4" w:rsidP="00AB7A6A">
      <w:pPr>
        <w:spacing w:line="312" w:lineRule="auto"/>
        <w:jc w:val="center"/>
        <w:rPr>
          <w:b/>
          <w:sz w:val="28"/>
          <w:szCs w:val="28"/>
          <w:lang w:val="uk-UA"/>
        </w:rPr>
      </w:pPr>
    </w:p>
    <w:p w:rsidR="002B3BC4" w:rsidRDefault="002B3BC4" w:rsidP="00AB7A6A">
      <w:pPr>
        <w:spacing w:line="312" w:lineRule="auto"/>
        <w:jc w:val="center"/>
        <w:rPr>
          <w:b/>
          <w:sz w:val="28"/>
          <w:szCs w:val="28"/>
          <w:lang w:val="uk-UA"/>
        </w:rPr>
      </w:pPr>
    </w:p>
    <w:p w:rsidR="00AB7A6A" w:rsidRPr="005F15F6" w:rsidRDefault="00AB7A6A" w:rsidP="00AB7A6A">
      <w:pPr>
        <w:spacing w:line="312" w:lineRule="auto"/>
        <w:jc w:val="center"/>
        <w:rPr>
          <w:b/>
          <w:sz w:val="28"/>
          <w:szCs w:val="28"/>
        </w:rPr>
      </w:pPr>
      <w:r w:rsidRPr="005F15F6">
        <w:rPr>
          <w:b/>
          <w:sz w:val="28"/>
          <w:szCs w:val="28"/>
        </w:rPr>
        <w:lastRenderedPageBreak/>
        <w:t>РОЗДІЛ 11.  МЕТОДИКИ АКТИВІЗАЦІЇ ПРОЦЕСУ НАВЧАННЯ</w:t>
      </w:r>
    </w:p>
    <w:p w:rsidR="00AB7A6A" w:rsidRDefault="00AB7A6A" w:rsidP="00AB7A6A">
      <w:pPr>
        <w:jc w:val="center"/>
        <w:rPr>
          <w:b/>
          <w:bCs/>
          <w:sz w:val="24"/>
          <w:szCs w:val="24"/>
          <w:lang w:val="uk-UA"/>
        </w:rPr>
      </w:pPr>
      <w:r w:rsidRPr="0080626A">
        <w:rPr>
          <w:b/>
          <w:bCs/>
          <w:sz w:val="24"/>
          <w:szCs w:val="24"/>
          <w:lang w:val="uk-UA"/>
        </w:rPr>
        <w:t>Н</w:t>
      </w:r>
      <w:r w:rsidRPr="0080626A">
        <w:rPr>
          <w:b/>
          <w:bCs/>
          <w:sz w:val="24"/>
          <w:szCs w:val="24"/>
        </w:rPr>
        <w:t>авчальн</w:t>
      </w:r>
      <w:r w:rsidRPr="0080626A">
        <w:rPr>
          <w:b/>
          <w:bCs/>
          <w:sz w:val="24"/>
          <w:szCs w:val="24"/>
          <w:lang w:val="uk-UA"/>
        </w:rPr>
        <w:t>і</w:t>
      </w:r>
      <w:r w:rsidRPr="0080626A">
        <w:rPr>
          <w:b/>
          <w:bCs/>
          <w:sz w:val="24"/>
          <w:szCs w:val="24"/>
        </w:rPr>
        <w:t xml:space="preserve"> технологі</w:t>
      </w:r>
      <w:r w:rsidRPr="0080626A">
        <w:rPr>
          <w:b/>
          <w:bCs/>
          <w:sz w:val="24"/>
          <w:szCs w:val="24"/>
          <w:lang w:val="uk-UA"/>
        </w:rPr>
        <w:t>ї</w:t>
      </w:r>
      <w:r w:rsidRPr="0080626A">
        <w:rPr>
          <w:b/>
          <w:bCs/>
          <w:sz w:val="24"/>
          <w:szCs w:val="24"/>
        </w:rPr>
        <w:t xml:space="preserve"> для активізації процесу навчання </w:t>
      </w:r>
    </w:p>
    <w:p w:rsidR="00AB7A6A" w:rsidRPr="00505A18" w:rsidRDefault="00AB7A6A" w:rsidP="00AB7A6A">
      <w:pPr>
        <w:jc w:val="center"/>
        <w:rPr>
          <w:b/>
          <w:bCs/>
          <w:sz w:val="24"/>
          <w:szCs w:val="24"/>
          <w:lang w:val="uk-UA"/>
        </w:rPr>
      </w:pPr>
    </w:p>
    <w:tbl>
      <w:tblPr>
        <w:tblStyle w:val="a9"/>
        <w:tblW w:w="0" w:type="auto"/>
        <w:tblLook w:val="01E0"/>
      </w:tblPr>
      <w:tblGrid>
        <w:gridCol w:w="4785"/>
        <w:gridCol w:w="4785"/>
      </w:tblGrid>
      <w:tr w:rsidR="00AB7A6A" w:rsidRPr="0080626A" w:rsidTr="00364245">
        <w:tc>
          <w:tcPr>
            <w:tcW w:w="4785" w:type="dxa"/>
          </w:tcPr>
          <w:p w:rsidR="00AB7A6A" w:rsidRPr="0080626A" w:rsidRDefault="00AB7A6A" w:rsidP="00364245">
            <w:pPr>
              <w:pStyle w:val="ac"/>
              <w:rPr>
                <w:i/>
                <w:iCs/>
              </w:rPr>
            </w:pPr>
            <w:r w:rsidRPr="0080626A">
              <w:t xml:space="preserve">Методи  активізації процесу </w:t>
            </w:r>
          </w:p>
          <w:p w:rsidR="00AB7A6A" w:rsidRPr="0080626A" w:rsidRDefault="00AB7A6A" w:rsidP="00364245">
            <w:pPr>
              <w:pStyle w:val="ac"/>
              <w:rPr>
                <w:i/>
                <w:iCs/>
              </w:rPr>
            </w:pPr>
            <w:r w:rsidRPr="0080626A">
              <w:t>навчання</w:t>
            </w:r>
          </w:p>
        </w:tc>
        <w:tc>
          <w:tcPr>
            <w:tcW w:w="4785" w:type="dxa"/>
          </w:tcPr>
          <w:p w:rsidR="00AB7A6A" w:rsidRPr="0080626A" w:rsidRDefault="00AB7A6A" w:rsidP="00364245">
            <w:pPr>
              <w:pStyle w:val="ac"/>
              <w:rPr>
                <w:i/>
                <w:iCs/>
              </w:rPr>
            </w:pPr>
            <w:r w:rsidRPr="0080626A">
              <w:t xml:space="preserve">Практичне застосування навчальних </w:t>
            </w:r>
          </w:p>
          <w:p w:rsidR="00AB7A6A" w:rsidRPr="0080626A" w:rsidRDefault="00AB7A6A" w:rsidP="00364245">
            <w:pPr>
              <w:pStyle w:val="ac"/>
              <w:rPr>
                <w:i/>
                <w:iCs/>
              </w:rPr>
            </w:pPr>
            <w:r w:rsidRPr="0080626A">
              <w:t>Технологій</w:t>
            </w:r>
          </w:p>
        </w:tc>
      </w:tr>
      <w:tr w:rsidR="00AB7A6A" w:rsidRPr="0080626A" w:rsidTr="00364245">
        <w:tc>
          <w:tcPr>
            <w:tcW w:w="4785" w:type="dxa"/>
          </w:tcPr>
          <w:p w:rsidR="00AB7A6A" w:rsidRPr="0080626A" w:rsidRDefault="00AB7A6A" w:rsidP="00364245">
            <w:pPr>
              <w:jc w:val="center"/>
              <w:rPr>
                <w:b/>
                <w:bCs/>
                <w:sz w:val="24"/>
                <w:szCs w:val="24"/>
                <w:lang w:val="uk-UA"/>
              </w:rPr>
            </w:pPr>
            <w:r w:rsidRPr="0080626A">
              <w:rPr>
                <w:b/>
                <w:bCs/>
                <w:sz w:val="24"/>
                <w:szCs w:val="24"/>
                <w:lang w:val="uk-UA"/>
              </w:rPr>
              <w:t>1</w:t>
            </w:r>
          </w:p>
        </w:tc>
        <w:tc>
          <w:tcPr>
            <w:tcW w:w="4785" w:type="dxa"/>
          </w:tcPr>
          <w:p w:rsidR="00AB7A6A" w:rsidRPr="0080626A" w:rsidRDefault="00AB7A6A" w:rsidP="00364245">
            <w:pPr>
              <w:jc w:val="center"/>
              <w:rPr>
                <w:b/>
                <w:bCs/>
                <w:sz w:val="24"/>
                <w:szCs w:val="24"/>
                <w:lang w:val="uk-UA"/>
              </w:rPr>
            </w:pPr>
            <w:r w:rsidRPr="0080626A">
              <w:rPr>
                <w:b/>
                <w:bCs/>
                <w:sz w:val="24"/>
                <w:szCs w:val="24"/>
                <w:lang w:val="uk-UA"/>
              </w:rPr>
              <w:t>2</w:t>
            </w:r>
          </w:p>
        </w:tc>
      </w:tr>
      <w:tr w:rsidR="00AB7A6A" w:rsidRPr="0080626A" w:rsidTr="00364245">
        <w:tc>
          <w:tcPr>
            <w:tcW w:w="9570" w:type="dxa"/>
            <w:gridSpan w:val="2"/>
          </w:tcPr>
          <w:p w:rsidR="00AB7A6A" w:rsidRPr="0080626A" w:rsidRDefault="00AB7A6A" w:rsidP="00364245">
            <w:pPr>
              <w:jc w:val="center"/>
              <w:rPr>
                <w:b/>
                <w:bCs/>
                <w:sz w:val="24"/>
                <w:szCs w:val="24"/>
                <w:lang w:val="uk-UA"/>
              </w:rPr>
            </w:pPr>
            <w:r w:rsidRPr="0080626A">
              <w:rPr>
                <w:b/>
                <w:bCs/>
                <w:sz w:val="24"/>
                <w:szCs w:val="24"/>
              </w:rPr>
              <w:t>Проблемні лекції</w:t>
            </w:r>
          </w:p>
        </w:tc>
      </w:tr>
      <w:tr w:rsidR="00AB7A6A" w:rsidRPr="005B0F4C" w:rsidTr="00364245">
        <w:tc>
          <w:tcPr>
            <w:tcW w:w="4785" w:type="dxa"/>
          </w:tcPr>
          <w:p w:rsidR="00AB7A6A" w:rsidRPr="0080626A" w:rsidRDefault="00AB7A6A" w:rsidP="00364245">
            <w:pPr>
              <w:pStyle w:val="ad"/>
              <w:jc w:val="both"/>
            </w:pPr>
            <w:r w:rsidRPr="0080626A">
              <w:rPr>
                <w:b/>
                <w:bCs/>
              </w:rPr>
              <w:t>Проблемні лекції</w:t>
            </w:r>
            <w:r w:rsidRPr="0080626A">
              <w:t xml:space="preserve"> направленні на розвиток логічного мислення студентів, коло питань теми обмежується двома-трьома ключовими моментами, використовується досвід зарубіжних навчальних закладів, у процесі якого:</w:t>
            </w:r>
          </w:p>
          <w:p w:rsidR="00AB7A6A" w:rsidRPr="0080626A" w:rsidRDefault="00AB7A6A" w:rsidP="00AB7A6A">
            <w:pPr>
              <w:pStyle w:val="ad"/>
              <w:numPr>
                <w:ilvl w:val="0"/>
                <w:numId w:val="8"/>
              </w:numPr>
              <w:jc w:val="both"/>
            </w:pPr>
            <w:r w:rsidRPr="0080626A">
              <w:t>створюється сприятливий клімат у ході спільного розв’язання суспільної або наукової проблеми;</w:t>
            </w:r>
          </w:p>
          <w:p w:rsidR="00AB7A6A" w:rsidRPr="0080626A" w:rsidRDefault="00AB7A6A" w:rsidP="00AB7A6A">
            <w:pPr>
              <w:pStyle w:val="ad"/>
              <w:numPr>
                <w:ilvl w:val="0"/>
                <w:numId w:val="8"/>
              </w:numPr>
              <w:jc w:val="both"/>
            </w:pPr>
            <w:r w:rsidRPr="0080626A">
              <w:t>здійснюється діловий, інформаційний та психологічний обмін знаннями, вміннями, нормами і цінностями між викладачем та студентом;</w:t>
            </w:r>
          </w:p>
          <w:p w:rsidR="00AB7A6A" w:rsidRPr="0080626A" w:rsidRDefault="00AB7A6A" w:rsidP="00AB7A6A">
            <w:pPr>
              <w:pStyle w:val="ad"/>
              <w:numPr>
                <w:ilvl w:val="0"/>
                <w:numId w:val="8"/>
              </w:numPr>
              <w:jc w:val="both"/>
            </w:pPr>
            <w:r w:rsidRPr="0080626A">
              <w:t>формується полімотиваційність освітньої діяльності студента як передумова взаємодії у тріаді « викладач – управлінський облік – студент» .</w:t>
            </w:r>
          </w:p>
          <w:p w:rsidR="00AB7A6A" w:rsidRPr="0080626A" w:rsidRDefault="00AB7A6A" w:rsidP="00364245">
            <w:pPr>
              <w:rPr>
                <w:b/>
                <w:bCs/>
                <w:sz w:val="24"/>
                <w:szCs w:val="24"/>
                <w:lang w:val="uk-UA"/>
              </w:rPr>
            </w:pPr>
          </w:p>
        </w:tc>
        <w:tc>
          <w:tcPr>
            <w:tcW w:w="4785" w:type="dxa"/>
          </w:tcPr>
          <w:p w:rsidR="00AB7A6A" w:rsidRPr="0080626A" w:rsidRDefault="00AB7A6A" w:rsidP="00364245">
            <w:pPr>
              <w:pStyle w:val="aa"/>
              <w:widowControl w:val="0"/>
              <w:spacing w:after="0"/>
              <w:jc w:val="center"/>
              <w:rPr>
                <w:b/>
                <w:sz w:val="24"/>
                <w:szCs w:val="24"/>
                <w:lang w:val="uk-UA"/>
              </w:rPr>
            </w:pPr>
            <w:r w:rsidRPr="0080626A">
              <w:rPr>
                <w:b/>
                <w:sz w:val="24"/>
                <w:szCs w:val="24"/>
                <w:lang w:val="uk-UA"/>
              </w:rPr>
              <w:t>Тема 1.«</w:t>
            </w:r>
            <w:r w:rsidRPr="0080626A">
              <w:rPr>
                <w:b/>
                <w:sz w:val="24"/>
                <w:szCs w:val="24"/>
              </w:rPr>
              <w:t>Характеристика стратегічного управлінського обліку</w:t>
            </w:r>
            <w:r w:rsidRPr="0080626A">
              <w:rPr>
                <w:b/>
                <w:sz w:val="24"/>
                <w:szCs w:val="24"/>
                <w:lang w:val="uk-UA"/>
              </w:rPr>
              <w:t>»</w:t>
            </w:r>
          </w:p>
          <w:p w:rsidR="00AB7A6A" w:rsidRPr="0080626A" w:rsidRDefault="00AB7A6A" w:rsidP="00364245">
            <w:pPr>
              <w:pStyle w:val="ad"/>
              <w:jc w:val="center"/>
              <w:rPr>
                <w:b/>
                <w:bCs/>
                <w:u w:val="single"/>
              </w:rPr>
            </w:pPr>
            <w:r w:rsidRPr="0080626A">
              <w:rPr>
                <w:b/>
                <w:bCs/>
                <w:u w:val="single"/>
              </w:rPr>
              <w:t>Проблемні питання:</w:t>
            </w:r>
          </w:p>
          <w:p w:rsidR="00AB7A6A" w:rsidRPr="0080626A" w:rsidRDefault="00AB7A6A" w:rsidP="00364245">
            <w:pPr>
              <w:pStyle w:val="a3"/>
              <w:rPr>
                <w:sz w:val="24"/>
                <w:szCs w:val="24"/>
              </w:rPr>
            </w:pPr>
            <w:r w:rsidRPr="0080626A">
              <w:rPr>
                <w:sz w:val="24"/>
                <w:szCs w:val="24"/>
              </w:rPr>
              <w:t xml:space="preserve">1.Предмет і зміст дисципліни. </w:t>
            </w:r>
          </w:p>
          <w:p w:rsidR="00AB7A6A" w:rsidRPr="0080626A" w:rsidRDefault="00AB7A6A" w:rsidP="00364245">
            <w:pPr>
              <w:pStyle w:val="a3"/>
              <w:ind w:left="0" w:firstLine="0"/>
              <w:rPr>
                <w:sz w:val="24"/>
                <w:szCs w:val="24"/>
              </w:rPr>
            </w:pPr>
            <w:r w:rsidRPr="0080626A">
              <w:rPr>
                <w:sz w:val="24"/>
                <w:szCs w:val="24"/>
              </w:rPr>
              <w:t xml:space="preserve">2.Необхідність впровадження стратегічного управлінського обліку. </w:t>
            </w:r>
          </w:p>
          <w:p w:rsidR="00AB7A6A" w:rsidRPr="0080626A" w:rsidRDefault="00AB7A6A" w:rsidP="00364245">
            <w:pPr>
              <w:pStyle w:val="a3"/>
              <w:ind w:left="0" w:firstLine="0"/>
              <w:rPr>
                <w:sz w:val="24"/>
                <w:szCs w:val="24"/>
              </w:rPr>
            </w:pPr>
            <w:r w:rsidRPr="0080626A">
              <w:rPr>
                <w:sz w:val="24"/>
                <w:szCs w:val="24"/>
              </w:rPr>
              <w:t xml:space="preserve">3.Сутність і цілі стратегічного управлінського обліку. </w:t>
            </w:r>
          </w:p>
          <w:p w:rsidR="00AB7A6A" w:rsidRPr="0080626A" w:rsidRDefault="00AB7A6A" w:rsidP="00364245">
            <w:pPr>
              <w:pStyle w:val="a3"/>
              <w:ind w:left="0" w:firstLine="0"/>
              <w:rPr>
                <w:sz w:val="24"/>
                <w:szCs w:val="24"/>
              </w:rPr>
            </w:pPr>
            <w:r w:rsidRPr="0080626A">
              <w:rPr>
                <w:sz w:val="24"/>
                <w:szCs w:val="24"/>
              </w:rPr>
              <w:t xml:space="preserve">4.Концепція стратегічного управлінського обліку в теорії і практиці. </w:t>
            </w:r>
          </w:p>
          <w:p w:rsidR="00AB7A6A" w:rsidRPr="0080626A" w:rsidRDefault="00AB7A6A" w:rsidP="00364245">
            <w:pPr>
              <w:pStyle w:val="20"/>
              <w:spacing w:line="240" w:lineRule="auto"/>
              <w:ind w:firstLine="0"/>
              <w:rPr>
                <w:szCs w:val="24"/>
                <w:lang w:eastAsia="uk-UA"/>
              </w:rPr>
            </w:pPr>
            <w:r w:rsidRPr="0080626A">
              <w:rPr>
                <w:szCs w:val="24"/>
              </w:rPr>
              <w:t>5.</w:t>
            </w:r>
            <w:r w:rsidRPr="0080626A">
              <w:rPr>
                <w:szCs w:val="24"/>
                <w:lang w:eastAsia="uk-UA"/>
              </w:rPr>
              <w:t>Модель оперативного і стратегічного управлінського обліку.</w:t>
            </w:r>
          </w:p>
          <w:p w:rsidR="00AB7A6A" w:rsidRPr="0080626A" w:rsidRDefault="00AB7A6A" w:rsidP="00364245">
            <w:pPr>
              <w:pStyle w:val="aa"/>
              <w:widowControl w:val="0"/>
              <w:spacing w:after="0"/>
              <w:jc w:val="center"/>
              <w:rPr>
                <w:b/>
                <w:sz w:val="24"/>
                <w:szCs w:val="24"/>
                <w:lang w:val="uk-UA"/>
              </w:rPr>
            </w:pPr>
            <w:r w:rsidRPr="0080626A">
              <w:rPr>
                <w:b/>
                <w:sz w:val="24"/>
                <w:szCs w:val="24"/>
                <w:lang w:val="uk-UA"/>
              </w:rPr>
              <w:t>Тема 2. Організація стратегічного управлінського обліку</w:t>
            </w:r>
          </w:p>
          <w:p w:rsidR="00AB7A6A" w:rsidRPr="0080626A" w:rsidRDefault="00AB7A6A" w:rsidP="00364245">
            <w:pPr>
              <w:pStyle w:val="ad"/>
              <w:jc w:val="center"/>
              <w:rPr>
                <w:b/>
                <w:bCs/>
                <w:u w:val="single"/>
              </w:rPr>
            </w:pPr>
            <w:r w:rsidRPr="0080626A">
              <w:rPr>
                <w:b/>
                <w:bCs/>
                <w:u w:val="single"/>
              </w:rPr>
              <w:t>Проблемні питання:</w:t>
            </w:r>
          </w:p>
          <w:p w:rsidR="00AB7A6A" w:rsidRPr="0080626A" w:rsidRDefault="00AB7A6A" w:rsidP="00364245">
            <w:pPr>
              <w:jc w:val="both"/>
              <w:rPr>
                <w:sz w:val="24"/>
                <w:szCs w:val="24"/>
                <w:lang w:val="uk-UA" w:eastAsia="uk-UA"/>
              </w:rPr>
            </w:pPr>
            <w:r w:rsidRPr="0080626A">
              <w:rPr>
                <w:sz w:val="24"/>
                <w:szCs w:val="24"/>
                <w:lang w:val="uk-UA" w:eastAsia="uk-UA"/>
              </w:rPr>
              <w:t xml:space="preserve">1.Планування стратегій та цілей підприємства (місце стратегії в системі планування (місія підприємства). </w:t>
            </w:r>
          </w:p>
          <w:p w:rsidR="00AB7A6A" w:rsidRPr="0080626A" w:rsidRDefault="00AB7A6A" w:rsidP="00364245">
            <w:pPr>
              <w:jc w:val="both"/>
              <w:rPr>
                <w:sz w:val="24"/>
                <w:szCs w:val="24"/>
                <w:lang w:val="uk-UA"/>
              </w:rPr>
            </w:pPr>
            <w:r w:rsidRPr="0080626A">
              <w:rPr>
                <w:sz w:val="24"/>
                <w:szCs w:val="24"/>
                <w:lang w:val="uk-UA" w:eastAsia="uk-UA"/>
              </w:rPr>
              <w:t xml:space="preserve">2. </w:t>
            </w:r>
            <w:r w:rsidRPr="0080626A">
              <w:rPr>
                <w:sz w:val="24"/>
                <w:szCs w:val="24"/>
              </w:rPr>
              <w:t>Підходи до стратегічного управління</w:t>
            </w:r>
            <w:r w:rsidRPr="0080626A">
              <w:rPr>
                <w:sz w:val="24"/>
                <w:szCs w:val="24"/>
                <w:lang w:val="uk-UA"/>
              </w:rPr>
              <w:t xml:space="preserve"> (позиційний, ресурсний, стратегічний), </w:t>
            </w:r>
            <w:r w:rsidRPr="0080626A">
              <w:rPr>
                <w:sz w:val="24"/>
                <w:szCs w:val="24"/>
                <w:lang w:val="uk-UA" w:eastAsia="uk-UA"/>
              </w:rPr>
              <w:t xml:space="preserve"> Сутність концепції «7</w:t>
            </w:r>
            <w:r w:rsidRPr="0080626A">
              <w:rPr>
                <w:sz w:val="24"/>
                <w:szCs w:val="24"/>
                <w:lang w:val="en-US" w:eastAsia="uk-UA"/>
              </w:rPr>
              <w:t>R</w:t>
            </w:r>
            <w:r w:rsidRPr="0080626A">
              <w:rPr>
                <w:sz w:val="24"/>
                <w:szCs w:val="24"/>
                <w:lang w:val="uk-UA" w:eastAsia="uk-UA"/>
              </w:rPr>
              <w:t>», виробнича стратегія.</w:t>
            </w:r>
          </w:p>
          <w:p w:rsidR="00AB7A6A" w:rsidRPr="0080626A" w:rsidRDefault="00AB7A6A" w:rsidP="00364245">
            <w:pPr>
              <w:jc w:val="both"/>
              <w:rPr>
                <w:sz w:val="24"/>
                <w:szCs w:val="24"/>
                <w:lang w:val="uk-UA"/>
              </w:rPr>
            </w:pPr>
            <w:r w:rsidRPr="0080626A">
              <w:rPr>
                <w:sz w:val="24"/>
                <w:szCs w:val="24"/>
                <w:lang w:val="uk-UA"/>
              </w:rPr>
              <w:t>3. Етапи розвитку управління підприємством, характеристика проблем стратегічного і операційного управління, конкурентні стратегії підприємства.</w:t>
            </w:r>
          </w:p>
          <w:p w:rsidR="00AB7A6A" w:rsidRPr="0080626A" w:rsidRDefault="00AB7A6A" w:rsidP="00364245">
            <w:pPr>
              <w:jc w:val="both"/>
              <w:rPr>
                <w:sz w:val="24"/>
                <w:szCs w:val="24"/>
                <w:lang w:val="uk-UA"/>
              </w:rPr>
            </w:pPr>
            <w:r w:rsidRPr="0080626A">
              <w:rPr>
                <w:sz w:val="24"/>
                <w:szCs w:val="24"/>
                <w:lang w:val="uk-UA"/>
              </w:rPr>
              <w:t xml:space="preserve">4. Крива досвіду і стратегічне позиціонування підприємства згідно з моделлю Портера, </w:t>
            </w:r>
          </w:p>
          <w:p w:rsidR="00AB7A6A" w:rsidRPr="0080626A" w:rsidRDefault="00AB7A6A" w:rsidP="00364245">
            <w:pPr>
              <w:jc w:val="both"/>
              <w:rPr>
                <w:sz w:val="24"/>
                <w:szCs w:val="24"/>
                <w:lang w:val="uk-UA"/>
              </w:rPr>
            </w:pPr>
            <w:r w:rsidRPr="0080626A">
              <w:rPr>
                <w:sz w:val="24"/>
                <w:szCs w:val="24"/>
                <w:lang w:val="uk-UA"/>
              </w:rPr>
              <w:t xml:space="preserve">5. Ранжування ключових чинників успіху </w:t>
            </w:r>
            <w:r w:rsidRPr="0080626A">
              <w:rPr>
                <w:sz w:val="24"/>
                <w:szCs w:val="24"/>
                <w:lang w:val="uk-UA" w:eastAsia="uk-UA"/>
              </w:rPr>
              <w:t>конкурентної позиції підприємства і бостонська матриця.</w:t>
            </w:r>
          </w:p>
        </w:tc>
      </w:tr>
    </w:tbl>
    <w:p w:rsidR="00AB7A6A" w:rsidRDefault="00AB7A6A" w:rsidP="00AB7A6A">
      <w:pPr>
        <w:spacing w:line="312" w:lineRule="auto"/>
        <w:jc w:val="center"/>
        <w:rPr>
          <w:b/>
          <w:sz w:val="24"/>
          <w:szCs w:val="24"/>
          <w:lang w:val="uk-UA"/>
        </w:rPr>
      </w:pPr>
    </w:p>
    <w:p w:rsidR="002B3BC4" w:rsidRDefault="002B3BC4" w:rsidP="00AB7A6A">
      <w:pPr>
        <w:spacing w:line="312" w:lineRule="auto"/>
        <w:jc w:val="center"/>
        <w:rPr>
          <w:b/>
          <w:sz w:val="28"/>
          <w:szCs w:val="28"/>
          <w:lang w:val="uk-UA"/>
        </w:rPr>
      </w:pPr>
    </w:p>
    <w:p w:rsidR="002B3BC4" w:rsidRDefault="002B3BC4" w:rsidP="00AB7A6A">
      <w:pPr>
        <w:spacing w:line="312" w:lineRule="auto"/>
        <w:jc w:val="center"/>
        <w:rPr>
          <w:b/>
          <w:sz w:val="28"/>
          <w:szCs w:val="28"/>
          <w:lang w:val="uk-UA"/>
        </w:rPr>
      </w:pPr>
    </w:p>
    <w:p w:rsidR="002B3BC4" w:rsidRDefault="002B3BC4" w:rsidP="00AB7A6A">
      <w:pPr>
        <w:spacing w:line="312" w:lineRule="auto"/>
        <w:jc w:val="center"/>
        <w:rPr>
          <w:b/>
          <w:sz w:val="28"/>
          <w:szCs w:val="28"/>
          <w:lang w:val="uk-UA"/>
        </w:rPr>
      </w:pPr>
    </w:p>
    <w:p w:rsidR="002B3BC4" w:rsidRDefault="002B3BC4" w:rsidP="00AB7A6A">
      <w:pPr>
        <w:spacing w:line="312" w:lineRule="auto"/>
        <w:jc w:val="center"/>
        <w:rPr>
          <w:b/>
          <w:sz w:val="28"/>
          <w:szCs w:val="28"/>
          <w:lang w:val="uk-UA"/>
        </w:rPr>
      </w:pPr>
    </w:p>
    <w:p w:rsidR="002B3BC4" w:rsidRDefault="002B3BC4" w:rsidP="00AB7A6A">
      <w:pPr>
        <w:spacing w:line="312" w:lineRule="auto"/>
        <w:jc w:val="center"/>
        <w:rPr>
          <w:b/>
          <w:sz w:val="28"/>
          <w:szCs w:val="28"/>
          <w:lang w:val="uk-UA"/>
        </w:rPr>
      </w:pPr>
    </w:p>
    <w:p w:rsidR="002B3BC4" w:rsidRDefault="002B3BC4" w:rsidP="00AB7A6A">
      <w:pPr>
        <w:spacing w:line="312" w:lineRule="auto"/>
        <w:jc w:val="center"/>
        <w:rPr>
          <w:b/>
          <w:sz w:val="28"/>
          <w:szCs w:val="28"/>
          <w:lang w:val="uk-UA"/>
        </w:rPr>
      </w:pPr>
    </w:p>
    <w:p w:rsidR="002B3BC4" w:rsidRDefault="002B3BC4" w:rsidP="00AB7A6A">
      <w:pPr>
        <w:spacing w:line="312" w:lineRule="auto"/>
        <w:jc w:val="center"/>
        <w:rPr>
          <w:b/>
          <w:sz w:val="28"/>
          <w:szCs w:val="28"/>
          <w:lang w:val="uk-UA"/>
        </w:rPr>
      </w:pPr>
    </w:p>
    <w:p w:rsidR="002B3BC4" w:rsidRDefault="002B3BC4" w:rsidP="00AB7A6A">
      <w:pPr>
        <w:spacing w:line="312" w:lineRule="auto"/>
        <w:jc w:val="center"/>
        <w:rPr>
          <w:b/>
          <w:sz w:val="28"/>
          <w:szCs w:val="28"/>
          <w:lang w:val="uk-UA"/>
        </w:rPr>
      </w:pPr>
    </w:p>
    <w:p w:rsidR="00D12CB2" w:rsidRDefault="00D12CB2" w:rsidP="00AB7A6A">
      <w:pPr>
        <w:spacing w:line="312" w:lineRule="auto"/>
        <w:jc w:val="center"/>
        <w:rPr>
          <w:b/>
          <w:sz w:val="28"/>
          <w:szCs w:val="28"/>
          <w:lang w:val="uk-UA"/>
        </w:rPr>
      </w:pPr>
    </w:p>
    <w:p w:rsidR="00AB7A6A" w:rsidRPr="005F15F6" w:rsidRDefault="00AB7A6A" w:rsidP="00AB7A6A">
      <w:pPr>
        <w:spacing w:line="312" w:lineRule="auto"/>
        <w:jc w:val="center"/>
        <w:rPr>
          <w:b/>
          <w:sz w:val="28"/>
          <w:szCs w:val="28"/>
        </w:rPr>
      </w:pPr>
      <w:r w:rsidRPr="005F15F6">
        <w:rPr>
          <w:b/>
          <w:sz w:val="28"/>
          <w:szCs w:val="28"/>
        </w:rPr>
        <w:t>РОЗДІЛ 12.  РЕСУРСИ МЕРЕЖІ ІНТЕРНЕТ</w:t>
      </w:r>
    </w:p>
    <w:p w:rsidR="00AB7A6A" w:rsidRPr="005F15F6" w:rsidRDefault="00AB7A6A" w:rsidP="00AB7A6A">
      <w:pPr>
        <w:spacing w:line="312" w:lineRule="auto"/>
        <w:ind w:firstLine="567"/>
        <w:jc w:val="center"/>
        <w:rPr>
          <w:rFonts w:ascii="Garamond" w:hAnsi="Garamond"/>
          <w:b/>
          <w:szCs w:val="18"/>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95"/>
        <w:gridCol w:w="4819"/>
      </w:tblGrid>
      <w:tr w:rsidR="00AB7A6A" w:rsidRPr="005F15F6" w:rsidTr="00AB7A6A">
        <w:tc>
          <w:tcPr>
            <w:tcW w:w="4395" w:type="dxa"/>
            <w:vAlign w:val="center"/>
          </w:tcPr>
          <w:p w:rsidR="00AB7A6A" w:rsidRPr="005F15F6" w:rsidRDefault="00AB7A6A" w:rsidP="00364245">
            <w:pPr>
              <w:tabs>
                <w:tab w:val="num" w:pos="719"/>
              </w:tabs>
              <w:spacing w:line="240" w:lineRule="atLeast"/>
              <w:jc w:val="center"/>
              <w:rPr>
                <w:b/>
                <w:sz w:val="22"/>
                <w:szCs w:val="22"/>
              </w:rPr>
            </w:pPr>
            <w:r w:rsidRPr="005F15F6">
              <w:rPr>
                <w:b/>
                <w:sz w:val="22"/>
                <w:szCs w:val="22"/>
              </w:rPr>
              <w:t>Ресурси мережі Інтернет</w:t>
            </w:r>
          </w:p>
          <w:p w:rsidR="00AB7A6A" w:rsidRPr="005F15F6" w:rsidRDefault="00AB7A6A" w:rsidP="00364245">
            <w:pPr>
              <w:tabs>
                <w:tab w:val="num" w:pos="719"/>
              </w:tabs>
              <w:spacing w:line="240" w:lineRule="atLeast"/>
              <w:jc w:val="center"/>
              <w:rPr>
                <w:b/>
                <w:sz w:val="22"/>
                <w:szCs w:val="22"/>
              </w:rPr>
            </w:pPr>
          </w:p>
        </w:tc>
        <w:tc>
          <w:tcPr>
            <w:tcW w:w="4819" w:type="dxa"/>
            <w:vAlign w:val="center"/>
          </w:tcPr>
          <w:p w:rsidR="00AB7A6A" w:rsidRPr="005F15F6" w:rsidRDefault="00AB7A6A" w:rsidP="00364245">
            <w:pPr>
              <w:tabs>
                <w:tab w:val="num" w:pos="719"/>
              </w:tabs>
              <w:spacing w:line="240" w:lineRule="atLeast"/>
              <w:jc w:val="center"/>
              <w:rPr>
                <w:b/>
                <w:sz w:val="22"/>
                <w:szCs w:val="22"/>
              </w:rPr>
            </w:pPr>
            <w:r w:rsidRPr="005F15F6">
              <w:rPr>
                <w:b/>
                <w:sz w:val="22"/>
                <w:szCs w:val="22"/>
              </w:rPr>
              <w:t>Ресурси мережі Факультету</w:t>
            </w:r>
          </w:p>
          <w:p w:rsidR="00AB7A6A" w:rsidRPr="005F15F6" w:rsidRDefault="00AB7A6A" w:rsidP="00364245">
            <w:pPr>
              <w:tabs>
                <w:tab w:val="num" w:pos="719"/>
              </w:tabs>
              <w:spacing w:line="240" w:lineRule="atLeast"/>
              <w:jc w:val="center"/>
              <w:rPr>
                <w:b/>
                <w:sz w:val="22"/>
                <w:szCs w:val="22"/>
              </w:rPr>
            </w:pPr>
            <w:r w:rsidRPr="005F15F6">
              <w:rPr>
                <w:b/>
                <w:sz w:val="22"/>
                <w:szCs w:val="22"/>
              </w:rPr>
              <w:t xml:space="preserve">з навчальної дисципліни </w:t>
            </w:r>
          </w:p>
        </w:tc>
      </w:tr>
      <w:tr w:rsidR="00AB7A6A" w:rsidRPr="0085529D" w:rsidTr="00AB7A6A">
        <w:trPr>
          <w:trHeight w:val="4852"/>
        </w:trPr>
        <w:tc>
          <w:tcPr>
            <w:tcW w:w="4395" w:type="dxa"/>
          </w:tcPr>
          <w:p w:rsidR="00AB7A6A" w:rsidRPr="005F15F6" w:rsidRDefault="00AB7A6A" w:rsidP="00AB7A6A">
            <w:pPr>
              <w:numPr>
                <w:ilvl w:val="0"/>
                <w:numId w:val="16"/>
              </w:numPr>
              <w:shd w:val="clear" w:color="auto" w:fill="FFFFFF"/>
              <w:tabs>
                <w:tab w:val="clear" w:pos="360"/>
                <w:tab w:val="num" w:pos="176"/>
              </w:tabs>
              <w:autoSpaceDE w:val="0"/>
              <w:autoSpaceDN w:val="0"/>
              <w:adjustRightInd w:val="0"/>
              <w:ind w:left="176" w:hanging="176"/>
              <w:rPr>
                <w:sz w:val="24"/>
                <w:szCs w:val="24"/>
              </w:rPr>
            </w:pPr>
            <w:r w:rsidRPr="005F15F6">
              <w:rPr>
                <w:sz w:val="24"/>
                <w:szCs w:val="24"/>
              </w:rPr>
              <w:t xml:space="preserve">Сервер Верховної Ради України: </w:t>
            </w:r>
            <w:r w:rsidRPr="005F15F6">
              <w:rPr>
                <w:sz w:val="24"/>
                <w:szCs w:val="24"/>
                <w:u w:val="single"/>
              </w:rPr>
              <w:t>http://</w:t>
            </w:r>
            <w:hyperlink r:id="rId14" w:history="1">
              <w:r w:rsidRPr="005F15F6">
                <w:rPr>
                  <w:sz w:val="24"/>
                  <w:szCs w:val="24"/>
                  <w:u w:val="single"/>
                </w:rPr>
                <w:t>www.rada.gov.ua/</w:t>
              </w:r>
            </w:hyperlink>
          </w:p>
          <w:p w:rsidR="00AB7A6A" w:rsidRPr="005F15F6" w:rsidRDefault="00AB7A6A" w:rsidP="00AB7A6A">
            <w:pPr>
              <w:numPr>
                <w:ilvl w:val="0"/>
                <w:numId w:val="16"/>
              </w:numPr>
              <w:shd w:val="clear" w:color="auto" w:fill="FFFFFF"/>
              <w:tabs>
                <w:tab w:val="clear" w:pos="360"/>
                <w:tab w:val="num" w:pos="176"/>
              </w:tabs>
              <w:autoSpaceDE w:val="0"/>
              <w:autoSpaceDN w:val="0"/>
              <w:adjustRightInd w:val="0"/>
              <w:ind w:left="176" w:hanging="176"/>
              <w:rPr>
                <w:sz w:val="24"/>
                <w:szCs w:val="24"/>
              </w:rPr>
            </w:pPr>
            <w:r w:rsidRPr="005F15F6">
              <w:rPr>
                <w:sz w:val="24"/>
                <w:szCs w:val="24"/>
              </w:rPr>
              <w:t>Міністерство фінансів України</w:t>
            </w:r>
          </w:p>
          <w:p w:rsidR="00AB7A6A" w:rsidRPr="005F15F6" w:rsidRDefault="00AB7A6A" w:rsidP="00364245">
            <w:pPr>
              <w:shd w:val="clear" w:color="auto" w:fill="FFFFFF"/>
              <w:autoSpaceDE w:val="0"/>
              <w:autoSpaceDN w:val="0"/>
              <w:adjustRightInd w:val="0"/>
              <w:ind w:firstLine="176"/>
              <w:rPr>
                <w:sz w:val="24"/>
                <w:szCs w:val="24"/>
                <w:u w:val="single"/>
              </w:rPr>
            </w:pPr>
            <w:r w:rsidRPr="005F15F6">
              <w:rPr>
                <w:sz w:val="24"/>
                <w:szCs w:val="24"/>
                <w:u w:val="single"/>
              </w:rPr>
              <w:t>http://</w:t>
            </w:r>
            <w:hyperlink r:id="rId15" w:history="1">
              <w:r w:rsidRPr="005F15F6">
                <w:rPr>
                  <w:sz w:val="24"/>
                  <w:szCs w:val="24"/>
                  <w:u w:val="single"/>
                </w:rPr>
                <w:t>www.minfin.gov.ua/</w:t>
              </w:r>
            </w:hyperlink>
          </w:p>
          <w:p w:rsidR="00AB7A6A" w:rsidRPr="005F15F6" w:rsidRDefault="00AB7A6A" w:rsidP="00AB7A6A">
            <w:pPr>
              <w:numPr>
                <w:ilvl w:val="0"/>
                <w:numId w:val="16"/>
              </w:numPr>
              <w:shd w:val="clear" w:color="auto" w:fill="FFFFFF"/>
              <w:tabs>
                <w:tab w:val="clear" w:pos="360"/>
                <w:tab w:val="num" w:pos="176"/>
              </w:tabs>
              <w:autoSpaceDE w:val="0"/>
              <w:autoSpaceDN w:val="0"/>
              <w:adjustRightInd w:val="0"/>
              <w:ind w:left="176" w:hanging="176"/>
              <w:rPr>
                <w:sz w:val="24"/>
                <w:szCs w:val="24"/>
              </w:rPr>
            </w:pPr>
            <w:r w:rsidRPr="005F15F6">
              <w:rPr>
                <w:sz w:val="24"/>
                <w:szCs w:val="24"/>
              </w:rPr>
              <w:t>Державна</w:t>
            </w:r>
            <w:r>
              <w:rPr>
                <w:sz w:val="24"/>
                <w:szCs w:val="24"/>
              </w:rPr>
              <w:t xml:space="preserve"> фіскальна</w:t>
            </w:r>
            <w:r w:rsidRPr="005F15F6">
              <w:rPr>
                <w:sz w:val="24"/>
                <w:szCs w:val="24"/>
              </w:rPr>
              <w:t xml:space="preserve"> служба України</w:t>
            </w:r>
          </w:p>
          <w:p w:rsidR="00AB7A6A" w:rsidRPr="005F15F6" w:rsidRDefault="00AB7A6A" w:rsidP="00364245">
            <w:pPr>
              <w:shd w:val="clear" w:color="auto" w:fill="FFFFFF"/>
              <w:autoSpaceDE w:val="0"/>
              <w:autoSpaceDN w:val="0"/>
              <w:adjustRightInd w:val="0"/>
              <w:ind w:firstLine="176"/>
              <w:rPr>
                <w:sz w:val="24"/>
                <w:szCs w:val="24"/>
                <w:u w:val="single"/>
              </w:rPr>
            </w:pPr>
            <w:r w:rsidRPr="005F15F6">
              <w:rPr>
                <w:sz w:val="24"/>
                <w:szCs w:val="24"/>
                <w:u w:val="single"/>
              </w:rPr>
              <w:t>http://</w:t>
            </w:r>
            <w:hyperlink r:id="rId16" w:history="1">
              <w:r w:rsidRPr="005F15F6">
                <w:rPr>
                  <w:sz w:val="24"/>
                  <w:szCs w:val="24"/>
                  <w:u w:val="single"/>
                </w:rPr>
                <w:t>www.sta.gov.ua/</w:t>
              </w:r>
            </w:hyperlink>
          </w:p>
          <w:p w:rsidR="00AB7A6A" w:rsidRPr="005F15F6" w:rsidRDefault="00AB7A6A" w:rsidP="00AB7A6A">
            <w:pPr>
              <w:numPr>
                <w:ilvl w:val="0"/>
                <w:numId w:val="16"/>
              </w:numPr>
              <w:shd w:val="clear" w:color="auto" w:fill="FFFFFF"/>
              <w:tabs>
                <w:tab w:val="clear" w:pos="360"/>
                <w:tab w:val="num" w:pos="176"/>
              </w:tabs>
              <w:autoSpaceDE w:val="0"/>
              <w:autoSpaceDN w:val="0"/>
              <w:adjustRightInd w:val="0"/>
              <w:ind w:left="176" w:hanging="176"/>
              <w:rPr>
                <w:sz w:val="24"/>
                <w:szCs w:val="24"/>
              </w:rPr>
            </w:pPr>
            <w:r w:rsidRPr="005F15F6">
              <w:rPr>
                <w:sz w:val="24"/>
                <w:szCs w:val="24"/>
              </w:rPr>
              <w:t>Державна митна служба України</w:t>
            </w:r>
          </w:p>
          <w:p w:rsidR="00AB7A6A" w:rsidRPr="005F15F6" w:rsidRDefault="00AB7A6A" w:rsidP="00364245">
            <w:pPr>
              <w:shd w:val="clear" w:color="auto" w:fill="FFFFFF"/>
              <w:autoSpaceDE w:val="0"/>
              <w:autoSpaceDN w:val="0"/>
              <w:adjustRightInd w:val="0"/>
              <w:ind w:firstLine="176"/>
              <w:rPr>
                <w:sz w:val="24"/>
                <w:szCs w:val="24"/>
                <w:u w:val="single"/>
              </w:rPr>
            </w:pPr>
            <w:r w:rsidRPr="005F15F6">
              <w:rPr>
                <w:sz w:val="24"/>
                <w:szCs w:val="24"/>
                <w:u w:val="single"/>
              </w:rPr>
              <w:t>http://</w:t>
            </w:r>
            <w:hyperlink r:id="rId17" w:history="1">
              <w:r w:rsidRPr="005F15F6">
                <w:rPr>
                  <w:sz w:val="24"/>
                  <w:szCs w:val="24"/>
                  <w:u w:val="single"/>
                </w:rPr>
                <w:t>www.сustoms.gov.ua/</w:t>
              </w:r>
            </w:hyperlink>
          </w:p>
          <w:p w:rsidR="00AB7A6A" w:rsidRPr="005F15F6" w:rsidRDefault="00AB7A6A" w:rsidP="00AB7A6A">
            <w:pPr>
              <w:numPr>
                <w:ilvl w:val="0"/>
                <w:numId w:val="16"/>
              </w:numPr>
              <w:shd w:val="clear" w:color="auto" w:fill="FFFFFF"/>
              <w:tabs>
                <w:tab w:val="clear" w:pos="360"/>
                <w:tab w:val="num" w:pos="176"/>
              </w:tabs>
              <w:autoSpaceDE w:val="0"/>
              <w:autoSpaceDN w:val="0"/>
              <w:adjustRightInd w:val="0"/>
              <w:ind w:left="176" w:hanging="176"/>
              <w:rPr>
                <w:sz w:val="24"/>
                <w:szCs w:val="24"/>
              </w:rPr>
            </w:pPr>
            <w:r w:rsidRPr="005F15F6">
              <w:rPr>
                <w:sz w:val="24"/>
                <w:szCs w:val="24"/>
              </w:rPr>
              <w:t xml:space="preserve">Державна комісія з цінних паперів та фондового ринку </w:t>
            </w:r>
          </w:p>
          <w:p w:rsidR="00AB7A6A" w:rsidRPr="005F15F6" w:rsidRDefault="00AB7A6A" w:rsidP="00364245">
            <w:pPr>
              <w:shd w:val="clear" w:color="auto" w:fill="FFFFFF"/>
              <w:autoSpaceDE w:val="0"/>
              <w:autoSpaceDN w:val="0"/>
              <w:adjustRightInd w:val="0"/>
              <w:ind w:firstLine="176"/>
              <w:rPr>
                <w:sz w:val="24"/>
                <w:szCs w:val="24"/>
                <w:u w:val="single"/>
              </w:rPr>
            </w:pPr>
            <w:r w:rsidRPr="005F15F6">
              <w:rPr>
                <w:sz w:val="24"/>
                <w:szCs w:val="24"/>
                <w:u w:val="single"/>
              </w:rPr>
              <w:t>http://</w:t>
            </w:r>
            <w:hyperlink r:id="rId18" w:history="1">
              <w:r w:rsidRPr="005F15F6">
                <w:rPr>
                  <w:sz w:val="24"/>
                  <w:szCs w:val="24"/>
                  <w:u w:val="single"/>
                </w:rPr>
                <w:t>www.ssmsc.gov.ua/</w:t>
              </w:r>
            </w:hyperlink>
          </w:p>
          <w:p w:rsidR="00AB7A6A" w:rsidRPr="005F15F6" w:rsidRDefault="00AB7A6A" w:rsidP="00AB7A6A">
            <w:pPr>
              <w:numPr>
                <w:ilvl w:val="0"/>
                <w:numId w:val="16"/>
              </w:numPr>
              <w:shd w:val="clear" w:color="auto" w:fill="FFFFFF"/>
              <w:tabs>
                <w:tab w:val="clear" w:pos="360"/>
                <w:tab w:val="num" w:pos="176"/>
              </w:tabs>
              <w:autoSpaceDE w:val="0"/>
              <w:autoSpaceDN w:val="0"/>
              <w:adjustRightInd w:val="0"/>
              <w:ind w:left="176" w:hanging="176"/>
              <w:rPr>
                <w:sz w:val="24"/>
                <w:szCs w:val="24"/>
              </w:rPr>
            </w:pPr>
            <w:r w:rsidRPr="005F15F6">
              <w:rPr>
                <w:sz w:val="24"/>
                <w:szCs w:val="24"/>
              </w:rPr>
              <w:t>Рахункова палата України</w:t>
            </w:r>
          </w:p>
          <w:p w:rsidR="00AB7A6A" w:rsidRPr="005F15F6" w:rsidRDefault="00AB7A6A" w:rsidP="00364245">
            <w:pPr>
              <w:shd w:val="clear" w:color="auto" w:fill="FFFFFF"/>
              <w:autoSpaceDE w:val="0"/>
              <w:autoSpaceDN w:val="0"/>
              <w:adjustRightInd w:val="0"/>
              <w:ind w:firstLine="176"/>
              <w:rPr>
                <w:sz w:val="24"/>
                <w:szCs w:val="24"/>
                <w:u w:val="single"/>
              </w:rPr>
            </w:pPr>
            <w:r w:rsidRPr="005F15F6">
              <w:rPr>
                <w:sz w:val="24"/>
                <w:szCs w:val="24"/>
                <w:u w:val="single"/>
              </w:rPr>
              <w:t>http://</w:t>
            </w:r>
            <w:hyperlink r:id="rId19" w:history="1">
              <w:r w:rsidRPr="005F15F6">
                <w:rPr>
                  <w:sz w:val="24"/>
                  <w:szCs w:val="24"/>
                  <w:u w:val="single"/>
                </w:rPr>
                <w:t>www.ac-rada.gov.ua/</w:t>
              </w:r>
            </w:hyperlink>
          </w:p>
          <w:p w:rsidR="00AB7A6A" w:rsidRPr="005F15F6" w:rsidRDefault="00AB7A6A" w:rsidP="00AB7A6A">
            <w:pPr>
              <w:numPr>
                <w:ilvl w:val="0"/>
                <w:numId w:val="16"/>
              </w:numPr>
              <w:shd w:val="clear" w:color="auto" w:fill="FFFFFF"/>
              <w:tabs>
                <w:tab w:val="clear" w:pos="360"/>
                <w:tab w:val="num" w:pos="176"/>
              </w:tabs>
              <w:autoSpaceDE w:val="0"/>
              <w:autoSpaceDN w:val="0"/>
              <w:adjustRightInd w:val="0"/>
              <w:ind w:left="176" w:hanging="176"/>
              <w:rPr>
                <w:sz w:val="24"/>
                <w:szCs w:val="24"/>
              </w:rPr>
            </w:pPr>
            <w:r w:rsidRPr="005F15F6">
              <w:rPr>
                <w:sz w:val="24"/>
                <w:szCs w:val="24"/>
              </w:rPr>
              <w:t xml:space="preserve">Нормативні акти України: </w:t>
            </w:r>
            <w:hyperlink r:id="rId20" w:history="1">
              <w:r w:rsidRPr="005F15F6">
                <w:rPr>
                  <w:sz w:val="24"/>
                  <w:szCs w:val="24"/>
                  <w:u w:val="single"/>
                </w:rPr>
                <w:t>www.nau.kiev.ua/</w:t>
              </w:r>
            </w:hyperlink>
          </w:p>
          <w:p w:rsidR="00AB7A6A" w:rsidRPr="005F15F6" w:rsidRDefault="00AB7A6A" w:rsidP="00AB7A6A">
            <w:pPr>
              <w:numPr>
                <w:ilvl w:val="0"/>
                <w:numId w:val="16"/>
              </w:numPr>
              <w:shd w:val="clear" w:color="auto" w:fill="FFFFFF"/>
              <w:tabs>
                <w:tab w:val="clear" w:pos="360"/>
                <w:tab w:val="num" w:pos="176"/>
              </w:tabs>
              <w:autoSpaceDE w:val="0"/>
              <w:autoSpaceDN w:val="0"/>
              <w:adjustRightInd w:val="0"/>
              <w:ind w:left="176" w:hanging="176"/>
              <w:rPr>
                <w:sz w:val="24"/>
                <w:szCs w:val="24"/>
              </w:rPr>
            </w:pPr>
            <w:r w:rsidRPr="005F15F6">
              <w:rPr>
                <w:sz w:val="24"/>
                <w:szCs w:val="24"/>
              </w:rPr>
              <w:t xml:space="preserve">Налоги и бухгалтерский учет: </w:t>
            </w:r>
            <w:hyperlink r:id="rId21" w:history="1">
              <w:r w:rsidRPr="005F15F6">
                <w:rPr>
                  <w:sz w:val="24"/>
                  <w:szCs w:val="24"/>
                  <w:u w:val="single"/>
                </w:rPr>
                <w:t>www.basa.tav.kharkov.ua/</w:t>
              </w:r>
            </w:hyperlink>
          </w:p>
          <w:p w:rsidR="00AB7A6A" w:rsidRPr="005F15F6" w:rsidRDefault="00AB7A6A" w:rsidP="00AB7A6A">
            <w:pPr>
              <w:numPr>
                <w:ilvl w:val="0"/>
                <w:numId w:val="17"/>
              </w:numPr>
              <w:shd w:val="clear" w:color="auto" w:fill="FFFFFF"/>
              <w:tabs>
                <w:tab w:val="clear" w:pos="360"/>
                <w:tab w:val="num" w:pos="176"/>
              </w:tabs>
              <w:autoSpaceDE w:val="0"/>
              <w:autoSpaceDN w:val="0"/>
              <w:adjustRightInd w:val="0"/>
              <w:rPr>
                <w:sz w:val="24"/>
                <w:szCs w:val="24"/>
              </w:rPr>
            </w:pPr>
            <w:r>
              <w:rPr>
                <w:sz w:val="24"/>
                <w:szCs w:val="24"/>
              </w:rPr>
              <w:t>Інші</w:t>
            </w:r>
          </w:p>
        </w:tc>
        <w:tc>
          <w:tcPr>
            <w:tcW w:w="4819" w:type="dxa"/>
          </w:tcPr>
          <w:p w:rsidR="00AB7A6A" w:rsidRDefault="00AB7A6A" w:rsidP="00364245">
            <w:pPr>
              <w:shd w:val="clear" w:color="auto" w:fill="FFFFFF"/>
              <w:autoSpaceDE w:val="0"/>
              <w:autoSpaceDN w:val="0"/>
              <w:adjustRightInd w:val="0"/>
              <w:ind w:left="175"/>
              <w:jc w:val="both"/>
              <w:rPr>
                <w:sz w:val="24"/>
                <w:szCs w:val="24"/>
              </w:rPr>
            </w:pPr>
          </w:p>
          <w:p w:rsidR="00AB7A6A" w:rsidRPr="00F153C0" w:rsidRDefault="00AB7A6A" w:rsidP="00AB7A6A">
            <w:pPr>
              <w:pStyle w:val="21"/>
              <w:numPr>
                <w:ilvl w:val="0"/>
                <w:numId w:val="18"/>
              </w:numPr>
              <w:spacing w:after="0" w:line="240" w:lineRule="auto"/>
              <w:jc w:val="both"/>
              <w:rPr>
                <w:sz w:val="24"/>
                <w:szCs w:val="24"/>
                <w:lang w:val="uk-UA"/>
              </w:rPr>
            </w:pPr>
            <w:r w:rsidRPr="00C12A8F">
              <w:rPr>
                <w:color w:val="000000"/>
                <w:sz w:val="24"/>
                <w:szCs w:val="24"/>
                <w:lang w:val="uk-UA"/>
              </w:rPr>
              <w:t xml:space="preserve">Програма навчальної дисципліни  </w:t>
            </w:r>
            <w:r w:rsidR="00DF2A91" w:rsidRPr="00374052">
              <w:rPr>
                <w:sz w:val="24"/>
                <w:szCs w:val="24"/>
                <w:lang w:val="uk-UA"/>
              </w:rPr>
              <w:t>«Ст</w:t>
            </w:r>
            <w:r w:rsidR="00DF2A91">
              <w:rPr>
                <w:sz w:val="24"/>
                <w:szCs w:val="24"/>
                <w:lang w:val="uk-UA"/>
              </w:rPr>
              <w:t>ратегічний облік і аналіз»</w:t>
            </w:r>
          </w:p>
          <w:p w:rsidR="00AB7A6A" w:rsidRDefault="00AB7A6A" w:rsidP="00364245">
            <w:pPr>
              <w:pStyle w:val="21"/>
              <w:spacing w:after="0" w:line="240" w:lineRule="auto"/>
              <w:jc w:val="both"/>
              <w:rPr>
                <w:color w:val="000000"/>
                <w:sz w:val="24"/>
                <w:szCs w:val="24"/>
                <w:lang w:val="uk-UA"/>
              </w:rPr>
            </w:pPr>
          </w:p>
          <w:p w:rsidR="00AB7A6A" w:rsidRPr="00F153C0" w:rsidRDefault="00AB7A6A" w:rsidP="00AB7A6A">
            <w:pPr>
              <w:pStyle w:val="21"/>
              <w:numPr>
                <w:ilvl w:val="0"/>
                <w:numId w:val="18"/>
              </w:numPr>
              <w:spacing w:after="0" w:line="240" w:lineRule="auto"/>
              <w:jc w:val="both"/>
              <w:rPr>
                <w:sz w:val="24"/>
                <w:szCs w:val="24"/>
                <w:lang w:val="uk-UA"/>
              </w:rPr>
            </w:pPr>
            <w:r w:rsidRPr="00C12A8F">
              <w:rPr>
                <w:color w:val="000000"/>
                <w:sz w:val="24"/>
                <w:szCs w:val="24"/>
                <w:lang w:val="uk-UA"/>
              </w:rPr>
              <w:t xml:space="preserve">Робоча програма з навчальної дисципліни </w:t>
            </w:r>
            <w:r w:rsidR="00515F53" w:rsidRPr="00374052">
              <w:rPr>
                <w:sz w:val="24"/>
                <w:szCs w:val="24"/>
                <w:lang w:val="uk-UA"/>
              </w:rPr>
              <w:t>«Ст</w:t>
            </w:r>
            <w:r w:rsidR="00515F53">
              <w:rPr>
                <w:sz w:val="24"/>
                <w:szCs w:val="24"/>
                <w:lang w:val="uk-UA"/>
              </w:rPr>
              <w:t>ратегічний облік і аналіз»</w:t>
            </w:r>
          </w:p>
          <w:p w:rsidR="00AB7A6A" w:rsidRDefault="00AB7A6A" w:rsidP="00364245">
            <w:pPr>
              <w:pStyle w:val="21"/>
              <w:spacing w:after="0" w:line="240" w:lineRule="auto"/>
              <w:jc w:val="both"/>
              <w:rPr>
                <w:sz w:val="24"/>
                <w:szCs w:val="24"/>
                <w:lang w:val="uk-UA"/>
              </w:rPr>
            </w:pPr>
          </w:p>
          <w:p w:rsidR="00AB7A6A" w:rsidRPr="00374052" w:rsidRDefault="00AB7A6A" w:rsidP="00AB7A6A">
            <w:pPr>
              <w:pStyle w:val="a5"/>
              <w:numPr>
                <w:ilvl w:val="0"/>
                <w:numId w:val="18"/>
              </w:numPr>
              <w:shd w:val="clear" w:color="auto" w:fill="FFFFFF"/>
              <w:autoSpaceDE w:val="0"/>
              <w:autoSpaceDN w:val="0"/>
              <w:adjustRightInd w:val="0"/>
              <w:jc w:val="both"/>
              <w:rPr>
                <w:sz w:val="24"/>
                <w:szCs w:val="24"/>
                <w:lang w:val="uk-UA"/>
              </w:rPr>
            </w:pPr>
            <w:r w:rsidRPr="00374052">
              <w:rPr>
                <w:sz w:val="24"/>
                <w:szCs w:val="24"/>
                <w:lang w:val="uk-UA"/>
              </w:rPr>
              <w:t xml:space="preserve">Навчально-методичний комплекс </w:t>
            </w:r>
            <w:r>
              <w:rPr>
                <w:sz w:val="24"/>
                <w:szCs w:val="24"/>
                <w:lang w:val="uk-UA"/>
              </w:rPr>
              <w:t xml:space="preserve">для самостійного вивчення </w:t>
            </w:r>
            <w:r w:rsidRPr="00374052">
              <w:rPr>
                <w:sz w:val="24"/>
                <w:szCs w:val="24"/>
                <w:lang w:val="uk-UA"/>
              </w:rPr>
              <w:t>навчальної дисципліни «Ст</w:t>
            </w:r>
            <w:r w:rsidR="00E2423A">
              <w:rPr>
                <w:sz w:val="24"/>
                <w:szCs w:val="24"/>
                <w:lang w:val="uk-UA"/>
              </w:rPr>
              <w:t>ратегічний облік</w:t>
            </w:r>
            <w:r w:rsidR="00515F53">
              <w:rPr>
                <w:sz w:val="24"/>
                <w:szCs w:val="24"/>
                <w:lang w:val="uk-UA"/>
              </w:rPr>
              <w:t xml:space="preserve"> і аналіз</w:t>
            </w:r>
            <w:r w:rsidR="00E2423A">
              <w:rPr>
                <w:sz w:val="24"/>
                <w:szCs w:val="24"/>
                <w:lang w:val="uk-UA"/>
              </w:rPr>
              <w:t>»</w:t>
            </w:r>
          </w:p>
          <w:p w:rsidR="00094189" w:rsidRPr="00094189" w:rsidRDefault="00094189" w:rsidP="00094189">
            <w:pPr>
              <w:pStyle w:val="a5"/>
              <w:rPr>
                <w:sz w:val="24"/>
                <w:szCs w:val="24"/>
                <w:lang w:val="uk-UA"/>
              </w:rPr>
            </w:pPr>
          </w:p>
          <w:p w:rsidR="00C220F8" w:rsidRPr="00515F53" w:rsidRDefault="00094189" w:rsidP="009E58CE">
            <w:pPr>
              <w:pStyle w:val="a5"/>
              <w:numPr>
                <w:ilvl w:val="0"/>
                <w:numId w:val="18"/>
              </w:numPr>
              <w:shd w:val="clear" w:color="auto" w:fill="FFFFFF"/>
              <w:autoSpaceDE w:val="0"/>
              <w:autoSpaceDN w:val="0"/>
              <w:adjustRightInd w:val="0"/>
              <w:jc w:val="both"/>
              <w:rPr>
                <w:sz w:val="24"/>
                <w:szCs w:val="24"/>
                <w:lang w:val="uk-UA"/>
              </w:rPr>
            </w:pPr>
            <w:r w:rsidRPr="00515F53">
              <w:rPr>
                <w:sz w:val="24"/>
                <w:szCs w:val="24"/>
                <w:lang w:val="uk-UA"/>
              </w:rPr>
              <w:t xml:space="preserve">Навчально-методичний комплекс навчальної дисципліни </w:t>
            </w:r>
            <w:r w:rsidR="00515F53" w:rsidRPr="00374052">
              <w:rPr>
                <w:sz w:val="24"/>
                <w:szCs w:val="24"/>
                <w:lang w:val="uk-UA"/>
              </w:rPr>
              <w:t>«Ст</w:t>
            </w:r>
            <w:r w:rsidR="00515F53">
              <w:rPr>
                <w:sz w:val="24"/>
                <w:szCs w:val="24"/>
                <w:lang w:val="uk-UA"/>
              </w:rPr>
              <w:t>ратегічний облік і аналіз»</w:t>
            </w:r>
          </w:p>
          <w:p w:rsidR="00AB7A6A" w:rsidRPr="0085529D" w:rsidRDefault="00AB7A6A" w:rsidP="00C220F8">
            <w:pPr>
              <w:shd w:val="clear" w:color="auto" w:fill="FFFFFF"/>
              <w:autoSpaceDE w:val="0"/>
              <w:autoSpaceDN w:val="0"/>
              <w:adjustRightInd w:val="0"/>
              <w:jc w:val="both"/>
              <w:rPr>
                <w:sz w:val="24"/>
                <w:szCs w:val="24"/>
                <w:lang w:val="uk-UA"/>
              </w:rPr>
            </w:pPr>
          </w:p>
        </w:tc>
      </w:tr>
    </w:tbl>
    <w:p w:rsidR="00AB7A6A" w:rsidRPr="0085529D" w:rsidRDefault="00AB7A6A" w:rsidP="00AB7A6A">
      <w:pPr>
        <w:pStyle w:val="21"/>
        <w:spacing w:after="0" w:line="240" w:lineRule="auto"/>
        <w:rPr>
          <w:b/>
          <w:color w:val="000000"/>
          <w:sz w:val="24"/>
          <w:szCs w:val="24"/>
          <w:lang w:val="uk-UA"/>
        </w:rPr>
      </w:pPr>
    </w:p>
    <w:p w:rsidR="00AB7A6A" w:rsidRDefault="00AB7A6A" w:rsidP="00AB7A6A">
      <w:pPr>
        <w:pStyle w:val="11"/>
        <w:keepNext w:val="0"/>
        <w:tabs>
          <w:tab w:val="clear" w:pos="2070"/>
        </w:tabs>
        <w:rPr>
          <w:sz w:val="24"/>
          <w:szCs w:val="24"/>
          <w:lang w:val="uk-UA"/>
        </w:rPr>
      </w:pPr>
      <w:r w:rsidRPr="00C74F21">
        <w:rPr>
          <w:sz w:val="24"/>
          <w:szCs w:val="24"/>
          <w:lang w:val="uk-UA"/>
        </w:rPr>
        <w:t>РОЗДІЛ 13.  ЗМІНИ  І  ДОПОВНЕННЯ  ДО  РОБОЧОЇ  ПРОГРАМИ</w:t>
      </w:r>
    </w:p>
    <w:p w:rsidR="00AB7A6A" w:rsidRPr="00180472" w:rsidRDefault="00AB7A6A" w:rsidP="00AB7A6A">
      <w:pPr>
        <w:rPr>
          <w:lang w:val="uk-UA"/>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5245"/>
        <w:gridCol w:w="1984"/>
        <w:gridCol w:w="1418"/>
      </w:tblGrid>
      <w:tr w:rsidR="00AB7A6A" w:rsidRPr="005F15F6" w:rsidTr="007A2232">
        <w:tc>
          <w:tcPr>
            <w:tcW w:w="709" w:type="dxa"/>
            <w:vAlign w:val="center"/>
          </w:tcPr>
          <w:p w:rsidR="00AB7A6A" w:rsidRPr="005F15F6" w:rsidRDefault="00AB7A6A" w:rsidP="00364245">
            <w:pPr>
              <w:jc w:val="center"/>
              <w:rPr>
                <w:b/>
                <w:sz w:val="22"/>
                <w:szCs w:val="22"/>
              </w:rPr>
            </w:pPr>
            <w:r w:rsidRPr="005F15F6">
              <w:rPr>
                <w:b/>
                <w:sz w:val="22"/>
                <w:szCs w:val="22"/>
              </w:rPr>
              <w:t>№ з/п</w:t>
            </w:r>
          </w:p>
        </w:tc>
        <w:tc>
          <w:tcPr>
            <w:tcW w:w="5245" w:type="dxa"/>
            <w:vAlign w:val="center"/>
          </w:tcPr>
          <w:p w:rsidR="00AB7A6A" w:rsidRPr="005F15F6" w:rsidRDefault="00AB7A6A" w:rsidP="00364245">
            <w:pPr>
              <w:jc w:val="center"/>
              <w:rPr>
                <w:b/>
                <w:sz w:val="22"/>
                <w:szCs w:val="22"/>
              </w:rPr>
            </w:pPr>
            <w:r>
              <w:rPr>
                <w:b/>
                <w:sz w:val="22"/>
                <w:szCs w:val="22"/>
              </w:rPr>
              <w:t>Зміни і доповнення до робочої програми</w:t>
            </w:r>
            <w:r w:rsidRPr="005F15F6">
              <w:rPr>
                <w:b/>
                <w:sz w:val="22"/>
                <w:szCs w:val="22"/>
              </w:rPr>
              <w:t xml:space="preserve"> (розділ, тема, зміст змін і доповнень)</w:t>
            </w:r>
          </w:p>
        </w:tc>
        <w:tc>
          <w:tcPr>
            <w:tcW w:w="1984" w:type="dxa"/>
            <w:vAlign w:val="center"/>
          </w:tcPr>
          <w:p w:rsidR="007A2232" w:rsidRDefault="00AB7A6A" w:rsidP="00364245">
            <w:pPr>
              <w:jc w:val="center"/>
              <w:rPr>
                <w:b/>
                <w:sz w:val="22"/>
                <w:szCs w:val="22"/>
                <w:lang w:val="uk-UA"/>
              </w:rPr>
            </w:pPr>
            <w:r w:rsidRPr="005F15F6">
              <w:rPr>
                <w:b/>
                <w:sz w:val="22"/>
                <w:szCs w:val="22"/>
              </w:rPr>
              <w:t xml:space="preserve">Навчальний </w:t>
            </w:r>
          </w:p>
          <w:p w:rsidR="00AB7A6A" w:rsidRPr="005F15F6" w:rsidRDefault="00AB7A6A" w:rsidP="00364245">
            <w:pPr>
              <w:jc w:val="center"/>
              <w:rPr>
                <w:b/>
                <w:sz w:val="22"/>
                <w:szCs w:val="22"/>
              </w:rPr>
            </w:pPr>
            <w:r w:rsidRPr="005F15F6">
              <w:rPr>
                <w:b/>
                <w:sz w:val="22"/>
                <w:szCs w:val="22"/>
              </w:rPr>
              <w:t>рік</w:t>
            </w:r>
          </w:p>
        </w:tc>
        <w:tc>
          <w:tcPr>
            <w:tcW w:w="1418" w:type="dxa"/>
            <w:vAlign w:val="center"/>
          </w:tcPr>
          <w:p w:rsidR="00AB7A6A" w:rsidRPr="005F15F6" w:rsidRDefault="00AB7A6A" w:rsidP="00364245">
            <w:pPr>
              <w:jc w:val="center"/>
              <w:rPr>
                <w:b/>
                <w:sz w:val="22"/>
                <w:szCs w:val="22"/>
              </w:rPr>
            </w:pPr>
            <w:r w:rsidRPr="005F15F6">
              <w:rPr>
                <w:b/>
                <w:sz w:val="22"/>
                <w:szCs w:val="22"/>
              </w:rPr>
              <w:t>Підпис завідувача кафедри</w:t>
            </w:r>
          </w:p>
        </w:tc>
      </w:tr>
      <w:tr w:rsidR="00AB7A6A" w:rsidRPr="00E468B5" w:rsidTr="007A2232">
        <w:tc>
          <w:tcPr>
            <w:tcW w:w="709" w:type="dxa"/>
          </w:tcPr>
          <w:p w:rsidR="00AB7A6A" w:rsidRPr="00E468B5" w:rsidRDefault="00AB7A6A" w:rsidP="00364245">
            <w:pPr>
              <w:jc w:val="center"/>
              <w:rPr>
                <w:b/>
                <w:sz w:val="28"/>
                <w:szCs w:val="28"/>
              </w:rPr>
            </w:pPr>
          </w:p>
        </w:tc>
        <w:tc>
          <w:tcPr>
            <w:tcW w:w="5245" w:type="dxa"/>
          </w:tcPr>
          <w:p w:rsidR="00AB7A6A" w:rsidRPr="00E468B5" w:rsidRDefault="00AB7A6A" w:rsidP="00364245">
            <w:pPr>
              <w:jc w:val="center"/>
              <w:rPr>
                <w:b/>
                <w:sz w:val="28"/>
                <w:szCs w:val="28"/>
              </w:rPr>
            </w:pPr>
          </w:p>
        </w:tc>
        <w:tc>
          <w:tcPr>
            <w:tcW w:w="1984" w:type="dxa"/>
          </w:tcPr>
          <w:p w:rsidR="00AB7A6A" w:rsidRPr="00E468B5" w:rsidRDefault="00AB7A6A" w:rsidP="00364245">
            <w:pPr>
              <w:jc w:val="center"/>
              <w:rPr>
                <w:b/>
                <w:sz w:val="28"/>
                <w:szCs w:val="28"/>
              </w:rPr>
            </w:pPr>
          </w:p>
        </w:tc>
        <w:tc>
          <w:tcPr>
            <w:tcW w:w="1418" w:type="dxa"/>
          </w:tcPr>
          <w:p w:rsidR="00AB7A6A" w:rsidRPr="00E468B5" w:rsidRDefault="00AB7A6A" w:rsidP="00364245">
            <w:pPr>
              <w:jc w:val="center"/>
              <w:rPr>
                <w:b/>
                <w:sz w:val="28"/>
                <w:szCs w:val="28"/>
              </w:rPr>
            </w:pPr>
          </w:p>
        </w:tc>
      </w:tr>
      <w:tr w:rsidR="00AB7A6A" w:rsidRPr="00E468B5" w:rsidTr="007A2232">
        <w:tc>
          <w:tcPr>
            <w:tcW w:w="709" w:type="dxa"/>
          </w:tcPr>
          <w:p w:rsidR="00AB7A6A" w:rsidRPr="00E468B5" w:rsidRDefault="00AB7A6A" w:rsidP="00364245">
            <w:pPr>
              <w:jc w:val="center"/>
              <w:rPr>
                <w:b/>
                <w:sz w:val="28"/>
                <w:szCs w:val="28"/>
              </w:rPr>
            </w:pPr>
          </w:p>
        </w:tc>
        <w:tc>
          <w:tcPr>
            <w:tcW w:w="5245" w:type="dxa"/>
          </w:tcPr>
          <w:p w:rsidR="00AB7A6A" w:rsidRPr="00E468B5" w:rsidRDefault="00AB7A6A" w:rsidP="00364245">
            <w:pPr>
              <w:jc w:val="center"/>
              <w:rPr>
                <w:b/>
                <w:sz w:val="28"/>
                <w:szCs w:val="28"/>
              </w:rPr>
            </w:pPr>
          </w:p>
        </w:tc>
        <w:tc>
          <w:tcPr>
            <w:tcW w:w="1984" w:type="dxa"/>
          </w:tcPr>
          <w:p w:rsidR="00AB7A6A" w:rsidRPr="00E468B5" w:rsidRDefault="00AB7A6A" w:rsidP="00364245">
            <w:pPr>
              <w:jc w:val="center"/>
              <w:rPr>
                <w:b/>
                <w:sz w:val="28"/>
                <w:szCs w:val="28"/>
              </w:rPr>
            </w:pPr>
          </w:p>
        </w:tc>
        <w:tc>
          <w:tcPr>
            <w:tcW w:w="1418" w:type="dxa"/>
          </w:tcPr>
          <w:p w:rsidR="00AB7A6A" w:rsidRPr="00E468B5" w:rsidRDefault="00AB7A6A" w:rsidP="00364245">
            <w:pPr>
              <w:jc w:val="center"/>
              <w:rPr>
                <w:b/>
                <w:sz w:val="28"/>
                <w:szCs w:val="28"/>
              </w:rPr>
            </w:pPr>
          </w:p>
        </w:tc>
      </w:tr>
      <w:tr w:rsidR="00AB7A6A" w:rsidRPr="00E468B5" w:rsidTr="007A2232">
        <w:tc>
          <w:tcPr>
            <w:tcW w:w="709" w:type="dxa"/>
          </w:tcPr>
          <w:p w:rsidR="00AB7A6A" w:rsidRPr="00E468B5" w:rsidRDefault="00AB7A6A" w:rsidP="00364245">
            <w:pPr>
              <w:jc w:val="center"/>
              <w:rPr>
                <w:b/>
                <w:sz w:val="28"/>
                <w:szCs w:val="28"/>
              </w:rPr>
            </w:pPr>
          </w:p>
        </w:tc>
        <w:tc>
          <w:tcPr>
            <w:tcW w:w="5245" w:type="dxa"/>
          </w:tcPr>
          <w:p w:rsidR="00AB7A6A" w:rsidRPr="00E468B5" w:rsidRDefault="00AB7A6A" w:rsidP="00364245">
            <w:pPr>
              <w:jc w:val="center"/>
              <w:rPr>
                <w:b/>
                <w:sz w:val="28"/>
                <w:szCs w:val="28"/>
              </w:rPr>
            </w:pPr>
          </w:p>
        </w:tc>
        <w:tc>
          <w:tcPr>
            <w:tcW w:w="1984" w:type="dxa"/>
          </w:tcPr>
          <w:p w:rsidR="00AB7A6A" w:rsidRPr="00E468B5" w:rsidRDefault="00AB7A6A" w:rsidP="00364245">
            <w:pPr>
              <w:jc w:val="center"/>
              <w:rPr>
                <w:b/>
                <w:sz w:val="28"/>
                <w:szCs w:val="28"/>
              </w:rPr>
            </w:pPr>
          </w:p>
        </w:tc>
        <w:tc>
          <w:tcPr>
            <w:tcW w:w="1418" w:type="dxa"/>
          </w:tcPr>
          <w:p w:rsidR="00AB7A6A" w:rsidRPr="00E468B5" w:rsidRDefault="00AB7A6A" w:rsidP="00364245">
            <w:pPr>
              <w:jc w:val="center"/>
              <w:rPr>
                <w:b/>
                <w:sz w:val="28"/>
                <w:szCs w:val="28"/>
              </w:rPr>
            </w:pPr>
          </w:p>
        </w:tc>
      </w:tr>
      <w:tr w:rsidR="00AB7A6A" w:rsidRPr="00E468B5" w:rsidTr="007A2232">
        <w:tc>
          <w:tcPr>
            <w:tcW w:w="709" w:type="dxa"/>
          </w:tcPr>
          <w:p w:rsidR="00AB7A6A" w:rsidRPr="00E468B5" w:rsidRDefault="00AB7A6A" w:rsidP="00364245">
            <w:pPr>
              <w:jc w:val="center"/>
              <w:rPr>
                <w:b/>
                <w:sz w:val="28"/>
                <w:szCs w:val="28"/>
              </w:rPr>
            </w:pPr>
          </w:p>
        </w:tc>
        <w:tc>
          <w:tcPr>
            <w:tcW w:w="5245" w:type="dxa"/>
          </w:tcPr>
          <w:p w:rsidR="00AB7A6A" w:rsidRPr="00E468B5" w:rsidRDefault="00AB7A6A" w:rsidP="00364245">
            <w:pPr>
              <w:jc w:val="center"/>
              <w:rPr>
                <w:b/>
                <w:sz w:val="28"/>
                <w:szCs w:val="28"/>
              </w:rPr>
            </w:pPr>
          </w:p>
        </w:tc>
        <w:tc>
          <w:tcPr>
            <w:tcW w:w="1984" w:type="dxa"/>
          </w:tcPr>
          <w:p w:rsidR="00AB7A6A" w:rsidRPr="00E468B5" w:rsidRDefault="00AB7A6A" w:rsidP="00364245">
            <w:pPr>
              <w:jc w:val="center"/>
              <w:rPr>
                <w:b/>
                <w:sz w:val="28"/>
                <w:szCs w:val="28"/>
              </w:rPr>
            </w:pPr>
          </w:p>
        </w:tc>
        <w:tc>
          <w:tcPr>
            <w:tcW w:w="1418" w:type="dxa"/>
          </w:tcPr>
          <w:p w:rsidR="00AB7A6A" w:rsidRPr="00E468B5" w:rsidRDefault="00AB7A6A" w:rsidP="00364245">
            <w:pPr>
              <w:jc w:val="center"/>
              <w:rPr>
                <w:b/>
                <w:sz w:val="28"/>
                <w:szCs w:val="28"/>
              </w:rPr>
            </w:pPr>
          </w:p>
        </w:tc>
      </w:tr>
      <w:tr w:rsidR="00AB7A6A" w:rsidRPr="00E468B5" w:rsidTr="007A2232">
        <w:tc>
          <w:tcPr>
            <w:tcW w:w="709" w:type="dxa"/>
          </w:tcPr>
          <w:p w:rsidR="00AB7A6A" w:rsidRPr="00E468B5" w:rsidRDefault="00AB7A6A" w:rsidP="00364245">
            <w:pPr>
              <w:jc w:val="center"/>
              <w:rPr>
                <w:b/>
                <w:sz w:val="28"/>
                <w:szCs w:val="28"/>
              </w:rPr>
            </w:pPr>
          </w:p>
        </w:tc>
        <w:tc>
          <w:tcPr>
            <w:tcW w:w="5245" w:type="dxa"/>
          </w:tcPr>
          <w:p w:rsidR="00AB7A6A" w:rsidRPr="00E468B5" w:rsidRDefault="00AB7A6A" w:rsidP="00364245">
            <w:pPr>
              <w:jc w:val="center"/>
              <w:rPr>
                <w:b/>
                <w:sz w:val="28"/>
                <w:szCs w:val="28"/>
              </w:rPr>
            </w:pPr>
          </w:p>
        </w:tc>
        <w:tc>
          <w:tcPr>
            <w:tcW w:w="1984" w:type="dxa"/>
          </w:tcPr>
          <w:p w:rsidR="00AB7A6A" w:rsidRPr="00E468B5" w:rsidRDefault="00AB7A6A" w:rsidP="00364245">
            <w:pPr>
              <w:jc w:val="center"/>
              <w:rPr>
                <w:b/>
                <w:sz w:val="28"/>
                <w:szCs w:val="28"/>
              </w:rPr>
            </w:pPr>
          </w:p>
        </w:tc>
        <w:tc>
          <w:tcPr>
            <w:tcW w:w="1418" w:type="dxa"/>
          </w:tcPr>
          <w:p w:rsidR="00AB7A6A" w:rsidRPr="00E468B5" w:rsidRDefault="00AB7A6A" w:rsidP="00364245">
            <w:pPr>
              <w:jc w:val="center"/>
              <w:rPr>
                <w:b/>
                <w:sz w:val="28"/>
                <w:szCs w:val="28"/>
              </w:rPr>
            </w:pPr>
          </w:p>
        </w:tc>
      </w:tr>
    </w:tbl>
    <w:p w:rsidR="00AB7A6A" w:rsidRPr="00C74F21" w:rsidRDefault="00AB7A6A" w:rsidP="00AB7A6A">
      <w:pPr>
        <w:spacing w:line="312" w:lineRule="auto"/>
        <w:jc w:val="center"/>
        <w:rPr>
          <w:b/>
          <w:sz w:val="24"/>
          <w:szCs w:val="24"/>
          <w:lang w:val="uk-UA"/>
        </w:rPr>
      </w:pPr>
    </w:p>
    <w:p w:rsidR="00AB7A6A" w:rsidRPr="00C74F21" w:rsidRDefault="00AB7A6A" w:rsidP="00AB7A6A">
      <w:pPr>
        <w:shd w:val="clear" w:color="auto" w:fill="FFFFFF"/>
        <w:jc w:val="both"/>
        <w:rPr>
          <w:sz w:val="24"/>
          <w:szCs w:val="24"/>
          <w:lang w:val="uk-UA"/>
        </w:rPr>
      </w:pPr>
    </w:p>
    <w:p w:rsidR="00AB7A6A" w:rsidRPr="00C74F21" w:rsidRDefault="00AB7A6A" w:rsidP="00AB7A6A">
      <w:pPr>
        <w:pStyle w:val="11"/>
        <w:keepNext w:val="0"/>
        <w:tabs>
          <w:tab w:val="clear" w:pos="2070"/>
        </w:tabs>
        <w:ind w:left="1560"/>
        <w:rPr>
          <w:sz w:val="24"/>
          <w:szCs w:val="24"/>
          <w:lang w:val="uk-UA"/>
        </w:rPr>
      </w:pPr>
    </w:p>
    <w:p w:rsidR="00AB7A6A" w:rsidRDefault="00AB7A6A" w:rsidP="00AB7A6A">
      <w:pPr>
        <w:pStyle w:val="11"/>
        <w:keepNext w:val="0"/>
        <w:tabs>
          <w:tab w:val="clear" w:pos="2070"/>
        </w:tabs>
        <w:ind w:left="1560"/>
        <w:rPr>
          <w:sz w:val="24"/>
          <w:szCs w:val="24"/>
          <w:lang w:val="uk-UA"/>
        </w:rPr>
      </w:pPr>
    </w:p>
    <w:p w:rsidR="009B0612" w:rsidRPr="004E490F" w:rsidRDefault="009B0612">
      <w:pPr>
        <w:rPr>
          <w:lang w:val="uk-UA"/>
        </w:rPr>
      </w:pPr>
    </w:p>
    <w:sectPr w:rsidR="009B0612" w:rsidRPr="004E490F" w:rsidSect="00697EB7">
      <w:headerReference w:type="default" r:id="rId22"/>
      <w:pgSz w:w="11906" w:h="16838"/>
      <w:pgMar w:top="850" w:right="850" w:bottom="850"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0215" w:rsidRDefault="00180215" w:rsidP="00D322C9">
      <w:r>
        <w:separator/>
      </w:r>
    </w:p>
  </w:endnote>
  <w:endnote w:type="continuationSeparator" w:id="1">
    <w:p w:rsidR="00180215" w:rsidRDefault="00180215" w:rsidP="00D322C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UkrainianSchoolBook">
    <w:altName w:val="UkrainianSchoolBook"/>
    <w:panose1 w:val="00000000000000000000"/>
    <w:charset w:val="CC"/>
    <w:family w:val="roman"/>
    <w:notTrueType/>
    <w:pitch w:val="default"/>
    <w:sig w:usb0="00000201" w:usb1="00000000" w:usb2="00000000" w:usb3="00000000" w:csb0="00000004" w:csb1="00000000"/>
  </w:font>
  <w:font w:name="UkrainianJournal">
    <w:altName w:val="UkrainianJournal"/>
    <w:panose1 w:val="00000000000000000000"/>
    <w:charset w:val="CC"/>
    <w:family w:val="roman"/>
    <w:notTrueType/>
    <w:pitch w:val="default"/>
    <w:sig w:usb0="00000201" w:usb1="00000000" w:usb2="00000000" w:usb3="00000000" w:csb0="00000004" w:csb1="00000000"/>
  </w:font>
  <w:font w:name="TimesNewRomanPS-ItalicMT">
    <w:altName w:val="MS Mincho"/>
    <w:panose1 w:val="00000000000000000000"/>
    <w:charset w:val="80"/>
    <w:family w:val="auto"/>
    <w:notTrueType/>
    <w:pitch w:val="default"/>
    <w:sig w:usb0="00000001" w:usb1="08070000" w:usb2="00000010" w:usb3="00000000" w:csb0="00020000" w:csb1="00000000"/>
  </w:font>
  <w:font w:name="TimesNewRoman,Italic">
    <w:altName w:val="MS Mincho"/>
    <w:panose1 w:val="00000000000000000000"/>
    <w:charset w:val="80"/>
    <w:family w:val="auto"/>
    <w:notTrueType/>
    <w:pitch w:val="default"/>
    <w:sig w:usb0="00000201" w:usb1="08070000" w:usb2="00000010" w:usb3="00000000" w:csb0="00020005"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0215" w:rsidRDefault="00180215" w:rsidP="00D322C9">
      <w:r>
        <w:separator/>
      </w:r>
    </w:p>
  </w:footnote>
  <w:footnote w:type="continuationSeparator" w:id="1">
    <w:p w:rsidR="00180215" w:rsidRDefault="00180215" w:rsidP="00D322C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0259300"/>
      <w:docPartObj>
        <w:docPartGallery w:val="Page Numbers (Top of Page)"/>
        <w:docPartUnique/>
      </w:docPartObj>
    </w:sdtPr>
    <w:sdtContent>
      <w:p w:rsidR="00C12325" w:rsidRDefault="00EC5D9A">
        <w:pPr>
          <w:pStyle w:val="af0"/>
          <w:jc w:val="center"/>
        </w:pPr>
        <w:r>
          <w:fldChar w:fldCharType="begin"/>
        </w:r>
        <w:r w:rsidR="00C12325">
          <w:instrText>PAGE   \* MERGEFORMAT</w:instrText>
        </w:r>
        <w:r>
          <w:fldChar w:fldCharType="separate"/>
        </w:r>
        <w:r w:rsidR="008641DD">
          <w:rPr>
            <w:noProof/>
          </w:rPr>
          <w:t>2</w:t>
        </w:r>
        <w:r>
          <w:fldChar w:fldCharType="end"/>
        </w:r>
      </w:p>
    </w:sdtContent>
  </w:sdt>
  <w:p w:rsidR="00C12325" w:rsidRDefault="00C12325">
    <w:pPr>
      <w:pStyle w:val="af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64A41"/>
    <w:multiLevelType w:val="hybridMultilevel"/>
    <w:tmpl w:val="DF9010A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059555AC"/>
    <w:multiLevelType w:val="hybridMultilevel"/>
    <w:tmpl w:val="F27C09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CC52218"/>
    <w:multiLevelType w:val="hybridMultilevel"/>
    <w:tmpl w:val="7476457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12E93059"/>
    <w:multiLevelType w:val="hybridMultilevel"/>
    <w:tmpl w:val="050AB8C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1B716EFA"/>
    <w:multiLevelType w:val="hybridMultilevel"/>
    <w:tmpl w:val="6340E3D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1F8D236E"/>
    <w:multiLevelType w:val="hybridMultilevel"/>
    <w:tmpl w:val="D278D7C6"/>
    <w:lvl w:ilvl="0" w:tplc="33A6DB94">
      <w:start w:val="1"/>
      <w:numFmt w:val="bullet"/>
      <w:lvlText w:val="▪"/>
      <w:lvlJc w:val="left"/>
      <w:pPr>
        <w:tabs>
          <w:tab w:val="num" w:pos="360"/>
        </w:tabs>
        <w:ind w:left="36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25212A9A"/>
    <w:multiLevelType w:val="hybridMultilevel"/>
    <w:tmpl w:val="1324CD2C"/>
    <w:lvl w:ilvl="0" w:tplc="0158DCA0">
      <w:start w:val="1"/>
      <w:numFmt w:val="bullet"/>
      <w:lvlText w:val="-"/>
      <w:lvlJc w:val="left"/>
      <w:pPr>
        <w:tabs>
          <w:tab w:val="num" w:pos="1068"/>
        </w:tabs>
        <w:ind w:left="1068" w:hanging="360"/>
      </w:pPr>
      <w:rPr>
        <w:rFonts w:ascii="Times New Roman" w:hAnsi="Times New Roman" w:cs="Times New Roman" w:hint="default"/>
      </w:rPr>
    </w:lvl>
    <w:lvl w:ilvl="1" w:tplc="04190003" w:tentative="1">
      <w:start w:val="1"/>
      <w:numFmt w:val="bullet"/>
      <w:lvlText w:val="o"/>
      <w:lvlJc w:val="left"/>
      <w:pPr>
        <w:tabs>
          <w:tab w:val="num" w:pos="1439"/>
        </w:tabs>
        <w:ind w:left="1439" w:hanging="360"/>
      </w:pPr>
      <w:rPr>
        <w:rFonts w:ascii="Courier New" w:hAnsi="Courier New" w:cs="Courier New" w:hint="default"/>
      </w:rPr>
    </w:lvl>
    <w:lvl w:ilvl="2" w:tplc="04190005" w:tentative="1">
      <w:start w:val="1"/>
      <w:numFmt w:val="bullet"/>
      <w:lvlText w:val=""/>
      <w:lvlJc w:val="left"/>
      <w:pPr>
        <w:tabs>
          <w:tab w:val="num" w:pos="2159"/>
        </w:tabs>
        <w:ind w:left="2159" w:hanging="360"/>
      </w:pPr>
      <w:rPr>
        <w:rFonts w:ascii="Wingdings" w:hAnsi="Wingdings" w:hint="default"/>
      </w:rPr>
    </w:lvl>
    <w:lvl w:ilvl="3" w:tplc="04190001" w:tentative="1">
      <w:start w:val="1"/>
      <w:numFmt w:val="bullet"/>
      <w:lvlText w:val=""/>
      <w:lvlJc w:val="left"/>
      <w:pPr>
        <w:tabs>
          <w:tab w:val="num" w:pos="2879"/>
        </w:tabs>
        <w:ind w:left="2879" w:hanging="360"/>
      </w:pPr>
      <w:rPr>
        <w:rFonts w:ascii="Symbol" w:hAnsi="Symbol" w:hint="default"/>
      </w:rPr>
    </w:lvl>
    <w:lvl w:ilvl="4" w:tplc="04190003" w:tentative="1">
      <w:start w:val="1"/>
      <w:numFmt w:val="bullet"/>
      <w:lvlText w:val="o"/>
      <w:lvlJc w:val="left"/>
      <w:pPr>
        <w:tabs>
          <w:tab w:val="num" w:pos="3599"/>
        </w:tabs>
        <w:ind w:left="3599" w:hanging="360"/>
      </w:pPr>
      <w:rPr>
        <w:rFonts w:ascii="Courier New" w:hAnsi="Courier New" w:cs="Courier New" w:hint="default"/>
      </w:rPr>
    </w:lvl>
    <w:lvl w:ilvl="5" w:tplc="04190005" w:tentative="1">
      <w:start w:val="1"/>
      <w:numFmt w:val="bullet"/>
      <w:lvlText w:val=""/>
      <w:lvlJc w:val="left"/>
      <w:pPr>
        <w:tabs>
          <w:tab w:val="num" w:pos="4319"/>
        </w:tabs>
        <w:ind w:left="4319" w:hanging="360"/>
      </w:pPr>
      <w:rPr>
        <w:rFonts w:ascii="Wingdings" w:hAnsi="Wingdings" w:hint="default"/>
      </w:rPr>
    </w:lvl>
    <w:lvl w:ilvl="6" w:tplc="04190001" w:tentative="1">
      <w:start w:val="1"/>
      <w:numFmt w:val="bullet"/>
      <w:lvlText w:val=""/>
      <w:lvlJc w:val="left"/>
      <w:pPr>
        <w:tabs>
          <w:tab w:val="num" w:pos="5039"/>
        </w:tabs>
        <w:ind w:left="5039" w:hanging="360"/>
      </w:pPr>
      <w:rPr>
        <w:rFonts w:ascii="Symbol" w:hAnsi="Symbol" w:hint="default"/>
      </w:rPr>
    </w:lvl>
    <w:lvl w:ilvl="7" w:tplc="04190003" w:tentative="1">
      <w:start w:val="1"/>
      <w:numFmt w:val="bullet"/>
      <w:lvlText w:val="o"/>
      <w:lvlJc w:val="left"/>
      <w:pPr>
        <w:tabs>
          <w:tab w:val="num" w:pos="5759"/>
        </w:tabs>
        <w:ind w:left="5759" w:hanging="360"/>
      </w:pPr>
      <w:rPr>
        <w:rFonts w:ascii="Courier New" w:hAnsi="Courier New" w:cs="Courier New" w:hint="default"/>
      </w:rPr>
    </w:lvl>
    <w:lvl w:ilvl="8" w:tplc="04190005" w:tentative="1">
      <w:start w:val="1"/>
      <w:numFmt w:val="bullet"/>
      <w:lvlText w:val=""/>
      <w:lvlJc w:val="left"/>
      <w:pPr>
        <w:tabs>
          <w:tab w:val="num" w:pos="6479"/>
        </w:tabs>
        <w:ind w:left="6479" w:hanging="360"/>
      </w:pPr>
      <w:rPr>
        <w:rFonts w:ascii="Wingdings" w:hAnsi="Wingdings" w:hint="default"/>
      </w:rPr>
    </w:lvl>
  </w:abstractNum>
  <w:abstractNum w:abstractNumId="7">
    <w:nsid w:val="268A3488"/>
    <w:multiLevelType w:val="hybridMultilevel"/>
    <w:tmpl w:val="E544FD60"/>
    <w:lvl w:ilvl="0" w:tplc="04220001">
      <w:start w:val="1"/>
      <w:numFmt w:val="bullet"/>
      <w:lvlText w:val=""/>
      <w:lvlJc w:val="left"/>
      <w:pPr>
        <w:ind w:left="360" w:hanging="360"/>
      </w:pPr>
      <w:rPr>
        <w:rFonts w:ascii="Symbol" w:hAnsi="Symbol" w:hint="default"/>
      </w:rPr>
    </w:lvl>
    <w:lvl w:ilvl="1" w:tplc="04220003">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8">
    <w:nsid w:val="2B3A171B"/>
    <w:multiLevelType w:val="hybridMultilevel"/>
    <w:tmpl w:val="3B209DE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3177671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
    <w:nsid w:val="338B12F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1">
    <w:nsid w:val="34206D7B"/>
    <w:multiLevelType w:val="hybridMultilevel"/>
    <w:tmpl w:val="CCFA2E4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nsid w:val="374E6810"/>
    <w:multiLevelType w:val="hybridMultilevel"/>
    <w:tmpl w:val="E0AEEED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396638AB"/>
    <w:multiLevelType w:val="hybridMultilevel"/>
    <w:tmpl w:val="6D0826D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3CD619CC"/>
    <w:multiLevelType w:val="hybridMultilevel"/>
    <w:tmpl w:val="AE9041D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nsid w:val="3F9A2DB7"/>
    <w:multiLevelType w:val="hybridMultilevel"/>
    <w:tmpl w:val="12989036"/>
    <w:lvl w:ilvl="0" w:tplc="04220001">
      <w:start w:val="1"/>
      <w:numFmt w:val="bullet"/>
      <w:lvlText w:val=""/>
      <w:lvlJc w:val="left"/>
      <w:pPr>
        <w:ind w:left="4440" w:hanging="360"/>
      </w:pPr>
      <w:rPr>
        <w:rFonts w:ascii="Symbol" w:hAnsi="Symbol" w:hint="default"/>
      </w:rPr>
    </w:lvl>
    <w:lvl w:ilvl="1" w:tplc="04220003" w:tentative="1">
      <w:start w:val="1"/>
      <w:numFmt w:val="bullet"/>
      <w:lvlText w:val="o"/>
      <w:lvlJc w:val="left"/>
      <w:pPr>
        <w:ind w:left="5160" w:hanging="360"/>
      </w:pPr>
      <w:rPr>
        <w:rFonts w:ascii="Courier New" w:hAnsi="Courier New" w:cs="Courier New" w:hint="default"/>
      </w:rPr>
    </w:lvl>
    <w:lvl w:ilvl="2" w:tplc="04220005" w:tentative="1">
      <w:start w:val="1"/>
      <w:numFmt w:val="bullet"/>
      <w:lvlText w:val=""/>
      <w:lvlJc w:val="left"/>
      <w:pPr>
        <w:ind w:left="5880" w:hanging="360"/>
      </w:pPr>
      <w:rPr>
        <w:rFonts w:ascii="Wingdings" w:hAnsi="Wingdings" w:hint="default"/>
      </w:rPr>
    </w:lvl>
    <w:lvl w:ilvl="3" w:tplc="04220001" w:tentative="1">
      <w:start w:val="1"/>
      <w:numFmt w:val="bullet"/>
      <w:lvlText w:val=""/>
      <w:lvlJc w:val="left"/>
      <w:pPr>
        <w:ind w:left="6600" w:hanging="360"/>
      </w:pPr>
      <w:rPr>
        <w:rFonts w:ascii="Symbol" w:hAnsi="Symbol" w:hint="default"/>
      </w:rPr>
    </w:lvl>
    <w:lvl w:ilvl="4" w:tplc="04220003" w:tentative="1">
      <w:start w:val="1"/>
      <w:numFmt w:val="bullet"/>
      <w:lvlText w:val="o"/>
      <w:lvlJc w:val="left"/>
      <w:pPr>
        <w:ind w:left="7320" w:hanging="360"/>
      </w:pPr>
      <w:rPr>
        <w:rFonts w:ascii="Courier New" w:hAnsi="Courier New" w:cs="Courier New" w:hint="default"/>
      </w:rPr>
    </w:lvl>
    <w:lvl w:ilvl="5" w:tplc="04220005" w:tentative="1">
      <w:start w:val="1"/>
      <w:numFmt w:val="bullet"/>
      <w:lvlText w:val=""/>
      <w:lvlJc w:val="left"/>
      <w:pPr>
        <w:ind w:left="8040" w:hanging="360"/>
      </w:pPr>
      <w:rPr>
        <w:rFonts w:ascii="Wingdings" w:hAnsi="Wingdings" w:hint="default"/>
      </w:rPr>
    </w:lvl>
    <w:lvl w:ilvl="6" w:tplc="04220001" w:tentative="1">
      <w:start w:val="1"/>
      <w:numFmt w:val="bullet"/>
      <w:lvlText w:val=""/>
      <w:lvlJc w:val="left"/>
      <w:pPr>
        <w:ind w:left="8760" w:hanging="360"/>
      </w:pPr>
      <w:rPr>
        <w:rFonts w:ascii="Symbol" w:hAnsi="Symbol" w:hint="default"/>
      </w:rPr>
    </w:lvl>
    <w:lvl w:ilvl="7" w:tplc="04220003" w:tentative="1">
      <w:start w:val="1"/>
      <w:numFmt w:val="bullet"/>
      <w:lvlText w:val="o"/>
      <w:lvlJc w:val="left"/>
      <w:pPr>
        <w:ind w:left="9480" w:hanging="360"/>
      </w:pPr>
      <w:rPr>
        <w:rFonts w:ascii="Courier New" w:hAnsi="Courier New" w:cs="Courier New" w:hint="default"/>
      </w:rPr>
    </w:lvl>
    <w:lvl w:ilvl="8" w:tplc="04220005" w:tentative="1">
      <w:start w:val="1"/>
      <w:numFmt w:val="bullet"/>
      <w:lvlText w:val=""/>
      <w:lvlJc w:val="left"/>
      <w:pPr>
        <w:ind w:left="10200" w:hanging="360"/>
      </w:pPr>
      <w:rPr>
        <w:rFonts w:ascii="Wingdings" w:hAnsi="Wingdings" w:hint="default"/>
      </w:rPr>
    </w:lvl>
  </w:abstractNum>
  <w:abstractNum w:abstractNumId="16">
    <w:nsid w:val="4005343B"/>
    <w:multiLevelType w:val="hybridMultilevel"/>
    <w:tmpl w:val="07AE126C"/>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7">
    <w:nsid w:val="40B94DDA"/>
    <w:multiLevelType w:val="hybridMultilevel"/>
    <w:tmpl w:val="DD7A3C80"/>
    <w:lvl w:ilvl="0" w:tplc="DB4A5024">
      <w:start w:val="4"/>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nsid w:val="44B64512"/>
    <w:multiLevelType w:val="hybridMultilevel"/>
    <w:tmpl w:val="FC3E7166"/>
    <w:lvl w:ilvl="0" w:tplc="33A6DB94">
      <w:start w:val="1"/>
      <w:numFmt w:val="bullet"/>
      <w:lvlText w:val="▪"/>
      <w:lvlJc w:val="left"/>
      <w:pPr>
        <w:tabs>
          <w:tab w:val="num" w:pos="360"/>
        </w:tabs>
        <w:ind w:left="36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46735D97"/>
    <w:multiLevelType w:val="hybridMultilevel"/>
    <w:tmpl w:val="8482103A"/>
    <w:lvl w:ilvl="0" w:tplc="DB4A5024">
      <w:start w:val="4"/>
      <w:numFmt w:val="bullet"/>
      <w:lvlText w:val="–"/>
      <w:lvlJc w:val="left"/>
      <w:pPr>
        <w:ind w:left="1080" w:hanging="360"/>
      </w:pPr>
      <w:rPr>
        <w:rFonts w:ascii="Times New Roman" w:eastAsia="Times New Roman" w:hAnsi="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0">
    <w:nsid w:val="49EA5799"/>
    <w:multiLevelType w:val="hybridMultilevel"/>
    <w:tmpl w:val="A2BEF2E2"/>
    <w:lvl w:ilvl="0" w:tplc="0422000F">
      <w:start w:val="1"/>
      <w:numFmt w:val="decimal"/>
      <w:lvlText w:val="%1."/>
      <w:lvlJc w:val="left"/>
      <w:pPr>
        <w:ind w:left="786" w:hanging="360"/>
      </w:p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21">
    <w:nsid w:val="4ADB6C08"/>
    <w:multiLevelType w:val="hybridMultilevel"/>
    <w:tmpl w:val="EEEA2D8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nsid w:val="51114C39"/>
    <w:multiLevelType w:val="hybridMultilevel"/>
    <w:tmpl w:val="FCB2F48C"/>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3">
    <w:nsid w:val="5CE756EC"/>
    <w:multiLevelType w:val="hybridMultilevel"/>
    <w:tmpl w:val="DB4C74C2"/>
    <w:lvl w:ilvl="0" w:tplc="0158DCA0">
      <w:start w:val="1"/>
      <w:numFmt w:val="bullet"/>
      <w:lvlText w:val="-"/>
      <w:lvlJc w:val="left"/>
      <w:pPr>
        <w:ind w:left="360" w:hanging="360"/>
      </w:pPr>
      <w:rPr>
        <w:rFonts w:ascii="Times New Roman" w:hAnsi="Times New Roman" w:cs="Times New Roman"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4">
    <w:nsid w:val="611C336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5">
    <w:nsid w:val="68391ADB"/>
    <w:multiLevelType w:val="hybridMultilevel"/>
    <w:tmpl w:val="134E0B9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nsid w:val="68DF7536"/>
    <w:multiLevelType w:val="hybridMultilevel"/>
    <w:tmpl w:val="DDCA0962"/>
    <w:lvl w:ilvl="0" w:tplc="04220011">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7">
    <w:nsid w:val="69D14664"/>
    <w:multiLevelType w:val="hybridMultilevel"/>
    <w:tmpl w:val="A2BEF2E2"/>
    <w:lvl w:ilvl="0" w:tplc="0422000F">
      <w:start w:val="1"/>
      <w:numFmt w:val="decimal"/>
      <w:lvlText w:val="%1."/>
      <w:lvlJc w:val="left"/>
      <w:pPr>
        <w:ind w:left="786" w:hanging="360"/>
      </w:p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28">
    <w:nsid w:val="706A5DA2"/>
    <w:multiLevelType w:val="hybridMultilevel"/>
    <w:tmpl w:val="C23E6BC0"/>
    <w:lvl w:ilvl="0" w:tplc="0158DCA0">
      <w:start w:val="1"/>
      <w:numFmt w:val="bullet"/>
      <w:lvlText w:val="-"/>
      <w:lvlJc w:val="left"/>
      <w:pPr>
        <w:ind w:left="360" w:hanging="360"/>
      </w:pPr>
      <w:rPr>
        <w:rFonts w:ascii="Times New Roman" w:hAnsi="Times New Roman" w:cs="Times New Roman"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9">
    <w:nsid w:val="7BEF563E"/>
    <w:multiLevelType w:val="hybridMultilevel"/>
    <w:tmpl w:val="81FE658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21"/>
  </w:num>
  <w:num w:numId="2">
    <w:abstractNumId w:val="17"/>
  </w:num>
  <w:num w:numId="3">
    <w:abstractNumId w:val="19"/>
  </w:num>
  <w:num w:numId="4">
    <w:abstractNumId w:val="26"/>
  </w:num>
  <w:num w:numId="5">
    <w:abstractNumId w:val="14"/>
  </w:num>
  <w:num w:numId="6">
    <w:abstractNumId w:val="27"/>
  </w:num>
  <w:num w:numId="7">
    <w:abstractNumId w:val="6"/>
  </w:num>
  <w:num w:numId="8">
    <w:abstractNumId w:val="1"/>
  </w:num>
  <w:num w:numId="9">
    <w:abstractNumId w:val="13"/>
  </w:num>
  <w:num w:numId="10">
    <w:abstractNumId w:val="0"/>
  </w:num>
  <w:num w:numId="11">
    <w:abstractNumId w:val="25"/>
  </w:num>
  <w:num w:numId="12">
    <w:abstractNumId w:val="29"/>
  </w:num>
  <w:num w:numId="13">
    <w:abstractNumId w:val="3"/>
  </w:num>
  <w:num w:numId="14">
    <w:abstractNumId w:val="16"/>
  </w:num>
  <w:num w:numId="15">
    <w:abstractNumId w:val="8"/>
  </w:num>
  <w:num w:numId="16">
    <w:abstractNumId w:val="5"/>
  </w:num>
  <w:num w:numId="17">
    <w:abstractNumId w:val="18"/>
  </w:num>
  <w:num w:numId="18">
    <w:abstractNumId w:val="4"/>
  </w:num>
  <w:num w:numId="19">
    <w:abstractNumId w:val="11"/>
  </w:num>
  <w:num w:numId="20">
    <w:abstractNumId w:val="2"/>
  </w:num>
  <w:num w:numId="21">
    <w:abstractNumId w:val="15"/>
  </w:num>
  <w:num w:numId="22">
    <w:abstractNumId w:val="22"/>
  </w:num>
  <w:num w:numId="23">
    <w:abstractNumId w:val="20"/>
  </w:num>
  <w:num w:numId="24">
    <w:abstractNumId w:val="12"/>
  </w:num>
  <w:num w:numId="25">
    <w:abstractNumId w:val="10"/>
  </w:num>
  <w:num w:numId="26">
    <w:abstractNumId w:val="9"/>
  </w:num>
  <w:num w:numId="27">
    <w:abstractNumId w:val="24"/>
  </w:num>
  <w:num w:numId="28">
    <w:abstractNumId w:val="7"/>
  </w:num>
  <w:num w:numId="29">
    <w:abstractNumId w:val="23"/>
  </w:num>
  <w:num w:numId="30">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6F4092"/>
    <w:rsid w:val="00014AEC"/>
    <w:rsid w:val="0003178B"/>
    <w:rsid w:val="00050961"/>
    <w:rsid w:val="00060269"/>
    <w:rsid w:val="00094189"/>
    <w:rsid w:val="00095FD9"/>
    <w:rsid w:val="000C6649"/>
    <w:rsid w:val="00113037"/>
    <w:rsid w:val="00117809"/>
    <w:rsid w:val="001210D7"/>
    <w:rsid w:val="00126E83"/>
    <w:rsid w:val="00170C67"/>
    <w:rsid w:val="00180215"/>
    <w:rsid w:val="001A3A2F"/>
    <w:rsid w:val="001C06FA"/>
    <w:rsid w:val="001F002C"/>
    <w:rsid w:val="001F4E38"/>
    <w:rsid w:val="002310FA"/>
    <w:rsid w:val="00246A2B"/>
    <w:rsid w:val="002A1849"/>
    <w:rsid w:val="002B3BC4"/>
    <w:rsid w:val="002D2F20"/>
    <w:rsid w:val="002F73EB"/>
    <w:rsid w:val="00320806"/>
    <w:rsid w:val="00364245"/>
    <w:rsid w:val="003778F3"/>
    <w:rsid w:val="003A3012"/>
    <w:rsid w:val="003B1BAB"/>
    <w:rsid w:val="003C2CB8"/>
    <w:rsid w:val="003E6371"/>
    <w:rsid w:val="004132B1"/>
    <w:rsid w:val="004175B0"/>
    <w:rsid w:val="00424976"/>
    <w:rsid w:val="00450861"/>
    <w:rsid w:val="00463404"/>
    <w:rsid w:val="004B4F62"/>
    <w:rsid w:val="004D061E"/>
    <w:rsid w:val="004D6770"/>
    <w:rsid w:val="004E490F"/>
    <w:rsid w:val="00503FFA"/>
    <w:rsid w:val="00515F53"/>
    <w:rsid w:val="0054447C"/>
    <w:rsid w:val="0054560A"/>
    <w:rsid w:val="0056177F"/>
    <w:rsid w:val="00585E74"/>
    <w:rsid w:val="00592874"/>
    <w:rsid w:val="005B0F4C"/>
    <w:rsid w:val="005C3D8A"/>
    <w:rsid w:val="005E0416"/>
    <w:rsid w:val="00645F96"/>
    <w:rsid w:val="00651661"/>
    <w:rsid w:val="00677F37"/>
    <w:rsid w:val="00693EBD"/>
    <w:rsid w:val="00697EB7"/>
    <w:rsid w:val="006A0F5E"/>
    <w:rsid w:val="006E09D5"/>
    <w:rsid w:val="006F4092"/>
    <w:rsid w:val="0071098E"/>
    <w:rsid w:val="007234B8"/>
    <w:rsid w:val="00763128"/>
    <w:rsid w:val="007A0193"/>
    <w:rsid w:val="007A2232"/>
    <w:rsid w:val="007D75ED"/>
    <w:rsid w:val="00803BE9"/>
    <w:rsid w:val="008236EF"/>
    <w:rsid w:val="00833D76"/>
    <w:rsid w:val="00852EC4"/>
    <w:rsid w:val="0085529D"/>
    <w:rsid w:val="008641DD"/>
    <w:rsid w:val="00873578"/>
    <w:rsid w:val="00874B06"/>
    <w:rsid w:val="008B054E"/>
    <w:rsid w:val="008B2AA4"/>
    <w:rsid w:val="008C5342"/>
    <w:rsid w:val="00900489"/>
    <w:rsid w:val="009052D8"/>
    <w:rsid w:val="00905F4E"/>
    <w:rsid w:val="009063A7"/>
    <w:rsid w:val="00907860"/>
    <w:rsid w:val="00934605"/>
    <w:rsid w:val="00934B11"/>
    <w:rsid w:val="00943731"/>
    <w:rsid w:val="00957DEC"/>
    <w:rsid w:val="0096563E"/>
    <w:rsid w:val="00970F80"/>
    <w:rsid w:val="00973D88"/>
    <w:rsid w:val="00985201"/>
    <w:rsid w:val="009B0612"/>
    <w:rsid w:val="009C5F97"/>
    <w:rsid w:val="009E423A"/>
    <w:rsid w:val="009F16AD"/>
    <w:rsid w:val="009F3516"/>
    <w:rsid w:val="00A00AE6"/>
    <w:rsid w:val="00A2482E"/>
    <w:rsid w:val="00A509DD"/>
    <w:rsid w:val="00A57E3F"/>
    <w:rsid w:val="00A71A9B"/>
    <w:rsid w:val="00A73B15"/>
    <w:rsid w:val="00A86882"/>
    <w:rsid w:val="00A96E9D"/>
    <w:rsid w:val="00AA1B67"/>
    <w:rsid w:val="00AB7A6A"/>
    <w:rsid w:val="00AC6DB3"/>
    <w:rsid w:val="00AE5089"/>
    <w:rsid w:val="00B027B6"/>
    <w:rsid w:val="00B6582A"/>
    <w:rsid w:val="00B86931"/>
    <w:rsid w:val="00B87276"/>
    <w:rsid w:val="00C12325"/>
    <w:rsid w:val="00C220F8"/>
    <w:rsid w:val="00C5003B"/>
    <w:rsid w:val="00C912DC"/>
    <w:rsid w:val="00C91433"/>
    <w:rsid w:val="00CC7525"/>
    <w:rsid w:val="00D0009A"/>
    <w:rsid w:val="00D12CB2"/>
    <w:rsid w:val="00D322C9"/>
    <w:rsid w:val="00D66145"/>
    <w:rsid w:val="00D81FD4"/>
    <w:rsid w:val="00DB14AA"/>
    <w:rsid w:val="00DF2A91"/>
    <w:rsid w:val="00E2423A"/>
    <w:rsid w:val="00E525ED"/>
    <w:rsid w:val="00E74807"/>
    <w:rsid w:val="00E94B5B"/>
    <w:rsid w:val="00EC5D9A"/>
    <w:rsid w:val="00ED17EA"/>
    <w:rsid w:val="00F277FA"/>
    <w:rsid w:val="00F30775"/>
    <w:rsid w:val="00F44F2A"/>
    <w:rsid w:val="00F661E2"/>
    <w:rsid w:val="00F66FF1"/>
    <w:rsid w:val="00F8181C"/>
    <w:rsid w:val="00F855E9"/>
    <w:rsid w:val="00FD517A"/>
    <w:rsid w:val="00FD51E1"/>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490F"/>
    <w:pPr>
      <w:spacing w:after="0" w:line="240" w:lineRule="auto"/>
    </w:pPr>
    <w:rPr>
      <w:rFonts w:ascii="Times New Roman" w:eastAsia="Times New Roman" w:hAnsi="Times New Roman" w:cs="Times New Roman"/>
      <w:sz w:val="20"/>
      <w:szCs w:val="20"/>
      <w:lang w:val="ru-RU" w:eastAsia="ru-RU"/>
    </w:rPr>
  </w:style>
  <w:style w:type="paragraph" w:styleId="1">
    <w:name w:val="heading 1"/>
    <w:basedOn w:val="a"/>
    <w:next w:val="a"/>
    <w:link w:val="10"/>
    <w:qFormat/>
    <w:rsid w:val="00943731"/>
    <w:pPr>
      <w:keepNext/>
      <w:jc w:val="center"/>
      <w:outlineLvl w:val="0"/>
    </w:pPr>
    <w:rPr>
      <w:b/>
      <w:color w:val="FF0000"/>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nhideWhenUsed/>
    <w:rsid w:val="004E490F"/>
    <w:pPr>
      <w:numPr>
        <w:ilvl w:val="12"/>
      </w:numPr>
      <w:ind w:left="360" w:hanging="360"/>
      <w:jc w:val="both"/>
    </w:pPr>
    <w:rPr>
      <w:lang w:val="uk-UA"/>
    </w:rPr>
  </w:style>
  <w:style w:type="character" w:customStyle="1" w:styleId="a4">
    <w:name w:val="Основной текст с отступом Знак"/>
    <w:basedOn w:val="a0"/>
    <w:link w:val="a3"/>
    <w:rsid w:val="004E490F"/>
    <w:rPr>
      <w:rFonts w:ascii="Times New Roman" w:eastAsia="Times New Roman" w:hAnsi="Times New Roman" w:cs="Times New Roman"/>
      <w:sz w:val="20"/>
      <w:szCs w:val="20"/>
      <w:lang w:eastAsia="ru-RU"/>
    </w:rPr>
  </w:style>
  <w:style w:type="paragraph" w:styleId="a5">
    <w:name w:val="List Paragraph"/>
    <w:basedOn w:val="a"/>
    <w:uiPriority w:val="34"/>
    <w:qFormat/>
    <w:rsid w:val="004E490F"/>
    <w:pPr>
      <w:ind w:left="720"/>
      <w:contextualSpacing/>
    </w:pPr>
  </w:style>
  <w:style w:type="paragraph" w:styleId="a6">
    <w:name w:val="Title"/>
    <w:basedOn w:val="a"/>
    <w:link w:val="a7"/>
    <w:qFormat/>
    <w:rsid w:val="004E490F"/>
    <w:pPr>
      <w:jc w:val="center"/>
    </w:pPr>
    <w:rPr>
      <w:b/>
    </w:rPr>
  </w:style>
  <w:style w:type="character" w:customStyle="1" w:styleId="a7">
    <w:name w:val="Название Знак"/>
    <w:basedOn w:val="a0"/>
    <w:link w:val="a6"/>
    <w:rsid w:val="004E490F"/>
    <w:rPr>
      <w:rFonts w:ascii="Times New Roman" w:eastAsia="Times New Roman" w:hAnsi="Times New Roman" w:cs="Times New Roman"/>
      <w:b/>
      <w:sz w:val="20"/>
      <w:szCs w:val="20"/>
      <w:lang w:val="ru-RU" w:eastAsia="ru-RU"/>
    </w:rPr>
  </w:style>
  <w:style w:type="paragraph" w:styleId="3">
    <w:name w:val="Body Text Indent 3"/>
    <w:basedOn w:val="a"/>
    <w:link w:val="30"/>
    <w:uiPriority w:val="99"/>
    <w:unhideWhenUsed/>
    <w:rsid w:val="004E490F"/>
    <w:pPr>
      <w:spacing w:after="120"/>
      <w:ind w:left="283"/>
    </w:pPr>
    <w:rPr>
      <w:sz w:val="16"/>
      <w:szCs w:val="16"/>
    </w:rPr>
  </w:style>
  <w:style w:type="character" w:customStyle="1" w:styleId="30">
    <w:name w:val="Основной текст с отступом 3 Знак"/>
    <w:basedOn w:val="a0"/>
    <w:link w:val="3"/>
    <w:uiPriority w:val="99"/>
    <w:rsid w:val="004E490F"/>
    <w:rPr>
      <w:rFonts w:ascii="Times New Roman" w:eastAsia="Times New Roman" w:hAnsi="Times New Roman" w:cs="Times New Roman"/>
      <w:sz w:val="16"/>
      <w:szCs w:val="16"/>
      <w:lang w:val="ru-RU" w:eastAsia="ru-RU"/>
    </w:rPr>
  </w:style>
  <w:style w:type="character" w:customStyle="1" w:styleId="2">
    <w:name w:val="Основной текст (2)"/>
    <w:basedOn w:val="a0"/>
    <w:rsid w:val="004E490F"/>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uk-UA" w:eastAsia="uk-UA" w:bidi="uk-UA"/>
    </w:rPr>
  </w:style>
  <w:style w:type="paragraph" w:customStyle="1" w:styleId="11">
    <w:name w:val="заголовок 1"/>
    <w:basedOn w:val="a"/>
    <w:next w:val="a"/>
    <w:rsid w:val="004E490F"/>
    <w:pPr>
      <w:keepNext/>
      <w:tabs>
        <w:tab w:val="left" w:pos="2070"/>
      </w:tabs>
      <w:jc w:val="center"/>
    </w:pPr>
    <w:rPr>
      <w:b/>
    </w:rPr>
  </w:style>
  <w:style w:type="character" w:styleId="a8">
    <w:name w:val="Hyperlink"/>
    <w:basedOn w:val="a0"/>
    <w:uiPriority w:val="99"/>
    <w:unhideWhenUsed/>
    <w:rsid w:val="004E490F"/>
    <w:rPr>
      <w:color w:val="0000FF" w:themeColor="hyperlink"/>
      <w:u w:val="single"/>
    </w:rPr>
  </w:style>
  <w:style w:type="character" w:customStyle="1" w:styleId="10">
    <w:name w:val="Заголовок 1 Знак"/>
    <w:basedOn w:val="a0"/>
    <w:link w:val="1"/>
    <w:rsid w:val="00943731"/>
    <w:rPr>
      <w:rFonts w:ascii="Times New Roman" w:eastAsia="Times New Roman" w:hAnsi="Times New Roman" w:cs="Times New Roman"/>
      <w:b/>
      <w:color w:val="FF0000"/>
      <w:sz w:val="20"/>
      <w:szCs w:val="20"/>
      <w:lang w:eastAsia="ru-RU"/>
    </w:rPr>
  </w:style>
  <w:style w:type="paragraph" w:customStyle="1" w:styleId="4">
    <w:name w:val="заголовок 4"/>
    <w:basedOn w:val="a"/>
    <w:next w:val="a"/>
    <w:rsid w:val="00943731"/>
    <w:pPr>
      <w:keepNext/>
    </w:pPr>
    <w:rPr>
      <w:b/>
    </w:rPr>
  </w:style>
  <w:style w:type="table" w:styleId="a9">
    <w:name w:val="Table Grid"/>
    <w:basedOn w:val="a1"/>
    <w:rsid w:val="00AB7A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ody Text"/>
    <w:basedOn w:val="a"/>
    <w:link w:val="ab"/>
    <w:uiPriority w:val="99"/>
    <w:unhideWhenUsed/>
    <w:rsid w:val="00AB7A6A"/>
    <w:pPr>
      <w:spacing w:after="120"/>
    </w:pPr>
  </w:style>
  <w:style w:type="character" w:customStyle="1" w:styleId="ab">
    <w:name w:val="Основной текст Знак"/>
    <w:basedOn w:val="a0"/>
    <w:link w:val="aa"/>
    <w:uiPriority w:val="99"/>
    <w:rsid w:val="00AB7A6A"/>
    <w:rPr>
      <w:rFonts w:ascii="Times New Roman" w:eastAsia="Times New Roman" w:hAnsi="Times New Roman" w:cs="Times New Roman"/>
      <w:sz w:val="20"/>
      <w:szCs w:val="20"/>
      <w:lang w:val="ru-RU" w:eastAsia="ru-RU"/>
    </w:rPr>
  </w:style>
  <w:style w:type="paragraph" w:customStyle="1" w:styleId="ac">
    <w:name w:val="Заголовок таблицы"/>
    <w:basedOn w:val="ad"/>
    <w:rsid w:val="00AB7A6A"/>
  </w:style>
  <w:style w:type="paragraph" w:customStyle="1" w:styleId="ad">
    <w:name w:val="Содержимое таблицы"/>
    <w:basedOn w:val="a"/>
    <w:rsid w:val="00AB7A6A"/>
    <w:pPr>
      <w:widowControl w:val="0"/>
      <w:suppressLineNumbers/>
      <w:suppressAutoHyphens/>
    </w:pPr>
    <w:rPr>
      <w:rFonts w:eastAsia="Lucida Sans Unicode" w:cs="Tahoma"/>
      <w:color w:val="000000"/>
      <w:sz w:val="24"/>
      <w:szCs w:val="24"/>
      <w:lang w:val="uk-UA"/>
    </w:rPr>
  </w:style>
  <w:style w:type="paragraph" w:customStyle="1" w:styleId="20">
    <w:name w:val="Обычный2"/>
    <w:rsid w:val="00AB7A6A"/>
    <w:pPr>
      <w:widowControl w:val="0"/>
      <w:spacing w:after="0" w:line="300" w:lineRule="auto"/>
      <w:ind w:firstLine="720"/>
      <w:jc w:val="both"/>
    </w:pPr>
    <w:rPr>
      <w:rFonts w:ascii="Times New Roman" w:eastAsia="Times New Roman" w:hAnsi="Times New Roman" w:cs="Times New Roman"/>
      <w:snapToGrid w:val="0"/>
      <w:sz w:val="24"/>
      <w:szCs w:val="20"/>
      <w:lang w:eastAsia="ru-RU"/>
    </w:rPr>
  </w:style>
  <w:style w:type="paragraph" w:styleId="21">
    <w:name w:val="Body Text 2"/>
    <w:basedOn w:val="a"/>
    <w:link w:val="22"/>
    <w:rsid w:val="00AB7A6A"/>
    <w:pPr>
      <w:spacing w:after="120" w:line="480" w:lineRule="auto"/>
    </w:pPr>
  </w:style>
  <w:style w:type="character" w:customStyle="1" w:styleId="22">
    <w:name w:val="Основной текст 2 Знак"/>
    <w:basedOn w:val="a0"/>
    <w:link w:val="21"/>
    <w:rsid w:val="00AB7A6A"/>
    <w:rPr>
      <w:rFonts w:ascii="Times New Roman" w:eastAsia="Times New Roman" w:hAnsi="Times New Roman" w:cs="Times New Roman"/>
      <w:sz w:val="20"/>
      <w:szCs w:val="20"/>
      <w:lang w:val="ru-RU" w:eastAsia="ru-RU"/>
    </w:rPr>
  </w:style>
  <w:style w:type="paragraph" w:styleId="ae">
    <w:name w:val="Block Text"/>
    <w:basedOn w:val="a"/>
    <w:rsid w:val="00AB7A6A"/>
    <w:pPr>
      <w:shd w:val="clear" w:color="auto" w:fill="FFFFFF"/>
      <w:spacing w:line="360" w:lineRule="auto"/>
      <w:ind w:left="14" w:right="14" w:firstLine="553"/>
      <w:jc w:val="both"/>
    </w:pPr>
    <w:rPr>
      <w:sz w:val="28"/>
      <w:lang w:val="uk-UA"/>
    </w:rPr>
  </w:style>
  <w:style w:type="character" w:customStyle="1" w:styleId="23">
    <w:name w:val="Заголовок №2"/>
    <w:basedOn w:val="a0"/>
    <w:rsid w:val="00AB7A6A"/>
    <w:rPr>
      <w:rFonts w:ascii="Tahoma" w:eastAsia="Tahoma" w:hAnsi="Tahoma" w:cs="Tahoma"/>
      <w:b/>
      <w:bCs/>
      <w:i w:val="0"/>
      <w:iCs w:val="0"/>
      <w:smallCaps w:val="0"/>
      <w:strike w:val="0"/>
      <w:color w:val="000000"/>
      <w:spacing w:val="0"/>
      <w:w w:val="100"/>
      <w:position w:val="0"/>
      <w:sz w:val="26"/>
      <w:szCs w:val="26"/>
      <w:u w:val="none"/>
      <w:lang w:val="uk-UA" w:eastAsia="uk-UA" w:bidi="uk-UA"/>
    </w:rPr>
  </w:style>
  <w:style w:type="character" w:styleId="af">
    <w:name w:val="line number"/>
    <w:basedOn w:val="a0"/>
    <w:uiPriority w:val="99"/>
    <w:semiHidden/>
    <w:unhideWhenUsed/>
    <w:rsid w:val="00320806"/>
  </w:style>
  <w:style w:type="paragraph" w:styleId="af0">
    <w:name w:val="header"/>
    <w:basedOn w:val="a"/>
    <w:link w:val="af1"/>
    <w:uiPriority w:val="99"/>
    <w:unhideWhenUsed/>
    <w:rsid w:val="00D322C9"/>
    <w:pPr>
      <w:tabs>
        <w:tab w:val="center" w:pos="4819"/>
        <w:tab w:val="right" w:pos="9639"/>
      </w:tabs>
    </w:pPr>
  </w:style>
  <w:style w:type="character" w:customStyle="1" w:styleId="af1">
    <w:name w:val="Верхний колонтитул Знак"/>
    <w:basedOn w:val="a0"/>
    <w:link w:val="af0"/>
    <w:uiPriority w:val="99"/>
    <w:rsid w:val="00D322C9"/>
    <w:rPr>
      <w:rFonts w:ascii="Times New Roman" w:eastAsia="Times New Roman" w:hAnsi="Times New Roman" w:cs="Times New Roman"/>
      <w:sz w:val="20"/>
      <w:szCs w:val="20"/>
      <w:lang w:val="ru-RU" w:eastAsia="ru-RU"/>
    </w:rPr>
  </w:style>
  <w:style w:type="paragraph" w:styleId="af2">
    <w:name w:val="footer"/>
    <w:basedOn w:val="a"/>
    <w:link w:val="af3"/>
    <w:uiPriority w:val="99"/>
    <w:unhideWhenUsed/>
    <w:rsid w:val="00D322C9"/>
    <w:pPr>
      <w:tabs>
        <w:tab w:val="center" w:pos="4819"/>
        <w:tab w:val="right" w:pos="9639"/>
      </w:tabs>
    </w:pPr>
  </w:style>
  <w:style w:type="character" w:customStyle="1" w:styleId="af3">
    <w:name w:val="Нижний колонтитул Знак"/>
    <w:basedOn w:val="a0"/>
    <w:link w:val="af2"/>
    <w:uiPriority w:val="99"/>
    <w:rsid w:val="00D322C9"/>
    <w:rPr>
      <w:rFonts w:ascii="Times New Roman" w:eastAsia="Times New Roman" w:hAnsi="Times New Roman" w:cs="Times New Roman"/>
      <w:sz w:val="20"/>
      <w:szCs w:val="20"/>
      <w:lang w:val="ru-RU" w:eastAsia="ru-RU"/>
    </w:rPr>
  </w:style>
  <w:style w:type="character" w:customStyle="1" w:styleId="24">
    <w:name w:val="Основной текст (2) + Полужирный;Курсив"/>
    <w:basedOn w:val="a0"/>
    <w:rsid w:val="00095FD9"/>
    <w:rPr>
      <w:rFonts w:ascii="Times New Roman" w:eastAsia="Times New Roman" w:hAnsi="Times New Roman" w:cs="Times New Roman"/>
      <w:b/>
      <w:bCs/>
      <w:i/>
      <w:iCs/>
      <w:smallCaps w:val="0"/>
      <w:strike w:val="0"/>
      <w:color w:val="000000"/>
      <w:spacing w:val="0"/>
      <w:w w:val="100"/>
      <w:position w:val="0"/>
      <w:sz w:val="21"/>
      <w:szCs w:val="21"/>
      <w:u w:val="none"/>
      <w:lang w:val="uk-UA" w:eastAsia="uk-UA" w:bidi="uk-UA"/>
    </w:rPr>
  </w:style>
  <w:style w:type="character" w:customStyle="1" w:styleId="8">
    <w:name w:val="Основной текст (8)"/>
    <w:basedOn w:val="a0"/>
    <w:rsid w:val="00095FD9"/>
    <w:rPr>
      <w:rFonts w:ascii="Times New Roman" w:eastAsia="Times New Roman" w:hAnsi="Times New Roman" w:cs="Times New Roman"/>
      <w:b/>
      <w:bCs/>
      <w:i/>
      <w:iCs/>
      <w:smallCaps w:val="0"/>
      <w:strike w:val="0"/>
      <w:color w:val="000000"/>
      <w:spacing w:val="0"/>
      <w:w w:val="100"/>
      <w:position w:val="0"/>
      <w:sz w:val="21"/>
      <w:szCs w:val="21"/>
      <w:u w:val="none"/>
      <w:lang w:val="uk-UA" w:eastAsia="uk-UA" w:bidi="uk-UA"/>
    </w:rPr>
  </w:style>
  <w:style w:type="character" w:customStyle="1" w:styleId="80">
    <w:name w:val="Основной текст (8) + Не полужирный;Не курсив"/>
    <w:basedOn w:val="a0"/>
    <w:rsid w:val="007D75ED"/>
    <w:rPr>
      <w:rFonts w:ascii="Times New Roman" w:eastAsia="Times New Roman" w:hAnsi="Times New Roman" w:cs="Times New Roman"/>
      <w:b/>
      <w:bCs/>
      <w:i/>
      <w:iCs/>
      <w:smallCaps w:val="0"/>
      <w:strike w:val="0"/>
      <w:color w:val="000000"/>
      <w:spacing w:val="0"/>
      <w:w w:val="100"/>
      <w:position w:val="0"/>
      <w:sz w:val="21"/>
      <w:szCs w:val="21"/>
      <w:u w:val="none"/>
      <w:lang w:val="uk-UA" w:eastAsia="uk-UA" w:bidi="uk-UA"/>
    </w:rPr>
  </w:style>
  <w:style w:type="paragraph" w:styleId="af4">
    <w:name w:val="Balloon Text"/>
    <w:basedOn w:val="a"/>
    <w:link w:val="af5"/>
    <w:uiPriority w:val="99"/>
    <w:semiHidden/>
    <w:unhideWhenUsed/>
    <w:rsid w:val="00ED17EA"/>
    <w:rPr>
      <w:rFonts w:ascii="Tahoma" w:hAnsi="Tahoma" w:cs="Tahoma"/>
      <w:sz w:val="16"/>
      <w:szCs w:val="16"/>
    </w:rPr>
  </w:style>
  <w:style w:type="character" w:customStyle="1" w:styleId="af5">
    <w:name w:val="Текст выноски Знак"/>
    <w:basedOn w:val="a0"/>
    <w:link w:val="af4"/>
    <w:uiPriority w:val="99"/>
    <w:semiHidden/>
    <w:rsid w:val="00ED17EA"/>
    <w:rPr>
      <w:rFonts w:ascii="Tahoma" w:eastAsia="Times New Roman" w:hAnsi="Tahoma" w:cs="Tahoma"/>
      <w:sz w:val="16"/>
      <w:szCs w:val="16"/>
      <w:lang w:val="ru-RU"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kmu.kiev.ua/" TargetMode="External"/><Relationship Id="rId18" Type="http://schemas.openxmlformats.org/officeDocument/2006/relationships/hyperlink" Target="http://www.rada.gov.ua/" TargetMode="External"/><Relationship Id="rId3" Type="http://schemas.openxmlformats.org/officeDocument/2006/relationships/styles" Target="styles.xml"/><Relationship Id="rId21" Type="http://schemas.openxmlformats.org/officeDocument/2006/relationships/hyperlink" Target="http://www.basa.tav.kharkov.ua/" TargetMode="External"/><Relationship Id="rId7" Type="http://schemas.openxmlformats.org/officeDocument/2006/relationships/endnotes" Target="endnotes.xml"/><Relationship Id="rId12" Type="http://schemas.openxmlformats.org/officeDocument/2006/relationships/hyperlink" Target="http://www.nbuv.gov.ua/%20&#8211;" TargetMode="External"/><Relationship Id="rId17" Type="http://schemas.openxmlformats.org/officeDocument/2006/relationships/hyperlink" Target="http://www.rada.gov.ua/" TargetMode="External"/><Relationship Id="rId2" Type="http://schemas.openxmlformats.org/officeDocument/2006/relationships/numbering" Target="numbering.xml"/><Relationship Id="rId16" Type="http://schemas.openxmlformats.org/officeDocument/2006/relationships/hyperlink" Target="http://www.rada.gov.ua/" TargetMode="External"/><Relationship Id="rId20" Type="http://schemas.openxmlformats.org/officeDocument/2006/relationships/hyperlink" Target="http://www.nau.kiev.u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krstat.gov.u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rada.gov.ua/" TargetMode="External"/><Relationship Id="rId23" Type="http://schemas.openxmlformats.org/officeDocument/2006/relationships/fontTable" Target="fontTable.xml"/><Relationship Id="rId10" Type="http://schemas.openxmlformats.org/officeDocument/2006/relationships/hyperlink" Target="http://ci-razvedka.narod.ru" TargetMode="External"/><Relationship Id="rId19" Type="http://schemas.openxmlformats.org/officeDocument/2006/relationships/hyperlink" Target="http://www.rada.gov.ua/" TargetMode="External"/><Relationship Id="rId4" Type="http://schemas.openxmlformats.org/officeDocument/2006/relationships/settings" Target="settings.xml"/><Relationship Id="rId9" Type="http://schemas.openxmlformats.org/officeDocument/2006/relationships/oleObject" Target="embeddings/_________Microsoft_Office_Word_97_-_20031.doc"/><Relationship Id="rId14" Type="http://schemas.openxmlformats.org/officeDocument/2006/relationships/hyperlink" Target="http://www.rada.gov.ua/" TargetMode="External"/><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184FD8-E621-4146-BE9E-19DC29EE4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19</Pages>
  <Words>26805</Words>
  <Characters>15279</Characters>
  <Application>Microsoft Office Word</Application>
  <DocSecurity>0</DocSecurity>
  <Lines>127</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Користувач</dc:creator>
  <cp:lastModifiedBy>Natali</cp:lastModifiedBy>
  <cp:revision>82</cp:revision>
  <cp:lastPrinted>2017-10-03T16:50:00Z</cp:lastPrinted>
  <dcterms:created xsi:type="dcterms:W3CDTF">2021-01-18T11:57:00Z</dcterms:created>
  <dcterms:modified xsi:type="dcterms:W3CDTF">2021-02-03T17:30:00Z</dcterms:modified>
</cp:coreProperties>
</file>