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86F5" wp14:editId="4D522D62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91" w:rsidRDefault="00612291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12291" w:rsidRPr="00146480" w:rsidRDefault="00612291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612291" w:rsidRPr="00AC14F6" w:rsidRDefault="00612291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612291" w:rsidRPr="00AC14F6" w:rsidRDefault="00612291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612291" w:rsidRDefault="00612291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612291" w:rsidRDefault="00612291" w:rsidP="00146480">
                            <w:pPr>
                              <w:widowControl w:val="0"/>
                            </w:pPr>
                          </w:p>
                          <w:p w:rsidR="00612291" w:rsidRPr="00CA540E" w:rsidRDefault="0061229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612291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612291" w:rsidRPr="00CF4DF1" w:rsidRDefault="0061229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12291" w:rsidRPr="00CF4DF1" w:rsidRDefault="0061229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12291" w:rsidRPr="00CF4DF1" w:rsidRDefault="0061229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612291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612291" w:rsidRPr="00CF4DF1" w:rsidRDefault="0061229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</w:p>
                                <w:p w:rsidR="00612291" w:rsidRPr="00CF4DF1" w:rsidRDefault="00612291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0A29C4">
                                    <w:rPr>
                                      <w:spacing w:val="2"/>
                                      <w:sz w:val="26"/>
                                      <w:szCs w:val="26"/>
                                    </w:rPr>
                                    <w:t>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2291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612291" w:rsidRPr="00CF4DF1" w:rsidRDefault="0061229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«28» серпня 2020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612291" w:rsidRPr="008D7F4A" w:rsidRDefault="0061229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612291" w:rsidRDefault="0061229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612291" w:rsidRDefault="0061229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612291" w:rsidRPr="0042600E" w:rsidRDefault="00612291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612291" w:rsidRPr="0042600E" w:rsidRDefault="00612291" w:rsidP="0042600E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РОБОЧА</w:t>
                            </w:r>
                          </w:p>
                          <w:p w:rsidR="00612291" w:rsidRPr="0042600E" w:rsidRDefault="00612291" w:rsidP="00146480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612291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D67228" w:rsidRDefault="00612291" w:rsidP="00D67228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AE3CE0" w:rsidRDefault="00612291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CF4DF1" w:rsidRDefault="0061229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AE3CE0" w:rsidRDefault="00612291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CF4DF1" w:rsidRDefault="0061229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AE3CE0" w:rsidRDefault="00612291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12291" w:rsidRPr="00D24A94" w:rsidRDefault="00612291" w:rsidP="00AF0803">
                                  <w:pPr>
                                    <w:spacing w:line="200" w:lineRule="atLeas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24A94">
                                    <w:rPr>
                                      <w:b/>
                                      <w:u w:val="single"/>
                                    </w:rPr>
                                    <w:t>спеціалізація:</w:t>
                                  </w:r>
                                  <w:r w:rsidRPr="00D24A94">
                                    <w:rPr>
                                      <w:u w:val="single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Облік, аналіз та фінансові розслідування</w:t>
                                  </w:r>
                                  <w:r w:rsidRPr="00D24A94">
                                    <w:rPr>
                                      <w:b/>
                                      <w:u w:val="single"/>
                                    </w:rPr>
                                    <w:t>»</w:t>
                                  </w:r>
                                  <w:r w:rsidRPr="001E3074">
                                    <w:rPr>
                                      <w:b/>
                                    </w:rPr>
                                    <w:t>__________</w:t>
                                  </w:r>
                                  <w:r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612291" w:rsidRPr="00CA57B9" w:rsidRDefault="00612291" w:rsidP="00AF0803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612291" w:rsidRDefault="00612291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612291" w:rsidRPr="00D67228" w:rsidRDefault="00612291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магістр</w:t>
                                  </w:r>
                                </w:p>
                              </w:tc>
                            </w:tr>
                            <w:tr w:rsidR="00612291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291" w:rsidRDefault="00612291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12291" w:rsidRPr="00B6587F" w:rsidRDefault="00612291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612291" w:rsidRPr="00D936F3" w:rsidRDefault="00612291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612291" w:rsidRPr="00CF4DF1" w:rsidRDefault="00612291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12291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612291" w:rsidRPr="00146480" w:rsidRDefault="00612291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291" w:rsidRDefault="0061229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2291" w:rsidRDefault="0061229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2291" w:rsidRDefault="0061229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2291" w:rsidRDefault="0061229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2291" w:rsidRPr="00146480" w:rsidRDefault="00612291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612291" w:rsidRDefault="00612291" w:rsidP="00146480">
                      <w:pPr>
                        <w:rPr>
                          <w:lang w:val="en-US"/>
                        </w:rPr>
                      </w:pPr>
                    </w:p>
                    <w:p w:rsidR="00612291" w:rsidRPr="00146480" w:rsidRDefault="00612291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612291" w:rsidRPr="00AC14F6" w:rsidRDefault="00612291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612291" w:rsidRPr="00AC14F6" w:rsidRDefault="00612291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612291" w:rsidRDefault="00612291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612291" w:rsidRDefault="00612291" w:rsidP="00146480">
                      <w:pPr>
                        <w:widowControl w:val="0"/>
                      </w:pPr>
                    </w:p>
                    <w:p w:rsidR="00612291" w:rsidRPr="00CA540E" w:rsidRDefault="0061229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612291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612291" w:rsidRPr="00CF4DF1" w:rsidRDefault="0061229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612291" w:rsidRPr="00CF4DF1" w:rsidRDefault="0061229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612291" w:rsidRPr="00CF4DF1" w:rsidRDefault="0061229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612291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612291" w:rsidRPr="00CF4DF1" w:rsidRDefault="0061229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</w:p>
                          <w:p w:rsidR="00612291" w:rsidRPr="00CF4DF1" w:rsidRDefault="00612291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0A29C4">
                              <w:rPr>
                                <w:spacing w:val="2"/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612291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612291" w:rsidRPr="00CF4DF1" w:rsidRDefault="0061229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«28» серпня 2020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612291" w:rsidRPr="008D7F4A" w:rsidRDefault="0061229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612291" w:rsidRDefault="0061229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612291" w:rsidRDefault="0061229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612291" w:rsidRPr="0042600E" w:rsidRDefault="00612291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612291" w:rsidRPr="0042600E" w:rsidRDefault="00612291" w:rsidP="0042600E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42600E">
                        <w:rPr>
                          <w:b/>
                          <w:sz w:val="36"/>
                          <w:szCs w:val="36"/>
                          <w:lang w:val="ru-RU"/>
                        </w:rPr>
                        <w:t>РОБОЧА</w:t>
                      </w:r>
                    </w:p>
                    <w:p w:rsidR="00612291" w:rsidRPr="0042600E" w:rsidRDefault="00612291" w:rsidP="00146480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612291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12291" w:rsidRPr="00D67228" w:rsidRDefault="00612291" w:rsidP="00D6722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61229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12291" w:rsidRPr="00AE3CE0" w:rsidRDefault="00612291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61229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12291" w:rsidRPr="00CF4DF1" w:rsidRDefault="0061229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61229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12291" w:rsidRPr="00AE3CE0" w:rsidRDefault="00612291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61229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12291" w:rsidRPr="00CF4DF1" w:rsidRDefault="0061229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61229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12291" w:rsidRPr="00AE3CE0" w:rsidRDefault="00612291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1229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12291" w:rsidRPr="00D24A94" w:rsidRDefault="00612291" w:rsidP="00AF0803">
                            <w:pPr>
                              <w:spacing w:line="200" w:lineRule="atLeast"/>
                              <w:rPr>
                                <w:b/>
                                <w:u w:val="single"/>
                              </w:rPr>
                            </w:pPr>
                            <w:r w:rsidRPr="00D24A94">
                              <w:rPr>
                                <w:b/>
                                <w:u w:val="single"/>
                              </w:rPr>
                              <w:t>спеціалізація:</w:t>
                            </w:r>
                            <w:r w:rsidRPr="00D24A94">
                              <w:rPr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Облік, аналіз та фінансові розслідування</w:t>
                            </w:r>
                            <w:r w:rsidRPr="00D24A94">
                              <w:rPr>
                                <w:b/>
                                <w:u w:val="single"/>
                              </w:rPr>
                              <w:t>»</w:t>
                            </w:r>
                            <w:r w:rsidRPr="001E3074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:rsidR="00612291" w:rsidRPr="00CA57B9" w:rsidRDefault="00612291" w:rsidP="00AF0803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612291" w:rsidRDefault="00612291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612291" w:rsidRPr="00D67228" w:rsidRDefault="00612291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магістр</w:t>
                            </w:r>
                          </w:p>
                        </w:tc>
                      </w:tr>
                      <w:tr w:rsidR="00612291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291" w:rsidRDefault="00612291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2291" w:rsidRPr="00B6587F" w:rsidRDefault="00612291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612291" w:rsidRPr="00D936F3" w:rsidRDefault="00612291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612291" w:rsidRPr="00CF4DF1" w:rsidRDefault="00612291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12291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612291" w:rsidRPr="00146480" w:rsidRDefault="00612291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12291" w:rsidRDefault="0061229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612291" w:rsidRDefault="0061229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612291" w:rsidRDefault="0061229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612291" w:rsidRDefault="0061229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612291" w:rsidRPr="00146480" w:rsidRDefault="00612291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64A3F446" wp14:editId="00DEFB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0A29C4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3694" wp14:editId="565E801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5.3pt" to="-2.8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0A29C4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946" wp14:editId="4DF8D588">
                <wp:simplePos x="0" y="0"/>
                <wp:positionH relativeFrom="column">
                  <wp:posOffset>-46990</wp:posOffset>
                </wp:positionH>
                <wp:positionV relativeFrom="paragraph">
                  <wp:posOffset>60325</wp:posOffset>
                </wp:positionV>
                <wp:extent cx="451485" cy="6456045"/>
                <wp:effectExtent l="0" t="0" r="571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645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91" w:rsidRPr="000A29C4" w:rsidRDefault="00612291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0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A29C4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</w:t>
                            </w:r>
                            <w:r w:rsidRPr="000A29C4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3.7pt;margin-top:4.75pt;width:35.55pt;height:5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" stroked="f">
                <v:textbox style="layout-flow:vertical;mso-layout-flow-alt:bottom-to-top" inset="0,0,0,0">
                  <w:txbxContent>
                    <w:p w:rsidR="00612291" w:rsidRPr="000A29C4" w:rsidRDefault="00612291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0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A29C4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</w:t>
                      </w:r>
                      <w:r w:rsidRPr="000A29C4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395FB3" w:rsidRPr="00203A64" w:rsidRDefault="00395FB3" w:rsidP="00565F11">
      <w:r w:rsidRPr="00203A64">
        <w:t>Робоча програма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«Облік і оподаткування за видами економічної діяльності</w:t>
      </w:r>
      <w:r w:rsidR="00AE5740" w:rsidRPr="00203A64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1E3074" w:rsidP="00565F11">
      <w:r>
        <w:t>спеціалізації : облік,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D67228" w:rsidRPr="00203A64">
        <w:t>тнього ступеня: магістр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“28</w:t>
      </w:r>
      <w:r w:rsidR="001170B8" w:rsidRPr="00203A64">
        <w:rPr>
          <w:sz w:val="26"/>
          <w:szCs w:val="26"/>
        </w:rPr>
        <w:t>”</w:t>
      </w:r>
      <w:r w:rsidR="00D67228" w:rsidRPr="00203A64">
        <w:rPr>
          <w:sz w:val="26"/>
          <w:szCs w:val="26"/>
        </w:rPr>
        <w:t xml:space="preserve"> серп</w:t>
      </w:r>
      <w:r w:rsidR="001170B8" w:rsidRPr="00203A64">
        <w:rPr>
          <w:sz w:val="26"/>
          <w:szCs w:val="26"/>
        </w:rPr>
        <w:t>ня</w:t>
      </w:r>
      <w:r w:rsidR="000A29C4">
        <w:rPr>
          <w:sz w:val="26"/>
          <w:szCs w:val="26"/>
        </w:rPr>
        <w:t xml:space="preserve"> 2020</w:t>
      </w:r>
      <w:r w:rsidR="00804E96" w:rsidRPr="00203A64">
        <w:rPr>
          <w:sz w:val="26"/>
          <w:szCs w:val="26"/>
        </w:rPr>
        <w:t xml:space="preserve"> року – </w:t>
      </w:r>
      <w:r w:rsidR="00FD4ABA" w:rsidRPr="00FD4ABA">
        <w:rPr>
          <w:sz w:val="26"/>
          <w:szCs w:val="26"/>
        </w:rPr>
        <w:t>20</w:t>
      </w:r>
      <w:r w:rsidR="00E11A9A" w:rsidRPr="00FD4ABA">
        <w:rPr>
          <w:sz w:val="26"/>
          <w:szCs w:val="26"/>
        </w:rPr>
        <w:t xml:space="preserve"> </w:t>
      </w:r>
      <w:r w:rsidR="00395FB3" w:rsidRPr="00FD4ABA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0A29C4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0A29C4">
        <w:rPr>
          <w:b w:val="0"/>
          <w:sz w:val="26"/>
          <w:szCs w:val="26"/>
          <w:u w:val="single"/>
          <w:lang w:val="uk-UA"/>
        </w:rPr>
        <w:t xml:space="preserve"> аналізу і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>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0A29C4">
        <w:rPr>
          <w:b/>
          <w:sz w:val="26"/>
          <w:szCs w:val="26"/>
        </w:rPr>
        <w:t>обліку, аналізу і контролю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 від “28</w:t>
      </w:r>
      <w:r w:rsidR="00D67228" w:rsidRPr="00203A64">
        <w:rPr>
          <w:sz w:val="26"/>
          <w:szCs w:val="26"/>
        </w:rPr>
        <w:t>” серп</w:t>
      </w:r>
      <w:r w:rsidR="001170B8" w:rsidRPr="00203A64">
        <w:rPr>
          <w:sz w:val="26"/>
          <w:szCs w:val="26"/>
        </w:rPr>
        <w:t xml:space="preserve">ня </w:t>
      </w:r>
      <w:r w:rsidR="000A29C4">
        <w:rPr>
          <w:sz w:val="26"/>
          <w:szCs w:val="26"/>
        </w:rPr>
        <w:t>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0A29C4" w:rsidP="00565F1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   </w:t>
      </w:r>
      <w:r w:rsidR="00003BB7" w:rsidRPr="00203A64">
        <w:rPr>
          <w:sz w:val="26"/>
          <w:szCs w:val="26"/>
        </w:rPr>
        <w:t xml:space="preserve">        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</w:t>
      </w:r>
      <w:r w:rsidR="000A29C4">
        <w:rPr>
          <w:sz w:val="20"/>
        </w:rPr>
        <w:t xml:space="preserve">       </w:t>
      </w:r>
      <w:r w:rsidRPr="00203A64">
        <w:rPr>
          <w:sz w:val="20"/>
        </w:rPr>
        <w:t xml:space="preserve">   (підпис)               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1E3074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</w:t>
      </w:r>
      <w:r w:rsidR="00395FB3" w:rsidRPr="00203A64">
        <w:rPr>
          <w:sz w:val="26"/>
          <w:szCs w:val="26"/>
        </w:rPr>
        <w:t xml:space="preserve"> від</w:t>
      </w:r>
      <w:r w:rsidR="00003BB7" w:rsidRPr="00203A64">
        <w:rPr>
          <w:sz w:val="26"/>
          <w:szCs w:val="26"/>
        </w:rPr>
        <w:t xml:space="preserve"> </w:t>
      </w:r>
      <w:r w:rsidR="000A29C4">
        <w:rPr>
          <w:sz w:val="26"/>
          <w:szCs w:val="26"/>
        </w:rPr>
        <w:t xml:space="preserve"> “28” серпня 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0A29C4" w:rsidP="00565F1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А.П.,  2020</w:t>
      </w:r>
      <w:r w:rsidR="00395FB3" w:rsidRPr="00203A64">
        <w:t xml:space="preserve"> рік</w:t>
      </w:r>
    </w:p>
    <w:p w:rsidR="00395FB3" w:rsidRPr="00203A64" w:rsidRDefault="000A29C4" w:rsidP="00565F11">
      <w:pPr>
        <w:jc w:val="right"/>
      </w:pPr>
      <w:r>
        <w:t>© ЛНУ імені Івана Франка, 2020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tbl>
      <w:tblPr>
        <w:tblW w:w="9855" w:type="dxa"/>
        <w:tblInd w:w="288" w:type="dxa"/>
        <w:tblLook w:val="04A0" w:firstRow="1" w:lastRow="0" w:firstColumn="1" w:lastColumn="0" w:noHBand="0" w:noVBand="1"/>
      </w:tblPr>
      <w:tblGrid>
        <w:gridCol w:w="9855"/>
      </w:tblGrid>
      <w:tr w:rsidR="00395FB3" w:rsidRPr="00203A64" w:rsidTr="007B5C43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1581"/>
              <w:gridCol w:w="7887"/>
            </w:tblGrid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ПОЯСНЮВАЛЬНА ЗАПИСКА 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….</w:t>
                  </w:r>
                  <w:r w:rsidR="005D48FB" w:rsidRPr="00203A64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D4ABA">
                    <w:rPr>
                      <w:sz w:val="26"/>
                      <w:szCs w:val="26"/>
                    </w:rPr>
                    <w:t>...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…..</w:t>
                  </w:r>
                  <w:r w:rsidR="00FD4ABA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4.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ЗМІСТ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FD4ABA">
                    <w:rPr>
                      <w:sz w:val="26"/>
                      <w:szCs w:val="26"/>
                    </w:rPr>
                    <w:t>.8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5.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СПИСОК РЕКОМЕНДОВАНОЇ ЛІТЕРАТУРИ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6.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ГРАФІК РОЗПОДІЛУ НАВЧАЛЬНОГО ЧАСУ ЗА </w:t>
                  </w:r>
                </w:p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ОСВІТНЬОЮ ПРОГРАМОЮ ТА  ВИДАМИ НАВЧАЛЬНОЇ РОБОТИ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FD4ABA">
                    <w:rPr>
                      <w:sz w:val="26"/>
                      <w:szCs w:val="26"/>
                    </w:rPr>
                    <w:t>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7.</w:t>
                  </w:r>
                </w:p>
              </w:tc>
              <w:tc>
                <w:tcPr>
                  <w:tcW w:w="7848" w:type="dxa"/>
                </w:tcPr>
                <w:p w:rsidR="008C6B9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КАЛЕНДАРНО-ТЕМАТИЧНИЙ ПЛАН АУДИТОРНИХ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ЗАНЯТЬ</w:t>
                  </w:r>
                  <w:r w:rsidR="008C6B96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8C6B96" w:rsidRPr="00203A64">
                    <w:rPr>
                      <w:sz w:val="26"/>
                      <w:szCs w:val="26"/>
                    </w:rPr>
                    <w:t>……………</w:t>
                  </w:r>
                  <w:r w:rsidR="00FD4ABA">
                    <w:rPr>
                      <w:sz w:val="26"/>
                      <w:szCs w:val="26"/>
                    </w:rPr>
                    <w:t>..13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FD4ABA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лекційних занять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074C06" w:rsidRPr="00203A64">
                    <w:rPr>
                      <w:sz w:val="26"/>
                      <w:szCs w:val="26"/>
                    </w:rPr>
                    <w:t>…1</w:t>
                  </w:r>
                  <w:r w:rsidR="00FD4AB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FD4ABA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семінарських (практичних, лабораторних) занять, заліків по модулях, контрольних робіт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074C06" w:rsidRPr="00203A64">
                    <w:rPr>
                      <w:sz w:val="26"/>
                      <w:szCs w:val="26"/>
                    </w:rPr>
                    <w:t>.1</w:t>
                  </w:r>
                  <w:r w:rsidR="00FD4ABA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Графік  консультацій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14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8.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ПЕРЕЛІК ПИТАНЬ, ЩО ВИНОСЯТЬСЯ НА ПІДСУМКОВИЙ КОНТРОЛЬ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.14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9.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 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566EE2" w:rsidRPr="00203A6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Таблиця оцінювання (визначення рейтингу)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діяльності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</w:t>
                  </w:r>
                  <w:r w:rsidR="007D6B83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D4ABA">
                    <w:rPr>
                      <w:sz w:val="26"/>
                      <w:szCs w:val="26"/>
                    </w:rPr>
                    <w:t>....15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Система нарахування рейтингових балів та критерії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</w:t>
                  </w:r>
                  <w:r w:rsidR="007D6B83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...16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Шкала оцінювання успішності студентів за результатами підсумкового контролю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FD4ABA">
                    <w:rPr>
                      <w:sz w:val="26"/>
                      <w:szCs w:val="26"/>
                    </w:rPr>
                    <w:t>.…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10.</w:t>
                  </w:r>
                </w:p>
              </w:tc>
              <w:tc>
                <w:tcPr>
                  <w:tcW w:w="7848" w:type="dxa"/>
                </w:tcPr>
                <w:p w:rsidR="00074C0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МЕТОДИЧНЕ ЗАБЕЗПЕЧЕННЯ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ДИСЦИПЛІНИ</w:t>
                  </w:r>
                  <w:r w:rsidR="00F03418">
                    <w:rPr>
                      <w:sz w:val="26"/>
                      <w:szCs w:val="26"/>
                    </w:rPr>
                    <w:t>…………………………………………………</w:t>
                  </w:r>
                  <w:r w:rsidR="007D6B83">
                    <w:rPr>
                      <w:sz w:val="26"/>
                      <w:szCs w:val="26"/>
                    </w:rPr>
                    <w:t>..</w:t>
                  </w:r>
                  <w:r w:rsidR="00FD4ABA">
                    <w:rPr>
                      <w:sz w:val="26"/>
                      <w:szCs w:val="26"/>
                    </w:rPr>
                    <w:t>..…..18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7D6B83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.18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РЕСУРСИ МЕРЕЖІ ІНТЕРНЕТ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</w:t>
                  </w:r>
                  <w:r w:rsidR="007D6B83">
                    <w:rPr>
                      <w:sz w:val="26"/>
                      <w:szCs w:val="26"/>
                    </w:rPr>
                    <w:t>..</w:t>
                  </w:r>
                  <w:r w:rsidR="00FD4ABA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D4ABA">
                    <w:rPr>
                      <w:sz w:val="26"/>
                      <w:szCs w:val="26"/>
                    </w:rPr>
                    <w:t>..20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7D6B83">
                    <w:rPr>
                      <w:sz w:val="26"/>
                      <w:szCs w:val="26"/>
                    </w:rPr>
                    <w:t>….</w:t>
                  </w:r>
                  <w:bookmarkStart w:id="0" w:name="_GoBack"/>
                  <w:bookmarkEnd w:id="0"/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D4ABA">
                    <w:rPr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395FB3" w:rsidRPr="00203A64" w:rsidRDefault="00395FB3" w:rsidP="00565F11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395FB3" w:rsidRPr="00203A64" w:rsidRDefault="00395FB3" w:rsidP="00565F11"/>
    <w:p w:rsidR="00AE5740" w:rsidRPr="00203A64" w:rsidRDefault="00AE5740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565F11" w:rsidRDefault="00565F11" w:rsidP="00565F11"/>
    <w:p w:rsidR="00E61608" w:rsidRDefault="00E61608" w:rsidP="00565F11"/>
    <w:p w:rsidR="00E61608" w:rsidRPr="00203A64" w:rsidRDefault="00E61608" w:rsidP="00565F11"/>
    <w:p w:rsidR="00511E61" w:rsidRPr="00203A6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pacing w:val="-4"/>
          <w:szCs w:val="26"/>
          <w:lang w:val="uk-UA"/>
        </w:rPr>
        <w:lastRenderedPageBreak/>
        <w:t>РОЗДІЛ 1.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>Пояснювальна записка</w:t>
      </w:r>
    </w:p>
    <w:p w:rsidR="00FE03B8" w:rsidRPr="00203A6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За роки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незалежності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="00E5339A" w:rsidRPr="00203A64">
        <w:rPr>
          <w:rFonts w:eastAsia="TimesNewRoman"/>
          <w:szCs w:val="32"/>
          <w:lang w:eastAsia="en-US"/>
        </w:rPr>
        <w:t>України</w:t>
      </w:r>
      <w:r w:rsidRPr="00203A64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203A64">
        <w:rPr>
          <w:rFonts w:eastAsia="TimesNewRoman"/>
          <w:szCs w:val="32"/>
          <w:lang w:eastAsia="en-US"/>
        </w:rPr>
        <w:t xml:space="preserve"> як </w:t>
      </w:r>
      <w:r w:rsidRPr="00203A64">
        <w:rPr>
          <w:rFonts w:eastAsia="TimesNewRoman"/>
          <w:szCs w:val="32"/>
          <w:lang w:eastAsia="en-US"/>
        </w:rPr>
        <w:t xml:space="preserve">системи </w:t>
      </w:r>
      <w:r w:rsidR="00834A28" w:rsidRPr="00203A64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203A64">
        <w:rPr>
          <w:rFonts w:eastAsia="TimesNewRoman"/>
          <w:szCs w:val="32"/>
          <w:lang w:eastAsia="en-US"/>
        </w:rPr>
        <w:t xml:space="preserve">обліку так і </w:t>
      </w:r>
      <w:r w:rsidRPr="00203A64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203A64">
        <w:rPr>
          <w:rFonts w:eastAsia="TimesNewRoman"/>
          <w:szCs w:val="32"/>
          <w:lang w:eastAsia="en-US"/>
        </w:rPr>
        <w:t xml:space="preserve">з обліку та </w:t>
      </w:r>
      <w:r w:rsidR="009E48A7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Важливим</w:t>
      </w:r>
      <w:r w:rsidR="00820586" w:rsidRPr="00203A64">
        <w:rPr>
          <w:rFonts w:eastAsia="TimesNewRoman"/>
          <w:szCs w:val="32"/>
          <w:lang w:eastAsia="en-US"/>
        </w:rPr>
        <w:t xml:space="preserve"> завдання</w:t>
      </w:r>
      <w:r w:rsidRPr="00203A64">
        <w:rPr>
          <w:rFonts w:eastAsia="TimesNewRoman"/>
          <w:szCs w:val="32"/>
          <w:lang w:eastAsia="en-US"/>
        </w:rPr>
        <w:t>м, н</w:t>
      </w:r>
      <w:r w:rsidR="00820586" w:rsidRPr="00203A64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203A64">
        <w:rPr>
          <w:rFonts w:eastAsia="TimesNewRoman"/>
          <w:szCs w:val="32"/>
          <w:lang w:eastAsia="en-US"/>
        </w:rPr>
        <w:t>,</w:t>
      </w:r>
      <w:r w:rsidRPr="00203A64">
        <w:rPr>
          <w:rFonts w:eastAsia="TimesNewRoman"/>
          <w:szCs w:val="32"/>
          <w:lang w:eastAsia="en-US"/>
        </w:rPr>
        <w:t xml:space="preserve"> н</w:t>
      </w:r>
      <w:r w:rsidR="00820586" w:rsidRPr="00203A64">
        <w:rPr>
          <w:rFonts w:eastAsia="TimesNewRoman"/>
          <w:szCs w:val="32"/>
          <w:lang w:eastAsia="en-US"/>
        </w:rPr>
        <w:t xml:space="preserve">е </w:t>
      </w:r>
      <w:r w:rsidRPr="00203A64">
        <w:rPr>
          <w:rFonts w:eastAsia="TimesNewRoman"/>
          <w:szCs w:val="32"/>
          <w:lang w:eastAsia="en-US"/>
        </w:rPr>
        <w:t>перешкоджання</w:t>
      </w:r>
      <w:r w:rsidR="00820586" w:rsidRPr="00203A64">
        <w:rPr>
          <w:rFonts w:eastAsia="TimesNewRoman"/>
          <w:szCs w:val="32"/>
          <w:lang w:eastAsia="en-US"/>
        </w:rPr>
        <w:t xml:space="preserve"> економічному розвитку</w:t>
      </w:r>
      <w:r w:rsidRPr="00203A64">
        <w:rPr>
          <w:rFonts w:eastAsia="TimesNewRoman"/>
          <w:szCs w:val="32"/>
          <w:lang w:eastAsia="en-US"/>
        </w:rPr>
        <w:t xml:space="preserve"> СГД</w:t>
      </w:r>
      <w:r w:rsidR="00820586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203A64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820586" w:rsidRPr="00203A64">
        <w:rPr>
          <w:rFonts w:eastAsia="TimesNewRoman"/>
          <w:szCs w:val="32"/>
          <w:lang w:eastAsia="en-US"/>
        </w:rPr>
        <w:t>таких наукових принципах</w:t>
      </w:r>
      <w:r w:rsidR="00D36EB6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203A64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D36EB6">
        <w:rPr>
          <w:rFonts w:eastAsia="TimesNewRoman"/>
          <w:szCs w:val="32"/>
          <w:lang w:eastAsia="en-US"/>
        </w:rPr>
        <w:t xml:space="preserve">обліку та </w:t>
      </w:r>
      <w:r w:rsidR="00820586" w:rsidRPr="00203A64">
        <w:rPr>
          <w:rFonts w:eastAsia="TimesNewRoman"/>
          <w:szCs w:val="32"/>
          <w:lang w:eastAsia="en-US"/>
        </w:rPr>
        <w:t xml:space="preserve">оподаткування в </w:t>
      </w:r>
      <w:r w:rsidRPr="00203A64">
        <w:rPr>
          <w:rFonts w:eastAsia="TimesNewRoman"/>
          <w:szCs w:val="32"/>
          <w:lang w:eastAsia="en-US"/>
        </w:rPr>
        <w:t xml:space="preserve">ринкових </w:t>
      </w:r>
      <w:r w:rsidR="00820586" w:rsidRPr="00203A64">
        <w:rPr>
          <w:rFonts w:eastAsia="TimesNewRoman"/>
          <w:szCs w:val="32"/>
          <w:lang w:eastAsia="en-US"/>
        </w:rPr>
        <w:t>умовах господарювання, так і</w:t>
      </w:r>
      <w:r w:rsidR="00D36EB6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203A64">
        <w:rPr>
          <w:rFonts w:eastAsia="TimesNewRoman"/>
          <w:szCs w:val="32"/>
          <w:lang w:eastAsia="en-US"/>
        </w:rPr>
        <w:t>.</w:t>
      </w:r>
      <w:r w:rsidR="00C073C8">
        <w:rPr>
          <w:rFonts w:eastAsia="TimesNewRoman"/>
          <w:szCs w:val="32"/>
          <w:lang w:eastAsia="en-US"/>
        </w:rPr>
        <w:t xml:space="preserve"> </w:t>
      </w:r>
    </w:p>
    <w:p w:rsidR="00834A28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203A64">
        <w:rPr>
          <w:rFonts w:eastAsia="TimesNewRoman"/>
          <w:szCs w:val="32"/>
          <w:lang w:eastAsia="en-US"/>
        </w:rPr>
        <w:t>вимагає</w:t>
      </w:r>
      <w:r w:rsidRPr="00203A64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E03B8" w:rsidRPr="00203A64" w:rsidRDefault="00FE03B8" w:rsidP="00565F11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Предмет навчальної дисципліни</w:t>
      </w:r>
    </w:p>
    <w:p w:rsidR="005C08A9" w:rsidRDefault="00FE03B8" w:rsidP="005C08A9">
      <w:pPr>
        <w:ind w:firstLine="708"/>
        <w:jc w:val="both"/>
      </w:pPr>
      <w:r w:rsidRPr="00203A64">
        <w:rPr>
          <w:b/>
          <w:bCs/>
          <w:iCs/>
        </w:rPr>
        <w:t>Предметом</w:t>
      </w:r>
      <w:r w:rsidRPr="00203A64">
        <w:rPr>
          <w:i/>
          <w:iCs/>
        </w:rPr>
        <w:t> </w:t>
      </w:r>
      <w:r w:rsidRPr="00203A64">
        <w:t xml:space="preserve">навчальної дисципліни є </w:t>
      </w:r>
      <w:r w:rsidR="005C08A9">
        <w:t>облік фінансово</w:t>
      </w:r>
      <w:r w:rsidR="0043451E">
        <w:t>-</w:t>
      </w:r>
      <w:r w:rsidR="005C08A9">
        <w:t xml:space="preserve">господарської діяльності підприємств </w:t>
      </w:r>
      <w:r w:rsidR="005C08A9" w:rsidRPr="00203A64">
        <w:t xml:space="preserve">різних видів економічної діяльності, </w:t>
      </w:r>
      <w:r w:rsidR="005C08A9">
        <w:t>а також оподаткування результатів їх діяльності.</w:t>
      </w:r>
    </w:p>
    <w:p w:rsidR="005C08A9" w:rsidRDefault="00565F11" w:rsidP="005C08A9">
      <w:pPr>
        <w:ind w:firstLine="708"/>
        <w:jc w:val="both"/>
      </w:pPr>
      <w:r w:rsidRPr="00203A64">
        <w:rPr>
          <w:b/>
          <w:bCs/>
          <w:iCs/>
        </w:rPr>
        <w:t>Об'єктом</w:t>
      </w:r>
      <w:r w:rsidRPr="00203A64">
        <w:rPr>
          <w:i/>
          <w:iCs/>
        </w:rPr>
        <w:t> </w:t>
      </w:r>
      <w:r w:rsidR="005C08A9">
        <w:t xml:space="preserve"> </w:t>
      </w:r>
      <w:r w:rsidR="005C08A9" w:rsidRPr="00203A64">
        <w:t>навчальної дисципліни є особливості організації, введення обліку та оподаткування підприємств торгівлі, сільського господарства, будівництва та в транспор</w:t>
      </w:r>
      <w:r w:rsidR="0043451E">
        <w:t xml:space="preserve">тних організаціях, </w:t>
      </w:r>
      <w:r w:rsidR="0055496D">
        <w:t>страховій сфері</w:t>
      </w:r>
      <w:r w:rsidR="005C08A9" w:rsidRPr="00203A64">
        <w:t>, туристичного та готельного бізнесу.</w:t>
      </w:r>
    </w:p>
    <w:p w:rsidR="0055496D" w:rsidRPr="00203A64" w:rsidRDefault="0055496D" w:rsidP="005C08A9">
      <w:pPr>
        <w:ind w:firstLine="708"/>
        <w:jc w:val="both"/>
      </w:pPr>
    </w:p>
    <w:p w:rsidR="00FE03B8" w:rsidRPr="00203A64" w:rsidRDefault="00FE03B8" w:rsidP="00565F11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Мета навчальної дисципліни</w:t>
      </w:r>
    </w:p>
    <w:p w:rsidR="00047C1F" w:rsidRDefault="00047C1F" w:rsidP="00E8008F">
      <w:pPr>
        <w:autoSpaceDE w:val="0"/>
        <w:autoSpaceDN w:val="0"/>
        <w:adjustRightInd w:val="0"/>
        <w:ind w:firstLine="708"/>
        <w:jc w:val="both"/>
      </w:pPr>
      <w:r w:rsidRPr="00203A64">
        <w:rPr>
          <w:b/>
          <w:bCs/>
        </w:rPr>
        <w:t>Метою</w:t>
      </w:r>
      <w:r w:rsidRPr="00203A64">
        <w:t>  навчальної дисципліни «Облік і оподаткування за видами економічної діяльності»</w:t>
      </w:r>
      <w:r w:rsidR="002453A1" w:rsidRPr="00203A64">
        <w:t xml:space="preserve"> є </w:t>
      </w:r>
      <w:r w:rsidRPr="00203A64">
        <w:t xml:space="preserve"> формування </w:t>
      </w:r>
      <w:r w:rsidR="002453A1" w:rsidRPr="00203A64">
        <w:rPr>
          <w:rFonts w:eastAsia="TimesNewRoman"/>
          <w:lang w:eastAsia="en-US"/>
        </w:rPr>
        <w:t xml:space="preserve">системи базових знань у сфері </w:t>
      </w:r>
      <w:r w:rsidR="002453A1" w:rsidRPr="00203A64">
        <w:t>обліку</w:t>
      </w:r>
      <w:r w:rsidR="00847055">
        <w:rPr>
          <w:rFonts w:eastAsia="TimesNewRoman"/>
          <w:lang w:eastAsia="en-US"/>
        </w:rPr>
        <w:t xml:space="preserve"> та оподаткуванні</w:t>
      </w:r>
      <w:r w:rsidR="002453A1" w:rsidRPr="00203A64">
        <w:rPr>
          <w:rFonts w:eastAsia="TimesNewRoman"/>
          <w:lang w:eastAsia="en-US"/>
        </w:rPr>
        <w:t xml:space="preserve"> </w:t>
      </w:r>
      <w:r w:rsidR="00E8008F" w:rsidRPr="00203A64">
        <w:rPr>
          <w:rFonts w:eastAsia="TimesNewRoman"/>
          <w:lang w:eastAsia="en-US"/>
        </w:rPr>
        <w:t xml:space="preserve">суб’єктів господарської діяльності, які відносяться до </w:t>
      </w:r>
      <w:r w:rsidR="002453A1" w:rsidRPr="00203A64">
        <w:rPr>
          <w:rFonts w:eastAsia="TimesNewRoman"/>
          <w:lang w:eastAsia="en-US"/>
        </w:rPr>
        <w:t>різних видів економічної діяльності.</w:t>
      </w:r>
      <w:r w:rsidR="002453A1" w:rsidRPr="00203A64">
        <w:t xml:space="preserve"> </w:t>
      </w:r>
    </w:p>
    <w:p w:rsidR="0055496D" w:rsidRPr="00203A64" w:rsidRDefault="0055496D" w:rsidP="00E8008F">
      <w:pPr>
        <w:autoSpaceDE w:val="0"/>
        <w:autoSpaceDN w:val="0"/>
        <w:adjustRightInd w:val="0"/>
        <w:ind w:firstLine="708"/>
        <w:jc w:val="both"/>
      </w:pPr>
    </w:p>
    <w:p w:rsidR="00FE03B8" w:rsidRPr="00203A64" w:rsidRDefault="00FE03B8" w:rsidP="00565F11">
      <w:pPr>
        <w:jc w:val="center"/>
        <w:rPr>
          <w:b/>
        </w:rPr>
      </w:pPr>
      <w:r w:rsidRPr="00203A64">
        <w:rPr>
          <w:b/>
        </w:rPr>
        <w:t>Основні</w:t>
      </w:r>
      <w:r w:rsidRPr="00203A64">
        <w:t xml:space="preserve"> з</w:t>
      </w:r>
      <w:r w:rsidRPr="00203A64">
        <w:rPr>
          <w:b/>
        </w:rPr>
        <w:t>авдання</w:t>
      </w:r>
    </w:p>
    <w:p w:rsidR="0069322C" w:rsidRPr="00203A64" w:rsidRDefault="00047C1F" w:rsidP="00565F11">
      <w:pPr>
        <w:ind w:firstLine="708"/>
        <w:jc w:val="both"/>
        <w:rPr>
          <w:b/>
          <w:bCs/>
        </w:rPr>
      </w:pPr>
      <w:r w:rsidRPr="00203A64">
        <w:t>Для досягнення мети поставлені такі основні </w:t>
      </w:r>
      <w:r w:rsidRPr="00203A64">
        <w:rPr>
          <w:b/>
          <w:bCs/>
        </w:rPr>
        <w:t>завдання:</w:t>
      </w:r>
    </w:p>
    <w:p w:rsidR="0055496D" w:rsidRPr="0055496D" w:rsidRDefault="0055496D" w:rsidP="0055496D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55496D" w:rsidRPr="0055496D" w:rsidRDefault="0055496D" w:rsidP="0055496D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55496D" w:rsidRPr="0055496D" w:rsidRDefault="0055496D" w:rsidP="0055496D">
      <w:pPr>
        <w:pStyle w:val="af4"/>
        <w:numPr>
          <w:ilvl w:val="0"/>
          <w:numId w:val="28"/>
        </w:numPr>
        <w:jc w:val="both"/>
      </w:pPr>
      <w:r w:rsidRPr="0055496D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55496D" w:rsidRPr="0055496D" w:rsidRDefault="0055496D" w:rsidP="0055496D">
      <w:pPr>
        <w:pStyle w:val="af4"/>
        <w:numPr>
          <w:ilvl w:val="0"/>
          <w:numId w:val="28"/>
        </w:numPr>
        <w:jc w:val="both"/>
      </w:pPr>
      <w:r w:rsidRPr="0055496D">
        <w:t>оволодіння навичками самостійного відображення в обліку операцій на підприємствах торгівлі, сільського господарства, будівництва та в транспортних організаціях та ін.</w:t>
      </w:r>
    </w:p>
    <w:p w:rsidR="002453A1" w:rsidRPr="00203A64" w:rsidRDefault="002453A1" w:rsidP="00565F11">
      <w:pPr>
        <w:ind w:firstLine="709"/>
        <w:jc w:val="center"/>
        <w:rPr>
          <w:b/>
        </w:rPr>
      </w:pPr>
    </w:p>
    <w:p w:rsidR="00FE03B8" w:rsidRPr="00203A64" w:rsidRDefault="00FE03B8" w:rsidP="00565F11">
      <w:pPr>
        <w:ind w:firstLine="709"/>
        <w:jc w:val="center"/>
        <w:rPr>
          <w:b/>
        </w:rPr>
      </w:pPr>
      <w:r w:rsidRPr="00203A64">
        <w:rPr>
          <w:b/>
        </w:rPr>
        <w:t xml:space="preserve">Місце навчальної дисципліни в структурно-логічній схемі </w:t>
      </w:r>
    </w:p>
    <w:p w:rsidR="00FE03B8" w:rsidRPr="00203A64" w:rsidRDefault="007C2B59" w:rsidP="00565F11">
      <w:pPr>
        <w:ind w:firstLine="708"/>
        <w:jc w:val="both"/>
      </w:pPr>
      <w:r>
        <w:t>Навчальна дисципліна «</w:t>
      </w:r>
      <w:r w:rsidR="00FE03B8" w:rsidRPr="00203A64">
        <w:t>Облік і оподаткування з</w:t>
      </w:r>
      <w:r>
        <w:t>а видами економічної діяльності»</w:t>
      </w:r>
      <w:r w:rsidR="00FE03B8" w:rsidRPr="00203A64">
        <w:t xml:space="preserve"> є нормативно</w:t>
      </w:r>
      <w:r w:rsidR="00565F11" w:rsidRPr="00203A64">
        <w:t>ю дисципліною підготовки магістрів з обліку і оподаткування</w:t>
      </w:r>
      <w:r w:rsidR="00FE03B8" w:rsidRPr="00203A64">
        <w:t>. Вона формує базу знань та взаємопов’язана з такими дисц</w:t>
      </w:r>
      <w:r>
        <w:t>иплінами, як «Фінансовий облік»</w:t>
      </w:r>
      <w:r w:rsidR="00AE3377">
        <w:t>,</w:t>
      </w:r>
      <w:r>
        <w:t xml:space="preserve"> «</w:t>
      </w:r>
      <w:r w:rsidR="00FD4C7D" w:rsidRPr="00203A64">
        <w:t>Фінансови</w:t>
      </w:r>
      <w:r>
        <w:t>й аналіз», «</w:t>
      </w:r>
      <w:r w:rsidR="00565F11" w:rsidRPr="00203A64">
        <w:t>Організація обліку і оптимізація оподаткування</w:t>
      </w:r>
      <w:r>
        <w:t>», «</w:t>
      </w:r>
      <w:r w:rsidR="00565F11" w:rsidRPr="00203A64">
        <w:t>Стратегічний управлінський облік</w:t>
      </w:r>
      <w:r>
        <w:t>», «Звітність підприємств», «</w:t>
      </w:r>
      <w:r w:rsidR="00FE03B8" w:rsidRPr="00203A64">
        <w:t>Бухгалтер</w:t>
      </w:r>
      <w:r>
        <w:t>ський облік в галузях економіки»</w:t>
      </w:r>
      <w:r w:rsidR="00FE03B8" w:rsidRPr="00203A64">
        <w:t>,</w:t>
      </w:r>
      <w:r>
        <w:t xml:space="preserve"> «</w:t>
      </w:r>
      <w:r w:rsidR="00FD4C7D" w:rsidRPr="00203A64">
        <w:t>Фінансов</w:t>
      </w:r>
      <w:r>
        <w:t>ий контроль в галузях економіки»</w:t>
      </w:r>
      <w:r w:rsidR="00565F11" w:rsidRPr="00203A64">
        <w:t xml:space="preserve"> та ін.</w:t>
      </w:r>
    </w:p>
    <w:p w:rsidR="00FE03B8" w:rsidRDefault="00FE03B8" w:rsidP="00565F11"/>
    <w:p w:rsidR="007C2B59" w:rsidRPr="000A7CBE" w:rsidRDefault="007C2B59" w:rsidP="007C2B59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>Вимоги до компетентностей, знань і умінь:</w:t>
      </w:r>
    </w:p>
    <w:p w:rsidR="007C2B59" w:rsidRDefault="007C2B59" w:rsidP="007C2B59">
      <w:pPr>
        <w:spacing w:line="240" w:lineRule="atLeast"/>
        <w:ind w:firstLine="720"/>
        <w:jc w:val="both"/>
      </w:pPr>
      <w:r w:rsidRPr="000A7CBE">
        <w:t>В результаті вивчення навчальної дисципліни у студента мають бути сформовані такі компетентності :</w:t>
      </w:r>
    </w:p>
    <w:p w:rsidR="00F41BAF" w:rsidRPr="00F41BAF" w:rsidRDefault="00F41BAF" w:rsidP="007C2B59">
      <w:pPr>
        <w:spacing w:line="240" w:lineRule="atLeast"/>
        <w:ind w:firstLine="720"/>
        <w:jc w:val="both"/>
        <w:rPr>
          <w:b/>
        </w:rPr>
      </w:pPr>
      <w:r w:rsidRPr="00F41BAF">
        <w:rPr>
          <w:b/>
        </w:rPr>
        <w:t>загальні: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вміння виявляти, ставити та вирішувати проблеми;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здатність спілкуватися іноземною мовою;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lastRenderedPageBreak/>
        <w:t xml:space="preserve">навички використання інформаційних і комунікаційних технологій;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здатність проведення досліджень на відповідному рівні;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>здатність генерувати нові ідеї (креативність);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>здатність до пошуку, оброблення та аналізу інформації з різних джерел;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>здатність працювати в міжнародному контексті;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цінування та повага різноманітності та мультикультурності;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здатність діяти на основі етичних міркувань (мотивів); </w:t>
      </w:r>
    </w:p>
    <w:p w:rsidR="00F41BAF" w:rsidRPr="00F41BAF" w:rsidRDefault="00F41BAF" w:rsidP="00F41BAF">
      <w:pPr>
        <w:pStyle w:val="Default"/>
        <w:numPr>
          <w:ilvl w:val="0"/>
          <w:numId w:val="44"/>
        </w:numPr>
        <w:ind w:left="714" w:hanging="357"/>
        <w:jc w:val="both"/>
        <w:rPr>
          <w:szCs w:val="28"/>
        </w:rPr>
      </w:pPr>
      <w:r w:rsidRPr="00F41BAF">
        <w:rPr>
          <w:szCs w:val="28"/>
        </w:rPr>
        <w:t xml:space="preserve">здатність оцінювати та забезпечувати якість виконуваних робіт. </w:t>
      </w:r>
    </w:p>
    <w:p w:rsidR="00F41BAF" w:rsidRPr="00F41BAF" w:rsidRDefault="00F41BAF" w:rsidP="00F41BAF">
      <w:pPr>
        <w:pStyle w:val="af4"/>
        <w:ind w:left="1066"/>
        <w:jc w:val="both"/>
        <w:rPr>
          <w:b/>
          <w:color w:val="000000"/>
          <w:szCs w:val="20"/>
          <w:highlight w:val="yellow"/>
        </w:rPr>
      </w:pPr>
    </w:p>
    <w:p w:rsidR="00F41BAF" w:rsidRPr="00F41BAF" w:rsidRDefault="00F41BAF" w:rsidP="00F41BAF">
      <w:pPr>
        <w:pStyle w:val="af4"/>
        <w:ind w:left="1066"/>
        <w:jc w:val="both"/>
        <w:rPr>
          <w:b/>
          <w:color w:val="000000"/>
          <w:szCs w:val="20"/>
        </w:rPr>
      </w:pPr>
      <w:r w:rsidRPr="00F41BAF">
        <w:rPr>
          <w:b/>
          <w:color w:val="000000"/>
          <w:szCs w:val="20"/>
        </w:rPr>
        <w:t>спеціальні: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бізнесу;</w:t>
      </w:r>
    </w:p>
    <w:p w:rsidR="00F41BAF" w:rsidRPr="00F41BAF" w:rsidRDefault="00F41BAF" w:rsidP="00F41BAF">
      <w:pPr>
        <w:pStyle w:val="af4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організовувати обліковий процес та регламентувати діяльність його виконавців у відповідності з вимогами менеджменту підприємства; 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підприємства; 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формувати фінансову звітність за міжнародними стандартами, </w:t>
      </w:r>
      <w:proofErr w:type="spellStart"/>
      <w:r w:rsidRPr="00F41BAF">
        <w:rPr>
          <w:szCs w:val="28"/>
        </w:rPr>
        <w:t>коректно</w:t>
      </w:r>
      <w:proofErr w:type="spellEnd"/>
      <w:r w:rsidRPr="00F41BAF">
        <w:rPr>
          <w:szCs w:val="28"/>
        </w:rPr>
        <w:t xml:space="preserve"> інтерпретувати, оприлюднювати й використовувати відповідну інформацію для прийняття ефективних управлінських рішень; 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підприємства; 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виконувати адміністративно-управлінські функції у сфері діяльності суб’єктів господарювання, органів державного сектору. </w:t>
      </w:r>
    </w:p>
    <w:p w:rsidR="00F41BAF" w:rsidRPr="00F41BAF" w:rsidRDefault="00F41BAF" w:rsidP="00F41BAF">
      <w:pPr>
        <w:pStyle w:val="Default"/>
        <w:numPr>
          <w:ilvl w:val="0"/>
          <w:numId w:val="45"/>
        </w:numPr>
        <w:jc w:val="both"/>
        <w:rPr>
          <w:szCs w:val="28"/>
        </w:rPr>
      </w:pPr>
      <w:r w:rsidRPr="00F41BAF">
        <w:rPr>
          <w:szCs w:val="28"/>
        </w:rPr>
        <w:t xml:space="preserve"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оподаткування; </w:t>
      </w:r>
    </w:p>
    <w:p w:rsidR="00F41BAF" w:rsidRPr="00F41BAF" w:rsidRDefault="00F41BAF" w:rsidP="00F41BAF">
      <w:pPr>
        <w:pStyle w:val="af4"/>
        <w:jc w:val="both"/>
        <w:rPr>
          <w:b/>
          <w:color w:val="000000"/>
          <w:sz w:val="18"/>
          <w:szCs w:val="20"/>
          <w:highlight w:val="yellow"/>
        </w:rPr>
      </w:pPr>
      <w:r w:rsidRPr="00F41BAF">
        <w:rPr>
          <w:szCs w:val="28"/>
        </w:rPr>
        <w:t xml:space="preserve">-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 </w:t>
      </w:r>
    </w:p>
    <w:p w:rsidR="00F41BAF" w:rsidRDefault="00F41BAF" w:rsidP="007C2B59">
      <w:pPr>
        <w:spacing w:line="240" w:lineRule="atLeast"/>
        <w:ind w:firstLine="720"/>
        <w:jc w:val="both"/>
        <w:rPr>
          <w:b/>
        </w:rPr>
      </w:pPr>
    </w:p>
    <w:p w:rsidR="007C2B59" w:rsidRPr="000A7CBE" w:rsidRDefault="007C2B59" w:rsidP="007C2B59">
      <w:pPr>
        <w:ind w:firstLine="709"/>
        <w:jc w:val="both"/>
        <w:rPr>
          <w:szCs w:val="28"/>
        </w:rPr>
      </w:pPr>
      <w:r w:rsidRPr="000A7CBE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7C2B59" w:rsidRPr="000A7CBE" w:rsidRDefault="007C2B59" w:rsidP="007C2B59">
      <w:pPr>
        <w:ind w:firstLine="708"/>
        <w:jc w:val="both"/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szCs w:val="28"/>
        </w:rPr>
        <w:t>знати:</w:t>
      </w:r>
    </w:p>
    <w:p w:rsidR="007C2B59" w:rsidRPr="000A7CBE" w:rsidRDefault="007C2B59" w:rsidP="007C2B59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0A7CBE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7C2B59" w:rsidRPr="000A7CBE" w:rsidRDefault="007C2B59" w:rsidP="007C2B59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0A7CBE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7C2B59" w:rsidRPr="000A7CBE" w:rsidRDefault="00D405E9" w:rsidP="007C2B59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>
        <w:rPr>
          <w:szCs w:val="28"/>
        </w:rPr>
        <w:t>особливості оподаткування СГ</w:t>
      </w:r>
      <w:r w:rsidR="007C2B59" w:rsidRPr="000A7CBE">
        <w:rPr>
          <w:szCs w:val="28"/>
        </w:rPr>
        <w:t>Д за видами діяльності та системами оподаткування;</w:t>
      </w:r>
    </w:p>
    <w:p w:rsidR="007C2B59" w:rsidRPr="000A7CBE" w:rsidRDefault="007C2B59" w:rsidP="007C2B59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0A7CBE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7C2B59" w:rsidRPr="000A7CBE" w:rsidRDefault="007C2B59" w:rsidP="007C2B59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0A7CBE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7C2B59" w:rsidRPr="000A7CBE" w:rsidRDefault="007C2B59" w:rsidP="007C2B59">
      <w:pPr>
        <w:rPr>
          <w:b/>
          <w:bCs/>
          <w:i/>
          <w:iCs/>
          <w:szCs w:val="28"/>
        </w:rPr>
      </w:pPr>
      <w:r w:rsidRPr="000A7CBE">
        <w:rPr>
          <w:b/>
          <w:bCs/>
          <w:i/>
          <w:iCs/>
          <w:color w:val="FF0000"/>
          <w:szCs w:val="28"/>
        </w:rPr>
        <w:t xml:space="preserve">          </w:t>
      </w:r>
      <w:r w:rsidRPr="000A7CBE">
        <w:rPr>
          <w:b/>
          <w:bCs/>
          <w:i/>
          <w:iCs/>
          <w:szCs w:val="28"/>
        </w:rPr>
        <w:t>вміти: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0A7CBE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0A7CBE">
        <w:rPr>
          <w:szCs w:val="28"/>
        </w:rPr>
        <w:lastRenderedPageBreak/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0A7CBE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7C2B59" w:rsidRPr="000A7CBE" w:rsidRDefault="007C2B59" w:rsidP="007C2B5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0A7CBE">
        <w:rPr>
          <w:rFonts w:eastAsiaTheme="minorHAnsi"/>
          <w:color w:val="000000"/>
          <w:szCs w:val="28"/>
          <w:lang w:eastAsia="en-US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7C2B59" w:rsidRDefault="007C2B59" w:rsidP="00565F11">
      <w:pPr>
        <w:ind w:firstLine="709"/>
        <w:jc w:val="center"/>
        <w:rPr>
          <w:b/>
        </w:rPr>
      </w:pPr>
    </w:p>
    <w:p w:rsidR="007C2B59" w:rsidRDefault="007C2B59" w:rsidP="00565F11">
      <w:pPr>
        <w:ind w:firstLine="709"/>
        <w:jc w:val="center"/>
        <w:rPr>
          <w:b/>
        </w:rPr>
      </w:pPr>
    </w:p>
    <w:p w:rsidR="00F12D50" w:rsidRDefault="00F12D50" w:rsidP="00565F11">
      <w:pPr>
        <w:ind w:firstLine="709"/>
        <w:jc w:val="center"/>
        <w:rPr>
          <w:b/>
        </w:rPr>
      </w:pPr>
    </w:p>
    <w:p w:rsidR="00F12D50" w:rsidRDefault="00F12D50" w:rsidP="00565F11">
      <w:pPr>
        <w:ind w:firstLine="709"/>
        <w:jc w:val="center"/>
        <w:rPr>
          <w:b/>
        </w:rPr>
      </w:pP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 w:rsidR="007C2B59">
        <w:rPr>
          <w:szCs w:val="24"/>
          <w:lang w:val="uk-UA"/>
        </w:rPr>
        <w:t>нування навчальною дисципліною «</w:t>
      </w:r>
      <w:r w:rsidR="00DF0C56" w:rsidRPr="00203A64">
        <w:rPr>
          <w:lang w:val="uk-UA"/>
        </w:rPr>
        <w:t xml:space="preserve">Облік і оподаткування </w:t>
      </w:r>
      <w:r w:rsidR="007C2B59">
        <w:rPr>
          <w:lang w:val="uk-UA"/>
        </w:rPr>
        <w:t>за видами економічної діяльності»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7C2B5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55496D">
        <w:rPr>
          <w:szCs w:val="24"/>
          <w:lang w:val="uk-UA"/>
        </w:rPr>
        <w:t>екзамен</w:t>
      </w:r>
      <w:r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65F11">
      <w:pPr>
        <w:jc w:val="center"/>
        <w:rPr>
          <w:b/>
          <w:spacing w:val="-4"/>
          <w:szCs w:val="26"/>
        </w:rPr>
      </w:pPr>
    </w:p>
    <w:p w:rsidR="005E45ED" w:rsidRDefault="005E45ED" w:rsidP="005E45ED">
      <w:pPr>
        <w:spacing w:after="160" w:line="259" w:lineRule="auto"/>
        <w:jc w:val="center"/>
        <w:rPr>
          <w:b/>
          <w:spacing w:val="-4"/>
          <w:szCs w:val="26"/>
        </w:rPr>
        <w:sectPr w:rsidR="005E45ED" w:rsidSect="00E6160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0" w:right="850" w:bottom="850" w:left="1417" w:header="709" w:footer="709" w:gutter="0"/>
          <w:cols w:space="708"/>
          <w:titlePg/>
          <w:docGrid w:linePitch="360"/>
        </w:sectPr>
      </w:pPr>
    </w:p>
    <w:p w:rsidR="009967FA" w:rsidRPr="00203A64" w:rsidRDefault="00DE291C" w:rsidP="005E45ED">
      <w:pPr>
        <w:spacing w:after="160" w:line="259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2. </w:t>
      </w:r>
      <w:r w:rsidR="009967FA" w:rsidRPr="00203A64">
        <w:rPr>
          <w:b/>
        </w:rPr>
        <w:t>ОПИС ПРЕДМЕТА НАВЧАЛЬНОЇ ДИСЦИПЛІНИ</w:t>
      </w:r>
    </w:p>
    <w:p w:rsidR="009967FA" w:rsidRDefault="00C87CE6" w:rsidP="00565F11">
      <w:pPr>
        <w:jc w:val="center"/>
        <w:rPr>
          <w:b/>
        </w:rPr>
      </w:pPr>
      <w:r>
        <w:rPr>
          <w:b/>
        </w:rPr>
        <w:t>«</w:t>
      </w:r>
      <w:r w:rsidR="00DF0C56" w:rsidRPr="00203A64">
        <w:rPr>
          <w:b/>
        </w:rPr>
        <w:t>ОБЛІК І ОПОДАТКУВАННЯ ЗА ВИДАМИ ЕКОНОМІЧНОЇ ДІЯЛЬНОСТІ</w:t>
      </w:r>
      <w:r>
        <w:rPr>
          <w:b/>
        </w:rPr>
        <w:t>»</w:t>
      </w:r>
    </w:p>
    <w:p w:rsidR="00356126" w:rsidRDefault="00356126" w:rsidP="00565F11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984"/>
        <w:gridCol w:w="1560"/>
        <w:gridCol w:w="1701"/>
        <w:gridCol w:w="1559"/>
        <w:gridCol w:w="1701"/>
        <w:gridCol w:w="1843"/>
      </w:tblGrid>
      <w:tr w:rsidR="005E45ED" w:rsidRPr="00F87830" w:rsidTr="0013754F">
        <w:trPr>
          <w:trHeight w:val="399"/>
        </w:trPr>
        <w:tc>
          <w:tcPr>
            <w:tcW w:w="15168" w:type="dxa"/>
            <w:gridSpan w:val="8"/>
            <w:shd w:val="clear" w:color="auto" w:fill="E6E6E6"/>
            <w:vAlign w:val="center"/>
          </w:tcPr>
          <w:p w:rsidR="005E45ED" w:rsidRPr="00F87830" w:rsidRDefault="005E45ED" w:rsidP="0013754F">
            <w:pPr>
              <w:pStyle w:val="11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F8783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E45ED" w:rsidRPr="00F87830" w:rsidTr="0013754F">
        <w:trPr>
          <w:trHeight w:val="930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pStyle w:val="af7"/>
              <w:tabs>
                <w:tab w:val="left" w:pos="36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 xml:space="preserve">Шифр та </w:t>
            </w:r>
            <w:r>
              <w:rPr>
                <w:b/>
                <w:sz w:val="24"/>
                <w:szCs w:val="24"/>
              </w:rPr>
              <w:t>найменування</w:t>
            </w:r>
            <w:r w:rsidRPr="00F87830">
              <w:rPr>
                <w:b/>
                <w:sz w:val="24"/>
                <w:szCs w:val="24"/>
              </w:rPr>
              <w:t xml:space="preserve"> галузі знань</w:t>
            </w:r>
          </w:p>
          <w:p w:rsidR="005E45ED" w:rsidRPr="00356126" w:rsidRDefault="005E45ED" w:rsidP="0013754F">
            <w:pPr>
              <w:pStyle w:val="af7"/>
              <w:tabs>
                <w:tab w:val="left" w:pos="360"/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356126">
              <w:rPr>
                <w:sz w:val="24"/>
                <w:szCs w:val="24"/>
              </w:rPr>
              <w:t>07 «Управління та адміністрування»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Цикл дисциплін за навчальним планом:</w:t>
            </w:r>
          </w:p>
          <w:p w:rsidR="005E45ED" w:rsidRPr="00F87830" w:rsidRDefault="009C432B" w:rsidP="0013754F">
            <w:pPr>
              <w:spacing w:line="288" w:lineRule="auto"/>
              <w:jc w:val="center"/>
            </w:pPr>
            <w:r>
              <w:t>нормативна дисципліна</w:t>
            </w:r>
            <w:r w:rsidRPr="00DF27A8">
              <w:t xml:space="preserve"> спеціалізації</w:t>
            </w:r>
          </w:p>
        </w:tc>
      </w:tr>
      <w:tr w:rsidR="005E45ED" w:rsidRPr="00F87830" w:rsidTr="0013754F">
        <w:trPr>
          <w:trHeight w:val="548"/>
        </w:trPr>
        <w:tc>
          <w:tcPr>
            <w:tcW w:w="4820" w:type="dxa"/>
            <w:gridSpan w:val="2"/>
            <w:vAlign w:val="center"/>
          </w:tcPr>
          <w:p w:rsidR="005E45ED" w:rsidRPr="008B7CC7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8B7CC7">
              <w:rPr>
                <w:b/>
              </w:rPr>
              <w:t>Код та назва спеціальності:</w:t>
            </w:r>
          </w:p>
          <w:p w:rsidR="005E45ED" w:rsidRPr="00203A64" w:rsidRDefault="005E45ED" w:rsidP="0013754F">
            <w:pPr>
              <w:jc w:val="center"/>
              <w:rPr>
                <w:bCs/>
              </w:rPr>
            </w:pPr>
            <w:r w:rsidRPr="00203A64">
              <w:rPr>
                <w:bCs/>
              </w:rPr>
              <w:t>071</w:t>
            </w:r>
          </w:p>
          <w:p w:rsidR="005E45ED" w:rsidRDefault="005E45ED" w:rsidP="0013754F">
            <w:pPr>
              <w:jc w:val="center"/>
            </w:pPr>
            <w:r>
              <w:t>«</w:t>
            </w:r>
            <w:r w:rsidRPr="00203A64">
              <w:rPr>
                <w:bCs/>
              </w:rPr>
              <w:t>Облік і оподаткування</w:t>
            </w:r>
            <w:r>
              <w:t>»</w:t>
            </w:r>
          </w:p>
          <w:p w:rsidR="005E45ED" w:rsidRPr="00F87830" w:rsidRDefault="005E45ED" w:rsidP="0013754F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Освітній ступінь:</w:t>
            </w:r>
          </w:p>
          <w:p w:rsidR="005E45ED" w:rsidRPr="00F87830" w:rsidRDefault="005E45ED" w:rsidP="0013754F">
            <w:pPr>
              <w:spacing w:line="288" w:lineRule="auto"/>
              <w:jc w:val="center"/>
            </w:pPr>
            <w:r>
              <w:t>магістр</w:t>
            </w:r>
          </w:p>
        </w:tc>
      </w:tr>
      <w:tr w:rsidR="005E45ED" w:rsidRPr="00F87830" w:rsidTr="0013754F">
        <w:trPr>
          <w:trHeight w:val="968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Курс:</w:t>
            </w:r>
            <w:r>
              <w:t xml:space="preserve"> 1</w:t>
            </w:r>
          </w:p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Семестр:</w:t>
            </w:r>
            <w:r w:rsidRPr="00F87830">
              <w:t xml:space="preserve"> </w:t>
            </w:r>
            <w:r>
              <w:t>1</w:t>
            </w:r>
          </w:p>
        </w:tc>
        <w:tc>
          <w:tcPr>
            <w:tcW w:w="10348" w:type="dxa"/>
            <w:gridSpan w:val="6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Методи навчання:</w:t>
            </w:r>
          </w:p>
          <w:p w:rsidR="005E45ED" w:rsidRPr="00F87830" w:rsidRDefault="005E45ED" w:rsidP="0013754F">
            <w:pPr>
              <w:spacing w:line="288" w:lineRule="auto"/>
              <w:jc w:val="both"/>
              <w:rPr>
                <w:b/>
              </w:rPr>
            </w:pPr>
            <w:r w:rsidRPr="00F87830">
              <w:rPr>
                <w:spacing w:val="-3"/>
              </w:rPr>
              <w:t xml:space="preserve">лекції, практичні і семінарські заняття, самостійна та індивідуальна робота, </w:t>
            </w:r>
            <w:r w:rsidRPr="00F87830">
              <w:rPr>
                <w:spacing w:val="-4"/>
              </w:rPr>
              <w:t xml:space="preserve">робота в бібліотеці, Інтернеті,  </w:t>
            </w:r>
            <w:r w:rsidRPr="00F87830">
              <w:rPr>
                <w:spacing w:val="-3"/>
              </w:rPr>
              <w:t xml:space="preserve">індивідуальні заняття, </w:t>
            </w:r>
            <w:r w:rsidRPr="00F87830">
              <w:rPr>
                <w:spacing w:val="-4"/>
              </w:rPr>
              <w:t>тощо</w:t>
            </w:r>
          </w:p>
        </w:tc>
      </w:tr>
      <w:tr w:rsidR="005E45ED" w:rsidRPr="00F87830" w:rsidTr="0013754F">
        <w:trPr>
          <w:trHeight w:val="193"/>
        </w:trPr>
        <w:tc>
          <w:tcPr>
            <w:tcW w:w="15168" w:type="dxa"/>
            <w:gridSpan w:val="8"/>
            <w:vAlign w:val="center"/>
          </w:tcPr>
          <w:p w:rsidR="005E45ED" w:rsidRPr="00F87830" w:rsidRDefault="005E45ED" w:rsidP="0013754F">
            <w:pPr>
              <w:spacing w:line="288" w:lineRule="auto"/>
              <w:rPr>
                <w:b/>
              </w:rPr>
            </w:pPr>
          </w:p>
        </w:tc>
      </w:tr>
      <w:tr w:rsidR="005E45ED" w:rsidRPr="00F87830" w:rsidTr="0013754F">
        <w:trPr>
          <w:trHeight w:val="674"/>
        </w:trPr>
        <w:tc>
          <w:tcPr>
            <w:tcW w:w="2552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кредитів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  <w:caps/>
              </w:rPr>
              <w:t>ECTS</w:t>
            </w:r>
          </w:p>
        </w:tc>
        <w:tc>
          <w:tcPr>
            <w:tcW w:w="2268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годин </w:t>
            </w:r>
          </w:p>
        </w:tc>
        <w:tc>
          <w:tcPr>
            <w:tcW w:w="1984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аудиторних годин</w:t>
            </w:r>
          </w:p>
        </w:tc>
        <w:tc>
          <w:tcPr>
            <w:tcW w:w="1560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Семінари,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практичні,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лабораторні</w:t>
            </w:r>
          </w:p>
        </w:tc>
        <w:tc>
          <w:tcPr>
            <w:tcW w:w="1559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Заліки по модулях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(контрольні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роботи)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Самостійна робота студента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(СРС)</w:t>
            </w:r>
          </w:p>
        </w:tc>
        <w:tc>
          <w:tcPr>
            <w:tcW w:w="1843" w:type="dxa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Індивідуальна робота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студента</w:t>
            </w:r>
          </w:p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(ІР)</w:t>
            </w:r>
          </w:p>
        </w:tc>
      </w:tr>
      <w:tr w:rsidR="005E45ED" w:rsidRPr="00F87830" w:rsidTr="0013754F">
        <w:trPr>
          <w:trHeight w:val="421"/>
        </w:trPr>
        <w:tc>
          <w:tcPr>
            <w:tcW w:w="2552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12</w:t>
            </w:r>
            <w:r w:rsidRPr="00F87830">
              <w:t>0</w:t>
            </w:r>
          </w:p>
        </w:tc>
        <w:tc>
          <w:tcPr>
            <w:tcW w:w="1984" w:type="dxa"/>
            <w:vAlign w:val="center"/>
          </w:tcPr>
          <w:p w:rsidR="005E45ED" w:rsidRPr="002734DD" w:rsidRDefault="005E45ED" w:rsidP="0013754F">
            <w:pPr>
              <w:jc w:val="center"/>
              <w:rPr>
                <w:lang w:val="ru-RU"/>
              </w:rPr>
            </w:pPr>
            <w:r>
              <w:t>48</w:t>
            </w:r>
          </w:p>
        </w:tc>
        <w:tc>
          <w:tcPr>
            <w:tcW w:w="1560" w:type="dxa"/>
            <w:vAlign w:val="center"/>
          </w:tcPr>
          <w:p w:rsidR="005E45ED" w:rsidRPr="002734DD" w:rsidRDefault="005E45ED" w:rsidP="0013754F">
            <w:pPr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5E45ED" w:rsidRPr="00F87830" w:rsidRDefault="005E45ED" w:rsidP="0013754F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5E45ED" w:rsidRPr="00F87830" w:rsidRDefault="005E45ED" w:rsidP="0013754F">
            <w:pPr>
              <w:jc w:val="center"/>
            </w:pPr>
            <w:r w:rsidRPr="00F8783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45ED" w:rsidRPr="00F87830" w:rsidRDefault="005E45ED" w:rsidP="0013754F">
            <w:pPr>
              <w:jc w:val="center"/>
            </w:pPr>
            <w: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5ED" w:rsidRPr="00F87830" w:rsidRDefault="005E45ED" w:rsidP="0013754F">
            <w:pPr>
              <w:jc w:val="center"/>
            </w:pPr>
            <w:r>
              <w:t>30</w:t>
            </w:r>
          </w:p>
        </w:tc>
      </w:tr>
      <w:tr w:rsidR="005E45ED" w:rsidRPr="00F87830" w:rsidTr="0013754F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82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</w:t>
            </w:r>
          </w:p>
          <w:p w:rsidR="005E45ED" w:rsidRPr="00F87830" w:rsidRDefault="005E45ED" w:rsidP="0013754F">
            <w:pPr>
              <w:jc w:val="center"/>
            </w:pPr>
            <w:r w:rsidRPr="00F87830">
              <w:rPr>
                <w:b/>
              </w:rPr>
              <w:t>тижневих годин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i/>
              </w:rPr>
            </w:pPr>
            <w:r w:rsidRPr="00F87830">
              <w:rPr>
                <w:b/>
              </w:rPr>
              <w:t>Кількість змістових модулів (тем)</w:t>
            </w:r>
          </w:p>
        </w:tc>
        <w:tc>
          <w:tcPr>
            <w:tcW w:w="3260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заліків по модулях/контрольних робіт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jc w:val="center"/>
              <w:rPr>
                <w:b/>
              </w:rPr>
            </w:pPr>
            <w:r w:rsidRPr="00F87830">
              <w:rPr>
                <w:b/>
              </w:rPr>
              <w:t>Вид контролю</w:t>
            </w:r>
          </w:p>
        </w:tc>
      </w:tr>
      <w:tr w:rsidR="005E45ED" w:rsidRPr="00F87830" w:rsidTr="0013754F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820" w:type="dxa"/>
            <w:gridSpan w:val="2"/>
            <w:vAlign w:val="center"/>
          </w:tcPr>
          <w:p w:rsidR="005E45ED" w:rsidRPr="00F87830" w:rsidRDefault="00F41BAF" w:rsidP="0013754F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2734DD" w:rsidRDefault="005E45ED" w:rsidP="0013754F">
            <w:pPr>
              <w:spacing w:line="28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</w:pPr>
            <w:r w:rsidRPr="00F87830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5E45ED" w:rsidRPr="00F87830" w:rsidRDefault="005E45ED" w:rsidP="0013754F">
            <w:pPr>
              <w:spacing w:line="288" w:lineRule="auto"/>
              <w:jc w:val="center"/>
            </w:pPr>
            <w:r>
              <w:t>екзамен</w:t>
            </w:r>
          </w:p>
        </w:tc>
      </w:tr>
    </w:tbl>
    <w:p w:rsidR="005E45ED" w:rsidRDefault="005E45ED" w:rsidP="00565F11">
      <w:pPr>
        <w:jc w:val="center"/>
        <w:rPr>
          <w:b/>
        </w:rPr>
      </w:pPr>
    </w:p>
    <w:p w:rsidR="005E45ED" w:rsidRDefault="005E45ED" w:rsidP="00565F11">
      <w:pPr>
        <w:jc w:val="center"/>
        <w:rPr>
          <w:b/>
        </w:rPr>
        <w:sectPr w:rsidR="005E45ED" w:rsidSect="005E45ED">
          <w:type w:val="continuous"/>
          <w:pgSz w:w="16838" w:h="11906" w:orient="landscape"/>
          <w:pgMar w:top="851" w:right="953" w:bottom="1418" w:left="851" w:header="709" w:footer="709" w:gutter="0"/>
          <w:cols w:space="708"/>
          <w:titlePg/>
          <w:docGrid w:linePitch="360"/>
        </w:sect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lastRenderedPageBreak/>
        <w:t>РОЗДІЛ 3.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Default="00C87CE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C87CE6" w:rsidRPr="00203A64" w:rsidRDefault="00C87CE6" w:rsidP="00117A49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335"/>
      </w:tblGrid>
      <w:tr w:rsidR="00203A64" w:rsidRPr="00203A64" w:rsidTr="005713A5">
        <w:tc>
          <w:tcPr>
            <w:tcW w:w="1588" w:type="dxa"/>
          </w:tcPr>
          <w:p w:rsidR="00511E61" w:rsidRPr="00203A64" w:rsidRDefault="00511E61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Номер теми</w:t>
            </w:r>
          </w:p>
        </w:tc>
        <w:tc>
          <w:tcPr>
            <w:tcW w:w="8335" w:type="dxa"/>
          </w:tcPr>
          <w:p w:rsidR="00511E61" w:rsidRPr="00203A64" w:rsidRDefault="00511E61" w:rsidP="00565F11">
            <w:pPr>
              <w:ind w:hanging="108"/>
              <w:jc w:val="center"/>
              <w:rPr>
                <w:b/>
              </w:rPr>
            </w:pPr>
            <w:r w:rsidRPr="00203A64">
              <w:rPr>
                <w:b/>
              </w:rPr>
              <w:t>Назва теми</w:t>
            </w:r>
          </w:p>
        </w:tc>
      </w:tr>
      <w:tr w:rsidR="00203A64" w:rsidRPr="00203A64" w:rsidTr="005713A5">
        <w:tc>
          <w:tcPr>
            <w:tcW w:w="1588" w:type="dxa"/>
          </w:tcPr>
          <w:p w:rsidR="00FD27CA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1</w:t>
            </w:r>
          </w:p>
        </w:tc>
        <w:tc>
          <w:tcPr>
            <w:tcW w:w="8335" w:type="dxa"/>
          </w:tcPr>
          <w:p w:rsidR="00FD27CA" w:rsidRPr="00203A64" w:rsidRDefault="00E5339A" w:rsidP="00E5339A">
            <w:pPr>
              <w:ind w:firstLine="34"/>
            </w:pPr>
            <w:r w:rsidRPr="00203A64">
              <w:t>Орган</w:t>
            </w:r>
            <w:r w:rsidR="008D5F88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</w:tr>
      <w:tr w:rsidR="00203A64" w:rsidRPr="00203A64" w:rsidTr="005713A5">
        <w:tc>
          <w:tcPr>
            <w:tcW w:w="1588" w:type="dxa"/>
          </w:tcPr>
          <w:p w:rsidR="00511E61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2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виробників сільськогосподарської продукції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3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Облік та оподаткування діяльності підприємств будівельної галузі</w:t>
            </w:r>
          </w:p>
        </w:tc>
      </w:tr>
      <w:tr w:rsidR="00203A64" w:rsidRPr="00203A64" w:rsidTr="005713A5">
        <w:trPr>
          <w:trHeight w:val="243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4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5</w:t>
            </w:r>
          </w:p>
        </w:tc>
        <w:tc>
          <w:tcPr>
            <w:tcW w:w="8335" w:type="dxa"/>
          </w:tcPr>
          <w:p w:rsidR="00511E61" w:rsidRPr="00203A64" w:rsidRDefault="004216A9" w:rsidP="00C72E51">
            <w:r w:rsidRPr="00203A64">
              <w:t xml:space="preserve">Особливості обліку </w:t>
            </w:r>
            <w:r w:rsidR="00F620E7">
              <w:t>та оподаткування транспортно-експедиторської діяльності</w:t>
            </w:r>
          </w:p>
        </w:tc>
      </w:tr>
      <w:tr w:rsidR="00203A64" w:rsidRPr="00203A64" w:rsidTr="005713A5">
        <w:trPr>
          <w:trHeight w:val="307"/>
        </w:trPr>
        <w:tc>
          <w:tcPr>
            <w:tcW w:w="1588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6</w:t>
            </w:r>
          </w:p>
        </w:tc>
        <w:tc>
          <w:tcPr>
            <w:tcW w:w="8335" w:type="dxa"/>
          </w:tcPr>
          <w:p w:rsidR="00511E61" w:rsidRPr="00203A64" w:rsidRDefault="004216A9" w:rsidP="00BD151C">
            <w:r w:rsidRPr="00203A64">
              <w:t>Особливості обліку та оподаткування туристичної діяльності і готельного бізнесу</w:t>
            </w:r>
          </w:p>
        </w:tc>
      </w:tr>
    </w:tbl>
    <w:p w:rsidR="00511E61" w:rsidRPr="00203A64" w:rsidRDefault="00511E61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511E61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t>РОЗДІЛ 4</w:t>
      </w:r>
      <w:r w:rsidRPr="00203A64">
        <w:rPr>
          <w:b/>
          <w:sz w:val="26"/>
          <w:szCs w:val="26"/>
          <w:lang w:val="uk-UA"/>
        </w:rPr>
        <w:t>.</w:t>
      </w:r>
      <w:r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35612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117A49" w:rsidRPr="00203A64" w:rsidRDefault="00117A49" w:rsidP="00565F11">
      <w:pPr>
        <w:jc w:val="center"/>
        <w:rPr>
          <w:b/>
        </w:rPr>
      </w:pPr>
    </w:p>
    <w:p w:rsidR="00E61608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Тема 1. </w:t>
      </w:r>
      <w:r w:rsidR="00E5339A" w:rsidRPr="00203A64">
        <w:rPr>
          <w:b/>
        </w:rPr>
        <w:t>Орган</w:t>
      </w:r>
      <w:r w:rsidR="00425A1B">
        <w:rPr>
          <w:b/>
        </w:rPr>
        <w:t>ізація обліку і оподаткування СГ</w:t>
      </w:r>
      <w:r w:rsidR="00E5339A" w:rsidRPr="00203A64">
        <w:rPr>
          <w:b/>
        </w:rPr>
        <w:t xml:space="preserve">Д за видами економічної </w:t>
      </w:r>
    </w:p>
    <w:p w:rsidR="00FD27CA" w:rsidRPr="00203A64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діяльності </w:t>
      </w:r>
    </w:p>
    <w:p w:rsidR="0093342F" w:rsidRPr="00203A64" w:rsidRDefault="0093342F" w:rsidP="00117A49">
      <w:pPr>
        <w:jc w:val="center"/>
        <w:rPr>
          <w:b/>
        </w:rPr>
      </w:pPr>
    </w:p>
    <w:p w:rsidR="0022280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Поняття суб’єкта господарювання та його характеристика.</w:t>
      </w:r>
      <w:r w:rsidR="009F5BB4" w:rsidRPr="00203A64">
        <w:rPr>
          <w:rFonts w:eastAsia="TimesNewRoman"/>
          <w:szCs w:val="32"/>
          <w:lang w:eastAsia="en-US"/>
        </w:rPr>
        <w:t xml:space="preserve"> </w:t>
      </w:r>
      <w:r w:rsidR="00222809">
        <w:rPr>
          <w:rFonts w:eastAsia="TimesNewRoman"/>
          <w:szCs w:val="32"/>
          <w:lang w:eastAsia="en-US"/>
        </w:rPr>
        <w:t>Права та обов’язки суб’єктів господарювання. Класифікація видів суб’єктів господарської діяльності.</w:t>
      </w:r>
    </w:p>
    <w:p w:rsidR="00222809" w:rsidRDefault="006E6C69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Класифікація видів</w:t>
      </w:r>
      <w:r w:rsidR="00E5339A" w:rsidRPr="00203A64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203A64">
        <w:rPr>
          <w:rFonts w:eastAsia="TimesNewRoman"/>
          <w:szCs w:val="32"/>
          <w:lang w:eastAsia="en-US"/>
        </w:rPr>
        <w:t>.</w:t>
      </w:r>
      <w:r w:rsidR="00E5339A" w:rsidRPr="00203A64">
        <w:rPr>
          <w:rFonts w:eastAsia="TimesNewRoman"/>
          <w:szCs w:val="32"/>
          <w:lang w:eastAsia="en-US"/>
        </w:rPr>
        <w:t xml:space="preserve"> </w:t>
      </w:r>
    </w:p>
    <w:p w:rsidR="00E5339A" w:rsidRPr="00203A64" w:rsidRDefault="009F5BB4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Нормативно-правове забезпечення обліку та оподаткування діяльності підприємств.</w:t>
      </w:r>
      <w:r w:rsidR="0093342F" w:rsidRPr="00203A64">
        <w:rPr>
          <w:rFonts w:eastAsia="TimesNewRoman"/>
          <w:szCs w:val="32"/>
          <w:lang w:eastAsia="en-US"/>
        </w:rPr>
        <w:t xml:space="preserve"> </w:t>
      </w:r>
    </w:p>
    <w:p w:rsidR="0093342F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  <w:r w:rsidR="00222809">
        <w:rPr>
          <w:rFonts w:eastAsia="TimesNewRoman"/>
          <w:szCs w:val="32"/>
          <w:lang w:eastAsia="en-US"/>
        </w:rPr>
        <w:t xml:space="preserve">Види систем оподаткування СГ. </w:t>
      </w:r>
      <w:r w:rsidR="00E8008F" w:rsidRPr="00203A64">
        <w:rPr>
          <w:rFonts w:eastAsia="TimesNewRoman"/>
          <w:szCs w:val="32"/>
          <w:lang w:eastAsia="en-US"/>
        </w:rPr>
        <w:t>Порядок</w:t>
      </w:r>
      <w:r w:rsidRPr="00203A64">
        <w:rPr>
          <w:rFonts w:eastAsia="TimesNewRoman"/>
          <w:szCs w:val="32"/>
          <w:lang w:eastAsia="en-US"/>
        </w:rPr>
        <w:t xml:space="preserve"> вибору </w:t>
      </w:r>
      <w:r w:rsidR="00E975C8" w:rsidRPr="00203A64">
        <w:rPr>
          <w:rFonts w:eastAsia="TimesNewRoman"/>
          <w:szCs w:val="32"/>
          <w:lang w:eastAsia="en-US"/>
        </w:rPr>
        <w:t xml:space="preserve">форми обліку та </w:t>
      </w:r>
      <w:r w:rsidRPr="00203A64">
        <w:rPr>
          <w:rFonts w:eastAsia="TimesNewRoman"/>
          <w:szCs w:val="32"/>
          <w:lang w:eastAsia="en-US"/>
        </w:rPr>
        <w:t>системи</w:t>
      </w:r>
      <w:r w:rsidR="00E40B4F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оподаткування суб’єкта господарської діяльності. </w:t>
      </w:r>
      <w:r w:rsidR="0022280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203A64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203A64" w:rsidRDefault="00FD27CA" w:rsidP="00117A49">
      <w:pPr>
        <w:jc w:val="center"/>
        <w:rPr>
          <w:b/>
        </w:rPr>
      </w:pPr>
    </w:p>
    <w:p w:rsidR="00511E61" w:rsidRPr="00203A64" w:rsidRDefault="00FD27CA" w:rsidP="00117A49">
      <w:pPr>
        <w:jc w:val="center"/>
        <w:rPr>
          <w:b/>
        </w:rPr>
      </w:pPr>
      <w:r w:rsidRPr="00203A64">
        <w:rPr>
          <w:b/>
        </w:rPr>
        <w:t xml:space="preserve">Тема 2. </w:t>
      </w:r>
      <w:r w:rsidR="00D7516B" w:rsidRPr="00203A64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203A64" w:rsidRDefault="00CF2AC0" w:rsidP="00117A49">
      <w:pPr>
        <w:jc w:val="center"/>
        <w:rPr>
          <w:b/>
        </w:rPr>
      </w:pPr>
    </w:p>
    <w:p w:rsidR="00646FA8" w:rsidRPr="00646FA8" w:rsidRDefault="00646FA8" w:rsidP="00646FA8">
      <w:pPr>
        <w:autoSpaceDE w:val="0"/>
        <w:autoSpaceDN w:val="0"/>
        <w:adjustRightInd w:val="0"/>
        <w:ind w:firstLine="709"/>
        <w:jc w:val="both"/>
        <w:rPr>
          <w:rFonts w:eastAsia="TimesNewRoman"/>
          <w:szCs w:val="32"/>
          <w:lang w:eastAsia="en-US"/>
        </w:rPr>
      </w:pPr>
      <w:r w:rsidRPr="00646FA8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  <w:r>
        <w:rPr>
          <w:rFonts w:eastAsia="TimesNewRoman"/>
          <w:szCs w:val="32"/>
          <w:lang w:eastAsia="en-US"/>
        </w:rPr>
        <w:t>Класифікація видів</w:t>
      </w:r>
      <w:r w:rsidRPr="00646FA8">
        <w:rPr>
          <w:rFonts w:eastAsia="TimesNewRoman"/>
          <w:szCs w:val="32"/>
          <w:lang w:eastAsia="en-US"/>
        </w:rPr>
        <w:t xml:space="preserve"> діяльності сільгоспвиробників.</w:t>
      </w:r>
      <w:r>
        <w:rPr>
          <w:rFonts w:eastAsia="TimesNewRoman"/>
          <w:szCs w:val="32"/>
          <w:lang w:eastAsia="en-US"/>
        </w:rPr>
        <w:t xml:space="preserve"> </w:t>
      </w:r>
      <w:r w:rsidRPr="00646FA8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646FA8" w:rsidRPr="00646FA8" w:rsidRDefault="00646FA8" w:rsidP="00646FA8">
      <w:pPr>
        <w:shd w:val="clear" w:color="auto" w:fill="FFFFFF"/>
        <w:ind w:firstLine="709"/>
        <w:rPr>
          <w:shd w:val="clear" w:color="auto" w:fill="FFFFFF"/>
        </w:rPr>
      </w:pPr>
      <w:r w:rsidRPr="00646FA8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</w:p>
    <w:p w:rsidR="00CF2AC0" w:rsidRPr="00A5213D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A5213D">
        <w:rPr>
          <w:rFonts w:eastAsiaTheme="minorHAnsi"/>
          <w:szCs w:val="18"/>
          <w:lang w:eastAsia="en-US"/>
        </w:rPr>
        <w:t>Особливості бухгалтерського обліку у сільськогосподарському виробництві.</w:t>
      </w:r>
      <w:r w:rsidR="00A5213D" w:rsidRPr="00A5213D">
        <w:rPr>
          <w:rFonts w:eastAsiaTheme="minorHAnsi"/>
          <w:szCs w:val="18"/>
          <w:lang w:eastAsia="en-US"/>
        </w:rPr>
        <w:t xml:space="preserve"> Облік довгострокових та поточних біологічних активів. Особливості обліку витрат на виробництво та калькулювання собівартості продукції основного і допоміжного виробництва. Облік готової продукції та її реалізації.</w:t>
      </w:r>
    </w:p>
    <w:p w:rsidR="00CF2AC0" w:rsidRPr="00203A64" w:rsidRDefault="00CF2AC0" w:rsidP="00117A49">
      <w:pPr>
        <w:jc w:val="center"/>
        <w:rPr>
          <w:bCs/>
        </w:rPr>
      </w:pPr>
    </w:p>
    <w:p w:rsidR="00511E61" w:rsidRDefault="00FD27CA" w:rsidP="00117A49">
      <w:pPr>
        <w:pStyle w:val="5"/>
        <w:ind w:right="0"/>
        <w:jc w:val="center"/>
        <w:rPr>
          <w:b/>
          <w:sz w:val="24"/>
        </w:rPr>
      </w:pPr>
      <w:r w:rsidRPr="00DA3534">
        <w:rPr>
          <w:b/>
          <w:sz w:val="24"/>
          <w:szCs w:val="24"/>
        </w:rPr>
        <w:t>Тема 3</w:t>
      </w:r>
      <w:r w:rsidR="00511E61" w:rsidRPr="00DA3534">
        <w:rPr>
          <w:b/>
          <w:sz w:val="24"/>
          <w:szCs w:val="24"/>
        </w:rPr>
        <w:t>.</w:t>
      </w:r>
      <w:r w:rsidR="00511E61" w:rsidRPr="00203A64">
        <w:rPr>
          <w:b/>
          <w:sz w:val="22"/>
          <w:szCs w:val="24"/>
        </w:rPr>
        <w:t xml:space="preserve"> </w:t>
      </w:r>
      <w:r w:rsidR="00B641CF" w:rsidRPr="00203A64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A72131" w:rsidRDefault="00A72131" w:rsidP="00A72131"/>
    <w:p w:rsidR="00CF2AC0" w:rsidRPr="00203A64" w:rsidRDefault="00B641CF" w:rsidP="00F7727B">
      <w:pPr>
        <w:autoSpaceDE w:val="0"/>
        <w:autoSpaceDN w:val="0"/>
        <w:adjustRightInd w:val="0"/>
        <w:ind w:firstLine="708"/>
        <w:jc w:val="both"/>
      </w:pPr>
      <w:r w:rsidRPr="00203A64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</w:t>
      </w:r>
      <w:r w:rsidR="008B0F18" w:rsidRPr="00203A64">
        <w:rPr>
          <w:rFonts w:eastAsia="TimesNewRoman"/>
          <w:lang w:eastAsia="en-US"/>
        </w:rPr>
        <w:t xml:space="preserve">контрактами. </w:t>
      </w:r>
      <w:r w:rsidRPr="00203A64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 Особливості оподаткування податком на додану вартість операцій з поставки житла. Пільгове оподаткування інвестиційних проектів будівництва</w:t>
      </w:r>
      <w:r w:rsidR="00955BC4">
        <w:rPr>
          <w:rFonts w:eastAsia="TimesNewRoman"/>
          <w:lang w:eastAsia="en-US"/>
        </w:rPr>
        <w:t>.</w:t>
      </w:r>
      <w:r w:rsidRPr="00203A64">
        <w:rPr>
          <w:rFonts w:eastAsia="TimesNewRoman"/>
          <w:lang w:eastAsia="en-US"/>
        </w:rPr>
        <w:t xml:space="preserve"> </w:t>
      </w:r>
    </w:p>
    <w:p w:rsidR="00CF2AC0" w:rsidRPr="00F220DB" w:rsidRDefault="00A5213D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F220DB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  <w:r w:rsidR="00F220DB" w:rsidRPr="00F220DB">
        <w:rPr>
          <w:rFonts w:eastAsiaTheme="minorHAnsi"/>
          <w:szCs w:val="18"/>
          <w:lang w:eastAsia="en-US"/>
        </w:rPr>
        <w:t>О</w:t>
      </w:r>
      <w:r w:rsidRPr="00F220DB">
        <w:rPr>
          <w:rFonts w:eastAsiaTheme="minorHAnsi"/>
          <w:szCs w:val="18"/>
          <w:lang w:eastAsia="en-US"/>
        </w:rPr>
        <w:t>блік</w:t>
      </w:r>
      <w:r w:rsidR="00F220DB" w:rsidRPr="00F220DB">
        <w:rPr>
          <w:rFonts w:eastAsiaTheme="minorHAnsi"/>
          <w:szCs w:val="18"/>
          <w:lang w:eastAsia="en-US"/>
        </w:rPr>
        <w:t xml:space="preserve"> витрат та доходів у підрядника та забудовника.</w:t>
      </w:r>
    </w:p>
    <w:p w:rsidR="00CF2AC0" w:rsidRPr="00203A64" w:rsidRDefault="00FD27CA" w:rsidP="00B641CF">
      <w:pPr>
        <w:pStyle w:val="5"/>
        <w:ind w:right="0"/>
        <w:jc w:val="center"/>
        <w:rPr>
          <w:iCs/>
          <w:sz w:val="24"/>
        </w:rPr>
      </w:pPr>
      <w:r w:rsidRPr="00203A64">
        <w:rPr>
          <w:b/>
          <w:sz w:val="22"/>
          <w:szCs w:val="24"/>
        </w:rPr>
        <w:lastRenderedPageBreak/>
        <w:t>Тема 4</w:t>
      </w:r>
      <w:r w:rsidR="00511E61" w:rsidRPr="00203A64">
        <w:rPr>
          <w:b/>
          <w:sz w:val="22"/>
          <w:szCs w:val="24"/>
        </w:rPr>
        <w:t xml:space="preserve">. </w:t>
      </w:r>
      <w:r w:rsidR="00B641CF" w:rsidRPr="00203A64">
        <w:rPr>
          <w:b/>
          <w:iCs/>
          <w:sz w:val="24"/>
        </w:rPr>
        <w:t>Особливості бухгалтерського обліку та оподаткування в торговельних підприємствах</w:t>
      </w:r>
      <w:r w:rsidR="00B641CF" w:rsidRPr="00203A64">
        <w:rPr>
          <w:iCs/>
          <w:sz w:val="24"/>
        </w:rPr>
        <w:t> </w:t>
      </w:r>
    </w:p>
    <w:p w:rsidR="00B641CF" w:rsidRPr="00203A64" w:rsidRDefault="00B641CF" w:rsidP="00B641CF"/>
    <w:p w:rsidR="00F220DB" w:rsidRDefault="00F220DB" w:rsidP="00F220DB">
      <w:pPr>
        <w:ind w:firstLine="708"/>
      </w:pPr>
      <w:r w:rsidRPr="00203A64">
        <w:t xml:space="preserve">Оподаткування діяльності </w:t>
      </w:r>
      <w:r w:rsidR="003D0728">
        <w:t>т</w:t>
      </w:r>
      <w:r w:rsidRPr="00203A64">
        <w:t>оргівельних підприємств.</w:t>
      </w:r>
      <w:r w:rsidR="00825978">
        <w:t xml:space="preserve"> Особливості </w:t>
      </w:r>
      <w:r w:rsidR="0029078F">
        <w:t>нарах</w:t>
      </w:r>
      <w:r w:rsidR="00825978">
        <w:t xml:space="preserve">ування </w:t>
      </w:r>
      <w:r w:rsidR="0029078F">
        <w:t xml:space="preserve">та сплати </w:t>
      </w:r>
      <w:r w:rsidR="00825978">
        <w:t>ПДВ</w:t>
      </w:r>
      <w:r w:rsidR="0029078F">
        <w:t xml:space="preserve"> при переміщенні товарів через кордон.</w:t>
      </w:r>
      <w:r w:rsidR="003D0728">
        <w:t xml:space="preserve"> Порядок нарахування та сплати акцизного та інших податків</w:t>
      </w:r>
      <w:r w:rsidR="003D0728" w:rsidRPr="003D0728">
        <w:t xml:space="preserve"> </w:t>
      </w:r>
      <w:r w:rsidR="003D0728">
        <w:t>торгівельними</w:t>
      </w:r>
      <w:r w:rsidR="003D0728" w:rsidRPr="00203A64">
        <w:t xml:space="preserve"> підприємств</w:t>
      </w:r>
      <w:r w:rsidR="003D0728">
        <w:t>ами.</w:t>
      </w:r>
    </w:p>
    <w:p w:rsidR="00B641CF" w:rsidRPr="00203A64" w:rsidRDefault="00FE7D69" w:rsidP="00FE7D69">
      <w:pPr>
        <w:ind w:firstLine="708"/>
      </w:pPr>
      <w:r w:rsidRPr="00203A64">
        <w:t>Облік на підприємствах роздрібної та оптової торгівлі. Облік експортно-імпортних операцій. Особливості обліку бартерних операцій.</w:t>
      </w:r>
    </w:p>
    <w:p w:rsidR="00F220DB" w:rsidRPr="00203A64" w:rsidRDefault="00F220DB" w:rsidP="00FE7D69">
      <w:pPr>
        <w:ind w:firstLine="708"/>
      </w:pPr>
    </w:p>
    <w:p w:rsidR="00B641CF" w:rsidRPr="00203A64" w:rsidRDefault="00B641CF" w:rsidP="00B641CF"/>
    <w:p w:rsidR="005713A5" w:rsidRDefault="00FD27CA" w:rsidP="00117A49">
      <w:pPr>
        <w:jc w:val="center"/>
        <w:rPr>
          <w:b/>
        </w:rPr>
      </w:pPr>
      <w:r w:rsidRPr="00203A64">
        <w:rPr>
          <w:b/>
        </w:rPr>
        <w:t>Тема 5</w:t>
      </w:r>
      <w:r w:rsidR="00511E61" w:rsidRPr="00203A64">
        <w:rPr>
          <w:b/>
        </w:rPr>
        <w:t xml:space="preserve">. </w:t>
      </w:r>
      <w:r w:rsidR="00B641CF" w:rsidRPr="00203A64">
        <w:rPr>
          <w:b/>
        </w:rPr>
        <w:t>Особливості обліку та оподаткуван</w:t>
      </w:r>
      <w:r w:rsidR="00F620E7">
        <w:rPr>
          <w:b/>
        </w:rPr>
        <w:t>ня транспортно-експедиторської діяльності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Особливості оподаткування поставки транспортно-експедиторських послуг податком на додану вартість</w:t>
      </w:r>
      <w:r w:rsidR="006E1D0E" w:rsidRPr="00203A64">
        <w:rPr>
          <w:rFonts w:eastAsia="TimesNewRoman"/>
          <w:szCs w:val="32"/>
          <w:lang w:eastAsia="en-US"/>
        </w:rPr>
        <w:t>.</w:t>
      </w:r>
    </w:p>
    <w:p w:rsidR="003D0728" w:rsidRPr="006B511C" w:rsidRDefault="003D0728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6B511C">
        <w:rPr>
          <w:rFonts w:eastAsiaTheme="minorHAnsi"/>
          <w:szCs w:val="18"/>
          <w:lang w:eastAsia="en-US"/>
        </w:rPr>
        <w:t>Галузеві особливості автотранспорту та їх вплив на організацію обліку. Особливості  обліку дохо</w:t>
      </w:r>
      <w:r w:rsidR="006B511C">
        <w:rPr>
          <w:rFonts w:eastAsiaTheme="minorHAnsi"/>
          <w:szCs w:val="18"/>
          <w:lang w:eastAsia="en-US"/>
        </w:rPr>
        <w:t>дів,</w:t>
      </w:r>
      <w:r w:rsidRPr="006B511C">
        <w:rPr>
          <w:rFonts w:eastAsiaTheme="minorHAnsi"/>
          <w:szCs w:val="18"/>
          <w:lang w:eastAsia="en-US"/>
        </w:rPr>
        <w:t xml:space="preserve"> витрат та калькулювання продукції (послуг)</w:t>
      </w:r>
      <w:r w:rsidR="006B511C" w:rsidRPr="006B511C">
        <w:rPr>
          <w:rFonts w:eastAsiaTheme="minorHAnsi"/>
          <w:szCs w:val="18"/>
          <w:lang w:eastAsia="en-US"/>
        </w:rPr>
        <w:t xml:space="preserve"> автотранспортних підприємств.</w:t>
      </w:r>
    </w:p>
    <w:p w:rsidR="00CF2AC0" w:rsidRPr="00203A64" w:rsidRDefault="00CF2AC0" w:rsidP="00117A49">
      <w:pPr>
        <w:jc w:val="center"/>
        <w:rPr>
          <w:b/>
          <w:sz w:val="16"/>
        </w:rPr>
      </w:pPr>
    </w:p>
    <w:p w:rsidR="00E61608" w:rsidRDefault="00E61608" w:rsidP="00117A49">
      <w:pPr>
        <w:jc w:val="center"/>
        <w:rPr>
          <w:b/>
        </w:rPr>
      </w:pPr>
    </w:p>
    <w:p w:rsidR="00E61608" w:rsidRDefault="00FD27CA" w:rsidP="00117A49">
      <w:pPr>
        <w:jc w:val="center"/>
        <w:rPr>
          <w:b/>
        </w:rPr>
      </w:pPr>
      <w:r w:rsidRPr="00203A64">
        <w:rPr>
          <w:b/>
        </w:rPr>
        <w:t>Тема 6</w:t>
      </w:r>
      <w:r w:rsidR="00511E61" w:rsidRPr="00203A64">
        <w:rPr>
          <w:b/>
        </w:rPr>
        <w:t xml:space="preserve">. </w:t>
      </w:r>
      <w:r w:rsidR="006E1D0E" w:rsidRPr="00203A64">
        <w:rPr>
          <w:b/>
        </w:rPr>
        <w:t xml:space="preserve">Особливості обліку та оподаткування туристичної діяльності і </w:t>
      </w:r>
    </w:p>
    <w:p w:rsidR="00511E61" w:rsidRDefault="006E1D0E" w:rsidP="00117A49">
      <w:pPr>
        <w:jc w:val="center"/>
        <w:rPr>
          <w:b/>
        </w:rPr>
      </w:pPr>
      <w:r w:rsidRPr="00203A64">
        <w:rPr>
          <w:b/>
        </w:rPr>
        <w:t>готельного бізнесу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6E1D0E" w:rsidP="00C72E51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Туроператори та </w:t>
      </w:r>
      <w:proofErr w:type="spellStart"/>
      <w:r w:rsidRPr="00203A64">
        <w:rPr>
          <w:rFonts w:eastAsia="TimesNewRoman"/>
          <w:szCs w:val="32"/>
          <w:lang w:eastAsia="en-US"/>
        </w:rPr>
        <w:t>турагенти</w:t>
      </w:r>
      <w:proofErr w:type="spellEnd"/>
      <w:r w:rsidRPr="00203A64">
        <w:rPr>
          <w:rFonts w:eastAsia="TimesNewRoman"/>
          <w:szCs w:val="32"/>
          <w:lang w:eastAsia="en-US"/>
        </w:rPr>
        <w:t xml:space="preserve"> – як платники податків та зборів. Особливості оподаткування </w:t>
      </w:r>
      <w:r w:rsidR="000671F6">
        <w:rPr>
          <w:rFonts w:eastAsiaTheme="minorHAnsi"/>
          <w:szCs w:val="18"/>
          <w:lang w:eastAsia="en-US"/>
        </w:rPr>
        <w:t xml:space="preserve">підприємств </w:t>
      </w:r>
      <w:r w:rsidRPr="00203A64">
        <w:rPr>
          <w:rFonts w:eastAsia="TimesNewRoman"/>
          <w:szCs w:val="32"/>
          <w:lang w:eastAsia="en-US"/>
        </w:rPr>
        <w:t>готельного бізнесу.</w:t>
      </w:r>
      <w:r w:rsidR="006B511C">
        <w:rPr>
          <w:rFonts w:eastAsia="TimesNewRoman"/>
          <w:szCs w:val="32"/>
          <w:lang w:eastAsia="en-US"/>
        </w:rPr>
        <w:t xml:space="preserve"> </w:t>
      </w:r>
    </w:p>
    <w:p w:rsidR="0004032A" w:rsidRPr="0004032A" w:rsidRDefault="006B511C" w:rsidP="00C72E51">
      <w:pPr>
        <w:ind w:firstLine="708"/>
        <w:jc w:val="both"/>
        <w:rPr>
          <w:sz w:val="36"/>
        </w:rPr>
      </w:pPr>
      <w:r>
        <w:t>Особливості організації обліку туристичної діяльності. Облік діяльності туроператора</w:t>
      </w:r>
      <w:r w:rsidR="0004032A">
        <w:t xml:space="preserve"> та </w:t>
      </w:r>
      <w:proofErr w:type="spellStart"/>
      <w:r w:rsidR="0004032A">
        <w:t>турагента</w:t>
      </w:r>
      <w:proofErr w:type="spellEnd"/>
      <w:r w:rsidR="0004032A">
        <w:t xml:space="preserve">. Облік реалізації </w:t>
      </w:r>
      <w:proofErr w:type="spellStart"/>
      <w:r w:rsidR="0004032A">
        <w:t>турпродукту</w:t>
      </w:r>
      <w:proofErr w:type="spellEnd"/>
      <w:r w:rsidR="0004032A">
        <w:t>. Облік інформаційних туристичних послуг.</w:t>
      </w:r>
      <w:r w:rsidR="0004032A" w:rsidRPr="0004032A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="0004032A" w:rsidRPr="0004032A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04032A" w:rsidRDefault="0004032A" w:rsidP="0004032A">
      <w:pPr>
        <w:jc w:val="center"/>
      </w:pPr>
    </w:p>
    <w:p w:rsidR="00511E61" w:rsidRDefault="005713A5" w:rsidP="00565F11">
      <w:pPr>
        <w:jc w:val="center"/>
        <w:rPr>
          <w:b/>
          <w:bCs/>
          <w:caps/>
        </w:rPr>
      </w:pPr>
      <w:r w:rsidRPr="00DA4C1C">
        <w:rPr>
          <w:b/>
        </w:rPr>
        <w:t>РОЗДІЛ 5.</w:t>
      </w:r>
      <w:r w:rsidRPr="00DA4C1C">
        <w:rPr>
          <w:b/>
          <w:sz w:val="28"/>
          <w:szCs w:val="28"/>
        </w:rPr>
        <w:t xml:space="preserve">  </w:t>
      </w:r>
      <w:r w:rsidR="00511E61" w:rsidRPr="00DA4C1C">
        <w:rPr>
          <w:b/>
          <w:bCs/>
          <w:caps/>
        </w:rPr>
        <w:t>Список рекомендованої літератури</w:t>
      </w:r>
    </w:p>
    <w:p w:rsidR="0055496D" w:rsidRDefault="0055496D" w:rsidP="00565F11">
      <w:pPr>
        <w:jc w:val="center"/>
        <w:rPr>
          <w:b/>
          <w:bCs/>
          <w:caps/>
        </w:rPr>
      </w:pP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Митний кодекс від 13.03.2012</w:t>
      </w:r>
      <w:r>
        <w:rPr>
          <w:rFonts w:eastAsia="TimesNewRoman"/>
          <w:szCs w:val="32"/>
          <w:lang w:eastAsia="en-US"/>
        </w:rPr>
        <w:t xml:space="preserve"> </w:t>
      </w:r>
      <w:r w:rsidRPr="001051E7">
        <w:rPr>
          <w:rFonts w:eastAsia="TimesNewRoman"/>
          <w:szCs w:val="32"/>
          <w:lang w:eastAsia="en-US"/>
        </w:rPr>
        <w:t xml:space="preserve">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6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shd w:val="clear" w:color="auto" w:fill="FFFFFF"/>
          <w:lang w:val="ru-RU"/>
        </w:rPr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7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r w:rsidRPr="001051E7">
        <w:t xml:space="preserve"> </w:t>
      </w:r>
      <w:hyperlink r:id="rId19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0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1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DA4C1C" w:rsidRPr="001051E7" w:rsidRDefault="00DA4C1C" w:rsidP="00DA4C1C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lastRenderedPageBreak/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2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/2164-19</w:t>
        </w:r>
      </w:hyperlink>
      <w:r w:rsidRPr="001051E7">
        <w:rPr>
          <w:bCs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1051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b/>
          <w:bCs/>
          <w:szCs w:val="18"/>
          <w:shd w:val="clear" w:color="auto" w:fill="FFFFFF"/>
        </w:rPr>
        <w:t xml:space="preserve"> 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3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4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5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DA4C1C" w:rsidRPr="001051E7" w:rsidRDefault="007D6B83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6" w:tgtFrame="_blank" w:history="1">
        <w:r w:rsidR="00DA4C1C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DA4C1C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A4C1C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DA4C1C" w:rsidRPr="001051E7">
        <w:rPr>
          <w:shd w:val="clear" w:color="auto" w:fill="FFFFFF"/>
        </w:rPr>
        <w:t xml:space="preserve"> </w:t>
      </w:r>
      <w:r w:rsidR="00DA4C1C" w:rsidRPr="001051E7">
        <w:rPr>
          <w:lang w:val="ru-RU"/>
        </w:rPr>
        <w:t>[</w:t>
      </w:r>
      <w:r w:rsidR="00DA4C1C" w:rsidRPr="001051E7">
        <w:t>Електронний ресурс</w:t>
      </w:r>
      <w:r w:rsidR="00DA4C1C" w:rsidRPr="001051E7">
        <w:rPr>
          <w:lang w:val="ru-RU"/>
        </w:rPr>
        <w:t>]</w:t>
      </w:r>
      <w:r w:rsidR="00DA4C1C" w:rsidRPr="001051E7">
        <w:t>. - Режим доступу</w:t>
      </w:r>
      <w:r w:rsidR="00DA4C1C" w:rsidRPr="001051E7">
        <w:rPr>
          <w:lang w:val="ru-RU"/>
        </w:rPr>
        <w:t xml:space="preserve"> : </w:t>
      </w:r>
      <w:hyperlink r:id="rId27" w:history="1">
        <w:r w:rsidR="00DA4C1C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DA4C1C" w:rsidRPr="001051E7">
        <w:rPr>
          <w:shd w:val="clear" w:color="auto" w:fill="FFFFFF"/>
        </w:rPr>
        <w:t>.</w:t>
      </w:r>
    </w:p>
    <w:p w:rsidR="00DA4C1C" w:rsidRPr="001051E7" w:rsidRDefault="00DA4C1C" w:rsidP="00DA4C1C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</w:t>
      </w:r>
      <w:proofErr w:type="spellStart"/>
      <w:r w:rsidRPr="001051E7">
        <w:rPr>
          <w:bCs/>
          <w:szCs w:val="28"/>
        </w:rPr>
        <w:t>вiд</w:t>
      </w:r>
      <w:proofErr w:type="spellEnd"/>
      <w:r w:rsidRPr="001051E7">
        <w:rPr>
          <w:bCs/>
          <w:szCs w:val="28"/>
        </w:rPr>
        <w:t xml:space="preserve">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rPr>
          <w:rFonts w:eastAsia="TimesNewRoman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31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>
        <w:t xml:space="preserve">експедиторську діяльність» від </w:t>
      </w:r>
      <w:r w:rsidRPr="001051E7">
        <w:t>0</w:t>
      </w:r>
      <w:r>
        <w:t>1.07.2004 р. № 1955-</w:t>
      </w:r>
      <w:r w:rsidRPr="001051E7">
        <w:t>1У</w:t>
      </w:r>
      <w:r w:rsidRPr="001051E7">
        <w:rPr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32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3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4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  <w:r w:rsidRPr="001051E7">
        <w:rPr>
          <w:rFonts w:eastAsia="TimesNewRoman"/>
          <w:szCs w:val="32"/>
          <w:lang w:eastAsia="en-US"/>
        </w:rPr>
        <w:t xml:space="preserve"> 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5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1051E7">
        <w:t xml:space="preserve">[Електронний ресурс]. - Режим доступу :  </w:t>
      </w:r>
      <w:hyperlink r:id="rId36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7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DA4C1C" w:rsidRPr="001051E7" w:rsidRDefault="007D6B83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8" w:tgtFrame="_top" w:history="1">
        <w:r w:rsidR="00DA4C1C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DA4C1C" w:rsidRPr="001051E7">
        <w:t xml:space="preserve"> [Електронний ресурс]. - Режим доступу :  </w:t>
      </w:r>
      <w:hyperlink r:id="rId39" w:history="1">
        <w:r w:rsidR="00DA4C1C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40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1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lastRenderedPageBreak/>
        <w:t xml:space="preserve">П(С)БО </w:t>
      </w:r>
      <w:r w:rsidRPr="001051E7">
        <w:rPr>
          <w:rFonts w:eastAsia="TimesNewRoman"/>
        </w:rPr>
        <w:t xml:space="preserve">9 «Запаси», затверджено Наказом МФУ від 20.10. 1999 р. № 246 </w:t>
      </w:r>
      <w:r w:rsidRPr="001051E7">
        <w:t xml:space="preserve">[Електронний ресурс]. - Режим доступу :  </w:t>
      </w:r>
      <w:hyperlink r:id="rId42" w:history="1">
        <w:r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1051E7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3" w:history="1">
        <w:r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4" w:history="1">
        <w:r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Pr="001051E7">
        <w:t xml:space="preserve">[Електронний ресурс]. - Режим доступу :  </w:t>
      </w:r>
      <w:hyperlink r:id="rId45" w:history="1">
        <w:r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rPr>
          <w:rFonts w:eastAsia="TimesNewRoman"/>
        </w:rPr>
        <w:t xml:space="preserve">П(С)БО 21 «Вплив змін валютних курсів» </w:t>
      </w:r>
      <w:r w:rsidRPr="001051E7">
        <w:t xml:space="preserve">затверджено наказом МФУ від 10.08.2000 р. №193 [Електронний ресурс]. - Режим доступу :  </w:t>
      </w:r>
      <w:hyperlink r:id="rId46" w:history="1">
        <w:r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Pr="001051E7">
        <w:rPr>
          <w:rStyle w:val="a9"/>
          <w:color w:val="auto"/>
          <w:u w:val="none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Інструкція про порядок ведення документообігу при наданні готельних послуг у ДП «</w:t>
      </w:r>
      <w:proofErr w:type="spellStart"/>
      <w:r w:rsidRPr="001051E7">
        <w:t>Укркомунобслуговування</w:t>
      </w:r>
      <w:proofErr w:type="spellEnd"/>
      <w:r w:rsidRPr="001051E7">
        <w:t>». Затверджено наказом Держкомітету будівництва, архітектури та житлової політики України від 13.10.2000 р. № 230 [Електронний ресурс]. - Режим доступу :</w:t>
      </w:r>
      <w:r w:rsidRPr="001051E7">
        <w:rPr>
          <w:lang w:val="ru-RU"/>
        </w:rPr>
        <w:t xml:space="preserve"> </w:t>
      </w:r>
      <w:hyperlink r:id="rId47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 xml:space="preserve">Наказ </w:t>
      </w:r>
      <w:proofErr w:type="spellStart"/>
      <w:r w:rsidRPr="001051E7">
        <w:rPr>
          <w:szCs w:val="26"/>
        </w:rPr>
        <w:t>Держтурадміністрації</w:t>
      </w:r>
      <w:proofErr w:type="spellEnd"/>
      <w:r w:rsidRPr="001051E7">
        <w:rPr>
          <w:szCs w:val="26"/>
        </w:rPr>
        <w:t xml:space="preserve"> України від 06.06.2005 р.  № 50</w:t>
      </w:r>
      <w:r w:rsidRPr="001051E7">
        <w:rPr>
          <w:szCs w:val="26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lang w:val="ru-RU"/>
        </w:rPr>
        <w:t xml:space="preserve"> </w:t>
      </w:r>
      <w:r w:rsidRPr="001051E7">
        <w:t xml:space="preserve"> </w:t>
      </w:r>
      <w:hyperlink r:id="rId48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  <w:r w:rsidRPr="001051E7">
        <w:rPr>
          <w:rFonts w:ascii="Consolas" w:hAnsi="Consolas"/>
          <w:szCs w:val="26"/>
        </w:rPr>
        <w:t xml:space="preserve"> </w:t>
      </w:r>
    </w:p>
    <w:p w:rsidR="00DA4C1C" w:rsidRPr="001051E7" w:rsidRDefault="00DA4C1C" w:rsidP="00DA4C1C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</w:t>
        </w:r>
        <w:proofErr w:type="spellStart"/>
        <w:r w:rsidRPr="001051E7">
          <w:rPr>
            <w:rStyle w:val="a9"/>
            <w:color w:val="auto"/>
            <w:u w:val="none"/>
          </w:rPr>
          <w:t>document</w:t>
        </w:r>
        <w:proofErr w:type="spellEnd"/>
        <w:r w:rsidRPr="001051E7">
          <w:rPr>
            <w:rStyle w:val="a9"/>
            <w:color w:val="auto"/>
            <w:u w:val="none"/>
          </w:rPr>
          <w:t>/FIN2965</w:t>
        </w:r>
      </w:hyperlink>
      <w:r w:rsidRPr="001051E7">
        <w:rPr>
          <w:rFonts w:eastAsiaTheme="minorHAnsi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rada</w:t>
        </w:r>
        <w:proofErr w:type="spellEnd"/>
        <w:r w:rsidRPr="001051E7">
          <w:rPr>
            <w:rStyle w:val="a9"/>
            <w:color w:val="auto"/>
            <w:u w:val="none"/>
          </w:rPr>
          <w:t xml:space="preserve">/ 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/v0390555-09</w:t>
        </w:r>
      </w:hyperlink>
      <w:r w:rsidRPr="001051E7"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 xml:space="preserve">https://zakon.rada.gov.ua/rada/show/v0132555-01/ed20051031/ </w:t>
        </w:r>
        <w:proofErr w:type="spellStart"/>
        <w:r w:rsidRPr="001051E7">
          <w:rPr>
            <w:rStyle w:val="a9"/>
            <w:color w:val="auto"/>
            <w:u w:val="none"/>
          </w:rPr>
          <w:t>find?text</w:t>
        </w:r>
        <w:proofErr w:type="spellEnd"/>
        <w:r w:rsidRPr="001051E7">
          <w:rPr>
            <w:rStyle w:val="a9"/>
            <w:color w:val="auto"/>
            <w:u w:val="none"/>
          </w:rPr>
          <w:t>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52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3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rPr>
          <w:rFonts w:eastAsiaTheme="minorHAnsi"/>
          <w:bCs/>
          <w:lang w:eastAsia="en-US"/>
        </w:rPr>
        <w:t>Атамас</w:t>
      </w:r>
      <w:proofErr w:type="spellEnd"/>
      <w:r w:rsidRPr="001051E7">
        <w:rPr>
          <w:rFonts w:eastAsiaTheme="minorHAnsi"/>
          <w:bCs/>
          <w:lang w:eastAsia="en-US"/>
        </w:rPr>
        <w:t xml:space="preserve">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 xml:space="preserve">. – К. : Центр учбової літератури, 2010. – 392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jc w:val="both"/>
      </w:pP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З.А. </w:t>
      </w: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>. - К.: КУТЕП, 2006. - 232 с. </w:t>
      </w:r>
      <w:r w:rsidRPr="001051E7">
        <w:t xml:space="preserve">[Електронний ресурс]. - Режим доступу :  </w:t>
      </w:r>
      <w:hyperlink r:id="rId54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DA4C1C" w:rsidRPr="001051E7" w:rsidRDefault="00DA4C1C" w:rsidP="00DA4C1C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</w:t>
      </w:r>
      <w:proofErr w:type="spellStart"/>
      <w:r w:rsidRPr="001051E7">
        <w:t>Шот</w:t>
      </w:r>
      <w:proofErr w:type="spellEnd"/>
      <w:r w:rsidRPr="001051E7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051E7">
        <w:rPr>
          <w:rFonts w:eastAsiaTheme="minorHAnsi"/>
          <w:lang w:eastAsia="en-US"/>
        </w:rPr>
        <w:lastRenderedPageBreak/>
        <w:t>Гура</w:t>
      </w:r>
      <w:proofErr w:type="spellEnd"/>
      <w:r w:rsidRPr="001051E7">
        <w:rPr>
          <w:rFonts w:eastAsiaTheme="minorHAnsi"/>
          <w:lang w:eastAsia="en-US"/>
        </w:rPr>
        <w:t xml:space="preserve"> Н.О. Облік видів економічної діяльності: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>. - К.: Знання, 2004. - 541 с.</w:t>
      </w:r>
      <w:r w:rsidRPr="001051E7">
        <w:t xml:space="preserve"> [Електронний ресурс]. - Режим доступу :  </w:t>
      </w:r>
      <w:hyperlink r:id="rId55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1051E7">
        <w:t xml:space="preserve">Організація готельного обслуговування: підручник / </w:t>
      </w:r>
      <w:proofErr w:type="spellStart"/>
      <w:r w:rsidRPr="001051E7">
        <w:t>Мальська</w:t>
      </w:r>
      <w:proofErr w:type="spellEnd"/>
      <w:r w:rsidRPr="001051E7">
        <w:t xml:space="preserve"> М.П., </w:t>
      </w:r>
      <w:proofErr w:type="spellStart"/>
      <w:r w:rsidRPr="001051E7">
        <w:t>Пандяк</w:t>
      </w:r>
      <w:proofErr w:type="spellEnd"/>
      <w:r w:rsidRPr="001051E7">
        <w:t xml:space="preserve"> І.Г. – К., 2011. – 366 с. [Електронний ресурс] / Режим доступу: </w:t>
      </w:r>
      <w:hyperlink r:id="rId56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 xml:space="preserve">Облік у галузях економіки (у схемах і таблицях) [Текст] 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 В. Задорожний, Є. К. Ковальчук, В. М. Панасюк, О. Г. Бродовська. – 2-ге вид., </w:t>
      </w:r>
      <w:proofErr w:type="spellStart"/>
      <w:r w:rsidRPr="001051E7">
        <w:rPr>
          <w:shd w:val="clear" w:color="auto" w:fill="FFFFFF"/>
        </w:rPr>
        <w:t>доповн</w:t>
      </w:r>
      <w:proofErr w:type="spellEnd"/>
      <w:r w:rsidRPr="001051E7">
        <w:rPr>
          <w:shd w:val="clear" w:color="auto" w:fill="FFFFFF"/>
        </w:rPr>
        <w:t xml:space="preserve">. і </w:t>
      </w:r>
      <w:proofErr w:type="spellStart"/>
      <w:r w:rsidRPr="001051E7">
        <w:rPr>
          <w:shd w:val="clear" w:color="auto" w:fill="FFFFFF"/>
        </w:rPr>
        <w:t>переробл</w:t>
      </w:r>
      <w:proofErr w:type="spellEnd"/>
      <w:r w:rsidRPr="001051E7">
        <w:rPr>
          <w:shd w:val="clear" w:color="auto" w:fill="FFFFFF"/>
        </w:rPr>
        <w:t>. – Тернопіль : ТНЕУ, 2015. – 192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t>Свідерський</w:t>
      </w:r>
      <w:proofErr w:type="spellEnd"/>
      <w:r w:rsidRPr="001051E7">
        <w:t xml:space="preserve"> Є. І. Бухгалтерський облік у галузях економіки: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- К.: КНЕУ, 2004. - 233 с. [Електронний ресурс] / Режим доступу: </w:t>
      </w:r>
      <w:hyperlink r:id="rId57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</w:t>
      </w:r>
      <w:proofErr w:type="spellStart"/>
      <w:r w:rsidRPr="001051E7">
        <w:rPr>
          <w:rFonts w:eastAsiaTheme="minorHAnsi"/>
          <w:lang w:eastAsia="en-US"/>
        </w:rPr>
        <w:t>Чернікова</w:t>
      </w:r>
      <w:proofErr w:type="spellEnd"/>
      <w:r w:rsidRPr="001051E7">
        <w:rPr>
          <w:rFonts w:eastAsiaTheme="minorHAnsi"/>
          <w:lang w:eastAsia="en-US"/>
        </w:rPr>
        <w:t xml:space="preserve"> І.Б., </w:t>
      </w:r>
      <w:proofErr w:type="spellStart"/>
      <w:r w:rsidRPr="001051E7">
        <w:rPr>
          <w:rFonts w:eastAsiaTheme="minorHAnsi"/>
          <w:lang w:eastAsia="en-US"/>
        </w:rPr>
        <w:t>Дергільова</w:t>
      </w:r>
      <w:proofErr w:type="spellEnd"/>
      <w:r w:rsidRPr="001051E7">
        <w:rPr>
          <w:rFonts w:eastAsiaTheme="minorHAnsi"/>
          <w:lang w:eastAsia="en-US"/>
        </w:rPr>
        <w:t xml:space="preserve"> Г.С., Нестеренко І.С. </w:t>
      </w:r>
      <w:r w:rsidRPr="001051E7">
        <w:t xml:space="preserve">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 xml:space="preserve"> </w:t>
      </w:r>
      <w:proofErr w:type="spellStart"/>
      <w:r w:rsidRPr="001051E7">
        <w:rPr>
          <w:iCs/>
          <w:szCs w:val="20"/>
          <w:shd w:val="clear" w:color="auto" w:fill="FFFFFF"/>
        </w:rPr>
        <w:t>Підруч</w:t>
      </w:r>
      <w:proofErr w:type="spellEnd"/>
      <w:r w:rsidRPr="001051E7">
        <w:rPr>
          <w:iCs/>
          <w:szCs w:val="20"/>
          <w:shd w:val="clear" w:color="auto" w:fill="FFFFFF"/>
        </w:rPr>
        <w:t xml:space="preserve">. для </w:t>
      </w:r>
      <w:proofErr w:type="spellStart"/>
      <w:r w:rsidRPr="001051E7">
        <w:rPr>
          <w:iCs/>
          <w:szCs w:val="20"/>
          <w:shd w:val="clear" w:color="auto" w:fill="FFFFFF"/>
        </w:rPr>
        <w:t>студ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вищ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навч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закл</w:t>
      </w:r>
      <w:proofErr w:type="spellEnd"/>
      <w:r w:rsidRPr="001051E7">
        <w:rPr>
          <w:iCs/>
          <w:szCs w:val="20"/>
          <w:shd w:val="clear" w:color="auto" w:fill="FFFFFF"/>
        </w:rPr>
        <w:t xml:space="preserve">. / В. Б. </w:t>
      </w:r>
      <w:proofErr w:type="spellStart"/>
      <w:r w:rsidRPr="001051E7">
        <w:rPr>
          <w:iCs/>
          <w:szCs w:val="20"/>
          <w:shd w:val="clear" w:color="auto" w:fill="FFFFFF"/>
        </w:rPr>
        <w:t>Захожай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, М. М. Матюха, В. М.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; За ред. В. Б. </w:t>
      </w:r>
      <w:proofErr w:type="spellStart"/>
      <w:r w:rsidRPr="001051E7">
        <w:rPr>
          <w:iCs/>
          <w:szCs w:val="20"/>
          <w:shd w:val="clear" w:color="auto" w:fill="FFFFFF"/>
        </w:rPr>
        <w:t>Захожая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Базася</w:t>
      </w:r>
      <w:proofErr w:type="spellEnd"/>
      <w:r w:rsidRPr="001051E7">
        <w:rPr>
          <w:iCs/>
          <w:szCs w:val="20"/>
          <w:shd w:val="clear" w:color="auto" w:fill="FFFFFF"/>
        </w:rPr>
        <w:t>. - К.: МАУП, 2005. - 968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 xml:space="preserve">Оподаткування суб’єктів господарювання: </w:t>
      </w:r>
      <w:proofErr w:type="spellStart"/>
      <w:r w:rsidRPr="001051E7">
        <w:rPr>
          <w:rFonts w:eastAsia="TimesNewRoman"/>
          <w:lang w:eastAsia="en-US"/>
        </w:rPr>
        <w:t>навч</w:t>
      </w:r>
      <w:proofErr w:type="spellEnd"/>
      <w:r w:rsidRPr="001051E7">
        <w:rPr>
          <w:rFonts w:eastAsia="TimesNewRoman"/>
          <w:lang w:eastAsia="en-US"/>
        </w:rPr>
        <w:t xml:space="preserve">. </w:t>
      </w:r>
      <w:proofErr w:type="spellStart"/>
      <w:r w:rsidRPr="001051E7">
        <w:rPr>
          <w:rFonts w:eastAsia="TimesNewRoman"/>
          <w:lang w:eastAsia="en-US"/>
        </w:rPr>
        <w:t>посіб</w:t>
      </w:r>
      <w:proofErr w:type="spellEnd"/>
      <w:r w:rsidRPr="001051E7">
        <w:rPr>
          <w:rFonts w:eastAsia="TimesNewRoman"/>
          <w:lang w:eastAsia="en-US"/>
        </w:rPr>
        <w:t xml:space="preserve">. / [В. 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І. С. Луценко, А.В.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О. Г. Волкова]; за </w:t>
      </w:r>
      <w:proofErr w:type="spellStart"/>
      <w:r w:rsidRPr="001051E7">
        <w:rPr>
          <w:rFonts w:eastAsia="TimesNewRoman"/>
          <w:lang w:eastAsia="en-US"/>
        </w:rPr>
        <w:t>заг</w:t>
      </w:r>
      <w:proofErr w:type="spellEnd"/>
      <w:r w:rsidRPr="001051E7">
        <w:rPr>
          <w:rFonts w:eastAsia="TimesNewRoman"/>
          <w:lang w:eastAsia="en-US"/>
        </w:rPr>
        <w:t xml:space="preserve">. ред. В.П.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>. – Одеса: «ВМВ», 2014. – 418с.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proofErr w:type="spellStart"/>
      <w:r w:rsidRPr="001051E7">
        <w:rPr>
          <w:bCs/>
          <w:szCs w:val="23"/>
        </w:rPr>
        <w:t>Шот</w:t>
      </w:r>
      <w:proofErr w:type="spellEnd"/>
      <w:r w:rsidRPr="001051E7">
        <w:rPr>
          <w:bCs/>
          <w:szCs w:val="23"/>
        </w:rPr>
        <w:t xml:space="preserve"> А.П.</w:t>
      </w:r>
      <w:r w:rsidRPr="001051E7">
        <w:rPr>
          <w:b/>
          <w:bCs/>
          <w:szCs w:val="23"/>
        </w:rPr>
        <w:t xml:space="preserve"> 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8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Публічний звіт про діяльність </w:t>
      </w:r>
      <w:proofErr w:type="spellStart"/>
      <w:r w:rsidRPr="001051E7">
        <w:rPr>
          <w:rFonts w:eastAsia="TimesNewRoman"/>
          <w:szCs w:val="32"/>
          <w:lang w:eastAsia="en-US"/>
        </w:rPr>
        <w:t>Міндоходів</w:t>
      </w:r>
      <w:proofErr w:type="spellEnd"/>
      <w:r w:rsidRPr="001051E7">
        <w:rPr>
          <w:rFonts w:eastAsia="TimesNewRoman"/>
          <w:szCs w:val="32"/>
          <w:lang w:eastAsia="en-US"/>
        </w:rPr>
        <w:t xml:space="preserve"> [Електронний ресурс]. – Режим </w:t>
      </w:r>
      <w:proofErr w:type="spellStart"/>
      <w:r w:rsidRPr="001051E7">
        <w:rPr>
          <w:rFonts w:eastAsia="TimesNewRoman"/>
          <w:szCs w:val="32"/>
          <w:lang w:eastAsia="en-US"/>
        </w:rPr>
        <w:t>доступу:http</w:t>
      </w:r>
      <w:proofErr w:type="spellEnd"/>
      <w:r w:rsidRPr="001051E7">
        <w:rPr>
          <w:rFonts w:eastAsia="TimesNewRoman"/>
          <w:szCs w:val="32"/>
          <w:lang w:eastAsia="en-US"/>
        </w:rPr>
        <w:t>://minrd.gov.ua/</w:t>
      </w:r>
      <w:proofErr w:type="spellStart"/>
      <w:r w:rsidRPr="001051E7">
        <w:rPr>
          <w:rFonts w:eastAsia="TimesNewRoman"/>
          <w:szCs w:val="32"/>
          <w:lang w:eastAsia="en-US"/>
        </w:rPr>
        <w:t>data</w:t>
      </w:r>
      <w:proofErr w:type="spellEnd"/>
      <w:r w:rsidRPr="001051E7">
        <w:rPr>
          <w:rFonts w:eastAsia="TimesNewRoman"/>
          <w:szCs w:val="32"/>
          <w:lang w:eastAsia="en-US"/>
        </w:rPr>
        <w:t>/</w:t>
      </w:r>
      <w:proofErr w:type="spellStart"/>
      <w:r w:rsidRPr="001051E7">
        <w:rPr>
          <w:rFonts w:eastAsia="TimesNewRoman"/>
          <w:szCs w:val="32"/>
          <w:lang w:eastAsia="en-US"/>
        </w:rPr>
        <w:t>files</w:t>
      </w:r>
      <w:proofErr w:type="spellEnd"/>
      <w:r w:rsidRPr="001051E7">
        <w:rPr>
          <w:rFonts w:eastAsia="TimesNewRoman"/>
          <w:szCs w:val="32"/>
          <w:lang w:eastAsia="en-US"/>
        </w:rPr>
        <w:t xml:space="preserve">/10866.pdf. 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9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DA4C1C" w:rsidRPr="001051E7" w:rsidRDefault="00DA4C1C" w:rsidP="00DA4C1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881CBF" w:rsidRPr="00881CBF" w:rsidRDefault="00881CBF" w:rsidP="00881CBF">
      <w:pPr>
        <w:autoSpaceDE w:val="0"/>
        <w:autoSpaceDN w:val="0"/>
        <w:adjustRightInd w:val="0"/>
        <w:ind w:firstLine="708"/>
        <w:jc w:val="both"/>
      </w:pPr>
    </w:p>
    <w:p w:rsidR="002E7623" w:rsidRDefault="002E7623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6. </w:t>
      </w:r>
      <w:r w:rsidRPr="00203A64">
        <w:rPr>
          <w:b/>
        </w:rPr>
        <w:t>ГРАФІК РОЗПОДІЛУ НАВЧАЛЬНОГО ЧАСУ ЗА ТЕМАМИ НАВЧАЛЬНОЇ ДИСЦИПЛІНИ І ВИДАМИ НАВЧАЛЬНОЇ РОБОТИ ЗА ОПП</w:t>
      </w:r>
    </w:p>
    <w:p w:rsidR="0013754F" w:rsidRDefault="0013754F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827"/>
        <w:gridCol w:w="992"/>
        <w:gridCol w:w="851"/>
        <w:gridCol w:w="708"/>
        <w:gridCol w:w="709"/>
        <w:gridCol w:w="709"/>
        <w:gridCol w:w="963"/>
      </w:tblGrid>
      <w:tr w:rsidR="00DA4C1C" w:rsidRPr="001051E7" w:rsidTr="0013754F">
        <w:trPr>
          <w:cantSplit/>
          <w:trHeight w:val="567"/>
        </w:trPr>
        <w:tc>
          <w:tcPr>
            <w:tcW w:w="1022" w:type="dxa"/>
            <w:vMerge w:val="restart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№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 xml:space="preserve"> теми</w:t>
            </w:r>
          </w:p>
        </w:tc>
        <w:tc>
          <w:tcPr>
            <w:tcW w:w="3827" w:type="dxa"/>
            <w:vMerge w:val="restart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Назва розділу, теми</w:t>
            </w:r>
          </w:p>
        </w:tc>
        <w:tc>
          <w:tcPr>
            <w:tcW w:w="2551" w:type="dxa"/>
            <w:gridSpan w:val="3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Кількість годин за ОПП</w:t>
            </w:r>
          </w:p>
        </w:tc>
        <w:tc>
          <w:tcPr>
            <w:tcW w:w="2381" w:type="dxa"/>
            <w:gridSpan w:val="3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Розподіл аудиторних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го</w:t>
            </w:r>
            <w:r w:rsidRPr="001051E7">
              <w:rPr>
                <w:b/>
              </w:rPr>
              <w:softHyphen/>
              <w:t>дин</w:t>
            </w:r>
          </w:p>
        </w:tc>
      </w:tr>
      <w:tr w:rsidR="00DA4C1C" w:rsidRPr="001051E7" w:rsidTr="0013754F">
        <w:trPr>
          <w:cantSplit/>
        </w:trPr>
        <w:tc>
          <w:tcPr>
            <w:tcW w:w="1022" w:type="dxa"/>
            <w:vMerge/>
            <w:tcBorders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Всього</w:t>
            </w:r>
          </w:p>
        </w:tc>
        <w:tc>
          <w:tcPr>
            <w:tcW w:w="1559" w:type="dxa"/>
            <w:gridSpan w:val="2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у тому числі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Лекції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Практичні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</w:tr>
      <w:tr w:rsidR="00DA4C1C" w:rsidRPr="001051E7" w:rsidTr="0013754F">
        <w:trPr>
          <w:cantSplit/>
          <w:trHeight w:val="1136"/>
        </w:trPr>
        <w:tc>
          <w:tcPr>
            <w:tcW w:w="1022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СРС/ ІРС</w:t>
            </w: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textDirection w:val="btL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Аудиторні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8</w:t>
            </w:r>
          </w:p>
        </w:tc>
      </w:tr>
      <w:tr w:rsidR="00DA4C1C" w:rsidRPr="001051E7" w:rsidTr="0013754F">
        <w:trPr>
          <w:trHeight w:val="7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Вступ. Організація обліку і оподаткування СГД за видами економічної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1F18EB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t>Облік та оподаткування діяльності підприємств будівельної галузі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</w:pPr>
            <w:r w:rsidRPr="001051E7">
              <w:rPr>
                <w:iCs/>
              </w:rPr>
              <w:t>Особливості бухгалтерського обліку та оподаткування торгівельної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1F18EB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1F18EB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13754F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F" w:rsidRPr="0013754F" w:rsidRDefault="0013754F" w:rsidP="0013754F">
            <w:pPr>
              <w:pStyle w:val="23"/>
              <w:spacing w:after="0" w:line="240" w:lineRule="auto"/>
              <w:jc w:val="center"/>
              <w:rPr>
                <w:iCs/>
              </w:rPr>
            </w:pPr>
            <w:r w:rsidRPr="0013754F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F" w:rsidRPr="001051E7" w:rsidRDefault="0013754F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4F" w:rsidRPr="001051E7" w:rsidRDefault="0013754F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4F" w:rsidRPr="001051E7" w:rsidRDefault="0013754F" w:rsidP="0013754F">
            <w:pPr>
              <w:pStyle w:val="23"/>
              <w:spacing w:after="0" w:line="240" w:lineRule="auto"/>
              <w:jc w:val="center"/>
            </w:pPr>
            <w:r w:rsidRPr="001051E7">
              <w:t>8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r w:rsidRPr="001051E7">
              <w:t>Особливості обліку та оподаткування транспортно –експедиторської діяльності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4D4346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1051E7">
              <w:rPr>
                <w:b/>
              </w:rPr>
              <w:t>Тема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Cs/>
              </w:rPr>
            </w:pPr>
            <w:r w:rsidRPr="001051E7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C1C" w:rsidRPr="001051E7" w:rsidRDefault="00DA4C1C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</w:pPr>
            <w:r w:rsidRPr="001051E7"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Контрольна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Індивідуальна робота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F93DC0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42/30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-</w:t>
            </w:r>
          </w:p>
        </w:tc>
      </w:tr>
      <w:tr w:rsidR="00DA4C1C" w:rsidRPr="001051E7" w:rsidTr="0013754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rPr>
                <w:b/>
              </w:rPr>
            </w:pPr>
            <w:r w:rsidRPr="001051E7">
              <w:rPr>
                <w:b/>
              </w:rPr>
              <w:t>Разом: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DA4C1C" w:rsidRPr="001051E7" w:rsidRDefault="00DA4C1C" w:rsidP="0013754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1051E7">
              <w:rPr>
                <w:b/>
              </w:rPr>
              <w:t>2</w:t>
            </w:r>
          </w:p>
        </w:tc>
      </w:tr>
    </w:tbl>
    <w:p w:rsidR="00DA4C1C" w:rsidRPr="00203A64" w:rsidRDefault="00DA4C1C" w:rsidP="00565F11">
      <w:pPr>
        <w:pStyle w:val="23"/>
        <w:spacing w:after="0" w:line="240" w:lineRule="auto"/>
        <w:jc w:val="center"/>
        <w:rPr>
          <w:b/>
        </w:rPr>
      </w:pPr>
    </w:p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BA70EC" w:rsidRPr="00203A64" w:rsidRDefault="00BA70EC" w:rsidP="00117A49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t>РОЗДІЛ 7.</w:t>
      </w:r>
      <w:r w:rsidRPr="00203A64">
        <w:rPr>
          <w:b/>
          <w:sz w:val="22"/>
        </w:rPr>
        <w:t xml:space="preserve"> </w:t>
      </w:r>
      <w:r w:rsidRPr="00203A64">
        <w:rPr>
          <w:b/>
        </w:rPr>
        <w:t>КАЛЕНДАРНО–ТЕМАТИЧНИЙ ПЛАН АУДИТОРНИХ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</w:rPr>
        <w:t>7.1.КАЛЕНДАРНО-ТЕМАТИЧНИЙ ПЛАН ЛЕКЦІЙНИХ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556"/>
        <w:gridCol w:w="2098"/>
      </w:tblGrid>
      <w:tr w:rsidR="00792E15" w:rsidRPr="00203A64" w:rsidTr="0005509C">
        <w:trPr>
          <w:trHeight w:val="603"/>
        </w:trPr>
        <w:tc>
          <w:tcPr>
            <w:tcW w:w="986" w:type="dxa"/>
          </w:tcPr>
          <w:p w:rsidR="00792E15" w:rsidRPr="00203A64" w:rsidRDefault="00792E15" w:rsidP="00565F11">
            <w:pPr>
              <w:ind w:hanging="142"/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792E15" w:rsidRPr="00203A64" w:rsidRDefault="00792E15" w:rsidP="00565F11">
            <w:pPr>
              <w:ind w:hanging="142"/>
              <w:jc w:val="center"/>
            </w:pPr>
            <w:r w:rsidRPr="00203A64">
              <w:rPr>
                <w:b/>
              </w:rPr>
              <w:t>з/п</w:t>
            </w:r>
          </w:p>
        </w:tc>
        <w:tc>
          <w:tcPr>
            <w:tcW w:w="6556" w:type="dxa"/>
          </w:tcPr>
          <w:p w:rsidR="00792E15" w:rsidRPr="00203A64" w:rsidRDefault="00792E15" w:rsidP="00565F11">
            <w:pPr>
              <w:jc w:val="center"/>
            </w:pPr>
          </w:p>
          <w:p w:rsidR="00792E15" w:rsidRPr="00203A64" w:rsidRDefault="00792E15" w:rsidP="00565F11">
            <w:pPr>
              <w:jc w:val="center"/>
            </w:pPr>
            <w:r w:rsidRPr="00203A64">
              <w:rPr>
                <w:b/>
                <w:sz w:val="22"/>
                <w:szCs w:val="22"/>
              </w:rPr>
              <w:t>Тема лекційного заняття</w:t>
            </w:r>
          </w:p>
        </w:tc>
        <w:tc>
          <w:tcPr>
            <w:tcW w:w="2098" w:type="dxa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Кількість</w:t>
            </w:r>
          </w:p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годин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 w:rsidRPr="00203A64">
              <w:t>1</w:t>
            </w:r>
          </w:p>
        </w:tc>
        <w:tc>
          <w:tcPr>
            <w:tcW w:w="6556" w:type="dxa"/>
          </w:tcPr>
          <w:p w:rsidR="00792E15" w:rsidRPr="00203A64" w:rsidRDefault="00792E15" w:rsidP="0043468B">
            <w:pPr>
              <w:ind w:firstLine="34"/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 xml:space="preserve">Організація обліку і </w:t>
            </w:r>
            <w:r w:rsidR="00425A1B">
              <w:t>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2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3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4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5</w:t>
            </w:r>
          </w:p>
        </w:tc>
        <w:tc>
          <w:tcPr>
            <w:tcW w:w="6556" w:type="dxa"/>
          </w:tcPr>
          <w:p w:rsidR="00792E15" w:rsidRPr="00203A64" w:rsidRDefault="00792E15" w:rsidP="00513E8F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</w:pPr>
            <w:r>
              <w:t>6</w:t>
            </w:r>
          </w:p>
        </w:tc>
        <w:tc>
          <w:tcPr>
            <w:tcW w:w="6556" w:type="dxa"/>
          </w:tcPr>
          <w:p w:rsidR="00792E15" w:rsidRPr="00203A64" w:rsidRDefault="00792E15" w:rsidP="0043468B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4</w:t>
            </w:r>
          </w:p>
        </w:tc>
      </w:tr>
      <w:tr w:rsidR="00792E15" w:rsidRPr="00203A64" w:rsidTr="0005509C">
        <w:tc>
          <w:tcPr>
            <w:tcW w:w="986" w:type="dxa"/>
          </w:tcPr>
          <w:p w:rsidR="00792E15" w:rsidRPr="00203A64" w:rsidRDefault="00792E15" w:rsidP="0043468B">
            <w:p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792E15" w:rsidRPr="00203A64" w:rsidRDefault="00792E15" w:rsidP="0043468B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2098" w:type="dxa"/>
            <w:shd w:val="clear" w:color="auto" w:fill="auto"/>
          </w:tcPr>
          <w:p w:rsidR="00792E15" w:rsidRPr="00203A64" w:rsidRDefault="00792E15" w:rsidP="004346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A70EC" w:rsidRPr="00203A64" w:rsidRDefault="00BA70EC" w:rsidP="00565F11">
      <w:pPr>
        <w:jc w:val="center"/>
        <w:rPr>
          <w:b/>
        </w:rPr>
      </w:pPr>
    </w:p>
    <w:p w:rsidR="00BA70EC" w:rsidRDefault="00E67DD5" w:rsidP="00565F11">
      <w:pPr>
        <w:jc w:val="center"/>
        <w:rPr>
          <w:b/>
        </w:rPr>
      </w:pPr>
      <w:r w:rsidRPr="00203A64">
        <w:rPr>
          <w:b/>
        </w:rPr>
        <w:t>7</w:t>
      </w:r>
      <w:r w:rsidR="00BA70EC" w:rsidRPr="00203A64">
        <w:rPr>
          <w:b/>
        </w:rPr>
        <w:t>. 2. КАЛЕНДАРНО-ТЕМАТИЧНИЙ ПЛАН ПРАКТИЧНИХ ЗАНЯТЬ</w:t>
      </w:r>
      <w:r w:rsidR="00792E15">
        <w:rPr>
          <w:b/>
        </w:rPr>
        <w:t>, КОНТРОЛЬНИХ РОБІТ</w:t>
      </w:r>
    </w:p>
    <w:p w:rsidR="0013754F" w:rsidRPr="00203A64" w:rsidRDefault="0013754F" w:rsidP="00565F11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49"/>
        <w:gridCol w:w="2098"/>
      </w:tblGrid>
      <w:tr w:rsidR="00792E15" w:rsidRPr="0055496D" w:rsidTr="00AB6BED">
        <w:trPr>
          <w:trHeight w:val="609"/>
        </w:trPr>
        <w:tc>
          <w:tcPr>
            <w:tcW w:w="993" w:type="dxa"/>
          </w:tcPr>
          <w:p w:rsidR="00792E15" w:rsidRPr="0055496D" w:rsidRDefault="00792E15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№</w:t>
            </w:r>
          </w:p>
          <w:p w:rsidR="00792E15" w:rsidRPr="0055496D" w:rsidRDefault="00792E15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з/п</w:t>
            </w:r>
          </w:p>
        </w:tc>
        <w:tc>
          <w:tcPr>
            <w:tcW w:w="6549" w:type="dxa"/>
          </w:tcPr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Тема  практичного заняття. </w:t>
            </w:r>
          </w:p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Контрольні роботи </w:t>
            </w:r>
          </w:p>
        </w:tc>
        <w:tc>
          <w:tcPr>
            <w:tcW w:w="2098" w:type="dxa"/>
          </w:tcPr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Кількість</w:t>
            </w:r>
          </w:p>
          <w:p w:rsidR="00792E15" w:rsidRPr="0055496D" w:rsidRDefault="00792E15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годин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1</w:t>
            </w:r>
          </w:p>
        </w:tc>
        <w:tc>
          <w:tcPr>
            <w:tcW w:w="6549" w:type="dxa"/>
          </w:tcPr>
          <w:p w:rsidR="00792E15" w:rsidRPr="00203A64" w:rsidRDefault="00792E15" w:rsidP="00E61E2C">
            <w:pPr>
              <w:ind w:firstLine="34"/>
            </w:pPr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2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A70827" w:rsidP="0013754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3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4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A70827" w:rsidP="001375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5</w:t>
            </w:r>
          </w:p>
        </w:tc>
        <w:tc>
          <w:tcPr>
            <w:tcW w:w="6549" w:type="dxa"/>
          </w:tcPr>
          <w:p w:rsidR="00792E15" w:rsidRPr="00203A64" w:rsidRDefault="00792E15" w:rsidP="00513E8F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</w:pPr>
            <w:r w:rsidRPr="00203A64">
              <w:t>6</w:t>
            </w:r>
          </w:p>
        </w:tc>
        <w:tc>
          <w:tcPr>
            <w:tcW w:w="6549" w:type="dxa"/>
          </w:tcPr>
          <w:p w:rsidR="00792E15" w:rsidRPr="00203A64" w:rsidRDefault="00792E15" w:rsidP="00E61E2C">
            <w:r w:rsidRPr="000E6BF6">
              <w:rPr>
                <w:b/>
                <w:szCs w:val="20"/>
              </w:rPr>
              <w:t>Тема</w:t>
            </w:r>
            <w:r w:rsidRPr="000E6BF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92E15" w:rsidRPr="001051E7" w:rsidRDefault="00792E15" w:rsidP="0013754F">
            <w:pPr>
              <w:jc w:val="center"/>
              <w:rPr>
                <w:bCs/>
              </w:rPr>
            </w:pPr>
            <w:r w:rsidRPr="001051E7"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A70827" w:rsidP="00E61E2C">
            <w:pPr>
              <w:jc w:val="center"/>
            </w:pPr>
            <w:r>
              <w:t>7</w:t>
            </w:r>
          </w:p>
        </w:tc>
        <w:tc>
          <w:tcPr>
            <w:tcW w:w="6549" w:type="dxa"/>
          </w:tcPr>
          <w:p w:rsidR="00792E15" w:rsidRPr="000E6BF6" w:rsidRDefault="00792E15" w:rsidP="00E61E2C">
            <w:pPr>
              <w:rPr>
                <w:b/>
              </w:rPr>
            </w:pPr>
            <w:r w:rsidRPr="000E6BF6">
              <w:rPr>
                <w:b/>
              </w:rPr>
              <w:t>Контрольна робота</w:t>
            </w:r>
          </w:p>
        </w:tc>
        <w:tc>
          <w:tcPr>
            <w:tcW w:w="2098" w:type="dxa"/>
            <w:shd w:val="clear" w:color="auto" w:fill="auto"/>
          </w:tcPr>
          <w:p w:rsidR="00792E15" w:rsidRPr="0055496D" w:rsidRDefault="00792E15" w:rsidP="00E61E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2E15" w:rsidRPr="00203A64" w:rsidTr="00AB6BED">
        <w:tc>
          <w:tcPr>
            <w:tcW w:w="993" w:type="dxa"/>
          </w:tcPr>
          <w:p w:rsidR="00792E15" w:rsidRPr="00203A64" w:rsidRDefault="00792E15" w:rsidP="00E61E2C">
            <w:pPr>
              <w:jc w:val="center"/>
              <w:rPr>
                <w:b/>
              </w:rPr>
            </w:pPr>
          </w:p>
        </w:tc>
        <w:tc>
          <w:tcPr>
            <w:tcW w:w="6549" w:type="dxa"/>
          </w:tcPr>
          <w:p w:rsidR="00792E15" w:rsidRPr="00203A64" w:rsidRDefault="00792E15" w:rsidP="00E61E2C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2098" w:type="dxa"/>
            <w:shd w:val="clear" w:color="auto" w:fill="auto"/>
          </w:tcPr>
          <w:p w:rsidR="00792E15" w:rsidRPr="0055496D" w:rsidRDefault="00792E15" w:rsidP="00E61E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E61E2C" w:rsidRDefault="00E61E2C" w:rsidP="00565F11">
      <w:pPr>
        <w:jc w:val="center"/>
        <w:rPr>
          <w:b/>
          <w:highlight w:val="yellow"/>
        </w:rPr>
      </w:pPr>
    </w:p>
    <w:p w:rsidR="0013754F" w:rsidRDefault="0013754F" w:rsidP="00565F11">
      <w:pPr>
        <w:jc w:val="center"/>
        <w:rPr>
          <w:b/>
        </w:rPr>
      </w:pPr>
    </w:p>
    <w:p w:rsidR="00501E4E" w:rsidRDefault="00501E4E" w:rsidP="00565F11">
      <w:pPr>
        <w:jc w:val="center"/>
        <w:rPr>
          <w:b/>
        </w:rPr>
      </w:pPr>
      <w:r w:rsidRPr="000E6BF6">
        <w:rPr>
          <w:b/>
        </w:rPr>
        <w:lastRenderedPageBreak/>
        <w:t>7.3  Графік  консультацій</w:t>
      </w:r>
    </w:p>
    <w:p w:rsidR="0013754F" w:rsidRPr="00203A64" w:rsidRDefault="0013754F" w:rsidP="00565F11">
      <w:pPr>
        <w:jc w:val="center"/>
        <w:rPr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447"/>
        <w:gridCol w:w="1488"/>
      </w:tblGrid>
      <w:tr w:rsidR="00792E15" w:rsidRPr="00203A64" w:rsidTr="00792E15">
        <w:trPr>
          <w:cantSplit/>
          <w:trHeight w:val="547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 з/п</w:t>
            </w:r>
          </w:p>
        </w:tc>
        <w:tc>
          <w:tcPr>
            <w:tcW w:w="7447" w:type="dxa"/>
            <w:vAlign w:val="center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Назва розділу, теми, зміст консультації</w:t>
            </w:r>
          </w:p>
        </w:tc>
        <w:tc>
          <w:tcPr>
            <w:tcW w:w="1488" w:type="dxa"/>
          </w:tcPr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Кількість</w:t>
            </w:r>
          </w:p>
          <w:p w:rsidR="00792E15" w:rsidRPr="00203A64" w:rsidRDefault="00792E15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годин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1</w:t>
            </w:r>
          </w:p>
        </w:tc>
        <w:tc>
          <w:tcPr>
            <w:tcW w:w="7447" w:type="dxa"/>
          </w:tcPr>
          <w:p w:rsidR="00792E15" w:rsidRPr="00203A64" w:rsidRDefault="00792E15" w:rsidP="006516C6">
            <w:pPr>
              <w:ind w:firstLine="34"/>
            </w:pPr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2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 2.</w:t>
            </w:r>
            <w:r w:rsidRPr="00203A64">
              <w:t xml:space="preserve"> Особливості обліку та оподаткування виробників сільськогосподарської продукції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3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3.</w:t>
            </w:r>
            <w:r>
              <w:t xml:space="preserve"> </w:t>
            </w:r>
            <w:r w:rsidRPr="00203A64">
              <w:t>Облік та оподаткування діяльності підприємств будівельної галузі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4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  <w:iCs/>
              </w:rPr>
              <w:t xml:space="preserve"> 4.</w:t>
            </w:r>
            <w:r>
              <w:rPr>
                <w:iCs/>
              </w:rPr>
              <w:t xml:space="preserve"> </w:t>
            </w:r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5</w:t>
            </w:r>
          </w:p>
        </w:tc>
        <w:tc>
          <w:tcPr>
            <w:tcW w:w="7447" w:type="dxa"/>
          </w:tcPr>
          <w:p w:rsidR="00792E15" w:rsidRPr="00203A64" w:rsidRDefault="00792E15" w:rsidP="00513E8F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5.</w:t>
            </w:r>
            <w:r>
              <w:t xml:space="preserve"> </w:t>
            </w:r>
            <w:r w:rsidRPr="00203A64">
              <w:t xml:space="preserve">Особливості обліку </w:t>
            </w:r>
            <w:r>
              <w:t>та оподаткування транспортно-експедиторської діяльності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6</w:t>
            </w:r>
          </w:p>
        </w:tc>
        <w:tc>
          <w:tcPr>
            <w:tcW w:w="7447" w:type="dxa"/>
          </w:tcPr>
          <w:p w:rsidR="00792E15" w:rsidRPr="00203A64" w:rsidRDefault="00792E15" w:rsidP="006516C6">
            <w:r w:rsidRPr="006516C6">
              <w:rPr>
                <w:b/>
                <w:szCs w:val="20"/>
              </w:rPr>
              <w:t>Тема</w:t>
            </w:r>
            <w:r w:rsidRPr="006516C6">
              <w:rPr>
                <w:b/>
              </w:rPr>
              <w:t xml:space="preserve"> 6.</w:t>
            </w:r>
            <w:r>
              <w:t xml:space="preserve"> </w:t>
            </w:r>
            <w:r w:rsidRPr="00203A64"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6516C6">
            <w:pPr>
              <w:jc w:val="center"/>
            </w:pPr>
            <w:r w:rsidRPr="00203A64">
              <w:t>1</w:t>
            </w:r>
          </w:p>
        </w:tc>
      </w:tr>
      <w:tr w:rsidR="00792E15" w:rsidRPr="00203A64" w:rsidTr="00792E15">
        <w:trPr>
          <w:trHeight w:val="166"/>
          <w:jc w:val="center"/>
        </w:trPr>
        <w:tc>
          <w:tcPr>
            <w:tcW w:w="562" w:type="dxa"/>
            <w:vAlign w:val="center"/>
          </w:tcPr>
          <w:p w:rsidR="00792E15" w:rsidRPr="00203A64" w:rsidRDefault="00792E15" w:rsidP="000E6BF6">
            <w:pPr>
              <w:jc w:val="center"/>
            </w:pPr>
            <w:r>
              <w:t>7</w:t>
            </w:r>
          </w:p>
        </w:tc>
        <w:tc>
          <w:tcPr>
            <w:tcW w:w="7447" w:type="dxa"/>
            <w:vAlign w:val="center"/>
          </w:tcPr>
          <w:p w:rsidR="00792E15" w:rsidRPr="00203A64" w:rsidRDefault="00792E15" w:rsidP="000E6BF6">
            <w:pPr>
              <w:jc w:val="both"/>
            </w:pPr>
            <w:r>
              <w:t>К</w:t>
            </w:r>
            <w:r w:rsidRPr="00203A64">
              <w:t>онсультація</w:t>
            </w:r>
            <w:r>
              <w:t xml:space="preserve"> до КР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0E6BF6">
            <w:pPr>
              <w:jc w:val="center"/>
            </w:pPr>
            <w:r>
              <w:t>1</w:t>
            </w:r>
          </w:p>
        </w:tc>
      </w:tr>
      <w:tr w:rsidR="00792E15" w:rsidRPr="00203A64" w:rsidTr="00792E15">
        <w:trPr>
          <w:trHeight w:val="326"/>
          <w:jc w:val="center"/>
        </w:trPr>
        <w:tc>
          <w:tcPr>
            <w:tcW w:w="8009" w:type="dxa"/>
            <w:gridSpan w:val="2"/>
            <w:shd w:val="clear" w:color="auto" w:fill="auto"/>
            <w:vAlign w:val="center"/>
          </w:tcPr>
          <w:p w:rsidR="00792E15" w:rsidRPr="00203A64" w:rsidRDefault="00792E15" w:rsidP="000E6BF6">
            <w:pPr>
              <w:pStyle w:val="41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488" w:type="dxa"/>
            <w:vAlign w:val="center"/>
          </w:tcPr>
          <w:p w:rsidR="00792E15" w:rsidRPr="00203A64" w:rsidRDefault="00792E15" w:rsidP="000E6B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1E4E" w:rsidRPr="00203A64" w:rsidRDefault="00501E4E" w:rsidP="00565F11"/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  <w:spacing w:val="-4"/>
        </w:rPr>
        <w:t>РОЗДІЛ 8.</w:t>
      </w:r>
      <w:r w:rsidRPr="00203A64">
        <w:rPr>
          <w:b/>
        </w:rPr>
        <w:t xml:space="preserve"> ПЕРЕЛІК ПИТАНЬ, ЩО ВИНОСЯТЬСЯ НА ПІДСУМКОВИЙ КОНТРОЛЬ (</w:t>
      </w:r>
      <w:r w:rsidR="007D08F3">
        <w:rPr>
          <w:b/>
        </w:rPr>
        <w:t>екзамен</w:t>
      </w:r>
      <w:r w:rsidRPr="00203A64">
        <w:rPr>
          <w:b/>
        </w:rPr>
        <w:t>)</w:t>
      </w:r>
    </w:p>
    <w:p w:rsidR="009E39B5" w:rsidRPr="00203A64" w:rsidRDefault="009E39B5" w:rsidP="00565F11">
      <w:pPr>
        <w:jc w:val="center"/>
        <w:rPr>
          <w:b/>
        </w:rPr>
      </w:pP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Поняття суб’єкта господарювання та його характеристика.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Права та обов’язки суб’єктів господарювання.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Класифікація видів суб’єктів господарської діяльності.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Класифікація видів економічної діяльності та підприємств за видами економічної діяльності.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Нормативно-правове забезпечення обліку та оподаткування діяльності підприємств.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Види систем оподаткування суб’єктів го</w:t>
      </w:r>
      <w:r w:rsidR="00AD3A29" w:rsidRPr="00AD3A29">
        <w:rPr>
          <w:rFonts w:eastAsia="TimesNewRoman"/>
          <w:szCs w:val="32"/>
          <w:lang w:eastAsia="en-US"/>
        </w:rPr>
        <w:t>с</w:t>
      </w:r>
      <w:r w:rsidRPr="00AD3A29">
        <w:rPr>
          <w:rFonts w:eastAsia="TimesNewRoman"/>
          <w:szCs w:val="32"/>
          <w:lang w:eastAsia="en-US"/>
        </w:rPr>
        <w:t xml:space="preserve">подарювання.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Порядок вибору форми обліку та системи оподаткування суб’єкта господарської діяльності.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Класифікація видів діяльності сільгоспвиробників.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shd w:val="clear" w:color="auto" w:fill="FFFFFF"/>
        <w:rPr>
          <w:shd w:val="clear" w:color="auto" w:fill="FFFFFF"/>
        </w:rPr>
      </w:pPr>
      <w:r w:rsidRPr="00AD3A29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Особливості бухгалтерського обліку у сільськогосподарському виробництві.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Облік довгострокових та поточних біологічних активів.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Особливості обліку витрат на виробництво та калькулювання собівартості продукції основного і допоміжного виробництва.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36"/>
        </w:rPr>
      </w:pPr>
      <w:r w:rsidRPr="00AD3A29">
        <w:rPr>
          <w:rFonts w:eastAsiaTheme="minorHAnsi"/>
          <w:szCs w:val="18"/>
          <w:lang w:eastAsia="en-US"/>
        </w:rPr>
        <w:t>Облік готової продукції та її реалізації.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Особливості оподаткування підприємств будівельної галузі за довгостроковими контрактами.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D3A29">
        <w:rPr>
          <w:rFonts w:eastAsia="TimesNewRoman"/>
          <w:lang w:eastAsia="en-US"/>
        </w:rPr>
        <w:t xml:space="preserve">Порядок оподаткування будівельно-монтажних робіт під час будівництва доступного житла. </w:t>
      </w:r>
    </w:p>
    <w:p w:rsidR="0004410B" w:rsidRPr="00203A64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AD3A29">
        <w:rPr>
          <w:rFonts w:eastAsia="TimesNewRoman"/>
          <w:lang w:eastAsia="en-US"/>
        </w:rPr>
        <w:t xml:space="preserve">Особливості оподаткування податком на додану вартість операцій з поставки житла. </w:t>
      </w:r>
      <w:r w:rsidR="00AD3A29" w:rsidRPr="00AD3A29">
        <w:rPr>
          <w:rFonts w:eastAsia="TimesNewRoman"/>
          <w:lang w:eastAsia="en-US"/>
        </w:rPr>
        <w:t xml:space="preserve">   </w:t>
      </w:r>
      <w:r w:rsidRPr="00AD3A29">
        <w:rPr>
          <w:rFonts w:eastAsia="TimesNewRoman"/>
          <w:lang w:eastAsia="en-US"/>
        </w:rPr>
        <w:t xml:space="preserve">Пільгове оподаткування інвестиційних проектів будівництва.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sz w:val="36"/>
        </w:rPr>
      </w:pPr>
      <w:r w:rsidRPr="00AD3A29">
        <w:rPr>
          <w:rFonts w:eastAsiaTheme="minorHAnsi"/>
          <w:szCs w:val="18"/>
          <w:lang w:eastAsia="en-US"/>
        </w:rPr>
        <w:t>Особливості будівельного виробництва та їх вплив на організацію обліку. Облік витрат та доходів у підрядника та забудовника.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Оподаткування діяльності </w:t>
      </w:r>
      <w:r>
        <w:t>т</w:t>
      </w:r>
      <w:r w:rsidRPr="00203A64">
        <w:t>оргівельних підприємств.</w:t>
      </w:r>
      <w:r>
        <w:t xml:space="preserve"> </w:t>
      </w:r>
    </w:p>
    <w:p w:rsidR="00AD3A29" w:rsidRDefault="0004410B" w:rsidP="00AD3A29">
      <w:pPr>
        <w:pStyle w:val="af4"/>
        <w:numPr>
          <w:ilvl w:val="0"/>
          <w:numId w:val="36"/>
        </w:numPr>
      </w:pPr>
      <w:r>
        <w:lastRenderedPageBreak/>
        <w:t xml:space="preserve">Особливості нарахування та сплати ПДВ при переміщенні товарів через кордон. </w:t>
      </w:r>
    </w:p>
    <w:p w:rsidR="0004410B" w:rsidRDefault="0004410B" w:rsidP="00AD3A29">
      <w:pPr>
        <w:pStyle w:val="af4"/>
        <w:numPr>
          <w:ilvl w:val="0"/>
          <w:numId w:val="36"/>
        </w:numPr>
      </w:pPr>
      <w:r>
        <w:t>Порядок нарахування та сплати акцизного та інших податків</w:t>
      </w:r>
      <w:r w:rsidRPr="003D0728">
        <w:t xml:space="preserve"> </w:t>
      </w:r>
      <w:r>
        <w:t>торгівельними</w:t>
      </w:r>
      <w:r w:rsidRPr="00203A64">
        <w:t xml:space="preserve"> підприємств</w:t>
      </w:r>
      <w:r>
        <w:t>ами.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Облік на підприємствах роздрібної та оптової торгівлі. </w:t>
      </w:r>
    </w:p>
    <w:p w:rsidR="00AD3A29" w:rsidRDefault="0004410B" w:rsidP="00AD3A29">
      <w:pPr>
        <w:pStyle w:val="af4"/>
        <w:numPr>
          <w:ilvl w:val="0"/>
          <w:numId w:val="36"/>
        </w:numPr>
      </w:pPr>
      <w:r w:rsidRPr="00203A64">
        <w:t xml:space="preserve">Облік експортно-імпортних операцій. </w:t>
      </w:r>
    </w:p>
    <w:p w:rsidR="0004410B" w:rsidRPr="00203A64" w:rsidRDefault="0004410B" w:rsidP="00AD3A29">
      <w:pPr>
        <w:pStyle w:val="af4"/>
        <w:numPr>
          <w:ilvl w:val="0"/>
          <w:numId w:val="36"/>
        </w:numPr>
      </w:pPr>
      <w:r w:rsidRPr="00203A64">
        <w:t>Особливості обліку бартерних операцій.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</w:t>
      </w:r>
      <w:r w:rsidR="00AD3A29" w:rsidRPr="00AD3A29">
        <w:rPr>
          <w:rFonts w:eastAsia="TimesNewRoman"/>
          <w:szCs w:val="32"/>
          <w:lang w:eastAsia="en-US"/>
        </w:rPr>
        <w:t>.</w:t>
      </w:r>
      <w:r w:rsidRPr="00AD3A29">
        <w:rPr>
          <w:rFonts w:eastAsia="TimesNewRoman"/>
          <w:szCs w:val="32"/>
          <w:lang w:eastAsia="en-US"/>
        </w:rPr>
        <w:t xml:space="preserve">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AD3A29">
        <w:rPr>
          <w:rFonts w:eastAsiaTheme="minorHAnsi"/>
          <w:szCs w:val="18"/>
          <w:lang w:eastAsia="en-US"/>
        </w:rPr>
        <w:t xml:space="preserve">Галузеві особливості автотранспорту та їх вплив на організацію обліку.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22"/>
        </w:rPr>
      </w:pPr>
      <w:r w:rsidRPr="00AD3A29">
        <w:rPr>
          <w:rFonts w:eastAsiaTheme="minorHAnsi"/>
          <w:szCs w:val="18"/>
          <w:lang w:eastAsia="en-US"/>
        </w:rPr>
        <w:t>Особливості  обліку доходів, витрат та калькулювання продукції (послуг) автотранспортних підприємств.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Туроператори та </w:t>
      </w:r>
      <w:proofErr w:type="spellStart"/>
      <w:r w:rsidRPr="00AD3A29">
        <w:rPr>
          <w:rFonts w:eastAsia="TimesNewRoman"/>
          <w:szCs w:val="32"/>
          <w:lang w:eastAsia="en-US"/>
        </w:rPr>
        <w:t>турагенти</w:t>
      </w:r>
      <w:proofErr w:type="spellEnd"/>
      <w:r w:rsidRPr="00AD3A29">
        <w:rPr>
          <w:rFonts w:eastAsia="TimesNewRoman"/>
          <w:szCs w:val="32"/>
          <w:lang w:eastAsia="en-US"/>
        </w:rPr>
        <w:t xml:space="preserve"> – як платники податків та зборів.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Порядок оподаткування </w:t>
      </w:r>
      <w:proofErr w:type="spellStart"/>
      <w:r w:rsidRPr="00AD3A29">
        <w:rPr>
          <w:rFonts w:eastAsia="TimesNewRoman"/>
          <w:szCs w:val="32"/>
          <w:lang w:eastAsia="en-US"/>
        </w:rPr>
        <w:t>туроператорської</w:t>
      </w:r>
      <w:proofErr w:type="spellEnd"/>
      <w:r w:rsidRPr="00AD3A29">
        <w:rPr>
          <w:rFonts w:eastAsia="TimesNewRoman"/>
          <w:szCs w:val="32"/>
          <w:lang w:eastAsia="en-US"/>
        </w:rPr>
        <w:t xml:space="preserve"> та </w:t>
      </w:r>
      <w:proofErr w:type="spellStart"/>
      <w:r w:rsidRPr="00AD3A29">
        <w:rPr>
          <w:rFonts w:eastAsia="TimesNewRoman"/>
          <w:szCs w:val="32"/>
          <w:lang w:eastAsia="en-US"/>
        </w:rPr>
        <w:t>турагентської</w:t>
      </w:r>
      <w:proofErr w:type="spellEnd"/>
      <w:r w:rsidRPr="00AD3A29">
        <w:rPr>
          <w:rFonts w:eastAsia="TimesNewRoman"/>
          <w:szCs w:val="32"/>
          <w:lang w:eastAsia="en-US"/>
        </w:rPr>
        <w:t xml:space="preserve"> діяльності податком на додану вартість. </w:t>
      </w:r>
    </w:p>
    <w:p w:rsidR="00F62F1B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>Особливості оподаткування податком на прибуток турагентів та туроператорів.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Оподаткування туристичної діяльності іншими податками та зборами.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AD3A29">
        <w:rPr>
          <w:rFonts w:eastAsia="TimesNewRoman"/>
          <w:szCs w:val="32"/>
          <w:lang w:eastAsia="en-US"/>
        </w:rPr>
        <w:t xml:space="preserve">Податкові пільги для готельного бізнесу.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Особливості організації обліку туристичної діяльності.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Облік діяльності туроператора та </w:t>
      </w:r>
      <w:proofErr w:type="spellStart"/>
      <w:r>
        <w:t>турагента</w:t>
      </w:r>
      <w:proofErr w:type="spellEnd"/>
      <w:r>
        <w:t xml:space="preserve">. </w:t>
      </w:r>
    </w:p>
    <w:p w:rsidR="00AD3A29" w:rsidRDefault="0004410B" w:rsidP="00AD3A29">
      <w:pPr>
        <w:pStyle w:val="af4"/>
        <w:numPr>
          <w:ilvl w:val="0"/>
          <w:numId w:val="36"/>
        </w:numPr>
        <w:jc w:val="both"/>
      </w:pPr>
      <w:r>
        <w:t xml:space="preserve">Облік реалізації </w:t>
      </w:r>
      <w:proofErr w:type="spellStart"/>
      <w:r>
        <w:t>турпродукту</w:t>
      </w:r>
      <w:proofErr w:type="spellEnd"/>
      <w:r>
        <w:t xml:space="preserve">. </w:t>
      </w:r>
    </w:p>
    <w:p w:rsidR="00AD3A29" w:rsidRPr="00AD3A29" w:rsidRDefault="0004410B" w:rsidP="00AD3A29">
      <w:pPr>
        <w:pStyle w:val="af4"/>
        <w:numPr>
          <w:ilvl w:val="0"/>
          <w:numId w:val="36"/>
        </w:numPr>
        <w:jc w:val="both"/>
        <w:rPr>
          <w:rFonts w:ascii="NewtonC" w:eastAsiaTheme="minorHAnsi" w:hAnsi="NewtonC" w:cs="NewtonC"/>
          <w:sz w:val="18"/>
          <w:szCs w:val="18"/>
          <w:lang w:eastAsia="en-US"/>
        </w:rPr>
      </w:pPr>
      <w:r>
        <w:t>Облік інформаційних туристичних послуг.</w:t>
      </w:r>
      <w:r w:rsidRPr="00AD3A29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</w:p>
    <w:p w:rsidR="0004410B" w:rsidRPr="00AD3A29" w:rsidRDefault="0004410B" w:rsidP="00AD3A29">
      <w:pPr>
        <w:pStyle w:val="af4"/>
        <w:numPr>
          <w:ilvl w:val="0"/>
          <w:numId w:val="36"/>
        </w:numPr>
        <w:jc w:val="both"/>
        <w:rPr>
          <w:sz w:val="36"/>
        </w:rPr>
      </w:pPr>
      <w:r w:rsidRPr="00AD3A29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9E39B5" w:rsidRPr="00203A64" w:rsidRDefault="009E39B5" w:rsidP="00565F11"/>
    <w:p w:rsidR="009E39B5" w:rsidRDefault="009E39B5" w:rsidP="00565F11">
      <w:pPr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9. </w:t>
      </w:r>
      <w:r w:rsidRPr="00203A64">
        <w:rPr>
          <w:b/>
        </w:rPr>
        <w:t xml:space="preserve">МЕТОДИ ОЦІНЮВАННЯ ЗНАНЬ СТУДЕНТІВ </w:t>
      </w:r>
    </w:p>
    <w:p w:rsidR="00BA7EE6" w:rsidRPr="00203A64" w:rsidRDefault="00BA7EE6" w:rsidP="00565F11">
      <w:pPr>
        <w:jc w:val="center"/>
        <w:rPr>
          <w:b/>
        </w:rPr>
      </w:pPr>
    </w:p>
    <w:p w:rsidR="00BA7EE6" w:rsidRPr="00203A64" w:rsidRDefault="00BA7EE6" w:rsidP="00BA7EE6">
      <w:pPr>
        <w:pStyle w:val="af2"/>
        <w:tabs>
          <w:tab w:val="left" w:pos="567"/>
        </w:tabs>
        <w:spacing w:after="0"/>
        <w:ind w:left="0" w:firstLine="567"/>
        <w:jc w:val="both"/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Оцінювання навчальної діяльності студен</w:t>
      </w:r>
      <w:r>
        <w:rPr>
          <w:sz w:val="24"/>
          <w:szCs w:val="28"/>
          <w:lang w:val="uk-UA"/>
        </w:rPr>
        <w:t>тів здійснюється відповідно до «</w:t>
      </w:r>
      <w:r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>
        <w:rPr>
          <w:sz w:val="24"/>
          <w:szCs w:val="28"/>
          <w:lang w:val="uk-UA"/>
        </w:rPr>
        <w:t>здобувачів вищої освіти</w:t>
      </w:r>
      <w:r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 w:rsidR="00612291">
        <w:rPr>
          <w:sz w:val="24"/>
          <w:szCs w:val="28"/>
          <w:lang w:val="uk-UA"/>
        </w:rPr>
        <w:t xml:space="preserve">Івана Франка» від </w:t>
      </w:r>
      <w:r>
        <w:rPr>
          <w:sz w:val="24"/>
          <w:szCs w:val="28"/>
          <w:lang w:val="uk-UA"/>
        </w:rPr>
        <w:t>2</w:t>
      </w:r>
      <w:r w:rsidR="00612291">
        <w:rPr>
          <w:sz w:val="24"/>
          <w:szCs w:val="28"/>
          <w:lang w:val="uk-UA"/>
        </w:rPr>
        <w:t>6.02</w:t>
      </w:r>
      <w:r>
        <w:rPr>
          <w:sz w:val="24"/>
          <w:szCs w:val="28"/>
          <w:lang w:val="uk-UA"/>
        </w:rPr>
        <w:t>.2020</w:t>
      </w:r>
      <w:r w:rsidRPr="00203A64">
        <w:rPr>
          <w:sz w:val="24"/>
          <w:szCs w:val="28"/>
          <w:lang w:val="uk-UA"/>
        </w:rPr>
        <w:t xml:space="preserve"> р. </w:t>
      </w:r>
    </w:p>
    <w:p w:rsidR="00BA7EE6" w:rsidRPr="00203A64" w:rsidRDefault="00BA7EE6" w:rsidP="00BA7EE6">
      <w:pPr>
        <w:tabs>
          <w:tab w:val="left" w:pos="567"/>
        </w:tabs>
        <w:jc w:val="both"/>
        <w:rPr>
          <w:szCs w:val="28"/>
        </w:rPr>
      </w:pPr>
      <w:r w:rsidRPr="00203A64">
        <w:rPr>
          <w:szCs w:val="28"/>
        </w:rPr>
        <w:tab/>
        <w:t>Освітня діяльність студентів на практичних заняттях та за іншими в</w:t>
      </w:r>
      <w:r>
        <w:rPr>
          <w:szCs w:val="28"/>
        </w:rPr>
        <w:t>идами робіт оцінюється згідно табл.9.1</w:t>
      </w:r>
      <w:r w:rsidRPr="00203A64">
        <w:rPr>
          <w:szCs w:val="28"/>
        </w:rPr>
        <w:t>.</w:t>
      </w:r>
    </w:p>
    <w:p w:rsidR="00BA7EE6" w:rsidRPr="00515209" w:rsidRDefault="00BA7EE6" w:rsidP="00BA7EE6">
      <w:pPr>
        <w:tabs>
          <w:tab w:val="left" w:pos="567"/>
        </w:tabs>
        <w:jc w:val="both"/>
        <w:rPr>
          <w:b/>
          <w:bCs/>
          <w:szCs w:val="28"/>
        </w:rPr>
      </w:pPr>
      <w:r w:rsidRPr="00203A64">
        <w:rPr>
          <w:szCs w:val="28"/>
        </w:rPr>
        <w:tab/>
        <w:t xml:space="preserve">При оцінюванні знань студентів враховується (об’єкти контролю):  поточне тестування на практичному </w:t>
      </w:r>
      <w:r>
        <w:rPr>
          <w:szCs w:val="28"/>
        </w:rPr>
        <w:t xml:space="preserve">(семінарському) </w:t>
      </w:r>
      <w:r w:rsidRPr="00203A64">
        <w:rPr>
          <w:szCs w:val="28"/>
        </w:rPr>
        <w:t xml:space="preserve">занятті, оцінка за індивідуальну, самостійну та контрольну роботу. </w:t>
      </w:r>
      <w:r w:rsidRPr="00515209">
        <w:rPr>
          <w:szCs w:val="28"/>
        </w:rPr>
        <w:t>Максимальна кількість балів, яку студент може отримати за р</w:t>
      </w:r>
      <w:r>
        <w:rPr>
          <w:szCs w:val="28"/>
        </w:rPr>
        <w:t>езультатами поточного контролю 50 балів, решта 50 балів на екзамені.</w:t>
      </w:r>
    </w:p>
    <w:p w:rsidR="00BA7EE6" w:rsidRPr="00203A64" w:rsidRDefault="00BA7EE6" w:rsidP="00BA7EE6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4"/>
          <w:szCs w:val="22"/>
          <w:lang w:val="uk-UA"/>
        </w:rPr>
        <w:t>Якщо студент набирає в сукупності менше</w:t>
      </w:r>
      <w:r w:rsidRPr="00203A64">
        <w:rPr>
          <w:sz w:val="24"/>
          <w:szCs w:val="22"/>
          <w:lang w:val="uk-UA"/>
        </w:rPr>
        <w:t xml:space="preserve"> ніж 51 бал, </w:t>
      </w:r>
      <w:r>
        <w:rPr>
          <w:sz w:val="24"/>
          <w:szCs w:val="22"/>
          <w:lang w:val="uk-UA"/>
        </w:rPr>
        <w:t xml:space="preserve">екзамен </w:t>
      </w:r>
      <w:r w:rsidRPr="00203A64">
        <w:rPr>
          <w:sz w:val="24"/>
          <w:szCs w:val="22"/>
          <w:lang w:val="uk-UA"/>
        </w:rPr>
        <w:t>вважається не</w:t>
      </w:r>
      <w:r>
        <w:rPr>
          <w:sz w:val="24"/>
          <w:szCs w:val="22"/>
          <w:lang w:val="uk-UA"/>
        </w:rPr>
        <w:t xml:space="preserve"> </w:t>
      </w:r>
      <w:r w:rsidRPr="00203A64">
        <w:rPr>
          <w:sz w:val="24"/>
          <w:szCs w:val="22"/>
          <w:lang w:val="uk-UA"/>
        </w:rPr>
        <w:t>складеним. Студент отримує оцінку «незадовільно»</w:t>
      </w:r>
      <w:r>
        <w:rPr>
          <w:sz w:val="24"/>
          <w:szCs w:val="22"/>
          <w:lang w:val="uk-UA"/>
        </w:rPr>
        <w:t xml:space="preserve"> і складає його </w:t>
      </w:r>
      <w:r w:rsidRPr="00203A64">
        <w:rPr>
          <w:sz w:val="24"/>
          <w:szCs w:val="22"/>
          <w:lang w:val="uk-UA"/>
        </w:rPr>
        <w:t>повторно.</w:t>
      </w:r>
    </w:p>
    <w:p w:rsidR="00AF2F9D" w:rsidRPr="00203A64" w:rsidRDefault="003F6EFB" w:rsidP="00515209">
      <w:pPr>
        <w:ind w:firstLine="437"/>
        <w:jc w:val="both"/>
      </w:pPr>
      <w:r w:rsidRPr="00203A64">
        <w:rPr>
          <w:szCs w:val="28"/>
        </w:rPr>
        <w:t xml:space="preserve">Нижче подано таблицю оцінювання (визначення рейтингу) навчальної роботи студентів з навчальної дисципліни </w:t>
      </w:r>
      <w:r w:rsidR="00AF2F9D" w:rsidRPr="00203A64">
        <w:t>«Облік і оподаткування за видами економічної діяльності»</w:t>
      </w:r>
    </w:p>
    <w:p w:rsidR="00C23915" w:rsidRPr="00203A64" w:rsidRDefault="00C23915" w:rsidP="007D08F3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03A64">
        <w:rPr>
          <w:sz w:val="24"/>
          <w:szCs w:val="22"/>
          <w:lang w:val="uk-UA"/>
        </w:rPr>
        <w:t xml:space="preserve">Якщо студент набирає менше, ніж 51 бал, </w:t>
      </w:r>
      <w:r w:rsidR="007D08F3">
        <w:rPr>
          <w:sz w:val="24"/>
          <w:szCs w:val="22"/>
          <w:lang w:val="uk-UA"/>
        </w:rPr>
        <w:t xml:space="preserve">екзамен </w:t>
      </w:r>
      <w:r w:rsidRPr="00203A64">
        <w:rPr>
          <w:sz w:val="24"/>
          <w:szCs w:val="22"/>
          <w:lang w:val="uk-UA"/>
        </w:rPr>
        <w:t xml:space="preserve">вважається нескладеним. Студент отримує оцінку </w:t>
      </w:r>
      <w:r w:rsidR="009153BE" w:rsidRPr="00203A64">
        <w:rPr>
          <w:sz w:val="24"/>
          <w:szCs w:val="22"/>
          <w:lang w:val="uk-UA"/>
        </w:rPr>
        <w:t>«</w:t>
      </w:r>
      <w:r w:rsidRPr="00203A64">
        <w:rPr>
          <w:sz w:val="24"/>
          <w:szCs w:val="22"/>
          <w:lang w:val="uk-UA"/>
        </w:rPr>
        <w:t>незадовільно</w:t>
      </w:r>
      <w:r w:rsidR="009153BE" w:rsidRPr="00203A64">
        <w:rPr>
          <w:sz w:val="24"/>
          <w:szCs w:val="22"/>
          <w:lang w:val="uk-UA"/>
        </w:rPr>
        <w:t>»</w:t>
      </w:r>
      <w:r w:rsidR="00AD3A29">
        <w:rPr>
          <w:sz w:val="24"/>
          <w:szCs w:val="22"/>
          <w:lang w:val="uk-UA"/>
        </w:rPr>
        <w:t xml:space="preserve"> </w:t>
      </w:r>
      <w:r w:rsidR="007D08F3">
        <w:rPr>
          <w:sz w:val="24"/>
          <w:szCs w:val="22"/>
          <w:lang w:val="uk-UA"/>
        </w:rPr>
        <w:t>і складає екзамен</w:t>
      </w:r>
      <w:r w:rsidRPr="00203A64">
        <w:rPr>
          <w:sz w:val="24"/>
          <w:szCs w:val="22"/>
          <w:lang w:val="uk-UA"/>
        </w:rPr>
        <w:t xml:space="preserve"> повторно.</w:t>
      </w:r>
    </w:p>
    <w:p w:rsidR="00A72BF6" w:rsidRPr="00203A64" w:rsidRDefault="00A72BF6" w:rsidP="00565F11">
      <w:pPr>
        <w:jc w:val="center"/>
        <w:rPr>
          <w:b/>
        </w:rPr>
      </w:pPr>
    </w:p>
    <w:p w:rsidR="009E39B5" w:rsidRPr="00203A64" w:rsidRDefault="00063C4C" w:rsidP="00565F11">
      <w:pPr>
        <w:jc w:val="center"/>
        <w:rPr>
          <w:b/>
        </w:rPr>
      </w:pPr>
      <w:r w:rsidRPr="00203A64">
        <w:rPr>
          <w:b/>
        </w:rPr>
        <w:t>9</w:t>
      </w:r>
      <w:r w:rsidR="009E39B5" w:rsidRPr="00203A64">
        <w:rPr>
          <w:b/>
        </w:rPr>
        <w:t xml:space="preserve">.1. ТАБЛИЦЯ ОЦІНЮВАННЯ (ВИЗНАЧЕННЯ РЕЙТИНГУ) </w:t>
      </w: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</w:rPr>
        <w:t xml:space="preserve">НАВЧАЛЬНОЇ ДІЯЛЬНОСТІ СТУДЕНТІВ  </w:t>
      </w:r>
    </w:p>
    <w:p w:rsidR="009E39B5" w:rsidRPr="00203A64" w:rsidRDefault="009E39B5" w:rsidP="00565F11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942"/>
        <w:gridCol w:w="1830"/>
        <w:gridCol w:w="1560"/>
        <w:gridCol w:w="1701"/>
        <w:gridCol w:w="1275"/>
        <w:gridCol w:w="1247"/>
      </w:tblGrid>
      <w:tr w:rsidR="0013754F" w:rsidRPr="00203A64" w:rsidTr="00C84ED4">
        <w:trPr>
          <w:trHeight w:val="505"/>
        </w:trPr>
        <w:tc>
          <w:tcPr>
            <w:tcW w:w="2026" w:type="dxa"/>
            <w:gridSpan w:val="2"/>
            <w:shd w:val="clear" w:color="auto" w:fill="auto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Поточний контроль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13754F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Індивідуальна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робота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С</w:t>
            </w:r>
            <w:r>
              <w:rPr>
                <w:b/>
              </w:rPr>
              <w:t>амостійна робота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Всього*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  <w:p w:rsidR="0013754F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shd w:val="clear" w:color="auto" w:fill="FFFFFF"/>
          </w:tcPr>
          <w:p w:rsidR="0013754F" w:rsidRDefault="0013754F" w:rsidP="0013754F">
            <w:pPr>
              <w:jc w:val="center"/>
              <w:rPr>
                <w:b/>
              </w:rPr>
            </w:pPr>
          </w:p>
          <w:p w:rsidR="0013754F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  <w:p w:rsidR="0013754F" w:rsidRPr="00FE546E" w:rsidRDefault="0013754F" w:rsidP="0013754F">
            <w:pPr>
              <w:jc w:val="center"/>
            </w:pPr>
          </w:p>
        </w:tc>
      </w:tr>
      <w:tr w:rsidR="0013754F" w:rsidRPr="00203A64" w:rsidTr="00C84ED4">
        <w:trPr>
          <w:trHeight w:val="526"/>
        </w:trPr>
        <w:tc>
          <w:tcPr>
            <w:tcW w:w="1084" w:type="dxa"/>
            <w:shd w:val="clear" w:color="auto" w:fill="auto"/>
            <w:vAlign w:val="center"/>
          </w:tcPr>
          <w:p w:rsidR="0013754F" w:rsidRPr="00203A64" w:rsidRDefault="0005509C" w:rsidP="0013754F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1830" w:type="dxa"/>
            <w:vMerge/>
            <w:shd w:val="clear" w:color="auto" w:fill="auto"/>
            <w:textDirection w:val="btLr"/>
          </w:tcPr>
          <w:p w:rsidR="0013754F" w:rsidRPr="00203A64" w:rsidRDefault="0013754F" w:rsidP="001375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13754F" w:rsidRPr="00203A64" w:rsidRDefault="0013754F" w:rsidP="001375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13754F" w:rsidRPr="00285F19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textDirection w:val="btLr"/>
          </w:tcPr>
          <w:p w:rsidR="0013754F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/>
            <w:textDirection w:val="btLr"/>
          </w:tcPr>
          <w:p w:rsidR="0013754F" w:rsidRDefault="0013754F" w:rsidP="0013754F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13754F" w:rsidRPr="00203A64" w:rsidTr="00C84ED4">
        <w:trPr>
          <w:cantSplit/>
          <w:trHeight w:val="530"/>
        </w:trPr>
        <w:tc>
          <w:tcPr>
            <w:tcW w:w="1084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6х5=30</w:t>
            </w:r>
          </w:p>
        </w:tc>
        <w:tc>
          <w:tcPr>
            <w:tcW w:w="942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13754F" w:rsidRPr="00203A64" w:rsidRDefault="0013754F" w:rsidP="0013754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50</w:t>
            </w:r>
          </w:p>
        </w:tc>
        <w:tc>
          <w:tcPr>
            <w:tcW w:w="1275" w:type="dxa"/>
            <w:shd w:val="clear" w:color="auto" w:fill="FFFFFF"/>
          </w:tcPr>
          <w:p w:rsidR="0013754F" w:rsidRDefault="0013754F" w:rsidP="0013754F">
            <w:pPr>
              <w:jc w:val="center"/>
            </w:pPr>
            <w:r>
              <w:t>50</w:t>
            </w:r>
          </w:p>
        </w:tc>
        <w:tc>
          <w:tcPr>
            <w:tcW w:w="1247" w:type="dxa"/>
            <w:shd w:val="clear" w:color="auto" w:fill="FFFFFF"/>
          </w:tcPr>
          <w:p w:rsidR="0013754F" w:rsidRPr="00203A64" w:rsidRDefault="0013754F" w:rsidP="0013754F">
            <w:pPr>
              <w:jc w:val="center"/>
            </w:pPr>
            <w:r>
              <w:t>100</w:t>
            </w:r>
          </w:p>
        </w:tc>
      </w:tr>
    </w:tbl>
    <w:p w:rsidR="0013754F" w:rsidRPr="007B0367" w:rsidRDefault="0013754F" w:rsidP="0013754F">
      <w:pPr>
        <w:jc w:val="both"/>
        <w:rPr>
          <w:b/>
          <w:sz w:val="20"/>
          <w:szCs w:val="20"/>
        </w:rPr>
      </w:pPr>
      <w:r w:rsidRPr="007B0367">
        <w:rPr>
          <w:b/>
          <w:sz w:val="20"/>
          <w:szCs w:val="20"/>
        </w:rPr>
        <w:t xml:space="preserve">*Розрахунок середнього балу : </w:t>
      </w:r>
    </w:p>
    <w:p w:rsidR="0013754F" w:rsidRPr="008E65AE" w:rsidRDefault="0013754F" w:rsidP="0013754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E65AE">
        <w:rPr>
          <w:sz w:val="20"/>
          <w:szCs w:val="20"/>
        </w:rPr>
        <w:t xml:space="preserve"> тем х 5</w:t>
      </w:r>
      <w:r>
        <w:rPr>
          <w:sz w:val="20"/>
          <w:szCs w:val="20"/>
        </w:rPr>
        <w:t xml:space="preserve"> балів = 3</w:t>
      </w:r>
      <w:r w:rsidRPr="008E65AE">
        <w:rPr>
          <w:sz w:val="20"/>
          <w:szCs w:val="20"/>
        </w:rPr>
        <w:t>0 балів;</w:t>
      </w:r>
      <w:r>
        <w:rPr>
          <w:sz w:val="20"/>
          <w:szCs w:val="20"/>
        </w:rPr>
        <w:t xml:space="preserve"> 30 балів ПР+10</w:t>
      </w:r>
      <w:r w:rsidRPr="008E65AE">
        <w:rPr>
          <w:sz w:val="20"/>
          <w:szCs w:val="20"/>
        </w:rPr>
        <w:t xml:space="preserve"> балів КР+5 балів ІР+5</w:t>
      </w:r>
      <w:r>
        <w:rPr>
          <w:sz w:val="20"/>
          <w:szCs w:val="20"/>
        </w:rPr>
        <w:t xml:space="preserve"> балів СР = </w:t>
      </w:r>
      <w:r w:rsidRPr="008E65AE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8E65AE">
        <w:rPr>
          <w:sz w:val="20"/>
          <w:szCs w:val="20"/>
        </w:rPr>
        <w:t xml:space="preserve"> балів</w:t>
      </w:r>
      <w:r>
        <w:rPr>
          <w:sz w:val="20"/>
          <w:szCs w:val="20"/>
        </w:rPr>
        <w:t xml:space="preserve"> всього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lastRenderedPageBreak/>
        <w:t>9.2  Система нарахування рейтингових балів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t>та критерії оцінювання знань студентів</w:t>
      </w:r>
    </w:p>
    <w:p w:rsidR="00A72BF6" w:rsidRPr="00203A64" w:rsidRDefault="00A72BF6" w:rsidP="00565F11">
      <w:pPr>
        <w:jc w:val="center"/>
        <w:rPr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417"/>
      </w:tblGrid>
      <w:tr w:rsidR="0013754F" w:rsidRPr="00203A64" w:rsidTr="0005509C">
        <w:trPr>
          <w:cantSplit/>
          <w:trHeight w:val="572"/>
        </w:trPr>
        <w:tc>
          <w:tcPr>
            <w:tcW w:w="7201" w:type="dxa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Види робіт.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Бали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203A64">
              <w:rPr>
                <w:b/>
              </w:rPr>
              <w:t>ейтингу</w:t>
            </w:r>
          </w:p>
        </w:tc>
        <w:tc>
          <w:tcPr>
            <w:tcW w:w="1417" w:type="dxa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М</w:t>
            </w:r>
            <w:r>
              <w:rPr>
                <w:b/>
              </w:rPr>
              <w:t>ак.</w:t>
            </w:r>
          </w:p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Pr="00203A64">
              <w:rPr>
                <w:b/>
              </w:rPr>
              <w:t>ть балів</w:t>
            </w:r>
          </w:p>
        </w:tc>
      </w:tr>
      <w:tr w:rsidR="0013754F" w:rsidRPr="009F09A2" w:rsidTr="0005509C">
        <w:trPr>
          <w:trHeight w:val="423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9F09A2" w:rsidRDefault="0013754F" w:rsidP="0005509C">
            <w:pPr>
              <w:jc w:val="center"/>
              <w:rPr>
                <w:b/>
              </w:rPr>
            </w:pPr>
            <w:r w:rsidRPr="009F09A2">
              <w:rPr>
                <w:b/>
              </w:rPr>
              <w:t>Бали поточної успішності за участь у практичних заняттях</w:t>
            </w:r>
          </w:p>
        </w:tc>
      </w:tr>
      <w:tr w:rsidR="0013754F" w:rsidRPr="009F09A2" w:rsidTr="0005509C">
        <w:trPr>
          <w:trHeight w:val="37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  <w:r w:rsidRPr="009F09A2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6х5=30</w:t>
            </w:r>
          </w:p>
        </w:tc>
      </w:tr>
      <w:tr w:rsidR="0013754F" w:rsidRPr="009F09A2" w:rsidTr="0013754F">
        <w:trPr>
          <w:trHeight w:val="569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розгорнутий, вичерпний виклад змісту питання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правильне розкриття змісту бухгалтерських понять та визначень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 xml:space="preserve">демонстрація здатності висловлення </w:t>
            </w:r>
            <w:r>
              <w:rPr>
                <w:color w:val="000000"/>
              </w:rPr>
              <w:t>власної думки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13754F" w:rsidRPr="009F09A2" w:rsidRDefault="0013754F" w:rsidP="0013754F">
            <w:pPr>
              <w:numPr>
                <w:ilvl w:val="0"/>
                <w:numId w:val="39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</w:p>
        </w:tc>
      </w:tr>
      <w:tr w:rsidR="0013754F" w:rsidRPr="00431D0F" w:rsidTr="0013754F">
        <w:trPr>
          <w:trHeight w:val="203"/>
        </w:trPr>
        <w:tc>
          <w:tcPr>
            <w:tcW w:w="7201" w:type="dxa"/>
          </w:tcPr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3754F" w:rsidRPr="00100F69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 xml:space="preserve">при розкритті змісту питання в цілому правильно за зазначеними вимогами все ж таки студентом допущені помилки під час розрахунку виробничої </w:t>
            </w:r>
            <w:r>
              <w:rPr>
                <w:color w:val="000000"/>
              </w:rPr>
              <w:t xml:space="preserve">ситуації, </w:t>
            </w:r>
            <w:r w:rsidRPr="00100F69">
              <w:rPr>
                <w:color w:val="000000"/>
              </w:rPr>
              <w:t>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 w:rsidRPr="00100F69">
              <w:rPr>
                <w:b/>
              </w:rPr>
              <w:t>4</w:t>
            </w:r>
          </w:p>
          <w:p w:rsidR="0013754F" w:rsidRPr="00100F69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431D0F" w:rsidRDefault="0013754F" w:rsidP="0013754F">
            <w:pPr>
              <w:jc w:val="center"/>
              <w:rPr>
                <w:b/>
                <w:highlight w:val="yellow"/>
              </w:rPr>
            </w:pPr>
          </w:p>
        </w:tc>
      </w:tr>
      <w:tr w:rsidR="0013754F" w:rsidRPr="00431D0F" w:rsidTr="0013754F">
        <w:trPr>
          <w:trHeight w:val="203"/>
        </w:trPr>
        <w:tc>
          <w:tcPr>
            <w:tcW w:w="7201" w:type="dxa"/>
          </w:tcPr>
          <w:p w:rsidR="0013754F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допущені помилки при складанні бухгалтерських проведень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 w:rsidRPr="00100F69">
              <w:rPr>
                <w:b/>
              </w:rPr>
              <w:t>3</w:t>
            </w:r>
          </w:p>
          <w:p w:rsidR="0013754F" w:rsidRPr="00100F69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431D0F" w:rsidRDefault="0013754F" w:rsidP="0013754F">
            <w:pPr>
              <w:jc w:val="center"/>
              <w:rPr>
                <w:b/>
                <w:highlight w:val="yellow"/>
              </w:rPr>
            </w:pPr>
          </w:p>
        </w:tc>
      </w:tr>
      <w:tr w:rsidR="0013754F" w:rsidRPr="00431D0F" w:rsidTr="0013754F">
        <w:trPr>
          <w:trHeight w:val="203"/>
        </w:trPr>
        <w:tc>
          <w:tcPr>
            <w:tcW w:w="7201" w:type="dxa"/>
          </w:tcPr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13754F" w:rsidRPr="00E34331" w:rsidRDefault="0013754F" w:rsidP="0013754F">
            <w:pPr>
              <w:numPr>
                <w:ilvl w:val="0"/>
                <w:numId w:val="39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E34331" w:rsidRDefault="0013754F" w:rsidP="0013754F">
            <w:pPr>
              <w:jc w:val="center"/>
              <w:rPr>
                <w:b/>
              </w:rPr>
            </w:pPr>
            <w:r w:rsidRPr="00E34331">
              <w:rPr>
                <w:b/>
              </w:rPr>
              <w:t>2</w:t>
            </w:r>
          </w:p>
          <w:p w:rsidR="0013754F" w:rsidRPr="00E34331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E34331" w:rsidRDefault="0013754F" w:rsidP="0013754F">
            <w:pPr>
              <w:jc w:val="center"/>
              <w:rPr>
                <w:b/>
              </w:rPr>
            </w:pPr>
          </w:p>
        </w:tc>
      </w:tr>
      <w:tr w:rsidR="0013754F" w:rsidRPr="009F09A2" w:rsidTr="0013754F">
        <w:trPr>
          <w:trHeight w:val="203"/>
        </w:trPr>
        <w:tc>
          <w:tcPr>
            <w:tcW w:w="7201" w:type="dxa"/>
          </w:tcPr>
          <w:p w:rsidR="0013754F" w:rsidRPr="00100F69" w:rsidRDefault="0013754F" w:rsidP="0013754F">
            <w:pPr>
              <w:rPr>
                <w:highlight w:val="yellow"/>
              </w:rPr>
            </w:pPr>
            <w:r w:rsidRPr="00100F69">
              <w:rPr>
                <w:bCs/>
                <w:iCs/>
              </w:rPr>
              <w:t>студент відсутній на занятті;</w:t>
            </w:r>
            <w:r>
              <w:rPr>
                <w:bCs/>
                <w:iCs/>
              </w:rPr>
              <w:t xml:space="preserve"> </w:t>
            </w:r>
            <w:r w:rsidRPr="00100F69">
              <w:t>студент не приймав участі в обговоренні питань</w:t>
            </w:r>
            <w:r>
              <w:t>, не готував доповіді, презентацій</w:t>
            </w:r>
            <w:r w:rsidRPr="00100F69"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100F69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3754F" w:rsidRPr="00100F69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9F09A2" w:rsidRDefault="0013754F" w:rsidP="0013754F">
            <w:pPr>
              <w:jc w:val="center"/>
              <w:rPr>
                <w:b/>
              </w:rPr>
            </w:pPr>
          </w:p>
        </w:tc>
      </w:tr>
      <w:tr w:rsidR="0013754F" w:rsidRPr="00203A64" w:rsidTr="0013754F">
        <w:trPr>
          <w:trHeight w:val="417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2.  Самостійна робота студентів (СРС)</w:t>
            </w:r>
          </w:p>
        </w:tc>
      </w:tr>
      <w:tr w:rsidR="0013754F" w:rsidRPr="00203A64" w:rsidTr="0013754F">
        <w:trPr>
          <w:trHeight w:val="14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54F" w:rsidRPr="00203A64" w:rsidRDefault="0013754F" w:rsidP="001375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84ED4" w:rsidRPr="00203A64" w:rsidTr="0013754F">
        <w:trPr>
          <w:trHeight w:val="203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дано правильних відповідей на тестові запитання від 90 до 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4362D1" w:rsidRDefault="00C84ED4" w:rsidP="0013754F">
            <w:pPr>
              <w:jc w:val="center"/>
              <w:rPr>
                <w:b/>
              </w:rPr>
            </w:pPr>
            <w:r w:rsidRPr="004362D1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203A64" w:rsidTr="0013754F">
        <w:trPr>
          <w:trHeight w:val="203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дано правильних відповідей на тестові запитання від 89 до 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4362D1" w:rsidRDefault="00C84ED4" w:rsidP="0013754F">
            <w:pPr>
              <w:jc w:val="center"/>
              <w:rPr>
                <w:b/>
              </w:rPr>
            </w:pPr>
            <w:r w:rsidRPr="004362D1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203A64" w:rsidTr="0013754F">
        <w:trPr>
          <w:trHeight w:val="326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дано правильних відповідей на тестові запитання від 74 до 51%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E71240" w:rsidRDefault="00C84ED4" w:rsidP="0013754F">
            <w:pPr>
              <w:jc w:val="center"/>
              <w:rPr>
                <w:b/>
              </w:rPr>
            </w:pPr>
            <w:r w:rsidRPr="00E71240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203A64" w:rsidTr="0013754F">
        <w:trPr>
          <w:trHeight w:val="203"/>
        </w:trPr>
        <w:tc>
          <w:tcPr>
            <w:tcW w:w="7201" w:type="dxa"/>
          </w:tcPr>
          <w:p w:rsidR="00C84ED4" w:rsidRPr="00AB7717" w:rsidRDefault="00C84ED4" w:rsidP="00C84ED4">
            <w:pPr>
              <w:numPr>
                <w:ilvl w:val="0"/>
                <w:numId w:val="13"/>
              </w:numPr>
              <w:ind w:left="0"/>
              <w:jc w:val="both"/>
            </w:pPr>
            <w:r w:rsidRPr="00AB7717">
              <w:t>Менше 50 % правильних відповідей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E71240" w:rsidRDefault="00C84ED4" w:rsidP="0013754F">
            <w:pPr>
              <w:jc w:val="center"/>
            </w:pPr>
            <w:r w:rsidRPr="00E71240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203A64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415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lastRenderedPageBreak/>
              <w:t>3.  Контрольна робота</w:t>
            </w:r>
          </w:p>
        </w:tc>
      </w:tr>
      <w:tr w:rsidR="00C84ED4" w:rsidRPr="009006BC" w:rsidTr="0013754F">
        <w:trPr>
          <w:trHeight w:val="27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4ED4" w:rsidRPr="009006BC" w:rsidTr="0013754F">
        <w:trPr>
          <w:trHeight w:val="141"/>
        </w:trPr>
        <w:tc>
          <w:tcPr>
            <w:tcW w:w="7201" w:type="dxa"/>
            <w:shd w:val="clear" w:color="auto" w:fill="auto"/>
          </w:tcPr>
          <w:p w:rsidR="00C84ED4" w:rsidRPr="009006BC" w:rsidRDefault="00C84ED4" w:rsidP="0013754F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</w:t>
            </w:r>
          </w:p>
          <w:p w:rsidR="00C84ED4" w:rsidRPr="009006BC" w:rsidRDefault="00C84ED4" w:rsidP="0013754F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Завдання з вибором відповіді вважається виконаним правильно, якщо в картці тестування записана правильна відповідь.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137"/>
        </w:trPr>
        <w:tc>
          <w:tcPr>
            <w:tcW w:w="7201" w:type="dxa"/>
            <w:shd w:val="clear" w:color="auto" w:fill="auto"/>
          </w:tcPr>
          <w:p w:rsidR="00C84ED4" w:rsidRPr="009006BC" w:rsidRDefault="00C84ED4" w:rsidP="0013754F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Другий рівень (завдання 2) – завдання з короткою відповіддю. </w:t>
            </w:r>
          </w:p>
          <w:p w:rsidR="00C84ED4" w:rsidRPr="009006BC" w:rsidRDefault="00C84ED4" w:rsidP="0013754F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правильні визначення, коментарі тощо.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137"/>
        </w:trPr>
        <w:tc>
          <w:tcPr>
            <w:tcW w:w="7201" w:type="dxa"/>
            <w:shd w:val="clear" w:color="auto" w:fill="auto"/>
          </w:tcPr>
          <w:p w:rsidR="00C84ED4" w:rsidRPr="009006BC" w:rsidRDefault="00C84ED4" w:rsidP="0013754F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Третій рівень (завдання 3)  - практичне завдання, яке передбачає розв’язок задач, виробничих ситуацій. </w:t>
            </w:r>
          </w:p>
          <w:p w:rsidR="00C84ED4" w:rsidRPr="009006BC" w:rsidRDefault="00C84ED4" w:rsidP="0013754F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складені усі проведення, написано їх зміст.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1х8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9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  <w:highlight w:val="yellow"/>
              </w:rPr>
            </w:pPr>
            <w:r w:rsidRPr="009006BC">
              <w:rPr>
                <w:b/>
              </w:rPr>
              <w:t>4.  Індивідуальна робота студента (ІРС)</w:t>
            </w:r>
          </w:p>
        </w:tc>
      </w:tr>
      <w:tr w:rsidR="00C84ED4" w:rsidRPr="009006BC" w:rsidTr="0013754F">
        <w:trPr>
          <w:trHeight w:val="202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4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розрахунках,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3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203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</w:tcPr>
          <w:p w:rsidR="00C84ED4" w:rsidRPr="009006BC" w:rsidRDefault="00C84ED4" w:rsidP="0013754F">
            <w:pPr>
              <w:pStyle w:val="af2"/>
              <w:numPr>
                <w:ilvl w:val="0"/>
                <w:numId w:val="13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 w:rsidRPr="009006BC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9006BC" w:rsidRDefault="00C84ED4" w:rsidP="0013754F">
            <w:pPr>
              <w:pStyle w:val="af2"/>
              <w:spacing w:after="0"/>
              <w:ind w:left="0" w:hanging="360"/>
              <w:jc w:val="center"/>
              <w:rPr>
                <w:sz w:val="24"/>
                <w:szCs w:val="24"/>
                <w:lang w:val="uk-UA"/>
              </w:rPr>
            </w:pPr>
            <w:r w:rsidRPr="00005D23">
              <w:rPr>
                <w:b/>
                <w:sz w:val="24"/>
                <w:szCs w:val="24"/>
                <w:lang w:val="uk-UA"/>
              </w:rPr>
              <w:t>5</w:t>
            </w:r>
            <w:r w:rsidRPr="00005D23">
              <w:rPr>
                <w:sz w:val="24"/>
                <w:szCs w:val="24"/>
                <w:lang w:val="uk-UA"/>
              </w:rPr>
              <w:t xml:space="preserve">.  </w:t>
            </w:r>
            <w:r w:rsidRPr="00005D23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5D178B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Встановлено 3 рівні складності завдань.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5509C">
              <w:rPr>
                <w:b/>
                <w:sz w:val="24"/>
                <w:szCs w:val="24"/>
                <w:lang w:val="uk-UA"/>
              </w:rPr>
              <w:t>Перший рівень</w:t>
            </w:r>
            <w:r w:rsidRPr="00005D23">
              <w:rPr>
                <w:sz w:val="24"/>
                <w:szCs w:val="24"/>
                <w:lang w:val="uk-UA"/>
              </w:rPr>
              <w:t xml:space="preserve"> (завдання 1) – завдання із вибором відповіді – тестові завдання.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вибором відповіді вважається виконаним прави</w:t>
            </w:r>
            <w:r>
              <w:rPr>
                <w:sz w:val="24"/>
                <w:szCs w:val="24"/>
                <w:lang w:val="uk-UA"/>
              </w:rPr>
              <w:t>льно, якщо дані</w:t>
            </w:r>
            <w:r w:rsidRPr="005D178B">
              <w:rPr>
                <w:sz w:val="24"/>
                <w:szCs w:val="24"/>
                <w:lang w:val="uk-UA"/>
              </w:rPr>
              <w:t xml:space="preserve"> правильні відповіді.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5509C">
              <w:rPr>
                <w:b/>
                <w:sz w:val="24"/>
                <w:szCs w:val="24"/>
                <w:lang w:val="uk-UA"/>
              </w:rPr>
              <w:t>Другий рівень</w:t>
            </w:r>
            <w:r w:rsidRPr="00005D23">
              <w:rPr>
                <w:sz w:val="24"/>
                <w:szCs w:val="24"/>
                <w:lang w:val="uk-UA"/>
              </w:rPr>
              <w:t xml:space="preserve"> (завдання 2) – завдання з короткою відповіддю.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вірні визначення, коментарі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  <w:tr w:rsidR="00C84ED4" w:rsidRPr="009006BC" w:rsidTr="0013754F">
        <w:trPr>
          <w:trHeight w:val="3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5509C">
              <w:rPr>
                <w:b/>
                <w:sz w:val="24"/>
                <w:szCs w:val="24"/>
                <w:lang w:val="uk-UA"/>
              </w:rPr>
              <w:t>Третій рівень</w:t>
            </w:r>
            <w:r w:rsidRPr="00005D23">
              <w:rPr>
                <w:sz w:val="24"/>
                <w:szCs w:val="24"/>
                <w:lang w:val="uk-UA"/>
              </w:rPr>
              <w:t xml:space="preserve"> (завдання 3)  - практичне завдання, яке передбачає розв’язок задач, виробничих ситуацій.</w:t>
            </w:r>
          </w:p>
          <w:p w:rsidR="00C84ED4" w:rsidRPr="00005D23" w:rsidRDefault="00C84ED4" w:rsidP="0013754F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</w:t>
            </w:r>
            <w:r>
              <w:rPr>
                <w:sz w:val="24"/>
                <w:szCs w:val="24"/>
                <w:lang w:val="uk-UA"/>
              </w:rPr>
              <w:t>адені усі бухгалтерські проведення</w:t>
            </w:r>
            <w:r w:rsidRPr="005D178B">
              <w:rPr>
                <w:sz w:val="24"/>
                <w:szCs w:val="24"/>
                <w:lang w:val="uk-UA"/>
              </w:rPr>
              <w:t>, написано їх зміст.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1х30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D4" w:rsidRPr="009006BC" w:rsidRDefault="00C84ED4" w:rsidP="001375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84ED4" w:rsidRPr="009006BC" w:rsidRDefault="00C84ED4" w:rsidP="0013754F">
            <w:pPr>
              <w:jc w:val="center"/>
              <w:rPr>
                <w:b/>
              </w:rPr>
            </w:pPr>
          </w:p>
        </w:tc>
      </w:tr>
    </w:tbl>
    <w:p w:rsidR="007F7E19" w:rsidRDefault="007F7E19" w:rsidP="00565F11">
      <w:pPr>
        <w:jc w:val="center"/>
        <w:rPr>
          <w:b/>
          <w:szCs w:val="28"/>
        </w:rPr>
      </w:pPr>
    </w:p>
    <w:p w:rsidR="00FD4ABA" w:rsidRDefault="00FD4ABA" w:rsidP="00565F11">
      <w:pPr>
        <w:jc w:val="center"/>
        <w:rPr>
          <w:b/>
          <w:szCs w:val="28"/>
        </w:rPr>
      </w:pPr>
    </w:p>
    <w:p w:rsidR="00FD4ABA" w:rsidRDefault="00FD4ABA" w:rsidP="00565F11">
      <w:pPr>
        <w:jc w:val="center"/>
        <w:rPr>
          <w:b/>
          <w:szCs w:val="28"/>
        </w:rPr>
      </w:pPr>
    </w:p>
    <w:p w:rsidR="00AB6BED" w:rsidRDefault="00AB6BED" w:rsidP="00565F11">
      <w:pPr>
        <w:jc w:val="center"/>
        <w:rPr>
          <w:b/>
          <w:szCs w:val="28"/>
        </w:rPr>
      </w:pPr>
    </w:p>
    <w:p w:rsidR="00AB6BED" w:rsidRDefault="00AB6BED" w:rsidP="00565F11">
      <w:pPr>
        <w:jc w:val="center"/>
        <w:rPr>
          <w:b/>
          <w:szCs w:val="28"/>
        </w:rPr>
      </w:pPr>
    </w:p>
    <w:p w:rsidR="0043666A" w:rsidRPr="00D405E9" w:rsidRDefault="0043666A" w:rsidP="00565F11">
      <w:pPr>
        <w:jc w:val="center"/>
        <w:rPr>
          <w:b/>
          <w:szCs w:val="28"/>
        </w:rPr>
      </w:pPr>
      <w:r w:rsidRPr="00D405E9">
        <w:rPr>
          <w:b/>
          <w:szCs w:val="28"/>
        </w:rPr>
        <w:lastRenderedPageBreak/>
        <w:t>9.3  Шкала оцінювання успішності студентів</w:t>
      </w:r>
    </w:p>
    <w:p w:rsidR="0043666A" w:rsidRPr="00D405E9" w:rsidRDefault="0043666A" w:rsidP="00565F11">
      <w:pPr>
        <w:jc w:val="center"/>
        <w:rPr>
          <w:b/>
          <w:szCs w:val="28"/>
        </w:rPr>
      </w:pPr>
      <w:r w:rsidRPr="00D405E9">
        <w:rPr>
          <w:b/>
          <w:szCs w:val="28"/>
        </w:rPr>
        <w:t>за результатами підсумкового контролю</w:t>
      </w:r>
    </w:p>
    <w:p w:rsidR="00D405E9" w:rsidRPr="00864A3C" w:rsidRDefault="00D405E9" w:rsidP="00565F11">
      <w:pPr>
        <w:jc w:val="center"/>
        <w:rPr>
          <w:b/>
          <w:szCs w:val="28"/>
          <w:highlight w:val="yellow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701"/>
        <w:gridCol w:w="1133"/>
        <w:gridCol w:w="2269"/>
      </w:tblGrid>
      <w:tr w:rsidR="00D405E9" w:rsidRPr="00D16418" w:rsidTr="00612291">
        <w:trPr>
          <w:trHeight w:val="413"/>
        </w:trPr>
        <w:tc>
          <w:tcPr>
            <w:tcW w:w="3261" w:type="dxa"/>
            <w:gridSpan w:val="2"/>
            <w:vMerge w:val="restart"/>
          </w:tcPr>
          <w:p w:rsidR="00D405E9" w:rsidRPr="00D16418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D405E9" w:rsidRPr="00061244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D405E9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D405E9" w:rsidRPr="00D16418" w:rsidTr="00612291">
        <w:trPr>
          <w:trHeight w:val="412"/>
        </w:trPr>
        <w:tc>
          <w:tcPr>
            <w:tcW w:w="3261" w:type="dxa"/>
            <w:gridSpan w:val="2"/>
            <w:vMerge/>
          </w:tcPr>
          <w:p w:rsidR="00D405E9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D405E9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D405E9" w:rsidRPr="00203A64" w:rsidRDefault="00D405E9" w:rsidP="00612291">
            <w:pPr>
              <w:pStyle w:val="af2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D405E9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D405E9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D405E9" w:rsidRPr="00D16418" w:rsidTr="00612291">
        <w:trPr>
          <w:trHeight w:val="100"/>
        </w:trPr>
        <w:tc>
          <w:tcPr>
            <w:tcW w:w="1560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D405E9" w:rsidRDefault="00D405E9" w:rsidP="0061229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D405E9" w:rsidRPr="00203A64" w:rsidRDefault="00D405E9" w:rsidP="0061229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5E9" w:rsidRPr="00D16418" w:rsidTr="00612291">
        <w:trPr>
          <w:trHeight w:val="100"/>
        </w:trPr>
        <w:tc>
          <w:tcPr>
            <w:tcW w:w="1560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5E9" w:rsidRPr="00D16418" w:rsidTr="00612291">
        <w:trPr>
          <w:trHeight w:val="100"/>
        </w:trPr>
        <w:tc>
          <w:tcPr>
            <w:tcW w:w="1560" w:type="dxa"/>
          </w:tcPr>
          <w:p w:rsidR="00D405E9" w:rsidRPr="00061244" w:rsidRDefault="00D405E9" w:rsidP="0061229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5E9" w:rsidRPr="00D16418" w:rsidTr="00612291">
        <w:trPr>
          <w:trHeight w:val="225"/>
        </w:trPr>
        <w:tc>
          <w:tcPr>
            <w:tcW w:w="1560" w:type="dxa"/>
          </w:tcPr>
          <w:p w:rsidR="00D405E9" w:rsidRPr="00061244" w:rsidRDefault="00D405E9" w:rsidP="0061229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5E9" w:rsidRPr="00D16418" w:rsidTr="00612291">
        <w:trPr>
          <w:trHeight w:val="100"/>
        </w:trPr>
        <w:tc>
          <w:tcPr>
            <w:tcW w:w="1560" w:type="dxa"/>
          </w:tcPr>
          <w:p w:rsidR="00D405E9" w:rsidRPr="00061244" w:rsidRDefault="00D405E9" w:rsidP="0061229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5E9" w:rsidRPr="00D16418" w:rsidTr="00612291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E9" w:rsidRPr="00061244" w:rsidRDefault="00D405E9" w:rsidP="0061229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E9" w:rsidRPr="00896EF3" w:rsidRDefault="00D405E9" w:rsidP="0061229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5E9" w:rsidRPr="00203A64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E9" w:rsidRPr="00203A64" w:rsidRDefault="00D405E9" w:rsidP="0061229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D405E9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E9" w:rsidRPr="00176511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E9" w:rsidRPr="00203A64" w:rsidRDefault="00D405E9" w:rsidP="0061229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D405E9" w:rsidRDefault="00D405E9" w:rsidP="0061229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A79CB" w:rsidRPr="00864A3C" w:rsidRDefault="00DA79CB" w:rsidP="00565F11">
      <w:pPr>
        <w:jc w:val="center"/>
        <w:rPr>
          <w:b/>
          <w:szCs w:val="28"/>
          <w:highlight w:val="yellow"/>
        </w:rPr>
      </w:pPr>
    </w:p>
    <w:p w:rsidR="0043666A" w:rsidRPr="00203A64" w:rsidRDefault="0043666A" w:rsidP="00565F11">
      <w:pPr>
        <w:jc w:val="center"/>
        <w:rPr>
          <w:sz w:val="22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10.  МЕТОДИЧНЕ ЗАБЕЗПЕЧЕННЯ НАВЧАЛЬНОЇ ДИСЦИПЛІНИ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p w:rsidR="00A72BF6" w:rsidRPr="00203A64" w:rsidRDefault="00A72BF6" w:rsidP="00565F11">
      <w:pPr>
        <w:shd w:val="clear" w:color="auto" w:fill="FFFFFF"/>
        <w:ind w:firstLine="284"/>
        <w:jc w:val="both"/>
      </w:pPr>
      <w:r w:rsidRPr="00203A64">
        <w:t>Навчально-методичне забезпечення кредитної системи організації навчальної дисципліни включає: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стандарти </w:t>
      </w:r>
      <w:r w:rsidR="00375D99" w:rsidRPr="00203A64">
        <w:t>вищої</w:t>
      </w:r>
      <w:r w:rsidR="00DA79CB" w:rsidRPr="00203A64">
        <w:t xml:space="preserve"> </w:t>
      </w:r>
      <w:r w:rsidRPr="00203A64">
        <w:t>освіти;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навчальні та робочі навчальні плани;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робоча програма;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навчальна програма;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плани практичних </w:t>
      </w:r>
      <w:r w:rsidR="0004410B">
        <w:t xml:space="preserve">(семінарських) </w:t>
      </w:r>
      <w:r w:rsidRPr="00203A64">
        <w:t>занять та методичні матеріали їх проведення;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 xml:space="preserve"> методичні матеріали </w:t>
      </w:r>
      <w:r w:rsidR="00375D99" w:rsidRPr="00203A64">
        <w:t xml:space="preserve"> та завдання </w:t>
      </w:r>
      <w:r w:rsidRPr="00203A64">
        <w:t>до виконання самостійної та індивідуальної роботи;</w:t>
      </w:r>
    </w:p>
    <w:p w:rsidR="00047817" w:rsidRPr="00203A64" w:rsidRDefault="00047817" w:rsidP="00AD3A2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357" w:hanging="357"/>
        <w:jc w:val="both"/>
      </w:pPr>
      <w:r w:rsidRPr="00203A64">
        <w:t xml:space="preserve">засоби діагностики знань студентів з навчальної дисципліни; 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завдання для виконання контрольної роботи;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законодавчі та нормативно-правові акти;</w:t>
      </w:r>
    </w:p>
    <w:p w:rsidR="00A72BF6" w:rsidRPr="00203A64" w:rsidRDefault="00A72BF6" w:rsidP="00AD3A29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203A64">
        <w:t>навчально-методичні матеріали з вивчення тем навчальної дисципліни.</w:t>
      </w:r>
    </w:p>
    <w:p w:rsidR="0017485A" w:rsidRDefault="0017485A" w:rsidP="00565F11">
      <w:pPr>
        <w:jc w:val="center"/>
        <w:rPr>
          <w:b/>
          <w:szCs w:val="28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11.  МЕТОДИКИ АКТИВІЗАЦІЇ ПРОЦЕСУ НАВЧАННЯ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5245"/>
      </w:tblGrid>
      <w:tr w:rsidR="00203A64" w:rsidRPr="00203A64" w:rsidTr="0017485A">
        <w:trPr>
          <w:trHeight w:val="51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19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 xml:space="preserve">Методи активізації процесу 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навчання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Практичне застосування навчальних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 xml:space="preserve"> технологій</w:t>
            </w:r>
          </w:p>
        </w:tc>
      </w:tr>
      <w:tr w:rsidR="00203A64" w:rsidRPr="00203A64" w:rsidTr="008D5055">
        <w:trPr>
          <w:trHeight w:val="389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Проблемні лекції</w:t>
            </w:r>
          </w:p>
        </w:tc>
      </w:tr>
      <w:tr w:rsidR="00203A64" w:rsidRPr="00203A64" w:rsidTr="0017485A">
        <w:trPr>
          <w:cantSplit/>
          <w:trHeight w:val="3688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 xml:space="preserve">Проблемні лекції </w:t>
            </w:r>
            <w:r w:rsidRPr="00203A64">
              <w:t>направлені на розвиток логічного мислення студентів, коло питань теми обмежується двома-трьома ключовими моментами, використовується досвід зарубіжних навчальних закладів. Студентам під час лекцій роздається друкований матеріал, виділяються головні висновки з питань, що розглядаються. При читанні лекцій студентам даються питання для самостійного розмірковування, на які лектор    відповідає сам, не чекаючи відповідей студентів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A29" w:rsidRDefault="00AD3A29" w:rsidP="00565F11">
            <w:pPr>
              <w:shd w:val="clear" w:color="auto" w:fill="FFFFFF"/>
              <w:rPr>
                <w:b/>
              </w:rPr>
            </w:pPr>
            <w:r w:rsidRPr="00285F19">
              <w:rPr>
                <w:b/>
                <w:szCs w:val="20"/>
              </w:rPr>
              <w:t>Тема</w:t>
            </w:r>
            <w:r w:rsidRPr="00285F19">
              <w:rPr>
                <w:b/>
              </w:rPr>
              <w:t xml:space="preserve"> 1.</w:t>
            </w:r>
            <w:r>
              <w:t xml:space="preserve"> </w:t>
            </w:r>
            <w:r w:rsidRPr="00203A64">
              <w:t>Орган</w:t>
            </w:r>
            <w:r w:rsidR="00425A1B">
              <w:t>ізація обліку і оподаткування СГ</w:t>
            </w:r>
            <w:r w:rsidRPr="00203A64">
              <w:t>Д за видами економічної діяльності</w:t>
            </w:r>
            <w:r>
              <w:t>.</w:t>
            </w:r>
            <w:r w:rsidRPr="00203A64">
              <w:rPr>
                <w:b/>
              </w:rPr>
              <w:t xml:space="preserve"> </w:t>
            </w:r>
          </w:p>
          <w:p w:rsidR="00A72BF6" w:rsidRPr="00203A64" w:rsidRDefault="00A72BF6" w:rsidP="00565F11">
            <w:pPr>
              <w:shd w:val="clear" w:color="auto" w:fill="FFFFFF"/>
              <w:rPr>
                <w:b/>
              </w:rPr>
            </w:pPr>
            <w:r w:rsidRPr="00203A64">
              <w:rPr>
                <w:b/>
              </w:rPr>
              <w:t>Проблемні питання: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1) Як</w:t>
            </w:r>
            <w:r w:rsidR="00AD3A29">
              <w:t xml:space="preserve"> правильно вибрати ефективну систему оподаткування СГД</w:t>
            </w:r>
            <w:r w:rsidRPr="00203A64">
              <w:t xml:space="preserve">?.  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2)</w:t>
            </w:r>
            <w:r w:rsidR="00AD3A29">
              <w:t xml:space="preserve"> Яка форма організації бухгалтерського обліку забезпечує мінімальні витрати </w:t>
            </w:r>
            <w:r w:rsidRPr="00203A64">
              <w:t>?.</w:t>
            </w:r>
          </w:p>
          <w:p w:rsidR="00FB1BE1" w:rsidRPr="00203A64" w:rsidRDefault="00FB1BE1" w:rsidP="00FB1BE1">
            <w:pPr>
              <w:rPr>
                <w:b/>
              </w:rPr>
            </w:pPr>
            <w:r w:rsidRPr="00203A64">
              <w:rPr>
                <w:b/>
              </w:rPr>
              <w:t>Тема 2. Особливості обліку та оподаткування виробників сільськогосподарської продукції</w:t>
            </w:r>
            <w:r>
              <w:rPr>
                <w:b/>
              </w:rPr>
              <w:t>.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Проблемні питання:</w:t>
            </w:r>
          </w:p>
          <w:p w:rsidR="00A72BF6" w:rsidRPr="00203A64" w:rsidRDefault="00A72BF6" w:rsidP="00565F11">
            <w:pPr>
              <w:numPr>
                <w:ilvl w:val="0"/>
                <w:numId w:val="23"/>
              </w:numPr>
              <w:shd w:val="clear" w:color="auto" w:fill="FFFFFF"/>
            </w:pPr>
            <w:r w:rsidRPr="00203A64">
              <w:t xml:space="preserve">Порядок </w:t>
            </w:r>
            <w:r w:rsidR="00FB1BE1">
              <w:t>оформлення та отримання державних дотацій</w:t>
            </w:r>
            <w:r w:rsidRPr="00203A64">
              <w:t>.</w:t>
            </w:r>
          </w:p>
          <w:p w:rsidR="00A72BF6" w:rsidRPr="00203A64" w:rsidRDefault="00A72BF6" w:rsidP="00565F11">
            <w:pPr>
              <w:numPr>
                <w:ilvl w:val="0"/>
                <w:numId w:val="23"/>
              </w:numPr>
              <w:shd w:val="clear" w:color="auto" w:fill="FFFFFF"/>
            </w:pPr>
            <w:r w:rsidRPr="00203A64">
              <w:t>Особ</w:t>
            </w:r>
            <w:r w:rsidR="00FB1BE1">
              <w:t>ливості оподаткування с/г товаровиробників</w:t>
            </w:r>
            <w:r w:rsidRPr="00203A64">
              <w:t xml:space="preserve">. </w:t>
            </w:r>
          </w:p>
        </w:tc>
      </w:tr>
      <w:tr w:rsidR="00203A64" w:rsidRPr="00203A64" w:rsidTr="008D5055">
        <w:trPr>
          <w:trHeight w:val="345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Робота в малих групах на практичних заняттях</w:t>
            </w:r>
          </w:p>
        </w:tc>
      </w:tr>
      <w:tr w:rsidR="00203A64" w:rsidRPr="00203A64" w:rsidTr="0017485A">
        <w:trPr>
          <w:trHeight w:val="28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lastRenderedPageBreak/>
              <w:t xml:space="preserve">Робота в малих групах </w:t>
            </w:r>
            <w:r w:rsidRPr="00203A64">
              <w:t>дає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змогу структурувати практичні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85F19" w:rsidRDefault="00FB1BE1" w:rsidP="00565F1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bCs/>
              </w:rPr>
            </w:pPr>
            <w:r w:rsidRPr="00203A64">
              <w:rPr>
                <w:b/>
              </w:rPr>
              <w:t xml:space="preserve">Тема 2. Особливості обліку та оподаткування </w:t>
            </w:r>
            <w:r w:rsidRPr="00285F19">
              <w:rPr>
                <w:b/>
              </w:rPr>
              <w:t>виробників сільськогосподарської продукції.</w:t>
            </w:r>
          </w:p>
          <w:p w:rsidR="00A72BF6" w:rsidRPr="00203A64" w:rsidRDefault="00A72BF6" w:rsidP="00565F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</w:pPr>
            <w:r w:rsidRPr="00203A64">
              <w:t xml:space="preserve"> Робота в малих групах при вирішенні виробничих ситуацій та розв’язку задач по нарахуванню</w:t>
            </w:r>
            <w:r w:rsidR="00FB1BE1">
              <w:t xml:space="preserve"> єдиного податку</w:t>
            </w:r>
            <w:r w:rsidRPr="00203A64">
              <w:t>.</w:t>
            </w:r>
          </w:p>
          <w:p w:rsidR="00FB1BE1" w:rsidRPr="00203A64" w:rsidRDefault="00FB1BE1" w:rsidP="00285F19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E11A9A">
              <w:rPr>
                <w:b/>
                <w:sz w:val="24"/>
                <w:szCs w:val="24"/>
              </w:rPr>
              <w:t>Тема 4.</w:t>
            </w:r>
            <w:r w:rsidRPr="00203A64">
              <w:rPr>
                <w:b/>
                <w:sz w:val="22"/>
                <w:szCs w:val="24"/>
              </w:rPr>
              <w:t xml:space="preserve"> </w:t>
            </w:r>
            <w:r w:rsidRPr="00203A64">
              <w:rPr>
                <w:b/>
                <w:iCs/>
                <w:sz w:val="24"/>
              </w:rPr>
              <w:t>Особливості бухгалтерського обліку та оподаткування в торговельних підприємствах</w:t>
            </w:r>
            <w:r>
              <w:rPr>
                <w:b/>
                <w:iCs/>
                <w:sz w:val="24"/>
              </w:rPr>
              <w:t>.</w:t>
            </w:r>
            <w:r w:rsidRPr="00203A64">
              <w:rPr>
                <w:iCs/>
                <w:sz w:val="24"/>
              </w:rPr>
              <w:t> </w:t>
            </w:r>
          </w:p>
          <w:p w:rsidR="00A72BF6" w:rsidRPr="00203A64" w:rsidRDefault="00A72BF6" w:rsidP="00FB1BE1">
            <w:pPr>
              <w:shd w:val="clear" w:color="auto" w:fill="FFFFFF"/>
              <w:rPr>
                <w:b/>
                <w:lang w:val="ru-RU"/>
              </w:rPr>
            </w:pPr>
            <w:r w:rsidRPr="00203A64">
              <w:t xml:space="preserve">Робота в малих групах при вирішенні виробничих ситуацій та розв’язку задач пов’язаних з </w:t>
            </w:r>
            <w:r w:rsidR="00FB1BE1">
              <w:t>реалізацією товарів на експорт та придбання імпортних товарів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  <w:tcBorders>
              <w:top w:val="single" w:sz="4" w:space="0" w:color="auto"/>
            </w:tcBorders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Мозкові атаки</w:t>
            </w:r>
          </w:p>
        </w:tc>
      </w:tr>
      <w:tr w:rsidR="00203A64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0"/>
        </w:trPr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Мозкові атаки</w:t>
            </w:r>
            <w:r w:rsidRPr="00203A64">
      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      </w:r>
          </w:p>
          <w:p w:rsidR="00A72BF6" w:rsidRPr="00203A64" w:rsidRDefault="00A72BF6" w:rsidP="00565F11">
            <w:pPr>
              <w:shd w:val="clear" w:color="auto" w:fill="FFFFFF"/>
            </w:pPr>
          </w:p>
          <w:p w:rsidR="00A72BF6" w:rsidRPr="00203A64" w:rsidRDefault="00A72BF6" w:rsidP="00565F11">
            <w:pPr>
              <w:shd w:val="clear" w:color="auto" w:fill="FFFFFF"/>
            </w:pPr>
          </w:p>
          <w:p w:rsidR="00A72BF6" w:rsidRPr="00203A64" w:rsidRDefault="00A72BF6" w:rsidP="00565F11">
            <w:pPr>
              <w:shd w:val="clear" w:color="auto" w:fill="FFFFFF"/>
            </w:pPr>
          </w:p>
        </w:tc>
        <w:tc>
          <w:tcPr>
            <w:tcW w:w="5245" w:type="dxa"/>
          </w:tcPr>
          <w:p w:rsidR="00A72BF6" w:rsidRPr="00203A64" w:rsidRDefault="00FB1BE1" w:rsidP="00FB1BE1">
            <w:pPr>
              <w:rPr>
                <w:b/>
              </w:rPr>
            </w:pPr>
            <w:r w:rsidRPr="00203A64">
              <w:rPr>
                <w:b/>
              </w:rPr>
              <w:t>Тема 5. Особливості обліку та оподаткуван</w:t>
            </w:r>
            <w:r w:rsidR="0013754F">
              <w:rPr>
                <w:b/>
              </w:rPr>
              <w:t>ня транспортно-експедиторських</w:t>
            </w:r>
            <w:r w:rsidR="0013754F" w:rsidRPr="00203A64">
              <w:rPr>
                <w:b/>
              </w:rPr>
              <w:t xml:space="preserve"> </w:t>
            </w:r>
            <w:r w:rsidRPr="00203A64">
              <w:rPr>
                <w:b/>
              </w:rPr>
              <w:t>компаній</w:t>
            </w:r>
            <w:r w:rsidR="00A72BF6" w:rsidRPr="00203A64">
              <w:rPr>
                <w:b/>
              </w:rPr>
              <w:t>.</w:t>
            </w:r>
          </w:p>
          <w:p w:rsidR="00A72BF6" w:rsidRDefault="00A72BF6" w:rsidP="00565F11">
            <w:pPr>
              <w:numPr>
                <w:ilvl w:val="0"/>
                <w:numId w:val="24"/>
              </w:numPr>
              <w:shd w:val="clear" w:color="auto" w:fill="FFFFFF"/>
              <w:ind w:left="0"/>
            </w:pPr>
            <w:r w:rsidRPr="00203A64">
              <w:t>Мозкова атака щодо</w:t>
            </w:r>
            <w:r w:rsidR="00FB1BE1">
              <w:t xml:space="preserve"> структури доходів та витрат</w:t>
            </w:r>
            <w:r w:rsidRPr="00203A64">
              <w:t xml:space="preserve">; </w:t>
            </w:r>
          </w:p>
          <w:p w:rsidR="00FB1BE1" w:rsidRPr="00203A64" w:rsidRDefault="00FB1BE1" w:rsidP="001A664A">
            <w:pPr>
              <w:rPr>
                <w:b/>
              </w:rPr>
            </w:pPr>
            <w:r w:rsidRPr="00203A64">
              <w:rPr>
                <w:b/>
              </w:rPr>
              <w:t>Тема 2. Особливості обліку та оподаткування виробників сільськогосподарської продукції</w:t>
            </w:r>
          </w:p>
          <w:p w:rsidR="00A72BF6" w:rsidRPr="00203A64" w:rsidRDefault="00FB1BE1" w:rsidP="00565F11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"/>
              </w:tabs>
              <w:ind w:left="0" w:firstLine="0"/>
            </w:pPr>
            <w:r>
              <w:t xml:space="preserve">Мозкова атака щодо статей витрат за галузями </w:t>
            </w:r>
            <w:r w:rsidR="00EA48CB">
              <w:t xml:space="preserve">сільгоспвиробництва </w:t>
            </w:r>
            <w:r>
              <w:t>виробництва</w:t>
            </w:r>
            <w:r w:rsidR="00A72BF6" w:rsidRPr="00203A64">
              <w:t>.</w:t>
            </w:r>
          </w:p>
          <w:p w:rsidR="00A72BF6" w:rsidRPr="00203A64" w:rsidRDefault="00A72BF6" w:rsidP="005A7AE0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"/>
              </w:tabs>
              <w:ind w:left="0" w:firstLine="0"/>
            </w:pPr>
            <w:r w:rsidRPr="00203A64">
              <w:t xml:space="preserve">Мозкова атака щодо </w:t>
            </w:r>
            <w:r w:rsidR="005A7AE0">
              <w:t xml:space="preserve">видів </w:t>
            </w:r>
            <w:r w:rsidRPr="00203A64">
              <w:t xml:space="preserve">діяльності </w:t>
            </w:r>
            <w:r w:rsidR="005A7AE0">
              <w:t xml:space="preserve">с/г </w:t>
            </w:r>
            <w:r w:rsidRPr="00203A64">
              <w:t>підприємства.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Презентації</w:t>
            </w:r>
          </w:p>
        </w:tc>
      </w:tr>
      <w:tr w:rsidR="00203A64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Презентації</w:t>
            </w:r>
            <w:r w:rsidRPr="00203A64">
              <w:t xml:space="preserve"> – виступ перед аудиторією, що використовується для представлення певних досягнень, результатів роботи групи, звіту про виконання індивідуальних завдань</w:t>
            </w:r>
          </w:p>
        </w:tc>
        <w:tc>
          <w:tcPr>
            <w:tcW w:w="5245" w:type="dxa"/>
          </w:tcPr>
          <w:p w:rsidR="005A7AE0" w:rsidRPr="00203A64" w:rsidRDefault="00EA48CB" w:rsidP="005A7AE0">
            <w:pPr>
              <w:rPr>
                <w:b/>
              </w:rPr>
            </w:pPr>
            <w:r>
              <w:rPr>
                <w:b/>
              </w:rPr>
              <w:t>Тема 3</w:t>
            </w:r>
            <w:r w:rsidR="005A7AE0" w:rsidRPr="00203A64">
              <w:rPr>
                <w:b/>
              </w:rPr>
              <w:t>. Облік та оподаткування</w:t>
            </w:r>
            <w:r w:rsidRPr="00EA48CB">
              <w:rPr>
                <w:b/>
              </w:rPr>
              <w:t xml:space="preserve"> діяльності підприємств будівельної галузі</w:t>
            </w:r>
          </w:p>
          <w:p w:rsidR="005A7AE0" w:rsidRPr="005A7AE0" w:rsidRDefault="005A7AE0" w:rsidP="00513E8F">
            <w:pPr>
              <w:rPr>
                <w:b/>
              </w:rPr>
            </w:pPr>
            <w:r w:rsidRPr="005A7AE0">
              <w:rPr>
                <w:b/>
                <w:szCs w:val="20"/>
              </w:rPr>
              <w:t>Тема</w:t>
            </w:r>
            <w:r w:rsidR="00EA48CB">
              <w:rPr>
                <w:b/>
              </w:rPr>
              <w:t xml:space="preserve"> 6</w:t>
            </w:r>
            <w:r w:rsidRPr="005A7AE0">
              <w:rPr>
                <w:b/>
              </w:rPr>
              <w:t xml:space="preserve">. Облік та оподаткування </w:t>
            </w:r>
            <w:r w:rsidR="00EA48CB" w:rsidRPr="00EA48CB">
              <w:rPr>
                <w:b/>
              </w:rPr>
              <w:t>туристичної діяльності і готельного бізнесу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Презентація малими групами домашнього завдання (розв’язку виробничих ситуацій, задач</w:t>
            </w:r>
            <w:r w:rsidR="001A664A">
              <w:t>, доповіді за результатами дослідження</w:t>
            </w:r>
            <w:r w:rsidRPr="00203A64">
              <w:t>).</w:t>
            </w:r>
          </w:p>
        </w:tc>
      </w:tr>
      <w:tr w:rsidR="00203A64" w:rsidRPr="00203A64" w:rsidTr="008D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75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Кейс метод</w:t>
            </w:r>
          </w:p>
        </w:tc>
      </w:tr>
      <w:tr w:rsidR="00A72BF6" w:rsidRPr="00203A64" w:rsidTr="0017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0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Кейс метод</w:t>
            </w:r>
            <w:r w:rsidRPr="00203A64">
              <w:t xml:space="preserve"> - метод аналізу конкретних ситуацій, який дає змогу наблизити процес навчання до реальної пр</w:t>
            </w:r>
            <w:r w:rsidR="005A7AE0">
              <w:t>актичної діяльності</w:t>
            </w:r>
            <w:r w:rsidRPr="00203A64">
              <w:t xml:space="preserve"> і передбачає розгляд виробничих ситуацій, складних конфліктних випадків, проблемних ситуацій, інцидентів у процесі вивчення навчального матеріалу</w:t>
            </w:r>
          </w:p>
        </w:tc>
        <w:tc>
          <w:tcPr>
            <w:tcW w:w="5245" w:type="dxa"/>
          </w:tcPr>
          <w:p w:rsidR="005A7AE0" w:rsidRPr="00203A64" w:rsidRDefault="005A7AE0" w:rsidP="001A664A">
            <w:pPr>
              <w:pStyle w:val="5"/>
              <w:ind w:right="0"/>
              <w:jc w:val="left"/>
              <w:rPr>
                <w:iCs/>
                <w:sz w:val="24"/>
              </w:rPr>
            </w:pPr>
            <w:r w:rsidRPr="00285F19">
              <w:rPr>
                <w:b/>
                <w:sz w:val="24"/>
                <w:szCs w:val="24"/>
              </w:rPr>
              <w:t>Тема 4</w:t>
            </w:r>
            <w:r w:rsidRPr="00203A64">
              <w:rPr>
                <w:b/>
                <w:sz w:val="22"/>
                <w:szCs w:val="24"/>
              </w:rPr>
              <w:t xml:space="preserve">. </w:t>
            </w:r>
            <w:r w:rsidRPr="00203A64">
              <w:rPr>
                <w:b/>
                <w:iCs/>
                <w:sz w:val="24"/>
              </w:rPr>
              <w:t>Особливості бухгалтерського обліку та оподаткування в торговельних підприємствах</w:t>
            </w:r>
            <w:r w:rsidRPr="00203A64">
              <w:rPr>
                <w:iCs/>
                <w:sz w:val="24"/>
              </w:rPr>
              <w:t> </w:t>
            </w:r>
          </w:p>
          <w:p w:rsidR="005B21E1" w:rsidRDefault="00A72BF6" w:rsidP="001A664A">
            <w:pPr>
              <w:pStyle w:val="Default"/>
              <w:rPr>
                <w:sz w:val="20"/>
                <w:szCs w:val="20"/>
              </w:rPr>
            </w:pPr>
            <w:r w:rsidRPr="00203A64">
              <w:rPr>
                <w:b/>
                <w:i/>
              </w:rPr>
              <w:t>Виробнича ситуація.</w:t>
            </w:r>
            <w:r w:rsidRPr="00203A64">
              <w:t xml:space="preserve"> </w:t>
            </w:r>
            <w:r w:rsidR="005B21E1">
              <w:rPr>
                <w:sz w:val="20"/>
                <w:szCs w:val="20"/>
              </w:rPr>
              <w:t xml:space="preserve">Підприємство на умовах передоплати імпортує товар, вартість товару згідно з контрактом – 4500 дол. США. Курс на день оплати авансу – 27,7 грн. за дол. на день отримання товару 27,8 грн. за дол., мито 30%, митні збори 0,2%, ПДВ - 20%. </w:t>
            </w:r>
          </w:p>
          <w:p w:rsidR="00A72BF6" w:rsidRDefault="005B21E1" w:rsidP="005B2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Відобразити ситуацію в обліку, якщо перша подія – аванс іноземному постачальнику, друга подія – оплата.</w:t>
            </w:r>
          </w:p>
          <w:p w:rsidR="005B21E1" w:rsidRPr="00203A64" w:rsidRDefault="005B21E1" w:rsidP="005B21E1">
            <w:pPr>
              <w:shd w:val="clear" w:color="auto" w:fill="FFFFFF"/>
              <w:rPr>
                <w:b/>
                <w:i/>
              </w:rPr>
            </w:pPr>
            <w:r>
              <w:rPr>
                <w:sz w:val="20"/>
                <w:szCs w:val="20"/>
              </w:rPr>
              <w:t>Як розрахувати курсові різниці ? за якими рахунками вони відображаються ? які витрати включаються до ціни товару?</w:t>
            </w:r>
          </w:p>
        </w:tc>
      </w:tr>
    </w:tbl>
    <w:p w:rsidR="00A72BF6" w:rsidRPr="00203A64" w:rsidRDefault="00A72BF6" w:rsidP="00565F11">
      <w:pPr>
        <w:jc w:val="center"/>
        <w:rPr>
          <w:sz w:val="22"/>
        </w:rPr>
      </w:pPr>
    </w:p>
    <w:p w:rsidR="00047817" w:rsidRPr="00203A64" w:rsidRDefault="00047817" w:rsidP="00565F11">
      <w:pPr>
        <w:jc w:val="center"/>
        <w:rPr>
          <w:b/>
          <w:sz w:val="28"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EA48CB" w:rsidRDefault="00EA48CB" w:rsidP="00565F11">
      <w:pPr>
        <w:jc w:val="center"/>
        <w:rPr>
          <w:b/>
          <w:szCs w:val="28"/>
        </w:rPr>
      </w:pPr>
    </w:p>
    <w:p w:rsidR="00047817" w:rsidRPr="00203A64" w:rsidRDefault="00047817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lastRenderedPageBreak/>
        <w:t>РОЗДІЛ 12.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2B04A3">
        <w:trPr>
          <w:trHeight w:val="4852"/>
        </w:trPr>
        <w:tc>
          <w:tcPr>
            <w:tcW w:w="5132" w:type="dxa"/>
          </w:tcPr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60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1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податкова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2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3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4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65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66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67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Налоги и бухгалтерский учет: </w:t>
            </w:r>
            <w:hyperlink r:id="rId68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047817" w:rsidRPr="00203A64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Право. Україна:</w:t>
            </w:r>
          </w:p>
          <w:p w:rsidR="00047817" w:rsidRPr="00203A64" w:rsidRDefault="007D6B83" w:rsidP="00565F11">
            <w:pPr>
              <w:shd w:val="clear" w:color="auto" w:fill="FFFFFF"/>
              <w:autoSpaceDE w:val="0"/>
              <w:autoSpaceDN w:val="0"/>
              <w:adjustRightInd w:val="0"/>
            </w:pPr>
            <w:hyperlink r:id="rId69" w:history="1">
              <w:r w:rsidR="00047817" w:rsidRPr="00203A64">
                <w:rPr>
                  <w:u w:val="single"/>
                </w:rPr>
                <w:t>www.legal</w:t>
              </w:r>
            </w:hyperlink>
            <w:r w:rsidR="00047817" w:rsidRPr="00203A64">
              <w:t xml:space="preserve">.com. </w:t>
            </w:r>
            <w:proofErr w:type="spellStart"/>
            <w:r w:rsidR="00047817" w:rsidRPr="00203A64">
              <w:t>ua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oqi-bin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rnatrix.ogi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pravo</w:t>
            </w:r>
            <w:proofErr w:type="spellEnd"/>
            <w:r w:rsidR="00047817" w:rsidRPr="00203A64">
              <w:t xml:space="preserve">. </w:t>
            </w:r>
            <w:proofErr w:type="spellStart"/>
            <w:r w:rsidR="00047817" w:rsidRPr="00203A64">
              <w:t>htrnl</w:t>
            </w:r>
            <w:proofErr w:type="spellEnd"/>
          </w:p>
          <w:p w:rsidR="00047817" w:rsidRPr="00203A64" w:rsidRDefault="00047817" w:rsidP="00565F1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  <w:r w:rsidRPr="00203A64">
              <w:t xml:space="preserve">Українське право: </w:t>
            </w:r>
            <w:hyperlink r:id="rId70" w:history="1">
              <w:r w:rsidRPr="00203A64">
                <w:t>www.ukrpravo.com/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з вивчення тем </w:t>
            </w:r>
          </w:p>
          <w:p w:rsidR="00047817" w:rsidRPr="00203A64" w:rsidRDefault="00860FC5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EA48CB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інші</w:t>
            </w:r>
          </w:p>
        </w:tc>
      </w:tr>
    </w:tbl>
    <w:p w:rsidR="00A72BF6" w:rsidRPr="00203A64" w:rsidRDefault="00A72BF6" w:rsidP="00565F11">
      <w:pPr>
        <w:jc w:val="both"/>
        <w:rPr>
          <w:sz w:val="22"/>
        </w:rPr>
      </w:pPr>
    </w:p>
    <w:p w:rsidR="00047817" w:rsidRDefault="00047817" w:rsidP="00565F11">
      <w:pPr>
        <w:jc w:val="both"/>
        <w:rPr>
          <w:sz w:val="22"/>
        </w:rPr>
      </w:pPr>
    </w:p>
    <w:p w:rsidR="00047817" w:rsidRDefault="00047817" w:rsidP="00565F11">
      <w:pPr>
        <w:pStyle w:val="11"/>
        <w:keepNext w:val="0"/>
        <w:tabs>
          <w:tab w:val="clear" w:pos="2070"/>
        </w:tabs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РОЗДІЛ 13.  ЗМІНИ  І  ДОПОВНЕННЯ  ДО  РОБОЧОЇ  ПРОГРАМИ</w:t>
      </w:r>
    </w:p>
    <w:p w:rsidR="00EA48CB" w:rsidRPr="00EA48CB" w:rsidRDefault="00EA48CB" w:rsidP="00EA48CB">
      <w:pPr>
        <w:rPr>
          <w:lang w:eastAsia="ru-RU"/>
        </w:rPr>
      </w:pPr>
    </w:p>
    <w:tbl>
      <w:tblPr>
        <w:tblW w:w="97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91"/>
        <w:gridCol w:w="1693"/>
        <w:gridCol w:w="2003"/>
      </w:tblGrid>
      <w:tr w:rsidR="00203A64" w:rsidRPr="00203A64" w:rsidTr="00F03418">
        <w:trPr>
          <w:trHeight w:val="550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047817" w:rsidRPr="00203A64" w:rsidRDefault="00C604F2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 /</w:t>
            </w:r>
            <w:r w:rsidR="00047817" w:rsidRPr="00203A64">
              <w:rPr>
                <w:b/>
              </w:rPr>
              <w:t>п</w:t>
            </w: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Зміни і доповнення до робочої прог</w:t>
            </w:r>
            <w:r w:rsidRPr="00203A64">
              <w:rPr>
                <w:b/>
              </w:rPr>
              <w:softHyphen/>
              <w:t>рами (розділ, тема, зміст  змін і до</w:t>
            </w:r>
            <w:r w:rsidRPr="00203A64">
              <w:rPr>
                <w:b/>
              </w:rPr>
              <w:softHyphen/>
              <w:t>пов</w:t>
            </w:r>
            <w:r w:rsidRPr="00203A64">
              <w:rPr>
                <w:b/>
              </w:rPr>
              <w:softHyphen/>
            </w:r>
            <w:r w:rsidRPr="00203A64">
              <w:rPr>
                <w:b/>
              </w:rPr>
              <w:softHyphen/>
              <w:t>нень)</w:t>
            </w: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Навчальний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рік</w:t>
            </w:r>
          </w:p>
        </w:tc>
        <w:tc>
          <w:tcPr>
            <w:tcW w:w="2003" w:type="dxa"/>
          </w:tcPr>
          <w:p w:rsidR="00047817" w:rsidRPr="00203A64" w:rsidRDefault="00047817" w:rsidP="00565F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зав. кафедри</w:t>
            </w:r>
          </w:p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2003" w:type="dxa"/>
          </w:tcPr>
          <w:p w:rsidR="00047817" w:rsidRPr="00203A64" w:rsidRDefault="00047817" w:rsidP="00565F11">
            <w:pPr>
              <w:jc w:val="center"/>
            </w:pPr>
          </w:p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  <w:tr w:rsidR="00EA48CB" w:rsidRPr="00203A64" w:rsidTr="00EA48CB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B" w:rsidRPr="00203A64" w:rsidRDefault="00EA48CB" w:rsidP="008D5F88"/>
        </w:tc>
      </w:tr>
    </w:tbl>
    <w:p w:rsidR="00047817" w:rsidRPr="00203A64" w:rsidRDefault="00047817" w:rsidP="00F03418">
      <w:pPr>
        <w:jc w:val="both"/>
        <w:rPr>
          <w:sz w:val="22"/>
        </w:rPr>
      </w:pPr>
    </w:p>
    <w:sectPr w:rsidR="00047817" w:rsidRPr="00203A64" w:rsidSect="005E45ED"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1C" w:rsidRDefault="0077041C">
      <w:r>
        <w:separator/>
      </w:r>
    </w:p>
  </w:endnote>
  <w:endnote w:type="continuationSeparator" w:id="0">
    <w:p w:rsidR="0077041C" w:rsidRDefault="007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91" w:rsidRDefault="00612291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2291" w:rsidRDefault="006122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EndPr/>
    <w:sdtContent>
      <w:p w:rsidR="00612291" w:rsidRDefault="006122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83" w:rsidRPr="007D6B83">
          <w:rPr>
            <w:noProof/>
            <w:lang w:val="ru-RU"/>
          </w:rPr>
          <w:t>3</w:t>
        </w:r>
        <w:r>
          <w:fldChar w:fldCharType="end"/>
        </w:r>
      </w:p>
    </w:sdtContent>
  </w:sdt>
  <w:p w:rsidR="00612291" w:rsidRDefault="0061229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8E" w:rsidRDefault="00C2018E">
    <w:pPr>
      <w:pStyle w:val="a3"/>
      <w:jc w:val="center"/>
    </w:pPr>
  </w:p>
  <w:p w:rsidR="00612291" w:rsidRDefault="006122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1C" w:rsidRDefault="0077041C">
      <w:r>
        <w:separator/>
      </w:r>
    </w:p>
  </w:footnote>
  <w:footnote w:type="continuationSeparator" w:id="0">
    <w:p w:rsidR="0077041C" w:rsidRDefault="0077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875"/>
    <w:multiLevelType w:val="hybridMultilevel"/>
    <w:tmpl w:val="893656C4"/>
    <w:lvl w:ilvl="0" w:tplc="E18EAC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3B49"/>
    <w:multiLevelType w:val="hybridMultilevel"/>
    <w:tmpl w:val="1CF8C5AE"/>
    <w:lvl w:ilvl="0" w:tplc="A1BC267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3926D5"/>
    <w:multiLevelType w:val="hybridMultilevel"/>
    <w:tmpl w:val="984E7C84"/>
    <w:lvl w:ilvl="0" w:tplc="3D0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4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5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7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63A8D"/>
    <w:multiLevelType w:val="hybridMultilevel"/>
    <w:tmpl w:val="0764DEC0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724D85"/>
    <w:multiLevelType w:val="hybridMultilevel"/>
    <w:tmpl w:val="6F2ED5C2"/>
    <w:lvl w:ilvl="0" w:tplc="E18EAC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6BF0"/>
    <w:multiLevelType w:val="hybridMultilevel"/>
    <w:tmpl w:val="AE78B002"/>
    <w:lvl w:ilvl="0" w:tplc="EF121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30"/>
  </w:num>
  <w:num w:numId="5">
    <w:abstractNumId w:val="20"/>
  </w:num>
  <w:num w:numId="6">
    <w:abstractNumId w:val="16"/>
  </w:num>
  <w:num w:numId="7">
    <w:abstractNumId w:val="25"/>
  </w:num>
  <w:num w:numId="8">
    <w:abstractNumId w:val="15"/>
  </w:num>
  <w:num w:numId="9">
    <w:abstractNumId w:val="32"/>
  </w:num>
  <w:num w:numId="10">
    <w:abstractNumId w:val="29"/>
  </w:num>
  <w:num w:numId="11">
    <w:abstractNumId w:val="8"/>
  </w:num>
  <w:num w:numId="12">
    <w:abstractNumId w:val="5"/>
  </w:num>
  <w:num w:numId="13">
    <w:abstractNumId w:val="38"/>
  </w:num>
  <w:num w:numId="14">
    <w:abstractNumId w:val="2"/>
  </w:num>
  <w:num w:numId="15">
    <w:abstractNumId w:val="14"/>
  </w:num>
  <w:num w:numId="16">
    <w:abstractNumId w:val="40"/>
  </w:num>
  <w:num w:numId="17">
    <w:abstractNumId w:val="27"/>
  </w:num>
  <w:num w:numId="18">
    <w:abstractNumId w:val="6"/>
  </w:num>
  <w:num w:numId="19">
    <w:abstractNumId w:val="4"/>
  </w:num>
  <w:num w:numId="20">
    <w:abstractNumId w:val="34"/>
  </w:num>
  <w:num w:numId="21">
    <w:abstractNumId w:val="36"/>
  </w:num>
  <w:num w:numId="22">
    <w:abstractNumId w:val="33"/>
  </w:num>
  <w:num w:numId="23">
    <w:abstractNumId w:val="7"/>
  </w:num>
  <w:num w:numId="24">
    <w:abstractNumId w:val="42"/>
  </w:num>
  <w:num w:numId="25">
    <w:abstractNumId w:val="22"/>
  </w:num>
  <w:num w:numId="26">
    <w:abstractNumId w:val="13"/>
  </w:num>
  <w:num w:numId="27">
    <w:abstractNumId w:val="23"/>
  </w:num>
  <w:num w:numId="28">
    <w:abstractNumId w:val="35"/>
  </w:num>
  <w:num w:numId="29">
    <w:abstractNumId w:val="28"/>
  </w:num>
  <w:num w:numId="30">
    <w:abstractNumId w:val="12"/>
  </w:num>
  <w:num w:numId="31">
    <w:abstractNumId w:val="18"/>
  </w:num>
  <w:num w:numId="32">
    <w:abstractNumId w:val="37"/>
  </w:num>
  <w:num w:numId="33">
    <w:abstractNumId w:val="1"/>
  </w:num>
  <w:num w:numId="34">
    <w:abstractNumId w:val="41"/>
  </w:num>
  <w:num w:numId="35">
    <w:abstractNumId w:val="24"/>
  </w:num>
  <w:num w:numId="36">
    <w:abstractNumId w:val="31"/>
  </w:num>
  <w:num w:numId="37">
    <w:abstractNumId w:val="44"/>
  </w:num>
  <w:num w:numId="38">
    <w:abstractNumId w:val="0"/>
  </w:num>
  <w:num w:numId="39">
    <w:abstractNumId w:val="19"/>
  </w:num>
  <w:num w:numId="40">
    <w:abstractNumId w:val="26"/>
  </w:num>
  <w:num w:numId="41">
    <w:abstractNumId w:val="10"/>
  </w:num>
  <w:num w:numId="42">
    <w:abstractNumId w:val="17"/>
  </w:num>
  <w:num w:numId="43">
    <w:abstractNumId w:val="39"/>
  </w:num>
  <w:num w:numId="44">
    <w:abstractNumId w:val="4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148F8"/>
    <w:rsid w:val="00017235"/>
    <w:rsid w:val="000224F0"/>
    <w:rsid w:val="00032EA6"/>
    <w:rsid w:val="0004032A"/>
    <w:rsid w:val="0004410B"/>
    <w:rsid w:val="00047817"/>
    <w:rsid w:val="00047C1F"/>
    <w:rsid w:val="0005509C"/>
    <w:rsid w:val="00056425"/>
    <w:rsid w:val="00063C4C"/>
    <w:rsid w:val="000671F6"/>
    <w:rsid w:val="00071D32"/>
    <w:rsid w:val="00074C06"/>
    <w:rsid w:val="00081146"/>
    <w:rsid w:val="00094835"/>
    <w:rsid w:val="000A29C4"/>
    <w:rsid w:val="000A429B"/>
    <w:rsid w:val="000A713C"/>
    <w:rsid w:val="000B6823"/>
    <w:rsid w:val="000D1C20"/>
    <w:rsid w:val="000E6BF6"/>
    <w:rsid w:val="000F640A"/>
    <w:rsid w:val="001047A5"/>
    <w:rsid w:val="001170B8"/>
    <w:rsid w:val="001179C2"/>
    <w:rsid w:val="00117A49"/>
    <w:rsid w:val="0013754F"/>
    <w:rsid w:val="00146480"/>
    <w:rsid w:val="00154F2B"/>
    <w:rsid w:val="0016044D"/>
    <w:rsid w:val="001610D1"/>
    <w:rsid w:val="0017485A"/>
    <w:rsid w:val="00180559"/>
    <w:rsid w:val="001828BE"/>
    <w:rsid w:val="0019091D"/>
    <w:rsid w:val="00190FCD"/>
    <w:rsid w:val="001A664A"/>
    <w:rsid w:val="001B74DD"/>
    <w:rsid w:val="001E3074"/>
    <w:rsid w:val="001E5977"/>
    <w:rsid w:val="001E675E"/>
    <w:rsid w:val="001F18EB"/>
    <w:rsid w:val="00203A64"/>
    <w:rsid w:val="0021413B"/>
    <w:rsid w:val="00222098"/>
    <w:rsid w:val="00222809"/>
    <w:rsid w:val="00224D0F"/>
    <w:rsid w:val="00225DE8"/>
    <w:rsid w:val="00242728"/>
    <w:rsid w:val="002427C6"/>
    <w:rsid w:val="002453A1"/>
    <w:rsid w:val="002537B8"/>
    <w:rsid w:val="002642B5"/>
    <w:rsid w:val="00271982"/>
    <w:rsid w:val="00285F19"/>
    <w:rsid w:val="002900BD"/>
    <w:rsid w:val="00290690"/>
    <w:rsid w:val="0029078F"/>
    <w:rsid w:val="00292132"/>
    <w:rsid w:val="002B04A3"/>
    <w:rsid w:val="002C47FA"/>
    <w:rsid w:val="002E412C"/>
    <w:rsid w:val="002E7623"/>
    <w:rsid w:val="002F79BF"/>
    <w:rsid w:val="003023FF"/>
    <w:rsid w:val="00302D26"/>
    <w:rsid w:val="00303D1D"/>
    <w:rsid w:val="003153E1"/>
    <w:rsid w:val="00326BE9"/>
    <w:rsid w:val="00356126"/>
    <w:rsid w:val="00361173"/>
    <w:rsid w:val="003628F1"/>
    <w:rsid w:val="00373739"/>
    <w:rsid w:val="00375D99"/>
    <w:rsid w:val="0038371A"/>
    <w:rsid w:val="00395FB3"/>
    <w:rsid w:val="003C1797"/>
    <w:rsid w:val="003D0728"/>
    <w:rsid w:val="003D35CE"/>
    <w:rsid w:val="003D60EE"/>
    <w:rsid w:val="003F2AC6"/>
    <w:rsid w:val="003F6EFB"/>
    <w:rsid w:val="004216A9"/>
    <w:rsid w:val="00425A1B"/>
    <w:rsid w:val="0042600E"/>
    <w:rsid w:val="0043451E"/>
    <w:rsid w:val="0043468B"/>
    <w:rsid w:val="0043666A"/>
    <w:rsid w:val="0045113F"/>
    <w:rsid w:val="00454B84"/>
    <w:rsid w:val="004A1D7D"/>
    <w:rsid w:val="004A56E9"/>
    <w:rsid w:val="004C6CF7"/>
    <w:rsid w:val="004C6DAE"/>
    <w:rsid w:val="004D0B12"/>
    <w:rsid w:val="004D2694"/>
    <w:rsid w:val="004D4346"/>
    <w:rsid w:val="004F403B"/>
    <w:rsid w:val="00501E4E"/>
    <w:rsid w:val="00511E61"/>
    <w:rsid w:val="00513E8F"/>
    <w:rsid w:val="00515209"/>
    <w:rsid w:val="00527AB5"/>
    <w:rsid w:val="00530796"/>
    <w:rsid w:val="005415F8"/>
    <w:rsid w:val="005512B1"/>
    <w:rsid w:val="0055496D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A7AE0"/>
    <w:rsid w:val="005B21E1"/>
    <w:rsid w:val="005C08A9"/>
    <w:rsid w:val="005D116C"/>
    <w:rsid w:val="005D178B"/>
    <w:rsid w:val="005D48FB"/>
    <w:rsid w:val="005E45ED"/>
    <w:rsid w:val="005E63EB"/>
    <w:rsid w:val="005E713D"/>
    <w:rsid w:val="00612291"/>
    <w:rsid w:val="00625503"/>
    <w:rsid w:val="00641A9B"/>
    <w:rsid w:val="00646FA8"/>
    <w:rsid w:val="006516C6"/>
    <w:rsid w:val="00671668"/>
    <w:rsid w:val="006747D1"/>
    <w:rsid w:val="00686933"/>
    <w:rsid w:val="0069322C"/>
    <w:rsid w:val="006A01D8"/>
    <w:rsid w:val="006A29C5"/>
    <w:rsid w:val="006A353A"/>
    <w:rsid w:val="006A44DC"/>
    <w:rsid w:val="006A4876"/>
    <w:rsid w:val="006A7E4E"/>
    <w:rsid w:val="006B511C"/>
    <w:rsid w:val="006B60CF"/>
    <w:rsid w:val="006C1F65"/>
    <w:rsid w:val="006E1D0E"/>
    <w:rsid w:val="006E58BA"/>
    <w:rsid w:val="006E6C69"/>
    <w:rsid w:val="006E7ACB"/>
    <w:rsid w:val="00700749"/>
    <w:rsid w:val="0077041C"/>
    <w:rsid w:val="007861E6"/>
    <w:rsid w:val="00786A58"/>
    <w:rsid w:val="00792E15"/>
    <w:rsid w:val="007B13AD"/>
    <w:rsid w:val="007B5C43"/>
    <w:rsid w:val="007C2B59"/>
    <w:rsid w:val="007D08F3"/>
    <w:rsid w:val="007D6B83"/>
    <w:rsid w:val="007F0906"/>
    <w:rsid w:val="007F4A67"/>
    <w:rsid w:val="007F4B82"/>
    <w:rsid w:val="007F7E19"/>
    <w:rsid w:val="00804E96"/>
    <w:rsid w:val="00820586"/>
    <w:rsid w:val="00822ACA"/>
    <w:rsid w:val="00824FD3"/>
    <w:rsid w:val="00825978"/>
    <w:rsid w:val="00834A28"/>
    <w:rsid w:val="00847055"/>
    <w:rsid w:val="00847CCA"/>
    <w:rsid w:val="00860FC5"/>
    <w:rsid w:val="00864A3C"/>
    <w:rsid w:val="00881CBF"/>
    <w:rsid w:val="008B0F18"/>
    <w:rsid w:val="008C32D5"/>
    <w:rsid w:val="008C6B96"/>
    <w:rsid w:val="008D3EA9"/>
    <w:rsid w:val="008D5055"/>
    <w:rsid w:val="008D5F88"/>
    <w:rsid w:val="009006BC"/>
    <w:rsid w:val="0090151F"/>
    <w:rsid w:val="00904D38"/>
    <w:rsid w:val="009153BE"/>
    <w:rsid w:val="00923465"/>
    <w:rsid w:val="0093342F"/>
    <w:rsid w:val="009446EE"/>
    <w:rsid w:val="0094709B"/>
    <w:rsid w:val="0095427A"/>
    <w:rsid w:val="00955BC4"/>
    <w:rsid w:val="00963E07"/>
    <w:rsid w:val="00964C7B"/>
    <w:rsid w:val="009854A3"/>
    <w:rsid w:val="009967FA"/>
    <w:rsid w:val="009A0F96"/>
    <w:rsid w:val="009C432B"/>
    <w:rsid w:val="009E39B5"/>
    <w:rsid w:val="009E48A7"/>
    <w:rsid w:val="009F5BB4"/>
    <w:rsid w:val="00A077EA"/>
    <w:rsid w:val="00A14035"/>
    <w:rsid w:val="00A5213D"/>
    <w:rsid w:val="00A55D4D"/>
    <w:rsid w:val="00A70827"/>
    <w:rsid w:val="00A72131"/>
    <w:rsid w:val="00A72BF6"/>
    <w:rsid w:val="00A77D9D"/>
    <w:rsid w:val="00A811FA"/>
    <w:rsid w:val="00AA0F19"/>
    <w:rsid w:val="00AB6BED"/>
    <w:rsid w:val="00AC14F6"/>
    <w:rsid w:val="00AD3A29"/>
    <w:rsid w:val="00AD5A03"/>
    <w:rsid w:val="00AE3377"/>
    <w:rsid w:val="00AE5740"/>
    <w:rsid w:val="00AE7568"/>
    <w:rsid w:val="00AF0803"/>
    <w:rsid w:val="00AF2F9D"/>
    <w:rsid w:val="00B06855"/>
    <w:rsid w:val="00B31B1D"/>
    <w:rsid w:val="00B50875"/>
    <w:rsid w:val="00B61545"/>
    <w:rsid w:val="00B641CF"/>
    <w:rsid w:val="00B6587F"/>
    <w:rsid w:val="00BA70EC"/>
    <w:rsid w:val="00BA7EE6"/>
    <w:rsid w:val="00BC4D36"/>
    <w:rsid w:val="00BC5A30"/>
    <w:rsid w:val="00BC645D"/>
    <w:rsid w:val="00BD151C"/>
    <w:rsid w:val="00BF4F33"/>
    <w:rsid w:val="00C01146"/>
    <w:rsid w:val="00C01F62"/>
    <w:rsid w:val="00C073C8"/>
    <w:rsid w:val="00C2018E"/>
    <w:rsid w:val="00C23915"/>
    <w:rsid w:val="00C33E5A"/>
    <w:rsid w:val="00C41420"/>
    <w:rsid w:val="00C51793"/>
    <w:rsid w:val="00C54109"/>
    <w:rsid w:val="00C604F2"/>
    <w:rsid w:val="00C72E51"/>
    <w:rsid w:val="00C84ED4"/>
    <w:rsid w:val="00C87CE6"/>
    <w:rsid w:val="00CA560F"/>
    <w:rsid w:val="00CE2BAE"/>
    <w:rsid w:val="00CE2CDD"/>
    <w:rsid w:val="00CE567C"/>
    <w:rsid w:val="00CF2AC0"/>
    <w:rsid w:val="00D0366F"/>
    <w:rsid w:val="00D10F70"/>
    <w:rsid w:val="00D11D57"/>
    <w:rsid w:val="00D154ED"/>
    <w:rsid w:val="00D1688B"/>
    <w:rsid w:val="00D278BC"/>
    <w:rsid w:val="00D36EB6"/>
    <w:rsid w:val="00D40551"/>
    <w:rsid w:val="00D405E9"/>
    <w:rsid w:val="00D50624"/>
    <w:rsid w:val="00D50EDC"/>
    <w:rsid w:val="00D5150A"/>
    <w:rsid w:val="00D67228"/>
    <w:rsid w:val="00D727E2"/>
    <w:rsid w:val="00D7516B"/>
    <w:rsid w:val="00D778B8"/>
    <w:rsid w:val="00D81FC4"/>
    <w:rsid w:val="00D94649"/>
    <w:rsid w:val="00D94DA8"/>
    <w:rsid w:val="00DA3534"/>
    <w:rsid w:val="00DA4C1C"/>
    <w:rsid w:val="00DA6A43"/>
    <w:rsid w:val="00DA79CB"/>
    <w:rsid w:val="00DC1E8B"/>
    <w:rsid w:val="00DC5996"/>
    <w:rsid w:val="00DD24D9"/>
    <w:rsid w:val="00DD5DFE"/>
    <w:rsid w:val="00DE04B7"/>
    <w:rsid w:val="00DE291C"/>
    <w:rsid w:val="00DF0C56"/>
    <w:rsid w:val="00DF3714"/>
    <w:rsid w:val="00DF6790"/>
    <w:rsid w:val="00E02B50"/>
    <w:rsid w:val="00E04717"/>
    <w:rsid w:val="00E04BFD"/>
    <w:rsid w:val="00E051EB"/>
    <w:rsid w:val="00E067B5"/>
    <w:rsid w:val="00E11A9A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A48CB"/>
    <w:rsid w:val="00EC54CE"/>
    <w:rsid w:val="00EE1AF7"/>
    <w:rsid w:val="00EF6A22"/>
    <w:rsid w:val="00F03418"/>
    <w:rsid w:val="00F05455"/>
    <w:rsid w:val="00F122EB"/>
    <w:rsid w:val="00F12D50"/>
    <w:rsid w:val="00F220DB"/>
    <w:rsid w:val="00F255E3"/>
    <w:rsid w:val="00F26532"/>
    <w:rsid w:val="00F277A2"/>
    <w:rsid w:val="00F41BAF"/>
    <w:rsid w:val="00F620E7"/>
    <w:rsid w:val="00F62F1B"/>
    <w:rsid w:val="00F7727B"/>
    <w:rsid w:val="00F775AA"/>
    <w:rsid w:val="00F93DC0"/>
    <w:rsid w:val="00F9712C"/>
    <w:rsid w:val="00FB1BE1"/>
    <w:rsid w:val="00FB4318"/>
    <w:rsid w:val="00FB65D6"/>
    <w:rsid w:val="00FB7E14"/>
    <w:rsid w:val="00FC0E16"/>
    <w:rsid w:val="00FD27CA"/>
    <w:rsid w:val="00FD4ABA"/>
    <w:rsid w:val="00FD4C7D"/>
    <w:rsid w:val="00FE03B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Îáû÷íûé"/>
    <w:rsid w:val="005E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Îáû÷íûé"/>
    <w:rsid w:val="005E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4.rada.gov.ua/laws/show/71-19" TargetMode="External"/><Relationship Id="rId21" Type="http://schemas.openxmlformats.org/officeDocument/2006/relationships/hyperlink" Target="https://zakon.rada.gov.ua/laws/show/996-14" TargetMode="External"/><Relationship Id="rId42" Type="http://schemas.openxmlformats.org/officeDocument/2006/relationships/hyperlink" Target="https://zakon.rada.gov.ua/laws/show/z0751-99" TargetMode="External"/><Relationship Id="rId47" Type="http://schemas.openxmlformats.org/officeDocument/2006/relationships/hyperlink" Target="https://ips.ligazakon.net/document/fin2209?an=377&amp;ed=2000_10_13" TargetMode="External"/><Relationship Id="rId63" Type="http://schemas.openxmlformats.org/officeDocument/2006/relationships/hyperlink" Target="http://www.rada.gov.ua/" TargetMode="External"/><Relationship Id="rId68" Type="http://schemas.openxmlformats.org/officeDocument/2006/relationships/hyperlink" Target="http://www.basa.tav.kharkov.ua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435-15" TargetMode="External"/><Relationship Id="rId29" Type="http://schemas.openxmlformats.org/officeDocument/2006/relationships/hyperlink" Target="https://zakon.rada.gov.ua/laws/show/5205-17" TargetMode="External"/><Relationship Id="rId11" Type="http://schemas.openxmlformats.org/officeDocument/2006/relationships/footer" Target="footer2.xml"/><Relationship Id="rId24" Type="http://schemas.openxmlformats.org/officeDocument/2006/relationships/hyperlink" Target="http://zakon4.rada.gov.ua/laws/show/1378-15" TargetMode="External"/><Relationship Id="rId32" Type="http://schemas.openxmlformats.org/officeDocument/2006/relationships/hyperlink" Target="https://zakon.rada.gov.ua/laws/show/1955-15" TargetMode="External"/><Relationship Id="rId37" Type="http://schemas.openxmlformats.org/officeDocument/2006/relationships/hyperlink" Target="https://zakon.rada.gov.ua/laws/show/668-2005-%D0%BF" TargetMode="External"/><Relationship Id="rId40" Type="http://schemas.openxmlformats.org/officeDocument/2006/relationships/hyperlink" Target="https://zakon.rada.gov.ua/laws/show/843-2013-%D1%80" TargetMode="External"/><Relationship Id="rId45" Type="http://schemas.openxmlformats.org/officeDocument/2006/relationships/hyperlink" Target="https://zakon.rada.gov.ua/laws/show/z0433-01" TargetMode="External"/><Relationship Id="rId53" Type="http://schemas.openxmlformats.org/officeDocument/2006/relationships/hyperlink" Target="https://ips.ligazakon.net/document/me02094?an=1140&amp;ed=2010_03_02" TargetMode="External"/><Relationship Id="rId58" Type="http://schemas.openxmlformats.org/officeDocument/2006/relationships/hyperlink" Target="http://www.bank.gov.ua/" TargetMode="External"/><Relationship Id="rId66" Type="http://schemas.openxmlformats.org/officeDocument/2006/relationships/hyperlink" Target="http://www.liga.ne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ada.gov.ua/" TargetMode="External"/><Relationship Id="rId19" Type="http://schemas.openxmlformats.org/officeDocument/2006/relationships/hyperlink" Target="https://zakon.rada.gov.ua/laws/show/2664-14" TargetMode="External"/><Relationship Id="rId14" Type="http://schemas.openxmlformats.org/officeDocument/2006/relationships/hyperlink" Target="https://zakon.rada.gov.ua/laws/show/436-15" TargetMode="External"/><Relationship Id="rId22" Type="http://schemas.openxmlformats.org/officeDocument/2006/relationships/hyperlink" Target="https://zakon.rada.gov.ua/%20laws/show/2164-19" TargetMode="External"/><Relationship Id="rId27" Type="http://schemas.openxmlformats.org/officeDocument/2006/relationships/hyperlink" Target="https://zakon.rada.gov.ua/laws/show/71-19" TargetMode="External"/><Relationship Id="rId30" Type="http://schemas.openxmlformats.org/officeDocument/2006/relationships/hyperlink" Target="https://zakon.rada.gov.ua/laws/show/3682-12" TargetMode="External"/><Relationship Id="rId35" Type="http://schemas.openxmlformats.org/officeDocument/2006/relationships/hyperlink" Target="http://search.ligazakon.ua/l_doc2.nsf/link1/FIN25473.html" TargetMode="External"/><Relationship Id="rId43" Type="http://schemas.openxmlformats.org/officeDocument/2006/relationships/hyperlink" Target="https://zakon.rada.gov.ua/laws/show/z1456-05" TargetMode="External"/><Relationship Id="rId48" Type="http://schemas.openxmlformats.org/officeDocument/2006/relationships/hyperlink" Target="https://zakon.rada.gov.ua/laws/show/z0765-05" TargetMode="External"/><Relationship Id="rId56" Type="http://schemas.openxmlformats.org/officeDocument/2006/relationships/hyperlink" Target="http://westudents.com.ua/knigi/605-organzatsya-gotelnogo-obslugovuvannyamalska-mp.html" TargetMode="External"/><Relationship Id="rId64" Type="http://schemas.openxmlformats.org/officeDocument/2006/relationships/hyperlink" Target="http://www.rada.gov.ua/" TargetMode="External"/><Relationship Id="rId69" Type="http://schemas.openxmlformats.org/officeDocument/2006/relationships/hyperlink" Target="http://www.lega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akon.rada.gov.ua/rada/show/v0132555-01/ed20051031/%20find?text=%C2%E8%F2%25%20F0%E0%25%20F2%E8+%ED%E0+%E7%E1%F3%F2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1378-15" TargetMode="External"/><Relationship Id="rId33" Type="http://schemas.openxmlformats.org/officeDocument/2006/relationships/hyperlink" Target="https://zakon.rada.gov.ua/laws/show/2344-14" TargetMode="External"/><Relationship Id="rId38" Type="http://schemas.openxmlformats.org/officeDocument/2006/relationships/hyperlink" Target="http://search.ligazakon.ua/l_doc2.nsf/link1/KP060297.html" TargetMode="External"/><Relationship Id="rId46" Type="http://schemas.openxmlformats.org/officeDocument/2006/relationships/hyperlink" Target="https://zakon.rada.gov.ua/laws/show/z0515-00" TargetMode="External"/><Relationship Id="rId59" Type="http://schemas.openxmlformats.org/officeDocument/2006/relationships/hyperlink" Target="http://ata.ucci.org.ua/ua/start/default.html" TargetMode="External"/><Relationship Id="rId67" Type="http://schemas.openxmlformats.org/officeDocument/2006/relationships/hyperlink" Target="http://www.nau.kiev.ua/" TargetMode="External"/><Relationship Id="rId20" Type="http://schemas.openxmlformats.org/officeDocument/2006/relationships/hyperlink" Target="https://zakon.rada.gov.ua/laws/show/3353-12" TargetMode="External"/><Relationship Id="rId41" Type="http://schemas.openxmlformats.org/officeDocument/2006/relationships/hyperlink" Target="https://zakon.rada.gov.ua/laws/show/z1365-14" TargetMode="External"/><Relationship Id="rId54" Type="http://schemas.openxmlformats.org/officeDocument/2006/relationships/hyperlink" Target="https://tourism-book.com/pbooks/book-25/ua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hyperlink" Target="http://www.ukrprav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4495-17" TargetMode="External"/><Relationship Id="rId23" Type="http://schemas.openxmlformats.org/officeDocument/2006/relationships/hyperlink" Target="https://zakon.rada.gov.ua/%20laws/show/1877-15" TargetMode="External"/><Relationship Id="rId28" Type="http://schemas.openxmlformats.org/officeDocument/2006/relationships/hyperlink" Target="https://zakon.rada.gov.ua/laws/show/324/95-%D0%B2%D1%80" TargetMode="External"/><Relationship Id="rId36" Type="http://schemas.openxmlformats.org/officeDocument/2006/relationships/hyperlink" Target="https://ips.ligazakon.net/document/reg9012?an=148&amp;ed=2009_10_19" TargetMode="External"/><Relationship Id="rId49" Type="http://schemas.openxmlformats.org/officeDocument/2006/relationships/hyperlink" Target="https://zakon.rada.gov.ua/laws/show/z0893-99" TargetMode="External"/><Relationship Id="rId57" Type="http://schemas.openxmlformats.org/officeDocument/2006/relationships/hyperlink" Target="https://buklib.net/books/21902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zakon.rada.gov.ua/laws/show/1906-15" TargetMode="External"/><Relationship Id="rId44" Type="http://schemas.openxmlformats.org/officeDocument/2006/relationships/hyperlink" Target="https://zakon.rada.gov.ua/laws/show/z0027-00" TargetMode="External"/><Relationship Id="rId52" Type="http://schemas.openxmlformats.org/officeDocument/2006/relationships/hyperlink" Target="http://sfs.gov.ua/podatki-ta-zbori/zagalnoderjavni-podatki/aktsizniy-podatok/listi-dps/179767.html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687-14" TargetMode="External"/><Relationship Id="rId39" Type="http://schemas.openxmlformats.org/officeDocument/2006/relationships/hyperlink" Target="https://zakon.rada.gov.ua/laws/show/297-2006-%D0%BF" TargetMode="External"/><Relationship Id="rId34" Type="http://schemas.openxmlformats.org/officeDocument/2006/relationships/hyperlink" Target="https://zakon.rada.gov.ua/laws/show/z1686-13" TargetMode="External"/><Relationship Id="rId50" Type="http://schemas.openxmlformats.org/officeDocument/2006/relationships/hyperlink" Target="https://zakon.rada.gov.ua/%20rada/%20show/v0390555-09" TargetMode="External"/><Relationship Id="rId55" Type="http://schemas.openxmlformats.org/officeDocument/2006/relationships/hyperlink" Target="https://dt-kt.net/books/book-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D9BE-C4C7-45AB-BA2C-C0D8C9A6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20</Pages>
  <Words>30863</Words>
  <Characters>17593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188</cp:revision>
  <cp:lastPrinted>2017-02-07T18:10:00Z</cp:lastPrinted>
  <dcterms:created xsi:type="dcterms:W3CDTF">2016-09-12T07:45:00Z</dcterms:created>
  <dcterms:modified xsi:type="dcterms:W3CDTF">2020-09-23T11:46:00Z</dcterms:modified>
</cp:coreProperties>
</file>