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1E0"/>
      </w:tblPr>
      <w:tblGrid>
        <w:gridCol w:w="2376"/>
        <w:gridCol w:w="8682"/>
      </w:tblGrid>
      <w:tr w:rsidR="00414435" w:rsidRPr="000F0A24" w:rsidTr="00414435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4435" w:rsidRPr="000F0A24" w:rsidRDefault="00414435" w:rsidP="00414435">
            <w:pPr>
              <w:jc w:val="center"/>
              <w:rPr>
                <w:b/>
                <w:sz w:val="16"/>
                <w:szCs w:val="16"/>
              </w:rPr>
            </w:pPr>
            <w:r w:rsidRPr="000F0A24"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2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4435" w:rsidRPr="000F0A24" w:rsidRDefault="00414435" w:rsidP="00414435">
            <w:pPr>
              <w:pStyle w:val="3"/>
              <w:keepNext w:val="0"/>
              <w:widowControl w:val="0"/>
              <w:spacing w:line="360" w:lineRule="auto"/>
              <w:rPr>
                <w:sz w:val="24"/>
                <w:szCs w:val="24"/>
              </w:rPr>
            </w:pPr>
            <w:r w:rsidRPr="000F0A24">
              <w:rPr>
                <w:sz w:val="24"/>
                <w:szCs w:val="24"/>
              </w:rPr>
              <w:t>МІНІСТЕРСТВО ОСВІТИ І НАУКИ УКРАЇНИ</w:t>
            </w:r>
          </w:p>
          <w:p w:rsidR="00414435" w:rsidRPr="000F0A24" w:rsidRDefault="00414435" w:rsidP="0041443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0F0A24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414435" w:rsidRPr="000F0A24" w:rsidRDefault="00414435" w:rsidP="00414435">
            <w:pPr>
              <w:jc w:val="center"/>
              <w:rPr>
                <w:b/>
                <w:sz w:val="24"/>
                <w:szCs w:val="24"/>
              </w:rPr>
            </w:pPr>
            <w:r w:rsidRPr="000F0A24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right"/>
              <w:rPr>
                <w:b/>
                <w:color w:val="000000"/>
              </w:rPr>
            </w:pPr>
            <w:r w:rsidRPr="000F0A24">
              <w:rPr>
                <w:b/>
                <w:color w:val="000000"/>
              </w:rPr>
              <w:t>ЗАТВЕРДЖЕНО</w:t>
            </w:r>
          </w:p>
          <w:p w:rsidR="00414435" w:rsidRPr="000F0A24" w:rsidRDefault="00414435" w:rsidP="00414435">
            <w:pPr>
              <w:jc w:val="right"/>
              <w:rPr>
                <w:b/>
              </w:rPr>
            </w:pPr>
            <w:r w:rsidRPr="000F0A24">
              <w:rPr>
                <w:b/>
                <w:color w:val="000000"/>
              </w:rPr>
              <w:t xml:space="preserve">на </w:t>
            </w:r>
            <w:r w:rsidRPr="000F0A24">
              <w:rPr>
                <w:b/>
              </w:rPr>
              <w:t>засіданні кафедри обліку</w:t>
            </w:r>
            <w:r w:rsidR="00112646">
              <w:rPr>
                <w:b/>
              </w:rPr>
              <w:t>, аналізу і контролю</w:t>
            </w:r>
            <w:r w:rsidRPr="000F0A24">
              <w:rPr>
                <w:b/>
              </w:rPr>
              <w:t>,</w:t>
            </w:r>
          </w:p>
          <w:p w:rsidR="00414435" w:rsidRPr="000F0A24" w:rsidRDefault="0080510B" w:rsidP="004B7203">
            <w:pPr>
              <w:jc w:val="right"/>
              <w:rPr>
                <w:b/>
              </w:rPr>
            </w:pPr>
            <w:r>
              <w:rPr>
                <w:b/>
              </w:rPr>
              <w:t xml:space="preserve">протокол  № </w:t>
            </w:r>
            <w:r w:rsidR="009D4AEF">
              <w:rPr>
                <w:b/>
              </w:rPr>
              <w:t>1</w:t>
            </w:r>
            <w:r w:rsidR="00414435" w:rsidRPr="000F0A24">
              <w:rPr>
                <w:b/>
              </w:rPr>
              <w:t xml:space="preserve">  від “</w:t>
            </w:r>
            <w:r w:rsidR="009D4AEF">
              <w:rPr>
                <w:b/>
              </w:rPr>
              <w:t>2</w:t>
            </w:r>
            <w:r w:rsidR="00112646">
              <w:rPr>
                <w:b/>
              </w:rPr>
              <w:t>8</w:t>
            </w:r>
            <w:r w:rsidR="00414435" w:rsidRPr="000F0A24">
              <w:rPr>
                <w:b/>
              </w:rPr>
              <w:t xml:space="preserve">” </w:t>
            </w:r>
            <w:r>
              <w:rPr>
                <w:b/>
              </w:rPr>
              <w:t xml:space="preserve">серпня </w:t>
            </w:r>
            <w:r w:rsidR="00414435" w:rsidRPr="000F0A24">
              <w:rPr>
                <w:b/>
              </w:rPr>
              <w:t>20</w:t>
            </w:r>
            <w:r w:rsidR="00112646">
              <w:rPr>
                <w:b/>
              </w:rPr>
              <w:t>20</w:t>
            </w:r>
            <w:r w:rsidR="00414435" w:rsidRPr="000F0A24">
              <w:rPr>
                <w:b/>
              </w:rPr>
              <w:t xml:space="preserve"> р.</w:t>
            </w:r>
          </w:p>
          <w:p w:rsidR="00414435" w:rsidRPr="000F0A24" w:rsidRDefault="009D4AEF" w:rsidP="00414435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В.о. з</w:t>
            </w:r>
            <w:bookmarkStart w:id="0" w:name="_GoBack"/>
            <w:bookmarkEnd w:id="0"/>
            <w:r w:rsidR="00414435" w:rsidRPr="000F0A24">
              <w:rPr>
                <w:b/>
              </w:rPr>
              <w:t xml:space="preserve">ав. кафедри _________  </w:t>
            </w:r>
            <w:r w:rsidR="00414435" w:rsidRPr="000F0A24">
              <w:rPr>
                <w:b/>
                <w:u w:val="single"/>
              </w:rPr>
              <w:t>к.е</w:t>
            </w:r>
            <w:r w:rsidR="00414435" w:rsidRPr="000F0A24">
              <w:rPr>
                <w:b/>
                <w:color w:val="000000"/>
                <w:u w:val="single"/>
              </w:rPr>
              <w:t>.н., проф. Романів Є.М.</w:t>
            </w:r>
          </w:p>
          <w:p w:rsidR="00414435" w:rsidRPr="000F0A24" w:rsidRDefault="00414435" w:rsidP="00414435">
            <w:pPr>
              <w:rPr>
                <w:color w:val="000000"/>
                <w:sz w:val="20"/>
              </w:rPr>
            </w:pPr>
            <w:r w:rsidRPr="000F0A24">
              <w:rPr>
                <w:color w:val="000000"/>
                <w:sz w:val="20"/>
              </w:rPr>
              <w:t xml:space="preserve">                                                                                 (підпис)          (прізвище, ім’я, по батькові)</w:t>
            </w:r>
          </w:p>
          <w:p w:rsidR="00414435" w:rsidRPr="000F0A24" w:rsidRDefault="00414435" w:rsidP="00414435">
            <w:pPr>
              <w:rPr>
                <w:sz w:val="20"/>
              </w:rPr>
            </w:pPr>
          </w:p>
          <w:p w:rsidR="00414435" w:rsidRPr="000F0A24" w:rsidRDefault="00414435" w:rsidP="00414435"/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F0A24">
              <w:rPr>
                <w:b/>
                <w:sz w:val="36"/>
                <w:szCs w:val="36"/>
              </w:rPr>
              <w:t xml:space="preserve">ЗАСОБИ ДІАГНОСТИКИ ЯКОСТІ ЗНАНЬ 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</w:rPr>
            </w:pPr>
            <w:r w:rsidRPr="000F0A24">
              <w:rPr>
                <w:b/>
                <w:sz w:val="36"/>
                <w:szCs w:val="36"/>
              </w:rPr>
              <w:t xml:space="preserve">З НАВЧАЛЬНОЇ ДИСЦИПЛІНИ 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0F0A24">
              <w:rPr>
                <w:b/>
                <w:sz w:val="36"/>
                <w:szCs w:val="36"/>
                <w:u w:val="single"/>
              </w:rPr>
              <w:t>БУХГАЛТЕРСЬКИЙ ОБЛІК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</w:pPr>
            <w:r w:rsidRPr="000F0A24">
              <w:t xml:space="preserve"> (назва навчальної дисципліни)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80510B" w:rsidRPr="000F6068" w:rsidRDefault="0080510B" w:rsidP="00112646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 w:rsidRPr="00F549EE">
              <w:rPr>
                <w:b/>
                <w:sz w:val="24"/>
                <w:szCs w:val="24"/>
              </w:rPr>
              <w:t>галуз</w:t>
            </w:r>
            <w:r>
              <w:rPr>
                <w:b/>
                <w:sz w:val="24"/>
                <w:szCs w:val="24"/>
              </w:rPr>
              <w:t>і</w:t>
            </w:r>
            <w:r w:rsidRPr="00F549EE">
              <w:rPr>
                <w:b/>
                <w:sz w:val="24"/>
                <w:szCs w:val="24"/>
              </w:rPr>
              <w:t xml:space="preserve"> знань:</w:t>
            </w:r>
            <w:r w:rsidR="00112646">
              <w:rPr>
                <w:b/>
                <w:sz w:val="24"/>
                <w:szCs w:val="24"/>
              </w:rPr>
              <w:t xml:space="preserve"> </w:t>
            </w:r>
            <w:r w:rsidRPr="000F6068">
              <w:rPr>
                <w:bCs/>
                <w:sz w:val="24"/>
                <w:szCs w:val="24"/>
                <w:u w:val="single"/>
              </w:rPr>
              <w:t>07 "Управління</w:t>
            </w:r>
            <w:r w:rsidRPr="00F549EE">
              <w:rPr>
                <w:bCs/>
                <w:sz w:val="24"/>
                <w:szCs w:val="24"/>
                <w:u w:val="single"/>
              </w:rPr>
              <w:t xml:space="preserve"> та адміністрування"</w:t>
            </w:r>
          </w:p>
          <w:p w:rsidR="0080510B" w:rsidRPr="00F549EE" w:rsidRDefault="0080510B" w:rsidP="0011264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F549EE">
              <w:rPr>
                <w:sz w:val="20"/>
              </w:rPr>
              <w:t>(шифр та найменування галузі знань)</w:t>
            </w:r>
          </w:p>
          <w:p w:rsidR="0080510B" w:rsidRPr="00F549EE" w:rsidRDefault="0080510B" w:rsidP="0080510B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80510B" w:rsidRPr="00F549EE" w:rsidRDefault="0080510B" w:rsidP="0080510B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спеціально</w:t>
            </w:r>
            <w:r w:rsidRPr="00F549EE">
              <w:rPr>
                <w:b/>
                <w:sz w:val="24"/>
                <w:szCs w:val="24"/>
              </w:rPr>
              <w:t>ст</w:t>
            </w:r>
            <w:r>
              <w:rPr>
                <w:b/>
                <w:sz w:val="24"/>
                <w:szCs w:val="24"/>
              </w:rPr>
              <w:t>і</w:t>
            </w:r>
            <w:r w:rsidRPr="00F549EE">
              <w:rPr>
                <w:b/>
                <w:sz w:val="24"/>
                <w:szCs w:val="24"/>
              </w:rPr>
              <w:t>:</w:t>
            </w:r>
            <w:r w:rsidR="00112646">
              <w:rPr>
                <w:b/>
                <w:sz w:val="24"/>
                <w:szCs w:val="24"/>
              </w:rPr>
              <w:t xml:space="preserve"> </w:t>
            </w:r>
            <w:r w:rsidRPr="000F6068">
              <w:rPr>
                <w:bCs/>
                <w:sz w:val="24"/>
                <w:szCs w:val="24"/>
                <w:u w:val="single"/>
              </w:rPr>
              <w:t>072</w:t>
            </w:r>
            <w:r w:rsidRPr="00F549EE">
              <w:rPr>
                <w:bCs/>
                <w:sz w:val="24"/>
                <w:szCs w:val="24"/>
                <w:u w:val="single"/>
              </w:rPr>
              <w:t xml:space="preserve"> - "</w:t>
            </w:r>
            <w:r>
              <w:rPr>
                <w:bCs/>
                <w:sz w:val="24"/>
                <w:szCs w:val="24"/>
                <w:u w:val="single"/>
              </w:rPr>
              <w:t>Фінанси, банківська справа та страхування</w:t>
            </w:r>
            <w:r w:rsidRPr="00F549EE">
              <w:rPr>
                <w:bCs/>
                <w:sz w:val="24"/>
                <w:szCs w:val="24"/>
                <w:u w:val="single"/>
              </w:rPr>
              <w:t>"</w:t>
            </w:r>
          </w:p>
          <w:p w:rsidR="0080510B" w:rsidRPr="009B248C" w:rsidRDefault="0080510B" w:rsidP="0080510B">
            <w:pPr>
              <w:spacing w:line="200" w:lineRule="atLeast"/>
              <w:jc w:val="center"/>
              <w:rPr>
                <w:sz w:val="20"/>
              </w:rPr>
            </w:pPr>
            <w:r w:rsidRPr="009B248C">
              <w:rPr>
                <w:sz w:val="20"/>
              </w:rPr>
              <w:t xml:space="preserve">  (код та найменування спеціальності)</w:t>
            </w:r>
          </w:p>
          <w:p w:rsidR="0080510B" w:rsidRPr="009B248C" w:rsidRDefault="0080510B" w:rsidP="0080510B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80510B" w:rsidRPr="009B248C" w:rsidRDefault="001B101B" w:rsidP="0080510B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спеціалізації</w:t>
            </w:r>
            <w:r w:rsidR="0080510B" w:rsidRPr="009B248C">
              <w:rPr>
                <w:b/>
                <w:sz w:val="24"/>
                <w:szCs w:val="24"/>
              </w:rPr>
              <w:t>:</w:t>
            </w:r>
            <w:r w:rsidR="00112646">
              <w:rPr>
                <w:b/>
                <w:sz w:val="24"/>
                <w:szCs w:val="24"/>
              </w:rPr>
              <w:t xml:space="preserve"> </w:t>
            </w:r>
            <w:r w:rsidR="0080510B" w:rsidRPr="00BD1E4C">
              <w:rPr>
                <w:sz w:val="24"/>
                <w:szCs w:val="24"/>
                <w:u w:val="single"/>
              </w:rPr>
              <w:t>Фінанси</w:t>
            </w:r>
            <w:r w:rsidR="0080510B" w:rsidRPr="00C131FA">
              <w:rPr>
                <w:sz w:val="24"/>
                <w:szCs w:val="24"/>
                <w:u w:val="single"/>
              </w:rPr>
              <w:t>, митна справа та оподаткування</w:t>
            </w:r>
          </w:p>
          <w:p w:rsidR="0080510B" w:rsidRPr="009B248C" w:rsidRDefault="0080510B" w:rsidP="0080510B">
            <w:pPr>
              <w:spacing w:line="200" w:lineRule="atLeast"/>
              <w:jc w:val="both"/>
              <w:rPr>
                <w:sz w:val="20"/>
              </w:rPr>
            </w:pPr>
            <w:r w:rsidRPr="009B248C">
              <w:rPr>
                <w:sz w:val="20"/>
              </w:rPr>
              <w:t xml:space="preserve">    (найменування спеціалізації)</w:t>
            </w:r>
          </w:p>
          <w:p w:rsidR="004B7203" w:rsidRPr="009B248C" w:rsidRDefault="004B7203" w:rsidP="004B7203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</w:p>
          <w:p w:rsidR="00112646" w:rsidRDefault="004B7203" w:rsidP="00112646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  <w:r w:rsidRPr="009B248C">
              <w:rPr>
                <w:b/>
                <w:sz w:val="24"/>
                <w:szCs w:val="24"/>
              </w:rPr>
              <w:t>освітній ступінь:</w:t>
            </w:r>
            <w:proofErr w:type="spellStart"/>
            <w:r w:rsidRPr="009B248C">
              <w:rPr>
                <w:sz w:val="24"/>
                <w:szCs w:val="24"/>
              </w:rPr>
              <w:t>______</w:t>
            </w:r>
            <w:r w:rsidRPr="00C131FA">
              <w:rPr>
                <w:sz w:val="24"/>
                <w:szCs w:val="24"/>
                <w:u w:val="single"/>
              </w:rPr>
              <w:t>бакалавр</w:t>
            </w:r>
            <w:proofErr w:type="spellEnd"/>
            <w:r w:rsidRPr="00C131FA">
              <w:rPr>
                <w:sz w:val="24"/>
                <w:szCs w:val="24"/>
                <w:u w:val="single"/>
              </w:rPr>
              <w:t>_</w:t>
            </w:r>
            <w:r w:rsidRPr="00F549EE">
              <w:rPr>
                <w:sz w:val="24"/>
                <w:szCs w:val="24"/>
              </w:rPr>
              <w:t>______</w:t>
            </w:r>
          </w:p>
          <w:p w:rsidR="004B7203" w:rsidRPr="00112646" w:rsidRDefault="00112646" w:rsidP="00112646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B7203" w:rsidRPr="00F549EE">
              <w:rPr>
                <w:sz w:val="20"/>
              </w:rPr>
              <w:t>(бакалавр, магістр)</w:t>
            </w:r>
          </w:p>
          <w:p w:rsidR="004B7203" w:rsidRPr="00F549EE" w:rsidRDefault="004B7203" w:rsidP="004B720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ind w:left="2444"/>
              <w:rPr>
                <w:b/>
                <w:color w:val="000000"/>
              </w:rPr>
            </w:pPr>
          </w:p>
          <w:p w:rsidR="00414435" w:rsidRPr="000F0A24" w:rsidRDefault="00414435" w:rsidP="00414435">
            <w:pPr>
              <w:spacing w:line="40" w:lineRule="atLeast"/>
              <w:ind w:left="2444"/>
              <w:rPr>
                <w:b/>
                <w:color w:val="000000"/>
              </w:rPr>
            </w:pPr>
          </w:p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0F0A24" w:rsidRDefault="00414435" w:rsidP="00112646">
            <w:pPr>
              <w:tabs>
                <w:tab w:val="left" w:pos="3060"/>
              </w:tabs>
              <w:jc w:val="center"/>
            </w:pPr>
            <w:r w:rsidRPr="000F0A24">
              <w:rPr>
                <w:b/>
                <w:bCs/>
              </w:rPr>
              <w:t>ЛЬВІВ 20</w:t>
            </w:r>
            <w:r w:rsidR="00112646">
              <w:rPr>
                <w:b/>
                <w:bCs/>
              </w:rPr>
              <w:t>20</w:t>
            </w:r>
          </w:p>
        </w:tc>
      </w:tr>
      <w:tr w:rsidR="00414435" w:rsidRPr="000F0A24" w:rsidTr="00414435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414435" w:rsidRPr="000F0A24" w:rsidRDefault="00414435" w:rsidP="0011264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0A2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 ОБЛІКУ</w:t>
            </w:r>
            <w:r w:rsidR="0011264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, аналізу і контролю </w:t>
            </w:r>
          </w:p>
        </w:tc>
        <w:tc>
          <w:tcPr>
            <w:tcW w:w="868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4435" w:rsidRPr="000F0A24" w:rsidRDefault="00414435" w:rsidP="004144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4435" w:rsidRPr="000F0A24" w:rsidRDefault="00414435" w:rsidP="00414435">
      <w:pPr>
        <w:jc w:val="right"/>
        <w:rPr>
          <w:b/>
          <w:i/>
          <w:sz w:val="26"/>
          <w:szCs w:val="26"/>
        </w:rPr>
      </w:pPr>
    </w:p>
    <w:p w:rsidR="00414435" w:rsidRDefault="00414435" w:rsidP="00414435">
      <w:pPr>
        <w:jc w:val="right"/>
        <w:rPr>
          <w:b/>
          <w:i/>
          <w:sz w:val="26"/>
          <w:szCs w:val="26"/>
        </w:rPr>
      </w:pPr>
    </w:p>
    <w:p w:rsidR="004A21AF" w:rsidRPr="000F0A24" w:rsidRDefault="004A21AF" w:rsidP="00414435">
      <w:pPr>
        <w:jc w:val="right"/>
        <w:rPr>
          <w:b/>
          <w:i/>
          <w:sz w:val="26"/>
          <w:szCs w:val="26"/>
        </w:rPr>
      </w:pPr>
    </w:p>
    <w:p w:rsidR="00414435" w:rsidRPr="000F0A24" w:rsidRDefault="00414435" w:rsidP="00414435">
      <w:pPr>
        <w:spacing w:line="20" w:lineRule="atLeast"/>
        <w:ind w:left="540"/>
        <w:jc w:val="center"/>
        <w:rPr>
          <w:b/>
          <w:sz w:val="28"/>
        </w:rPr>
      </w:pPr>
    </w:p>
    <w:p w:rsidR="00001EC7" w:rsidRDefault="00001EC7" w:rsidP="000F0A24">
      <w:pPr>
        <w:jc w:val="center"/>
        <w:rPr>
          <w:b/>
          <w:sz w:val="24"/>
          <w:szCs w:val="24"/>
        </w:rPr>
      </w:pPr>
    </w:p>
    <w:p w:rsidR="00414435" w:rsidRPr="00FB0562" w:rsidRDefault="00414435" w:rsidP="000F0A24">
      <w:pPr>
        <w:jc w:val="center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ЗАСОБИ ДІАГНОСТИКИ ЗНАНЬ ТА УМІНЬ СТУДЕНТІВ</w:t>
      </w:r>
    </w:p>
    <w:p w:rsidR="00414435" w:rsidRPr="00FB0562" w:rsidRDefault="00414435" w:rsidP="000F0A24">
      <w:pPr>
        <w:jc w:val="center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(ЗБІРНИК ТЕСТОВИХ ЗАВДАНЬ)</w:t>
      </w:r>
    </w:p>
    <w:p w:rsidR="00414435" w:rsidRPr="00FB0562" w:rsidRDefault="00414435" w:rsidP="000F0A24">
      <w:pPr>
        <w:jc w:val="both"/>
        <w:rPr>
          <w:b/>
          <w:bCs/>
          <w:i/>
          <w:spacing w:val="-1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1. Хто був основоположником обліку як методичної науки: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Адам Сміт;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Давід Рікардо;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Лука Пачолі;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Карл Маркс.</w:t>
      </w: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2. Традиційно в Україні господарський облік поділяється на: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фінансовий, податковий, управлінський;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оперативний, статистичний,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бухгалтерський, виробничий, управлінський;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3. Не є етапами (стадіями) господарського обліку: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спостереження, вимірювання;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групування і узагальнення;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реєстрація фактів господарського життя;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4. Натуральні вимірники використовуються для: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аналітичного (кількісного) обліку матеріальних цінностей;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розрахунку погодинної заробітної плати;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складання фінансової звітності;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складання податкової звітності.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5. У якому варіанті відповіді перелічено тільки натуральні показники: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кілограми, метри;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гривня, копійка, метр;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долар, людино-день, штука;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6. Який з видів господарського обліку може мати суцільний характер: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фінансовий;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статистичний і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7. Обчислення показників валових доходів та валових витрат, а також визначення прибутку для розрахунку суми податку є функція: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податкового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фінансового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управлінського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всіх перелічених вище видів обліку.</w:t>
      </w: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8. Не є обов’язковим і використовується виключно для внутрішніх потреб управління: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бухгалтерського обліку;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аналітичного обліку;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статистичного обліку;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управлінського обліку. 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 xml:space="preserve">9. Національні Положення (стандарти) бухгалтерського обліку затверджуються: 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урядом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б) Міністерством Фінансів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Президентом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Головними бухгалтера.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10. Які з наведених користувачів інформації бухгалтерського обліку є внутрішніми: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апарат управління підприємства;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власники;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керівники структурних підрозділів;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414435" w:rsidRPr="00FB0562" w:rsidRDefault="00414435" w:rsidP="000F0A24">
      <w:pPr>
        <w:suppressAutoHyphens w:val="0"/>
        <w:rPr>
          <w:b/>
          <w:bCs/>
          <w:sz w:val="24"/>
          <w:szCs w:val="24"/>
        </w:rPr>
      </w:pPr>
    </w:p>
    <w:p w:rsidR="008B1DFF" w:rsidRPr="00FB0562" w:rsidRDefault="00414435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bCs/>
          <w:sz w:val="24"/>
          <w:szCs w:val="24"/>
        </w:rPr>
        <w:t>1</w:t>
      </w:r>
      <w:r w:rsidR="008B1DFF" w:rsidRPr="00FB0562">
        <w:rPr>
          <w:b/>
          <w:sz w:val="24"/>
          <w:szCs w:val="24"/>
        </w:rPr>
        <w:t>1. Яке з наведених нижче визначень відображає суть предмета бухгалтерського обліку: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стан і використання засобів підприємства у процесі відтворення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стан господарських засобів, їх використання і результати, узагальнені для потреб управління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факти господарської діяльності з одного боку і процес відтворення з іншого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</w:t>
      </w:r>
    </w:p>
    <w:p w:rsidR="008B1DFF" w:rsidRPr="00FB0562" w:rsidRDefault="008B1DFF" w:rsidP="000F0A24">
      <w:pPr>
        <w:jc w:val="both"/>
        <w:rPr>
          <w:b/>
          <w:sz w:val="24"/>
          <w:szCs w:val="24"/>
        </w:rPr>
      </w:pPr>
    </w:p>
    <w:p w:rsidR="008B1DFF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8B1DFF" w:rsidRPr="00FB0562">
        <w:rPr>
          <w:b/>
          <w:sz w:val="24"/>
          <w:szCs w:val="24"/>
        </w:rPr>
        <w:t>2. Не є об’єктами бухгалтерського обліку: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господарські засоби і їх джерела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господарські процеси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активи, зобов’язання і капітал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8B1DFF" w:rsidRPr="00FB0562" w:rsidRDefault="008B1DFF" w:rsidP="000F0A24">
      <w:pPr>
        <w:jc w:val="both"/>
        <w:rPr>
          <w:b/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3. Принцип безперервності передбачає, що оцінка активів і зобов’язань здійснюється, виходячи з такого припущення: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підприємство має намір або потребу значно скорочувати свою діяльність;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підприємство не має наміру або потреби ліквідуватися чи значно скорочувати свою діяльність;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підприємство не має наміру або потреби ліквідуватися;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наведені припущення не відповідають дійсності.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4. Коли згідно з принципом нарахування доходи і витрати мають відображатися в бухгалтерському обліку: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відповідно до сплати або отримання грошових коштів;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у момент їх виникнення, незалежно від дати надходження або сплати грошей;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 першою з двох подій, перелічених у пунктах а) та б) 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на власний розсуд підприємства.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5. Який з перелічених методичних прийомів не належить до елементів методу бухгалтерського обліку: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оцінка;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калькуляція;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дисконтування;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подвійний запис.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6. Щоб забезпечити відповідність бухгалтерських записів фактичним даним, необхідно: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своєчасно складати звітність;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проводити інвентаризацію;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відкрити бухгалтерські рахунки;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мати у штатному розкладі посаду аудитора.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7. </w:t>
      </w:r>
      <w:r w:rsidR="003E45CD" w:rsidRPr="00FB0562">
        <w:rPr>
          <w:b/>
          <w:bCs/>
          <w:color w:val="000000"/>
          <w:sz w:val="24"/>
          <w:szCs w:val="24"/>
        </w:rPr>
        <w:t>Для розкриття сутності бухгалтерського обліку широко використовують загальнонаукові методи:</w:t>
      </w:r>
    </w:p>
    <w:p w:rsidR="003E45CD" w:rsidRPr="00FB0562" w:rsidRDefault="003E45CD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lastRenderedPageBreak/>
        <w:t>а)діалектичний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історичний та системний підходи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метод індукції і дедукції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pStyle w:val="31"/>
        <w:spacing w:after="0"/>
        <w:jc w:val="both"/>
        <w:rPr>
          <w:b/>
          <w:color w:val="000000"/>
          <w:sz w:val="24"/>
          <w:szCs w:val="24"/>
          <w:lang w:val="uk-UA"/>
        </w:rPr>
      </w:pPr>
      <w:r w:rsidRPr="00FB0562">
        <w:rPr>
          <w:b/>
          <w:color w:val="000000"/>
          <w:sz w:val="24"/>
          <w:szCs w:val="24"/>
          <w:lang w:val="uk-UA"/>
        </w:rPr>
        <w:t>1</w:t>
      </w:r>
      <w:r w:rsidR="003E45CD" w:rsidRPr="00FB0562">
        <w:rPr>
          <w:b/>
          <w:color w:val="000000"/>
          <w:sz w:val="24"/>
          <w:szCs w:val="24"/>
          <w:lang w:val="uk-UA"/>
        </w:rPr>
        <w:t>8. Що характеризує собою метод бухгалтерського обліку: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це сукупність способів і прийомів відображення господарської діяльності підприємства в обліку;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це послідовність формування бухгалтерських проводок в обліку господарських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операцій;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це порядок визначення результатів господарської діяльності підприємства;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це сукупність бухгалтерських рахунків, регістрів та проводок при відображенні господарських операцій.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pStyle w:val="31"/>
        <w:spacing w:after="0"/>
        <w:jc w:val="both"/>
        <w:rPr>
          <w:b/>
          <w:color w:val="000000"/>
          <w:sz w:val="24"/>
          <w:szCs w:val="24"/>
          <w:lang w:val="uk-UA"/>
        </w:rPr>
      </w:pPr>
      <w:r w:rsidRPr="00FB0562">
        <w:rPr>
          <w:b/>
          <w:color w:val="000000"/>
          <w:sz w:val="24"/>
          <w:szCs w:val="24"/>
          <w:lang w:val="uk-UA"/>
        </w:rPr>
        <w:t>1</w:t>
      </w:r>
      <w:r w:rsidR="003E45CD" w:rsidRPr="00FB0562">
        <w:rPr>
          <w:b/>
          <w:color w:val="000000"/>
          <w:sz w:val="24"/>
          <w:szCs w:val="24"/>
          <w:lang w:val="uk-UA"/>
        </w:rPr>
        <w:t>9. Що є предметом бухгалтерського обліку: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господарські факти, явища і процеси та джерела їх утворення;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виробничо-господарська діяльність підприємства;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технологічні процеси виробництва;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фінансування господарських операцій підприємства.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</w:p>
    <w:p w:rsidR="003E45CD" w:rsidRPr="00FB0562" w:rsidRDefault="00414435" w:rsidP="000F0A24">
      <w:pPr>
        <w:autoSpaceDE w:val="0"/>
        <w:autoSpaceDN w:val="0"/>
        <w:adjustRightInd w:val="0"/>
        <w:rPr>
          <w:b/>
          <w:sz w:val="24"/>
          <w:szCs w:val="24"/>
          <w:lang w:eastAsia="uk-UA"/>
        </w:rPr>
      </w:pPr>
      <w:r w:rsidRPr="00FB0562">
        <w:rPr>
          <w:b/>
          <w:sz w:val="24"/>
          <w:szCs w:val="24"/>
          <w:lang w:eastAsia="uk-UA"/>
        </w:rPr>
        <w:t>2</w:t>
      </w:r>
      <w:r w:rsidR="003E45CD" w:rsidRPr="00FB0562">
        <w:rPr>
          <w:b/>
          <w:sz w:val="24"/>
          <w:szCs w:val="24"/>
          <w:lang w:eastAsia="uk-UA"/>
        </w:rPr>
        <w:t>0. Об'єктами бухгалтерського обліку є :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а) господарські засоби і джерела їх формування;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б) суспільний продукт і затрати на його виробництво;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в)господарські процеси;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sz w:val="24"/>
          <w:szCs w:val="24"/>
          <w:lang w:eastAsia="uk-UA"/>
        </w:rPr>
        <w:t xml:space="preserve">г) </w:t>
      </w:r>
      <w:r w:rsidRPr="00FB0562">
        <w:rPr>
          <w:color w:val="000000"/>
          <w:sz w:val="24"/>
          <w:szCs w:val="24"/>
        </w:rPr>
        <w:t>всі відповіді правильні.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1. Підставою для здійснення розрахунків із покупцями є: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усна домовленість керівника;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платіжне доручення;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договір;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участь бухгалтера в прийняті рішення.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550E74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414435" w:rsidRPr="00FB0562">
        <w:rPr>
          <w:b/>
          <w:sz w:val="24"/>
          <w:szCs w:val="24"/>
        </w:rPr>
        <w:t>2</w:t>
      </w:r>
      <w:r w:rsidRPr="00FB0562">
        <w:rPr>
          <w:b/>
          <w:sz w:val="24"/>
          <w:szCs w:val="24"/>
        </w:rPr>
        <w:t>. Термін "облікова політика" визначений: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Законом України "Про оподаткування прибутку підприємств";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Законом України "Про аудиторську діяльність";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Законом України "Про бухгалтерський облік і фінансову звітність в Україні";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Положенням (стандартом) бухгалтерського обліку 1 "Загальні вимоги до фінансової звітності".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3. Облікова політика підприємства має враховувати: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умови організації праці робітників та матеріальне заохочення;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форму власності та організаційно-правову структуру;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фінансово-майновий стан підприємства та вартість основних засобів;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ціни на ринку енергоносіїв та відносини з податковими органами.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4. Облікова політика підприємства визначається: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вищестоящою організацією;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Міністерством фінансів;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самостійно;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держадміністрацією району та податковими органами.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5. Забезпечує перевірку стану бухгалтерського обліку у філіях і представництвах підприємства: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перший заступник керівника підприємства;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б) головний бухгалтер;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бухгалтер з обліку праці й оплати;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інспектор податкових органів.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6. Створення бухгалтерської служби на чолі з головним бухгалтером — це: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форма керівництва бухгалтерським обліком;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форма організації звітності;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форма організації бухгалтерського обліку;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форма реалізації прав головного бухгалтера.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tabs>
          <w:tab w:val="left" w:pos="1276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7. Коли керівник самостійно веде бухгалтерський облік і складає звітність, яка не оприлюднюється, — це: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форма організації контролю звітності;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форма організації бухгалтерського обліку;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необхідна умова успішного господарювання;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обовʼязкова вимога законодавства.</w:t>
      </w:r>
    </w:p>
    <w:p w:rsidR="00550E74" w:rsidRPr="00FB0562" w:rsidRDefault="00550E74" w:rsidP="000F0A24">
      <w:pPr>
        <w:tabs>
          <w:tab w:val="left" w:pos="1276"/>
        </w:tabs>
        <w:jc w:val="both"/>
        <w:rPr>
          <w:b/>
          <w:sz w:val="24"/>
          <w:szCs w:val="24"/>
        </w:rPr>
      </w:pPr>
    </w:p>
    <w:p w:rsidR="00550E74" w:rsidRPr="00FB0562" w:rsidRDefault="00414435" w:rsidP="000F0A24">
      <w:pPr>
        <w:tabs>
          <w:tab w:val="left" w:pos="1276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8. Якщо філія підприємства виділена на окремий баланс, вона: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не зобовʼязана вести бухгалтерський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зобовʼязана вести бухгалтерський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зобовʼязана вести лише оперативний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зобовʼязана вести лише податковий облік.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</w:p>
    <w:p w:rsidR="00550E74" w:rsidRPr="00FB0562" w:rsidRDefault="00414435" w:rsidP="000F0A24">
      <w:pPr>
        <w:tabs>
          <w:tab w:val="left" w:pos="426"/>
          <w:tab w:val="left" w:pos="1276"/>
        </w:tabs>
        <w:suppressAutoHyphens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9. Спеціальна таблиця, призначена для відображення документально оформлених господарських операцій у системі рахунків, це: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первинний документ;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обліковий регістр;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касовий ордер;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меморіальний ордер.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</w:p>
    <w:p w:rsidR="00550E74" w:rsidRPr="00FB0562" w:rsidRDefault="00414435" w:rsidP="000F0A24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30. </w:t>
      </w:r>
      <w:r w:rsidR="00550E74" w:rsidRPr="00FB05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Спосіб виправлення помилок, що застосовують у тих випадках, коли бухгалтерську кореспонденцію рахунків складено правильно, але в меншій сумі, ніж фактично виконана господарська операція: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а) червоного сторно;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б) додаткових записів;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в) коректурний;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г) немає правильної відповіді.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1. Метою складання балансу є надання інформації про: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фінансовий стан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зміни у фінансовому стані підприємства за звітний період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фінансові результати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2. Елемент балансу, який відповідає критеріям, встановленим П(С)БО, називається: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статтею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розділом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активом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пасивом.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3. Які зміни в балансі відбуваються внаслідок такої операції: «Отримані матеріали від постачальників, які будуть оплачені пізніше»: 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зміни відбуваються лише в пасиві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зросте підсумок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в) зміни відбудуться лише в активі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4. Частина балансу, в якій відображаються господарські засоби, називаються: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статтею активу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активом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пасивом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статтею пасиву балансу.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5. Випуск готової продукції з виробництва призведе до таких змін у балансу</w:t>
      </w:r>
      <w:r w:rsidR="00C22FF3" w:rsidRPr="00FB0562">
        <w:rPr>
          <w:sz w:val="24"/>
          <w:szCs w:val="24"/>
        </w:rPr>
        <w:t xml:space="preserve">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відбудуться протилежні зміни двох статей в пасиві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відбудуться протилежні зміни двох статей в активі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зросте підсумок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6. За обсягами даних баланси поділяються на: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вступні, операційні, ліквідаційні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7. За джерелами складання баланси поділяються на: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всі відповіді правильні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результативні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інвентарні, книжкові, генеральні. 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8. Баланс містить інформацію про грошову оцінку: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активів, доходів та витрат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активів, капіталу та зобов’язань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доходів, витрат та зобов’язань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9. Форма балансу в Україні: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є уніфікованою формою звітності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різна для кожного виді діяльності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визначається підприємством самостійно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0. За термінами складання баланси поділяються на: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вступні, операційні, ліквідаційні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результативні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5511BE" w:rsidRPr="00FB0562" w:rsidRDefault="005511BE" w:rsidP="000F0A24">
      <w:pPr>
        <w:suppressAutoHyphens w:val="0"/>
        <w:rPr>
          <w:sz w:val="24"/>
          <w:szCs w:val="24"/>
        </w:rPr>
      </w:pPr>
    </w:p>
    <w:p w:rsidR="00C22FF3" w:rsidRPr="00FB0562" w:rsidRDefault="005511BE" w:rsidP="000F0A24">
      <w:pPr>
        <w:suppressAutoHyphens w:val="0"/>
        <w:rPr>
          <w:sz w:val="24"/>
          <w:szCs w:val="24"/>
        </w:rPr>
      </w:pPr>
      <w:r w:rsidRPr="00FB0562">
        <w:rPr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1. Господарські операції безпосередньо відображаються: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на рахунках;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балансі;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на рахунках і в балансі одночасно;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 первинних документах.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2. Наявність на певний момент часу засобів, коштів і джерел - це: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оборот;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 xml:space="preserve">б) залишок;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сума;</w:t>
      </w:r>
    </w:p>
    <w:p w:rsidR="00C22FF3" w:rsidRPr="00FB0562" w:rsidRDefault="00C22FF3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3. Рахунки, які відображають джерела господарських засобів, є: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активними;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пасивними;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позабалансовими;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результативними.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4. Активні рахунки призначені для обліку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а)заборгованості підприємства перед підзвітними особами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кредиторської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дебіторської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капіталу.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5. Подвійним записом називають відображення кожної господарської операції двічі: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а)в активі й пасиві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за дебетом одного і кредитом іншого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за дебетом і кредитом одного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</w:t>
      </w:r>
      <w:r w:rsidRPr="00FB0562">
        <w:rPr>
          <w:bCs/>
          <w:color w:val="000000"/>
          <w:sz w:val="24"/>
          <w:szCs w:val="24"/>
        </w:rPr>
        <w:t xml:space="preserve">за дебетом одного і дебетом іншого рахунка.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6. З якою метою здійснюють класифікацію рахунків бухгалтерського обліку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а)для відокремлення синтетичних рахунків бухгалтерського обліку від аналітичних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щоб зрозуміти зміст, функцію і призначення того чи іншого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для поділу рахунків на балансові й позабалансові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7. При класифікації за економічним змістом рахунки поділяються на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а)регулюючі, основні, господарських процесів та їх результатів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рахунки засобів, джерел їх утворення, операційні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рахунки засобів, джерел їх утворення, господарських процесів та їх результатів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8. План рахунків бухгалтерського обліку призначений для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а)задоволення інформаційних потреб внутрішніх і зовнішніх користувачів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ідентифікації рахунків з показниками та статтями фінансової звітності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інформації окремих рахунків та субрахунків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9. Позабалансові рахунки використовуються для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а)обліку майна, яке фактично не належить підприємству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обліку непрямих витрат підприємства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коригування показників основних рахунків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розрахунку собівартості продукції.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0. На рахунках господарських засобів обліковують господарські операції, пов’язані з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 виробництвом продукції та визначенням фінансового результату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придбання ресурсів та визначення характеру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реалізацією продукції та розрахунком податку на прибуток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1. В залежності від повноти охоплення перевірки засобів господарства розрізняють інвентаризацію: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повна, часткова;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позапланова;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вибіркова;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планова.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2. Первинні документи і додатки до них зберігаються в архіві: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1 рік;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2 роки;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3 роки;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4 роки.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3. В якому документі визначають функціональні обов’язки працівників бухгалтерії: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положення про бухгалтерію;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штатному розкладі;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 наказі керівника;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 Положеннях (стандартах) бухгалтерського обліку.</w:t>
      </w:r>
    </w:p>
    <w:p w:rsidR="005511BE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4. Результатами проведення інвентаризації повинні бути відображені в обліку і звітності: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 той місяць, коли була проведена інвентаризація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 наступний місяць після проведення інвентаризаці</w:t>
      </w:r>
      <w:r w:rsidRPr="00FB0562">
        <w:rPr>
          <w:color w:val="000000"/>
          <w:sz w:val="24"/>
          <w:szCs w:val="24"/>
        </w:rPr>
        <w:t>ї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 кінці рок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 кінці кварталу.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5. Платіжні доручення за призначенням відносяться до документів: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розпорядчих;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виправдних;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зовнішніх;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накопичувальні.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6. Хто відповідає за організацію поточного архіву підприємства: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керівник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головний бухгалтер;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заступник керівника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касир.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7. Протокол засідання інвентаризаційної комісії затверджується керівником підприємства в термін: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 пізніше 10 днів після закінчення проведення інвентаризації;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кінці місяця;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не пізніше 5 днів після закінчення проведення інвентаризації;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протягом дня.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</w:t>
      </w:r>
      <w:r w:rsidR="00C22FF3" w:rsidRPr="00FB0562">
        <w:rPr>
          <w:b/>
          <w:color w:val="000000"/>
          <w:sz w:val="24"/>
          <w:szCs w:val="24"/>
        </w:rPr>
        <w:t>8. Особи, які підписали звітність, несуть повну відповідальність: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достовірність звітних показників;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за форму балансу;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 точність і правдивість даних управління статистики;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за структуру балансу.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</w:t>
      </w:r>
      <w:r w:rsidR="00C22FF3" w:rsidRPr="00FB0562">
        <w:rPr>
          <w:b/>
          <w:color w:val="000000"/>
          <w:sz w:val="24"/>
          <w:szCs w:val="24"/>
        </w:rPr>
        <w:t>9. Якщо під час інвентаризації виявлено надлишки ТМЦ чи грошей в касі або іншого майна в такому випадку його: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оприбутковують і зараховують до прибутку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оприбутковують але не зараховують до прибутку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безоплатно передають іншим підприємствам;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г) списують на витрати виробництва.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6</w:t>
      </w:r>
      <w:r w:rsidR="00C22FF3" w:rsidRPr="00FB0562">
        <w:rPr>
          <w:b/>
          <w:color w:val="000000"/>
          <w:sz w:val="24"/>
          <w:szCs w:val="24"/>
        </w:rPr>
        <w:t>0. Після закінчення встановлених строків зберігання в архіві документів, що не мають особливо важливого значення, їх: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передають на зберігання до місцевого архіву;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знищують;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повторно використовують;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передають до постійного архіву.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1. За методами калькулювання калькуляції класифікують на: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попередні та виконавчі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технічні, планові, нормативні, фактичні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позамовні, по передільні, попроцесні, нормативні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b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2. Калькуляція – це: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групування витрат за статтями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обчислення собівартості одиниці продукції за встановленою номенклатурою витати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групування витрат виробництва за елементами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b/>
          <w:color w:val="000000"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6</w:t>
      </w:r>
      <w:r w:rsidR="00E92DE8" w:rsidRPr="00FB0562">
        <w:rPr>
          <w:b/>
          <w:color w:val="000000"/>
          <w:sz w:val="24"/>
          <w:szCs w:val="24"/>
        </w:rPr>
        <w:t>3. Калькуляція передбачає: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визначення фінансового результату;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періодичне (щомісячне) узагальнення на рахунках бухгалтерського обліку облікових даних про витрати;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визначення руху господарських операцій;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визначення доходу і витрат підприємства.</w:t>
      </w:r>
    </w:p>
    <w:p w:rsidR="00E92DE8" w:rsidRPr="00FB0562" w:rsidRDefault="00E92DE8" w:rsidP="000F0A24">
      <w:pPr>
        <w:jc w:val="both"/>
        <w:rPr>
          <w:b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4. Перелік і склад статей калькулювання собівартості продукції визначаються: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 П(С)БО 16 «Витрати»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у П(С)БО 9 «Запаси»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типовими положеннями з планування, обліку і калькулюваннясобівартості продукції (робіт, послуг)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</w:p>
    <w:p w:rsidR="005E6082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 xml:space="preserve">5. </w:t>
      </w:r>
      <w:r w:rsidR="005E6082" w:rsidRPr="00FB0562">
        <w:rPr>
          <w:b/>
          <w:color w:val="000000"/>
          <w:sz w:val="24"/>
          <w:szCs w:val="24"/>
        </w:rPr>
        <w:t>Під об’єктом калькуляції слід розуміти: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окремий вид чи групу однорідної продукції, певну роботу або вид послуг, за якими розраховується собівартість їх виробництва;  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спосіб вираження наявності та руху господарських засобів;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витрати, пов’язані з придбанням надходження виробничих запасів;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спосіб вираження наявності та руху джерел утворення господарських запасів.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</w:p>
    <w:p w:rsidR="008E4FC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8E4FC4" w:rsidRPr="00FB0562">
        <w:rPr>
          <w:b/>
          <w:sz w:val="24"/>
          <w:szCs w:val="24"/>
        </w:rPr>
        <w:t>6. Оцінка та калькуляція є елементами: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системи рахунків;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балансу;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подвійного запису;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методу бухгалтерського обліку.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</w:p>
    <w:p w:rsidR="008E4FC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125F36" w:rsidRPr="00FB0562">
        <w:rPr>
          <w:b/>
          <w:sz w:val="24"/>
          <w:szCs w:val="24"/>
        </w:rPr>
        <w:t>7</w:t>
      </w:r>
      <w:r w:rsidR="008E4FC4" w:rsidRPr="00FB0562">
        <w:rPr>
          <w:b/>
          <w:sz w:val="24"/>
          <w:szCs w:val="24"/>
        </w:rPr>
        <w:t>. Оцінка це: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спосіб вираження за допомогою грошового вимірника наявності та руху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спосіб вираження за допомогою грошового вимірника наявності та руху джерел утворення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в) спосіб вираження з допомогою трудового вимірника наявності та руху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спосіб вираження наявності та руху господарських засобів.</w:t>
      </w:r>
    </w:p>
    <w:p w:rsidR="00125F36" w:rsidRPr="00FB0562" w:rsidRDefault="00125F36" w:rsidP="000F0A24">
      <w:pPr>
        <w:jc w:val="both"/>
        <w:rPr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125F36" w:rsidRPr="00FB0562">
        <w:rPr>
          <w:b/>
          <w:sz w:val="24"/>
          <w:szCs w:val="24"/>
        </w:rPr>
        <w:t xml:space="preserve">8. </w:t>
      </w:r>
      <w:r w:rsidR="0076491B" w:rsidRPr="00FB0562">
        <w:rPr>
          <w:b/>
          <w:sz w:val="24"/>
          <w:szCs w:val="24"/>
        </w:rPr>
        <w:t>За економічним змістом витрати поділяються на: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прямі і непрямі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виробничі і невиробничі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витрати засобів праці, предметів праці, живої праці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b/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76491B" w:rsidRPr="00FB0562">
        <w:rPr>
          <w:b/>
          <w:sz w:val="24"/>
          <w:szCs w:val="24"/>
        </w:rPr>
        <w:t>9. За призначенням і часом складання калькуляції класифікують на: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попередні та виконавчі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масові, індивідуальні, проміжні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технічні, планові, нормативні, фактичні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76491B" w:rsidRPr="00FB0562">
        <w:rPr>
          <w:b/>
          <w:sz w:val="24"/>
          <w:szCs w:val="24"/>
        </w:rPr>
        <w:t>0. Облік прямих виробничих витрат ведеться на рахунках: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26 «Готова продукція»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23 «Виробництво»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901 «Собівартість реалізованої готової продукції»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suppressAutoHyphens w:val="0"/>
        <w:rPr>
          <w:sz w:val="24"/>
          <w:szCs w:val="24"/>
        </w:rPr>
      </w:pPr>
      <w:r w:rsidRPr="00FB0562">
        <w:rPr>
          <w:b/>
          <w:bCs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 xml:space="preserve">1. </w:t>
      </w:r>
      <w:r w:rsidR="00D73494" w:rsidRPr="00FB0562">
        <w:rPr>
          <w:b/>
          <w:color w:val="000000"/>
          <w:sz w:val="24"/>
          <w:szCs w:val="24"/>
        </w:rPr>
        <w:t>До основних засобів відносять:</w:t>
      </w:r>
    </w:p>
    <w:p w:rsidR="00D73494" w:rsidRPr="00FB0562" w:rsidRDefault="00D73494" w:rsidP="000F0A24">
      <w:pPr>
        <w:pStyle w:val="2"/>
        <w:spacing w:after="0" w:line="240" w:lineRule="auto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будівлі, споруди, машини і обладнання, інструменти, транспортні засоби, обчислювальна техніка, господарський інвентар, робоча і продуктивна худоба, багаторічні насадження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сировину і матеріали, тара і тарні матеріали, напівфабрикати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pacing w:val="-20"/>
          <w:sz w:val="24"/>
          <w:szCs w:val="24"/>
        </w:rPr>
      </w:pPr>
      <w:r w:rsidRPr="00FB0562">
        <w:rPr>
          <w:color w:val="000000"/>
          <w:spacing w:val="-20"/>
          <w:sz w:val="24"/>
          <w:szCs w:val="24"/>
        </w:rPr>
        <w:t xml:space="preserve">в) </w:t>
      </w:r>
      <w:r w:rsidRPr="00FB0562">
        <w:rPr>
          <w:color w:val="000000"/>
          <w:sz w:val="24"/>
          <w:szCs w:val="24"/>
        </w:rPr>
        <w:t>машини, сільськогосподарська техніка, готова продукція, товари, запчастини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pacing w:val="-20"/>
          <w:sz w:val="24"/>
          <w:szCs w:val="24"/>
        </w:rPr>
      </w:pPr>
      <w:r w:rsidRPr="00FB0562">
        <w:rPr>
          <w:color w:val="000000"/>
          <w:spacing w:val="-20"/>
          <w:sz w:val="24"/>
          <w:szCs w:val="24"/>
        </w:rPr>
        <w:t xml:space="preserve">г) </w:t>
      </w:r>
      <w:r w:rsidRPr="00FB0562">
        <w:rPr>
          <w:color w:val="000000"/>
          <w:sz w:val="24"/>
          <w:szCs w:val="24"/>
        </w:rPr>
        <w:t>напівфабрикати, паливо, сировина й основні матеріали, товари, готова продукція</w:t>
      </w:r>
      <w:r w:rsidRPr="00FB0562">
        <w:rPr>
          <w:color w:val="000000"/>
          <w:spacing w:val="-20"/>
          <w:sz w:val="24"/>
          <w:szCs w:val="24"/>
        </w:rPr>
        <w:t>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7</w:t>
      </w:r>
      <w:r w:rsidR="00D73494" w:rsidRPr="00FB0562">
        <w:rPr>
          <w:b/>
          <w:color w:val="000000"/>
          <w:sz w:val="24"/>
          <w:szCs w:val="24"/>
        </w:rPr>
        <w:t>2. Які з перелічених витрат не повинні включатись до первісної вартості основних засобів: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суми, що сплачуються постачальникові активу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суми ввізного мита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устаткування та монтаж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витрати на навчання персоналу.</w:t>
      </w:r>
    </w:p>
    <w:p w:rsidR="00D73494" w:rsidRPr="00FB0562" w:rsidRDefault="00D73494" w:rsidP="000F0A24">
      <w:pPr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3. Основні засоби визнаються активом якщо: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їх оцінку можна достовірно визначити;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у підприємства існує впевненість в отриманні економічної вигоди від їх використання;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правильні відповіді а і б.</w:t>
      </w:r>
    </w:p>
    <w:p w:rsidR="00D73494" w:rsidRPr="00FB0562" w:rsidRDefault="00D73494" w:rsidP="000F0A24">
      <w:pPr>
        <w:pStyle w:val="aa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4. Метод нарахування амортизації необоротних активів: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встановлюється підприємству вищестоящою організацією;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податковою адміністрацією;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обирається підприємством самостійно;</w:t>
      </w:r>
    </w:p>
    <w:p w:rsidR="00D73494" w:rsidRPr="00FB0562" w:rsidRDefault="00D73494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pStyle w:val="aa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5. Чиста вартість реалізації необоротного активу це 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первісною вартістю необоротного активу та сумою нарахованого зносу;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первинна (переоцінена) вартість необоротного активу за вирахуванням їх ліквідаційної вартості;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справедлива вартість необоротного активу за вирахуваннямочікуваних витрат на його реалізацію;</w:t>
      </w:r>
    </w:p>
    <w:p w:rsidR="00D73494" w:rsidRPr="00FB0562" w:rsidRDefault="00D73494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г) немає правильної відповіді.</w:t>
      </w:r>
    </w:p>
    <w:p w:rsidR="00D73494" w:rsidRPr="00FB0562" w:rsidRDefault="00D73494" w:rsidP="000F0A24">
      <w:pPr>
        <w:pStyle w:val="aa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6. До первісної вартості придбаних інших необоротних матеріальних активів не включають: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транспортні витрати;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суми відсотків за банківський кредит, одержаний для придбання активів;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суми непрямих податків, які відшкодовуються підприємству;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7. Термін корисного використання нематеріальних активів:</w:t>
      </w:r>
    </w:p>
    <w:p w:rsidR="00D73494" w:rsidRPr="00FB0562" w:rsidRDefault="00D73494" w:rsidP="000F0A24">
      <w:pPr>
        <w:tabs>
          <w:tab w:val="left" w:pos="72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встановлюється вищестоящою організацією;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визначається підприємством самостійно;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встановлюється податковою інспекцією;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8. Безоплатно одержані нематеріальні активи зараховуються на баланс за: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первісною вартістю;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справедливою вартістю погодженою з засновниками;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справедливою вартістю;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9. Дайте якнайповніше визначення поняття нематеріальних активів: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це об’єкти, що не мають товарно-речовинної форми, але мають грошову оцінку і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це об’єкти, які використовуються тривалий час і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це об’єкти, які можна відчужити і вони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це об’єкти, що не мають товарно-речовинної форми, що використовуються більше одного року, мають грошову оцінку і приносять дохід.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D73494" w:rsidRPr="00FB0562">
        <w:rPr>
          <w:b/>
          <w:sz w:val="24"/>
          <w:szCs w:val="24"/>
        </w:rPr>
        <w:t>0. Що входить до складу нематеріальних активів: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права на об’єкти інтелектуальної власності, права на сорти рослин;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ділова репутація і представницькі витрати;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ділова репутація організації і права на об’єкти інтелектуальної власності;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представницькі витрати, ділова репутація організації, права на об’єкти інтелектуальної власності.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F248BC" w:rsidRPr="00FB0562" w:rsidRDefault="005511BE" w:rsidP="000F0A24">
      <w:pPr>
        <w:suppressAutoHyphens w:val="0"/>
        <w:rPr>
          <w:b/>
          <w:color w:val="000000"/>
          <w:sz w:val="24"/>
          <w:szCs w:val="24"/>
        </w:rPr>
      </w:pPr>
      <w:r w:rsidRPr="00FB0562">
        <w:rPr>
          <w:b/>
          <w:bCs/>
          <w:sz w:val="24"/>
          <w:szCs w:val="24"/>
        </w:rPr>
        <w:t>81</w:t>
      </w:r>
      <w:r w:rsidR="00F248BC" w:rsidRPr="00FB0562">
        <w:rPr>
          <w:b/>
          <w:bCs/>
          <w:color w:val="000000"/>
          <w:sz w:val="24"/>
          <w:szCs w:val="24"/>
        </w:rPr>
        <w:t>.</w:t>
      </w:r>
      <w:r w:rsidR="00F248BC" w:rsidRPr="00FB0562">
        <w:rPr>
          <w:b/>
          <w:color w:val="000000"/>
          <w:sz w:val="24"/>
          <w:szCs w:val="24"/>
        </w:rPr>
        <w:t xml:space="preserve"> Запаси – це активи, які ….: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</w:t>
      </w:r>
      <w:r w:rsidRPr="00FB0562">
        <w:rPr>
          <w:bCs/>
          <w:color w:val="000000"/>
          <w:sz w:val="24"/>
          <w:szCs w:val="24"/>
        </w:rPr>
        <w:t>утримуються з метою подальшого продажу за умов звичайної господарської діяльності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</w:t>
      </w:r>
      <w:r w:rsidRPr="00FB0562">
        <w:rPr>
          <w:bCs/>
          <w:color w:val="000000"/>
          <w:sz w:val="24"/>
          <w:szCs w:val="24"/>
        </w:rPr>
        <w:t>утримуються з метою споживання під час виробництва продукції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правильні відповіді наведено в а та б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2. </w:t>
      </w:r>
      <w:r w:rsidR="00F248BC" w:rsidRPr="00FB0562">
        <w:rPr>
          <w:b/>
          <w:bCs/>
          <w:color w:val="000000"/>
          <w:sz w:val="24"/>
          <w:szCs w:val="24"/>
        </w:rPr>
        <w:t>Запаси визнаються активом ….</w:t>
      </w:r>
      <w:r w:rsidR="00F248BC" w:rsidRPr="00FB0562">
        <w:rPr>
          <w:b/>
          <w:color w:val="000000"/>
          <w:sz w:val="24"/>
          <w:szCs w:val="24"/>
        </w:rPr>
        <w:t>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</w:t>
      </w:r>
      <w:r w:rsidRPr="00FB0562">
        <w:rPr>
          <w:bCs/>
          <w:color w:val="000000"/>
          <w:sz w:val="24"/>
          <w:szCs w:val="24"/>
        </w:rPr>
        <w:t>існує імовірність того, що підприємство отримає в майбутньому економічні вигоди, пов’язані з їх використання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</w:t>
      </w:r>
      <w:r w:rsidRPr="00FB0562">
        <w:rPr>
          <w:bCs/>
          <w:color w:val="000000"/>
          <w:sz w:val="24"/>
          <w:szCs w:val="24"/>
        </w:rPr>
        <w:t>існує імовірність того, що підприємство не отримає в майбутньому економічні вигоди, пов’язані з їх використання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bCs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</w:t>
      </w:r>
      <w:r w:rsidRPr="00FB0562">
        <w:rPr>
          <w:bCs/>
          <w:color w:val="000000"/>
          <w:sz w:val="24"/>
          <w:szCs w:val="24"/>
        </w:rPr>
        <w:t>їх вартість може бути достовірно визначена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правильні відповіді наведено в а та в.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>3. П(С)БО 9 «Запаси» не поширюється на облік: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незавершених робіт за будівельними контрактами;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фінансових активів;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виробничих запасів;</w:t>
      </w:r>
    </w:p>
    <w:p w:rsidR="00F248BC" w:rsidRPr="00FB0562" w:rsidRDefault="00F248BC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iCs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4. </w:t>
      </w:r>
      <w:r w:rsidR="00F248BC" w:rsidRPr="00FB0562">
        <w:rPr>
          <w:b/>
          <w:iCs/>
          <w:color w:val="000000"/>
          <w:sz w:val="24"/>
          <w:szCs w:val="24"/>
        </w:rPr>
        <w:t>Що є первісною вартістю запасів, отриманих як внесок до зареєстрованого капіталу: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їх балансова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узгоджена із засновниками їхня справедлива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248BC" w:rsidRPr="00FB0562" w:rsidRDefault="005511BE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5. </w:t>
      </w:r>
      <w:r w:rsidR="00F248BC" w:rsidRPr="00FB0562">
        <w:rPr>
          <w:b/>
          <w:iCs/>
          <w:color w:val="000000"/>
          <w:sz w:val="24"/>
          <w:szCs w:val="24"/>
        </w:rPr>
        <w:t>До МШП належать запаси: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вартість яких не перевищує 500 грн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строк використання яких не перевищує один рік (операційний цикл)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правильні відповіді </w:t>
      </w:r>
      <w:r w:rsidRPr="00FB0562">
        <w:rPr>
          <w:iCs/>
          <w:color w:val="000000"/>
          <w:sz w:val="24"/>
          <w:szCs w:val="24"/>
        </w:rPr>
        <w:t xml:space="preserve">а </w:t>
      </w:r>
      <w:r w:rsidRPr="00FB0562">
        <w:rPr>
          <w:color w:val="000000"/>
          <w:sz w:val="24"/>
          <w:szCs w:val="24"/>
        </w:rPr>
        <w:t xml:space="preserve">і </w:t>
      </w:r>
      <w:r w:rsidRPr="00FB0562">
        <w:rPr>
          <w:iCs/>
          <w:color w:val="000000"/>
          <w:sz w:val="24"/>
          <w:szCs w:val="24"/>
        </w:rPr>
        <w:t>б</w:t>
      </w:r>
      <w:r w:rsidRPr="00FB0562">
        <w:rPr>
          <w:color w:val="000000"/>
          <w:sz w:val="24"/>
          <w:szCs w:val="24"/>
        </w:rPr>
        <w:t>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6. </w:t>
      </w:r>
      <w:r w:rsidR="00F248BC" w:rsidRPr="00FB0562">
        <w:rPr>
          <w:b/>
          <w:bCs/>
          <w:color w:val="000000"/>
          <w:sz w:val="24"/>
          <w:szCs w:val="24"/>
        </w:rPr>
        <w:t>Запаси, які не будуть використовуватись на підприємстві, списуються з балансу за принципом</w:t>
      </w:r>
      <w:r w:rsidR="00F248BC" w:rsidRPr="00FB0562">
        <w:rPr>
          <w:b/>
          <w:color w:val="000000"/>
          <w:sz w:val="24"/>
          <w:szCs w:val="24"/>
        </w:rPr>
        <w:t xml:space="preserve"> …..: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безперервності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автономності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обачності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pacing w:val="-12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7. </w:t>
      </w:r>
      <w:r w:rsidR="00F248BC" w:rsidRPr="00FB0562">
        <w:rPr>
          <w:b/>
          <w:bCs/>
          <w:color w:val="000000"/>
          <w:spacing w:val="-12"/>
          <w:sz w:val="24"/>
          <w:szCs w:val="24"/>
        </w:rPr>
        <w:t>Запаси під час придбання або виготовлення зараховуються на баланс за …. вартістю: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балансовою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первісною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теперішньо</w:t>
      </w:r>
      <w:r w:rsidRPr="00FB0562">
        <w:rPr>
          <w:sz w:val="24"/>
          <w:szCs w:val="24"/>
        </w:rPr>
        <w:t>ю;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F248BC" w:rsidRPr="00FB0562">
        <w:rPr>
          <w:b/>
          <w:sz w:val="24"/>
          <w:szCs w:val="24"/>
        </w:rPr>
        <w:t>8. Чиста вартість реалізації запасів - це: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сума, за якою можна обміняти актив або погасити заборгованість в операції між обізнаними, зацікавленими та незалежними сторонами; 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очікувана ціна реалізації в умовах звичайної діяльності за вирахуванням 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очікуваних витрат на завершення їх виробництва та реалізацію;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витрати на придбання, на переробку та інші витрати, що виникли під час доставки запасів до їх теперішнього місця знаходження та приведення їх у теперішній стан;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F248BC" w:rsidRPr="00FB0562">
        <w:rPr>
          <w:b/>
          <w:sz w:val="24"/>
          <w:szCs w:val="24"/>
        </w:rPr>
        <w:t>9. Аналітичний облік виробничих запасів ведеться: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 карточках складського обліку;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 рахунку 20;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 журналі №10;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9</w:t>
      </w:r>
      <w:r w:rsidR="00F248BC" w:rsidRPr="00FB0562">
        <w:rPr>
          <w:b/>
          <w:sz w:val="24"/>
          <w:szCs w:val="24"/>
        </w:rPr>
        <w:t>0. Одиницею бухгалтерського обліку запасів є: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найменування запасів;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найменування запасів або однорідна група (вид) 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однорідна група (вид) запасів;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5511BE" w:rsidRPr="00FB0562" w:rsidRDefault="005511BE" w:rsidP="000F0A24">
      <w:pPr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9</w:t>
      </w:r>
      <w:r w:rsidR="00AA1F65" w:rsidRPr="00FB0562">
        <w:rPr>
          <w:b/>
          <w:sz w:val="24"/>
          <w:szCs w:val="24"/>
        </w:rPr>
        <w:t>1. Ліміт каси для кожного підприємства встановлюється: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податковою інспекцією;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директором;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головним бухгалтером;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банком.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9</w:t>
      </w:r>
      <w:r w:rsidR="00AA1F65" w:rsidRPr="00FB0562">
        <w:rPr>
          <w:b/>
          <w:sz w:val="24"/>
          <w:szCs w:val="24"/>
        </w:rPr>
        <w:t>2. Аналітичний облік за рахунок 30 «Каса» ведеться: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за центрами відповідальності;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первинним документами;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звітами касира;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касовою книгою.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3. Усі факти надходження і вибуття готівки на підприємстві відображаються: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у касовій книзі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журналі реєстрації прибуткових і видаткових касових ордерів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платіжній відомості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чеку.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4. До складу грошових коштів не включаються: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кошти на рахунках в банку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кошти, які не обмежені у використання протягом поточного періоду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готівка в касі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5. Виявлені надлишки грошових коштів оприбутковуються: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до каси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на розрахунковий рахунок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директору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 відшкодовуються.</w:t>
      </w:r>
    </w:p>
    <w:p w:rsidR="00AA1F65" w:rsidRPr="00FB0562" w:rsidRDefault="00AA1F65" w:rsidP="000F0A24">
      <w:pPr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6. Кожне підприємство (юридична особа), що має касу, для обліку операцій з готівкою в національній валюті веде: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тільки одну касову книгу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кількість, яка залежить від потреби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дві касові книги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7.</w:t>
      </w:r>
      <w:r w:rsidR="00AA1F65" w:rsidRPr="00FB0562">
        <w:rPr>
          <w:b/>
          <w:sz w:val="24"/>
          <w:szCs w:val="24"/>
        </w:rPr>
        <w:t>Який документ засвідчує факт здачі виручки в установу банку: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видатковий касовий ордер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видаткова відомість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квитанція до об’яви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правильної відповіді не запропоновано</w:t>
      </w:r>
    </w:p>
    <w:p w:rsidR="00AA1F65" w:rsidRPr="00FB0562" w:rsidRDefault="00AA1F65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8. Виправлення помилок у касовій книзі: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 допускається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допускається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допускається, з використанням бухгалтерського методу;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допускається будь-яким способом.</w:t>
      </w:r>
    </w:p>
    <w:p w:rsidR="00AA1F65" w:rsidRPr="00FB0562" w:rsidRDefault="00AA1F65" w:rsidP="000F0A24">
      <w:pPr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9. Інвентаризацію каси проводиться: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головним бухгалтером, в присутності касира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головним бухгалтером та касиром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комісією, яка призначається наказом керівника підприємства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AA1F6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0</w:t>
      </w:r>
      <w:r w:rsidRPr="00FB0562">
        <w:rPr>
          <w:b/>
          <w:sz w:val="24"/>
          <w:szCs w:val="24"/>
        </w:rPr>
        <w:t>0. Якими документами оформляються касові операції: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видаткові та прибуткові касові ордери, видаткові відомості;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рахунки фактури, договори, угоди, видаткові відомості;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видаткові та прибуткові касові ордери, товарні чеки, контракти;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4C3E6C" w:rsidRPr="00FB0562" w:rsidRDefault="004C3E6C" w:rsidP="000F0A24">
      <w:pPr>
        <w:suppressAutoHyphens w:val="0"/>
        <w:jc w:val="both"/>
        <w:rPr>
          <w:sz w:val="24"/>
          <w:szCs w:val="24"/>
        </w:rPr>
      </w:pPr>
    </w:p>
    <w:p w:rsidR="00E42B2D" w:rsidRPr="00FB0562" w:rsidRDefault="00E42B2D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01</w:t>
      </w:r>
      <w:r w:rsidRPr="00FB0562">
        <w:rPr>
          <w:b/>
          <w:sz w:val="24"/>
          <w:szCs w:val="24"/>
        </w:rPr>
        <w:t>. Фінансове інвестування здійснюється підприємством у таких формах: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внесення капіталу до статутних фондів спільних підприємств;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внесення капіталу в доходні види грошових інструментів;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внесення капіталу в доходні види фондових інструментів;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10</w:t>
      </w:r>
      <w:r w:rsidR="00E42B2D" w:rsidRPr="00FB0562">
        <w:rPr>
          <w:b/>
          <w:sz w:val="24"/>
          <w:szCs w:val="24"/>
        </w:rPr>
        <w:t>2. Формування первісної вартості фінансових інвестицій залежить: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від способу оцінки;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способу придбання; 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іншого способу;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комісійної винагороди.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10</w:t>
      </w:r>
      <w:r w:rsidR="00E42B2D" w:rsidRPr="00FB0562">
        <w:rPr>
          <w:b/>
          <w:sz w:val="24"/>
          <w:szCs w:val="24"/>
        </w:rPr>
        <w:t>3. За формою вкладення інвестиції поділяються: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довгострокові і поточні;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позикові та пайові;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правильна відповідь а і б;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4. За терміном вкладення фінансові інвестиції поділяються на: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приватні та державні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строкові та безстрокові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довгострокові та поточні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5. Собівартість фінансової інвестиції, придбаної шляхом обміну на цінні папери власної емісії, дорівнює: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фактичній собівартості отриманих фінансових інвестицій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справедливій вартості переданих цінних паперів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ціні придбання переданих цінних паперів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6. Відповідно до НП(С)БО 1 «Загальні вимоги до фінансової звітності» фінансові інвестиції визнаються активом, якщо ….: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їх оцінка може бути достовірно визначена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очікується одержання в майбутньому економічних вигод, пов’язаних з їх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використанням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sz w:val="24"/>
          <w:szCs w:val="24"/>
        </w:rPr>
        <w:t xml:space="preserve">в) </w:t>
      </w:r>
      <w:r w:rsidRPr="00FB0562">
        <w:rPr>
          <w:color w:val="000000"/>
          <w:sz w:val="24"/>
          <w:szCs w:val="24"/>
        </w:rPr>
        <w:t>правильна відповідь а і 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очікується одержання в майбутньому економічних вигод, пов’язаних з їх використанням, та їх оцінка не може бути достовірно визначена.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7. Аналітичний облік витрат на капітальні інвестиції ведуть у: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відомості 4.1.;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Журналі 4. 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відомості 3.;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відомості 2.1. 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8. Придбанні в обмін на цінні папери фінансові інвестиції оцінюються за: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справедливою вартістю переданих цінних паперів;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справедливою вартістю переданих активів;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амортизаційною собівартість;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первісною вартість цінних паперів.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9. До фінансових інвестицій відносяться: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поштові марки, сплачені проїзні квитки, путівки в санаторії тощо;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платіжні доручення, вимоги, акредитиви, чеки;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акції, облігації, депозитні сертифікати тощо;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1</w:t>
      </w:r>
      <w:r w:rsidRPr="00FB0562">
        <w:rPr>
          <w:b/>
          <w:color w:val="000000"/>
          <w:sz w:val="24"/>
          <w:szCs w:val="24"/>
        </w:rPr>
        <w:t>0. Оцінка та облік фінансових інвестицій здійснюється 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кожною фінансовою інвестицією;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всього інвестиційного портфелю;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для інвестицій, згрупованих за строком придбання;</w:t>
      </w:r>
    </w:p>
    <w:p w:rsidR="00E42B2D" w:rsidRPr="00FB0562" w:rsidRDefault="00E42B2D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г)</w:t>
      </w:r>
      <w:r w:rsidRPr="00FB0562">
        <w:rPr>
          <w:sz w:val="24"/>
          <w:szCs w:val="24"/>
        </w:rPr>
        <w:t xml:space="preserve"> немає правильної відповіді.</w:t>
      </w:r>
    </w:p>
    <w:p w:rsidR="00F92B38" w:rsidRPr="00FB0562" w:rsidRDefault="00F92B38" w:rsidP="000F0A24">
      <w:pPr>
        <w:suppressAutoHyphens w:val="0"/>
        <w:rPr>
          <w:b/>
          <w:i/>
          <w:sz w:val="24"/>
          <w:szCs w:val="24"/>
        </w:rPr>
      </w:pPr>
    </w:p>
    <w:p w:rsidR="00E04DAD" w:rsidRPr="00FB0562" w:rsidRDefault="00E04DAD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11</w:t>
      </w:r>
      <w:r w:rsidRPr="00FB0562">
        <w:rPr>
          <w:b/>
          <w:sz w:val="24"/>
          <w:szCs w:val="24"/>
        </w:rPr>
        <w:t>. Власний капітал підприємства – це …: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борговими зобов’язаннями та вартістю майна підприємства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частина в активах підприємства, що залишається після вирахування його зобов’язань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майно підприємства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E04DAD" w:rsidRPr="00FB0562">
        <w:rPr>
          <w:b/>
          <w:sz w:val="24"/>
          <w:szCs w:val="24"/>
        </w:rPr>
        <w:t xml:space="preserve">2. До власного капіталу належать: 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неоплачений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вилучений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залучений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резервний капітал. </w:t>
      </w:r>
    </w:p>
    <w:p w:rsidR="00E04DAD" w:rsidRPr="00FB0562" w:rsidRDefault="00E04DAD" w:rsidP="000F0A24">
      <w:pPr>
        <w:jc w:val="both"/>
        <w:rPr>
          <w:b/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11</w:t>
      </w:r>
      <w:r w:rsidR="00E04DAD" w:rsidRPr="00FB0562">
        <w:rPr>
          <w:b/>
          <w:color w:val="000000"/>
          <w:sz w:val="24"/>
          <w:szCs w:val="24"/>
        </w:rPr>
        <w:t>3. Сальдо рахунку 45 «Вилучений капітал»: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зменшує суму зареєстрованого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вираховується при визначенні величини власного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додається при визначенні величини власного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04DAD" w:rsidRPr="00FB0562" w:rsidRDefault="00E04DAD" w:rsidP="000F0A24">
      <w:pPr>
        <w:jc w:val="both"/>
        <w:rPr>
          <w:b/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11</w:t>
      </w:r>
      <w:r w:rsidR="00E04DAD" w:rsidRPr="00FB0562">
        <w:rPr>
          <w:b/>
          <w:color w:val="000000"/>
          <w:sz w:val="24"/>
          <w:szCs w:val="24"/>
        </w:rPr>
        <w:t>4. Сума, яку на дату реєстрації підприємства заявлено, але фактично не внесено засновниками, являє собою: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резервний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неоплачуваний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пайовий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інший додатковий капітал.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E04DAD" w:rsidRPr="00FB0562">
        <w:rPr>
          <w:b/>
          <w:sz w:val="24"/>
          <w:szCs w:val="24"/>
        </w:rPr>
        <w:t>5. Неоплачений капітал це - :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зареєстрованою сумою зареєстрованого капіталу та фактично внесеною засновниками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заборгованість учасників по внесках до зареєстрованого капіталу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обидва варіанти правильні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E04DAD" w:rsidRPr="00FB0562" w:rsidRDefault="00E04DAD" w:rsidP="000F0A24">
      <w:pPr>
        <w:jc w:val="both"/>
        <w:rPr>
          <w:b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napToGrid w:val="0"/>
          <w:sz w:val="24"/>
          <w:szCs w:val="24"/>
        </w:rPr>
      </w:pPr>
      <w:r w:rsidRPr="00FB0562">
        <w:rPr>
          <w:b/>
          <w:snapToGrid w:val="0"/>
          <w:sz w:val="24"/>
          <w:szCs w:val="24"/>
        </w:rPr>
        <w:t>11</w:t>
      </w:r>
      <w:r w:rsidR="00E04DAD" w:rsidRPr="00FB0562">
        <w:rPr>
          <w:b/>
          <w:snapToGrid w:val="0"/>
          <w:sz w:val="24"/>
          <w:szCs w:val="24"/>
        </w:rPr>
        <w:t>6. Акціонерне товариство має право викупити в акціонера оплачені ним акції тільки за рахунок: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нерозподіленого прибутку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сум, що перевищують зареєстрованийкапітал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додаткового внесеного капіталу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1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411DE8" w:rsidRPr="00FB0562">
        <w:rPr>
          <w:b/>
          <w:sz w:val="24"/>
          <w:szCs w:val="24"/>
        </w:rPr>
        <w:t>7. Резервний капітал може використовуватись на такі основні цілі: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покриття збитків підприємства та непередбачуваних витрат, виплату дивіденді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виплату заробітної плати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обидва варіанти правильні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г) немає правильної відповіді.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1DE8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11</w:t>
      </w:r>
      <w:r w:rsidR="00411DE8" w:rsidRPr="00FB0562">
        <w:rPr>
          <w:b/>
          <w:sz w:val="24"/>
          <w:szCs w:val="24"/>
          <w:lang w:val="uk-UA"/>
        </w:rPr>
        <w:t>8. Сальдо рахунка 46 «Неоплачений капітал»: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збільшує суму дебіторської заборгованості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вираховується при визначенні підсумкової суми власного капіталу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додається при визначенні суми власного капіталу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</w:p>
    <w:p w:rsidR="00D54FC6" w:rsidRPr="00FB0562" w:rsidRDefault="005511BE" w:rsidP="000F0A24">
      <w:pPr>
        <w:jc w:val="both"/>
        <w:rPr>
          <w:b/>
          <w:snapToGrid w:val="0"/>
          <w:sz w:val="24"/>
          <w:szCs w:val="24"/>
        </w:rPr>
      </w:pPr>
      <w:r w:rsidRPr="00FB0562">
        <w:rPr>
          <w:b/>
          <w:snapToGrid w:val="0"/>
          <w:sz w:val="24"/>
          <w:szCs w:val="24"/>
        </w:rPr>
        <w:t>11</w:t>
      </w:r>
      <w:r w:rsidR="00D54FC6" w:rsidRPr="00FB0562">
        <w:rPr>
          <w:b/>
          <w:snapToGrid w:val="0"/>
          <w:sz w:val="24"/>
          <w:szCs w:val="24"/>
        </w:rPr>
        <w:t>9. Для нарахування дивідендів за простими акціями джерелом може бути: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нерозподілений прибуток та резервний капітал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нерозподілений прибуток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резервний капітал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54FC6" w:rsidRPr="00FB0562" w:rsidRDefault="00D54FC6" w:rsidP="000F0A24">
      <w:pPr>
        <w:pStyle w:val="22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D54FC6" w:rsidRPr="00FB0562" w:rsidRDefault="00D54FC6" w:rsidP="000F0A24">
      <w:pPr>
        <w:pStyle w:val="22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</w:t>
      </w:r>
      <w:r w:rsidR="005511BE" w:rsidRPr="00FB0562">
        <w:rPr>
          <w:b/>
          <w:sz w:val="24"/>
          <w:szCs w:val="24"/>
          <w:lang w:val="uk-UA"/>
        </w:rPr>
        <w:t>2</w:t>
      </w:r>
      <w:r w:rsidRPr="00FB0562">
        <w:rPr>
          <w:b/>
          <w:sz w:val="24"/>
          <w:szCs w:val="24"/>
          <w:lang w:val="uk-UA"/>
        </w:rPr>
        <w:t>0. В Україні право на отриманнядивідендівмають особи, які є акціонерамиданоготовариства, на: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дату прийняття рішення про виплату дивідендів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початок строку виплати дивідендів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на останній календарний день року, за який нараховуються дивіденди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</w:p>
    <w:p w:rsidR="00411DE8" w:rsidRPr="00FB0562" w:rsidRDefault="00411DE8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color w:val="000000"/>
          <w:sz w:val="24"/>
          <w:szCs w:val="24"/>
        </w:rPr>
        <w:t xml:space="preserve">1. Відсотки – це: 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плата за використання грошових коштів, їх еквівалентів або сум, заборгованих підприємству;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платежі за використання нематеріальних активів підприємства;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частина чистого прибутку, розподілена між учасниками (власниками) відповідно до частки їхньої участі у власному капіталі підприємства;</w:t>
      </w:r>
    </w:p>
    <w:p w:rsidR="00FF0D35" w:rsidRPr="00FB0562" w:rsidRDefault="00FF0D35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>2. Банківські кредити видаються суб’єктам господарювання у таких формах: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безготівковій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готівковій та безготівковій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3. Об’єктами довгострокового банківського кредитування можуть бути: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витрати на придбання товарів чи матеріальних цінностей;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б) </w:t>
      </w:r>
      <w:r w:rsidRPr="00FB0562">
        <w:rPr>
          <w:sz w:val="24"/>
          <w:szCs w:val="24"/>
        </w:rPr>
        <w:t>сезонні витрати підприємства.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капітальні витрати на реконструкцію, модернізацію, будівництво чи придбання нових основних фондів.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>4. Для одержаннякороткострокового кредиту підприємство повинно подати в банк такідокументи: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картку із взірцями підписів та відбитком печатки, заяву, копію статуту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заяву, лист чи клопотання із зазначенням в них: суми кредиту, мети одержання,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форми забезпечення, строків погашення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картку із взірцями підписів та відбитком печатки, заяву, копії установчих документів з відміткою податкової адміністрації про взяття на податковий облік, довідку про реєстрацію в Пенсійному фонді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a"/>
        <w:spacing w:after="0"/>
        <w:jc w:val="both"/>
        <w:rPr>
          <w:sz w:val="24"/>
          <w:szCs w:val="24"/>
        </w:rPr>
      </w:pPr>
    </w:p>
    <w:p w:rsidR="00FF0D35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12</w:t>
      </w:r>
      <w:r w:rsidR="00FF0D35" w:rsidRPr="00FB0562">
        <w:rPr>
          <w:b/>
          <w:sz w:val="24"/>
          <w:szCs w:val="24"/>
        </w:rPr>
        <w:t>5. Відповідно до П(С)БО 11 з метою бухгалтерського обліку зобов’язання поділяються на: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поточні, довгострокові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б) </w:t>
      </w:r>
      <w:r w:rsidRPr="00FB0562">
        <w:rPr>
          <w:sz w:val="24"/>
          <w:szCs w:val="24"/>
        </w:rPr>
        <w:t>поточні, довгострокові, забезпечення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>в) п</w:t>
      </w:r>
      <w:r w:rsidRPr="00FB0562">
        <w:rPr>
          <w:sz w:val="24"/>
          <w:szCs w:val="24"/>
        </w:rPr>
        <w:t>оточні, довгострокові, забезпечення, непередбачені зобов’язання, доходи майбутніх періодів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a"/>
        <w:spacing w:after="0"/>
        <w:jc w:val="both"/>
        <w:rPr>
          <w:b/>
          <w:sz w:val="24"/>
          <w:szCs w:val="24"/>
        </w:rPr>
      </w:pPr>
    </w:p>
    <w:p w:rsidR="00FF0D35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6. Довгострокові зобов’язання на які нараховуються відсотки, відображаються в балансі за вартістю: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теперішньою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ринковою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залишковою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 xml:space="preserve">7. Зобов’язаннявизнається і відображається у бухгалтерськомуобліку за умови: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його оцінка може бути достовірно визначена;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його оцінка може бути достовірно визначена та існує ймовірність зменшення економічних вигод у майбутньому внаслідок його погашення.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існує ймовірність зменшення економічних вигод у майбутньому внаслідок його погашення.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a"/>
        <w:spacing w:after="0"/>
        <w:jc w:val="both"/>
        <w:rPr>
          <w:b/>
          <w:sz w:val="24"/>
          <w:szCs w:val="24"/>
        </w:rPr>
      </w:pPr>
    </w:p>
    <w:p w:rsidR="00FF0D35" w:rsidRPr="00FB0562" w:rsidRDefault="005511BE" w:rsidP="000F0A24">
      <w:pPr>
        <w:pStyle w:val="aa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8. Сальдо рахунку 60 «Короткострокові позики» на кінець звітного періоду показує: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заборгованість підприємства банку по одержаній позиці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заборгованість банку перед підприємством по позиці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заборгованість підприємства банку по одержаній позиці та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відсотках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9. Які з наведених зобов'язань не належать до короткострокових: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поточна заборгованість за довгостроковими зобов'язаннями;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зобов'язання за розрахунками з учасниками;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забезпечення наступних витрат і платежів;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FF0D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3</w:t>
      </w:r>
      <w:r w:rsidRPr="00FB0562">
        <w:rPr>
          <w:b/>
          <w:sz w:val="24"/>
          <w:szCs w:val="24"/>
        </w:rPr>
        <w:t>0. Короткострокові зобов'язання — це зобов'язання, які будуть погашені: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протягом операційного циклу або протягом 12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протягом операційного циклу або протягом 10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протягом операційного циклу або більше 12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5511BE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iCs/>
          <w:sz w:val="24"/>
          <w:szCs w:val="24"/>
        </w:rPr>
        <w:t>131</w:t>
      </w:r>
      <w:r w:rsidR="008775DE" w:rsidRPr="00FB0562">
        <w:rPr>
          <w:b/>
          <w:iCs/>
          <w:sz w:val="24"/>
          <w:szCs w:val="24"/>
        </w:rPr>
        <w:t>.</w:t>
      </w:r>
      <w:r w:rsidR="008775DE" w:rsidRPr="00FB0562">
        <w:rPr>
          <w:b/>
          <w:sz w:val="24"/>
          <w:szCs w:val="24"/>
        </w:rPr>
        <w:t xml:space="preserve"> Заробітна плата виплачується: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всім громадянам України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всім працівникам підприємства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працівникові підприємства за виконану ним роботу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працівникові за прогули.</w:t>
      </w:r>
    </w:p>
    <w:p w:rsidR="008775DE" w:rsidRPr="00FB0562" w:rsidRDefault="008775D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</w:p>
    <w:p w:rsidR="008775DE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8775DE" w:rsidRPr="00FB0562">
        <w:rPr>
          <w:b/>
          <w:sz w:val="24"/>
          <w:szCs w:val="24"/>
          <w:lang w:val="uk-UA"/>
        </w:rPr>
        <w:t>2. Виплата заробітної плати працівникам, що перебувають у трудових відносинах з підприємством може здійснюватися на підставі: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видаткового касового ордеру;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платіжної або розрахунково-платіжної відомості;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платіжного доручення;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412821" w:rsidRPr="00FB0562">
        <w:rPr>
          <w:b/>
          <w:sz w:val="24"/>
          <w:szCs w:val="24"/>
        </w:rPr>
        <w:t>3. Базою для нарахування ЄСВ є: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фонд оплати праці відповідно до Інструкції №5;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заробітна плата;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правильні відповіді а іб;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</w:p>
    <w:p w:rsidR="0041282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412821" w:rsidRPr="00FB0562">
        <w:rPr>
          <w:b/>
          <w:sz w:val="24"/>
          <w:szCs w:val="24"/>
        </w:rPr>
        <w:t>4. Підставою для нарахування заробітної плати працівникам – погодинникам є наступний  документ: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наказ на зарахування на відповідну посаду;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наряд на виконані роботи;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авансовий звіт;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табель обліку робочого часу.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5. Заробітна плата виплачується працівникам регулярно в робочі дні у строки, встановлені колективним договором або нормативним актом роботодавця, але не рідше двох разів на місяць через проміжок часу, що: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не перевищує 16 календарних днів;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не перевищує 16 календарних днів;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визначений колективним договором;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6. Заробітна плата на території України може виплачуватись лише: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у грошовій формі;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у натуральній формі;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грошовій та натуральній;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7. Виплата заробітної плати працівникам, що перебувають у трудових відносинах з підприємством може здійснюватися на підставі: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видаткового касового ордеру;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платіжної або розрахунково-платіжної відомості;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платіжного доручення;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8. Виплата заробітної плати адміністративному персоналу відображається в обліку: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Д-т 92 К-т 30;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Д-т 661 К-т 31;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Д-т 92 К-т 661;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52227E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52227E" w:rsidRPr="00FB0562">
        <w:rPr>
          <w:b/>
          <w:sz w:val="24"/>
          <w:szCs w:val="24"/>
        </w:rPr>
        <w:t>9. Чи залежить допомога по вагітності і пологах від страхового стажу: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так;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ні;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в окремих випадках; 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52227E" w:rsidRPr="00FB0562" w:rsidRDefault="0052227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4</w:t>
      </w:r>
      <w:r w:rsidRPr="00FB0562">
        <w:rPr>
          <w:b/>
          <w:color w:val="000000"/>
          <w:sz w:val="24"/>
          <w:szCs w:val="24"/>
        </w:rPr>
        <w:t>0. Чи повинне підприємство в обов’язковому порядку надавати працівникові 10-денну відпустку у зв’язку з його одруженням: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так, але не оплачувану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так, але лише якщо це перший шлюб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ні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C3E6C" w:rsidRPr="00FB0562" w:rsidRDefault="004C3E6C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8775DE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5511BE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sz w:val="24"/>
          <w:szCs w:val="24"/>
        </w:rPr>
        <w:t>141</w:t>
      </w:r>
      <w:r w:rsidR="008775DE" w:rsidRPr="00FB0562">
        <w:rPr>
          <w:b/>
          <w:sz w:val="24"/>
          <w:szCs w:val="24"/>
        </w:rPr>
        <w:t xml:space="preserve">. Не визнаються витратами звітного періоду: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погашення одержаних позик;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гонорари за професійні послуг;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після продажне обслуговування клієнтів;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відсотки за позиками.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14</w:t>
      </w:r>
      <w:r w:rsidR="008775DE" w:rsidRPr="00FB0562">
        <w:rPr>
          <w:b/>
          <w:sz w:val="24"/>
          <w:szCs w:val="24"/>
        </w:rPr>
        <w:t>2. До адміністративних витрат належить: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витрати на персонал офісу;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гонорари за професійні послуги;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місцеві податки;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 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3. В залежності від часу виникнення витрати поділяються на: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основні та накладні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змінні та постійні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поточні та витрати майбутніх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продуктивні та непродуктивні.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4. До витрат іншої звичайної діяльності належать: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витрати на рекламу та дослідження ринку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витрати на утримання персоналу офісу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дослідження та розробки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оцінка необоротних активів.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5. Рахунки класу 9 класифікують витрати: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функціональною ознакою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елементами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центрами виникнення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центрами відповідальності.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6. До витрат на збут не належать: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витрати на рекламу та дослідження ринку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надання знижок покупцям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дослідження та розробки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після продажне обслуговування клієнтів.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7. Адміністративні витрати та витрати на збут є: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витратами інвестиційної діяльності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витратами фінансової діяльності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витратами операційної діяльності підприємства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8. Загальновиробничі витрати розподіляються і включаються до витрат: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минулих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звітного періоду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майбутніх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попередніх звітних періодів.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9. Які витрати не включаються до виробничої собівартості готової продукції: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прямі матеріальні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розподіленні загальновиробничі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в) витрати на збут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інші прямі витрати.</w:t>
      </w:r>
    </w:p>
    <w:p w:rsidR="008775DE" w:rsidRPr="00FB0562" w:rsidRDefault="008775DE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5</w:t>
      </w:r>
      <w:r w:rsidRPr="00FB0562">
        <w:rPr>
          <w:b/>
          <w:color w:val="000000"/>
          <w:sz w:val="24"/>
          <w:szCs w:val="24"/>
        </w:rPr>
        <w:t>0. В залежності від обсягів виробництва розрізняють: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змінні та постійні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прямі та непрямі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прості та комплексні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змінні та умовно постійні витрати.</w:t>
      </w:r>
    </w:p>
    <w:p w:rsidR="003E0191" w:rsidRPr="00FB0562" w:rsidRDefault="003E0191" w:rsidP="000F0A24">
      <w:pPr>
        <w:suppressAutoHyphens w:val="0"/>
        <w:rPr>
          <w:b/>
          <w:i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>1. Норми П(С)БО 15 поширюються: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на доходи підприємств від звичайної діяльності;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доходи підприємств від звичайної діяльності: реалізації продукції (товарів, інших активів); надання послуг; отриманого цільового фінансування; використання активів підприємства іншими сторонами, результатом чого є отримання відсотків, роялті та дивідендів;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доходи підприємств від звичайної діяльності, реалізацію цінних паперів, договори оренди;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дохід підприємств від звичайної та надзвичайної діяльності.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 xml:space="preserve">2. Для визнання доходу необхідне: 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збільшення активу або зменшення зобов’язань, які зумовлюють збільшення власного капіталу; 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надходження активу;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зменшення зобов’язань, які зумовлюють збільшення власного капіталу;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збільшення власного капіталу.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>3. Дохід, пов'язаний з наданням послуг, має визнаватись: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виходячи зі ступеня завершеності операцій з надання послуг на дату балансу;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тільки в сумі витрат, пов’язаних із цим фінансуванням, причому в тих періодах, коли ці витрати виникли;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якщо є можливість надходження економічних вигод;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виходячи зі ступеня завершеності операцій з надання послуг.</w:t>
      </w:r>
    </w:p>
    <w:p w:rsidR="003E0191" w:rsidRPr="00FB0562" w:rsidRDefault="003E0191" w:rsidP="000F0A24">
      <w:pPr>
        <w:jc w:val="both"/>
        <w:rPr>
          <w:b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4. Необхідною умовою визнання доходів є: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зростання капіталу за рахунок внесків учасників підприємства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достовірна оцінка доходів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збільшення зобов’язань, що призводить до зменшення капіталу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5. За яких умовах не визнається дохід (виручка) від реалізації продукції (товарів, робіт, послуг):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покупцеві передані суттєві ризики і вигоди, пов’язанні з правом власності на товар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одержано аванс від організації-покупця за товари, які ще не відвантажені покупцю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підприємство не здійснює подальшого управління та контролю за реалізованими товарами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є впевненість, що в результаті операції відбудеться збільшення економічних вигод підприємства.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6. Дохід, що виникає в результаті використання активів підприємства іншими сторонами, визнається у вигляді: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дивідендів, роялті, відсотків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авансових платежів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переоплат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7. Рахунок 70 «Дохід від реалізації» відображається: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в розділі 2 активу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розділі 1 пасиву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 формі № 2 «Баланс» не наводиться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8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8. Аналіз взаємозв’язку витрат, обсягу діяльності та прибутку здійснюється з метою визначення: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величини прибутку при певному обсязі реалізації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собівартості реалізованої продукції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бази розподілу накладних витрат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методу обліку витрат і калькулювання собівартості продукції.</w:t>
      </w:r>
    </w:p>
    <w:p w:rsidR="003E0191" w:rsidRPr="00FB0562" w:rsidRDefault="003E0191" w:rsidP="000F0A24">
      <w:pPr>
        <w:jc w:val="both"/>
        <w:rPr>
          <w:b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9. Дохід, пов’язаний з наданням послуг, має визнаватись: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виходячи зі ступеня завершеності операцій з надання послуг на дату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тільки в сумі витрат, пов’язаних із цим фінансуванням, причому в тих періодах, коли ці витрати виникли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якщо є можливість надходження економічних вигод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виходячи зі ступеня завершеності операцій з надання послуг.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6</w:t>
      </w:r>
      <w:r w:rsidRPr="00FB0562">
        <w:rPr>
          <w:b/>
          <w:color w:val="000000"/>
          <w:sz w:val="24"/>
          <w:szCs w:val="24"/>
        </w:rPr>
        <w:t>0. Дохід від цільового фінансування має визнаватись: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виходячи зі ступеня завершеності операцій з надання послуг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якщо є можливість надходження економічних вигод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виходячи зі ступеня завершеності операцій з надання послуг на дату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тільки в сумі витрат, пов’язаних із таким фінансуванням, причому в тих періодах, коли ці витрати виникли. </w:t>
      </w:r>
    </w:p>
    <w:p w:rsidR="005511BE" w:rsidRPr="00FB0562" w:rsidRDefault="005511BE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D418FC" w:rsidRPr="00FB0562" w:rsidRDefault="00D418FC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  <w:r w:rsidRPr="00FB0562">
        <w:rPr>
          <w:b/>
          <w:bCs/>
          <w:color w:val="000000"/>
          <w:sz w:val="24"/>
          <w:szCs w:val="24"/>
        </w:rPr>
        <w:t>СПИСОК РЕКОМЕНДОВАНОЇ ЛІТЕРАТУРИ</w:t>
      </w:r>
    </w:p>
    <w:p w:rsidR="0080510B" w:rsidRPr="00486A34" w:rsidRDefault="0080510B" w:rsidP="0080510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 w:rsidRPr="00486A34">
        <w:rPr>
          <w:color w:val="000000"/>
          <w:sz w:val="24"/>
          <w:szCs w:val="24"/>
        </w:rPr>
        <w:t xml:space="preserve">Податковий кодекс України від 02.12.2010 р. №2755-VІ (із змінами та доповненнями) </w:t>
      </w:r>
    </w:p>
    <w:p w:rsidR="0080510B" w:rsidRPr="00486A34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486A34">
        <w:rPr>
          <w:color w:val="000000"/>
          <w:sz w:val="24"/>
          <w:szCs w:val="24"/>
        </w:rPr>
        <w:t xml:space="preserve">Закон України „Про бухгалтерський облік та фінансову звітність в Україні” від 16 липня 1999 р. № 996 – ХІV (із змінами та доповненнями)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2397D">
        <w:rPr>
          <w:color w:val="000000"/>
          <w:sz w:val="24"/>
          <w:szCs w:val="24"/>
        </w:rPr>
        <w:t xml:space="preserve">План рахунків бухгалтерського обліку активів, капіталу, зобов’язань господарських операцій: Затв. наказом Міністерства фінансів України від 30 листопада 1999 р. № 291 (із змінами та доповненнями). </w:t>
      </w:r>
    </w:p>
    <w:p w:rsidR="0080510B" w:rsidRPr="0032397D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2397D">
        <w:rPr>
          <w:color w:val="000000"/>
          <w:sz w:val="24"/>
          <w:szCs w:val="24"/>
        </w:rPr>
        <w:t xml:space="preserve"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2397D">
        <w:rPr>
          <w:color w:val="000000"/>
          <w:sz w:val="24"/>
          <w:szCs w:val="24"/>
        </w:rPr>
        <w:t xml:space="preserve">Положення про документальне забезпечення записів у бухгалтерському обліку, затвердженим Наказом Міністерства фінансів України від 24.05.95 р. № 88.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2397D">
        <w:rPr>
          <w:color w:val="000000"/>
          <w:sz w:val="24"/>
          <w:szCs w:val="24"/>
        </w:rPr>
        <w:t xml:space="preserve">Національне Положення (стандарт) бухгалтерського обліку 1 «Загальні вимоги до фінансової звітності»: Затв. наказом Міністерства фінансів України від 07 лютого 2013 р. № 73 і зареєстровано Міністерством юстиції України 28 лютого 2013 р. за № 336/22868 (із змінами та доповненнями). 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2397D">
        <w:rPr>
          <w:color w:val="000000"/>
          <w:sz w:val="24"/>
          <w:szCs w:val="24"/>
        </w:rPr>
        <w:t xml:space="preserve">Національне Положення (стандарт) бухгалтерського обліку 2 «Консолідована фінансова звітність»: Затв. наказом </w:t>
      </w:r>
      <w:r w:rsidRPr="00A7201B">
        <w:rPr>
          <w:color w:val="000000"/>
          <w:sz w:val="24"/>
          <w:szCs w:val="24"/>
        </w:rPr>
        <w:t xml:space="preserve">Міністерства фінансів України від 27.06.2013 р. № 628 і зареєстровано Міністерством юстиції України 19 липня 2013 р. за № 1223/23755 (із змінами та доповненнями). 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>Положення (стандарт) бухгалтерського обліку 6 «Виправлення помилок і зміни у фінансових звітах»: Затв. наказом Міністерства фінансів України від 28 травня 1999 р. № 137 і зареєстровано Міністерством юстиції України 21 червня 1999 № 391/3685 (із змінами та доповненнями)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7 «Основні засоби»: Затв. наказом Міністерства фінансів України від 27 квітня 2000 р. № 92 і зареєстровано Міністерством юстиції України 18 травня 2000 № 288/4509 (із змінами та доповненнями). 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lastRenderedPageBreak/>
        <w:t xml:space="preserve">Положення (стандарт) бухгалтерського обліку 8 «Нематеріальні активи»: Затв. наказом Міністерства фінансів України від 18 жовтня 1999 р. № 242 і зареєстровано Міністерством юстиції України 2 листопада 1999 № 75088/4043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9 «Запаси»: Затв. наказом Міністерства фінансів України від 20 жовтня 1999 р. № 246 і зареєстровано Міністерством юстиції України 02 листопада 1999 № 751/4044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10 «Дебіторська заборгованість»: Затв. наказом Міністерства фінансів України від 8 жовтня 1999 р. № 237 і зареєстровано Міністерством юстиції України 25 жовтня 1999 № 725/4018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11 «Зобов’язання»: Затв. наказом Міністерства фінансів України від 31 січня 2000 р. № 20 і зареєстровано Міністерством юстиції України 11 лютого 2000 № 85/4306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12 «Фінансові інвестиції»: Затв. наказом Міністерства фінансів України від 26 квітня 2000 р. № 91 і зареєстровано Міністерством юстиції України 17 травня 2000 № 284/4505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13 «Фінансові інструменти»: Затв. наказом Міністерства фінансів України від 30 листопада 2001 р. № 559 і зареєстровано Міністерством юстиції України 19 грудня 2001 № 1050/6241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14 «Оренда»: Затв. наказом Міністерства фінансів України від 28 липня 2000 р. № 181 і зареєстровано Міністерством юстиції України 10 серпня 2000 № 487/4708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15 «Дохід»: Затв. наказом Міністерства фінансів України від 29 листопада 1999 р. № 290 і зареєстровано Міністерством юстиції України 14 грудня 1999 № 860/4153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16 «Витрати»: Затв. наказом Міністерства фінансів України від 31 грудня 1999 р. № 318 і зареєстровано Міністерством юстиції України 19 січня 2000 № 27/4248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17 «Податок на прибуток»: Затв. наказом Міністерства фінансів України від 28 грудня 2000 р. № 353 і зареєстровано Міністерством юстиції України 20 січня 2001 № 47/5238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18 «Будівельні контракти»: Затв. наказом Міністерства фінансів України від 28 квітня 2001 р. № 205 і зареєстровано Міністерством юстиції України 21 травня 2001 № 433/5624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19 «Об’єднання підприємств»: Затв. наказом Міністерства фінансів України від 7 липня 1999 р. № 163 і зареєстровано Міністерством юстиції України 23 липня 1999 № 499/3792 (із змінами та доповненнями). 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spacing w:val="-2"/>
          <w:sz w:val="24"/>
          <w:szCs w:val="24"/>
        </w:rPr>
      </w:pPr>
      <w:r w:rsidRPr="00A7201B">
        <w:rPr>
          <w:sz w:val="24"/>
          <w:szCs w:val="24"/>
        </w:rPr>
        <w:t>Положення (стандарт) бухгалтерського обліку 21 «Вплив зміни валютних курсів»: Затв. наказом Міністерства фінансів України від 10 серпня 2000 р. № 193 і зареєстровано Міністерством юстиції України 17 серпня 2000 № 515/4736 (із змінами та доповненнями).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22 «Вплив інфляції»: Затв. наказом Міністерства фінансів України від 28 грудня 2002 р. № 147 і зареєстровано Міністерством юстиції України 19 березня 2002 № 269/6957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lastRenderedPageBreak/>
        <w:t xml:space="preserve">Положення (стандарт) бухгалтерського обліку 23 «Розкриття інформації щодо пов’язаних сторін»: Затв. наказом Міністерства фінансів України від 18 червня 2001 р. № 303 і зареєстровано Міністерством юстиції України 23 червня 2001 № 539/5730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24 «Прибуток на акцію»: Затв. наказом Міністерства фінансів України від 16 липня 2001 р. № 344 і зареєстровано Міністерством юстиції України 30 липня 2001 № 647/5838 (із змінами та доповненнями). </w:t>
      </w:r>
    </w:p>
    <w:p w:rsidR="0080510B" w:rsidRPr="00A7201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25 «Фінансовий звіт суб’єкта малого підприємництва»: Затв. наказом Міністерства фінансів України від 25 лютого 2000 р. № 39 і зареєстровано Міністерством юстиції України 14 лютого 2011 № 189/18927 (із змінами та доповненнями). </w:t>
      </w:r>
    </w:p>
    <w:p w:rsidR="0080510B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A7201B">
        <w:rPr>
          <w:sz w:val="24"/>
          <w:szCs w:val="24"/>
        </w:rPr>
        <w:t xml:space="preserve">Положення (стандарт) бухгалтерського обліку 26 «Виплати працівникам»: Затв. наказом Міністерства фінансів України від 28 жовтня 2003 р. № 601 і зареєстровано Міністерством юстиції України 10 листопада 2003 № 1025/8346 (із змінами та доповненнями). 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A7201B">
        <w:rPr>
          <w:color w:val="000000"/>
          <w:sz w:val="24"/>
          <w:szCs w:val="24"/>
        </w:rPr>
        <w:t>Наказ "Про затвердження Порядку оформлення результатів документальних перевірок дотримання законодавства України з питань державної митної справи, податкового, валютного та іншого законодавства платниками</w:t>
      </w:r>
      <w:r w:rsidRPr="00486A34">
        <w:rPr>
          <w:color w:val="000000"/>
          <w:sz w:val="24"/>
          <w:szCs w:val="24"/>
        </w:rPr>
        <w:t xml:space="preserve"> податків - юридичними особами та їх відокремленими підрозділами" від 20 серпня 2015 р. № 727: [Електронний ресурс]. – Режим доступу: </w:t>
      </w:r>
      <w:hyperlink r:id="rId7" w:history="1">
        <w:r w:rsidRPr="003E1F86">
          <w:rPr>
            <w:rStyle w:val="a4"/>
            <w:color w:val="000000"/>
            <w:sz w:val="24"/>
            <w:szCs w:val="24"/>
          </w:rPr>
          <w:t>http://zakon.rada.gov.ua</w:t>
        </w:r>
      </w:hyperlink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E1F86">
        <w:rPr>
          <w:color w:val="000000"/>
          <w:sz w:val="24"/>
          <w:szCs w:val="24"/>
        </w:rPr>
        <w:t>Бухгалтерський облік та оподаткування: [навч. посіб.] / за ред. Р.Л. Хом’яка, В.І. Лемішовського. – Л.: Бухгалтерський центр “Ажур”, 2010. – 1220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Гарасим П. М. Організація обліку і звітності: [навч. посіб.] / Гарасим П. М., Приймак С. В., Гарасим М. П.  – Львів: НВФ „Українські технології”, 2012. – 328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 xml:space="preserve">Лобода Н.О. Бухгалтерський облік (загальна теорія): [навч. посібник] / </w:t>
      </w:r>
      <w:r w:rsidRPr="003E1F86">
        <w:rPr>
          <w:sz w:val="24"/>
          <w:szCs w:val="24"/>
        </w:rPr>
        <w:br/>
        <w:t>Є.М. Романів, Н.О. Лобода. – Львів: ЛДФА, 2014. – 265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 xml:space="preserve">Лобода Н. О. Бухгалтерський облік (загальна теорія). Практикум : [навч. посібник] / </w:t>
      </w:r>
      <w:r w:rsidRPr="003E1F86">
        <w:rPr>
          <w:sz w:val="24"/>
          <w:szCs w:val="24"/>
        </w:rPr>
        <w:br/>
        <w:t xml:space="preserve">Н. О. Лобода, М. Т. Костишина. – Львів : ЛДФА, 2011. – 252 с. 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color w:val="000000"/>
          <w:sz w:val="24"/>
          <w:szCs w:val="24"/>
        </w:rPr>
      </w:pPr>
      <w:r w:rsidRPr="003E1F86">
        <w:rPr>
          <w:color w:val="000000"/>
          <w:sz w:val="24"/>
          <w:szCs w:val="24"/>
        </w:rPr>
        <w:t>Лобода Н.О. Засоби діагностики знань з навчальної дисципліни "Бухгалтерський облік (загальна теорія)": [навч. посібник] / Д.В. Долбнєва, М.Т. Костишина, Н.О. Лобода. – Львів: видавництво "Ліга прес", 2014. – 256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Лень В. С. Фінансовий облік : [навчальний посібник] / В. С. Лень. – К. : Видаництво «Академія», 2011. – 537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 xml:space="preserve">Лишиленко О. В. Бухгалтерський облік </w:t>
      </w:r>
      <w:r w:rsidRPr="003E1F86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3E1F86">
        <w:rPr>
          <w:sz w:val="24"/>
          <w:szCs w:val="24"/>
        </w:rPr>
        <w:t xml:space="preserve">перероб. і доп.]. – Київ : Вид-во «Центр учбової літератури», 2011. – 670 с.   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Огійчук М. Ф. Фінансовий та управлінський облік за національними стандартами : [підручник] / М. Ф. Огійчук. – К. : Алерта, 2011. – 785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 xml:space="preserve">Романів Є. М. Фінансовий облік : </w:t>
      </w:r>
      <w:r w:rsidRPr="003E1F86">
        <w:rPr>
          <w:iCs/>
          <w:sz w:val="24"/>
          <w:szCs w:val="24"/>
        </w:rPr>
        <w:t>[</w:t>
      </w:r>
      <w:r w:rsidRPr="003E1F86">
        <w:rPr>
          <w:sz w:val="24"/>
          <w:szCs w:val="24"/>
        </w:rPr>
        <w:t>навч. посібник</w:t>
      </w:r>
      <w:r w:rsidRPr="003E1F86">
        <w:rPr>
          <w:iCs/>
          <w:sz w:val="24"/>
          <w:szCs w:val="24"/>
        </w:rPr>
        <w:t xml:space="preserve">] / </w:t>
      </w:r>
      <w:r w:rsidRPr="003E1F86">
        <w:rPr>
          <w:sz w:val="24"/>
          <w:szCs w:val="24"/>
        </w:rPr>
        <w:t xml:space="preserve">Є. М. Романів, А. П. Шот. – Львів : ЛДФА, 2012. – 486 с. 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Сук Л. К. Фінансовий облік</w:t>
      </w:r>
      <w:r w:rsidRPr="003E1F86">
        <w:rPr>
          <w:sz w:val="24"/>
          <w:szCs w:val="24"/>
        </w:rPr>
        <w:t>: [навч. посіб.] / Л. К. Сук, П. Л. Сук. – К. : Знання, 2012. – 255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Чацкіс Ю. Д. Організація бухгалтерського обліку : [н</w:t>
      </w:r>
      <w:r>
        <w:rPr>
          <w:sz w:val="24"/>
          <w:szCs w:val="24"/>
        </w:rPr>
        <w:t>авч. посібник] / Ю. Д. Чацкіс,</w:t>
      </w:r>
      <w:r w:rsidRPr="003E1F86">
        <w:rPr>
          <w:sz w:val="24"/>
          <w:szCs w:val="24"/>
        </w:rPr>
        <w:t xml:space="preserve"> Е. С. Гейєр, О. А. Наумчук, І. О. Власова. – К. : Центр учбової літератури, 2011. – 446 с.</w:t>
      </w:r>
    </w:p>
    <w:p w:rsidR="0080510B" w:rsidRPr="003E1F86" w:rsidRDefault="0080510B" w:rsidP="0080510B">
      <w:pPr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3E1F86">
        <w:rPr>
          <w:sz w:val="24"/>
          <w:szCs w:val="24"/>
        </w:rPr>
        <w:t>Швець В. Г. Теорія бухгалтерського обліку: [підручник]. – [</w:t>
      </w:r>
      <w:r>
        <w:rPr>
          <w:sz w:val="24"/>
          <w:szCs w:val="24"/>
        </w:rPr>
        <w:t xml:space="preserve">3-тє вид., переоб. і доп.]. / </w:t>
      </w:r>
      <w:r w:rsidRPr="003E1F86">
        <w:rPr>
          <w:sz w:val="24"/>
          <w:szCs w:val="24"/>
        </w:rPr>
        <w:t>В. Г. Швець. – К. : Знання, 2008. – 535 с.</w:t>
      </w:r>
    </w:p>
    <w:p w:rsidR="0080510B" w:rsidRPr="003E1F86" w:rsidRDefault="0080510B" w:rsidP="0080510B">
      <w:pPr>
        <w:suppressAutoHyphens w:val="0"/>
        <w:ind w:left="720"/>
        <w:jc w:val="both"/>
        <w:rPr>
          <w:sz w:val="24"/>
          <w:szCs w:val="24"/>
        </w:rPr>
      </w:pPr>
    </w:p>
    <w:p w:rsidR="0080510B" w:rsidRPr="0080510B" w:rsidRDefault="0080510B" w:rsidP="0080510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80510B" w:rsidRPr="0080510B" w:rsidRDefault="0080510B" w:rsidP="0080510B">
      <w:pPr>
        <w:jc w:val="center"/>
        <w:rPr>
          <w:b/>
          <w:sz w:val="28"/>
          <w:szCs w:val="28"/>
        </w:rPr>
      </w:pPr>
      <w:r w:rsidRPr="0080510B">
        <w:rPr>
          <w:b/>
          <w:sz w:val="28"/>
          <w:szCs w:val="28"/>
        </w:rPr>
        <w:lastRenderedPageBreak/>
        <w:t>ІНТЕРНЕТ САЙТИ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</w:tabs>
        <w:jc w:val="both"/>
        <w:rPr>
          <w:bCs/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www.rada.gov.ua - Верховна Ради України.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www.minfin.gov.ua - Міністерство фінансів України.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</w:tabs>
        <w:jc w:val="both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 xml:space="preserve">:// </w:t>
      </w:r>
      <w:hyperlink r:id="rId8" w:history="1">
        <w:r w:rsidRPr="0080510B">
          <w:rPr>
            <w:rStyle w:val="a4"/>
            <w:color w:val="000000"/>
            <w:sz w:val="24"/>
            <w:szCs w:val="24"/>
            <w:u w:val="none"/>
          </w:rPr>
          <w:t>http://www.customs.gov.ua/</w:t>
        </w:r>
      </w:hyperlink>
      <w:r w:rsidRPr="0080510B">
        <w:rPr>
          <w:color w:val="000000"/>
          <w:sz w:val="24"/>
          <w:szCs w:val="24"/>
        </w:rPr>
        <w:t xml:space="preserve"> - Державна фіскальна служба України.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www.bank.gov.ua - Національний банк України.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www.dkrs.gov.ua - Державна фінансова інспекція.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</w:tabs>
        <w:jc w:val="both"/>
        <w:rPr>
          <w:bCs/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www.nssmc.gov.ua - Національна комісія з цінних паперів та фондового ринку.</w:t>
      </w:r>
    </w:p>
    <w:p w:rsidR="0080510B" w:rsidRPr="0080510B" w:rsidRDefault="0080510B" w:rsidP="0080510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bCs/>
          <w:color w:val="000000"/>
          <w:sz w:val="24"/>
          <w:szCs w:val="24"/>
        </w:rPr>
        <w:t xml:space="preserve"> www.ukrstat. gov.ua - Державний комітет статистики України.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 xml:space="preserve">:// </w:t>
      </w:r>
      <w:r w:rsidRPr="0080510B">
        <w:rPr>
          <w:color w:val="000000"/>
          <w:sz w:val="24"/>
          <w:szCs w:val="24"/>
          <w:lang w:val="en-US"/>
        </w:rPr>
        <w:t>www</w:t>
      </w:r>
      <w:r w:rsidRPr="0080510B">
        <w:rPr>
          <w:color w:val="000000"/>
          <w:sz w:val="24"/>
          <w:szCs w:val="24"/>
        </w:rPr>
        <w:t xml:space="preserve">. </w:t>
      </w:r>
      <w:r w:rsidRPr="0080510B">
        <w:rPr>
          <w:color w:val="000000"/>
          <w:sz w:val="24"/>
          <w:szCs w:val="24"/>
          <w:lang w:val="en-US"/>
        </w:rPr>
        <w:t>library</w:t>
      </w:r>
      <w:r w:rsidRPr="0080510B">
        <w:rPr>
          <w:color w:val="000000"/>
          <w:sz w:val="24"/>
          <w:szCs w:val="24"/>
        </w:rPr>
        <w:t xml:space="preserve">. </w:t>
      </w:r>
      <w:r w:rsidRPr="0080510B">
        <w:rPr>
          <w:color w:val="000000"/>
          <w:sz w:val="24"/>
          <w:szCs w:val="24"/>
          <w:lang w:val="en-US"/>
        </w:rPr>
        <w:t>univ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kiev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ua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ukr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res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resour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php</w:t>
      </w:r>
      <w:r w:rsidRPr="0080510B">
        <w:rPr>
          <w:color w:val="000000"/>
          <w:sz w:val="24"/>
          <w:szCs w:val="24"/>
        </w:rPr>
        <w:t>3 – Бібліотеки в Україні.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color w:val="000000"/>
          <w:sz w:val="24"/>
          <w:szCs w:val="24"/>
          <w:lang w:val="en-US"/>
        </w:rPr>
        <w:t>www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nbuv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gov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ua</w:t>
      </w:r>
      <w:r w:rsidRPr="0080510B">
        <w:rPr>
          <w:color w:val="000000"/>
          <w:sz w:val="24"/>
          <w:szCs w:val="24"/>
        </w:rPr>
        <w:t>. – Національна бібліотека України ім. В.І.Вернадського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color w:val="000000"/>
          <w:sz w:val="24"/>
          <w:szCs w:val="24"/>
          <w:lang w:val="en-US"/>
        </w:rPr>
        <w:t>uk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wikipedia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org</w:t>
      </w:r>
      <w:r w:rsidRPr="0080510B">
        <w:rPr>
          <w:color w:val="000000"/>
          <w:sz w:val="24"/>
          <w:szCs w:val="24"/>
        </w:rPr>
        <w:t xml:space="preserve"> – вільна енциклопедія.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www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minfin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gov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ua</w:t>
      </w:r>
      <w:r w:rsidRPr="0080510B">
        <w:rPr>
          <w:color w:val="000000"/>
          <w:sz w:val="24"/>
          <w:szCs w:val="24"/>
        </w:rPr>
        <w:t xml:space="preserve"> – сайт Міністерства фінансів України.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www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osvita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org</w:t>
      </w:r>
      <w:r w:rsidRPr="0080510B">
        <w:rPr>
          <w:color w:val="000000"/>
          <w:sz w:val="24"/>
          <w:szCs w:val="24"/>
        </w:rPr>
        <w:t>.</w:t>
      </w:r>
      <w:r w:rsidRPr="0080510B">
        <w:rPr>
          <w:color w:val="000000"/>
          <w:sz w:val="24"/>
          <w:szCs w:val="24"/>
          <w:lang w:val="en-US"/>
        </w:rPr>
        <w:t>ua</w:t>
      </w:r>
      <w:r w:rsidRPr="0080510B">
        <w:rPr>
          <w:color w:val="000000"/>
          <w:sz w:val="24"/>
          <w:szCs w:val="24"/>
        </w:rPr>
        <w:t xml:space="preserve"> – сайт Міністерства освіти і науки України</w:t>
      </w:r>
    </w:p>
    <w:p w:rsidR="0080510B" w:rsidRPr="0080510B" w:rsidRDefault="0080510B" w:rsidP="0080510B">
      <w:pPr>
        <w:pStyle w:val="a8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80510B">
        <w:rPr>
          <w:color w:val="000000"/>
          <w:sz w:val="24"/>
          <w:szCs w:val="24"/>
          <w:lang w:val="en-US"/>
        </w:rPr>
        <w:t>http</w:t>
      </w:r>
      <w:r w:rsidRPr="0080510B">
        <w:rPr>
          <w:color w:val="000000"/>
          <w:sz w:val="24"/>
          <w:szCs w:val="24"/>
        </w:rPr>
        <w:t>://</w:t>
      </w:r>
      <w:r w:rsidRPr="0080510B">
        <w:rPr>
          <w:color w:val="000000"/>
          <w:sz w:val="24"/>
          <w:szCs w:val="24"/>
          <w:lang w:val="en-US"/>
        </w:rPr>
        <w:t>web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worldbank</w:t>
      </w:r>
      <w:r w:rsidRPr="0080510B">
        <w:rPr>
          <w:color w:val="000000"/>
          <w:sz w:val="24"/>
          <w:szCs w:val="24"/>
        </w:rPr>
        <w:t>/</w:t>
      </w:r>
      <w:r w:rsidRPr="0080510B">
        <w:rPr>
          <w:color w:val="000000"/>
          <w:sz w:val="24"/>
          <w:szCs w:val="24"/>
          <w:lang w:val="en-US"/>
        </w:rPr>
        <w:t>org</w:t>
      </w:r>
      <w:r w:rsidRPr="0080510B">
        <w:rPr>
          <w:color w:val="000000"/>
          <w:sz w:val="24"/>
          <w:szCs w:val="24"/>
        </w:rPr>
        <w:t>. – сайт Світового банку</w:t>
      </w:r>
    </w:p>
    <w:p w:rsidR="0080510B" w:rsidRPr="0080510B" w:rsidRDefault="0080510B" w:rsidP="0080510B">
      <w:pPr>
        <w:pStyle w:val="ac"/>
        <w:ind w:right="-262"/>
        <w:rPr>
          <w:color w:val="000000"/>
          <w:sz w:val="24"/>
          <w:szCs w:val="24"/>
        </w:rPr>
      </w:pPr>
    </w:p>
    <w:p w:rsidR="0080510B" w:rsidRPr="0080510B" w:rsidRDefault="0080510B" w:rsidP="0080510B">
      <w:pPr>
        <w:tabs>
          <w:tab w:val="left" w:pos="2070"/>
        </w:tabs>
        <w:jc w:val="center"/>
        <w:rPr>
          <w:b/>
          <w:sz w:val="28"/>
          <w:szCs w:val="28"/>
        </w:rPr>
      </w:pPr>
    </w:p>
    <w:p w:rsidR="0080510B" w:rsidRPr="0080510B" w:rsidRDefault="0080510B" w:rsidP="0080510B">
      <w:pPr>
        <w:pStyle w:val="ac"/>
        <w:rPr>
          <w:sz w:val="28"/>
          <w:szCs w:val="28"/>
          <w:lang w:val="uk-UA"/>
        </w:rPr>
      </w:pPr>
    </w:p>
    <w:sectPr w:rsidR="0080510B" w:rsidRPr="0080510B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1568C"/>
    <w:multiLevelType w:val="hybridMultilevel"/>
    <w:tmpl w:val="F800D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21EE6E06"/>
    <w:multiLevelType w:val="hybridMultilevel"/>
    <w:tmpl w:val="2806D43C"/>
    <w:lvl w:ilvl="0" w:tplc="50B46A3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13252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45506"/>
    <w:multiLevelType w:val="hybridMultilevel"/>
    <w:tmpl w:val="684E198E"/>
    <w:lvl w:ilvl="0" w:tplc="DEAAA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881C4E"/>
    <w:multiLevelType w:val="hybridMultilevel"/>
    <w:tmpl w:val="12549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75125"/>
    <w:multiLevelType w:val="hybridMultilevel"/>
    <w:tmpl w:val="CAE8DF7A"/>
    <w:lvl w:ilvl="0" w:tplc="A7B07C58">
      <w:start w:val="10"/>
      <w:numFmt w:val="decimal"/>
      <w:lvlText w:val="%1."/>
      <w:lvlJc w:val="left"/>
      <w:pPr>
        <w:ind w:left="735" w:hanging="375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4EF"/>
    <w:rsid w:val="00001356"/>
    <w:rsid w:val="00001EC7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6014"/>
    <w:rsid w:val="000175B6"/>
    <w:rsid w:val="00017A9B"/>
    <w:rsid w:val="00020064"/>
    <w:rsid w:val="00020191"/>
    <w:rsid w:val="000217D5"/>
    <w:rsid w:val="000222E6"/>
    <w:rsid w:val="000226D6"/>
    <w:rsid w:val="000232DD"/>
    <w:rsid w:val="000241A1"/>
    <w:rsid w:val="00025CFA"/>
    <w:rsid w:val="00025CFF"/>
    <w:rsid w:val="00027174"/>
    <w:rsid w:val="0003166F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3A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8B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0A24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2646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5F36"/>
    <w:rsid w:val="00126355"/>
    <w:rsid w:val="00130496"/>
    <w:rsid w:val="00130B3E"/>
    <w:rsid w:val="00131350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2EC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1E9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3977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A70DB"/>
    <w:rsid w:val="001A7AD8"/>
    <w:rsid w:val="001B080D"/>
    <w:rsid w:val="001B101B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9B8"/>
    <w:rsid w:val="00201473"/>
    <w:rsid w:val="00201E28"/>
    <w:rsid w:val="00202ABC"/>
    <w:rsid w:val="0020442C"/>
    <w:rsid w:val="0020483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426F"/>
    <w:rsid w:val="00245A9C"/>
    <w:rsid w:val="0024655B"/>
    <w:rsid w:val="002475D2"/>
    <w:rsid w:val="00247AE5"/>
    <w:rsid w:val="002500BA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AB7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3AC9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12E5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BB8"/>
    <w:rsid w:val="00364E3E"/>
    <w:rsid w:val="003657C9"/>
    <w:rsid w:val="00365A12"/>
    <w:rsid w:val="00365CCD"/>
    <w:rsid w:val="003670F0"/>
    <w:rsid w:val="00367C47"/>
    <w:rsid w:val="00371900"/>
    <w:rsid w:val="00371B2D"/>
    <w:rsid w:val="003720EE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0B78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C9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0043"/>
    <w:rsid w:val="003E0191"/>
    <w:rsid w:val="003E1018"/>
    <w:rsid w:val="003E16F4"/>
    <w:rsid w:val="003E1C85"/>
    <w:rsid w:val="003E29CF"/>
    <w:rsid w:val="003E2ADF"/>
    <w:rsid w:val="003E2D19"/>
    <w:rsid w:val="003E37F8"/>
    <w:rsid w:val="003E3DEA"/>
    <w:rsid w:val="003E45CD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DE8"/>
    <w:rsid w:val="004121DB"/>
    <w:rsid w:val="00412821"/>
    <w:rsid w:val="00412A57"/>
    <w:rsid w:val="00412CDA"/>
    <w:rsid w:val="00412E8F"/>
    <w:rsid w:val="00413A77"/>
    <w:rsid w:val="00413E14"/>
    <w:rsid w:val="00414435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5FA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294C"/>
    <w:rsid w:val="004635E9"/>
    <w:rsid w:val="00463796"/>
    <w:rsid w:val="004653BF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1AF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203"/>
    <w:rsid w:val="004B7C81"/>
    <w:rsid w:val="004C0C10"/>
    <w:rsid w:val="004C2516"/>
    <w:rsid w:val="004C3E6C"/>
    <w:rsid w:val="004C6670"/>
    <w:rsid w:val="004C689D"/>
    <w:rsid w:val="004D11FD"/>
    <w:rsid w:val="004D48F3"/>
    <w:rsid w:val="004D54A2"/>
    <w:rsid w:val="004D6084"/>
    <w:rsid w:val="004D6B53"/>
    <w:rsid w:val="004D78EF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3DEA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27B"/>
    <w:rsid w:val="005217E1"/>
    <w:rsid w:val="005220D2"/>
    <w:rsid w:val="0052227E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3CC3"/>
    <w:rsid w:val="005341CA"/>
    <w:rsid w:val="0053490B"/>
    <w:rsid w:val="00536418"/>
    <w:rsid w:val="0053693A"/>
    <w:rsid w:val="0053700D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EFB"/>
    <w:rsid w:val="00546F19"/>
    <w:rsid w:val="005478B3"/>
    <w:rsid w:val="005504E2"/>
    <w:rsid w:val="00550E74"/>
    <w:rsid w:val="00550E9A"/>
    <w:rsid w:val="00550EA2"/>
    <w:rsid w:val="00550FF5"/>
    <w:rsid w:val="005511BE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23F0"/>
    <w:rsid w:val="005726C6"/>
    <w:rsid w:val="005728BC"/>
    <w:rsid w:val="00573C65"/>
    <w:rsid w:val="0057403E"/>
    <w:rsid w:val="005742F2"/>
    <w:rsid w:val="005744FA"/>
    <w:rsid w:val="00574F1A"/>
    <w:rsid w:val="0057515F"/>
    <w:rsid w:val="00575FC3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2EE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082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BDA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B1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D7887"/>
    <w:rsid w:val="006E1ABE"/>
    <w:rsid w:val="006E2794"/>
    <w:rsid w:val="006E29B3"/>
    <w:rsid w:val="006E4648"/>
    <w:rsid w:val="006E497B"/>
    <w:rsid w:val="006E783E"/>
    <w:rsid w:val="006F0BF5"/>
    <w:rsid w:val="006F18C6"/>
    <w:rsid w:val="006F2ADE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270B4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1E89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E95"/>
    <w:rsid w:val="00763071"/>
    <w:rsid w:val="00763E67"/>
    <w:rsid w:val="0076491B"/>
    <w:rsid w:val="00764DB5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909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21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6C7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510B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4CA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5DE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317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2A1"/>
    <w:rsid w:val="008B19C8"/>
    <w:rsid w:val="008B1DFF"/>
    <w:rsid w:val="008B2EAE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4FC4"/>
    <w:rsid w:val="008E5056"/>
    <w:rsid w:val="008E63DB"/>
    <w:rsid w:val="008E66CE"/>
    <w:rsid w:val="008E6D35"/>
    <w:rsid w:val="008E7D0E"/>
    <w:rsid w:val="008E7E47"/>
    <w:rsid w:val="008F0251"/>
    <w:rsid w:val="008F15B8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461C"/>
    <w:rsid w:val="00955837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4AE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1E0C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BBB"/>
    <w:rsid w:val="00A64F72"/>
    <w:rsid w:val="00A65C42"/>
    <w:rsid w:val="00A65D73"/>
    <w:rsid w:val="00A6647D"/>
    <w:rsid w:val="00A6672E"/>
    <w:rsid w:val="00A66FE0"/>
    <w:rsid w:val="00A67F0A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1F65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4EF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0C88"/>
    <w:rsid w:val="00B01114"/>
    <w:rsid w:val="00B06F90"/>
    <w:rsid w:val="00B119FA"/>
    <w:rsid w:val="00B11F01"/>
    <w:rsid w:val="00B1340D"/>
    <w:rsid w:val="00B13BA0"/>
    <w:rsid w:val="00B15253"/>
    <w:rsid w:val="00B16B3F"/>
    <w:rsid w:val="00B172BA"/>
    <w:rsid w:val="00B20662"/>
    <w:rsid w:val="00B21740"/>
    <w:rsid w:val="00B241E9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400"/>
    <w:rsid w:val="00B7544D"/>
    <w:rsid w:val="00B772AA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D6799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2FF3"/>
    <w:rsid w:val="00C23ECC"/>
    <w:rsid w:val="00C248BD"/>
    <w:rsid w:val="00C24D0B"/>
    <w:rsid w:val="00C24D13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57F9D"/>
    <w:rsid w:val="00C609E1"/>
    <w:rsid w:val="00C61780"/>
    <w:rsid w:val="00C61DAE"/>
    <w:rsid w:val="00C61FAE"/>
    <w:rsid w:val="00C65E45"/>
    <w:rsid w:val="00C65E83"/>
    <w:rsid w:val="00C65FEE"/>
    <w:rsid w:val="00C67507"/>
    <w:rsid w:val="00C710E0"/>
    <w:rsid w:val="00C71445"/>
    <w:rsid w:val="00C71AFD"/>
    <w:rsid w:val="00C71FB9"/>
    <w:rsid w:val="00C73C45"/>
    <w:rsid w:val="00C73F3C"/>
    <w:rsid w:val="00C76253"/>
    <w:rsid w:val="00C8181B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0F00"/>
    <w:rsid w:val="00CA214A"/>
    <w:rsid w:val="00CA2842"/>
    <w:rsid w:val="00CA6AB7"/>
    <w:rsid w:val="00CA73D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679A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6D"/>
    <w:rsid w:val="00D36960"/>
    <w:rsid w:val="00D37AB0"/>
    <w:rsid w:val="00D418FC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4FC6"/>
    <w:rsid w:val="00D56B0F"/>
    <w:rsid w:val="00D56BD3"/>
    <w:rsid w:val="00D600B2"/>
    <w:rsid w:val="00D61E28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3494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87821"/>
    <w:rsid w:val="00D916C6"/>
    <w:rsid w:val="00D92964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59FD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5CF9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AD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6B33"/>
    <w:rsid w:val="00E37939"/>
    <w:rsid w:val="00E37EE6"/>
    <w:rsid w:val="00E41F25"/>
    <w:rsid w:val="00E42B2D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2DE8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138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48BC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CF4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2B38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0562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4FFA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D35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64DB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64DB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D04EF"/>
    <w:rPr>
      <w:color w:val="0000FF"/>
      <w:u w:val="single"/>
    </w:rPr>
  </w:style>
  <w:style w:type="paragraph" w:customStyle="1" w:styleId="rvps2">
    <w:name w:val="rvps2"/>
    <w:basedOn w:val="a"/>
    <w:rsid w:val="00AD04E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64DB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64D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1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8F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1">
    <w:name w:val="Body Text 3"/>
    <w:basedOn w:val="a"/>
    <w:link w:val="32"/>
    <w:rsid w:val="00D418FC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18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Обычный1"/>
    <w:rsid w:val="00D418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0241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241A1"/>
  </w:style>
  <w:style w:type="character" w:customStyle="1" w:styleId="fontstyle45">
    <w:name w:val="fontstyle45"/>
    <w:basedOn w:val="a0"/>
    <w:rsid w:val="000241A1"/>
  </w:style>
  <w:style w:type="character" w:customStyle="1" w:styleId="a6">
    <w:name w:val="Знак Знак Знак"/>
    <w:rsid w:val="00DA59FD"/>
    <w:rPr>
      <w:b/>
      <w:sz w:val="24"/>
      <w:szCs w:val="24"/>
      <w:lang w:val="uk-UA" w:eastAsia="ru-RU" w:bidi="ar-SA"/>
    </w:rPr>
  </w:style>
  <w:style w:type="paragraph" w:customStyle="1" w:styleId="21">
    <w:name w:val="Обычный2"/>
    <w:rsid w:val="00DA59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7">
    <w:name w:val="style17"/>
    <w:basedOn w:val="a"/>
    <w:rsid w:val="002500B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7">
    <w:name w:val="Знак Знак Знак"/>
    <w:rsid w:val="00C8181B"/>
    <w:rPr>
      <w:b/>
      <w:sz w:val="24"/>
      <w:szCs w:val="24"/>
      <w:lang w:val="uk-UA" w:eastAsia="ru-RU" w:bidi="ar-SA"/>
    </w:rPr>
  </w:style>
  <w:style w:type="paragraph" w:styleId="a8">
    <w:name w:val="Body Text Indent"/>
    <w:basedOn w:val="a"/>
    <w:link w:val="a9"/>
    <w:uiPriority w:val="99"/>
    <w:semiHidden/>
    <w:unhideWhenUsed/>
    <w:rsid w:val="00C22F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2FF3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73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349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2">
    <w:name w:val="Body Text Indent 2"/>
    <w:basedOn w:val="a"/>
    <w:link w:val="23"/>
    <w:rsid w:val="00D54FC6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D54F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qFormat/>
    <w:rsid w:val="00412821"/>
    <w:pPr>
      <w:suppressAutoHyphens w:val="0"/>
      <w:ind w:left="720"/>
      <w:contextualSpacing/>
    </w:pPr>
    <w:rPr>
      <w:sz w:val="20"/>
      <w:lang w:val="ru-RU" w:eastAsia="uk-UA"/>
    </w:rPr>
  </w:style>
  <w:style w:type="paragraph" w:styleId="ac">
    <w:name w:val="Title"/>
    <w:aliases w:val="Название схем,Назватеми,Знак Знак"/>
    <w:basedOn w:val="a"/>
    <w:link w:val="ad"/>
    <w:qFormat/>
    <w:rsid w:val="0080510B"/>
    <w:pPr>
      <w:suppressAutoHyphens w:val="0"/>
      <w:jc w:val="center"/>
    </w:pPr>
    <w:rPr>
      <w:b/>
      <w:sz w:val="20"/>
      <w:lang w:val="ru-RU" w:eastAsia="ru-RU"/>
    </w:rPr>
  </w:style>
  <w:style w:type="character" w:customStyle="1" w:styleId="ad">
    <w:name w:val="Название Знак"/>
    <w:aliases w:val="Название схем Знак,Назватеми Знак,Знак Знак Знак1"/>
    <w:basedOn w:val="a0"/>
    <w:link w:val="ac"/>
    <w:rsid w:val="0080510B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D3EC-4846-44A6-A6F1-D31D64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31031</Words>
  <Characters>17689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86</cp:revision>
  <dcterms:created xsi:type="dcterms:W3CDTF">2017-02-12T09:19:00Z</dcterms:created>
  <dcterms:modified xsi:type="dcterms:W3CDTF">2020-09-17T10:52:00Z</dcterms:modified>
</cp:coreProperties>
</file>