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92" w:rsidRPr="005F15F6" w:rsidRDefault="00282F92" w:rsidP="00282F92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5F15F6">
        <w:rPr>
          <w:sz w:val="28"/>
          <w:szCs w:val="28"/>
        </w:rPr>
        <w:t xml:space="preserve">МІНІСТЕРСТВО </w:t>
      </w:r>
      <w:r w:rsidRPr="005F15F6">
        <w:rPr>
          <w:sz w:val="28"/>
        </w:rPr>
        <w:t xml:space="preserve">ОСВІТИ І НАУКИ </w:t>
      </w:r>
      <w:r w:rsidRPr="005F15F6">
        <w:rPr>
          <w:sz w:val="28"/>
          <w:szCs w:val="28"/>
        </w:rPr>
        <w:t>УКРАЇНИ</w:t>
      </w:r>
    </w:p>
    <w:p w:rsidR="00282F92" w:rsidRPr="005F15F6" w:rsidRDefault="00282F92" w:rsidP="00282F92">
      <w:pPr>
        <w:pStyle w:val="7"/>
        <w:keepNext w:val="0"/>
        <w:widowControl w:val="0"/>
        <w:suppressAutoHyphens w:val="0"/>
        <w:spacing w:line="360" w:lineRule="auto"/>
        <w:rPr>
          <w:b/>
          <w:sz w:val="22"/>
          <w:szCs w:val="22"/>
        </w:rPr>
      </w:pPr>
      <w:r w:rsidRPr="005F15F6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282F92" w:rsidRPr="005F15F6" w:rsidRDefault="00282F92" w:rsidP="00282F92">
      <w:pPr>
        <w:jc w:val="center"/>
        <w:rPr>
          <w:b/>
        </w:rPr>
      </w:pPr>
      <w:r w:rsidRPr="005F15F6">
        <w:rPr>
          <w:b/>
        </w:rPr>
        <w:t>ФАКУЛЬТЕТ УПРАВЛІННЯ ФІНАНСАМИ ТА БІЗНЕСУ</w:t>
      </w:r>
    </w:p>
    <w:p w:rsidR="00282F92" w:rsidRDefault="00282F92" w:rsidP="00282F92">
      <w:pPr>
        <w:rPr>
          <w:sz w:val="16"/>
          <w:szCs w:val="16"/>
          <w:lang w:val="uk-UA"/>
        </w:rPr>
      </w:pPr>
    </w:p>
    <w:p w:rsidR="00282F92" w:rsidRPr="0085234D" w:rsidRDefault="00282F92" w:rsidP="00282F92">
      <w:pPr>
        <w:tabs>
          <w:tab w:val="left" w:pos="3180"/>
        </w:tabs>
        <w:rPr>
          <w:sz w:val="20"/>
          <w:szCs w:val="20"/>
          <w:lang w:val="uk-UA"/>
        </w:rPr>
      </w:pPr>
      <w:proofErr w:type="spellStart"/>
      <w:r w:rsidRPr="0085234D">
        <w:rPr>
          <w:b/>
          <w:sz w:val="20"/>
          <w:szCs w:val="20"/>
        </w:rPr>
        <w:t>галузь</w:t>
      </w:r>
      <w:proofErr w:type="spellEnd"/>
      <w:r w:rsidRPr="0085234D">
        <w:rPr>
          <w:b/>
          <w:sz w:val="20"/>
          <w:szCs w:val="20"/>
        </w:rPr>
        <w:t xml:space="preserve"> </w:t>
      </w:r>
      <w:proofErr w:type="spellStart"/>
      <w:r w:rsidRPr="0085234D">
        <w:rPr>
          <w:b/>
          <w:sz w:val="20"/>
          <w:szCs w:val="20"/>
        </w:rPr>
        <w:t>знань</w:t>
      </w:r>
      <w:proofErr w:type="spellEnd"/>
      <w:r w:rsidRPr="0085234D">
        <w:rPr>
          <w:b/>
          <w:sz w:val="20"/>
          <w:szCs w:val="20"/>
        </w:rPr>
        <w:t>:</w:t>
      </w:r>
      <w:r w:rsidRPr="0085234D">
        <w:rPr>
          <w:sz w:val="20"/>
          <w:szCs w:val="20"/>
        </w:rPr>
        <w:t xml:space="preserve"> </w:t>
      </w:r>
      <w:r w:rsidR="0085234D" w:rsidRPr="0085234D">
        <w:rPr>
          <w:sz w:val="20"/>
          <w:szCs w:val="20"/>
          <w:u w:val="single"/>
        </w:rPr>
        <w:t xml:space="preserve">                   05 </w:t>
      </w:r>
      <w:r w:rsidR="0085234D" w:rsidRPr="0085234D">
        <w:rPr>
          <w:sz w:val="20"/>
          <w:szCs w:val="20"/>
          <w:u w:val="single"/>
          <w:lang w:val="uk-UA"/>
        </w:rPr>
        <w:t>«</w:t>
      </w:r>
      <w:proofErr w:type="spellStart"/>
      <w:proofErr w:type="gramStart"/>
      <w:r w:rsidRPr="0085234D">
        <w:rPr>
          <w:sz w:val="20"/>
          <w:szCs w:val="20"/>
          <w:u w:val="single"/>
        </w:rPr>
        <w:t>Соц</w:t>
      </w:r>
      <w:proofErr w:type="gramEnd"/>
      <w:r w:rsidRPr="0085234D">
        <w:rPr>
          <w:sz w:val="20"/>
          <w:szCs w:val="20"/>
          <w:u w:val="single"/>
        </w:rPr>
        <w:t>іальні</w:t>
      </w:r>
      <w:proofErr w:type="spellEnd"/>
      <w:r w:rsidRPr="0085234D">
        <w:rPr>
          <w:sz w:val="20"/>
          <w:szCs w:val="20"/>
          <w:u w:val="single"/>
        </w:rPr>
        <w:t xml:space="preserve"> та </w:t>
      </w:r>
      <w:proofErr w:type="spellStart"/>
      <w:r w:rsidRPr="0085234D">
        <w:rPr>
          <w:sz w:val="20"/>
          <w:szCs w:val="20"/>
          <w:u w:val="single"/>
        </w:rPr>
        <w:t>поведінкові</w:t>
      </w:r>
      <w:proofErr w:type="spellEnd"/>
      <w:r w:rsidRPr="0085234D">
        <w:rPr>
          <w:sz w:val="20"/>
          <w:szCs w:val="20"/>
          <w:u w:val="single"/>
        </w:rPr>
        <w:t xml:space="preserve"> науки</w:t>
      </w:r>
      <w:r w:rsidR="0085234D" w:rsidRPr="0085234D">
        <w:rPr>
          <w:sz w:val="20"/>
          <w:szCs w:val="20"/>
          <w:u w:val="single"/>
          <w:lang w:val="uk-UA"/>
        </w:rPr>
        <w:t>»</w:t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  <w:lang w:val="uk-UA"/>
        </w:rPr>
        <w:tab/>
      </w:r>
      <w:r w:rsidR="0085234D">
        <w:rPr>
          <w:sz w:val="20"/>
          <w:szCs w:val="20"/>
          <w:u w:val="single"/>
          <w:lang w:val="uk-UA"/>
        </w:rPr>
        <w:tab/>
      </w:r>
    </w:p>
    <w:p w:rsidR="00282F92" w:rsidRPr="0085234D" w:rsidRDefault="00282F92" w:rsidP="00282F92">
      <w:pPr>
        <w:tabs>
          <w:tab w:val="left" w:pos="3180"/>
        </w:tabs>
        <w:rPr>
          <w:sz w:val="20"/>
          <w:szCs w:val="20"/>
        </w:rPr>
      </w:pPr>
      <w:r w:rsidRPr="0085234D">
        <w:rPr>
          <w:sz w:val="20"/>
          <w:szCs w:val="20"/>
        </w:rPr>
        <w:t xml:space="preserve">                                                         (шифр та </w:t>
      </w:r>
      <w:proofErr w:type="spellStart"/>
      <w:r w:rsidRPr="0085234D">
        <w:rPr>
          <w:sz w:val="20"/>
          <w:szCs w:val="20"/>
        </w:rPr>
        <w:t>найменування</w:t>
      </w:r>
      <w:proofErr w:type="spellEnd"/>
      <w:r w:rsidRPr="0085234D">
        <w:rPr>
          <w:sz w:val="20"/>
          <w:szCs w:val="20"/>
        </w:rPr>
        <w:t xml:space="preserve"> </w:t>
      </w:r>
      <w:proofErr w:type="spellStart"/>
      <w:r w:rsidRPr="0085234D">
        <w:rPr>
          <w:sz w:val="20"/>
          <w:szCs w:val="20"/>
        </w:rPr>
        <w:t>галузі</w:t>
      </w:r>
      <w:proofErr w:type="spellEnd"/>
      <w:r w:rsidRPr="0085234D">
        <w:rPr>
          <w:sz w:val="20"/>
          <w:szCs w:val="20"/>
        </w:rPr>
        <w:t xml:space="preserve"> </w:t>
      </w:r>
      <w:proofErr w:type="spellStart"/>
      <w:r w:rsidRPr="0085234D">
        <w:rPr>
          <w:sz w:val="20"/>
          <w:szCs w:val="20"/>
        </w:rPr>
        <w:t>знань</w:t>
      </w:r>
      <w:proofErr w:type="spellEnd"/>
      <w:r w:rsidRPr="0085234D">
        <w:rPr>
          <w:sz w:val="20"/>
          <w:szCs w:val="20"/>
        </w:rPr>
        <w:t>)</w:t>
      </w:r>
    </w:p>
    <w:p w:rsidR="00282F92" w:rsidRPr="0085234D" w:rsidRDefault="00282F92" w:rsidP="00282F92">
      <w:pPr>
        <w:rPr>
          <w:sz w:val="20"/>
          <w:szCs w:val="20"/>
          <w:u w:val="single"/>
        </w:rPr>
      </w:pPr>
      <w:proofErr w:type="spellStart"/>
      <w:proofErr w:type="gramStart"/>
      <w:r w:rsidRPr="0085234D">
        <w:rPr>
          <w:b/>
          <w:sz w:val="20"/>
          <w:szCs w:val="20"/>
        </w:rPr>
        <w:t>спец</w:t>
      </w:r>
      <w:proofErr w:type="gramEnd"/>
      <w:r w:rsidRPr="0085234D">
        <w:rPr>
          <w:b/>
          <w:sz w:val="20"/>
          <w:szCs w:val="20"/>
        </w:rPr>
        <w:t>іальність</w:t>
      </w:r>
      <w:proofErr w:type="spellEnd"/>
      <w:r w:rsidRPr="0085234D">
        <w:rPr>
          <w:b/>
          <w:sz w:val="20"/>
          <w:szCs w:val="20"/>
        </w:rPr>
        <w:t>:</w:t>
      </w:r>
      <w:r w:rsidRPr="0085234D">
        <w:rPr>
          <w:sz w:val="20"/>
          <w:szCs w:val="20"/>
        </w:rPr>
        <w:t xml:space="preserve"> </w:t>
      </w:r>
      <w:r w:rsidRPr="0085234D">
        <w:rPr>
          <w:sz w:val="20"/>
          <w:szCs w:val="20"/>
          <w:u w:val="single"/>
        </w:rPr>
        <w:t xml:space="preserve">             </w:t>
      </w:r>
      <w:r w:rsidRPr="0085234D">
        <w:rPr>
          <w:sz w:val="20"/>
          <w:szCs w:val="20"/>
        </w:rPr>
        <w:t>__</w:t>
      </w:r>
      <w:r w:rsidRPr="0085234D">
        <w:rPr>
          <w:sz w:val="20"/>
          <w:szCs w:val="20"/>
          <w:u w:val="single"/>
        </w:rPr>
        <w:t>051  «</w:t>
      </w:r>
      <w:proofErr w:type="spellStart"/>
      <w:r w:rsidRPr="0085234D">
        <w:rPr>
          <w:sz w:val="20"/>
          <w:szCs w:val="20"/>
          <w:u w:val="single"/>
        </w:rPr>
        <w:t>Економіка</w:t>
      </w:r>
      <w:proofErr w:type="spellEnd"/>
      <w:r w:rsidRPr="0085234D">
        <w:rPr>
          <w:sz w:val="20"/>
          <w:szCs w:val="20"/>
          <w:u w:val="single"/>
        </w:rPr>
        <w:t>»</w:t>
      </w:r>
      <w:r w:rsidRPr="0085234D">
        <w:rPr>
          <w:sz w:val="20"/>
          <w:szCs w:val="20"/>
          <w:u w:val="single"/>
          <w:lang w:val="uk-UA"/>
        </w:rPr>
        <w:tab/>
      </w:r>
      <w:r w:rsidRPr="0085234D">
        <w:rPr>
          <w:sz w:val="20"/>
          <w:szCs w:val="20"/>
          <w:u w:val="single"/>
          <w:lang w:val="uk-UA"/>
        </w:rPr>
        <w:tab/>
      </w:r>
      <w:r w:rsidRPr="0085234D">
        <w:rPr>
          <w:sz w:val="20"/>
          <w:szCs w:val="20"/>
          <w:u w:val="single"/>
          <w:lang w:val="uk-UA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</w:p>
    <w:p w:rsidR="00282F92" w:rsidRPr="0085234D" w:rsidRDefault="00282F92" w:rsidP="00282F92">
      <w:pPr>
        <w:tabs>
          <w:tab w:val="left" w:pos="3180"/>
        </w:tabs>
        <w:rPr>
          <w:sz w:val="20"/>
          <w:szCs w:val="20"/>
        </w:rPr>
      </w:pPr>
      <w:r w:rsidRPr="0085234D">
        <w:rPr>
          <w:sz w:val="20"/>
          <w:szCs w:val="20"/>
        </w:rPr>
        <w:t xml:space="preserve">                                                          (код та </w:t>
      </w:r>
      <w:proofErr w:type="spellStart"/>
      <w:r w:rsidRPr="0085234D">
        <w:rPr>
          <w:sz w:val="20"/>
          <w:szCs w:val="20"/>
        </w:rPr>
        <w:t>найменування</w:t>
      </w:r>
      <w:proofErr w:type="spellEnd"/>
      <w:r w:rsidRPr="0085234D">
        <w:rPr>
          <w:sz w:val="20"/>
          <w:szCs w:val="20"/>
        </w:rPr>
        <w:t xml:space="preserve"> </w:t>
      </w:r>
      <w:proofErr w:type="spellStart"/>
      <w:proofErr w:type="gramStart"/>
      <w:r w:rsidRPr="0085234D">
        <w:rPr>
          <w:sz w:val="20"/>
          <w:szCs w:val="20"/>
        </w:rPr>
        <w:t>спец</w:t>
      </w:r>
      <w:proofErr w:type="gramEnd"/>
      <w:r w:rsidRPr="0085234D">
        <w:rPr>
          <w:sz w:val="20"/>
          <w:szCs w:val="20"/>
        </w:rPr>
        <w:t>іальності</w:t>
      </w:r>
      <w:proofErr w:type="spellEnd"/>
      <w:r w:rsidRPr="0085234D">
        <w:rPr>
          <w:sz w:val="20"/>
          <w:szCs w:val="20"/>
        </w:rPr>
        <w:t>)</w:t>
      </w:r>
      <w:r w:rsidRPr="0085234D">
        <w:rPr>
          <w:sz w:val="20"/>
          <w:szCs w:val="20"/>
        </w:rPr>
        <w:tab/>
      </w:r>
    </w:p>
    <w:p w:rsidR="00282F92" w:rsidRPr="0085234D" w:rsidRDefault="00282F92" w:rsidP="00282F92">
      <w:pPr>
        <w:jc w:val="both"/>
        <w:rPr>
          <w:sz w:val="20"/>
          <w:szCs w:val="20"/>
          <w:u w:val="single"/>
          <w:lang w:val="uk-UA"/>
        </w:rPr>
      </w:pPr>
      <w:proofErr w:type="spellStart"/>
      <w:r w:rsidRPr="0085234D">
        <w:rPr>
          <w:b/>
          <w:sz w:val="20"/>
          <w:szCs w:val="20"/>
          <w:u w:val="single"/>
        </w:rPr>
        <w:t>спеціалізація</w:t>
      </w:r>
      <w:proofErr w:type="spellEnd"/>
      <w:r w:rsidRPr="0085234D">
        <w:rPr>
          <w:b/>
          <w:sz w:val="20"/>
          <w:szCs w:val="20"/>
          <w:u w:val="single"/>
        </w:rPr>
        <w:t>:</w:t>
      </w:r>
      <w:r w:rsidRPr="0085234D">
        <w:rPr>
          <w:sz w:val="20"/>
          <w:szCs w:val="20"/>
          <w:u w:val="single"/>
        </w:rPr>
        <w:t xml:space="preserve">  _               «</w:t>
      </w:r>
      <w:proofErr w:type="spellStart"/>
      <w:r w:rsidRPr="0085234D">
        <w:rPr>
          <w:sz w:val="20"/>
          <w:szCs w:val="20"/>
          <w:u w:val="single"/>
        </w:rPr>
        <w:t>Інформаційні</w:t>
      </w:r>
      <w:proofErr w:type="spellEnd"/>
      <w:r w:rsidRPr="0085234D">
        <w:rPr>
          <w:sz w:val="20"/>
          <w:szCs w:val="20"/>
          <w:u w:val="single"/>
        </w:rPr>
        <w:t xml:space="preserve"> </w:t>
      </w:r>
      <w:proofErr w:type="spellStart"/>
      <w:r w:rsidRPr="0085234D">
        <w:rPr>
          <w:sz w:val="20"/>
          <w:szCs w:val="20"/>
          <w:u w:val="single"/>
        </w:rPr>
        <w:t>технології</w:t>
      </w:r>
      <w:proofErr w:type="spellEnd"/>
      <w:r w:rsidRPr="0085234D">
        <w:rPr>
          <w:sz w:val="20"/>
          <w:szCs w:val="20"/>
          <w:u w:val="single"/>
        </w:rPr>
        <w:t xml:space="preserve"> </w:t>
      </w:r>
      <w:proofErr w:type="gramStart"/>
      <w:r w:rsidRPr="0085234D">
        <w:rPr>
          <w:sz w:val="20"/>
          <w:szCs w:val="20"/>
          <w:u w:val="single"/>
        </w:rPr>
        <w:t>в</w:t>
      </w:r>
      <w:proofErr w:type="gramEnd"/>
      <w:r w:rsidRPr="0085234D">
        <w:rPr>
          <w:sz w:val="20"/>
          <w:szCs w:val="20"/>
          <w:u w:val="single"/>
        </w:rPr>
        <w:t xml:space="preserve"> </w:t>
      </w:r>
      <w:proofErr w:type="spellStart"/>
      <w:r w:rsidRPr="0085234D">
        <w:rPr>
          <w:sz w:val="20"/>
          <w:szCs w:val="20"/>
          <w:u w:val="single"/>
        </w:rPr>
        <w:t>бізнесі</w:t>
      </w:r>
      <w:proofErr w:type="spellEnd"/>
      <w:r w:rsidRPr="0085234D">
        <w:rPr>
          <w:sz w:val="20"/>
          <w:szCs w:val="20"/>
          <w:u w:val="single"/>
        </w:rPr>
        <w:t>»</w:t>
      </w:r>
      <w:r w:rsidRPr="0085234D">
        <w:rPr>
          <w:sz w:val="20"/>
          <w:szCs w:val="20"/>
          <w:u w:val="single"/>
          <w:lang w:val="uk-UA"/>
        </w:rPr>
        <w:tab/>
      </w:r>
      <w:r w:rsidRPr="0085234D">
        <w:rPr>
          <w:sz w:val="20"/>
          <w:szCs w:val="20"/>
          <w:u w:val="single"/>
          <w:lang w:val="uk-UA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="0085234D">
        <w:rPr>
          <w:sz w:val="20"/>
          <w:szCs w:val="20"/>
          <w:u w:val="single"/>
          <w:lang w:val="uk-UA"/>
        </w:rPr>
        <w:tab/>
      </w:r>
    </w:p>
    <w:p w:rsidR="00282F92" w:rsidRPr="0085234D" w:rsidRDefault="00282F92" w:rsidP="00282F92">
      <w:pPr>
        <w:spacing w:line="200" w:lineRule="atLeast"/>
        <w:rPr>
          <w:sz w:val="20"/>
          <w:szCs w:val="20"/>
        </w:rPr>
      </w:pPr>
      <w:r w:rsidRPr="0085234D">
        <w:rPr>
          <w:sz w:val="20"/>
          <w:szCs w:val="20"/>
        </w:rPr>
        <w:t xml:space="preserve">                                                           (</w:t>
      </w:r>
      <w:proofErr w:type="spellStart"/>
      <w:r w:rsidRPr="0085234D">
        <w:rPr>
          <w:sz w:val="20"/>
          <w:szCs w:val="20"/>
        </w:rPr>
        <w:t>найменування</w:t>
      </w:r>
      <w:proofErr w:type="spellEnd"/>
      <w:r w:rsidRPr="0085234D">
        <w:rPr>
          <w:sz w:val="20"/>
          <w:szCs w:val="20"/>
        </w:rPr>
        <w:t xml:space="preserve"> </w:t>
      </w:r>
      <w:proofErr w:type="spellStart"/>
      <w:proofErr w:type="gramStart"/>
      <w:r w:rsidRPr="0085234D">
        <w:rPr>
          <w:sz w:val="20"/>
          <w:szCs w:val="20"/>
        </w:rPr>
        <w:t>спец</w:t>
      </w:r>
      <w:proofErr w:type="gramEnd"/>
      <w:r w:rsidRPr="0085234D">
        <w:rPr>
          <w:sz w:val="20"/>
          <w:szCs w:val="20"/>
        </w:rPr>
        <w:t>іалізації</w:t>
      </w:r>
      <w:proofErr w:type="spellEnd"/>
      <w:r w:rsidRPr="0085234D">
        <w:rPr>
          <w:sz w:val="20"/>
          <w:szCs w:val="20"/>
        </w:rPr>
        <w:t>)</w:t>
      </w:r>
    </w:p>
    <w:p w:rsidR="00282F92" w:rsidRPr="0085234D" w:rsidRDefault="00282F92" w:rsidP="00282F92">
      <w:pPr>
        <w:tabs>
          <w:tab w:val="left" w:pos="3180"/>
        </w:tabs>
        <w:rPr>
          <w:sz w:val="20"/>
          <w:szCs w:val="20"/>
          <w:lang w:val="uk-UA"/>
        </w:rPr>
      </w:pPr>
      <w:proofErr w:type="spellStart"/>
      <w:r w:rsidRPr="0085234D">
        <w:rPr>
          <w:b/>
          <w:sz w:val="20"/>
          <w:szCs w:val="20"/>
        </w:rPr>
        <w:t>освітній</w:t>
      </w:r>
      <w:proofErr w:type="spellEnd"/>
      <w:r w:rsidRPr="0085234D">
        <w:rPr>
          <w:b/>
          <w:sz w:val="20"/>
          <w:szCs w:val="20"/>
        </w:rPr>
        <w:t xml:space="preserve"> </w:t>
      </w:r>
      <w:proofErr w:type="spellStart"/>
      <w:r w:rsidRPr="0085234D">
        <w:rPr>
          <w:b/>
          <w:sz w:val="20"/>
          <w:szCs w:val="20"/>
        </w:rPr>
        <w:t>ступінь</w:t>
      </w:r>
      <w:proofErr w:type="spellEnd"/>
      <w:r w:rsidRPr="0085234D">
        <w:rPr>
          <w:b/>
          <w:sz w:val="20"/>
          <w:szCs w:val="20"/>
        </w:rPr>
        <w:t>:</w:t>
      </w:r>
      <w:r w:rsidRPr="0085234D">
        <w:rPr>
          <w:sz w:val="20"/>
          <w:szCs w:val="20"/>
        </w:rPr>
        <w:t xml:space="preserve"> </w:t>
      </w:r>
      <w:r w:rsidRPr="0085234D">
        <w:rPr>
          <w:sz w:val="20"/>
          <w:szCs w:val="20"/>
          <w:u w:val="single"/>
        </w:rPr>
        <w:t xml:space="preserve">            </w:t>
      </w:r>
      <w:proofErr w:type="spellStart"/>
      <w:r w:rsidRPr="0085234D">
        <w:rPr>
          <w:sz w:val="20"/>
          <w:szCs w:val="20"/>
        </w:rPr>
        <w:t>_______</w:t>
      </w:r>
      <w:r w:rsidRPr="0085234D">
        <w:rPr>
          <w:sz w:val="20"/>
          <w:szCs w:val="20"/>
          <w:u w:val="single"/>
        </w:rPr>
        <w:t>бакалавр</w:t>
      </w:r>
      <w:proofErr w:type="spellEnd"/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</w:rPr>
        <w:tab/>
      </w:r>
      <w:r w:rsidRPr="0085234D">
        <w:rPr>
          <w:sz w:val="20"/>
          <w:szCs w:val="20"/>
          <w:u w:val="single"/>
          <w:lang w:val="uk-UA"/>
        </w:rPr>
        <w:tab/>
      </w:r>
    </w:p>
    <w:p w:rsidR="00282F92" w:rsidRPr="0085234D" w:rsidRDefault="00282F92" w:rsidP="00282F92">
      <w:pPr>
        <w:tabs>
          <w:tab w:val="left" w:pos="3180"/>
        </w:tabs>
        <w:rPr>
          <w:sz w:val="20"/>
          <w:szCs w:val="20"/>
        </w:rPr>
      </w:pPr>
      <w:r w:rsidRPr="0085234D">
        <w:rPr>
          <w:sz w:val="20"/>
          <w:szCs w:val="20"/>
        </w:rPr>
        <w:t xml:space="preserve">                                                            (бакалавр, </w:t>
      </w:r>
      <w:proofErr w:type="spellStart"/>
      <w:r w:rsidRPr="0085234D">
        <w:rPr>
          <w:sz w:val="20"/>
          <w:szCs w:val="20"/>
        </w:rPr>
        <w:t>магі</w:t>
      </w:r>
      <w:proofErr w:type="gramStart"/>
      <w:r w:rsidRPr="0085234D">
        <w:rPr>
          <w:sz w:val="20"/>
          <w:szCs w:val="20"/>
        </w:rPr>
        <w:t>стр</w:t>
      </w:r>
      <w:proofErr w:type="spellEnd"/>
      <w:proofErr w:type="gramEnd"/>
      <w:r w:rsidRPr="0085234D">
        <w:rPr>
          <w:sz w:val="20"/>
          <w:szCs w:val="20"/>
        </w:rPr>
        <w:t>)</w:t>
      </w:r>
    </w:p>
    <w:p w:rsidR="0085234D" w:rsidRDefault="0085234D" w:rsidP="00F1630C">
      <w:pPr>
        <w:tabs>
          <w:tab w:val="left" w:pos="0"/>
        </w:tabs>
        <w:spacing w:line="200" w:lineRule="atLeast"/>
        <w:jc w:val="center"/>
        <w:rPr>
          <w:lang w:val="uk-UA"/>
        </w:rPr>
      </w:pPr>
    </w:p>
    <w:p w:rsidR="00F1630C" w:rsidRPr="0085234D" w:rsidRDefault="00F1630C" w:rsidP="00F1630C">
      <w:pPr>
        <w:tabs>
          <w:tab w:val="left" w:pos="0"/>
        </w:tabs>
        <w:spacing w:line="200" w:lineRule="atLeast"/>
        <w:jc w:val="center"/>
        <w:rPr>
          <w:b/>
        </w:rPr>
      </w:pPr>
      <w:r w:rsidRPr="0085234D">
        <w:rPr>
          <w:b/>
        </w:rPr>
        <w:t>НАВЧАЛЬНА ДИСЦИПЛІНА</w:t>
      </w:r>
      <w:bookmarkStart w:id="0" w:name="_GoBack"/>
      <w:bookmarkEnd w:id="0"/>
    </w:p>
    <w:p w:rsidR="00F1630C" w:rsidRPr="0085234D" w:rsidRDefault="00F1630C" w:rsidP="00F1630C">
      <w:pPr>
        <w:spacing w:before="60" w:after="60"/>
        <w:jc w:val="center"/>
        <w:rPr>
          <w:b/>
          <w:i/>
          <w:iCs/>
        </w:rPr>
      </w:pPr>
      <w:r w:rsidRPr="0085234D">
        <w:rPr>
          <w:b/>
          <w:i/>
        </w:rPr>
        <w:t>“</w:t>
      </w:r>
      <w:r w:rsidR="000E57FD">
        <w:rPr>
          <w:rStyle w:val="a6"/>
          <w:b/>
          <w:lang w:val="uk-UA"/>
        </w:rPr>
        <w:t>РИЗИКОЛОГІЯ</w:t>
      </w:r>
      <w:r w:rsidRPr="0085234D">
        <w:rPr>
          <w:b/>
        </w:rPr>
        <w:t>”</w:t>
      </w:r>
    </w:p>
    <w:p w:rsidR="000E57FD" w:rsidRPr="0085234D" w:rsidRDefault="000E57FD" w:rsidP="000E57FD">
      <w:pPr>
        <w:jc w:val="center"/>
        <w:outlineLvl w:val="0"/>
        <w:rPr>
          <w:lang w:val="en-US"/>
        </w:rPr>
      </w:pPr>
      <w:r w:rsidRPr="0085234D">
        <w:rPr>
          <w:b/>
          <w:caps/>
          <w:lang w:val="uk-UA"/>
        </w:rPr>
        <w:t xml:space="preserve">Екзаменаційний білет </w:t>
      </w:r>
      <w:r w:rsidRPr="0085234D">
        <w:rPr>
          <w:b/>
          <w:lang w:val="uk-UA"/>
        </w:rPr>
        <w:t>№ 1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7580"/>
        <w:gridCol w:w="1440"/>
      </w:tblGrid>
      <w:tr w:rsidR="000E57FD" w:rsidRPr="0085234D" w:rsidTr="00C452E1">
        <w:trPr>
          <w:trHeight w:val="378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Завдання</w:t>
            </w:r>
          </w:p>
        </w:tc>
        <w:tc>
          <w:tcPr>
            <w:tcW w:w="1440" w:type="dxa"/>
          </w:tcPr>
          <w:p w:rsidR="000E57FD" w:rsidRPr="0085234D" w:rsidRDefault="000E57FD" w:rsidP="00C452E1">
            <w:pPr>
              <w:ind w:left="-57" w:right="-57"/>
              <w:jc w:val="center"/>
              <w:rPr>
                <w:b/>
                <w:spacing w:val="-20"/>
                <w:sz w:val="21"/>
                <w:szCs w:val="21"/>
                <w:lang w:val="uk-UA"/>
              </w:rPr>
            </w:pPr>
            <w:r w:rsidRPr="0085234D">
              <w:rPr>
                <w:b/>
                <w:spacing w:val="-20"/>
                <w:sz w:val="21"/>
                <w:szCs w:val="21"/>
                <w:lang w:val="uk-UA"/>
              </w:rPr>
              <w:t>Максимальна кількість</w:t>
            </w:r>
          </w:p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pacing w:val="-20"/>
                <w:sz w:val="21"/>
                <w:szCs w:val="21"/>
                <w:lang w:val="uk-UA"/>
              </w:rPr>
              <w:t>балів</w:t>
            </w:r>
          </w:p>
        </w:tc>
      </w:tr>
      <w:tr w:rsidR="000E57FD" w:rsidRPr="0085234D" w:rsidTr="00C452E1">
        <w:trPr>
          <w:trHeight w:val="229"/>
          <w:jc w:val="center"/>
        </w:trPr>
        <w:tc>
          <w:tcPr>
            <w:tcW w:w="8388" w:type="dxa"/>
            <w:gridSpan w:val="2"/>
            <w:shd w:val="clear" w:color="auto" w:fill="A0A0A0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 xml:space="preserve">І рівень завдання з вибором відповіді  </w:t>
            </w:r>
          </w:p>
        </w:tc>
        <w:tc>
          <w:tcPr>
            <w:tcW w:w="1440" w:type="dxa"/>
            <w:shd w:val="clear" w:color="auto" w:fill="A0A0A0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en-US"/>
              </w:rPr>
              <w:t>2</w:t>
            </w:r>
            <w:r w:rsidRPr="0085234D">
              <w:rPr>
                <w:b/>
                <w:sz w:val="21"/>
                <w:szCs w:val="21"/>
                <w:lang w:val="uk-UA"/>
              </w:rPr>
              <w:t>0</w:t>
            </w: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1.</w:t>
            </w:r>
          </w:p>
        </w:tc>
        <w:tc>
          <w:tcPr>
            <w:tcW w:w="7580" w:type="dxa"/>
          </w:tcPr>
          <w:p w:rsidR="000E57FD" w:rsidRPr="00846D21" w:rsidRDefault="000E57FD" w:rsidP="00C452E1">
            <w:pPr>
              <w:jc w:val="both"/>
              <w:rPr>
                <w:rFonts w:eastAsiaTheme="minorEastAsia"/>
                <w:b/>
                <w:sz w:val="21"/>
                <w:szCs w:val="21"/>
                <w:lang w:val="uk-UA" w:eastAsia="uk-UA"/>
              </w:rPr>
            </w:pPr>
            <w:r w:rsidRPr="00846D21">
              <w:rPr>
                <w:rFonts w:eastAsiaTheme="minorEastAsia"/>
                <w:b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Поняття «ризик» характеризує ситуацію, коли:</w:t>
            </w:r>
          </w:p>
          <w:p w:rsidR="000E57FD" w:rsidRPr="00846D21" w:rsidRDefault="000E57FD" w:rsidP="00C452E1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uk-UA" w:eastAsia="uk-UA"/>
              </w:rPr>
            </w:pPr>
            <w:r w:rsidRPr="00846D21">
              <w:rPr>
                <w:color w:val="000000"/>
                <w:sz w:val="21"/>
                <w:szCs w:val="21"/>
                <w:lang w:val="uk-UA" w:eastAsia="uk-UA"/>
              </w:rPr>
              <w:t>а) подія ніколи не відбудеться;</w:t>
            </w:r>
          </w:p>
          <w:p w:rsidR="000E57FD" w:rsidRPr="008D2579" w:rsidRDefault="000E57FD" w:rsidP="00C452E1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uk-UA" w:eastAsia="uk-UA"/>
              </w:rPr>
            </w:pPr>
            <w:r w:rsidRPr="008D2579">
              <w:rPr>
                <w:color w:val="000000"/>
                <w:sz w:val="21"/>
                <w:szCs w:val="21"/>
                <w:lang w:val="uk-UA" w:eastAsia="uk-UA"/>
              </w:rPr>
              <w:t>б) негативна ситуація може настати в результаті реалізації управлінських рішень;</w:t>
            </w:r>
          </w:p>
          <w:p w:rsidR="000E57FD" w:rsidRPr="00846D21" w:rsidRDefault="000E57FD" w:rsidP="00C452E1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uk-UA" w:eastAsia="uk-UA"/>
              </w:rPr>
            </w:pPr>
            <w:r w:rsidRPr="00846D21">
              <w:rPr>
                <w:color w:val="000000"/>
                <w:sz w:val="21"/>
                <w:szCs w:val="21"/>
                <w:lang w:val="uk-UA" w:eastAsia="uk-UA"/>
              </w:rPr>
              <w:t>в) оцінка якості і імовірності події ускладнена зовнішніми чинниками, які впливають на результативні показники підприємства;</w:t>
            </w:r>
          </w:p>
          <w:p w:rsidR="000E57FD" w:rsidRPr="0085234D" w:rsidRDefault="000E57FD" w:rsidP="00C452E1">
            <w:pPr>
              <w:shd w:val="clear" w:color="auto" w:fill="FFFFFF"/>
              <w:jc w:val="both"/>
              <w:rPr>
                <w:color w:val="000000"/>
                <w:sz w:val="21"/>
                <w:szCs w:val="21"/>
                <w:lang w:val="uk-UA" w:eastAsia="uk-UA"/>
              </w:rPr>
            </w:pPr>
            <w:r w:rsidRPr="00846D21">
              <w:rPr>
                <w:color w:val="000000"/>
                <w:sz w:val="21"/>
                <w:szCs w:val="21"/>
                <w:lang w:val="uk-UA" w:eastAsia="uk-UA"/>
              </w:rPr>
              <w:t>г) формуються напрямки інвестування коштів підприємства.</w:t>
            </w:r>
          </w:p>
        </w:tc>
        <w:tc>
          <w:tcPr>
            <w:tcW w:w="1440" w:type="dxa"/>
            <w:vMerge w:val="restart"/>
            <w:vAlign w:val="center"/>
          </w:tcPr>
          <w:p w:rsidR="000E57FD" w:rsidRPr="0085234D" w:rsidRDefault="000E57FD" w:rsidP="00C452E1">
            <w:pPr>
              <w:jc w:val="center"/>
              <w:rPr>
                <w:sz w:val="21"/>
                <w:szCs w:val="21"/>
                <w:lang w:val="uk-UA"/>
              </w:rPr>
            </w:pPr>
            <w:r w:rsidRPr="0085234D">
              <w:rPr>
                <w:i/>
                <w:sz w:val="21"/>
                <w:szCs w:val="21"/>
                <w:lang w:val="en-US"/>
              </w:rPr>
              <w:t>2</w:t>
            </w:r>
            <w:r w:rsidRPr="0085234D">
              <w:rPr>
                <w:b/>
                <w:i/>
                <w:sz w:val="21"/>
                <w:szCs w:val="21"/>
                <w:lang w:val="uk-UA"/>
              </w:rPr>
              <w:t>х</w:t>
            </w:r>
            <w:r w:rsidRPr="0085234D">
              <w:rPr>
                <w:i/>
                <w:sz w:val="21"/>
                <w:szCs w:val="21"/>
                <w:lang w:val="uk-UA"/>
              </w:rPr>
              <w:t>10</w:t>
            </w: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2.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Зовнішнім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чинником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ризику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є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такий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елемент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:</w:t>
            </w:r>
          </w:p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а)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якість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маркетингових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досліджень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D2579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б)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умови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які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підприємці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як правило, не в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змозі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змінити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але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повинні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їх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прогнозувати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враховувати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бо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вони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істотно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впливають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на стан справ</w:t>
            </w:r>
            <w:r w:rsidRPr="008D257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>;</w:t>
            </w:r>
          </w:p>
          <w:p w:rsidR="000E57FD" w:rsidRPr="008D2579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в)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</w:rPr>
              <w:t>взаємодія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</w:rPr>
              <w:t xml:space="preserve"> з партнерами</w:t>
            </w: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 xml:space="preserve">г) </w:t>
            </w:r>
            <w:r w:rsidRPr="0085234D">
              <w:rPr>
                <w:sz w:val="21"/>
                <w:szCs w:val="21"/>
              </w:rPr>
              <w:t xml:space="preserve">стратегія </w:t>
            </w:r>
            <w:proofErr w:type="spellStart"/>
            <w:r w:rsidRPr="0085234D">
              <w:rPr>
                <w:sz w:val="21"/>
                <w:szCs w:val="21"/>
              </w:rPr>
              <w:t>підприємства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3.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Для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прийняття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ішень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умовах ризику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застосовується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:</w:t>
            </w:r>
          </w:p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а) </w:t>
            </w:r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модель управління запасами</w:t>
            </w:r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б)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</w:rPr>
              <w:t>теорія</w:t>
            </w:r>
            <w:proofErr w:type="spellEnd"/>
            <w:r w:rsidRPr="008D25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D2579">
              <w:rPr>
                <w:rFonts w:ascii="Times New Roman" w:hAnsi="Times New Roman" w:cs="Times New Roman"/>
                <w:sz w:val="21"/>
                <w:szCs w:val="21"/>
              </w:rPr>
              <w:t>ігор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в)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моделі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лінійного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програмування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 xml:space="preserve">г) </w:t>
            </w:r>
            <w:proofErr w:type="spellStart"/>
            <w:r w:rsidRPr="0085234D">
              <w:rPr>
                <w:sz w:val="21"/>
                <w:szCs w:val="21"/>
              </w:rPr>
              <w:t>моделі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масового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обслуговування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4.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pStyle w:val="a8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85234D">
              <w:rPr>
                <w:b/>
                <w:sz w:val="21"/>
                <w:szCs w:val="21"/>
              </w:rPr>
              <w:t>Зазвичай числові розрахунки при використанні економіко-математичної моделі мають:</w:t>
            </w:r>
          </w:p>
          <w:p w:rsidR="000E57FD" w:rsidRPr="008D2579" w:rsidRDefault="000E57FD" w:rsidP="00C452E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 w:rsidRPr="008D2579">
              <w:rPr>
                <w:sz w:val="21"/>
                <w:szCs w:val="21"/>
              </w:rPr>
              <w:t>а) багатоваріантний характер;</w:t>
            </w:r>
          </w:p>
          <w:p w:rsidR="000E57FD" w:rsidRPr="0085234D" w:rsidRDefault="000E57FD" w:rsidP="00C452E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 w:rsidRPr="0085234D">
              <w:rPr>
                <w:sz w:val="21"/>
                <w:szCs w:val="21"/>
              </w:rPr>
              <w:t xml:space="preserve">б) </w:t>
            </w:r>
            <w:proofErr w:type="spellStart"/>
            <w:r w:rsidRPr="0085234D">
              <w:rPr>
                <w:sz w:val="21"/>
                <w:szCs w:val="21"/>
              </w:rPr>
              <w:t>одноваріантний</w:t>
            </w:r>
            <w:proofErr w:type="spellEnd"/>
            <w:r w:rsidRPr="0085234D">
              <w:rPr>
                <w:sz w:val="21"/>
                <w:szCs w:val="21"/>
              </w:rPr>
              <w:t xml:space="preserve"> характер;</w:t>
            </w:r>
          </w:p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</w:rPr>
              <w:t xml:space="preserve">в) </w:t>
            </w:r>
            <w:proofErr w:type="spellStart"/>
            <w:proofErr w:type="gramStart"/>
            <w:r w:rsidRPr="0085234D">
              <w:rPr>
                <w:sz w:val="21"/>
                <w:szCs w:val="21"/>
              </w:rPr>
              <w:t>альтернативно-вар</w:t>
            </w:r>
            <w:proofErr w:type="gramEnd"/>
            <w:r w:rsidRPr="0085234D">
              <w:rPr>
                <w:sz w:val="21"/>
                <w:szCs w:val="21"/>
              </w:rPr>
              <w:t>іантний</w:t>
            </w:r>
            <w:proofErr w:type="spellEnd"/>
            <w:r w:rsidRPr="0085234D">
              <w:rPr>
                <w:sz w:val="21"/>
                <w:szCs w:val="21"/>
              </w:rPr>
              <w:t xml:space="preserve"> характер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340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5.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</w:rPr>
            </w:pPr>
            <w:r w:rsidRPr="0085234D">
              <w:rPr>
                <w:b/>
                <w:sz w:val="21"/>
                <w:szCs w:val="21"/>
              </w:rPr>
              <w:t xml:space="preserve">Марківський </w:t>
            </w:r>
            <w:proofErr w:type="spellStart"/>
            <w:r w:rsidRPr="0085234D">
              <w:rPr>
                <w:b/>
                <w:sz w:val="21"/>
                <w:szCs w:val="21"/>
              </w:rPr>
              <w:t>процес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b/>
                <w:sz w:val="21"/>
                <w:szCs w:val="21"/>
              </w:rPr>
              <w:t>це</w:t>
            </w:r>
            <w:proofErr w:type="spellEnd"/>
            <w:r w:rsidRPr="0085234D">
              <w:rPr>
                <w:b/>
                <w:sz w:val="21"/>
                <w:szCs w:val="21"/>
              </w:rPr>
              <w:t>:</w:t>
            </w:r>
          </w:p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>а) з</w:t>
            </w:r>
            <w:proofErr w:type="spellStart"/>
            <w:r w:rsidRPr="0085234D">
              <w:rPr>
                <w:sz w:val="21"/>
                <w:szCs w:val="21"/>
              </w:rPr>
              <w:t>акономірний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процес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>б) д</w:t>
            </w:r>
            <w:proofErr w:type="spellStart"/>
            <w:r w:rsidRPr="0085234D">
              <w:rPr>
                <w:sz w:val="21"/>
                <w:szCs w:val="21"/>
              </w:rPr>
              <w:t>искретний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процес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;</w:t>
            </w:r>
          </w:p>
          <w:p w:rsidR="000E57FD" w:rsidRPr="008D2579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D2579">
              <w:rPr>
                <w:sz w:val="21"/>
                <w:szCs w:val="21"/>
                <w:lang w:val="uk-UA"/>
              </w:rPr>
              <w:t>в) в</w:t>
            </w:r>
            <w:proofErr w:type="spellStart"/>
            <w:r w:rsidRPr="008D2579">
              <w:rPr>
                <w:sz w:val="21"/>
                <w:szCs w:val="21"/>
              </w:rPr>
              <w:t>ипадковий</w:t>
            </w:r>
            <w:proofErr w:type="spellEnd"/>
            <w:r w:rsidRPr="008D2579">
              <w:rPr>
                <w:sz w:val="21"/>
                <w:szCs w:val="21"/>
              </w:rPr>
              <w:t xml:space="preserve"> </w:t>
            </w:r>
            <w:proofErr w:type="spellStart"/>
            <w:r w:rsidRPr="008D2579">
              <w:rPr>
                <w:sz w:val="21"/>
                <w:szCs w:val="21"/>
              </w:rPr>
              <w:t>процес</w:t>
            </w:r>
            <w:proofErr w:type="spellEnd"/>
            <w:r w:rsidRPr="008D2579">
              <w:rPr>
                <w:sz w:val="21"/>
                <w:szCs w:val="21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6.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Оптимальним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критерієм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Байєса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є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ішення, для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якого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математичне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сподівання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відповідного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вектора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оцінювання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досягає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rFonts w:ascii="Times New Roman" w:hAnsi="Times New Roman" w:cs="Times New Roman"/>
                <w:b/>
                <w:sz w:val="21"/>
                <w:szCs w:val="21"/>
              </w:rPr>
              <w:t>значення</w:t>
            </w:r>
            <w:proofErr w:type="spellEnd"/>
            <w:r w:rsidRPr="0085234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:</w:t>
            </w:r>
          </w:p>
          <w:p w:rsidR="000E57FD" w:rsidRPr="0085234D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а) </w:t>
            </w:r>
            <w:proofErr w:type="spellStart"/>
            <w:r w:rsidRPr="0085234D">
              <w:rPr>
                <w:rFonts w:ascii="Times New Roman" w:hAnsi="Times New Roman" w:cs="Times New Roman"/>
                <w:sz w:val="21"/>
                <w:szCs w:val="21"/>
              </w:rPr>
              <w:t>мінімального</w:t>
            </w:r>
            <w:proofErr w:type="spellEnd"/>
            <w:r w:rsidRPr="0085234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D2579" w:rsidRDefault="000E57FD" w:rsidP="00C452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б) </w:t>
            </w:r>
            <w:r w:rsidRPr="008D2579">
              <w:rPr>
                <w:rFonts w:ascii="Times New Roman" w:hAnsi="Times New Roman" w:cs="Times New Roman"/>
                <w:sz w:val="21"/>
                <w:szCs w:val="21"/>
              </w:rPr>
              <w:t>максимального</w:t>
            </w:r>
            <w:r w:rsidRPr="008D25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 xml:space="preserve">в) </w:t>
            </w:r>
            <w:proofErr w:type="spellStart"/>
            <w:r w:rsidRPr="0085234D">
              <w:rPr>
                <w:sz w:val="21"/>
                <w:szCs w:val="21"/>
              </w:rPr>
              <w:t>середнього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7.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spacing w:line="288" w:lineRule="auto"/>
              <w:jc w:val="both"/>
              <w:rPr>
                <w:b/>
                <w:sz w:val="21"/>
                <w:szCs w:val="21"/>
              </w:rPr>
            </w:pPr>
            <w:proofErr w:type="spellStart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>Які</w:t>
            </w:r>
            <w:proofErr w:type="spellEnd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>функції</w:t>
            </w:r>
            <w:proofErr w:type="spellEnd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>виконує</w:t>
            </w:r>
            <w:proofErr w:type="spellEnd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>ризик</w:t>
            </w:r>
            <w:proofErr w:type="spellEnd"/>
            <w:r w:rsidRPr="0085234D">
              <w:rPr>
                <w:b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0E57FD" w:rsidRPr="0085234D" w:rsidRDefault="000E57FD" w:rsidP="00C452E1">
            <w:pPr>
              <w:pStyle w:val="psection"/>
              <w:shd w:val="clear" w:color="auto" w:fill="FFFFFF"/>
              <w:spacing w:before="0" w:beforeAutospacing="0" w:after="0" w:afterAutospacing="0" w:line="288" w:lineRule="auto"/>
              <w:jc w:val="both"/>
              <w:rPr>
                <w:color w:val="000000"/>
                <w:sz w:val="21"/>
                <w:szCs w:val="21"/>
              </w:rPr>
            </w:pPr>
            <w:r w:rsidRPr="0085234D">
              <w:rPr>
                <w:color w:val="000000"/>
                <w:sz w:val="21"/>
                <w:szCs w:val="21"/>
              </w:rPr>
              <w:t>а) загальну, приватну, специфічну;</w:t>
            </w:r>
          </w:p>
          <w:p w:rsidR="000E57FD" w:rsidRPr="008D2579" w:rsidRDefault="000E57FD" w:rsidP="00C452E1">
            <w:pPr>
              <w:pStyle w:val="psection"/>
              <w:shd w:val="clear" w:color="auto" w:fill="FFFFFF"/>
              <w:spacing w:before="0" w:beforeAutospacing="0" w:after="0" w:afterAutospacing="0" w:line="288" w:lineRule="auto"/>
              <w:jc w:val="both"/>
              <w:rPr>
                <w:color w:val="000000"/>
                <w:sz w:val="21"/>
                <w:szCs w:val="21"/>
              </w:rPr>
            </w:pPr>
            <w:r w:rsidRPr="008D2579">
              <w:rPr>
                <w:color w:val="000000"/>
                <w:sz w:val="21"/>
                <w:szCs w:val="21"/>
              </w:rPr>
              <w:t>б) інноваційну, регулятивну, захисну, аналітичну;</w:t>
            </w:r>
          </w:p>
          <w:p w:rsidR="000E57FD" w:rsidRPr="0085234D" w:rsidRDefault="000E57FD" w:rsidP="00C452E1">
            <w:pPr>
              <w:pStyle w:val="psection"/>
              <w:shd w:val="clear" w:color="auto" w:fill="FFFFFF"/>
              <w:spacing w:before="0" w:beforeAutospacing="0" w:after="0" w:afterAutospacing="0" w:line="288" w:lineRule="auto"/>
              <w:jc w:val="both"/>
              <w:rPr>
                <w:color w:val="000000"/>
                <w:sz w:val="21"/>
                <w:szCs w:val="21"/>
              </w:rPr>
            </w:pPr>
            <w:r w:rsidRPr="0085234D">
              <w:rPr>
                <w:color w:val="000000"/>
                <w:sz w:val="21"/>
                <w:szCs w:val="21"/>
              </w:rPr>
              <w:t>в) соціальну, економічну, політичну;</w:t>
            </w:r>
          </w:p>
          <w:p w:rsidR="000E57FD" w:rsidRPr="0085234D" w:rsidRDefault="000E57FD" w:rsidP="00C452E1">
            <w:pPr>
              <w:pStyle w:val="psection"/>
              <w:shd w:val="clear" w:color="auto" w:fill="FFFFFF"/>
              <w:spacing w:before="0" w:beforeAutospacing="0" w:after="0" w:afterAutospacing="0" w:line="288" w:lineRule="auto"/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F5528">
              <w:rPr>
                <w:color w:val="000000"/>
                <w:sz w:val="21"/>
                <w:szCs w:val="21"/>
              </w:rPr>
              <w:t>г) немає правильної відповіді</w:t>
            </w:r>
            <w:r w:rsidRPr="0085234D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85234D">
              <w:rPr>
                <w:i/>
                <w:sz w:val="21"/>
                <w:szCs w:val="21"/>
                <w:lang w:val="en-US"/>
              </w:rPr>
              <w:t>2</w:t>
            </w:r>
            <w:r w:rsidRPr="0085234D">
              <w:rPr>
                <w:b/>
                <w:i/>
                <w:sz w:val="21"/>
                <w:szCs w:val="21"/>
                <w:lang w:val="uk-UA"/>
              </w:rPr>
              <w:t>х</w:t>
            </w:r>
            <w:r w:rsidRPr="0085234D">
              <w:rPr>
                <w:i/>
                <w:sz w:val="21"/>
                <w:szCs w:val="21"/>
                <w:lang w:val="uk-UA"/>
              </w:rPr>
              <w:t>10</w:t>
            </w: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8.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 xml:space="preserve">В якості оцінки узгодженості суджень експерта у розрізі матриці порівнянь </w:t>
            </w:r>
            <w:r w:rsidRPr="0085234D">
              <w:rPr>
                <w:b/>
                <w:position w:val="-14"/>
                <w:sz w:val="21"/>
                <w:szCs w:val="21"/>
                <w:lang w:val="uk-UA"/>
              </w:rPr>
              <w:object w:dxaOrig="3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0.25pt" o:ole="">
                  <v:imagedata r:id="rId5" o:title=""/>
                </v:shape>
                <o:OLEObject Type="Embed" ProgID="Equation.3" ShapeID="_x0000_i1025" DrawAspect="Content" ObjectID="_1639233673" r:id="rId6"/>
              </w:object>
            </w:r>
            <w:r w:rsidRPr="0085234D">
              <w:rPr>
                <w:b/>
                <w:sz w:val="21"/>
                <w:szCs w:val="21"/>
                <w:lang w:val="uk-UA"/>
              </w:rPr>
              <w:t xml:space="preserve"> використовується:</w:t>
            </w:r>
          </w:p>
          <w:p w:rsidR="000E57FD" w:rsidRPr="008D2579" w:rsidRDefault="000E57FD" w:rsidP="00C45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lastRenderedPageBreak/>
              <w:t>а</w:t>
            </w:r>
            <w:r w:rsidRPr="008D2579">
              <w:rPr>
                <w:sz w:val="21"/>
                <w:szCs w:val="21"/>
                <w:lang w:val="uk-UA"/>
              </w:rPr>
              <w:t xml:space="preserve">) індекс </w:t>
            </w:r>
            <w:r w:rsidRPr="008D2579">
              <w:rPr>
                <w:position w:val="-14"/>
                <w:sz w:val="21"/>
                <w:szCs w:val="21"/>
                <w:lang w:val="uk-UA"/>
              </w:rPr>
              <w:object w:dxaOrig="2920" w:dyaOrig="400">
                <v:shape id="_x0000_i1026" type="#_x0000_t75" style="width:110.25pt;height:15pt" o:ole="">
                  <v:imagedata r:id="rId7" o:title=""/>
                </v:shape>
                <o:OLEObject Type="Embed" ProgID="Equation.3" ShapeID="_x0000_i1026" DrawAspect="Content" ObjectID="_1639233674" r:id="rId8"/>
              </w:object>
            </w:r>
            <w:r w:rsidRPr="008D2579">
              <w:rPr>
                <w:sz w:val="21"/>
                <w:szCs w:val="21"/>
                <w:lang w:val="uk-UA"/>
              </w:rPr>
              <w:t xml:space="preserve">де: </w:t>
            </w:r>
            <w:r w:rsidRPr="008D2579">
              <w:rPr>
                <w:position w:val="-14"/>
                <w:sz w:val="21"/>
                <w:szCs w:val="21"/>
                <w:lang w:val="uk-UA"/>
              </w:rPr>
              <w:object w:dxaOrig="540" w:dyaOrig="400">
                <v:shape id="_x0000_i1027" type="#_x0000_t75" style="width:21.75pt;height:16.5pt" o:ole="">
                  <v:imagedata r:id="rId9" o:title=""/>
                </v:shape>
                <o:OLEObject Type="Embed" ProgID="Equation.3" ShapeID="_x0000_i1027" DrawAspect="Content" ObjectID="_1639233675" r:id="rId10"/>
              </w:object>
            </w:r>
            <w:r w:rsidRPr="008D2579">
              <w:rPr>
                <w:sz w:val="21"/>
                <w:szCs w:val="21"/>
                <w:lang w:val="uk-UA"/>
              </w:rPr>
              <w:t xml:space="preserve"> - індекс узгодженості суджень; </w:t>
            </w:r>
            <w:r w:rsidRPr="008D2579">
              <w:rPr>
                <w:position w:val="-12"/>
                <w:sz w:val="21"/>
                <w:szCs w:val="21"/>
                <w:lang w:val="uk-UA"/>
              </w:rPr>
              <w:object w:dxaOrig="460" w:dyaOrig="380">
                <v:shape id="_x0000_i1028" type="#_x0000_t75" style="width:21pt;height:17.25pt" o:ole="">
                  <v:imagedata r:id="rId11" o:title=""/>
                </v:shape>
                <o:OLEObject Type="Embed" ProgID="Equation.3" ShapeID="_x0000_i1028" DrawAspect="Content" ObjectID="_1639233676" r:id="rId12"/>
              </w:object>
            </w:r>
            <w:r w:rsidRPr="008D2579">
              <w:rPr>
                <w:sz w:val="21"/>
                <w:szCs w:val="21"/>
                <w:lang w:val="uk-UA"/>
              </w:rPr>
              <w:t xml:space="preserve"> - максимальне власне значення матриці попарних порівнянь </w:t>
            </w:r>
            <w:r w:rsidRPr="008D2579">
              <w:rPr>
                <w:position w:val="-14"/>
                <w:sz w:val="21"/>
                <w:szCs w:val="21"/>
                <w:lang w:val="uk-UA"/>
              </w:rPr>
              <w:object w:dxaOrig="300" w:dyaOrig="400">
                <v:shape id="_x0000_i1029" type="#_x0000_t75" style="width:15pt;height:20.25pt" o:ole="">
                  <v:imagedata r:id="rId5" o:title=""/>
                </v:shape>
                <o:OLEObject Type="Embed" ProgID="Equation.3" ShapeID="_x0000_i1029" DrawAspect="Content" ObjectID="_1639233677" r:id="rId13"/>
              </w:object>
            </w:r>
            <w:r w:rsidRPr="008D2579">
              <w:rPr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 xml:space="preserve">б) індекс </w:t>
            </w:r>
            <w:r w:rsidRPr="0085234D">
              <w:rPr>
                <w:position w:val="-24"/>
                <w:sz w:val="21"/>
                <w:szCs w:val="21"/>
                <w:lang w:val="uk-UA"/>
              </w:rPr>
              <w:object w:dxaOrig="2540" w:dyaOrig="700">
                <v:shape id="_x0000_i1030" type="#_x0000_t75" style="width:81pt;height:22.5pt" o:ole="">
                  <v:imagedata r:id="rId14" o:title=""/>
                </v:shape>
                <o:OLEObject Type="Embed" ProgID="Equation.3" ShapeID="_x0000_i1030" DrawAspect="Content" ObjectID="_1639233678" r:id="rId15"/>
              </w:object>
            </w:r>
            <w:r w:rsidRPr="0085234D">
              <w:rPr>
                <w:sz w:val="21"/>
                <w:szCs w:val="21"/>
                <w:lang w:val="uk-UA"/>
              </w:rPr>
              <w:t xml:space="preserve"> де </w:t>
            </w:r>
            <w:r w:rsidRPr="0085234D">
              <w:rPr>
                <w:position w:val="-10"/>
                <w:sz w:val="21"/>
                <w:szCs w:val="21"/>
                <w:lang w:val="uk-UA"/>
              </w:rPr>
              <w:object w:dxaOrig="980" w:dyaOrig="340">
                <v:shape id="_x0000_i1031" type="#_x0000_t75" style="width:38.25pt;height:13.5pt" o:ole="">
                  <v:imagedata r:id="rId16" o:title=""/>
                </v:shape>
                <o:OLEObject Type="Embed" ProgID="Equation.3" ShapeID="_x0000_i1031" DrawAspect="Content" ObjectID="_1639233679" r:id="rId17"/>
              </w:object>
            </w:r>
            <w:r w:rsidRPr="0085234D">
              <w:rPr>
                <w:sz w:val="21"/>
                <w:szCs w:val="21"/>
                <w:lang w:val="uk-UA"/>
              </w:rPr>
              <w:t xml:space="preserve"> </w:t>
            </w:r>
            <w:r w:rsidRPr="0085234D">
              <w:rPr>
                <w:sz w:val="21"/>
                <w:szCs w:val="21"/>
                <w:lang w:val="uk-UA"/>
              </w:rPr>
              <w:noBreakHyphen/>
              <w:t xml:space="preserve"> нормативне значення (математичне сподівання) індексу узгодженості суджень, обчислення якого здійснюється експериментально, шляхом імітаційного моделювання матриці попарних порівнянь;</w:t>
            </w:r>
          </w:p>
          <w:p w:rsidR="000E57FD" w:rsidRPr="0085234D" w:rsidRDefault="000E57FD" w:rsidP="00C45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position w:val="-10"/>
                <w:sz w:val="21"/>
                <w:szCs w:val="21"/>
                <w:lang w:val="uk-UA"/>
              </w:rPr>
              <w:t xml:space="preserve">в) </w:t>
            </w:r>
            <w:r w:rsidRPr="0085234D">
              <w:rPr>
                <w:position w:val="-10"/>
                <w:sz w:val="21"/>
                <w:szCs w:val="21"/>
                <w:lang w:val="uk-UA"/>
              </w:rPr>
              <w:object w:dxaOrig="2200" w:dyaOrig="340">
                <v:shape id="_x0000_i1032" type="#_x0000_t75" style="width:72.75pt;height:11.25pt" o:ole="">
                  <v:imagedata r:id="rId18" o:title=""/>
                </v:shape>
                <o:OLEObject Type="Embed" ProgID="Equation.3" ShapeID="_x0000_i1032" DrawAspect="Content" ObjectID="_1639233680" r:id="rId19"/>
              </w:objec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lastRenderedPageBreak/>
              <w:t>9.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pStyle w:val="2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proofErr w:type="spellStart"/>
            <w:r w:rsidRPr="0085234D">
              <w:rPr>
                <w:b/>
                <w:sz w:val="21"/>
                <w:szCs w:val="21"/>
              </w:rPr>
              <w:t>Дохідність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портфеля </w:t>
            </w:r>
            <w:proofErr w:type="spellStart"/>
            <w:r w:rsidRPr="0085234D">
              <w:rPr>
                <w:b/>
                <w:sz w:val="21"/>
                <w:szCs w:val="21"/>
              </w:rPr>
              <w:t>цінних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b/>
                <w:sz w:val="21"/>
                <w:szCs w:val="21"/>
              </w:rPr>
              <w:t>паперів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– </w:t>
            </w:r>
            <w:proofErr w:type="spellStart"/>
            <w:r w:rsidRPr="0085234D">
              <w:rPr>
                <w:b/>
                <w:sz w:val="21"/>
                <w:szCs w:val="21"/>
              </w:rPr>
              <w:t>це</w:t>
            </w:r>
            <w:proofErr w:type="spellEnd"/>
            <w:r w:rsidRPr="0085234D">
              <w:rPr>
                <w:b/>
                <w:sz w:val="21"/>
                <w:szCs w:val="21"/>
              </w:rPr>
              <w:t>:</w:t>
            </w:r>
          </w:p>
          <w:p w:rsidR="000E57FD" w:rsidRPr="0085234D" w:rsidRDefault="000E57FD" w:rsidP="00C452E1">
            <w:pPr>
              <w:pStyle w:val="2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85234D">
              <w:rPr>
                <w:sz w:val="21"/>
                <w:szCs w:val="21"/>
              </w:rPr>
              <w:t xml:space="preserve">а) </w:t>
            </w:r>
            <w:proofErr w:type="spellStart"/>
            <w:r w:rsidRPr="0085234D">
              <w:rPr>
                <w:sz w:val="21"/>
                <w:szCs w:val="21"/>
              </w:rPr>
              <w:t>квадратична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залежність</w:t>
            </w:r>
            <w:proofErr w:type="spellEnd"/>
            <w:r w:rsidRPr="0085234D">
              <w:rPr>
                <w:sz w:val="21"/>
                <w:szCs w:val="21"/>
              </w:rPr>
              <w:t>;</w:t>
            </w:r>
          </w:p>
          <w:p w:rsidR="000E57FD" w:rsidRPr="0085234D" w:rsidRDefault="000E57FD" w:rsidP="00C452E1">
            <w:pPr>
              <w:pStyle w:val="2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85234D">
              <w:rPr>
                <w:sz w:val="21"/>
                <w:szCs w:val="21"/>
              </w:rPr>
              <w:t xml:space="preserve">б) </w:t>
            </w:r>
            <w:proofErr w:type="gramStart"/>
            <w:r w:rsidRPr="0085234D">
              <w:rPr>
                <w:sz w:val="21"/>
                <w:szCs w:val="21"/>
              </w:rPr>
              <w:t>максимальна</w:t>
            </w:r>
            <w:proofErr w:type="gram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дохідність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цінних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паперів</w:t>
            </w:r>
            <w:proofErr w:type="spellEnd"/>
            <w:r w:rsidRPr="0085234D">
              <w:rPr>
                <w:sz w:val="21"/>
                <w:szCs w:val="21"/>
              </w:rPr>
              <w:t>;</w:t>
            </w:r>
          </w:p>
          <w:p w:rsidR="000E57FD" w:rsidRPr="0085234D" w:rsidRDefault="000E57FD" w:rsidP="00C452E1">
            <w:pPr>
              <w:pStyle w:val="2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85234D">
              <w:rPr>
                <w:sz w:val="21"/>
                <w:szCs w:val="21"/>
              </w:rPr>
              <w:t xml:space="preserve">в) </w:t>
            </w:r>
            <w:proofErr w:type="spellStart"/>
            <w:r w:rsidRPr="0085234D">
              <w:rPr>
                <w:sz w:val="21"/>
                <w:szCs w:val="21"/>
              </w:rPr>
              <w:t>мінімальна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дохідність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цінних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папері</w:t>
            </w:r>
            <w:proofErr w:type="gramStart"/>
            <w:r w:rsidRPr="0085234D">
              <w:rPr>
                <w:sz w:val="21"/>
                <w:szCs w:val="21"/>
              </w:rPr>
              <w:t>в</w:t>
            </w:r>
            <w:proofErr w:type="spellEnd"/>
            <w:proofErr w:type="gramEnd"/>
            <w:r w:rsidRPr="0085234D">
              <w:rPr>
                <w:sz w:val="21"/>
                <w:szCs w:val="21"/>
              </w:rPr>
              <w:t>;</w:t>
            </w:r>
          </w:p>
          <w:p w:rsidR="000E57FD" w:rsidRPr="008D2579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D2579">
              <w:rPr>
                <w:sz w:val="21"/>
                <w:szCs w:val="21"/>
              </w:rPr>
              <w:t xml:space="preserve">г) </w:t>
            </w:r>
            <w:proofErr w:type="spellStart"/>
            <w:r w:rsidRPr="008D2579">
              <w:rPr>
                <w:sz w:val="21"/>
                <w:szCs w:val="21"/>
              </w:rPr>
              <w:t>середньозважена</w:t>
            </w:r>
            <w:proofErr w:type="spellEnd"/>
            <w:r w:rsidRPr="008D2579">
              <w:rPr>
                <w:sz w:val="21"/>
                <w:szCs w:val="21"/>
              </w:rPr>
              <w:t xml:space="preserve"> </w:t>
            </w:r>
            <w:proofErr w:type="spellStart"/>
            <w:r w:rsidRPr="008D2579">
              <w:rPr>
                <w:sz w:val="21"/>
                <w:szCs w:val="21"/>
              </w:rPr>
              <w:t>дохідностей</w:t>
            </w:r>
            <w:proofErr w:type="spellEnd"/>
            <w:r w:rsidRPr="008D2579">
              <w:rPr>
                <w:sz w:val="21"/>
                <w:szCs w:val="21"/>
              </w:rPr>
              <w:t xml:space="preserve"> </w:t>
            </w:r>
            <w:proofErr w:type="spellStart"/>
            <w:r w:rsidRPr="008D2579">
              <w:rPr>
                <w:sz w:val="21"/>
                <w:szCs w:val="21"/>
              </w:rPr>
              <w:t>цінних</w:t>
            </w:r>
            <w:proofErr w:type="spellEnd"/>
            <w:r w:rsidRPr="008D2579">
              <w:rPr>
                <w:sz w:val="21"/>
                <w:szCs w:val="21"/>
              </w:rPr>
              <w:t xml:space="preserve"> </w:t>
            </w:r>
            <w:proofErr w:type="spellStart"/>
            <w:r w:rsidRPr="008D2579">
              <w:rPr>
                <w:sz w:val="21"/>
                <w:szCs w:val="21"/>
              </w:rPr>
              <w:t>папері</w:t>
            </w:r>
            <w:proofErr w:type="gramStart"/>
            <w:r w:rsidRPr="008D2579">
              <w:rPr>
                <w:sz w:val="21"/>
                <w:szCs w:val="21"/>
              </w:rPr>
              <w:t>в</w:t>
            </w:r>
            <w:proofErr w:type="spellEnd"/>
            <w:proofErr w:type="gramEnd"/>
            <w:r w:rsidRPr="008D2579">
              <w:rPr>
                <w:sz w:val="21"/>
                <w:szCs w:val="21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413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10.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85234D">
              <w:rPr>
                <w:b/>
                <w:sz w:val="21"/>
                <w:szCs w:val="21"/>
              </w:rPr>
              <w:t>Процес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85234D">
              <w:rPr>
                <w:b/>
                <w:sz w:val="21"/>
                <w:szCs w:val="21"/>
              </w:rPr>
              <w:t>який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b/>
                <w:sz w:val="21"/>
                <w:szCs w:val="21"/>
              </w:rPr>
              <w:t>представляється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b/>
                <w:sz w:val="21"/>
                <w:szCs w:val="21"/>
              </w:rPr>
              <w:t>випадковою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5234D">
              <w:rPr>
                <w:b/>
                <w:sz w:val="21"/>
                <w:szCs w:val="21"/>
              </w:rPr>
              <w:t>посл</w:t>
            </w:r>
            <w:proofErr w:type="gramEnd"/>
            <w:r w:rsidRPr="0085234D">
              <w:rPr>
                <w:b/>
                <w:sz w:val="21"/>
                <w:szCs w:val="21"/>
              </w:rPr>
              <w:t>ідовністю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b/>
                <w:sz w:val="21"/>
                <w:szCs w:val="21"/>
              </w:rPr>
              <w:t>подій</w:t>
            </w:r>
            <w:proofErr w:type="spellEnd"/>
            <w:r w:rsidRPr="0085234D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85234D">
              <w:rPr>
                <w:b/>
                <w:sz w:val="21"/>
                <w:szCs w:val="21"/>
              </w:rPr>
              <w:t>називається</w:t>
            </w:r>
            <w:proofErr w:type="spellEnd"/>
            <w:r w:rsidRPr="0085234D">
              <w:rPr>
                <w:b/>
                <w:sz w:val="21"/>
                <w:szCs w:val="21"/>
              </w:rPr>
              <w:t>:</w:t>
            </w:r>
          </w:p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>а) м</w:t>
            </w:r>
            <w:proofErr w:type="spellStart"/>
            <w:r w:rsidRPr="0085234D">
              <w:rPr>
                <w:sz w:val="21"/>
                <w:szCs w:val="21"/>
              </w:rPr>
              <w:t>атрицею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перехідних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ймовірностей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uk-UA"/>
              </w:rPr>
              <w:t>б) о</w:t>
            </w:r>
            <w:proofErr w:type="spellStart"/>
            <w:r w:rsidRPr="0085234D">
              <w:rPr>
                <w:sz w:val="21"/>
                <w:szCs w:val="21"/>
              </w:rPr>
              <w:t>днокроковою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перехідною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ймовірністю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;</w:t>
            </w:r>
          </w:p>
          <w:p w:rsidR="000E57FD" w:rsidRPr="0085234D" w:rsidRDefault="000E57FD" w:rsidP="00C452E1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8D2579">
              <w:rPr>
                <w:sz w:val="21"/>
                <w:szCs w:val="21"/>
                <w:lang w:val="uk-UA"/>
              </w:rPr>
              <w:t>в) л</w:t>
            </w:r>
            <w:proofErr w:type="spellStart"/>
            <w:r w:rsidRPr="008D2579">
              <w:rPr>
                <w:sz w:val="21"/>
                <w:szCs w:val="21"/>
              </w:rPr>
              <w:t>анцюгом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293"/>
          <w:jc w:val="center"/>
        </w:trPr>
        <w:tc>
          <w:tcPr>
            <w:tcW w:w="8388" w:type="dxa"/>
            <w:gridSpan w:val="2"/>
            <w:shd w:val="clear" w:color="auto" w:fill="999999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ІІ рівень – завдання з короткою відповіддю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85234D">
              <w:rPr>
                <w:b/>
                <w:sz w:val="21"/>
                <w:szCs w:val="21"/>
                <w:lang w:val="en-US"/>
              </w:rPr>
              <w:t>15</w:t>
            </w:r>
          </w:p>
        </w:tc>
      </w:tr>
      <w:tr w:rsidR="000E57FD" w:rsidRPr="0085234D" w:rsidTr="00C452E1">
        <w:trPr>
          <w:trHeight w:val="340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1.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85234D">
              <w:rPr>
                <w:sz w:val="21"/>
                <w:szCs w:val="21"/>
                <w:lang w:val="uk-UA"/>
              </w:rPr>
              <w:t>Марківський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 xml:space="preserve"> процес та поняття </w:t>
            </w:r>
            <w:proofErr w:type="spellStart"/>
            <w:r w:rsidRPr="0085234D">
              <w:rPr>
                <w:sz w:val="21"/>
                <w:szCs w:val="21"/>
                <w:lang w:val="uk-UA"/>
              </w:rPr>
              <w:t>марківської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 xml:space="preserve"> властивості.</w:t>
            </w:r>
          </w:p>
        </w:tc>
        <w:tc>
          <w:tcPr>
            <w:tcW w:w="1440" w:type="dxa"/>
            <w:vMerge w:val="restart"/>
            <w:vAlign w:val="center"/>
          </w:tcPr>
          <w:p w:rsidR="000E57FD" w:rsidRPr="0085234D" w:rsidRDefault="000E57FD" w:rsidP="00C452E1">
            <w:pPr>
              <w:jc w:val="center"/>
              <w:rPr>
                <w:sz w:val="21"/>
                <w:szCs w:val="21"/>
                <w:lang w:val="uk-UA"/>
              </w:rPr>
            </w:pPr>
            <w:r w:rsidRPr="0085234D">
              <w:rPr>
                <w:i/>
                <w:sz w:val="21"/>
                <w:szCs w:val="21"/>
                <w:lang w:val="uk-UA"/>
              </w:rPr>
              <w:t>5х3</w:t>
            </w:r>
          </w:p>
        </w:tc>
      </w:tr>
      <w:tr w:rsidR="000E57FD" w:rsidRPr="0085234D" w:rsidTr="00C452E1">
        <w:trPr>
          <w:trHeight w:val="340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2.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r w:rsidRPr="0085234D">
              <w:rPr>
                <w:sz w:val="21"/>
                <w:szCs w:val="21"/>
                <w:lang w:val="en-US"/>
              </w:rPr>
              <w:t>C</w:t>
            </w:r>
            <w:proofErr w:type="spellStart"/>
            <w:r w:rsidRPr="0085234D">
              <w:rPr>
                <w:sz w:val="21"/>
                <w:szCs w:val="21"/>
              </w:rPr>
              <w:t>утність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економічного</w:t>
            </w:r>
            <w:proofErr w:type="spellEnd"/>
            <w:r w:rsidRPr="0085234D">
              <w:rPr>
                <w:sz w:val="21"/>
                <w:szCs w:val="21"/>
              </w:rPr>
              <w:t xml:space="preserve"> ризику</w:t>
            </w:r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  <w:vAlign w:val="center"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340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3.</w:t>
            </w: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85234D">
              <w:rPr>
                <w:sz w:val="21"/>
                <w:szCs w:val="21"/>
              </w:rPr>
              <w:t>Оптимальн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 xml:space="preserve">і </w:t>
            </w:r>
            <w:proofErr w:type="gramStart"/>
            <w:r w:rsidRPr="0085234D">
              <w:rPr>
                <w:sz w:val="21"/>
                <w:szCs w:val="21"/>
                <w:lang w:val="uk-UA"/>
              </w:rPr>
              <w:t>р</w:t>
            </w:r>
            <w:proofErr w:type="gramEnd"/>
            <w:r w:rsidRPr="0085234D">
              <w:rPr>
                <w:sz w:val="21"/>
                <w:szCs w:val="21"/>
                <w:lang w:val="uk-UA"/>
              </w:rPr>
              <w:t>ішення</w:t>
            </w:r>
            <w:r w:rsidRPr="0085234D">
              <w:rPr>
                <w:sz w:val="21"/>
                <w:szCs w:val="21"/>
              </w:rPr>
              <w:t xml:space="preserve"> за </w:t>
            </w:r>
            <w:proofErr w:type="spellStart"/>
            <w:r w:rsidRPr="0085234D">
              <w:rPr>
                <w:sz w:val="21"/>
                <w:szCs w:val="21"/>
              </w:rPr>
              <w:t>критерієм</w:t>
            </w:r>
            <w:proofErr w:type="spellEnd"/>
            <w:r w:rsidRPr="0085234D">
              <w:rPr>
                <w:sz w:val="21"/>
                <w:szCs w:val="21"/>
              </w:rPr>
              <w:t xml:space="preserve"> </w:t>
            </w:r>
            <w:proofErr w:type="spellStart"/>
            <w:r w:rsidRPr="0085234D">
              <w:rPr>
                <w:sz w:val="21"/>
                <w:szCs w:val="21"/>
              </w:rPr>
              <w:t>Байєса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440" w:type="dxa"/>
            <w:vMerge/>
            <w:vAlign w:val="center"/>
          </w:tcPr>
          <w:p w:rsidR="000E57FD" w:rsidRPr="0085234D" w:rsidRDefault="000E57FD" w:rsidP="00C452E1">
            <w:pPr>
              <w:jc w:val="center"/>
              <w:rPr>
                <w:i/>
                <w:sz w:val="21"/>
                <w:szCs w:val="21"/>
                <w:lang w:val="uk-UA"/>
              </w:rPr>
            </w:pPr>
          </w:p>
        </w:tc>
      </w:tr>
      <w:tr w:rsidR="000E57FD" w:rsidRPr="0085234D" w:rsidTr="00C452E1">
        <w:trPr>
          <w:trHeight w:val="316"/>
          <w:jc w:val="center"/>
        </w:trPr>
        <w:tc>
          <w:tcPr>
            <w:tcW w:w="8388" w:type="dxa"/>
            <w:gridSpan w:val="2"/>
            <w:shd w:val="clear" w:color="auto" w:fill="C0C0C0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 xml:space="preserve">ІІІ рівень завдання з розгорнутою відповіддю/практичні завдання 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85234D">
              <w:rPr>
                <w:b/>
                <w:sz w:val="21"/>
                <w:szCs w:val="21"/>
                <w:lang w:val="en-US"/>
              </w:rPr>
              <w:t>15</w:t>
            </w:r>
          </w:p>
        </w:tc>
      </w:tr>
      <w:tr w:rsidR="000E57FD" w:rsidRPr="0085234D" w:rsidTr="00C452E1">
        <w:trPr>
          <w:trHeight w:val="1510"/>
          <w:jc w:val="center"/>
        </w:trPr>
        <w:tc>
          <w:tcPr>
            <w:tcW w:w="808" w:type="dxa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1.</w:t>
            </w:r>
          </w:p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80" w:type="dxa"/>
          </w:tcPr>
          <w:p w:rsidR="000E57FD" w:rsidRPr="0085234D" w:rsidRDefault="000E57FD" w:rsidP="00C452E1">
            <w:pPr>
              <w:jc w:val="both"/>
              <w:rPr>
                <w:sz w:val="21"/>
                <w:szCs w:val="21"/>
                <w:lang w:val="en-US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 xml:space="preserve">Розв’яжіть задачу. </w:t>
            </w:r>
            <w:r w:rsidRPr="0085234D">
              <w:rPr>
                <w:sz w:val="21"/>
                <w:szCs w:val="21"/>
                <w:lang w:val="uk-UA"/>
              </w:rPr>
              <w:t xml:space="preserve">Фірма кожен рік оцінює стан зі збутом одного із видів своєї основної продукції і дає йому хорошу (стан 1), задовільну (стан 2) чи незадовільну оцінку (стан 3). Необхідно прийняти рішення про доцільність рекламування цієї продукції в цілях розширення її збуту. Наведені нижче матриці </w:t>
            </w:r>
            <w:r w:rsidRPr="0085234D">
              <w:rPr>
                <w:position w:val="-4"/>
                <w:sz w:val="21"/>
                <w:szCs w:val="21"/>
                <w:lang w:val="uk-UA"/>
              </w:rPr>
              <w:object w:dxaOrig="320" w:dyaOrig="320">
                <v:shape id="_x0000_i1033" type="#_x0000_t75" style="width:15.75pt;height:15.75pt" o:ole="">
                  <v:imagedata r:id="rId20" o:title=""/>
                </v:shape>
                <o:OLEObject Type="Embed" ProgID="Equation.3" ShapeID="_x0000_i1033" DrawAspect="Content" ObjectID="_1639233681" r:id="rId21"/>
              </w:object>
            </w:r>
            <w:r w:rsidRPr="0085234D">
              <w:rPr>
                <w:sz w:val="21"/>
                <w:szCs w:val="21"/>
                <w:lang w:val="uk-UA"/>
              </w:rPr>
              <w:t xml:space="preserve"> і </w:t>
            </w:r>
            <w:r w:rsidRPr="0085234D">
              <w:rPr>
                <w:position w:val="-4"/>
                <w:sz w:val="21"/>
                <w:szCs w:val="21"/>
                <w:lang w:val="uk-UA"/>
              </w:rPr>
              <w:object w:dxaOrig="360" w:dyaOrig="320">
                <v:shape id="_x0000_i1034" type="#_x0000_t75" style="width:18pt;height:15.75pt" o:ole="">
                  <v:imagedata r:id="rId22" o:title=""/>
                </v:shape>
                <o:OLEObject Type="Embed" ProgID="Equation.3" ShapeID="_x0000_i1034" DrawAspect="Content" ObjectID="_1639233682" r:id="rId23"/>
              </w:object>
            </w:r>
            <w:r w:rsidRPr="0085234D">
              <w:rPr>
                <w:sz w:val="21"/>
                <w:szCs w:val="21"/>
                <w:lang w:val="uk-UA"/>
              </w:rPr>
              <w:t xml:space="preserve"> визначають перехідні ймовірності при наявності реклами і без неї на протязі будь-якого року. Відповідні прибутки задані матрицями </w:t>
            </w:r>
            <w:r w:rsidRPr="0085234D">
              <w:rPr>
                <w:position w:val="-4"/>
                <w:sz w:val="21"/>
                <w:szCs w:val="21"/>
                <w:lang w:val="uk-UA"/>
              </w:rPr>
              <w:object w:dxaOrig="320" w:dyaOrig="320">
                <v:shape id="_x0000_i1035" type="#_x0000_t75" style="width:15.75pt;height:15.75pt" o:ole="">
                  <v:imagedata r:id="rId24" o:title=""/>
                </v:shape>
                <o:OLEObject Type="Embed" ProgID="Equation.3" ShapeID="_x0000_i1035" DrawAspect="Content" ObjectID="_1639233683" r:id="rId25"/>
              </w:object>
            </w:r>
            <w:r w:rsidRPr="0085234D">
              <w:rPr>
                <w:sz w:val="21"/>
                <w:szCs w:val="21"/>
                <w:lang w:val="uk-UA"/>
              </w:rPr>
              <w:t xml:space="preserve"> і </w:t>
            </w:r>
            <w:r w:rsidRPr="0085234D">
              <w:rPr>
                <w:position w:val="-4"/>
                <w:sz w:val="21"/>
                <w:szCs w:val="21"/>
                <w:lang w:val="uk-UA"/>
              </w:rPr>
              <w:object w:dxaOrig="360" w:dyaOrig="320">
                <v:shape id="_x0000_i1036" type="#_x0000_t75" style="width:18pt;height:15.75pt" o:ole="">
                  <v:imagedata r:id="rId26" o:title=""/>
                </v:shape>
                <o:OLEObject Type="Embed" ProgID="Equation.3" ShapeID="_x0000_i1036" DrawAspect="Content" ObjectID="_1639233684" r:id="rId27"/>
              </w:object>
            </w:r>
            <w:r w:rsidRPr="0085234D">
              <w:rPr>
                <w:sz w:val="21"/>
                <w:szCs w:val="21"/>
                <w:lang w:val="uk-UA"/>
              </w:rPr>
              <w:t>.</w:t>
            </w:r>
          </w:p>
          <w:p w:rsidR="000E57FD" w:rsidRPr="0085234D" w:rsidRDefault="000E57FD" w:rsidP="00C452E1">
            <w:pPr>
              <w:jc w:val="center"/>
              <w:rPr>
                <w:sz w:val="21"/>
                <w:szCs w:val="21"/>
                <w:lang w:val="uk-UA"/>
              </w:rPr>
            </w:pPr>
            <w:r w:rsidRPr="0085234D">
              <w:rPr>
                <w:position w:val="-106"/>
                <w:sz w:val="21"/>
                <w:szCs w:val="21"/>
                <w:lang w:val="uk-UA"/>
              </w:rPr>
              <w:object w:dxaOrig="4840" w:dyaOrig="2240">
                <v:shape id="_x0000_i1037" type="#_x0000_t75" style="width:200.25pt;height:92.25pt" o:ole="">
                  <v:imagedata r:id="rId28" o:title=""/>
                </v:shape>
                <o:OLEObject Type="Embed" ProgID="Equation.3" ShapeID="_x0000_i1037" DrawAspect="Content" ObjectID="_1639233685" r:id="rId29"/>
              </w:object>
            </w:r>
          </w:p>
          <w:p w:rsidR="000E57FD" w:rsidRPr="0085234D" w:rsidRDefault="000E57FD" w:rsidP="00C452E1">
            <w:pPr>
              <w:jc w:val="both"/>
              <w:outlineLvl w:val="0"/>
              <w:rPr>
                <w:sz w:val="21"/>
                <w:szCs w:val="21"/>
              </w:rPr>
            </w:pPr>
            <w:proofErr w:type="spellStart"/>
            <w:r w:rsidRPr="0085234D">
              <w:rPr>
                <w:sz w:val="21"/>
                <w:szCs w:val="21"/>
                <w:lang w:val="uk-UA"/>
              </w:rPr>
              <w:t>Розв</w:t>
            </w:r>
            <w:proofErr w:type="spellEnd"/>
            <w:r w:rsidRPr="0085234D">
              <w:rPr>
                <w:sz w:val="21"/>
                <w:szCs w:val="21"/>
              </w:rPr>
              <w:t>'</w:t>
            </w:r>
            <w:proofErr w:type="spellStart"/>
            <w:r w:rsidRPr="0085234D">
              <w:rPr>
                <w:sz w:val="21"/>
                <w:szCs w:val="21"/>
                <w:lang w:val="uk-UA"/>
              </w:rPr>
              <w:t>язати</w:t>
            </w:r>
            <w:proofErr w:type="spellEnd"/>
            <w:r w:rsidRPr="0085234D">
              <w:rPr>
                <w:sz w:val="21"/>
                <w:szCs w:val="21"/>
                <w:lang w:val="uk-UA"/>
              </w:rPr>
              <w:t xml:space="preserve"> задачу методом повного перебору.</w:t>
            </w:r>
          </w:p>
        </w:tc>
        <w:tc>
          <w:tcPr>
            <w:tcW w:w="1440" w:type="dxa"/>
            <w:vAlign w:val="center"/>
          </w:tcPr>
          <w:p w:rsidR="000E57FD" w:rsidRPr="0085234D" w:rsidRDefault="000E57FD" w:rsidP="00C452E1">
            <w:pPr>
              <w:jc w:val="center"/>
              <w:rPr>
                <w:sz w:val="21"/>
                <w:szCs w:val="21"/>
                <w:lang w:val="en-US"/>
              </w:rPr>
            </w:pPr>
            <w:r w:rsidRPr="0085234D">
              <w:rPr>
                <w:i/>
                <w:sz w:val="21"/>
                <w:szCs w:val="21"/>
                <w:lang w:val="en-US"/>
              </w:rPr>
              <w:t>15</w:t>
            </w:r>
          </w:p>
        </w:tc>
      </w:tr>
      <w:tr w:rsidR="000E57FD" w:rsidRPr="0085234D" w:rsidTr="00C452E1">
        <w:trPr>
          <w:trHeight w:val="340"/>
          <w:jc w:val="center"/>
        </w:trPr>
        <w:tc>
          <w:tcPr>
            <w:tcW w:w="808" w:type="dxa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80" w:type="dxa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РАЗОМ</w:t>
            </w:r>
          </w:p>
        </w:tc>
        <w:tc>
          <w:tcPr>
            <w:tcW w:w="1440" w:type="dxa"/>
            <w:vAlign w:val="center"/>
          </w:tcPr>
          <w:p w:rsidR="000E57FD" w:rsidRPr="0085234D" w:rsidRDefault="000E57FD" w:rsidP="00C452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85234D">
              <w:rPr>
                <w:b/>
                <w:sz w:val="21"/>
                <w:szCs w:val="21"/>
                <w:lang w:val="uk-UA"/>
              </w:rPr>
              <w:t>50 балів</w:t>
            </w:r>
          </w:p>
        </w:tc>
      </w:tr>
    </w:tbl>
    <w:p w:rsidR="000E57FD" w:rsidRPr="00381445" w:rsidRDefault="000E57FD" w:rsidP="000E57FD">
      <w:pPr>
        <w:jc w:val="center"/>
        <w:rPr>
          <w:b/>
          <w:lang w:val="uk-UA"/>
        </w:rPr>
      </w:pPr>
    </w:p>
    <w:p w:rsidR="000E57FD" w:rsidRPr="00722F8C" w:rsidRDefault="000E57FD" w:rsidP="000E57FD">
      <w:pPr>
        <w:jc w:val="both"/>
        <w:outlineLvl w:val="0"/>
        <w:rPr>
          <w:u w:val="single"/>
          <w:lang w:val="uk-UA"/>
        </w:rPr>
      </w:pPr>
      <w:r w:rsidRPr="00722F8C">
        <w:rPr>
          <w:lang w:val="uk-UA"/>
        </w:rPr>
        <w:t>Затверджено на засіданні кафедри</w:t>
      </w:r>
      <w:r w:rsidRPr="00722F8C">
        <w:rPr>
          <w:b/>
          <w:lang w:val="uk-UA"/>
        </w:rPr>
        <w:t xml:space="preserve"> </w:t>
      </w:r>
      <w:r w:rsidRPr="00722F8C">
        <w:rPr>
          <w:lang w:val="uk-UA"/>
        </w:rPr>
        <w:t xml:space="preserve">економічної кібернетики </w:t>
      </w:r>
    </w:p>
    <w:p w:rsidR="000E57FD" w:rsidRPr="00722F8C" w:rsidRDefault="000E57FD" w:rsidP="000E57FD">
      <w:pPr>
        <w:jc w:val="both"/>
        <w:rPr>
          <w:lang w:val="uk-UA"/>
        </w:rPr>
      </w:pPr>
      <w:r w:rsidRPr="00722F8C">
        <w:rPr>
          <w:lang w:val="uk-UA"/>
        </w:rPr>
        <w:t xml:space="preserve">Протокол № </w:t>
      </w:r>
      <w:r>
        <w:rPr>
          <w:lang w:val="uk-UA"/>
        </w:rPr>
        <w:t>4</w:t>
      </w:r>
      <w:r w:rsidRPr="00722F8C">
        <w:rPr>
          <w:lang w:val="uk-UA"/>
        </w:rPr>
        <w:t xml:space="preserve"> від </w:t>
      </w:r>
      <w:r>
        <w:rPr>
          <w:lang w:val="uk-UA"/>
        </w:rPr>
        <w:t>19</w:t>
      </w:r>
      <w:r w:rsidRPr="00722F8C">
        <w:rPr>
          <w:lang w:val="uk-UA"/>
        </w:rPr>
        <w:t xml:space="preserve"> </w:t>
      </w:r>
      <w:r>
        <w:rPr>
          <w:lang w:val="uk-UA"/>
        </w:rPr>
        <w:t>листопада</w:t>
      </w:r>
      <w:r w:rsidRPr="00722F8C">
        <w:rPr>
          <w:lang w:val="uk-UA"/>
        </w:rPr>
        <w:t xml:space="preserve"> 2019 р.</w:t>
      </w:r>
    </w:p>
    <w:p w:rsidR="000E57FD" w:rsidRDefault="000E57FD" w:rsidP="000E57FD">
      <w:pPr>
        <w:tabs>
          <w:tab w:val="left" w:pos="3915"/>
        </w:tabs>
        <w:jc w:val="both"/>
        <w:rPr>
          <w:b/>
          <w:lang w:val="uk-UA"/>
        </w:rPr>
      </w:pPr>
    </w:p>
    <w:p w:rsidR="000E57FD" w:rsidRDefault="000E57FD" w:rsidP="000E57FD">
      <w:pPr>
        <w:tabs>
          <w:tab w:val="left" w:pos="3915"/>
        </w:tabs>
        <w:jc w:val="both"/>
        <w:rPr>
          <w:b/>
          <w:lang w:val="uk-UA"/>
        </w:rPr>
      </w:pPr>
    </w:p>
    <w:p w:rsidR="000E57FD" w:rsidRPr="00381445" w:rsidRDefault="000E57FD" w:rsidP="000E57FD">
      <w:pPr>
        <w:tabs>
          <w:tab w:val="left" w:pos="3915"/>
        </w:tabs>
        <w:jc w:val="both"/>
        <w:rPr>
          <w:u w:val="single"/>
          <w:lang w:val="uk-UA"/>
        </w:rPr>
      </w:pPr>
      <w:r>
        <w:rPr>
          <w:b/>
          <w:lang w:val="uk-UA"/>
        </w:rPr>
        <w:t>З</w:t>
      </w:r>
      <w:r w:rsidRPr="00381445">
        <w:rPr>
          <w:b/>
          <w:lang w:val="uk-UA"/>
        </w:rPr>
        <w:t xml:space="preserve">авідувач кафедри   </w:t>
      </w:r>
      <w:r>
        <w:rPr>
          <w:b/>
          <w:lang w:val="uk-UA"/>
        </w:rPr>
        <w:t xml:space="preserve">           </w:t>
      </w:r>
      <w:r w:rsidRPr="00381445">
        <w:rPr>
          <w:b/>
          <w:lang w:val="uk-UA"/>
        </w:rPr>
        <w:t>________</w:t>
      </w:r>
      <w:r>
        <w:rPr>
          <w:b/>
          <w:lang w:val="uk-UA"/>
        </w:rPr>
        <w:t>______</w:t>
      </w:r>
      <w:r w:rsidRPr="00381445">
        <w:rPr>
          <w:b/>
          <w:lang w:val="uk-UA"/>
        </w:rPr>
        <w:t xml:space="preserve">_____         </w:t>
      </w:r>
      <w:r w:rsidRPr="00381445">
        <w:rPr>
          <w:b/>
          <w:u w:val="single"/>
          <w:lang w:val="uk-UA"/>
        </w:rPr>
        <w:t xml:space="preserve">       </w:t>
      </w:r>
      <w:r>
        <w:rPr>
          <w:b/>
          <w:u w:val="single"/>
          <w:lang w:val="uk-UA"/>
        </w:rPr>
        <w:t xml:space="preserve">   Шевчук І. Б.</w:t>
      </w:r>
      <w:r w:rsidRPr="00381445">
        <w:rPr>
          <w:b/>
          <w:u w:val="single"/>
          <w:lang w:val="uk-UA"/>
        </w:rPr>
        <w:tab/>
      </w:r>
      <w:r w:rsidRPr="00381445">
        <w:rPr>
          <w:b/>
          <w:u w:val="single"/>
          <w:lang w:val="uk-UA"/>
        </w:rPr>
        <w:tab/>
      </w:r>
    </w:p>
    <w:p w:rsidR="000E57FD" w:rsidRPr="0068309D" w:rsidRDefault="000E57FD" w:rsidP="000E57FD">
      <w:pPr>
        <w:jc w:val="both"/>
        <w:rPr>
          <w:sz w:val="18"/>
          <w:szCs w:val="18"/>
          <w:lang w:val="uk-UA"/>
        </w:rPr>
      </w:pPr>
      <w:r w:rsidRPr="0068309D">
        <w:rPr>
          <w:b/>
          <w:sz w:val="26"/>
          <w:szCs w:val="26"/>
          <w:lang w:val="uk-UA"/>
        </w:rPr>
        <w:t xml:space="preserve">                                                           </w:t>
      </w:r>
      <w:r w:rsidRPr="0068309D">
        <w:rPr>
          <w:sz w:val="18"/>
          <w:szCs w:val="18"/>
          <w:lang w:val="uk-UA"/>
        </w:rPr>
        <w:t>(підпис)                                           (прізвище та ініціали)</w:t>
      </w:r>
    </w:p>
    <w:p w:rsidR="000E57FD" w:rsidRPr="00381445" w:rsidRDefault="000E57FD" w:rsidP="000E57FD">
      <w:pPr>
        <w:jc w:val="both"/>
        <w:rPr>
          <w:b/>
          <w:u w:val="single"/>
          <w:lang w:val="uk-UA"/>
        </w:rPr>
      </w:pPr>
      <w:r w:rsidRPr="00381445">
        <w:rPr>
          <w:b/>
          <w:lang w:val="uk-UA"/>
        </w:rPr>
        <w:t>Екзаменатор                          __________</w:t>
      </w:r>
      <w:r>
        <w:rPr>
          <w:b/>
          <w:lang w:val="uk-UA"/>
        </w:rPr>
        <w:t>_____</w:t>
      </w:r>
      <w:r w:rsidRPr="00381445">
        <w:rPr>
          <w:b/>
          <w:lang w:val="uk-UA"/>
        </w:rPr>
        <w:t xml:space="preserve">___          </w:t>
      </w:r>
      <w:r w:rsidRPr="00381445">
        <w:rPr>
          <w:b/>
          <w:u w:val="single"/>
          <w:lang w:val="uk-UA"/>
        </w:rPr>
        <w:t xml:space="preserve">         </w:t>
      </w:r>
      <w:r>
        <w:rPr>
          <w:b/>
          <w:u w:val="single"/>
          <w:lang w:val="uk-UA"/>
        </w:rPr>
        <w:t>Васьків О. М.</w:t>
      </w:r>
      <w:r>
        <w:rPr>
          <w:b/>
          <w:u w:val="single"/>
          <w:lang w:val="uk-UA"/>
        </w:rPr>
        <w:tab/>
      </w:r>
      <w:r>
        <w:rPr>
          <w:b/>
          <w:u w:val="single"/>
          <w:lang w:val="uk-UA"/>
        </w:rPr>
        <w:tab/>
      </w:r>
    </w:p>
    <w:p w:rsidR="000E57FD" w:rsidRPr="0068309D" w:rsidRDefault="000E57FD" w:rsidP="000E57FD">
      <w:pPr>
        <w:jc w:val="both"/>
        <w:rPr>
          <w:lang w:val="uk-UA"/>
        </w:rPr>
      </w:pPr>
      <w:r w:rsidRPr="0068309D">
        <w:rPr>
          <w:i/>
          <w:lang w:val="uk-UA"/>
        </w:rPr>
        <w:t xml:space="preserve">                                                               </w:t>
      </w:r>
      <w:r w:rsidRPr="0068309D">
        <w:rPr>
          <w:b/>
          <w:sz w:val="26"/>
          <w:szCs w:val="26"/>
          <w:lang w:val="uk-UA"/>
        </w:rPr>
        <w:t xml:space="preserve"> </w:t>
      </w:r>
      <w:r w:rsidRPr="0068309D">
        <w:rPr>
          <w:sz w:val="18"/>
          <w:szCs w:val="18"/>
          <w:lang w:val="uk-UA"/>
        </w:rPr>
        <w:t xml:space="preserve">(підпис)                 </w:t>
      </w:r>
      <w:r>
        <w:rPr>
          <w:sz w:val="18"/>
          <w:szCs w:val="18"/>
          <w:lang w:val="uk-UA"/>
        </w:rPr>
        <w:t xml:space="preserve">                          </w:t>
      </w:r>
      <w:r w:rsidRPr="0068309D">
        <w:rPr>
          <w:sz w:val="18"/>
          <w:szCs w:val="18"/>
          <w:lang w:val="uk-UA"/>
        </w:rPr>
        <w:t>(прізвище та ініціали)</w:t>
      </w:r>
    </w:p>
    <w:p w:rsidR="00E4268C" w:rsidRDefault="00E4268C" w:rsidP="00E4268C">
      <w:pPr>
        <w:tabs>
          <w:tab w:val="left" w:pos="3915"/>
        </w:tabs>
        <w:jc w:val="both"/>
        <w:rPr>
          <w:b/>
          <w:sz w:val="22"/>
          <w:szCs w:val="22"/>
          <w:lang w:val="uk-UA"/>
        </w:rPr>
      </w:pPr>
    </w:p>
    <w:p w:rsidR="00120246" w:rsidRPr="00120246" w:rsidRDefault="00120246" w:rsidP="00E4268C">
      <w:pPr>
        <w:tabs>
          <w:tab w:val="left" w:pos="3915"/>
        </w:tabs>
        <w:jc w:val="both"/>
        <w:rPr>
          <w:b/>
          <w:sz w:val="22"/>
          <w:szCs w:val="22"/>
          <w:lang w:val="uk-UA"/>
        </w:rPr>
      </w:pPr>
    </w:p>
    <w:sectPr w:rsidR="00120246" w:rsidRPr="00120246" w:rsidSect="001202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B9E"/>
    <w:multiLevelType w:val="hybridMultilevel"/>
    <w:tmpl w:val="CB68DC58"/>
    <w:lvl w:ilvl="0" w:tplc="49F84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A28"/>
    <w:multiLevelType w:val="multilevel"/>
    <w:tmpl w:val="B24EE5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B31ACE"/>
    <w:multiLevelType w:val="multilevel"/>
    <w:tmpl w:val="1B748E5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1120CF3"/>
    <w:multiLevelType w:val="hybridMultilevel"/>
    <w:tmpl w:val="1A00BD3E"/>
    <w:lvl w:ilvl="0" w:tplc="2A78B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B6644"/>
    <w:multiLevelType w:val="multilevel"/>
    <w:tmpl w:val="55DE8B3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162186"/>
    <w:multiLevelType w:val="hybridMultilevel"/>
    <w:tmpl w:val="9D6A78EE"/>
    <w:lvl w:ilvl="0" w:tplc="D7DA541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332B"/>
    <w:multiLevelType w:val="hybridMultilevel"/>
    <w:tmpl w:val="C270C506"/>
    <w:lvl w:ilvl="0" w:tplc="2A78B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D09E1"/>
    <w:multiLevelType w:val="hybridMultilevel"/>
    <w:tmpl w:val="8D849EEC"/>
    <w:lvl w:ilvl="0" w:tplc="B63249A0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C434A2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49F8456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B0A0050"/>
    <w:multiLevelType w:val="hybridMultilevel"/>
    <w:tmpl w:val="3114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B34F6"/>
    <w:multiLevelType w:val="hybridMultilevel"/>
    <w:tmpl w:val="0164BAB0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4DB24E8"/>
    <w:multiLevelType w:val="hybridMultilevel"/>
    <w:tmpl w:val="F118E626"/>
    <w:lvl w:ilvl="0" w:tplc="E5C65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8A0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76751"/>
    <w:multiLevelType w:val="hybridMultilevel"/>
    <w:tmpl w:val="D96EC9E2"/>
    <w:lvl w:ilvl="0" w:tplc="9744955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44833"/>
    <w:multiLevelType w:val="multilevel"/>
    <w:tmpl w:val="90825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A1609"/>
    <w:multiLevelType w:val="hybridMultilevel"/>
    <w:tmpl w:val="13145B56"/>
    <w:lvl w:ilvl="0" w:tplc="83385F5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46CD4"/>
    <w:multiLevelType w:val="multilevel"/>
    <w:tmpl w:val="6A5A6B8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983470B"/>
    <w:multiLevelType w:val="hybridMultilevel"/>
    <w:tmpl w:val="03541F84"/>
    <w:lvl w:ilvl="0" w:tplc="6778CFE8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A6518F"/>
    <w:multiLevelType w:val="hybridMultilevel"/>
    <w:tmpl w:val="639EFCF4"/>
    <w:lvl w:ilvl="0" w:tplc="49F84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E5E92"/>
    <w:multiLevelType w:val="multilevel"/>
    <w:tmpl w:val="639EFC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936B5"/>
    <w:multiLevelType w:val="hybridMultilevel"/>
    <w:tmpl w:val="ABA44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C9F4A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5515E"/>
    <w:multiLevelType w:val="hybridMultilevel"/>
    <w:tmpl w:val="D2B60FD4"/>
    <w:lvl w:ilvl="0" w:tplc="9114388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D80228"/>
    <w:multiLevelType w:val="multilevel"/>
    <w:tmpl w:val="6708F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7E21C2"/>
    <w:multiLevelType w:val="hybridMultilevel"/>
    <w:tmpl w:val="F5102510"/>
    <w:lvl w:ilvl="0" w:tplc="C434A22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C3068"/>
    <w:multiLevelType w:val="hybridMultilevel"/>
    <w:tmpl w:val="3F1ED116"/>
    <w:lvl w:ilvl="0" w:tplc="C15EAF6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CB2A51"/>
    <w:multiLevelType w:val="hybridMultilevel"/>
    <w:tmpl w:val="805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A46BC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4E4FA4"/>
    <w:multiLevelType w:val="hybridMultilevel"/>
    <w:tmpl w:val="60F4E4E8"/>
    <w:lvl w:ilvl="0" w:tplc="4576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96A45"/>
    <w:multiLevelType w:val="multilevel"/>
    <w:tmpl w:val="B24EE5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3F293D29"/>
    <w:multiLevelType w:val="hybridMultilevel"/>
    <w:tmpl w:val="ECBC988A"/>
    <w:lvl w:ilvl="0" w:tplc="378A0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4A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26A13"/>
    <w:multiLevelType w:val="hybridMultilevel"/>
    <w:tmpl w:val="E654C8A2"/>
    <w:lvl w:ilvl="0" w:tplc="A142E1F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8634CF"/>
    <w:multiLevelType w:val="hybridMultilevel"/>
    <w:tmpl w:val="90825CA4"/>
    <w:lvl w:ilvl="0" w:tplc="2A78B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72555"/>
    <w:multiLevelType w:val="hybridMultilevel"/>
    <w:tmpl w:val="CAD84994"/>
    <w:lvl w:ilvl="0" w:tplc="83385F5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654CF0"/>
    <w:multiLevelType w:val="multilevel"/>
    <w:tmpl w:val="B24EE5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D595994"/>
    <w:multiLevelType w:val="hybridMultilevel"/>
    <w:tmpl w:val="B610387E"/>
    <w:lvl w:ilvl="0" w:tplc="49F84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157C4"/>
    <w:multiLevelType w:val="hybridMultilevel"/>
    <w:tmpl w:val="D506CBFE"/>
    <w:lvl w:ilvl="0" w:tplc="5C1AC1C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445EEB"/>
    <w:multiLevelType w:val="hybridMultilevel"/>
    <w:tmpl w:val="8A50CB1E"/>
    <w:lvl w:ilvl="0" w:tplc="B1626E8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15B32"/>
    <w:multiLevelType w:val="hybridMultilevel"/>
    <w:tmpl w:val="6708FFAE"/>
    <w:lvl w:ilvl="0" w:tplc="2A78B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84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52727"/>
    <w:multiLevelType w:val="hybridMultilevel"/>
    <w:tmpl w:val="22403F36"/>
    <w:lvl w:ilvl="0" w:tplc="7D7EEFC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4143C7"/>
    <w:multiLevelType w:val="hybridMultilevel"/>
    <w:tmpl w:val="D6E0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55D29"/>
    <w:multiLevelType w:val="hybridMultilevel"/>
    <w:tmpl w:val="ECDC3DB0"/>
    <w:lvl w:ilvl="0" w:tplc="8AB830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5C65EC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E5511"/>
    <w:multiLevelType w:val="hybridMultilevel"/>
    <w:tmpl w:val="FAF8B140"/>
    <w:lvl w:ilvl="0" w:tplc="B20A984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681D98"/>
    <w:multiLevelType w:val="hybridMultilevel"/>
    <w:tmpl w:val="1B748E56"/>
    <w:lvl w:ilvl="0" w:tplc="83385F5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1D4AC1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49F8456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7"/>
  </w:num>
  <w:num w:numId="2">
    <w:abstractNumId w:val="10"/>
  </w:num>
  <w:num w:numId="3">
    <w:abstractNumId w:val="26"/>
  </w:num>
  <w:num w:numId="4">
    <w:abstractNumId w:val="7"/>
  </w:num>
  <w:num w:numId="5">
    <w:abstractNumId w:val="21"/>
  </w:num>
  <w:num w:numId="6">
    <w:abstractNumId w:val="39"/>
  </w:num>
  <w:num w:numId="7">
    <w:abstractNumId w:val="3"/>
  </w:num>
  <w:num w:numId="8">
    <w:abstractNumId w:val="28"/>
  </w:num>
  <w:num w:numId="9">
    <w:abstractNumId w:val="34"/>
  </w:num>
  <w:num w:numId="10">
    <w:abstractNumId w:val="6"/>
  </w:num>
  <w:num w:numId="11">
    <w:abstractNumId w:val="24"/>
  </w:num>
  <w:num w:numId="12">
    <w:abstractNumId w:val="8"/>
  </w:num>
  <w:num w:numId="13">
    <w:abstractNumId w:val="14"/>
  </w:num>
  <w:num w:numId="14">
    <w:abstractNumId w:val="25"/>
  </w:num>
  <w:num w:numId="15">
    <w:abstractNumId w:val="16"/>
  </w:num>
  <w:num w:numId="16">
    <w:abstractNumId w:val="30"/>
  </w:num>
  <w:num w:numId="17">
    <w:abstractNumId w:val="1"/>
  </w:num>
  <w:num w:numId="18">
    <w:abstractNumId w:val="12"/>
  </w:num>
  <w:num w:numId="19">
    <w:abstractNumId w:val="0"/>
  </w:num>
  <w:num w:numId="20">
    <w:abstractNumId w:val="20"/>
  </w:num>
  <w:num w:numId="21">
    <w:abstractNumId w:val="31"/>
  </w:num>
  <w:num w:numId="22">
    <w:abstractNumId w:val="4"/>
  </w:num>
  <w:num w:numId="23">
    <w:abstractNumId w:val="2"/>
  </w:num>
  <w:num w:numId="24">
    <w:abstractNumId w:val="17"/>
  </w:num>
  <w:num w:numId="25">
    <w:abstractNumId w:val="29"/>
  </w:num>
  <w:num w:numId="26">
    <w:abstractNumId w:val="13"/>
  </w:num>
  <w:num w:numId="27">
    <w:abstractNumId w:val="18"/>
  </w:num>
  <w:num w:numId="28">
    <w:abstractNumId w:val="36"/>
  </w:num>
  <w:num w:numId="29">
    <w:abstractNumId w:val="32"/>
  </w:num>
  <w:num w:numId="30">
    <w:abstractNumId w:val="22"/>
  </w:num>
  <w:num w:numId="31">
    <w:abstractNumId w:val="35"/>
  </w:num>
  <w:num w:numId="32">
    <w:abstractNumId w:val="23"/>
  </w:num>
  <w:num w:numId="33">
    <w:abstractNumId w:val="38"/>
  </w:num>
  <w:num w:numId="34">
    <w:abstractNumId w:val="15"/>
  </w:num>
  <w:num w:numId="35">
    <w:abstractNumId w:val="19"/>
  </w:num>
  <w:num w:numId="36">
    <w:abstractNumId w:val="11"/>
  </w:num>
  <w:num w:numId="37">
    <w:abstractNumId w:val="27"/>
  </w:num>
  <w:num w:numId="38">
    <w:abstractNumId w:val="5"/>
  </w:num>
  <w:num w:numId="39">
    <w:abstractNumId w:val="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28FD"/>
    <w:rsid w:val="00001069"/>
    <w:rsid w:val="000E57FD"/>
    <w:rsid w:val="000F6BB1"/>
    <w:rsid w:val="00120246"/>
    <w:rsid w:val="00166554"/>
    <w:rsid w:val="00176555"/>
    <w:rsid w:val="001845B1"/>
    <w:rsid w:val="001A5F6A"/>
    <w:rsid w:val="001C3A6B"/>
    <w:rsid w:val="00207C2E"/>
    <w:rsid w:val="0025641C"/>
    <w:rsid w:val="00282F92"/>
    <w:rsid w:val="00296097"/>
    <w:rsid w:val="002E2B08"/>
    <w:rsid w:val="00341852"/>
    <w:rsid w:val="0035075B"/>
    <w:rsid w:val="003E19F2"/>
    <w:rsid w:val="003F55B8"/>
    <w:rsid w:val="00420832"/>
    <w:rsid w:val="004247C7"/>
    <w:rsid w:val="0045375E"/>
    <w:rsid w:val="004E0480"/>
    <w:rsid w:val="004F2E35"/>
    <w:rsid w:val="004F39C1"/>
    <w:rsid w:val="004F40A2"/>
    <w:rsid w:val="005642E4"/>
    <w:rsid w:val="00574612"/>
    <w:rsid w:val="005976C0"/>
    <w:rsid w:val="005A6C5D"/>
    <w:rsid w:val="005C080C"/>
    <w:rsid w:val="0061235B"/>
    <w:rsid w:val="0069795E"/>
    <w:rsid w:val="006D29A7"/>
    <w:rsid w:val="006D69BB"/>
    <w:rsid w:val="00714EAD"/>
    <w:rsid w:val="00722F8C"/>
    <w:rsid w:val="00734676"/>
    <w:rsid w:val="007728FD"/>
    <w:rsid w:val="007916CA"/>
    <w:rsid w:val="007C6D84"/>
    <w:rsid w:val="007F14D9"/>
    <w:rsid w:val="00830740"/>
    <w:rsid w:val="00846D21"/>
    <w:rsid w:val="0085234D"/>
    <w:rsid w:val="0089573F"/>
    <w:rsid w:val="008D2579"/>
    <w:rsid w:val="008F20FB"/>
    <w:rsid w:val="009157E5"/>
    <w:rsid w:val="009200B6"/>
    <w:rsid w:val="00973544"/>
    <w:rsid w:val="009E624C"/>
    <w:rsid w:val="00A05F8F"/>
    <w:rsid w:val="00A328BF"/>
    <w:rsid w:val="00A37EBC"/>
    <w:rsid w:val="00A42F27"/>
    <w:rsid w:val="00A507B8"/>
    <w:rsid w:val="00A559DE"/>
    <w:rsid w:val="00AB128C"/>
    <w:rsid w:val="00AB2B37"/>
    <w:rsid w:val="00AB698E"/>
    <w:rsid w:val="00AF5528"/>
    <w:rsid w:val="00B0663E"/>
    <w:rsid w:val="00B10D07"/>
    <w:rsid w:val="00B474DB"/>
    <w:rsid w:val="00B6733C"/>
    <w:rsid w:val="00B8273E"/>
    <w:rsid w:val="00C20FB7"/>
    <w:rsid w:val="00C33C80"/>
    <w:rsid w:val="00C71195"/>
    <w:rsid w:val="00C910DD"/>
    <w:rsid w:val="00C9119C"/>
    <w:rsid w:val="00CA13EF"/>
    <w:rsid w:val="00CA2F3A"/>
    <w:rsid w:val="00CA37B5"/>
    <w:rsid w:val="00CF431E"/>
    <w:rsid w:val="00D97E1D"/>
    <w:rsid w:val="00E31312"/>
    <w:rsid w:val="00E365BC"/>
    <w:rsid w:val="00E40B62"/>
    <w:rsid w:val="00E4268C"/>
    <w:rsid w:val="00EE3E95"/>
    <w:rsid w:val="00F1630C"/>
    <w:rsid w:val="00F60D37"/>
    <w:rsid w:val="00F67C8E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5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82F92"/>
    <w:pPr>
      <w:keepNext/>
      <w:tabs>
        <w:tab w:val="num" w:pos="0"/>
      </w:tabs>
      <w:suppressAutoHyphens/>
      <w:spacing w:line="480" w:lineRule="auto"/>
      <w:ind w:firstLine="200"/>
      <w:jc w:val="center"/>
      <w:outlineLvl w:val="2"/>
    </w:pPr>
    <w:rPr>
      <w:b/>
      <w:bCs/>
      <w:sz w:val="18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282F92"/>
    <w:pPr>
      <w:keepNext/>
      <w:tabs>
        <w:tab w:val="num" w:pos="0"/>
      </w:tabs>
      <w:suppressAutoHyphens/>
      <w:jc w:val="center"/>
      <w:outlineLvl w:val="6"/>
    </w:pPr>
    <w:rPr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40B6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E40B62"/>
    <w:pPr>
      <w:autoSpaceDE w:val="0"/>
      <w:autoSpaceDN w:val="0"/>
      <w:spacing w:line="360" w:lineRule="auto"/>
    </w:pPr>
    <w:rPr>
      <w:rFonts w:ascii="SchoolBook" w:hAnsi="SchoolBook"/>
      <w:b/>
      <w:bCs/>
      <w:sz w:val="20"/>
      <w:szCs w:val="20"/>
      <w:lang w:val="uk-UA"/>
    </w:rPr>
  </w:style>
  <w:style w:type="paragraph" w:styleId="a5">
    <w:name w:val="Document Map"/>
    <w:basedOn w:val="a"/>
    <w:semiHidden/>
    <w:rsid w:val="00E42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282F92"/>
    <w:rPr>
      <w:b/>
      <w:bCs/>
      <w:sz w:val="18"/>
      <w:lang w:eastAsia="ar-SA"/>
    </w:rPr>
  </w:style>
  <w:style w:type="character" w:customStyle="1" w:styleId="70">
    <w:name w:val="Заголовок 7 Знак"/>
    <w:basedOn w:val="a0"/>
    <w:link w:val="7"/>
    <w:rsid w:val="00282F92"/>
    <w:rPr>
      <w:sz w:val="28"/>
      <w:lang w:eastAsia="ar-SA"/>
    </w:rPr>
  </w:style>
  <w:style w:type="character" w:styleId="a6">
    <w:name w:val="Emphasis"/>
    <w:aliases w:val="Елемент"/>
    <w:qFormat/>
    <w:rsid w:val="00F1630C"/>
    <w:rPr>
      <w:i/>
      <w:iCs/>
    </w:rPr>
  </w:style>
  <w:style w:type="paragraph" w:styleId="a7">
    <w:name w:val="List Paragraph"/>
    <w:basedOn w:val="a"/>
    <w:uiPriority w:val="34"/>
    <w:qFormat/>
    <w:rsid w:val="00CA2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A2F3A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Indent 2"/>
    <w:basedOn w:val="a"/>
    <w:link w:val="20"/>
    <w:rsid w:val="001A5F6A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1A5F6A"/>
    <w:rPr>
      <w:sz w:val="24"/>
      <w:szCs w:val="24"/>
      <w:lang w:val="ru-RU" w:eastAsia="ru-RU"/>
    </w:rPr>
  </w:style>
  <w:style w:type="paragraph" w:customStyle="1" w:styleId="psection">
    <w:name w:val="psection"/>
    <w:basedOn w:val="a"/>
    <w:rsid w:val="00846D21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"/>
    <w:uiPriority w:val="99"/>
    <w:rsid w:val="00E365BC"/>
    <w:pPr>
      <w:ind w:left="720"/>
    </w:pPr>
  </w:style>
  <w:style w:type="paragraph" w:customStyle="1" w:styleId="21">
    <w:name w:val="Абзац списка2"/>
    <w:basedOn w:val="a"/>
    <w:uiPriority w:val="99"/>
    <w:rsid w:val="00E365B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9">
    <w:name w:val="Strong"/>
    <w:basedOn w:val="a0"/>
    <w:qFormat/>
    <w:rsid w:val="00E365BC"/>
    <w:rPr>
      <w:rFonts w:cs="Times New Roman"/>
      <w:b/>
      <w:bCs/>
    </w:rPr>
  </w:style>
  <w:style w:type="paragraph" w:customStyle="1" w:styleId="Default">
    <w:name w:val="Default"/>
    <w:rsid w:val="00E365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Завдання для контролю знань студентів</vt:lpstr>
      <vt:lpstr>Завдання для контролю знань студентів</vt:lpstr>
    </vt:vector>
  </TitlesOfParts>
  <Company>PC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контролю знань студентів</dc:title>
  <dc:creator>Oksana</dc:creator>
  <cp:lastModifiedBy>user</cp:lastModifiedBy>
  <cp:revision>25</cp:revision>
  <cp:lastPrinted>2016-12-23T12:51:00Z</cp:lastPrinted>
  <dcterms:created xsi:type="dcterms:W3CDTF">2019-05-31T09:58:00Z</dcterms:created>
  <dcterms:modified xsi:type="dcterms:W3CDTF">2019-12-30T15:55:00Z</dcterms:modified>
</cp:coreProperties>
</file>