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Look w:val="01E0"/>
      </w:tblPr>
      <w:tblGrid>
        <w:gridCol w:w="2376"/>
        <w:gridCol w:w="8080"/>
      </w:tblGrid>
      <w:tr w:rsidR="009C49BC" w:rsidRPr="006C0073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6C0073" w:rsidRDefault="009C49BC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noProof/>
                <w:sz w:val="22"/>
                <w:szCs w:val="22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6C0073" w:rsidRDefault="009C49BC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МІНІСТЕРСТВО ОСВІТИ І НАУКИ УКРАЇНИ</w:t>
            </w:r>
          </w:p>
          <w:p w:rsidR="009C49BC" w:rsidRPr="006C0073" w:rsidRDefault="009C49BC" w:rsidP="006C0073">
            <w:pPr>
              <w:pStyle w:val="7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6C0073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6C0073" w:rsidRDefault="009C49BC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9C49BC" w:rsidRPr="006C0073" w:rsidRDefault="009C49BC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49BC" w:rsidRPr="006C0073" w:rsidRDefault="009C49BC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49BC" w:rsidRPr="006C0073" w:rsidRDefault="009C49BC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49BC" w:rsidRPr="006C0073" w:rsidRDefault="009C49BC" w:rsidP="006C0073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ЗАТВЕРДЖ</w:t>
            </w:r>
            <w:r w:rsidR="002B1758" w:rsidRPr="006C0073">
              <w:rPr>
                <w:b/>
                <w:sz w:val="22"/>
                <w:szCs w:val="22"/>
                <w:lang w:val="uk-UA"/>
              </w:rPr>
              <w:t>ЕНО</w:t>
            </w:r>
          </w:p>
          <w:p w:rsidR="002B1758" w:rsidRPr="006C0073" w:rsidRDefault="00102448" w:rsidP="006C0073">
            <w:pPr>
              <w:ind w:hanging="795"/>
              <w:jc w:val="right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н</w:t>
            </w:r>
            <w:r w:rsidR="002B1758" w:rsidRPr="006C0073">
              <w:rPr>
                <w:b/>
                <w:sz w:val="22"/>
                <w:szCs w:val="22"/>
                <w:lang w:val="uk-UA"/>
              </w:rPr>
              <w:t>а засіданні кафедри</w:t>
            </w:r>
            <w:r w:rsidRPr="006C0073">
              <w:rPr>
                <w:b/>
                <w:sz w:val="22"/>
                <w:szCs w:val="22"/>
                <w:lang w:val="uk-UA"/>
              </w:rPr>
              <w:t xml:space="preserve"> </w:t>
            </w:r>
            <w:r w:rsidR="002B1758" w:rsidRPr="006C0073">
              <w:rPr>
                <w:b/>
                <w:sz w:val="22"/>
                <w:szCs w:val="22"/>
                <w:lang w:val="uk-UA"/>
              </w:rPr>
              <w:t>економічної кібернетики</w:t>
            </w:r>
          </w:p>
          <w:p w:rsidR="00102448" w:rsidRPr="006C0073" w:rsidRDefault="00102448" w:rsidP="006C0073">
            <w:pPr>
              <w:ind w:hanging="795"/>
              <w:jc w:val="right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 xml:space="preserve">протокол № </w:t>
            </w:r>
            <w:r w:rsidR="00E13134" w:rsidRPr="006C0073">
              <w:rPr>
                <w:b/>
                <w:sz w:val="22"/>
                <w:szCs w:val="22"/>
                <w:lang w:val="uk-UA"/>
              </w:rPr>
              <w:t>1</w:t>
            </w:r>
            <w:r w:rsidRPr="006C0073">
              <w:rPr>
                <w:b/>
                <w:sz w:val="22"/>
                <w:szCs w:val="22"/>
                <w:lang w:val="uk-UA"/>
              </w:rPr>
              <w:t xml:space="preserve"> від “</w:t>
            </w:r>
            <w:r w:rsidR="00E13134" w:rsidRPr="006C0073">
              <w:rPr>
                <w:b/>
                <w:sz w:val="22"/>
                <w:szCs w:val="22"/>
                <w:lang w:val="uk-UA"/>
              </w:rPr>
              <w:t>28</w:t>
            </w:r>
            <w:r w:rsidRPr="006C0073">
              <w:rPr>
                <w:b/>
                <w:sz w:val="22"/>
                <w:szCs w:val="22"/>
                <w:lang w:val="uk-UA"/>
              </w:rPr>
              <w:t>”</w:t>
            </w:r>
            <w:r w:rsidR="00FD6A57" w:rsidRPr="006C0073">
              <w:rPr>
                <w:b/>
                <w:sz w:val="22"/>
                <w:szCs w:val="22"/>
                <w:lang w:val="uk-UA"/>
              </w:rPr>
              <w:t xml:space="preserve"> </w:t>
            </w:r>
            <w:r w:rsidR="00E13134" w:rsidRPr="006C0073">
              <w:rPr>
                <w:b/>
                <w:sz w:val="22"/>
                <w:szCs w:val="22"/>
                <w:lang w:val="uk-UA"/>
              </w:rPr>
              <w:t>серпня</w:t>
            </w:r>
            <w:r w:rsidRPr="006C0073">
              <w:rPr>
                <w:b/>
                <w:sz w:val="22"/>
                <w:szCs w:val="22"/>
                <w:lang w:val="uk-UA"/>
              </w:rPr>
              <w:t xml:space="preserve"> 201</w:t>
            </w:r>
            <w:r w:rsidR="00E13134" w:rsidRPr="006C0073">
              <w:rPr>
                <w:b/>
                <w:sz w:val="22"/>
                <w:szCs w:val="22"/>
                <w:lang w:val="uk-UA"/>
              </w:rPr>
              <w:t>9</w:t>
            </w:r>
            <w:r w:rsidRPr="006C0073"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112E02" w:rsidRPr="006C0073" w:rsidRDefault="00112E02" w:rsidP="006C0073">
            <w:pPr>
              <w:rPr>
                <w:b/>
                <w:sz w:val="22"/>
                <w:szCs w:val="22"/>
                <w:lang w:val="uk-UA"/>
              </w:rPr>
            </w:pPr>
          </w:p>
          <w:p w:rsidR="009C49BC" w:rsidRPr="006C0073" w:rsidRDefault="00E13134" w:rsidP="006C0073">
            <w:pPr>
              <w:ind w:hanging="795"/>
              <w:jc w:val="right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З</w:t>
            </w:r>
            <w:r w:rsidR="00E563E4" w:rsidRPr="006C0073">
              <w:rPr>
                <w:b/>
                <w:sz w:val="22"/>
                <w:szCs w:val="22"/>
                <w:lang w:val="uk-UA"/>
              </w:rPr>
              <w:t>ав. кафедри</w:t>
            </w:r>
            <w:r w:rsidR="009C49BC" w:rsidRPr="006C0073">
              <w:rPr>
                <w:b/>
                <w:sz w:val="22"/>
                <w:szCs w:val="22"/>
                <w:lang w:val="uk-UA"/>
              </w:rPr>
              <w:t xml:space="preserve"> __________</w:t>
            </w:r>
            <w:r w:rsidR="00112E02" w:rsidRPr="006C0073">
              <w:rPr>
                <w:b/>
                <w:sz w:val="22"/>
                <w:szCs w:val="22"/>
                <w:lang w:val="uk-UA"/>
              </w:rPr>
              <w:t>_</w:t>
            </w:r>
            <w:r w:rsidR="009C49BC" w:rsidRPr="006C0073">
              <w:rPr>
                <w:b/>
                <w:sz w:val="22"/>
                <w:szCs w:val="22"/>
                <w:lang w:val="uk-UA"/>
              </w:rPr>
              <w:t xml:space="preserve">_  </w:t>
            </w:r>
            <w:r w:rsidR="00E563E4" w:rsidRPr="006C0073">
              <w:rPr>
                <w:b/>
                <w:sz w:val="22"/>
                <w:szCs w:val="22"/>
                <w:lang w:val="uk-UA"/>
              </w:rPr>
              <w:t>Шевчук І</w:t>
            </w:r>
            <w:r w:rsidR="009D120B" w:rsidRPr="006C0073">
              <w:rPr>
                <w:b/>
                <w:sz w:val="22"/>
                <w:szCs w:val="22"/>
                <w:lang w:val="uk-UA"/>
              </w:rPr>
              <w:t>.</w:t>
            </w:r>
            <w:r w:rsidR="00527AED" w:rsidRPr="006C0073">
              <w:rPr>
                <w:b/>
                <w:sz w:val="22"/>
                <w:szCs w:val="22"/>
                <w:lang w:val="uk-UA"/>
              </w:rPr>
              <w:t> </w:t>
            </w:r>
            <w:r w:rsidR="00E563E4" w:rsidRPr="006C0073">
              <w:rPr>
                <w:b/>
                <w:sz w:val="22"/>
                <w:szCs w:val="22"/>
                <w:lang w:val="uk-UA"/>
              </w:rPr>
              <w:t>Б.</w:t>
            </w:r>
          </w:p>
          <w:p w:rsidR="009C49BC" w:rsidRPr="006C0073" w:rsidRDefault="009D11D0" w:rsidP="006C0073">
            <w:pPr>
              <w:rPr>
                <w:sz w:val="22"/>
                <w:szCs w:val="22"/>
                <w:lang w:val="uk-UA"/>
              </w:rPr>
            </w:pPr>
            <w:r w:rsidRPr="006C0073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</w:t>
            </w:r>
            <w:r w:rsidR="00B64D38" w:rsidRPr="006C0073">
              <w:rPr>
                <w:sz w:val="22"/>
                <w:szCs w:val="22"/>
                <w:lang w:val="uk-UA"/>
              </w:rPr>
              <w:t xml:space="preserve">                  </w:t>
            </w:r>
            <w:r w:rsidRPr="006C0073">
              <w:rPr>
                <w:sz w:val="22"/>
                <w:szCs w:val="22"/>
                <w:lang w:val="uk-UA"/>
              </w:rPr>
              <w:t xml:space="preserve"> </w:t>
            </w:r>
            <w:r w:rsidR="009C49BC" w:rsidRPr="006C0073">
              <w:rPr>
                <w:sz w:val="22"/>
                <w:szCs w:val="22"/>
                <w:lang w:val="uk-UA"/>
              </w:rPr>
              <w:t>(підпис)</w:t>
            </w:r>
          </w:p>
          <w:p w:rsidR="009C49BC" w:rsidRPr="006C0073" w:rsidRDefault="009C49BC" w:rsidP="006C0073">
            <w:pPr>
              <w:rPr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 xml:space="preserve">         </w:t>
            </w:r>
          </w:p>
          <w:p w:rsidR="009C49BC" w:rsidRPr="006C0073" w:rsidRDefault="009C49BC" w:rsidP="006C0073">
            <w:pPr>
              <w:jc w:val="right"/>
              <w:rPr>
                <w:sz w:val="22"/>
                <w:szCs w:val="22"/>
                <w:lang w:val="uk-UA"/>
              </w:rPr>
            </w:pPr>
          </w:p>
          <w:p w:rsidR="009C49BC" w:rsidRPr="006C0073" w:rsidRDefault="009C49BC" w:rsidP="006C0073">
            <w:pPr>
              <w:rPr>
                <w:sz w:val="22"/>
                <w:szCs w:val="22"/>
                <w:lang w:val="uk-UA"/>
              </w:rPr>
            </w:pPr>
          </w:p>
          <w:p w:rsidR="00B2116E" w:rsidRPr="006C0073" w:rsidRDefault="00B2116E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ЗАВДАННЯ ДЛЯ САМОСТІЙНОЇ РОБОТИ СТУДЕНТА І МЕТОДИЧНІ РЕКОМЕНДАЦІЇ ЩОДО ЇХ ВИКОНАННЯ</w:t>
            </w:r>
          </w:p>
          <w:p w:rsidR="00584845" w:rsidRPr="006C0073" w:rsidRDefault="00B2116E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З НАВЧАЛЬНОЇ ДИСЦИПЛІНИ</w:t>
            </w:r>
          </w:p>
          <w:p w:rsidR="00584845" w:rsidRPr="006C0073" w:rsidRDefault="00584845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13134" w:rsidRPr="006C0073" w:rsidRDefault="00E13134" w:rsidP="006C0073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6009"/>
            </w:tblGrid>
            <w:tr w:rsidR="00925754" w:rsidRPr="006C0073" w:rsidTr="00FE3C19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5754" w:rsidRPr="00244264" w:rsidRDefault="00244264" w:rsidP="006C0073">
                  <w:pPr>
                    <w:spacing w:before="60" w:after="60"/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Style w:val="af0"/>
                      <w:b/>
                      <w:i w:val="0"/>
                      <w:sz w:val="22"/>
                      <w:szCs w:val="22"/>
                      <w:lang w:val="uk-UA"/>
                    </w:rPr>
                    <w:t>РИЗИКОЛОГІЯ</w:t>
                  </w:r>
                </w:p>
              </w:tc>
            </w:tr>
            <w:tr w:rsidR="00925754" w:rsidRPr="006C0073" w:rsidTr="00FE3C19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25754" w:rsidRPr="006C0073" w:rsidRDefault="00925754" w:rsidP="006C0073">
                  <w:pPr>
                    <w:jc w:val="center"/>
                    <w:rPr>
                      <w:sz w:val="22"/>
                      <w:szCs w:val="22"/>
                    </w:rPr>
                  </w:pPr>
                  <w:r w:rsidRPr="006C0073">
                    <w:rPr>
                      <w:sz w:val="22"/>
                      <w:szCs w:val="22"/>
                    </w:rPr>
                    <w:t xml:space="preserve">   (назва навчальної дисципліни)</w:t>
                  </w:r>
                </w:p>
              </w:tc>
            </w:tr>
            <w:tr w:rsidR="00925754" w:rsidRPr="006C0073" w:rsidTr="00FE3C19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5754" w:rsidRPr="006C0073" w:rsidRDefault="00925754" w:rsidP="006C0073">
                  <w:pPr>
                    <w:spacing w:after="60"/>
                    <w:rPr>
                      <w:b/>
                      <w:sz w:val="22"/>
                      <w:szCs w:val="22"/>
                    </w:rPr>
                  </w:pPr>
                </w:p>
                <w:p w:rsidR="00925754" w:rsidRPr="006C0073" w:rsidRDefault="00925754" w:rsidP="006C0073">
                  <w:pPr>
                    <w:spacing w:after="60"/>
                    <w:rPr>
                      <w:sz w:val="22"/>
                      <w:szCs w:val="22"/>
                    </w:rPr>
                  </w:pPr>
                  <w:r w:rsidRPr="006C0073">
                    <w:rPr>
                      <w:b/>
                      <w:sz w:val="22"/>
                      <w:szCs w:val="22"/>
                    </w:rPr>
                    <w:t xml:space="preserve">галузь знань:        </w:t>
                  </w:r>
                  <w:r w:rsidRPr="006C0073">
                    <w:rPr>
                      <w:sz w:val="22"/>
                      <w:szCs w:val="22"/>
                    </w:rPr>
                    <w:t>05 «Соціальні та поведінкові науки»</w:t>
                  </w:r>
                </w:p>
              </w:tc>
            </w:tr>
            <w:tr w:rsidR="00925754" w:rsidRPr="006C0073" w:rsidTr="00FE3C19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25754" w:rsidRPr="006C0073" w:rsidRDefault="00925754" w:rsidP="006C00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C0073">
                    <w:rPr>
                      <w:sz w:val="22"/>
                      <w:szCs w:val="22"/>
                    </w:rPr>
                    <w:t xml:space="preserve">                       (шифр і назва галузі знань)</w:t>
                  </w:r>
                </w:p>
              </w:tc>
            </w:tr>
            <w:tr w:rsidR="00925754" w:rsidRPr="006C0073" w:rsidTr="00FE3C19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5754" w:rsidRPr="006C0073" w:rsidRDefault="00925754" w:rsidP="006C0073">
                  <w:pPr>
                    <w:spacing w:before="60" w:after="6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925754" w:rsidRPr="006C0073" w:rsidRDefault="00925754" w:rsidP="006C0073">
                  <w:pPr>
                    <w:spacing w:before="60" w:after="60"/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6C0073">
                    <w:rPr>
                      <w:b/>
                      <w:sz w:val="22"/>
                      <w:szCs w:val="22"/>
                    </w:rPr>
                    <w:t>спеціальність</w:t>
                  </w:r>
                  <w:r w:rsidRPr="006C0073">
                    <w:rPr>
                      <w:b/>
                      <w:sz w:val="22"/>
                      <w:szCs w:val="22"/>
                      <w:u w:val="single"/>
                    </w:rPr>
                    <w:t xml:space="preserve">:                   </w:t>
                  </w:r>
                  <w:r w:rsidRPr="006C0073">
                    <w:rPr>
                      <w:sz w:val="22"/>
                      <w:szCs w:val="22"/>
                      <w:u w:val="single"/>
                    </w:rPr>
                    <w:t>051 «Економіка»                      </w:t>
                  </w:r>
                </w:p>
                <w:p w:rsidR="00925754" w:rsidRPr="006C0073" w:rsidRDefault="00925754" w:rsidP="006C0073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6C0073">
                    <w:rPr>
                      <w:sz w:val="22"/>
                      <w:szCs w:val="22"/>
                    </w:rPr>
                    <w:t xml:space="preserve">                                     (код та найменування спеціальності)</w:t>
                  </w:r>
                </w:p>
                <w:p w:rsidR="00925754" w:rsidRPr="006C0073" w:rsidRDefault="00925754" w:rsidP="006C0073">
                  <w:pPr>
                    <w:spacing w:before="60" w:after="60"/>
                    <w:rPr>
                      <w:b/>
                      <w:sz w:val="22"/>
                      <w:szCs w:val="22"/>
                    </w:rPr>
                  </w:pPr>
                </w:p>
                <w:p w:rsidR="00925754" w:rsidRPr="006C0073" w:rsidRDefault="00925754" w:rsidP="006C0073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6C0073">
                    <w:rPr>
                      <w:b/>
                      <w:sz w:val="22"/>
                      <w:szCs w:val="22"/>
                    </w:rPr>
                    <w:t xml:space="preserve">спеціалізація:           </w:t>
                  </w:r>
                  <w:r w:rsidRPr="006C0073">
                    <w:rPr>
                      <w:sz w:val="22"/>
                      <w:szCs w:val="22"/>
                    </w:rPr>
                    <w:t>Інформаційні технології в бізнесі</w:t>
                  </w:r>
                </w:p>
              </w:tc>
            </w:tr>
            <w:tr w:rsidR="00925754" w:rsidRPr="006C0073" w:rsidTr="00FE3C19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25754" w:rsidRPr="006C0073" w:rsidRDefault="00925754" w:rsidP="006C0073">
                  <w:pPr>
                    <w:jc w:val="center"/>
                    <w:rPr>
                      <w:sz w:val="22"/>
                      <w:szCs w:val="22"/>
                    </w:rPr>
                  </w:pPr>
                  <w:r w:rsidRPr="006C0073">
                    <w:rPr>
                      <w:sz w:val="22"/>
                      <w:szCs w:val="22"/>
                    </w:rPr>
                    <w:t xml:space="preserve">                            (найменування спеціалізація)</w:t>
                  </w:r>
                </w:p>
              </w:tc>
            </w:tr>
          </w:tbl>
          <w:p w:rsidR="00925754" w:rsidRPr="006C0073" w:rsidRDefault="00925754" w:rsidP="006C0073">
            <w:pPr>
              <w:tabs>
                <w:tab w:val="left" w:pos="3180"/>
              </w:tabs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en-US"/>
              </w:rPr>
              <w:t xml:space="preserve">                 </w:t>
            </w:r>
            <w:r w:rsidRPr="006C0073">
              <w:rPr>
                <w:b/>
                <w:sz w:val="22"/>
                <w:szCs w:val="22"/>
                <w:lang w:val="uk-UA"/>
              </w:rPr>
              <w:t xml:space="preserve">освітній ступінь: </w:t>
            </w:r>
            <w:r w:rsidRPr="006C0073">
              <w:rPr>
                <w:b/>
                <w:sz w:val="22"/>
                <w:szCs w:val="22"/>
                <w:u w:val="single"/>
                <w:lang w:val="uk-UA"/>
              </w:rPr>
              <w:t xml:space="preserve">          </w:t>
            </w:r>
            <w:r w:rsidRPr="006C0073">
              <w:rPr>
                <w:sz w:val="22"/>
                <w:szCs w:val="22"/>
                <w:u w:val="single"/>
                <w:lang w:val="uk-UA"/>
              </w:rPr>
              <w:t>бакалавр</w:t>
            </w:r>
            <w:r w:rsidRPr="006C0073">
              <w:rPr>
                <w:sz w:val="22"/>
                <w:szCs w:val="22"/>
                <w:u w:val="single"/>
                <w:lang w:val="uk-UA"/>
              </w:rPr>
              <w:tab/>
            </w:r>
            <w:r w:rsidRPr="006C0073">
              <w:rPr>
                <w:sz w:val="22"/>
                <w:szCs w:val="22"/>
                <w:u w:val="single"/>
                <w:lang w:val="uk-UA"/>
              </w:rPr>
              <w:tab/>
            </w:r>
            <w:r w:rsidRPr="006C0073">
              <w:rPr>
                <w:sz w:val="22"/>
                <w:szCs w:val="22"/>
                <w:u w:val="single"/>
                <w:lang w:val="uk-UA"/>
              </w:rPr>
              <w:tab/>
            </w:r>
          </w:p>
          <w:p w:rsidR="009C49BC" w:rsidRPr="006C0073" w:rsidRDefault="00925754" w:rsidP="006C0073">
            <w:pPr>
              <w:tabs>
                <w:tab w:val="left" w:pos="3180"/>
              </w:tabs>
              <w:jc w:val="center"/>
              <w:rPr>
                <w:sz w:val="22"/>
                <w:szCs w:val="22"/>
                <w:lang w:val="uk-UA"/>
              </w:rPr>
            </w:pPr>
            <w:r w:rsidRPr="006C0073">
              <w:rPr>
                <w:sz w:val="22"/>
                <w:szCs w:val="22"/>
                <w:lang w:val="uk-UA"/>
              </w:rPr>
              <w:t xml:space="preserve">      (бакалавр/магістр)</w:t>
            </w:r>
            <w:r w:rsidR="009C49BC" w:rsidRPr="006C0073">
              <w:rPr>
                <w:sz w:val="22"/>
                <w:szCs w:val="22"/>
                <w:lang w:val="uk-UA"/>
              </w:rPr>
              <w:t xml:space="preserve">      </w:t>
            </w:r>
          </w:p>
          <w:p w:rsidR="00592867" w:rsidRPr="006C0073" w:rsidRDefault="00592867" w:rsidP="006C0073">
            <w:pPr>
              <w:tabs>
                <w:tab w:val="left" w:pos="318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92867" w:rsidRPr="006C0073" w:rsidRDefault="00592867" w:rsidP="006C0073">
            <w:pPr>
              <w:tabs>
                <w:tab w:val="left" w:pos="318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91366" w:rsidRPr="006C0073" w:rsidRDefault="00591366" w:rsidP="006C0073">
            <w:pPr>
              <w:tabs>
                <w:tab w:val="left" w:pos="318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13134" w:rsidRPr="006C0073" w:rsidRDefault="00E13134" w:rsidP="006C0073">
            <w:pPr>
              <w:tabs>
                <w:tab w:val="left" w:pos="3180"/>
              </w:tabs>
              <w:ind w:firstLine="3312"/>
              <w:rPr>
                <w:b/>
                <w:sz w:val="22"/>
                <w:szCs w:val="22"/>
                <w:lang w:val="uk-UA"/>
              </w:rPr>
            </w:pPr>
          </w:p>
          <w:p w:rsidR="00E13134" w:rsidRPr="006C0073" w:rsidRDefault="00E13134" w:rsidP="006C0073">
            <w:pPr>
              <w:tabs>
                <w:tab w:val="left" w:pos="3180"/>
              </w:tabs>
              <w:ind w:firstLine="3312"/>
              <w:rPr>
                <w:b/>
                <w:sz w:val="22"/>
                <w:szCs w:val="22"/>
                <w:lang w:val="uk-UA"/>
              </w:rPr>
            </w:pPr>
          </w:p>
          <w:p w:rsidR="00592867" w:rsidRPr="006C0073" w:rsidRDefault="00592867" w:rsidP="006C0073">
            <w:pPr>
              <w:tabs>
                <w:tab w:val="left" w:pos="3180"/>
              </w:tabs>
              <w:ind w:firstLine="3312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Укладач</w:t>
            </w:r>
            <w:r w:rsidR="009D120B" w:rsidRPr="006C0073">
              <w:rPr>
                <w:b/>
                <w:sz w:val="22"/>
                <w:szCs w:val="22"/>
                <w:lang w:val="uk-UA"/>
              </w:rPr>
              <w:t>:</w:t>
            </w:r>
          </w:p>
          <w:p w:rsidR="00591366" w:rsidRPr="006C0073" w:rsidRDefault="00591366" w:rsidP="006C0073">
            <w:pPr>
              <w:tabs>
                <w:tab w:val="left" w:pos="3180"/>
              </w:tabs>
              <w:ind w:firstLine="3312"/>
              <w:rPr>
                <w:b/>
                <w:sz w:val="22"/>
                <w:szCs w:val="22"/>
                <w:lang w:val="uk-UA"/>
              </w:rPr>
            </w:pPr>
          </w:p>
          <w:p w:rsidR="009C49BC" w:rsidRPr="006C0073" w:rsidRDefault="009D120B" w:rsidP="006C0073">
            <w:pPr>
              <w:tabs>
                <w:tab w:val="left" w:pos="3180"/>
              </w:tabs>
              <w:ind w:firstLine="3312"/>
              <w:rPr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 xml:space="preserve"> </w:t>
            </w:r>
            <w:r w:rsidR="00591366" w:rsidRPr="006C0073">
              <w:rPr>
                <w:b/>
                <w:sz w:val="22"/>
                <w:szCs w:val="22"/>
                <w:u w:val="single"/>
                <w:lang w:val="uk-UA"/>
              </w:rPr>
              <w:t xml:space="preserve">       </w:t>
            </w:r>
            <w:r w:rsidR="00AC2DEA" w:rsidRPr="006C0073">
              <w:rPr>
                <w:b/>
                <w:sz w:val="22"/>
                <w:szCs w:val="22"/>
                <w:u w:val="single"/>
                <w:lang w:val="uk-UA"/>
              </w:rPr>
              <w:t xml:space="preserve">   </w:t>
            </w:r>
            <w:r w:rsidR="00AC2DEA" w:rsidRPr="006C0073">
              <w:rPr>
                <w:sz w:val="22"/>
                <w:szCs w:val="22"/>
                <w:u w:val="single"/>
                <w:lang w:val="uk-UA"/>
              </w:rPr>
              <w:t>Васьків О.М ., ст. викладач</w:t>
            </w:r>
            <w:r w:rsidR="00592867" w:rsidRPr="006C0073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6C0073">
              <w:rPr>
                <w:sz w:val="22"/>
                <w:szCs w:val="22"/>
                <w:u w:val="single"/>
                <w:lang w:val="uk-UA"/>
              </w:rPr>
              <w:tab/>
            </w:r>
          </w:p>
          <w:p w:rsidR="009C49BC" w:rsidRPr="006C0073" w:rsidRDefault="009C49BC" w:rsidP="006C0073">
            <w:pPr>
              <w:jc w:val="center"/>
              <w:rPr>
                <w:sz w:val="22"/>
                <w:szCs w:val="22"/>
                <w:lang w:val="uk-UA"/>
              </w:rPr>
            </w:pPr>
            <w:r w:rsidRPr="006C0073">
              <w:rPr>
                <w:sz w:val="22"/>
                <w:szCs w:val="22"/>
                <w:lang w:val="uk-UA"/>
              </w:rPr>
              <w:t xml:space="preserve">                             </w:t>
            </w:r>
            <w:r w:rsidR="00591366" w:rsidRPr="006C0073">
              <w:rPr>
                <w:sz w:val="22"/>
                <w:szCs w:val="22"/>
                <w:lang w:val="uk-UA"/>
              </w:rPr>
              <w:t xml:space="preserve">                 </w:t>
            </w:r>
            <w:r w:rsidRPr="006C0073">
              <w:rPr>
                <w:sz w:val="22"/>
                <w:szCs w:val="22"/>
                <w:lang w:val="uk-UA"/>
              </w:rPr>
              <w:t xml:space="preserve"> </w:t>
            </w:r>
            <w:r w:rsidR="00592867" w:rsidRPr="006C0073">
              <w:rPr>
                <w:sz w:val="22"/>
                <w:szCs w:val="22"/>
                <w:lang w:val="uk-UA"/>
              </w:rPr>
              <w:t>(ПІБ, посада, науковий ступінь, вчене звання)</w:t>
            </w:r>
          </w:p>
          <w:p w:rsidR="009C49BC" w:rsidRPr="006C0073" w:rsidRDefault="009C49BC" w:rsidP="006C007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C49BC" w:rsidRPr="006C0073" w:rsidRDefault="009C49BC" w:rsidP="006C007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C49BC" w:rsidRPr="006C0073" w:rsidRDefault="009C49BC" w:rsidP="006C0073">
            <w:pPr>
              <w:rPr>
                <w:sz w:val="22"/>
                <w:szCs w:val="22"/>
                <w:lang w:val="uk-UA"/>
              </w:rPr>
            </w:pPr>
          </w:p>
          <w:p w:rsidR="009C49BC" w:rsidRPr="006C0073" w:rsidRDefault="009C49BC" w:rsidP="006C0073">
            <w:pPr>
              <w:rPr>
                <w:sz w:val="22"/>
                <w:szCs w:val="22"/>
                <w:lang w:val="uk-UA"/>
              </w:rPr>
            </w:pPr>
          </w:p>
          <w:p w:rsidR="009C49BC" w:rsidRPr="006C0073" w:rsidRDefault="009C49BC" w:rsidP="006C0073">
            <w:pPr>
              <w:rPr>
                <w:sz w:val="22"/>
                <w:szCs w:val="22"/>
                <w:lang w:val="uk-UA"/>
              </w:rPr>
            </w:pPr>
          </w:p>
          <w:p w:rsidR="009C49BC" w:rsidRPr="006C0073" w:rsidRDefault="009C49BC" w:rsidP="006C0073">
            <w:pPr>
              <w:rPr>
                <w:sz w:val="22"/>
                <w:szCs w:val="22"/>
                <w:lang w:val="uk-UA"/>
              </w:rPr>
            </w:pPr>
          </w:p>
          <w:p w:rsidR="009C49BC" w:rsidRPr="006C0073" w:rsidRDefault="009C49BC" w:rsidP="006C0073">
            <w:pPr>
              <w:tabs>
                <w:tab w:val="left" w:pos="3060"/>
              </w:tabs>
              <w:jc w:val="center"/>
              <w:rPr>
                <w:sz w:val="22"/>
                <w:szCs w:val="22"/>
                <w:lang w:val="uk-UA"/>
              </w:rPr>
            </w:pPr>
            <w:r w:rsidRPr="006C0073">
              <w:rPr>
                <w:b/>
                <w:bCs/>
                <w:sz w:val="22"/>
                <w:szCs w:val="22"/>
                <w:lang w:val="uk-UA"/>
              </w:rPr>
              <w:t>ЛЬВІВ 201</w:t>
            </w:r>
            <w:r w:rsidR="00E13134" w:rsidRPr="006C0073">
              <w:rPr>
                <w:b/>
                <w:bCs/>
                <w:sz w:val="22"/>
                <w:szCs w:val="22"/>
                <w:lang w:val="uk-UA"/>
              </w:rPr>
              <w:t>9</w:t>
            </w:r>
          </w:p>
        </w:tc>
      </w:tr>
      <w:tr w:rsidR="009C49BC" w:rsidRPr="006C0073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6C0073" w:rsidRDefault="009C49BC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i/>
                <w:caps/>
                <w:emboss/>
                <w:spacing w:val="40"/>
                <w:w w:val="150"/>
                <w:position w:val="-48"/>
                <w:sz w:val="22"/>
                <w:szCs w:val="22"/>
                <w:lang w:val="uk-UA"/>
              </w:rPr>
              <w:t>КАФЕдра</w:t>
            </w:r>
            <w:r w:rsidR="009D120B" w:rsidRPr="006C0073">
              <w:rPr>
                <w:b/>
                <w:i/>
                <w:caps/>
                <w:emboss/>
                <w:spacing w:val="40"/>
                <w:w w:val="150"/>
                <w:position w:val="-48"/>
                <w:sz w:val="22"/>
                <w:szCs w:val="22"/>
                <w:lang w:val="uk-UA"/>
              </w:rPr>
              <w:t xml:space="preserve"> економічної кібернетики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6C0073" w:rsidRDefault="009C49BC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441BCF" w:rsidRPr="006C0073" w:rsidRDefault="00441BCF" w:rsidP="006C0073">
      <w:pPr>
        <w:jc w:val="center"/>
        <w:rPr>
          <w:b/>
          <w:bCs/>
          <w:sz w:val="22"/>
          <w:szCs w:val="22"/>
          <w:lang w:val="uk-UA"/>
        </w:rPr>
        <w:sectPr w:rsidR="00441BCF" w:rsidRPr="006C0073" w:rsidSect="009C49BC">
          <w:headerReference w:type="even" r:id="rId9"/>
          <w:headerReference w:type="default" r:id="rId10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982DA3" w:rsidRPr="006C0073" w:rsidRDefault="00982DA3" w:rsidP="006C0073">
      <w:pPr>
        <w:pageBreakBefore/>
        <w:widowControl w:val="0"/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2"/>
          <w:szCs w:val="22"/>
          <w:lang w:val="uk-UA"/>
        </w:rPr>
      </w:pPr>
      <w:r w:rsidRPr="006C0073">
        <w:rPr>
          <w:b/>
          <w:sz w:val="22"/>
          <w:szCs w:val="22"/>
          <w:lang w:val="uk-UA"/>
        </w:rPr>
        <w:lastRenderedPageBreak/>
        <w:t>1. ЗАГАЛЬНІ МЕТОДИЧНІ РЕКОМЕНДАЦІЇ З ВИКОНАННЯ САМОСТІЙНОЇ РОБОТИ СТУДЕНТА</w:t>
      </w:r>
    </w:p>
    <w:p w:rsidR="00982DA3" w:rsidRPr="006C0073" w:rsidRDefault="00982DA3" w:rsidP="006C0073">
      <w:pPr>
        <w:ind w:firstLine="567"/>
        <w:jc w:val="both"/>
        <w:rPr>
          <w:sz w:val="22"/>
          <w:szCs w:val="22"/>
          <w:lang w:val="uk-UA"/>
        </w:rPr>
      </w:pPr>
    </w:p>
    <w:p w:rsidR="00D45E94" w:rsidRPr="006C0073" w:rsidRDefault="00D45E94" w:rsidP="006C0073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Самостійна робота студентів (СРС) займає провідне місце у системі сучасної вищої освіти. З усіх видів навчальної діяльності СРС значною мірою забезпечує формування самостійності як провідної риси особистості студента.</w:t>
      </w:r>
    </w:p>
    <w:p w:rsidR="00D45E94" w:rsidRPr="006C0073" w:rsidRDefault="00D45E94" w:rsidP="006C0073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Самостійна робота завершує завдання усіх інших видів навчальної діяльності. Адже знання, що не стали об</w:t>
      </w:r>
      <w:r w:rsidR="00E16EB1" w:rsidRPr="006C0073">
        <w:rPr>
          <w:sz w:val="22"/>
          <w:szCs w:val="22"/>
          <w:lang w:val="uk-UA"/>
        </w:rPr>
        <w:t>’</w:t>
      </w:r>
      <w:r w:rsidRPr="006C0073">
        <w:rPr>
          <w:sz w:val="22"/>
          <w:szCs w:val="22"/>
          <w:lang w:val="uk-UA"/>
        </w:rPr>
        <w:t>єктом власної діяльності, не можуть вважатися дійсним надбанням людини. Тому СРС має навчальне, особисте та суспільне значення.</w:t>
      </w:r>
    </w:p>
    <w:p w:rsidR="00D45E94" w:rsidRPr="006C0073" w:rsidRDefault="00D45E94" w:rsidP="006C0073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СРС – це багатоаспектне та поліфункціональне явище з двоєдиністю цілей:</w:t>
      </w:r>
    </w:p>
    <w:p w:rsidR="00D45E94" w:rsidRPr="006C0073" w:rsidRDefault="00D45E94" w:rsidP="006C0073">
      <w:pPr>
        <w:widowControl w:val="0"/>
        <w:numPr>
          <w:ilvl w:val="0"/>
          <w:numId w:val="3"/>
        </w:numPr>
        <w:shd w:val="clear" w:color="auto" w:fill="FFFFFF"/>
        <w:tabs>
          <w:tab w:val="clear" w:pos="78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формування самостійності студента;</w:t>
      </w:r>
    </w:p>
    <w:p w:rsidR="00D45E94" w:rsidRPr="006C0073" w:rsidRDefault="00D45E94" w:rsidP="006C0073">
      <w:pPr>
        <w:widowControl w:val="0"/>
        <w:numPr>
          <w:ilvl w:val="0"/>
          <w:numId w:val="3"/>
        </w:numPr>
        <w:shd w:val="clear" w:color="auto" w:fill="FFFFFF"/>
        <w:tabs>
          <w:tab w:val="clear" w:pos="786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розвиток здібностей, вмінь, знань та навичок студентів.</w:t>
      </w:r>
    </w:p>
    <w:p w:rsidR="00D9650A" w:rsidRPr="006C0073" w:rsidRDefault="00D9650A" w:rsidP="006C0073">
      <w:pPr>
        <w:pStyle w:val="af4"/>
        <w:ind w:left="0" w:firstLine="786"/>
        <w:jc w:val="both"/>
        <w:rPr>
          <w:b/>
          <w:color w:val="000000"/>
          <w:sz w:val="22"/>
          <w:szCs w:val="22"/>
          <w:lang w:val="uk-UA"/>
        </w:rPr>
      </w:pPr>
      <w:r w:rsidRPr="006C0073">
        <w:rPr>
          <w:b/>
          <w:color w:val="000000"/>
          <w:sz w:val="22"/>
          <w:szCs w:val="22"/>
          <w:lang w:val="uk-UA"/>
        </w:rPr>
        <w:t xml:space="preserve">Метою самостійної роботи </w:t>
      </w:r>
      <w:r w:rsidRPr="006C0073">
        <w:rPr>
          <w:color w:val="000000"/>
          <w:sz w:val="22"/>
          <w:szCs w:val="22"/>
          <w:lang w:val="uk-UA"/>
        </w:rPr>
        <w:t>є індивідуальне вивчення частини програмного матеріалу, систематизація, поглиблення, узагальнення, закріплення та практичне застосування знань студента з навчального курсу та розвиток навичок самостійної роботи.</w:t>
      </w:r>
    </w:p>
    <w:p w:rsidR="00D45E94" w:rsidRPr="006C0073" w:rsidRDefault="00D45E94" w:rsidP="006C0073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 xml:space="preserve">Завдяки СРС відбувається перехід від переважно виконавчої репродуктивної діяльності студентів до пошукового, творчого начала на всіх етапах навчання у ВНЗ. </w:t>
      </w:r>
    </w:p>
    <w:p w:rsidR="00D45E94" w:rsidRPr="006C0073" w:rsidRDefault="00D45E94" w:rsidP="006C0073">
      <w:pPr>
        <w:shd w:val="clear" w:color="auto" w:fill="FFFFFF"/>
        <w:ind w:firstLine="709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У самостійній роботі реалізуються наступні компетенції студента: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1. Соціально-особистісні:</w:t>
      </w:r>
    </w:p>
    <w:p w:rsidR="00D45E94" w:rsidRPr="006C0073" w:rsidRDefault="00D45E94" w:rsidP="006C0073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Уміння коректно й переконливо представити свою позицію, сприймати критику, досягати компромісу;</w:t>
      </w:r>
    </w:p>
    <w:p w:rsidR="00D45E94" w:rsidRPr="006C0073" w:rsidRDefault="00D45E94" w:rsidP="006C0073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Готовність до постійного саморозвитку, вміння будувати стратегію особистого й професійного навчання й розвитку;</w:t>
      </w:r>
    </w:p>
    <w:p w:rsidR="00D45E94" w:rsidRPr="006C0073" w:rsidRDefault="00D45E94" w:rsidP="006C0073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Адаптивність і комунікабельність;</w:t>
      </w:r>
    </w:p>
    <w:p w:rsidR="00D45E94" w:rsidRPr="006C0073" w:rsidRDefault="00D45E94" w:rsidP="006C0073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Наполегливість у досягненні мети;</w:t>
      </w:r>
    </w:p>
    <w:p w:rsidR="00D45E94" w:rsidRPr="006C0073" w:rsidRDefault="00D45E94" w:rsidP="006C0073">
      <w:pPr>
        <w:pStyle w:val="af4"/>
        <w:numPr>
          <w:ilvl w:val="1"/>
          <w:numId w:val="6"/>
        </w:numPr>
        <w:shd w:val="clear" w:color="auto" w:fill="FFFFFF"/>
        <w:ind w:left="0" w:firstLine="0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Креативність, здатність до системного мислення.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2. Загальнонаукові: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2.1.Розуміння й використання основних категорій алгоритмізації та програмування;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2.2.Застосування методів наукового пізнання.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3. Інструментальні: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3.1. Здатність до самоорганізації, організації й планування;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3.2.Навички роботи з комп</w:t>
      </w:r>
      <w:r w:rsidR="00DF73E2" w:rsidRPr="006C0073">
        <w:rPr>
          <w:sz w:val="22"/>
          <w:szCs w:val="22"/>
          <w:lang w:val="uk-UA"/>
        </w:rPr>
        <w:t>’</w:t>
      </w:r>
      <w:r w:rsidRPr="006C0073">
        <w:rPr>
          <w:sz w:val="22"/>
          <w:szCs w:val="22"/>
          <w:lang w:val="uk-UA"/>
        </w:rPr>
        <w:t>ютером, уміння використовувати сучасні інформаційні технології (довідкові системи, Інтернет і ін.) для одержання доступу до джерел інформації, зберігання й обробки даних.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4. Загальнопрофесійні: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4.1. Володіння основними навичками опису етапів розробки програм;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4.2.Вміння спроектувати, написати, перевірити та дослідити результати виконання простих програм;</w:t>
      </w:r>
    </w:p>
    <w:p w:rsidR="00D45E94" w:rsidRPr="006C0073" w:rsidRDefault="00DF73E2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4.3.</w:t>
      </w:r>
      <w:r w:rsidR="00D45E94" w:rsidRPr="006C0073">
        <w:rPr>
          <w:sz w:val="22"/>
          <w:szCs w:val="22"/>
          <w:lang w:val="uk-UA"/>
        </w:rPr>
        <w:t>Використання різних способів і стилів програмування.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5. Спеціальні професійні :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5.1.Здатність розробляти алгоритми та структури даних для програмних продуктів;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 xml:space="preserve">5.2.Володіння основами методів та технологій програмування в інтегрованому середовищі </w:t>
      </w:r>
      <w:r w:rsidR="00DF73E2" w:rsidRPr="006C0073">
        <w:rPr>
          <w:sz w:val="22"/>
          <w:szCs w:val="22"/>
          <w:lang w:val="uk-UA"/>
        </w:rPr>
        <w:t>Microsoft Visual Studio +2005</w:t>
      </w:r>
      <w:r w:rsidRPr="006C0073">
        <w:rPr>
          <w:sz w:val="22"/>
          <w:szCs w:val="22"/>
          <w:lang w:val="uk-UA"/>
        </w:rPr>
        <w:t>;</w:t>
      </w:r>
    </w:p>
    <w:p w:rsidR="00D45E94" w:rsidRPr="006C0073" w:rsidRDefault="00DF73E2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5.3.Здатність розв’</w:t>
      </w:r>
      <w:r w:rsidR="00D45E94" w:rsidRPr="006C0073">
        <w:rPr>
          <w:sz w:val="22"/>
          <w:szCs w:val="22"/>
          <w:lang w:val="uk-UA"/>
        </w:rPr>
        <w:t>язувати математичні та економічні задачі шляхом створення відповідних застосувань;</w:t>
      </w:r>
    </w:p>
    <w:p w:rsidR="00D45E94" w:rsidRPr="006C0073" w:rsidRDefault="00D45E94" w:rsidP="006C0073">
      <w:pPr>
        <w:shd w:val="clear" w:color="auto" w:fill="FFFFFF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5.6.Використання Інтернет-ресурсів для розв’язання експериментальних і практичних завдань з професійної діяльності.</w:t>
      </w:r>
    </w:p>
    <w:p w:rsidR="00B720B5" w:rsidRPr="006C0073" w:rsidRDefault="00B720B5" w:rsidP="006C0073">
      <w:pPr>
        <w:ind w:firstLine="709"/>
        <w:jc w:val="both"/>
        <w:rPr>
          <w:rStyle w:val="FontStyle57"/>
          <w:b w:val="0"/>
          <w:sz w:val="22"/>
          <w:szCs w:val="22"/>
          <w:lang w:val="uk-UA"/>
        </w:rPr>
      </w:pPr>
      <w:r w:rsidRPr="006C0073">
        <w:rPr>
          <w:rStyle w:val="FontStyle57"/>
          <w:b w:val="0"/>
          <w:sz w:val="22"/>
          <w:szCs w:val="22"/>
          <w:lang w:val="uk-UA"/>
        </w:rPr>
        <w:t>Самостійна робота виконується студентами під керівництвом викладача, який здійснює аудиторну роботу в навчальній групі.</w:t>
      </w:r>
    </w:p>
    <w:p w:rsidR="00B720B5" w:rsidRPr="006C0073" w:rsidRDefault="00B720B5" w:rsidP="006C0073">
      <w:pPr>
        <w:ind w:firstLine="709"/>
        <w:jc w:val="both"/>
        <w:rPr>
          <w:rStyle w:val="FontStyle57"/>
          <w:b w:val="0"/>
          <w:sz w:val="22"/>
          <w:szCs w:val="22"/>
          <w:lang w:val="uk-UA"/>
        </w:rPr>
      </w:pPr>
      <w:r w:rsidRPr="006C0073">
        <w:rPr>
          <w:rStyle w:val="FontStyle57"/>
          <w:b w:val="0"/>
          <w:sz w:val="22"/>
          <w:szCs w:val="22"/>
          <w:lang w:val="uk-UA"/>
        </w:rPr>
        <w:t>Самостійна робота студентів повинна мати такі головні ознаки:</w:t>
      </w:r>
    </w:p>
    <w:p w:rsidR="00B720B5" w:rsidRPr="006C0073" w:rsidRDefault="00B720B5" w:rsidP="006C0073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2"/>
          <w:szCs w:val="22"/>
          <w:lang w:val="uk-UA"/>
        </w:rPr>
      </w:pPr>
      <w:r w:rsidRPr="006C0073">
        <w:rPr>
          <w:rStyle w:val="FontStyle57"/>
          <w:b w:val="0"/>
          <w:sz w:val="22"/>
          <w:szCs w:val="22"/>
          <w:lang w:val="uk-UA"/>
        </w:rPr>
        <w:t>бути виконаною особисто студентом;</w:t>
      </w:r>
    </w:p>
    <w:p w:rsidR="00B720B5" w:rsidRPr="006C0073" w:rsidRDefault="00B720B5" w:rsidP="006C0073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2"/>
          <w:szCs w:val="22"/>
          <w:lang w:val="uk-UA"/>
        </w:rPr>
      </w:pPr>
      <w:r w:rsidRPr="006C0073">
        <w:rPr>
          <w:rStyle w:val="FontStyle57"/>
          <w:b w:val="0"/>
          <w:sz w:val="22"/>
          <w:szCs w:val="22"/>
          <w:lang w:val="uk-UA"/>
        </w:rPr>
        <w:t>бути закінченою розробкою, де розкриваються й аналізуються актуальні проблеми з певної теми або її окремих аспектів;</w:t>
      </w:r>
    </w:p>
    <w:p w:rsidR="00B720B5" w:rsidRPr="006C0073" w:rsidRDefault="00B720B5" w:rsidP="006C0073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2"/>
          <w:szCs w:val="22"/>
          <w:lang w:val="uk-UA"/>
        </w:rPr>
      </w:pPr>
      <w:r w:rsidRPr="006C0073">
        <w:rPr>
          <w:rStyle w:val="FontStyle57"/>
          <w:b w:val="0"/>
          <w:sz w:val="22"/>
          <w:szCs w:val="22"/>
          <w:lang w:val="uk-UA"/>
        </w:rPr>
        <w:t>демонструвати достатню компетентність автора в розкритті питань, що досліджуються;</w:t>
      </w:r>
    </w:p>
    <w:p w:rsidR="00B720B5" w:rsidRPr="006C0073" w:rsidRDefault="00B720B5" w:rsidP="006C0073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2"/>
          <w:szCs w:val="22"/>
          <w:lang w:val="uk-UA"/>
        </w:rPr>
      </w:pPr>
      <w:r w:rsidRPr="006C0073">
        <w:rPr>
          <w:rStyle w:val="FontStyle57"/>
          <w:b w:val="0"/>
          <w:sz w:val="22"/>
          <w:szCs w:val="22"/>
          <w:lang w:val="uk-UA"/>
        </w:rPr>
        <w:t>мати навчальну, наукову, й/або практичну спрямованість і значимість;</w:t>
      </w:r>
    </w:p>
    <w:p w:rsidR="00B720B5" w:rsidRPr="006C0073" w:rsidRDefault="00B720B5" w:rsidP="006C0073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2"/>
          <w:szCs w:val="22"/>
          <w:lang w:val="uk-UA"/>
        </w:rPr>
      </w:pPr>
      <w:r w:rsidRPr="006C0073">
        <w:rPr>
          <w:rStyle w:val="FontStyle57"/>
          <w:b w:val="0"/>
          <w:sz w:val="22"/>
          <w:szCs w:val="22"/>
          <w:lang w:val="uk-UA"/>
        </w:rPr>
        <w:t>містити певні елементи новизни;</w:t>
      </w:r>
    </w:p>
    <w:p w:rsidR="00B720B5" w:rsidRPr="006C0073" w:rsidRDefault="00B720B5" w:rsidP="006C0073">
      <w:pPr>
        <w:widowControl w:val="0"/>
        <w:numPr>
          <w:ilvl w:val="0"/>
          <w:numId w:val="5"/>
        </w:numPr>
        <w:tabs>
          <w:tab w:val="clear" w:pos="1789"/>
        </w:tabs>
        <w:autoSpaceDE w:val="0"/>
        <w:autoSpaceDN w:val="0"/>
        <w:adjustRightInd w:val="0"/>
        <w:ind w:left="0" w:firstLine="0"/>
        <w:jc w:val="both"/>
        <w:rPr>
          <w:rStyle w:val="FontStyle57"/>
          <w:b w:val="0"/>
          <w:sz w:val="22"/>
          <w:szCs w:val="22"/>
          <w:lang w:val="uk-UA"/>
        </w:rPr>
      </w:pPr>
      <w:r w:rsidRPr="006C0073">
        <w:rPr>
          <w:rStyle w:val="FontStyle57"/>
          <w:b w:val="0"/>
          <w:sz w:val="22"/>
          <w:szCs w:val="22"/>
          <w:lang w:val="uk-UA"/>
        </w:rPr>
        <w:t>самостійна письмова робота оформляється відповідно до вимог кафедри.</w:t>
      </w:r>
    </w:p>
    <w:p w:rsidR="007A064D" w:rsidRPr="006C0073" w:rsidRDefault="007A064D" w:rsidP="006C0073">
      <w:pPr>
        <w:pStyle w:val="24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РС може відбуватися :</w:t>
      </w:r>
    </w:p>
    <w:p w:rsidR="007A064D" w:rsidRPr="006C0073" w:rsidRDefault="007A064D" w:rsidP="006C0073">
      <w:pPr>
        <w:pStyle w:val="24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а) при безпосередній участі викладача;</w:t>
      </w:r>
    </w:p>
    <w:p w:rsidR="007A064D" w:rsidRPr="006C0073" w:rsidRDefault="007A064D" w:rsidP="006C0073">
      <w:pPr>
        <w:pStyle w:val="24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lastRenderedPageBreak/>
        <w:t>б) без його участі .</w:t>
      </w:r>
    </w:p>
    <w:p w:rsidR="007A064D" w:rsidRPr="006C0073" w:rsidRDefault="007A064D" w:rsidP="006C0073">
      <w:pPr>
        <w:pStyle w:val="24"/>
        <w:ind w:firstLine="567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Перший вид СРС реалізується у формі обов’язкових аудиторних занять та індивідуальних консультацій. У цьому випадку діяльність викладача носить спрямовуючий, консультативний і контролюючий характер.</w:t>
      </w:r>
    </w:p>
    <w:p w:rsidR="007A064D" w:rsidRPr="006C0073" w:rsidRDefault="007A064D" w:rsidP="006C0073">
      <w:pPr>
        <w:pStyle w:val="24"/>
        <w:ind w:firstLine="567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Другий вид СРС – вивчення теоретичних і практичних питань з використанням навчально-методичної літератури, законодавчих, інструктивних та нормативних матеріалів в позаурочний час і своєчасне здавання викладачу виконаних завдань.</w:t>
      </w:r>
    </w:p>
    <w:p w:rsidR="007A064D" w:rsidRPr="006C0073" w:rsidRDefault="007A064D" w:rsidP="006C0073">
      <w:pPr>
        <w:pStyle w:val="24"/>
        <w:ind w:firstLine="567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Робота без участі викладача включає два етапи:</w:t>
      </w:r>
    </w:p>
    <w:p w:rsidR="007A064D" w:rsidRPr="006C0073" w:rsidRDefault="007A064D" w:rsidP="006C0073">
      <w:pPr>
        <w:pStyle w:val="24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 xml:space="preserve">– </w:t>
      </w:r>
      <w:r w:rsidRPr="006C0073">
        <w:rPr>
          <w:i/>
          <w:spacing w:val="-4"/>
          <w:sz w:val="22"/>
          <w:szCs w:val="22"/>
          <w:lang w:val="uk-UA"/>
        </w:rPr>
        <w:t>теоретичний</w:t>
      </w:r>
      <w:r w:rsidRPr="006C0073">
        <w:rPr>
          <w:spacing w:val="-4"/>
          <w:sz w:val="22"/>
          <w:szCs w:val="22"/>
          <w:lang w:val="uk-UA"/>
        </w:rPr>
        <w:t>, який передбачає написання рефератів, комплектуван</w:t>
      </w:r>
      <w:r w:rsidRPr="006C0073">
        <w:rPr>
          <w:spacing w:val="-4"/>
          <w:sz w:val="22"/>
          <w:szCs w:val="22"/>
          <w:lang w:val="uk-UA"/>
        </w:rPr>
        <w:softHyphen/>
        <w:t>ня</w:t>
      </w:r>
      <w:r w:rsidRPr="006C0073">
        <w:rPr>
          <w:sz w:val="22"/>
          <w:szCs w:val="22"/>
          <w:lang w:val="uk-UA"/>
        </w:rPr>
        <w:t xml:space="preserve"> відповідного матеріалу, самостійне опрацювання текстів лекцій і т. п.;</w:t>
      </w:r>
    </w:p>
    <w:p w:rsidR="007A064D" w:rsidRPr="006C0073" w:rsidRDefault="007A064D" w:rsidP="006C0073">
      <w:pPr>
        <w:pStyle w:val="24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 xml:space="preserve">– </w:t>
      </w:r>
      <w:r w:rsidRPr="006C0073">
        <w:rPr>
          <w:i/>
          <w:sz w:val="22"/>
          <w:szCs w:val="22"/>
          <w:lang w:val="uk-UA"/>
        </w:rPr>
        <w:t>практичний</w:t>
      </w:r>
      <w:r w:rsidRPr="006C0073">
        <w:rPr>
          <w:sz w:val="22"/>
          <w:szCs w:val="22"/>
          <w:lang w:val="uk-UA"/>
        </w:rPr>
        <w:t>, що передбачає виконання індивідуальних завдань за варіантами та оформлення відповідних звітів.</w:t>
      </w:r>
    </w:p>
    <w:p w:rsidR="007A064D" w:rsidRPr="006C0073" w:rsidRDefault="007A064D" w:rsidP="006C0073">
      <w:pPr>
        <w:pStyle w:val="24"/>
        <w:ind w:firstLine="567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Після перевірки кожного завдання викладачем студент зобов’язаний усунути допущені помилки, інакше він не допускається до виконання наступного завдання.</w:t>
      </w:r>
    </w:p>
    <w:p w:rsidR="007A064D" w:rsidRPr="006C0073" w:rsidRDefault="007A064D" w:rsidP="006C0073">
      <w:pPr>
        <w:pStyle w:val="24"/>
        <w:ind w:firstLine="567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</w:rPr>
        <w:t>Усі самостійні роботи повинні бути здані у встановлений графіком термін. Викладач фіксує факт здачі роботи та виставляє оцінку.</w:t>
      </w:r>
    </w:p>
    <w:p w:rsidR="007A064D" w:rsidRPr="006C0073" w:rsidRDefault="00D9650A" w:rsidP="006C0073">
      <w:pPr>
        <w:adjustRightInd w:val="0"/>
        <w:ind w:firstLine="360"/>
        <w:jc w:val="both"/>
        <w:rPr>
          <w:color w:val="000000"/>
          <w:sz w:val="22"/>
          <w:szCs w:val="22"/>
        </w:rPr>
      </w:pPr>
      <w:r w:rsidRPr="006C0073">
        <w:rPr>
          <w:color w:val="000000"/>
          <w:sz w:val="22"/>
          <w:szCs w:val="22"/>
          <w:lang w:val="uk-UA"/>
        </w:rPr>
        <w:t>Завдання самостійної роботи студент</w:t>
      </w:r>
      <w:r w:rsidR="007A064D" w:rsidRPr="006C0073">
        <w:rPr>
          <w:color w:val="000000"/>
          <w:sz w:val="22"/>
          <w:szCs w:val="22"/>
        </w:rPr>
        <w:t xml:space="preserve"> обирає відповідно до номер</w:t>
      </w:r>
      <w:r w:rsidRPr="006C0073">
        <w:rPr>
          <w:color w:val="000000"/>
          <w:sz w:val="22"/>
          <w:szCs w:val="22"/>
          <w:lang w:val="uk-UA"/>
        </w:rPr>
        <w:t>а</w:t>
      </w:r>
      <w:r w:rsidR="007A064D" w:rsidRPr="006C0073">
        <w:rPr>
          <w:color w:val="000000"/>
          <w:sz w:val="22"/>
          <w:szCs w:val="22"/>
        </w:rPr>
        <w:t xml:space="preserve"> власного прізвища у списку групи.</w:t>
      </w:r>
    </w:p>
    <w:p w:rsidR="00871DC1" w:rsidRPr="006C0073" w:rsidRDefault="00D9650A" w:rsidP="006C0073">
      <w:pPr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br w:type="page"/>
      </w:r>
    </w:p>
    <w:p w:rsidR="00982DA3" w:rsidRPr="006C0073" w:rsidRDefault="009D11D0" w:rsidP="006C007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2"/>
          <w:szCs w:val="22"/>
          <w:lang w:val="uk-UA"/>
        </w:rPr>
      </w:pPr>
      <w:r w:rsidRPr="006C0073">
        <w:rPr>
          <w:b/>
          <w:sz w:val="22"/>
          <w:szCs w:val="22"/>
          <w:lang w:val="uk-UA"/>
        </w:rPr>
        <w:lastRenderedPageBreak/>
        <w:t>2</w:t>
      </w:r>
      <w:r w:rsidR="00982DA3" w:rsidRPr="006C0073">
        <w:rPr>
          <w:b/>
          <w:sz w:val="22"/>
          <w:szCs w:val="22"/>
          <w:lang w:val="uk-UA"/>
        </w:rPr>
        <w:t>. ЗМІСТ САМОСТІЙНОЇ РОБОТИ СТУДЕНТА І МЕТОДИЧНІ РЕКОМЕНДАЦІЇ ЩОДО ЇЇ ВИКОНАННЯ</w:t>
      </w:r>
    </w:p>
    <w:p w:rsidR="00982DA3" w:rsidRPr="006C0073" w:rsidRDefault="00982DA3" w:rsidP="006C007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2"/>
          <w:szCs w:val="22"/>
          <w:lang w:val="uk-UA"/>
        </w:rPr>
      </w:pPr>
    </w:p>
    <w:p w:rsidR="00244264" w:rsidRDefault="00244264" w:rsidP="00244264">
      <w:pPr>
        <w:pStyle w:val="aff8"/>
        <w:rPr>
          <w:sz w:val="24"/>
          <w:szCs w:val="24"/>
        </w:rPr>
      </w:pPr>
      <w:bookmarkStart w:id="0" w:name="_Toc337123240"/>
      <w:r w:rsidRPr="009A59E4">
        <w:rPr>
          <w:sz w:val="24"/>
          <w:szCs w:val="24"/>
        </w:rPr>
        <w:t xml:space="preserve">ЗАВДАННЯ ДЛЯ </w:t>
      </w:r>
      <w:r>
        <w:rPr>
          <w:sz w:val="24"/>
          <w:szCs w:val="24"/>
        </w:rPr>
        <w:t>САМОСТІЙНОЇ</w:t>
      </w:r>
      <w:r w:rsidRPr="009A59E4">
        <w:rPr>
          <w:sz w:val="24"/>
          <w:szCs w:val="24"/>
        </w:rPr>
        <w:t xml:space="preserve"> РОБОТИ СТУДЕНТІВ</w:t>
      </w:r>
      <w:bookmarkEnd w:id="0"/>
    </w:p>
    <w:p w:rsidR="00244264" w:rsidRDefault="00244264" w:rsidP="00244264">
      <w:pPr>
        <w:pStyle w:val="aff8"/>
        <w:rPr>
          <w:sz w:val="24"/>
          <w:szCs w:val="24"/>
        </w:rPr>
      </w:pPr>
    </w:p>
    <w:p w:rsidR="00244264" w:rsidRPr="00715BDB" w:rsidRDefault="00244264" w:rsidP="00244264">
      <w:pPr>
        <w:pStyle w:val="aff8"/>
        <w:numPr>
          <w:ilvl w:val="0"/>
          <w:numId w:val="46"/>
        </w:numPr>
        <w:ind w:left="0" w:firstLine="0"/>
        <w:jc w:val="both"/>
        <w:rPr>
          <w:b w:val="0"/>
          <w:sz w:val="24"/>
          <w:szCs w:val="24"/>
        </w:rPr>
      </w:pPr>
      <w:r w:rsidRPr="00715BDB">
        <w:rPr>
          <w:rFonts w:eastAsiaTheme="minorHAnsi"/>
          <w:b w:val="0"/>
          <w:sz w:val="24"/>
          <w:szCs w:val="24"/>
          <w:lang w:eastAsia="en-US"/>
        </w:rPr>
        <w:t>Капітал інвестора становить 100 тис. гр. од. З них 25 тис. гр. од. він вклав у безризикові цінні папери, річна норма</w:t>
      </w:r>
      <w:r>
        <w:rPr>
          <w:rFonts w:eastAsiaTheme="minorHAnsi"/>
          <w:b w:val="0"/>
          <w:sz w:val="24"/>
          <w:szCs w:val="24"/>
          <w:lang w:eastAsia="en-US"/>
        </w:rPr>
        <w:t xml:space="preserve"> прибутку від яких становить 30</w:t>
      </w:r>
      <w:r>
        <w:rPr>
          <w:rFonts w:eastAsiaTheme="minorHAnsi"/>
          <w:b w:val="0"/>
          <w:sz w:val="24"/>
          <w:szCs w:val="24"/>
          <w:lang w:val="en-US" w:eastAsia="en-US"/>
        </w:rPr>
        <w:t> </w:t>
      </w:r>
      <w:r w:rsidRPr="00715BDB">
        <w:rPr>
          <w:rFonts w:eastAsiaTheme="minorHAnsi"/>
          <w:b w:val="0"/>
          <w:sz w:val="24"/>
          <w:szCs w:val="24"/>
          <w:lang w:eastAsia="en-US"/>
        </w:rPr>
        <w:t>%. Решту грошей він збирається вкласти в папери, обтяжені ризиком. Стандартне середньоквадратичне відхилення д</w:t>
      </w:r>
      <w:r>
        <w:rPr>
          <w:rFonts w:eastAsiaTheme="minorHAnsi"/>
          <w:b w:val="0"/>
          <w:sz w:val="24"/>
          <w:szCs w:val="24"/>
          <w:lang w:eastAsia="en-US"/>
        </w:rPr>
        <w:t>охідності (ризик) цих паперів</w:t>
      </w:r>
      <w:r>
        <w:rPr>
          <w:rFonts w:eastAsiaTheme="minorHAnsi"/>
          <w:b w:val="0"/>
          <w:sz w:val="24"/>
          <w:szCs w:val="24"/>
          <w:lang w:val="en-US" w:eastAsia="en-US"/>
        </w:rPr>
        <w:t xml:space="preserve"> – </w:t>
      </w:r>
      <w:r w:rsidRPr="00715BDB">
        <w:rPr>
          <w:rFonts w:eastAsiaTheme="minorHAnsi"/>
          <w:b w:val="0"/>
          <w:sz w:val="24"/>
          <w:szCs w:val="24"/>
          <w:lang w:eastAsia="en-US"/>
        </w:rPr>
        <w:t>10</w:t>
      </w:r>
      <w:r>
        <w:rPr>
          <w:rFonts w:eastAsiaTheme="minorHAnsi"/>
          <w:b w:val="0"/>
          <w:sz w:val="24"/>
          <w:szCs w:val="24"/>
          <w:lang w:val="en-US" w:eastAsia="en-US"/>
        </w:rPr>
        <w:t> </w:t>
      </w:r>
      <w:r w:rsidRPr="00715BDB">
        <w:rPr>
          <w:rFonts w:eastAsiaTheme="minorHAnsi"/>
          <w:b w:val="0"/>
          <w:sz w:val="24"/>
          <w:szCs w:val="24"/>
          <w:lang w:eastAsia="en-US"/>
        </w:rPr>
        <w:t>%. Інвестор прагне забезпечити ступінь ризику свого банкрутства в результаті операцій з цінними паперами на рівні до 1/9. Якою повинна бути сподівана норма прибутку, обтяженого ризиком цінних паперів, аби інвестор уникнув банкрутства?</w:t>
      </w:r>
    </w:p>
    <w:p w:rsidR="00244264" w:rsidRPr="00715BDB" w:rsidRDefault="00244264" w:rsidP="00244264">
      <w:pPr>
        <w:jc w:val="both"/>
      </w:pPr>
    </w:p>
    <w:p w:rsidR="00244264" w:rsidRPr="00765150" w:rsidRDefault="00244264" w:rsidP="00244264">
      <w:pPr>
        <w:pStyle w:val="aff8"/>
        <w:numPr>
          <w:ilvl w:val="0"/>
          <w:numId w:val="46"/>
        </w:numPr>
        <w:ind w:left="0" w:firstLine="0"/>
        <w:jc w:val="both"/>
        <w:rPr>
          <w:b w:val="0"/>
          <w:sz w:val="24"/>
          <w:szCs w:val="24"/>
        </w:rPr>
      </w:pPr>
      <w:r w:rsidRPr="00765150">
        <w:rPr>
          <w:b w:val="0"/>
          <w:color w:val="000000"/>
          <w:sz w:val="24"/>
          <w:szCs w:val="24"/>
        </w:rPr>
        <w:t>Для фінансування проекту бізнесмену потрібно зайняти строком на один рік 15000 дол. Банк може позичити йому ці гроші під 15% річних або вкласти в справу зі 100%-им поверненням суми, але під 9% річних. З минулого досвіду банкіру відомо, що 4% таких клієнтів позику не повертають. Що робити? Давати йому позику чи ні?</w:t>
      </w:r>
    </w:p>
    <w:p w:rsidR="00244264" w:rsidRDefault="00244264" w:rsidP="00244264">
      <w:pPr>
        <w:pStyle w:val="aff8"/>
        <w:rPr>
          <w:sz w:val="24"/>
          <w:szCs w:val="24"/>
        </w:rPr>
      </w:pPr>
    </w:p>
    <w:p w:rsidR="00244264" w:rsidRPr="00041A1E" w:rsidRDefault="00244264" w:rsidP="00244264">
      <w:pPr>
        <w:pStyle w:val="aff8"/>
        <w:numPr>
          <w:ilvl w:val="0"/>
          <w:numId w:val="46"/>
        </w:numPr>
        <w:ind w:left="0" w:firstLine="0"/>
        <w:jc w:val="both"/>
        <w:rPr>
          <w:b w:val="0"/>
          <w:sz w:val="24"/>
          <w:szCs w:val="24"/>
        </w:rPr>
      </w:pPr>
      <w:r w:rsidRPr="00041A1E">
        <w:rPr>
          <w:b w:val="0"/>
          <w:color w:val="000000"/>
          <w:sz w:val="24"/>
          <w:szCs w:val="24"/>
        </w:rPr>
        <w:t>Посередницька фірма щотижнево закуповує та розповсюджує хімічні реактиви для фотолабораторій. Вартість закупівлі шухляди становить 50 дол., прибуток від продажу шухляди - 80 дол. Статистика дослідження попиту наведена в таблиці.</w:t>
      </w:r>
    </w:p>
    <w:p w:rsidR="00244264" w:rsidRDefault="00244264" w:rsidP="00244264">
      <w:pPr>
        <w:pStyle w:val="aff8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057650" cy="77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77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64" w:rsidRDefault="00244264" w:rsidP="00244264">
      <w:pPr>
        <w:pStyle w:val="aff8"/>
        <w:rPr>
          <w:sz w:val="24"/>
          <w:szCs w:val="24"/>
        </w:rPr>
      </w:pPr>
    </w:p>
    <w:p w:rsidR="00244264" w:rsidRPr="00891667" w:rsidRDefault="00244264" w:rsidP="00244264">
      <w:pPr>
        <w:pStyle w:val="ac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91667">
        <w:rPr>
          <w:color w:val="000000"/>
        </w:rPr>
        <w:t>Банк вирішує питання, чи перевіряти конкурентоспроможність клієнта, перед тим, як видавати позичку. Аудиторська фірма бере з банку 80 дол. за перевірку. В результаті цього перед банком постають дві проблеми: перша проводити чи ні перевірку, друга - видавати після цього позичку чи ні. Вирішуючи першу проблему, банк перевіряє правильність виданих аудиторською фірмою відомостей. Для цього вибираються 1000 чоловік, які були перевірені і яким згодом видавалися позички.</w:t>
      </w:r>
    </w:p>
    <w:p w:rsidR="00244264" w:rsidRPr="00891667" w:rsidRDefault="00244264" w:rsidP="00244264">
      <w:pPr>
        <w:pStyle w:val="aff8"/>
        <w:rPr>
          <w:sz w:val="24"/>
          <w:szCs w:val="24"/>
        </w:rPr>
      </w:pPr>
      <w:r w:rsidRPr="00891667">
        <w:rPr>
          <w:noProof/>
          <w:sz w:val="24"/>
          <w:szCs w:val="24"/>
          <w:lang w:eastAsia="uk-UA"/>
        </w:rPr>
        <w:drawing>
          <wp:inline distT="0" distB="0" distL="0" distR="0">
            <wp:extent cx="4905375" cy="1393328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9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64" w:rsidRDefault="00244264" w:rsidP="00244264">
      <w:pPr>
        <w:pStyle w:val="aff8"/>
        <w:rPr>
          <w:sz w:val="24"/>
          <w:szCs w:val="24"/>
        </w:rPr>
      </w:pPr>
    </w:p>
    <w:p w:rsidR="00244264" w:rsidRPr="008224D5" w:rsidRDefault="00244264" w:rsidP="00244264">
      <w:pPr>
        <w:pStyle w:val="aff8"/>
        <w:numPr>
          <w:ilvl w:val="0"/>
          <w:numId w:val="46"/>
        </w:numPr>
        <w:ind w:left="0" w:firstLine="0"/>
        <w:jc w:val="both"/>
        <w:rPr>
          <w:b w:val="0"/>
          <w:sz w:val="24"/>
          <w:szCs w:val="24"/>
        </w:rPr>
      </w:pPr>
      <w:r w:rsidRPr="008224D5">
        <w:rPr>
          <w:b w:val="0"/>
          <w:iCs/>
          <w:color w:val="000000"/>
          <w:sz w:val="24"/>
          <w:szCs w:val="24"/>
          <w:shd w:val="clear" w:color="auto" w:fill="FFFFFF"/>
        </w:rPr>
        <w:t>Розв’язати графічно гру з наступною матрицею:</w:t>
      </w:r>
    </w:p>
    <w:p w:rsidR="00244264" w:rsidRDefault="00244264" w:rsidP="00244264">
      <w:pPr>
        <w:pStyle w:val="aff8"/>
        <w:jc w:val="both"/>
        <w:rPr>
          <w:b w:val="0"/>
          <w:iCs/>
          <w:color w:val="000000"/>
          <w:sz w:val="24"/>
          <w:szCs w:val="24"/>
          <w:shd w:val="clear" w:color="auto" w:fill="FFFFFF"/>
        </w:rPr>
      </w:pPr>
    </w:p>
    <w:p w:rsidR="00244264" w:rsidRDefault="00244264" w:rsidP="00244264">
      <w:pPr>
        <w:pStyle w:val="aff8"/>
        <w:rPr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b w:val="0"/>
          <w:iCs/>
          <w:noProof/>
          <w:color w:val="000000"/>
          <w:sz w:val="24"/>
          <w:szCs w:val="24"/>
          <w:shd w:val="clear" w:color="auto" w:fill="FFFFFF"/>
          <w:lang w:eastAsia="uk-UA"/>
        </w:rPr>
        <w:lastRenderedPageBreak/>
        <w:drawing>
          <wp:inline distT="0" distB="0" distL="0" distR="0">
            <wp:extent cx="3070540" cy="1962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4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64" w:rsidRPr="008224D5" w:rsidRDefault="00244264" w:rsidP="00244264">
      <w:pPr>
        <w:pStyle w:val="aff8"/>
        <w:jc w:val="both"/>
        <w:rPr>
          <w:b w:val="0"/>
          <w:iCs/>
          <w:color w:val="000000"/>
          <w:sz w:val="24"/>
          <w:szCs w:val="24"/>
          <w:shd w:val="clear" w:color="auto" w:fill="FFFFFF"/>
        </w:rPr>
      </w:pPr>
      <w:r w:rsidRPr="008224D5">
        <w:rPr>
          <w:b w:val="0"/>
          <w:color w:val="000000"/>
          <w:sz w:val="24"/>
          <w:szCs w:val="24"/>
          <w:shd w:val="clear" w:color="auto" w:fill="FFFFFF"/>
        </w:rPr>
        <w:t>та обирати найкращі альтернативи за різними критеріями при певному значенні критерію оптимізму.</w:t>
      </w:r>
    </w:p>
    <w:p w:rsidR="00244264" w:rsidRDefault="00244264" w:rsidP="00244264">
      <w:pPr>
        <w:pStyle w:val="aff8"/>
        <w:jc w:val="both"/>
        <w:rPr>
          <w:b w:val="0"/>
          <w:iCs/>
          <w:color w:val="000000"/>
          <w:sz w:val="24"/>
          <w:szCs w:val="24"/>
          <w:shd w:val="clear" w:color="auto" w:fill="FFFFFF"/>
        </w:rPr>
      </w:pPr>
    </w:p>
    <w:p w:rsidR="00244264" w:rsidRPr="005244B0" w:rsidRDefault="00244264" w:rsidP="00244264">
      <w:pPr>
        <w:pStyle w:val="af4"/>
        <w:numPr>
          <w:ilvl w:val="0"/>
          <w:numId w:val="46"/>
        </w:numPr>
        <w:ind w:left="0" w:firstLine="0"/>
        <w:jc w:val="both"/>
      </w:pPr>
      <w:r w:rsidRPr="005244B0">
        <w:t xml:space="preserve">Фірма кожен рік оцінює стан зі збутом одного із видів своєї основної продукції і дає йому хорошу (стан 1), задовільну (стан 2) чи незадовільну оцінку (стан 3). Необхідно прийняти рішення про доцільність рекламування цієї продукції в цілях розширення її збуту. Наведені нижче матриці </w:t>
      </w:r>
      <w:r w:rsidRPr="009A59E4">
        <w:rPr>
          <w:position w:val="-4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>
            <v:imagedata r:id="rId14" o:title=""/>
          </v:shape>
          <o:OLEObject Type="Embed" ProgID="Equation.3" ShapeID="_x0000_i1025" DrawAspect="Content" ObjectID="_1639233828" r:id="rId15"/>
        </w:object>
      </w:r>
      <w:r w:rsidRPr="005244B0">
        <w:t xml:space="preserve"> і </w:t>
      </w:r>
      <w:r w:rsidRPr="009A59E4">
        <w:rPr>
          <w:position w:val="-4"/>
        </w:rPr>
        <w:object w:dxaOrig="360" w:dyaOrig="320">
          <v:shape id="_x0000_i1026" type="#_x0000_t75" style="width:18pt;height:15.75pt" o:ole="">
            <v:imagedata r:id="rId16" o:title=""/>
          </v:shape>
          <o:OLEObject Type="Embed" ProgID="Equation.3" ShapeID="_x0000_i1026" DrawAspect="Content" ObjectID="_1639233829" r:id="rId17"/>
        </w:object>
      </w:r>
      <w:r w:rsidRPr="005244B0">
        <w:t xml:space="preserve"> визначають перехідні ймовірності при наявності реклами і без неї на протязі будь-якого року. Відповідні прибутки задані матрицями </w:t>
      </w:r>
      <w:r w:rsidRPr="009A59E4">
        <w:rPr>
          <w:position w:val="-4"/>
        </w:rPr>
        <w:object w:dxaOrig="320" w:dyaOrig="320">
          <v:shape id="_x0000_i1027" type="#_x0000_t75" style="width:15.75pt;height:15.75pt" o:ole="">
            <v:imagedata r:id="rId18" o:title=""/>
          </v:shape>
          <o:OLEObject Type="Embed" ProgID="Equation.3" ShapeID="_x0000_i1027" DrawAspect="Content" ObjectID="_1639233830" r:id="rId19"/>
        </w:object>
      </w:r>
      <w:r w:rsidRPr="005244B0">
        <w:t xml:space="preserve"> і </w:t>
      </w:r>
      <w:r w:rsidRPr="009A59E4">
        <w:rPr>
          <w:position w:val="-4"/>
        </w:rPr>
        <w:object w:dxaOrig="360" w:dyaOrig="320">
          <v:shape id="_x0000_i1028" type="#_x0000_t75" style="width:18pt;height:15.75pt" o:ole="">
            <v:imagedata r:id="rId20" o:title=""/>
          </v:shape>
          <o:OLEObject Type="Embed" ProgID="Equation.3" ShapeID="_x0000_i1028" DrawAspect="Content" ObjectID="_1639233831" r:id="rId21"/>
        </w:object>
      </w:r>
      <w:r w:rsidRPr="005244B0">
        <w:t xml:space="preserve">. </w:t>
      </w:r>
    </w:p>
    <w:p w:rsidR="00244264" w:rsidRPr="009A59E4" w:rsidRDefault="00244264" w:rsidP="00244264">
      <w:pPr>
        <w:jc w:val="center"/>
      </w:pPr>
      <w:r w:rsidRPr="009A59E4">
        <w:rPr>
          <w:position w:val="-106"/>
        </w:rPr>
        <w:object w:dxaOrig="4840" w:dyaOrig="2240">
          <v:shape id="_x0000_i1029" type="#_x0000_t75" style="width:242.25pt;height:111.75pt" o:ole="">
            <v:imagedata r:id="rId22" o:title=""/>
          </v:shape>
          <o:OLEObject Type="Embed" ProgID="Equation.3" ShapeID="_x0000_i1029" DrawAspect="Content" ObjectID="_1639233832" r:id="rId23"/>
        </w:object>
      </w:r>
    </w:p>
    <w:p w:rsidR="00244264" w:rsidRPr="009A59E4" w:rsidRDefault="00244264" w:rsidP="00244264">
      <w:pPr>
        <w:jc w:val="both"/>
      </w:pPr>
      <w:r w:rsidRPr="009A59E4">
        <w:t>Розв'язати задачу методом повного перебору при нескінченній кількості етапів.</w:t>
      </w:r>
    </w:p>
    <w:p w:rsidR="00404A70" w:rsidRPr="006C0073" w:rsidRDefault="00404A70" w:rsidP="006C0073">
      <w:pPr>
        <w:ind w:firstLine="567"/>
        <w:jc w:val="both"/>
        <w:rPr>
          <w:sz w:val="22"/>
          <w:szCs w:val="22"/>
        </w:rPr>
      </w:pPr>
    </w:p>
    <w:p w:rsidR="00052A07" w:rsidRPr="006C0073" w:rsidRDefault="00052A07" w:rsidP="006C007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2"/>
          <w:szCs w:val="22"/>
          <w:lang w:val="uk-UA"/>
        </w:rPr>
      </w:pPr>
      <w:r w:rsidRPr="006C0073">
        <w:rPr>
          <w:b/>
          <w:sz w:val="22"/>
          <w:szCs w:val="22"/>
          <w:lang w:val="uk-UA"/>
        </w:rPr>
        <w:t xml:space="preserve">Порядок </w:t>
      </w:r>
      <w:r w:rsidR="00DD04F0" w:rsidRPr="006C0073">
        <w:rPr>
          <w:b/>
          <w:sz w:val="22"/>
          <w:szCs w:val="22"/>
          <w:lang w:val="uk-UA"/>
        </w:rPr>
        <w:t xml:space="preserve">захисту </w:t>
      </w:r>
      <w:r w:rsidRPr="006C0073">
        <w:rPr>
          <w:b/>
          <w:sz w:val="22"/>
          <w:szCs w:val="22"/>
          <w:lang w:val="uk-UA"/>
        </w:rPr>
        <w:t>самостійної роботи</w:t>
      </w:r>
    </w:p>
    <w:p w:rsidR="00052A07" w:rsidRPr="006C0073" w:rsidRDefault="00DD04F0" w:rsidP="006C0073">
      <w:pPr>
        <w:ind w:firstLine="709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1</w:t>
      </w:r>
      <w:r w:rsidR="00052A07" w:rsidRPr="006C0073">
        <w:rPr>
          <w:sz w:val="22"/>
          <w:szCs w:val="22"/>
          <w:lang w:val="uk-UA"/>
        </w:rPr>
        <w:t xml:space="preserve">. Самостійна робота подається викладачу не пізніше ніж за 1 тиждень до </w:t>
      </w:r>
      <w:r w:rsidRPr="006C0073">
        <w:rPr>
          <w:sz w:val="22"/>
          <w:szCs w:val="22"/>
          <w:lang w:val="uk-UA"/>
        </w:rPr>
        <w:t>закінчення навчального семестру</w:t>
      </w:r>
      <w:r w:rsidR="00052A07" w:rsidRPr="006C0073">
        <w:rPr>
          <w:sz w:val="22"/>
          <w:szCs w:val="22"/>
          <w:lang w:val="uk-UA"/>
        </w:rPr>
        <w:t xml:space="preserve"> в електронному (</w:t>
      </w:r>
      <w:r w:rsidRPr="006C0073">
        <w:rPr>
          <w:sz w:val="22"/>
          <w:szCs w:val="22"/>
          <w:lang w:val="uk-UA"/>
        </w:rPr>
        <w:t>розв’язана задача</w:t>
      </w:r>
      <w:r w:rsidR="00052A07" w:rsidRPr="006C0073">
        <w:rPr>
          <w:sz w:val="22"/>
          <w:szCs w:val="22"/>
          <w:lang w:val="uk-UA"/>
        </w:rPr>
        <w:t>) вигляді.</w:t>
      </w:r>
    </w:p>
    <w:p w:rsidR="00052A07" w:rsidRPr="006C0073" w:rsidRDefault="00DD04F0" w:rsidP="006C0073">
      <w:pPr>
        <w:ind w:firstLine="709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2</w:t>
      </w:r>
      <w:r w:rsidR="00052A07" w:rsidRPr="006C0073">
        <w:rPr>
          <w:sz w:val="22"/>
          <w:szCs w:val="22"/>
          <w:lang w:val="uk-UA"/>
        </w:rPr>
        <w:t>. Оцінка за самостійну роботу виставляється на заключному занятті з навчальної дисципліни на основі попереднього ознайомлення викладача зі змістом самостійної роботи.</w:t>
      </w:r>
    </w:p>
    <w:p w:rsidR="00052A07" w:rsidRPr="006C0073" w:rsidRDefault="00DD04F0" w:rsidP="006C0073">
      <w:pPr>
        <w:ind w:firstLine="567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3</w:t>
      </w:r>
      <w:r w:rsidR="00052A07" w:rsidRPr="006C0073">
        <w:rPr>
          <w:sz w:val="22"/>
          <w:szCs w:val="22"/>
          <w:lang w:val="uk-UA"/>
        </w:rPr>
        <w:t>. Оцінка за самостійну робо</w:t>
      </w:r>
      <w:bookmarkStart w:id="1" w:name="_GoBack"/>
      <w:bookmarkEnd w:id="1"/>
      <w:r w:rsidR="00052A07" w:rsidRPr="006C0073">
        <w:rPr>
          <w:sz w:val="22"/>
          <w:szCs w:val="22"/>
          <w:lang w:val="uk-UA"/>
        </w:rPr>
        <w:t>ту є обов’язковою складовою підсумкової оцінки з навчальної дисципліни.</w:t>
      </w:r>
    </w:p>
    <w:p w:rsidR="00052A07" w:rsidRPr="006C0073" w:rsidRDefault="00052A07" w:rsidP="006C0073">
      <w:pPr>
        <w:ind w:firstLine="567"/>
        <w:jc w:val="both"/>
        <w:rPr>
          <w:sz w:val="22"/>
          <w:szCs w:val="22"/>
          <w:lang w:val="uk-UA"/>
        </w:rPr>
      </w:pPr>
    </w:p>
    <w:p w:rsidR="00982DA3" w:rsidRPr="006C0073" w:rsidRDefault="009D11D0" w:rsidP="006C007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2"/>
          <w:szCs w:val="22"/>
          <w:lang w:val="uk-UA"/>
        </w:rPr>
      </w:pPr>
      <w:r w:rsidRPr="006C0073">
        <w:rPr>
          <w:b/>
          <w:sz w:val="22"/>
          <w:szCs w:val="22"/>
          <w:lang w:val="uk-UA"/>
        </w:rPr>
        <w:t>3</w:t>
      </w:r>
      <w:r w:rsidR="00982DA3" w:rsidRPr="006C0073">
        <w:rPr>
          <w:b/>
          <w:sz w:val="22"/>
          <w:szCs w:val="22"/>
          <w:lang w:val="uk-UA"/>
        </w:rPr>
        <w:t>. КРИТЕРІЇ ОЦІНЮВАННЯ</w:t>
      </w:r>
    </w:p>
    <w:p w:rsidR="00982DA3" w:rsidRPr="006C0073" w:rsidRDefault="00982DA3" w:rsidP="006C0073">
      <w:pPr>
        <w:ind w:firstLine="567"/>
        <w:jc w:val="both"/>
        <w:rPr>
          <w:sz w:val="22"/>
          <w:szCs w:val="22"/>
          <w:lang w:val="uk-UA"/>
        </w:rPr>
      </w:pPr>
      <w:r w:rsidRPr="006C0073">
        <w:rPr>
          <w:sz w:val="22"/>
          <w:szCs w:val="22"/>
          <w:lang w:val="uk-UA"/>
        </w:rPr>
        <w:t>Результати самостійної роботи оцінюються викладачем  згідно з чинною шкалою оцінювання.</w:t>
      </w:r>
    </w:p>
    <w:tbl>
      <w:tblPr>
        <w:tblW w:w="91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6245"/>
        <w:gridCol w:w="802"/>
        <w:gridCol w:w="1348"/>
      </w:tblGrid>
      <w:tr w:rsidR="00113368" w:rsidRPr="006C0073" w:rsidTr="006C0073">
        <w:trPr>
          <w:cantSplit/>
          <w:trHeight w:val="1883"/>
          <w:jc w:val="center"/>
        </w:trPr>
        <w:tc>
          <w:tcPr>
            <w:tcW w:w="786" w:type="dxa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245" w:type="dxa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Види робіт.</w:t>
            </w:r>
          </w:p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Критерії оцінювання знань студентів</w:t>
            </w:r>
          </w:p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02" w:type="dxa"/>
            <w:textDirection w:val="btLr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Бали рейтингу</w:t>
            </w:r>
          </w:p>
        </w:tc>
        <w:tc>
          <w:tcPr>
            <w:tcW w:w="1348" w:type="dxa"/>
            <w:textDirection w:val="btLr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Максимальна кількість балів</w:t>
            </w:r>
          </w:p>
        </w:tc>
      </w:tr>
      <w:tr w:rsidR="00113368" w:rsidRPr="006C0073" w:rsidTr="00404A70">
        <w:trPr>
          <w:trHeight w:val="283"/>
          <w:jc w:val="center"/>
        </w:trPr>
        <w:tc>
          <w:tcPr>
            <w:tcW w:w="918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Самостійна робота студентів (СРС)</w:t>
            </w:r>
          </w:p>
        </w:tc>
      </w:tr>
      <w:tr w:rsidR="00113368" w:rsidRPr="006C0073" w:rsidTr="00404A70">
        <w:trPr>
          <w:trHeight w:val="283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Критерії оцінювання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5 балів</w:t>
            </w:r>
          </w:p>
        </w:tc>
      </w:tr>
      <w:tr w:rsidR="00113368" w:rsidRPr="006C0073" w:rsidTr="006C0073">
        <w:trPr>
          <w:trHeight w:val="575"/>
          <w:jc w:val="center"/>
        </w:trPr>
        <w:tc>
          <w:tcPr>
            <w:tcW w:w="7031" w:type="dxa"/>
            <w:gridSpan w:val="2"/>
            <w:vAlign w:val="center"/>
          </w:tcPr>
          <w:p w:rsidR="00113368" w:rsidRPr="006C0073" w:rsidRDefault="00113368" w:rsidP="006C0073">
            <w:pPr>
              <w:jc w:val="both"/>
              <w:rPr>
                <w:sz w:val="22"/>
                <w:szCs w:val="22"/>
                <w:lang w:val="uk-UA"/>
              </w:rPr>
            </w:pPr>
            <w:r w:rsidRPr="006C0073">
              <w:rPr>
                <w:sz w:val="22"/>
                <w:szCs w:val="22"/>
                <w:lang w:val="uk-UA"/>
              </w:rPr>
              <w:t>завдання зроблене повністю та здане вчасно, якісно оформлено звіт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113368" w:rsidRPr="006C0073" w:rsidTr="006C0073">
        <w:trPr>
          <w:trHeight w:val="697"/>
          <w:jc w:val="center"/>
        </w:trPr>
        <w:tc>
          <w:tcPr>
            <w:tcW w:w="7031" w:type="dxa"/>
            <w:gridSpan w:val="2"/>
            <w:vAlign w:val="center"/>
          </w:tcPr>
          <w:p w:rsidR="00113368" w:rsidRPr="006C0073" w:rsidRDefault="00113368" w:rsidP="006C0073">
            <w:pPr>
              <w:jc w:val="both"/>
              <w:rPr>
                <w:sz w:val="22"/>
                <w:szCs w:val="22"/>
                <w:lang w:val="uk-UA"/>
              </w:rPr>
            </w:pPr>
            <w:r w:rsidRPr="006C0073">
              <w:rPr>
                <w:sz w:val="22"/>
                <w:szCs w:val="22"/>
                <w:lang w:val="uk-UA"/>
              </w:rPr>
              <w:t>завдання зроблене, але є незначні помилки в процесі побудови коду програми або неналежно оформлений звіт;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113368" w:rsidRPr="006C0073" w:rsidTr="006C0073">
        <w:trPr>
          <w:trHeight w:val="565"/>
          <w:jc w:val="center"/>
        </w:trPr>
        <w:tc>
          <w:tcPr>
            <w:tcW w:w="7031" w:type="dxa"/>
            <w:gridSpan w:val="2"/>
            <w:vAlign w:val="center"/>
          </w:tcPr>
          <w:p w:rsidR="00113368" w:rsidRPr="006C0073" w:rsidRDefault="00113368" w:rsidP="006C0073">
            <w:pPr>
              <w:jc w:val="both"/>
              <w:rPr>
                <w:sz w:val="22"/>
                <w:szCs w:val="22"/>
                <w:lang w:val="uk-UA"/>
              </w:rPr>
            </w:pPr>
            <w:r w:rsidRPr="006C0073">
              <w:rPr>
                <w:sz w:val="22"/>
                <w:szCs w:val="22"/>
                <w:lang w:val="uk-UA"/>
              </w:rPr>
              <w:lastRenderedPageBreak/>
              <w:t>завдання зроблене, але є незначні помилки в процесі побудови коду програми та немає звіту;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113368" w:rsidRPr="006C0073" w:rsidTr="006C0073">
        <w:trPr>
          <w:trHeight w:val="403"/>
          <w:jc w:val="center"/>
        </w:trPr>
        <w:tc>
          <w:tcPr>
            <w:tcW w:w="7031" w:type="dxa"/>
            <w:gridSpan w:val="2"/>
            <w:vAlign w:val="center"/>
          </w:tcPr>
          <w:p w:rsidR="00113368" w:rsidRPr="006C0073" w:rsidRDefault="00113368" w:rsidP="006C0073">
            <w:pPr>
              <w:jc w:val="both"/>
              <w:rPr>
                <w:sz w:val="22"/>
                <w:szCs w:val="22"/>
                <w:lang w:val="uk-UA"/>
              </w:rPr>
            </w:pPr>
            <w:r w:rsidRPr="006C0073">
              <w:rPr>
                <w:sz w:val="22"/>
                <w:szCs w:val="22"/>
                <w:lang w:val="uk-UA"/>
              </w:rPr>
              <w:t>завдання зроблене, але є суттєві помилки в процесі побудови коду програми та немає звіту;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113368" w:rsidRPr="006C0073" w:rsidTr="006C0073">
        <w:trPr>
          <w:trHeight w:val="415"/>
          <w:jc w:val="center"/>
        </w:trPr>
        <w:tc>
          <w:tcPr>
            <w:tcW w:w="7031" w:type="dxa"/>
            <w:gridSpan w:val="2"/>
            <w:vAlign w:val="center"/>
          </w:tcPr>
          <w:p w:rsidR="00113368" w:rsidRPr="006C0073" w:rsidRDefault="00113368" w:rsidP="006C0073">
            <w:pPr>
              <w:jc w:val="both"/>
              <w:rPr>
                <w:sz w:val="22"/>
                <w:szCs w:val="22"/>
                <w:lang w:val="uk-UA"/>
              </w:rPr>
            </w:pPr>
            <w:r w:rsidRPr="006C0073">
              <w:rPr>
                <w:sz w:val="22"/>
                <w:szCs w:val="22"/>
                <w:lang w:val="uk-UA"/>
              </w:rPr>
              <w:t>завдання не виконане або тільки розпочато процес побудови коду програми.</w:t>
            </w:r>
          </w:p>
        </w:tc>
        <w:tc>
          <w:tcPr>
            <w:tcW w:w="2150" w:type="dxa"/>
            <w:gridSpan w:val="2"/>
            <w:vAlign w:val="center"/>
          </w:tcPr>
          <w:p w:rsidR="00113368" w:rsidRPr="006C0073" w:rsidRDefault="00113368" w:rsidP="006C0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C0073">
              <w:rPr>
                <w:b/>
                <w:sz w:val="22"/>
                <w:szCs w:val="22"/>
                <w:lang w:val="uk-UA"/>
              </w:rPr>
              <w:t>0-1</w:t>
            </w:r>
          </w:p>
        </w:tc>
      </w:tr>
    </w:tbl>
    <w:p w:rsidR="00113368" w:rsidRPr="006C0073" w:rsidRDefault="00113368" w:rsidP="006C0073">
      <w:pPr>
        <w:ind w:firstLine="567"/>
        <w:jc w:val="both"/>
        <w:rPr>
          <w:sz w:val="22"/>
          <w:szCs w:val="22"/>
          <w:lang w:val="uk-UA"/>
        </w:rPr>
      </w:pPr>
    </w:p>
    <w:p w:rsidR="00982DA3" w:rsidRPr="006C0073" w:rsidRDefault="00982DA3" w:rsidP="006C0073">
      <w:pPr>
        <w:jc w:val="center"/>
        <w:rPr>
          <w:b/>
          <w:bCs/>
          <w:sz w:val="22"/>
          <w:szCs w:val="22"/>
          <w:lang w:val="uk-UA"/>
        </w:rPr>
      </w:pPr>
    </w:p>
    <w:sectPr w:rsidR="00982DA3" w:rsidRPr="006C0073" w:rsidSect="0029143A"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48" w:rsidRDefault="00696148">
      <w:r>
        <w:separator/>
      </w:r>
    </w:p>
  </w:endnote>
  <w:endnote w:type="continuationSeparator" w:id="0">
    <w:p w:rsidR="00696148" w:rsidRDefault="0069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48" w:rsidRDefault="00696148">
      <w:r>
        <w:separator/>
      </w:r>
    </w:p>
  </w:footnote>
  <w:footnote w:type="continuationSeparator" w:id="0">
    <w:p w:rsidR="00696148" w:rsidRDefault="00696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6C" w:rsidRDefault="006E34C5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5D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D6C">
      <w:rPr>
        <w:rStyle w:val="a4"/>
        <w:noProof/>
      </w:rPr>
      <w:t>14</w:t>
    </w:r>
    <w:r>
      <w:rPr>
        <w:rStyle w:val="a4"/>
      </w:rPr>
      <w:fldChar w:fldCharType="end"/>
    </w:r>
  </w:p>
  <w:p w:rsidR="00015D6C" w:rsidRDefault="00015D6C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6C" w:rsidRDefault="006E34C5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5D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4264">
      <w:rPr>
        <w:rStyle w:val="a4"/>
        <w:noProof/>
      </w:rPr>
      <w:t>4</w:t>
    </w:r>
    <w:r>
      <w:rPr>
        <w:rStyle w:val="a4"/>
      </w:rPr>
      <w:fldChar w:fldCharType="end"/>
    </w:r>
  </w:p>
  <w:p w:rsidR="00015D6C" w:rsidRDefault="00015D6C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EB0"/>
    <w:multiLevelType w:val="hybridMultilevel"/>
    <w:tmpl w:val="2E3294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E14"/>
    <w:multiLevelType w:val="multilevel"/>
    <w:tmpl w:val="20A48A6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89B47C6"/>
    <w:multiLevelType w:val="hybridMultilevel"/>
    <w:tmpl w:val="A6B632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2E3D"/>
    <w:multiLevelType w:val="hybridMultilevel"/>
    <w:tmpl w:val="298C236C"/>
    <w:lvl w:ilvl="0" w:tplc="52420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15250"/>
    <w:multiLevelType w:val="hybridMultilevel"/>
    <w:tmpl w:val="2BEA2C5E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CD0BB5"/>
    <w:multiLevelType w:val="hybridMultilevel"/>
    <w:tmpl w:val="B47452E4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055BD"/>
    <w:multiLevelType w:val="hybridMultilevel"/>
    <w:tmpl w:val="883274A2"/>
    <w:lvl w:ilvl="0" w:tplc="D7CEB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461E3"/>
    <w:multiLevelType w:val="hybridMultilevel"/>
    <w:tmpl w:val="1A081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050"/>
    <w:multiLevelType w:val="hybridMultilevel"/>
    <w:tmpl w:val="B85E6B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315D34"/>
    <w:multiLevelType w:val="hybridMultilevel"/>
    <w:tmpl w:val="F4D8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C62033"/>
    <w:multiLevelType w:val="hybridMultilevel"/>
    <w:tmpl w:val="EE1059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1249FB"/>
    <w:multiLevelType w:val="hybridMultilevel"/>
    <w:tmpl w:val="B7E42E78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527A"/>
    <w:multiLevelType w:val="hybridMultilevel"/>
    <w:tmpl w:val="E690C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ED035C"/>
    <w:multiLevelType w:val="hybridMultilevel"/>
    <w:tmpl w:val="E40C4BEC"/>
    <w:lvl w:ilvl="0" w:tplc="C02CD70A">
      <w:start w:val="7"/>
      <w:numFmt w:val="bullet"/>
      <w:lvlText w:val="–"/>
      <w:lvlJc w:val="left"/>
      <w:pPr>
        <w:tabs>
          <w:tab w:val="num" w:pos="1114"/>
        </w:tabs>
        <w:ind w:left="737" w:firstLine="1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14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C294DF4"/>
    <w:multiLevelType w:val="hybridMultilevel"/>
    <w:tmpl w:val="84AAE270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1C3D59"/>
    <w:multiLevelType w:val="hybridMultilevel"/>
    <w:tmpl w:val="61C64196"/>
    <w:lvl w:ilvl="0" w:tplc="6CB26C80">
      <w:start w:val="1"/>
      <w:numFmt w:val="russianLow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67849"/>
    <w:multiLevelType w:val="hybridMultilevel"/>
    <w:tmpl w:val="C7EAF232"/>
    <w:lvl w:ilvl="0" w:tplc="8952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90080"/>
    <w:multiLevelType w:val="hybridMultilevel"/>
    <w:tmpl w:val="C1DE04CC"/>
    <w:lvl w:ilvl="0" w:tplc="CE701E5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C3393"/>
    <w:multiLevelType w:val="hybridMultilevel"/>
    <w:tmpl w:val="9DF0A22A"/>
    <w:lvl w:ilvl="0" w:tplc="AAD6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39D15068"/>
    <w:multiLevelType w:val="hybridMultilevel"/>
    <w:tmpl w:val="D290938E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E11CF"/>
    <w:multiLevelType w:val="hybridMultilevel"/>
    <w:tmpl w:val="EEF8648A"/>
    <w:lvl w:ilvl="0" w:tplc="C1EC1F1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A5C3A"/>
    <w:multiLevelType w:val="hybridMultilevel"/>
    <w:tmpl w:val="E91A31A8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AF7"/>
    <w:multiLevelType w:val="hybridMultilevel"/>
    <w:tmpl w:val="06320A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7221B"/>
    <w:multiLevelType w:val="hybridMultilevel"/>
    <w:tmpl w:val="A8A688B4"/>
    <w:lvl w:ilvl="0" w:tplc="0276AD7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B16E91"/>
    <w:multiLevelType w:val="hybridMultilevel"/>
    <w:tmpl w:val="BE8814D8"/>
    <w:lvl w:ilvl="0" w:tplc="E52EA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2AEF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465C996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8F46C44"/>
    <w:multiLevelType w:val="hybridMultilevel"/>
    <w:tmpl w:val="35E6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1026C3"/>
    <w:multiLevelType w:val="hybridMultilevel"/>
    <w:tmpl w:val="62C6E24A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838F2"/>
    <w:multiLevelType w:val="hybridMultilevel"/>
    <w:tmpl w:val="DA08F1A6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77170"/>
    <w:multiLevelType w:val="hybridMultilevel"/>
    <w:tmpl w:val="495A5E5C"/>
    <w:lvl w:ilvl="0" w:tplc="6CB26C80">
      <w:start w:val="1"/>
      <w:numFmt w:val="russianLow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E1D77"/>
    <w:multiLevelType w:val="singleLevel"/>
    <w:tmpl w:val="D7045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2">
    <w:nsid w:val="536F0118"/>
    <w:multiLevelType w:val="hybridMultilevel"/>
    <w:tmpl w:val="249CD32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5C94DAC"/>
    <w:multiLevelType w:val="hybridMultilevel"/>
    <w:tmpl w:val="0688113A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D1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80E48FD"/>
    <w:multiLevelType w:val="hybridMultilevel"/>
    <w:tmpl w:val="8698E744"/>
    <w:lvl w:ilvl="0" w:tplc="ED4652B0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1165F3B"/>
    <w:multiLevelType w:val="hybridMultilevel"/>
    <w:tmpl w:val="B90695B0"/>
    <w:lvl w:ilvl="0" w:tplc="5ABC7A84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20A5B79"/>
    <w:multiLevelType w:val="hybridMultilevel"/>
    <w:tmpl w:val="169C9EDC"/>
    <w:lvl w:ilvl="0" w:tplc="ED4652B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A2E95"/>
    <w:multiLevelType w:val="hybridMultilevel"/>
    <w:tmpl w:val="B1A460A0"/>
    <w:lvl w:ilvl="0" w:tplc="B692AEF2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384F41"/>
    <w:multiLevelType w:val="hybridMultilevel"/>
    <w:tmpl w:val="749AC316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101DE"/>
    <w:multiLevelType w:val="multilevel"/>
    <w:tmpl w:val="81122AF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9A289E"/>
    <w:multiLevelType w:val="hybridMultilevel"/>
    <w:tmpl w:val="DD8CF8C4"/>
    <w:lvl w:ilvl="0" w:tplc="042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2800EA"/>
    <w:multiLevelType w:val="hybridMultilevel"/>
    <w:tmpl w:val="79D2DEF4"/>
    <w:lvl w:ilvl="0" w:tplc="18082B1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8A571C"/>
    <w:multiLevelType w:val="hybridMultilevel"/>
    <w:tmpl w:val="B33A668A"/>
    <w:lvl w:ilvl="0" w:tplc="FE3C08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26"/>
  </w:num>
  <w:num w:numId="3">
    <w:abstractNumId w:val="36"/>
  </w:num>
  <w:num w:numId="4">
    <w:abstractNumId w:val="14"/>
  </w:num>
  <w:num w:numId="5">
    <w:abstractNumId w:val="38"/>
  </w:num>
  <w:num w:numId="6">
    <w:abstractNumId w:val="41"/>
  </w:num>
  <w:num w:numId="7">
    <w:abstractNumId w:val="0"/>
  </w:num>
  <w:num w:numId="8">
    <w:abstractNumId w:val="7"/>
  </w:num>
  <w:num w:numId="9">
    <w:abstractNumId w:val="39"/>
  </w:num>
  <w:num w:numId="10">
    <w:abstractNumId w:val="4"/>
  </w:num>
  <w:num w:numId="11">
    <w:abstractNumId w:val="44"/>
  </w:num>
  <w:num w:numId="12">
    <w:abstractNumId w:val="10"/>
  </w:num>
  <w:num w:numId="13">
    <w:abstractNumId w:val="32"/>
  </w:num>
  <w:num w:numId="14">
    <w:abstractNumId w:val="15"/>
  </w:num>
  <w:num w:numId="15">
    <w:abstractNumId w:val="24"/>
  </w:num>
  <w:num w:numId="16">
    <w:abstractNumId w:val="45"/>
  </w:num>
  <w:num w:numId="17">
    <w:abstractNumId w:val="16"/>
  </w:num>
  <w:num w:numId="18">
    <w:abstractNumId w:val="30"/>
  </w:num>
  <w:num w:numId="19">
    <w:abstractNumId w:val="22"/>
  </w:num>
  <w:num w:numId="20">
    <w:abstractNumId w:val="37"/>
  </w:num>
  <w:num w:numId="21">
    <w:abstractNumId w:val="21"/>
  </w:num>
  <w:num w:numId="22">
    <w:abstractNumId w:val="35"/>
  </w:num>
  <w:num w:numId="23">
    <w:abstractNumId w:val="23"/>
  </w:num>
  <w:num w:numId="24">
    <w:abstractNumId w:val="18"/>
  </w:num>
  <w:num w:numId="25">
    <w:abstractNumId w:val="5"/>
  </w:num>
  <w:num w:numId="26">
    <w:abstractNumId w:val="11"/>
  </w:num>
  <w:num w:numId="27">
    <w:abstractNumId w:val="33"/>
  </w:num>
  <w:num w:numId="28">
    <w:abstractNumId w:val="29"/>
  </w:num>
  <w:num w:numId="29">
    <w:abstractNumId w:val="1"/>
  </w:num>
  <w:num w:numId="30">
    <w:abstractNumId w:val="28"/>
  </w:num>
  <w:num w:numId="31">
    <w:abstractNumId w:val="42"/>
  </w:num>
  <w:num w:numId="32">
    <w:abstractNumId w:val="40"/>
  </w:num>
  <w:num w:numId="33">
    <w:abstractNumId w:val="2"/>
  </w:num>
  <w:num w:numId="34">
    <w:abstractNumId w:val="17"/>
  </w:num>
  <w:num w:numId="35">
    <w:abstractNumId w:val="8"/>
  </w:num>
  <w:num w:numId="36">
    <w:abstractNumId w:val="12"/>
  </w:num>
  <w:num w:numId="37">
    <w:abstractNumId w:val="3"/>
  </w:num>
  <w:num w:numId="38">
    <w:abstractNumId w:val="27"/>
  </w:num>
  <w:num w:numId="39">
    <w:abstractNumId w:val="9"/>
  </w:num>
  <w:num w:numId="40">
    <w:abstractNumId w:val="34"/>
  </w:num>
  <w:num w:numId="41">
    <w:abstractNumId w:val="13"/>
  </w:num>
  <w:num w:numId="42">
    <w:abstractNumId w:val="43"/>
  </w:num>
  <w:num w:numId="43">
    <w:abstractNumId w:val="25"/>
  </w:num>
  <w:num w:numId="44">
    <w:abstractNumId w:val="19"/>
  </w:num>
  <w:num w:numId="45">
    <w:abstractNumId w:val="31"/>
  </w:num>
  <w:num w:numId="46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15D6C"/>
    <w:rsid w:val="000171D4"/>
    <w:rsid w:val="000209F2"/>
    <w:rsid w:val="0002355E"/>
    <w:rsid w:val="000300AA"/>
    <w:rsid w:val="000311E0"/>
    <w:rsid w:val="0003376C"/>
    <w:rsid w:val="00033D72"/>
    <w:rsid w:val="00036971"/>
    <w:rsid w:val="00041250"/>
    <w:rsid w:val="000423E3"/>
    <w:rsid w:val="00043D9B"/>
    <w:rsid w:val="00047471"/>
    <w:rsid w:val="00052A07"/>
    <w:rsid w:val="00053BA8"/>
    <w:rsid w:val="0005638C"/>
    <w:rsid w:val="00057CD4"/>
    <w:rsid w:val="00060C47"/>
    <w:rsid w:val="0006344B"/>
    <w:rsid w:val="00066AE2"/>
    <w:rsid w:val="000716D6"/>
    <w:rsid w:val="00074705"/>
    <w:rsid w:val="00074A13"/>
    <w:rsid w:val="00076712"/>
    <w:rsid w:val="00080359"/>
    <w:rsid w:val="00080DAF"/>
    <w:rsid w:val="00081286"/>
    <w:rsid w:val="0008288C"/>
    <w:rsid w:val="00082E87"/>
    <w:rsid w:val="000866EC"/>
    <w:rsid w:val="00086D7A"/>
    <w:rsid w:val="00087701"/>
    <w:rsid w:val="00087BAF"/>
    <w:rsid w:val="000923B4"/>
    <w:rsid w:val="00092607"/>
    <w:rsid w:val="00095122"/>
    <w:rsid w:val="000A31F2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3368"/>
    <w:rsid w:val="0011624E"/>
    <w:rsid w:val="00116FDB"/>
    <w:rsid w:val="001223E0"/>
    <w:rsid w:val="00126F31"/>
    <w:rsid w:val="00133DC6"/>
    <w:rsid w:val="00136E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4FB"/>
    <w:rsid w:val="00174E9D"/>
    <w:rsid w:val="00177664"/>
    <w:rsid w:val="00177D37"/>
    <w:rsid w:val="001815F1"/>
    <w:rsid w:val="00182299"/>
    <w:rsid w:val="001825FE"/>
    <w:rsid w:val="001828AF"/>
    <w:rsid w:val="00184B9C"/>
    <w:rsid w:val="0018756C"/>
    <w:rsid w:val="00190C1E"/>
    <w:rsid w:val="00194E7C"/>
    <w:rsid w:val="00196965"/>
    <w:rsid w:val="001A29AC"/>
    <w:rsid w:val="001A3992"/>
    <w:rsid w:val="001A773E"/>
    <w:rsid w:val="001A7CD9"/>
    <w:rsid w:val="001B1EE8"/>
    <w:rsid w:val="001B475D"/>
    <w:rsid w:val="001B4EEF"/>
    <w:rsid w:val="001B5CD4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03E7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16ABF"/>
    <w:rsid w:val="00223478"/>
    <w:rsid w:val="00224AD9"/>
    <w:rsid w:val="00237A33"/>
    <w:rsid w:val="00237E2C"/>
    <w:rsid w:val="00241F27"/>
    <w:rsid w:val="002428A6"/>
    <w:rsid w:val="00243145"/>
    <w:rsid w:val="00244264"/>
    <w:rsid w:val="00253D64"/>
    <w:rsid w:val="00255963"/>
    <w:rsid w:val="002601C1"/>
    <w:rsid w:val="00260FFF"/>
    <w:rsid w:val="00262F57"/>
    <w:rsid w:val="00270331"/>
    <w:rsid w:val="0027403A"/>
    <w:rsid w:val="00274E03"/>
    <w:rsid w:val="002761D3"/>
    <w:rsid w:val="00283293"/>
    <w:rsid w:val="00284141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11EE"/>
    <w:rsid w:val="002C28FD"/>
    <w:rsid w:val="002C5197"/>
    <w:rsid w:val="002C68C7"/>
    <w:rsid w:val="002D5392"/>
    <w:rsid w:val="002E12A8"/>
    <w:rsid w:val="002E5DCE"/>
    <w:rsid w:val="002E5E0E"/>
    <w:rsid w:val="002F25D1"/>
    <w:rsid w:val="002F4BB8"/>
    <w:rsid w:val="002F4EC9"/>
    <w:rsid w:val="002F73EE"/>
    <w:rsid w:val="003028A8"/>
    <w:rsid w:val="00303DFA"/>
    <w:rsid w:val="003105EB"/>
    <w:rsid w:val="00316CD0"/>
    <w:rsid w:val="00316EDC"/>
    <w:rsid w:val="00321632"/>
    <w:rsid w:val="003219A7"/>
    <w:rsid w:val="00322F32"/>
    <w:rsid w:val="003248C9"/>
    <w:rsid w:val="0033342E"/>
    <w:rsid w:val="003336C2"/>
    <w:rsid w:val="0033393A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00B9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A7EDE"/>
    <w:rsid w:val="003B0ADC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6EC"/>
    <w:rsid w:val="003F295A"/>
    <w:rsid w:val="003F4BD0"/>
    <w:rsid w:val="003F6834"/>
    <w:rsid w:val="003F72D7"/>
    <w:rsid w:val="00401727"/>
    <w:rsid w:val="00401E60"/>
    <w:rsid w:val="00404241"/>
    <w:rsid w:val="00404A70"/>
    <w:rsid w:val="00406471"/>
    <w:rsid w:val="004076D7"/>
    <w:rsid w:val="00410A53"/>
    <w:rsid w:val="00411ABF"/>
    <w:rsid w:val="004169D2"/>
    <w:rsid w:val="00416AD2"/>
    <w:rsid w:val="004201B5"/>
    <w:rsid w:val="004234C2"/>
    <w:rsid w:val="00430A57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3380"/>
    <w:rsid w:val="004B35CB"/>
    <w:rsid w:val="004B5D6F"/>
    <w:rsid w:val="004B7FA0"/>
    <w:rsid w:val="004D15DE"/>
    <w:rsid w:val="004D4C2F"/>
    <w:rsid w:val="004D5040"/>
    <w:rsid w:val="004D55E5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08BE"/>
    <w:rsid w:val="00511117"/>
    <w:rsid w:val="00512352"/>
    <w:rsid w:val="005129B2"/>
    <w:rsid w:val="00515B3C"/>
    <w:rsid w:val="00516A93"/>
    <w:rsid w:val="00517E7A"/>
    <w:rsid w:val="00525512"/>
    <w:rsid w:val="00526168"/>
    <w:rsid w:val="005270D6"/>
    <w:rsid w:val="00527AED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4C03"/>
    <w:rsid w:val="00575DDD"/>
    <w:rsid w:val="00575F0F"/>
    <w:rsid w:val="00584845"/>
    <w:rsid w:val="0058574D"/>
    <w:rsid w:val="00591366"/>
    <w:rsid w:val="00592867"/>
    <w:rsid w:val="00593507"/>
    <w:rsid w:val="0059393F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2EE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6134"/>
    <w:rsid w:val="00617A01"/>
    <w:rsid w:val="00620501"/>
    <w:rsid w:val="00622EC3"/>
    <w:rsid w:val="006240AC"/>
    <w:rsid w:val="00626BEE"/>
    <w:rsid w:val="00627289"/>
    <w:rsid w:val="00627766"/>
    <w:rsid w:val="00627B5E"/>
    <w:rsid w:val="00636781"/>
    <w:rsid w:val="00636FE4"/>
    <w:rsid w:val="00637475"/>
    <w:rsid w:val="00641378"/>
    <w:rsid w:val="00641482"/>
    <w:rsid w:val="00643288"/>
    <w:rsid w:val="006451C3"/>
    <w:rsid w:val="0064616C"/>
    <w:rsid w:val="006465A9"/>
    <w:rsid w:val="00647525"/>
    <w:rsid w:val="0065048E"/>
    <w:rsid w:val="00652671"/>
    <w:rsid w:val="0065574C"/>
    <w:rsid w:val="006618AE"/>
    <w:rsid w:val="00662447"/>
    <w:rsid w:val="00667B19"/>
    <w:rsid w:val="00672A8D"/>
    <w:rsid w:val="00674F3E"/>
    <w:rsid w:val="006765C8"/>
    <w:rsid w:val="0068302E"/>
    <w:rsid w:val="00685245"/>
    <w:rsid w:val="00685E71"/>
    <w:rsid w:val="006874C6"/>
    <w:rsid w:val="00691C97"/>
    <w:rsid w:val="00692D1E"/>
    <w:rsid w:val="00695426"/>
    <w:rsid w:val="00696148"/>
    <w:rsid w:val="006A1922"/>
    <w:rsid w:val="006A1D39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073"/>
    <w:rsid w:val="006C0790"/>
    <w:rsid w:val="006C74B2"/>
    <w:rsid w:val="006D04B4"/>
    <w:rsid w:val="006D0D4A"/>
    <w:rsid w:val="006D7801"/>
    <w:rsid w:val="006E2CAF"/>
    <w:rsid w:val="006E34C5"/>
    <w:rsid w:val="006F0F56"/>
    <w:rsid w:val="006F143F"/>
    <w:rsid w:val="006F6312"/>
    <w:rsid w:val="006F70D6"/>
    <w:rsid w:val="00702835"/>
    <w:rsid w:val="0070321D"/>
    <w:rsid w:val="00703F3E"/>
    <w:rsid w:val="00707229"/>
    <w:rsid w:val="00707C85"/>
    <w:rsid w:val="00713F05"/>
    <w:rsid w:val="00714001"/>
    <w:rsid w:val="00714992"/>
    <w:rsid w:val="00714B25"/>
    <w:rsid w:val="00720233"/>
    <w:rsid w:val="007202F1"/>
    <w:rsid w:val="00720FA5"/>
    <w:rsid w:val="0072133C"/>
    <w:rsid w:val="007226AB"/>
    <w:rsid w:val="0073613A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4AF"/>
    <w:rsid w:val="00795A6A"/>
    <w:rsid w:val="007972D2"/>
    <w:rsid w:val="007A064D"/>
    <w:rsid w:val="007A2CC1"/>
    <w:rsid w:val="007B02E8"/>
    <w:rsid w:val="007B1307"/>
    <w:rsid w:val="007B2FDE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6138"/>
    <w:rsid w:val="007D6BD7"/>
    <w:rsid w:val="007E0DBD"/>
    <w:rsid w:val="007E13EE"/>
    <w:rsid w:val="007E3645"/>
    <w:rsid w:val="007F0CD5"/>
    <w:rsid w:val="007F14D8"/>
    <w:rsid w:val="007F1F67"/>
    <w:rsid w:val="007F333C"/>
    <w:rsid w:val="007F39BD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67CC6"/>
    <w:rsid w:val="00871DC1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634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1241"/>
    <w:rsid w:val="008D3D47"/>
    <w:rsid w:val="008D5383"/>
    <w:rsid w:val="008E32C9"/>
    <w:rsid w:val="008E78D5"/>
    <w:rsid w:val="008F1E92"/>
    <w:rsid w:val="008F415F"/>
    <w:rsid w:val="008F4CB3"/>
    <w:rsid w:val="008F5A55"/>
    <w:rsid w:val="008F5DC6"/>
    <w:rsid w:val="009006CC"/>
    <w:rsid w:val="00902460"/>
    <w:rsid w:val="009026EF"/>
    <w:rsid w:val="00904464"/>
    <w:rsid w:val="00904C1F"/>
    <w:rsid w:val="00907AFB"/>
    <w:rsid w:val="0091149C"/>
    <w:rsid w:val="00914BE5"/>
    <w:rsid w:val="00914DF9"/>
    <w:rsid w:val="0091551D"/>
    <w:rsid w:val="00920453"/>
    <w:rsid w:val="00920A49"/>
    <w:rsid w:val="00922A61"/>
    <w:rsid w:val="00925754"/>
    <w:rsid w:val="009259B8"/>
    <w:rsid w:val="009266F1"/>
    <w:rsid w:val="00930A2E"/>
    <w:rsid w:val="0093510A"/>
    <w:rsid w:val="009372E1"/>
    <w:rsid w:val="009417F1"/>
    <w:rsid w:val="009430F6"/>
    <w:rsid w:val="00950067"/>
    <w:rsid w:val="009551B8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2DA3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1D0"/>
    <w:rsid w:val="009D120B"/>
    <w:rsid w:val="009D29CC"/>
    <w:rsid w:val="009D4188"/>
    <w:rsid w:val="009D5927"/>
    <w:rsid w:val="009E08D8"/>
    <w:rsid w:val="009E510B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70566"/>
    <w:rsid w:val="00A71B31"/>
    <w:rsid w:val="00A71CDB"/>
    <w:rsid w:val="00A720C9"/>
    <w:rsid w:val="00A73868"/>
    <w:rsid w:val="00A75AE4"/>
    <w:rsid w:val="00A77394"/>
    <w:rsid w:val="00A8042B"/>
    <w:rsid w:val="00A821B8"/>
    <w:rsid w:val="00A864E5"/>
    <w:rsid w:val="00A86FF2"/>
    <w:rsid w:val="00A91820"/>
    <w:rsid w:val="00A92131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2DEA"/>
    <w:rsid w:val="00AC429E"/>
    <w:rsid w:val="00AC4A85"/>
    <w:rsid w:val="00AC632D"/>
    <w:rsid w:val="00AD16E0"/>
    <w:rsid w:val="00AD3782"/>
    <w:rsid w:val="00AD37D9"/>
    <w:rsid w:val="00AE3FB6"/>
    <w:rsid w:val="00AE72D9"/>
    <w:rsid w:val="00AF077F"/>
    <w:rsid w:val="00AF1CB4"/>
    <w:rsid w:val="00AF3D1B"/>
    <w:rsid w:val="00AF56B7"/>
    <w:rsid w:val="00AF578D"/>
    <w:rsid w:val="00AF6A98"/>
    <w:rsid w:val="00B0218A"/>
    <w:rsid w:val="00B0222F"/>
    <w:rsid w:val="00B03C5C"/>
    <w:rsid w:val="00B05676"/>
    <w:rsid w:val="00B114E1"/>
    <w:rsid w:val="00B12D89"/>
    <w:rsid w:val="00B133FE"/>
    <w:rsid w:val="00B1344F"/>
    <w:rsid w:val="00B138F3"/>
    <w:rsid w:val="00B2116E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37EE9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109B"/>
    <w:rsid w:val="00B6405B"/>
    <w:rsid w:val="00B6455D"/>
    <w:rsid w:val="00B64D38"/>
    <w:rsid w:val="00B70CA1"/>
    <w:rsid w:val="00B716E6"/>
    <w:rsid w:val="00B7207D"/>
    <w:rsid w:val="00B720B5"/>
    <w:rsid w:val="00B73911"/>
    <w:rsid w:val="00B74A95"/>
    <w:rsid w:val="00B7670E"/>
    <w:rsid w:val="00B82677"/>
    <w:rsid w:val="00B835C3"/>
    <w:rsid w:val="00B83ACC"/>
    <w:rsid w:val="00B84AD7"/>
    <w:rsid w:val="00B85817"/>
    <w:rsid w:val="00B85C72"/>
    <w:rsid w:val="00B924C1"/>
    <w:rsid w:val="00B936C8"/>
    <w:rsid w:val="00BA098B"/>
    <w:rsid w:val="00BA3953"/>
    <w:rsid w:val="00BA3C2F"/>
    <w:rsid w:val="00BB0675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17F37"/>
    <w:rsid w:val="00C20495"/>
    <w:rsid w:val="00C21037"/>
    <w:rsid w:val="00C23759"/>
    <w:rsid w:val="00C27276"/>
    <w:rsid w:val="00C3046D"/>
    <w:rsid w:val="00C5000D"/>
    <w:rsid w:val="00C52B44"/>
    <w:rsid w:val="00C535F9"/>
    <w:rsid w:val="00C548E9"/>
    <w:rsid w:val="00C57091"/>
    <w:rsid w:val="00C576B2"/>
    <w:rsid w:val="00C60040"/>
    <w:rsid w:val="00C61974"/>
    <w:rsid w:val="00C63C11"/>
    <w:rsid w:val="00C64D44"/>
    <w:rsid w:val="00C66821"/>
    <w:rsid w:val="00C706F3"/>
    <w:rsid w:val="00C738B4"/>
    <w:rsid w:val="00C75874"/>
    <w:rsid w:val="00C75EF6"/>
    <w:rsid w:val="00C76B2C"/>
    <w:rsid w:val="00C811F5"/>
    <w:rsid w:val="00C81BE9"/>
    <w:rsid w:val="00C81EEE"/>
    <w:rsid w:val="00C822F2"/>
    <w:rsid w:val="00C82E73"/>
    <w:rsid w:val="00C8692F"/>
    <w:rsid w:val="00C87330"/>
    <w:rsid w:val="00C90169"/>
    <w:rsid w:val="00C902AB"/>
    <w:rsid w:val="00C91029"/>
    <w:rsid w:val="00C92AEF"/>
    <w:rsid w:val="00C961F9"/>
    <w:rsid w:val="00C96850"/>
    <w:rsid w:val="00C96B2D"/>
    <w:rsid w:val="00CA1109"/>
    <w:rsid w:val="00CA6E10"/>
    <w:rsid w:val="00CB2BA9"/>
    <w:rsid w:val="00CB4EBE"/>
    <w:rsid w:val="00CB7097"/>
    <w:rsid w:val="00CC11EF"/>
    <w:rsid w:val="00CC60BF"/>
    <w:rsid w:val="00CC6C14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08BC"/>
    <w:rsid w:val="00D31F35"/>
    <w:rsid w:val="00D403B2"/>
    <w:rsid w:val="00D42E4E"/>
    <w:rsid w:val="00D44430"/>
    <w:rsid w:val="00D45E94"/>
    <w:rsid w:val="00D51E7E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9650A"/>
    <w:rsid w:val="00DA3A8B"/>
    <w:rsid w:val="00DA3C9E"/>
    <w:rsid w:val="00DA4CDC"/>
    <w:rsid w:val="00DA64E6"/>
    <w:rsid w:val="00DB126D"/>
    <w:rsid w:val="00DC1945"/>
    <w:rsid w:val="00DD04F0"/>
    <w:rsid w:val="00DD083C"/>
    <w:rsid w:val="00DD42A0"/>
    <w:rsid w:val="00DD5863"/>
    <w:rsid w:val="00DD6791"/>
    <w:rsid w:val="00DE0BD9"/>
    <w:rsid w:val="00DE167A"/>
    <w:rsid w:val="00DE45D4"/>
    <w:rsid w:val="00DF0719"/>
    <w:rsid w:val="00DF46B0"/>
    <w:rsid w:val="00DF4FE7"/>
    <w:rsid w:val="00DF65C5"/>
    <w:rsid w:val="00DF6C9F"/>
    <w:rsid w:val="00DF73E2"/>
    <w:rsid w:val="00DF7A7B"/>
    <w:rsid w:val="00DF7FB5"/>
    <w:rsid w:val="00E006BB"/>
    <w:rsid w:val="00E04D45"/>
    <w:rsid w:val="00E1042A"/>
    <w:rsid w:val="00E13134"/>
    <w:rsid w:val="00E146D6"/>
    <w:rsid w:val="00E15C0B"/>
    <w:rsid w:val="00E16EB1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2EA2"/>
    <w:rsid w:val="00E544E1"/>
    <w:rsid w:val="00E55757"/>
    <w:rsid w:val="00E56012"/>
    <w:rsid w:val="00E5623C"/>
    <w:rsid w:val="00E563E4"/>
    <w:rsid w:val="00E67434"/>
    <w:rsid w:val="00E705C8"/>
    <w:rsid w:val="00E7610D"/>
    <w:rsid w:val="00E761D2"/>
    <w:rsid w:val="00E803F1"/>
    <w:rsid w:val="00E81A8C"/>
    <w:rsid w:val="00E87629"/>
    <w:rsid w:val="00EA12EC"/>
    <w:rsid w:val="00EA2206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0257"/>
    <w:rsid w:val="00EC4048"/>
    <w:rsid w:val="00EC5403"/>
    <w:rsid w:val="00EC63BD"/>
    <w:rsid w:val="00ED3CFE"/>
    <w:rsid w:val="00ED3EBD"/>
    <w:rsid w:val="00ED787A"/>
    <w:rsid w:val="00EE18DB"/>
    <w:rsid w:val="00EE19F4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747B5"/>
    <w:rsid w:val="00F76F83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50E5"/>
    <w:rsid w:val="00FB5BA4"/>
    <w:rsid w:val="00FB626F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D6A57"/>
    <w:rsid w:val="00FE1A6B"/>
    <w:rsid w:val="00FE3233"/>
    <w:rsid w:val="00FE32F6"/>
    <w:rsid w:val="00FE53B9"/>
    <w:rsid w:val="00FE5595"/>
    <w:rsid w:val="00FF0F5F"/>
    <w:rsid w:val="00FF20A8"/>
    <w:rsid w:val="00FF3FCA"/>
    <w:rsid w:val="00FF4033"/>
    <w:rsid w:val="00FF4378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iPriority w:val="99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aff2">
    <w:name w:val="Стиль_метод Знак"/>
    <w:basedOn w:val="a"/>
    <w:link w:val="aff3"/>
    <w:rsid w:val="00A720C9"/>
    <w:pPr>
      <w:tabs>
        <w:tab w:val="left" w:pos="284"/>
      </w:tabs>
      <w:spacing w:line="300" w:lineRule="auto"/>
      <w:ind w:firstLine="567"/>
      <w:jc w:val="both"/>
    </w:pPr>
    <w:rPr>
      <w:sz w:val="20"/>
      <w:szCs w:val="20"/>
      <w:lang w:val="uk-UA"/>
    </w:rPr>
  </w:style>
  <w:style w:type="character" w:customStyle="1" w:styleId="aff3">
    <w:name w:val="Стиль_метод Знак Знак"/>
    <w:basedOn w:val="a0"/>
    <w:link w:val="aff2"/>
    <w:rsid w:val="00A720C9"/>
    <w:rPr>
      <w:lang w:val="uk-UA"/>
    </w:rPr>
  </w:style>
  <w:style w:type="paragraph" w:customStyle="1" w:styleId="aff4">
    <w:name w:val="Знак Знак Знак Знак Знак Знак Знак"/>
    <w:basedOn w:val="a"/>
    <w:rsid w:val="00D45E9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57">
    <w:name w:val="Font Style57"/>
    <w:basedOn w:val="a0"/>
    <w:rsid w:val="00B720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rsid w:val="006A1D39"/>
    <w:rPr>
      <w:rFonts w:ascii="Times New Roman" w:hAnsi="Times New Roman" w:cs="Times New Roman"/>
      <w:sz w:val="20"/>
      <w:szCs w:val="20"/>
    </w:rPr>
  </w:style>
  <w:style w:type="paragraph" w:customStyle="1" w:styleId="aff5">
    <w:name w:val="Пункт"/>
    <w:basedOn w:val="a"/>
    <w:link w:val="aff6"/>
    <w:uiPriority w:val="99"/>
    <w:rsid w:val="00015D6C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  <w:lang w:val="uk-UA"/>
    </w:rPr>
  </w:style>
  <w:style w:type="character" w:customStyle="1" w:styleId="aff6">
    <w:name w:val="Пункт Знак"/>
    <w:basedOn w:val="a0"/>
    <w:link w:val="aff5"/>
    <w:uiPriority w:val="99"/>
    <w:locked/>
    <w:rsid w:val="00015D6C"/>
    <w:rPr>
      <w:b/>
      <w:bCs/>
      <w:color w:val="000000"/>
      <w:sz w:val="28"/>
      <w:szCs w:val="28"/>
      <w:shd w:val="clear" w:color="auto" w:fill="FFFFFF"/>
      <w:lang w:val="uk-UA"/>
    </w:rPr>
  </w:style>
  <w:style w:type="paragraph" w:customStyle="1" w:styleId="aff7">
    <w:name w:val="Розділ"/>
    <w:basedOn w:val="a"/>
    <w:rsid w:val="00CA1109"/>
    <w:pPr>
      <w:jc w:val="center"/>
    </w:pPr>
    <w:rPr>
      <w:b/>
      <w:caps/>
      <w:sz w:val="22"/>
      <w:szCs w:val="22"/>
      <w:lang w:val="uk-UA"/>
    </w:rPr>
  </w:style>
  <w:style w:type="paragraph" w:customStyle="1" w:styleId="aff8">
    <w:name w:val="РРозділ"/>
    <w:basedOn w:val="a"/>
    <w:rsid w:val="00CA1109"/>
    <w:pPr>
      <w:jc w:val="center"/>
    </w:pPr>
    <w:rPr>
      <w:b/>
      <w:sz w:val="22"/>
      <w:szCs w:val="22"/>
      <w:lang w:val="uk-UA"/>
    </w:rPr>
  </w:style>
  <w:style w:type="paragraph" w:customStyle="1" w:styleId="24">
    <w:name w:val="Обычный2"/>
    <w:rsid w:val="007A064D"/>
    <w:rPr>
      <w:sz w:val="24"/>
    </w:rPr>
  </w:style>
  <w:style w:type="paragraph" w:customStyle="1" w:styleId="210">
    <w:name w:val="Основной текст с отступом 21"/>
    <w:basedOn w:val="24"/>
    <w:rsid w:val="007A064D"/>
    <w:pPr>
      <w:ind w:firstLine="567"/>
      <w:jc w:val="both"/>
    </w:pPr>
    <w:rPr>
      <w:rFonts w:ascii="SchoolBook" w:hAnsi="SchoolBook"/>
      <w:sz w:val="20"/>
      <w:lang w:val="uk-UA"/>
    </w:rPr>
  </w:style>
  <w:style w:type="paragraph" w:customStyle="1" w:styleId="311">
    <w:name w:val="Основной текст с отступом 31"/>
    <w:basedOn w:val="24"/>
    <w:rsid w:val="007A064D"/>
    <w:pPr>
      <w:ind w:firstLine="567"/>
    </w:pPr>
    <w:rPr>
      <w:rFonts w:ascii="SchoolBook" w:hAnsi="SchoolBook"/>
      <w:sz w:val="20"/>
      <w:lang w:val="uk-UA"/>
    </w:rPr>
  </w:style>
  <w:style w:type="paragraph" w:customStyle="1" w:styleId="16">
    <w:name w:val="Абзац списку1"/>
    <w:basedOn w:val="a"/>
    <w:rsid w:val="009006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88C80-FEA1-48CD-8DF7-7064CBC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5861</Words>
  <Characters>3341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9184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user</cp:lastModifiedBy>
  <cp:revision>18</cp:revision>
  <cp:lastPrinted>2017-01-19T12:26:00Z</cp:lastPrinted>
  <dcterms:created xsi:type="dcterms:W3CDTF">2017-08-29T15:16:00Z</dcterms:created>
  <dcterms:modified xsi:type="dcterms:W3CDTF">2019-12-30T15:56:00Z</dcterms:modified>
</cp:coreProperties>
</file>