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7AE" w:rsidRPr="00CD47AE" w:rsidRDefault="00A33259" w:rsidP="0056391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F650D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УДК</w:t>
      </w:r>
      <w:r w:rsidRPr="00CD47A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 </w:t>
      </w:r>
      <w:r w:rsidR="002A52B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657</w:t>
      </w:r>
      <w:r w:rsidR="002A52B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.3+339.924</w:t>
      </w:r>
      <w:r w:rsidR="00CD47AE" w:rsidRPr="00CD47A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A33259" w:rsidRPr="00CD47AE" w:rsidRDefault="00A33259" w:rsidP="00A33259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</w:p>
    <w:p w:rsidR="00A33259" w:rsidRPr="00F650D8" w:rsidRDefault="00A33259" w:rsidP="00A33259">
      <w:pPr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F650D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Шот</w:t>
      </w:r>
      <w:proofErr w:type="spellEnd"/>
      <w:r w:rsidRPr="00F650D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А.П.</w:t>
      </w:r>
    </w:p>
    <w:p w:rsidR="00A33259" w:rsidRPr="00CD47AE" w:rsidRDefault="003805C3" w:rsidP="00A33259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50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УДОСКОНАЛЕННЯ ЗВІТНОСТІ ПІДПРИЄМСТВ ЯК НЕОБХІДНА УМОВА </w:t>
      </w:r>
      <w:r w:rsidR="009D7DCC" w:rsidRPr="00F650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ІНТЕГРАЦІЇ УКРАЇНИ У СВІТОВИЙ ЕКОНОМІЧНИЙ ПРОСТІР</w:t>
      </w:r>
    </w:p>
    <w:p w:rsidR="00194FF0" w:rsidRDefault="00194FF0" w:rsidP="00194FF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4FF0" w:rsidRDefault="00A33259" w:rsidP="00194FF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372">
        <w:rPr>
          <w:rFonts w:ascii="Times New Roman" w:hAnsi="Times New Roman" w:cs="Times New Roman"/>
          <w:i/>
          <w:sz w:val="24"/>
          <w:szCs w:val="24"/>
        </w:rPr>
        <w:t>Анотація</w:t>
      </w:r>
    </w:p>
    <w:p w:rsidR="006D3531" w:rsidRPr="00447372" w:rsidRDefault="00447372" w:rsidP="00447372">
      <w:pPr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473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Дослід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жено</w:t>
      </w:r>
      <w:r w:rsidRPr="004473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виконання Україною вимог ЄС щодо </w:t>
      </w:r>
      <w:r w:rsidRPr="00447372">
        <w:rPr>
          <w:rFonts w:ascii="Times New Roman" w:eastAsia="SimSun" w:hAnsi="Times New Roman" w:cs="Times New Roman"/>
          <w:i/>
          <w:color w:val="000000" w:themeColor="text1"/>
          <w:sz w:val="24"/>
          <w:szCs w:val="24"/>
          <w:lang w:eastAsia="zh-CN"/>
        </w:rPr>
        <w:t xml:space="preserve">Стратегії із </w:t>
      </w:r>
      <w:r>
        <w:rPr>
          <w:rFonts w:ascii="Times New Roman" w:eastAsia="SimSun" w:hAnsi="Times New Roman" w:cs="Times New Roman"/>
          <w:i/>
          <w:color w:val="000000" w:themeColor="text1"/>
          <w:sz w:val="24"/>
          <w:szCs w:val="24"/>
          <w:lang w:eastAsia="zh-CN"/>
        </w:rPr>
        <w:t>корпоративної соціальної відповідальності</w:t>
      </w:r>
      <w:r w:rsidRPr="00447372">
        <w:rPr>
          <w:rFonts w:ascii="Times New Roman" w:eastAsia="SimSun" w:hAnsi="Times New Roman" w:cs="Times New Roman"/>
          <w:i/>
          <w:color w:val="000000" w:themeColor="text1"/>
          <w:sz w:val="24"/>
          <w:szCs w:val="24"/>
          <w:lang w:eastAsia="zh-CN"/>
        </w:rPr>
        <w:t xml:space="preserve"> і Європейської стратегії сталого розвитку та наслідки недотримання вимог цих документів для економіки країни</w:t>
      </w:r>
      <w:r>
        <w:rPr>
          <w:rFonts w:ascii="Times New Roman" w:eastAsia="SimSun" w:hAnsi="Times New Roman" w:cs="Times New Roman"/>
          <w:i/>
          <w:color w:val="000000" w:themeColor="text1"/>
          <w:sz w:val="24"/>
          <w:szCs w:val="24"/>
          <w:lang w:eastAsia="zh-CN"/>
        </w:rPr>
        <w:t>. Запропоновано</w:t>
      </w:r>
      <w:r w:rsidRPr="00447372">
        <w:rPr>
          <w:rFonts w:ascii="Times New Roman" w:eastAsia="SimSun" w:hAnsi="Times New Roman" w:cs="Times New Roman"/>
          <w:i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i/>
          <w:color w:val="000000" w:themeColor="text1"/>
          <w:sz w:val="24"/>
          <w:szCs w:val="24"/>
          <w:lang w:eastAsia="zh-CN"/>
        </w:rPr>
        <w:t xml:space="preserve">нову </w:t>
      </w:r>
      <w:r w:rsidRPr="00447372">
        <w:rPr>
          <w:rFonts w:ascii="Times New Roman" w:eastAsia="SimSun" w:hAnsi="Times New Roman" w:cs="Times New Roman"/>
          <w:i/>
          <w:color w:val="000000" w:themeColor="text1"/>
          <w:sz w:val="24"/>
          <w:szCs w:val="24"/>
          <w:lang w:eastAsia="zh-CN"/>
        </w:rPr>
        <w:t>модель інтегрованого корпоративного звіту</w:t>
      </w:r>
      <w:r>
        <w:rPr>
          <w:rFonts w:ascii="Times New Roman" w:eastAsia="SimSun" w:hAnsi="Times New Roman" w:cs="Times New Roman"/>
          <w:i/>
          <w:color w:val="000000" w:themeColor="text1"/>
          <w:sz w:val="24"/>
          <w:szCs w:val="24"/>
          <w:lang w:eastAsia="zh-CN"/>
        </w:rPr>
        <w:t xml:space="preserve"> з врахуванням вимог ЄС</w:t>
      </w:r>
      <w:r w:rsidRPr="00447372">
        <w:rPr>
          <w:rFonts w:ascii="Times New Roman" w:eastAsia="SimSun" w:hAnsi="Times New Roman" w:cs="Times New Roman"/>
          <w:i/>
          <w:color w:val="000000" w:themeColor="text1"/>
          <w:sz w:val="24"/>
          <w:szCs w:val="24"/>
          <w:lang w:eastAsia="zh-CN"/>
        </w:rPr>
        <w:t>.</w:t>
      </w:r>
    </w:p>
    <w:p w:rsidR="00194FF0" w:rsidRDefault="00A33259" w:rsidP="00194FF0">
      <w:pPr>
        <w:jc w:val="both"/>
        <w:rPr>
          <w:rStyle w:val="hps"/>
          <w:rFonts w:ascii="Times New Roman" w:hAnsi="Times New Roman" w:cs="Times New Roman"/>
          <w:i/>
          <w:sz w:val="24"/>
          <w:szCs w:val="24"/>
        </w:rPr>
      </w:pPr>
      <w:r w:rsidRPr="00194FF0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>Annotation</w:t>
      </w:r>
    </w:p>
    <w:p w:rsidR="00194FF0" w:rsidRPr="00BD09C5" w:rsidRDefault="00194FF0" w:rsidP="00194FF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D09C5">
        <w:rPr>
          <w:rStyle w:val="hps"/>
          <w:lang w:val="en-US"/>
        </w:rPr>
        <w:t xml:space="preserve"> </w:t>
      </w:r>
      <w:r w:rsidRPr="00BD09C5">
        <w:rPr>
          <w:rStyle w:val="hps"/>
          <w:rFonts w:ascii="Times New Roman" w:hAnsi="Times New Roman" w:cs="Times New Roman"/>
          <w:i/>
          <w:sz w:val="24"/>
          <w:lang w:val="en-US"/>
        </w:rPr>
        <w:t>Investigated</w:t>
      </w:r>
      <w:r w:rsidRPr="00BD09C5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BD09C5">
        <w:rPr>
          <w:rStyle w:val="hps"/>
          <w:rFonts w:ascii="Times New Roman" w:hAnsi="Times New Roman" w:cs="Times New Roman"/>
          <w:i/>
          <w:sz w:val="24"/>
          <w:lang w:val="en-US"/>
        </w:rPr>
        <w:t>Ukraine's implementation of</w:t>
      </w:r>
      <w:r w:rsidRPr="00BD09C5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BD09C5">
        <w:rPr>
          <w:rStyle w:val="hps"/>
          <w:rFonts w:ascii="Times New Roman" w:hAnsi="Times New Roman" w:cs="Times New Roman"/>
          <w:i/>
          <w:sz w:val="24"/>
          <w:lang w:val="en-US"/>
        </w:rPr>
        <w:t>the requirements of</w:t>
      </w:r>
      <w:r w:rsidRPr="00BD09C5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BD09C5">
        <w:rPr>
          <w:rStyle w:val="hps"/>
          <w:rFonts w:ascii="Times New Roman" w:hAnsi="Times New Roman" w:cs="Times New Roman"/>
          <w:i/>
          <w:sz w:val="24"/>
          <w:lang w:val="en-US"/>
        </w:rPr>
        <w:t>the EU</w:t>
      </w:r>
      <w:r w:rsidRPr="00BD09C5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BD09C5">
        <w:rPr>
          <w:rStyle w:val="hps"/>
          <w:rFonts w:ascii="Times New Roman" w:hAnsi="Times New Roman" w:cs="Times New Roman"/>
          <w:i/>
          <w:sz w:val="24"/>
          <w:lang w:val="en-US"/>
        </w:rPr>
        <w:t>Strategy</w:t>
      </w:r>
      <w:r w:rsidRPr="00BD09C5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BD09C5">
        <w:rPr>
          <w:rStyle w:val="hps"/>
          <w:rFonts w:ascii="Times New Roman" w:hAnsi="Times New Roman" w:cs="Times New Roman"/>
          <w:i/>
          <w:sz w:val="24"/>
          <w:lang w:val="en-US"/>
        </w:rPr>
        <w:t>Corporate Social Responsibility</w:t>
      </w:r>
      <w:r w:rsidRPr="00BD09C5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BD09C5">
        <w:rPr>
          <w:rStyle w:val="hps"/>
          <w:rFonts w:ascii="Times New Roman" w:hAnsi="Times New Roman" w:cs="Times New Roman"/>
          <w:i/>
          <w:sz w:val="24"/>
          <w:lang w:val="en-US"/>
        </w:rPr>
        <w:t>and</w:t>
      </w:r>
      <w:r w:rsidRPr="00BD09C5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BD09C5">
        <w:rPr>
          <w:rStyle w:val="hps"/>
          <w:rFonts w:ascii="Times New Roman" w:hAnsi="Times New Roman" w:cs="Times New Roman"/>
          <w:i/>
          <w:sz w:val="24"/>
          <w:lang w:val="en-US"/>
        </w:rPr>
        <w:t>the European Strategy for</w:t>
      </w:r>
      <w:r w:rsidRPr="00BD09C5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BD09C5">
        <w:rPr>
          <w:rStyle w:val="hps"/>
          <w:rFonts w:ascii="Times New Roman" w:hAnsi="Times New Roman" w:cs="Times New Roman"/>
          <w:i/>
          <w:sz w:val="24"/>
          <w:lang w:val="en-US"/>
        </w:rPr>
        <w:t>Sustainable Development</w:t>
      </w:r>
      <w:r w:rsidRPr="00BD09C5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BD09C5">
        <w:rPr>
          <w:rStyle w:val="hps"/>
          <w:rFonts w:ascii="Times New Roman" w:hAnsi="Times New Roman" w:cs="Times New Roman"/>
          <w:i/>
          <w:sz w:val="24"/>
          <w:lang w:val="en-US"/>
        </w:rPr>
        <w:t>and the consequences</w:t>
      </w:r>
      <w:r w:rsidRPr="00BD09C5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BD09C5">
        <w:rPr>
          <w:rStyle w:val="hps"/>
          <w:rFonts w:ascii="Times New Roman" w:hAnsi="Times New Roman" w:cs="Times New Roman"/>
          <w:i/>
          <w:sz w:val="24"/>
          <w:lang w:val="en-US"/>
        </w:rPr>
        <w:t>non-compliance</w:t>
      </w:r>
      <w:r w:rsidRPr="00BD09C5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BD09C5">
        <w:rPr>
          <w:rStyle w:val="hps"/>
          <w:rFonts w:ascii="Times New Roman" w:hAnsi="Times New Roman" w:cs="Times New Roman"/>
          <w:i/>
          <w:sz w:val="24"/>
          <w:lang w:val="en-US"/>
        </w:rPr>
        <w:t>of these documents</w:t>
      </w:r>
      <w:r w:rsidRPr="00BD09C5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BD09C5">
        <w:rPr>
          <w:rStyle w:val="hps"/>
          <w:rFonts w:ascii="Times New Roman" w:hAnsi="Times New Roman" w:cs="Times New Roman"/>
          <w:i/>
          <w:sz w:val="24"/>
          <w:lang w:val="en-US"/>
        </w:rPr>
        <w:t>to the economy.</w:t>
      </w:r>
      <w:r w:rsidRPr="00BD09C5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BD09C5">
        <w:rPr>
          <w:rStyle w:val="hps"/>
          <w:rFonts w:ascii="Times New Roman" w:hAnsi="Times New Roman" w:cs="Times New Roman"/>
          <w:i/>
          <w:sz w:val="24"/>
          <w:lang w:val="en-US"/>
        </w:rPr>
        <w:t>A new</w:t>
      </w:r>
      <w:r w:rsidRPr="00BD09C5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BD09C5">
        <w:rPr>
          <w:rStyle w:val="hps"/>
          <w:rFonts w:ascii="Times New Roman" w:hAnsi="Times New Roman" w:cs="Times New Roman"/>
          <w:i/>
          <w:sz w:val="24"/>
          <w:lang w:val="en-US"/>
        </w:rPr>
        <w:t>model</w:t>
      </w:r>
      <w:r w:rsidRPr="00BD09C5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BD09C5">
        <w:rPr>
          <w:rStyle w:val="hps"/>
          <w:rFonts w:ascii="Times New Roman" w:hAnsi="Times New Roman" w:cs="Times New Roman"/>
          <w:i/>
          <w:sz w:val="24"/>
          <w:lang w:val="en-US"/>
        </w:rPr>
        <w:t>of integrated</w:t>
      </w:r>
      <w:r w:rsidRPr="00BD09C5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BD09C5">
        <w:rPr>
          <w:rStyle w:val="hps"/>
          <w:rFonts w:ascii="Times New Roman" w:hAnsi="Times New Roman" w:cs="Times New Roman"/>
          <w:i/>
          <w:sz w:val="24"/>
          <w:lang w:val="en-US"/>
        </w:rPr>
        <w:t>corporate</w:t>
      </w:r>
      <w:r w:rsidRPr="00BD09C5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BD09C5">
        <w:rPr>
          <w:rStyle w:val="hps"/>
          <w:rFonts w:ascii="Times New Roman" w:hAnsi="Times New Roman" w:cs="Times New Roman"/>
          <w:i/>
          <w:sz w:val="24"/>
          <w:lang w:val="en-US"/>
        </w:rPr>
        <w:t>report with</w:t>
      </w:r>
      <w:r w:rsidRPr="00BD09C5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BD09C5">
        <w:rPr>
          <w:rStyle w:val="hps"/>
          <w:rFonts w:ascii="Times New Roman" w:hAnsi="Times New Roman" w:cs="Times New Roman"/>
          <w:i/>
          <w:sz w:val="24"/>
          <w:lang w:val="en-US"/>
        </w:rPr>
        <w:t>regard to</w:t>
      </w:r>
      <w:r w:rsidRPr="00BD09C5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BD09C5">
        <w:rPr>
          <w:rStyle w:val="hps"/>
          <w:rFonts w:ascii="Times New Roman" w:hAnsi="Times New Roman" w:cs="Times New Roman"/>
          <w:i/>
          <w:sz w:val="24"/>
          <w:lang w:val="en-US"/>
        </w:rPr>
        <w:t>the EU requirements.</w:t>
      </w:r>
      <w:r w:rsidR="00A33259" w:rsidRPr="00BD09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  </w:t>
      </w:r>
    </w:p>
    <w:p w:rsidR="00A33259" w:rsidRPr="00F650D8" w:rsidRDefault="00A33259" w:rsidP="00194FF0">
      <w:pPr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94FF0">
        <w:rPr>
          <w:rFonts w:ascii="Times New Roman" w:hAnsi="Times New Roman" w:cs="Times New Roman"/>
          <w:i/>
          <w:sz w:val="24"/>
          <w:szCs w:val="24"/>
        </w:rPr>
        <w:tab/>
      </w:r>
      <w:r w:rsidRPr="00F650D8">
        <w:rPr>
          <w:rStyle w:val="hps"/>
          <w:rFonts w:ascii="Times New Roman" w:hAnsi="Times New Roman" w:cs="Times New Roman"/>
          <w:sz w:val="24"/>
          <w:szCs w:val="24"/>
        </w:rPr>
        <w:tab/>
      </w:r>
      <w:r w:rsidRPr="00F650D8">
        <w:rPr>
          <w:rStyle w:val="hps"/>
          <w:rFonts w:ascii="Times New Roman" w:hAnsi="Times New Roman" w:cs="Times New Roman"/>
          <w:b/>
          <w:sz w:val="24"/>
          <w:szCs w:val="24"/>
        </w:rPr>
        <w:tab/>
      </w:r>
    </w:p>
    <w:p w:rsidR="00A0226D" w:rsidRPr="00F650D8" w:rsidRDefault="00A33259" w:rsidP="00BD09C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650D8">
        <w:rPr>
          <w:rFonts w:ascii="Times New Roman" w:hAnsi="Times New Roman" w:cs="Times New Roman"/>
          <w:b/>
          <w:sz w:val="24"/>
          <w:szCs w:val="24"/>
        </w:rPr>
        <w:t xml:space="preserve">Постановка проблеми. </w:t>
      </w:r>
    </w:p>
    <w:p w:rsidR="007E68B1" w:rsidRPr="00F650D8" w:rsidRDefault="007E68B1" w:rsidP="002467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0D8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Активізація</w:t>
      </w:r>
      <w:r w:rsidR="006071C3" w:rsidRPr="00F650D8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євроінтеграційн</w:t>
      </w:r>
      <w:r w:rsidRPr="00F650D8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их процесів в Україні, розвиток</w:t>
      </w:r>
      <w:r w:rsidR="006071C3" w:rsidRPr="00F650D8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міжн</w:t>
      </w:r>
      <w:r w:rsidRPr="00F650D8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ародного співробітництва,</w:t>
      </w:r>
      <w:r w:rsidR="00A9085F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650D8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участь </w:t>
      </w:r>
      <w:r w:rsidR="006071C3" w:rsidRPr="00F650D8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у сфері відносин міжнародного розподілу та виробничій кооперації,</w:t>
      </w:r>
      <w:r w:rsidRPr="00F650D8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залучення</w:t>
      </w:r>
      <w:r w:rsidR="006071C3" w:rsidRPr="00F650D8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іно</w:t>
      </w:r>
      <w:r w:rsidR="006071C3" w:rsidRPr="00F650D8">
        <w:rPr>
          <w:rFonts w:ascii="Times New Roman" w:hAnsi="Times New Roman" w:cs="Times New Roman"/>
          <w:spacing w:val="-2"/>
          <w:sz w:val="24"/>
          <w:szCs w:val="24"/>
          <w:lang w:eastAsia="ru-RU"/>
        </w:rPr>
        <w:softHyphen/>
        <w:t>зем</w:t>
      </w:r>
      <w:r w:rsidR="006071C3" w:rsidRPr="00F650D8">
        <w:rPr>
          <w:rFonts w:ascii="Times New Roman" w:hAnsi="Times New Roman" w:cs="Times New Roman"/>
          <w:spacing w:val="-2"/>
          <w:sz w:val="24"/>
          <w:szCs w:val="24"/>
          <w:lang w:eastAsia="ru-RU"/>
        </w:rPr>
        <w:softHyphen/>
        <w:t>них інвести</w:t>
      </w:r>
      <w:r w:rsidRPr="00F650D8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цій в економіку України, вихід</w:t>
      </w:r>
      <w:r w:rsidR="006071C3" w:rsidRPr="00F650D8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вітчизняних підпри</w:t>
      </w:r>
      <w:r w:rsidR="006071C3" w:rsidRPr="00F650D8">
        <w:rPr>
          <w:rFonts w:ascii="Times New Roman" w:hAnsi="Times New Roman" w:cs="Times New Roman"/>
          <w:spacing w:val="-2"/>
          <w:sz w:val="24"/>
          <w:szCs w:val="24"/>
          <w:lang w:eastAsia="ru-RU"/>
        </w:rPr>
        <w:softHyphen/>
        <w:t xml:space="preserve">ємств на міжнародні ринки капіталу </w:t>
      </w:r>
      <w:r w:rsidRPr="00F650D8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потребує від суб’єктів господарювання поширення інформації не тільки з економічних питань, а й</w:t>
      </w:r>
      <w:r w:rsidRPr="00F650D8">
        <w:rPr>
          <w:rFonts w:ascii="Times New Roman" w:hAnsi="Times New Roman" w:cs="Times New Roman"/>
          <w:sz w:val="24"/>
          <w:szCs w:val="24"/>
        </w:rPr>
        <w:t xml:space="preserve"> </w:t>
      </w:r>
      <w:r w:rsidR="002C3F15" w:rsidRPr="00F650D8">
        <w:rPr>
          <w:rFonts w:ascii="Times New Roman" w:hAnsi="Times New Roman" w:cs="Times New Roman"/>
          <w:sz w:val="24"/>
          <w:szCs w:val="24"/>
        </w:rPr>
        <w:t>соціальну</w:t>
      </w:r>
      <w:r w:rsidRPr="00F650D8">
        <w:rPr>
          <w:rFonts w:ascii="Times New Roman" w:hAnsi="Times New Roman" w:cs="Times New Roman"/>
          <w:sz w:val="24"/>
          <w:szCs w:val="24"/>
        </w:rPr>
        <w:t xml:space="preserve"> в</w:t>
      </w:r>
      <w:r w:rsidR="002C3F15" w:rsidRPr="00F650D8">
        <w:rPr>
          <w:rFonts w:ascii="Times New Roman" w:hAnsi="Times New Roman" w:cs="Times New Roman"/>
          <w:sz w:val="24"/>
          <w:szCs w:val="24"/>
        </w:rPr>
        <w:t>ідповідальність бізнесу, охорону довкілля,</w:t>
      </w:r>
      <w:r w:rsidR="0002718D" w:rsidRPr="00F650D8">
        <w:rPr>
          <w:rFonts w:ascii="Times New Roman" w:hAnsi="Times New Roman" w:cs="Times New Roman"/>
          <w:sz w:val="24"/>
          <w:szCs w:val="24"/>
        </w:rPr>
        <w:t xml:space="preserve"> </w:t>
      </w:r>
      <w:r w:rsidRPr="00F650D8">
        <w:rPr>
          <w:rFonts w:ascii="Times New Roman" w:hAnsi="Times New Roman" w:cs="Times New Roman"/>
          <w:sz w:val="24"/>
          <w:szCs w:val="24"/>
        </w:rPr>
        <w:t>ефективність</w:t>
      </w:r>
      <w:r w:rsidR="002C3F15" w:rsidRPr="00F650D8">
        <w:rPr>
          <w:rFonts w:ascii="Times New Roman" w:hAnsi="Times New Roman" w:cs="Times New Roman"/>
          <w:sz w:val="24"/>
          <w:szCs w:val="24"/>
        </w:rPr>
        <w:t xml:space="preserve"> </w:t>
      </w:r>
      <w:r w:rsidRPr="00F650D8">
        <w:rPr>
          <w:rFonts w:ascii="Times New Roman" w:hAnsi="Times New Roman" w:cs="Times New Roman"/>
          <w:sz w:val="24"/>
          <w:szCs w:val="24"/>
        </w:rPr>
        <w:t>корпоративного управління</w:t>
      </w:r>
      <w:r w:rsidR="002C3F15" w:rsidRPr="00F650D8">
        <w:rPr>
          <w:rFonts w:ascii="Times New Roman" w:hAnsi="Times New Roman" w:cs="Times New Roman"/>
          <w:sz w:val="24"/>
          <w:szCs w:val="24"/>
        </w:rPr>
        <w:t>.</w:t>
      </w:r>
      <w:r w:rsidR="005601EC" w:rsidRPr="00F650D8">
        <w:rPr>
          <w:rFonts w:ascii="Times New Roman" w:hAnsi="Times New Roman" w:cs="Times New Roman"/>
          <w:sz w:val="24"/>
          <w:szCs w:val="24"/>
        </w:rPr>
        <w:t xml:space="preserve"> </w:t>
      </w:r>
      <w:r w:rsidR="00246779">
        <w:rPr>
          <w:rFonts w:ascii="Times New Roman" w:hAnsi="Times New Roman" w:cs="Times New Roman"/>
          <w:sz w:val="24"/>
          <w:szCs w:val="24"/>
        </w:rPr>
        <w:t>Отже, г</w:t>
      </w:r>
      <w:r w:rsidR="00246779" w:rsidRPr="00F650D8">
        <w:rPr>
          <w:rFonts w:ascii="Times New Roman" w:hAnsi="Times New Roman" w:cs="Times New Roman"/>
          <w:sz w:val="24"/>
          <w:szCs w:val="24"/>
        </w:rPr>
        <w:t xml:space="preserve">оловними факторами привабливості </w:t>
      </w:r>
      <w:r w:rsidR="00246779">
        <w:rPr>
          <w:rFonts w:ascii="Times New Roman" w:hAnsi="Times New Roman" w:cs="Times New Roman"/>
          <w:sz w:val="24"/>
          <w:szCs w:val="24"/>
        </w:rPr>
        <w:t>підприємств на сьогодні є :</w:t>
      </w:r>
      <w:r w:rsidR="00246779" w:rsidRPr="00F650D8">
        <w:rPr>
          <w:rFonts w:ascii="Times New Roman" w:hAnsi="Times New Roman" w:cs="Times New Roman"/>
          <w:sz w:val="24"/>
          <w:szCs w:val="24"/>
        </w:rPr>
        <w:t xml:space="preserve"> корпоративна соціальна відповідальність (КСВ), розвиток і гармонійне існування в природному середовищі та д</w:t>
      </w:r>
      <w:r w:rsidR="00246779">
        <w:rPr>
          <w:rFonts w:ascii="Times New Roman" w:hAnsi="Times New Roman" w:cs="Times New Roman"/>
          <w:sz w:val="24"/>
          <w:szCs w:val="24"/>
        </w:rPr>
        <w:t>овгострокова стратегія розвитку.</w:t>
      </w:r>
    </w:p>
    <w:p w:rsidR="00D70A80" w:rsidRPr="00194FF0" w:rsidRDefault="00543A9D" w:rsidP="00246779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FF0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Б</w:t>
      </w:r>
      <w:r w:rsidR="008146E4" w:rsidRPr="00194FF0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ільшість </w:t>
      </w:r>
      <w:r w:rsidR="00547A56" w:rsidRPr="00194FF0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користувачів звітності підприємства, в першу чергу </w:t>
      </w:r>
      <w:r w:rsidR="008146E4" w:rsidRPr="00194FF0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закордонних інвесторів</w:t>
      </w:r>
      <w:r w:rsidR="00547A56" w:rsidRPr="00194FF0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,</w:t>
      </w:r>
      <w:r w:rsidR="008146E4" w:rsidRPr="00194FF0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</w:t>
      </w:r>
      <w:r w:rsidR="00547A56" w:rsidRPr="00194FF0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цікавить </w:t>
      </w:r>
      <w:r w:rsidRPr="00194FF0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також </w:t>
      </w:r>
      <w:r w:rsidR="00547A56" w:rsidRPr="00194FF0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питання мож</w:t>
      </w:r>
      <w:r w:rsidR="00246779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ливих ризиків, стратегії</w:t>
      </w:r>
      <w:r w:rsidR="00246779" w:rsidRPr="00246779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</w:t>
      </w:r>
      <w:r w:rsidR="00246779" w:rsidRPr="00194FF0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підприємства</w:t>
      </w:r>
      <w:r w:rsidR="00246779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, стійкості</w:t>
      </w:r>
      <w:r w:rsidR="00547A56" w:rsidRPr="00194FF0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бізнесу</w:t>
      </w:r>
      <w:r w:rsidRPr="00194FF0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. </w:t>
      </w:r>
    </w:p>
    <w:p w:rsidR="00F231A8" w:rsidRPr="00741986" w:rsidRDefault="00246779" w:rsidP="000271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986">
        <w:rPr>
          <w:rFonts w:ascii="Times New Roman" w:hAnsi="Times New Roman" w:cs="Times New Roman"/>
          <w:sz w:val="24"/>
          <w:szCs w:val="24"/>
        </w:rPr>
        <w:t>Фінансова та економічна криза 2008 року загострила конкурентну боротьбу</w:t>
      </w:r>
      <w:r w:rsidR="00543A9D" w:rsidRPr="00741986">
        <w:rPr>
          <w:rFonts w:ascii="Times New Roman" w:hAnsi="Times New Roman" w:cs="Times New Roman"/>
          <w:sz w:val="24"/>
          <w:szCs w:val="24"/>
        </w:rPr>
        <w:t xml:space="preserve"> між підприємствами</w:t>
      </w:r>
      <w:r w:rsidR="00DA0346" w:rsidRPr="00741986">
        <w:rPr>
          <w:rFonts w:ascii="Times New Roman" w:hAnsi="Times New Roman" w:cs="Times New Roman"/>
          <w:sz w:val="24"/>
          <w:szCs w:val="24"/>
        </w:rPr>
        <w:t xml:space="preserve">, яка вплинула на </w:t>
      </w:r>
      <w:r w:rsidR="00232D53" w:rsidRPr="00741986">
        <w:rPr>
          <w:rFonts w:ascii="Times New Roman" w:hAnsi="Times New Roman" w:cs="Times New Roman"/>
          <w:sz w:val="24"/>
          <w:szCs w:val="24"/>
        </w:rPr>
        <w:t xml:space="preserve">обмеження </w:t>
      </w:r>
      <w:r w:rsidR="00DA0346" w:rsidRPr="00741986">
        <w:rPr>
          <w:rFonts w:ascii="Times New Roman" w:hAnsi="Times New Roman" w:cs="Times New Roman"/>
          <w:sz w:val="24"/>
          <w:szCs w:val="24"/>
        </w:rPr>
        <w:t>доступ</w:t>
      </w:r>
      <w:r w:rsidR="00232D53" w:rsidRPr="00741986">
        <w:rPr>
          <w:rFonts w:ascii="Times New Roman" w:hAnsi="Times New Roman" w:cs="Times New Roman"/>
          <w:sz w:val="24"/>
          <w:szCs w:val="24"/>
        </w:rPr>
        <w:t>у</w:t>
      </w:r>
      <w:r w:rsidR="00DA0346" w:rsidRPr="00741986">
        <w:rPr>
          <w:rFonts w:ascii="Times New Roman" w:hAnsi="Times New Roman" w:cs="Times New Roman"/>
          <w:sz w:val="24"/>
          <w:szCs w:val="24"/>
        </w:rPr>
        <w:t xml:space="preserve"> до інформації про </w:t>
      </w:r>
      <w:r w:rsidRPr="00741986">
        <w:rPr>
          <w:rFonts w:ascii="Times New Roman" w:hAnsi="Times New Roman" w:cs="Times New Roman"/>
          <w:sz w:val="24"/>
          <w:szCs w:val="24"/>
        </w:rPr>
        <w:t xml:space="preserve">їх </w:t>
      </w:r>
      <w:r w:rsidR="00DA0346" w:rsidRPr="00741986">
        <w:rPr>
          <w:rFonts w:ascii="Times New Roman" w:hAnsi="Times New Roman" w:cs="Times New Roman"/>
          <w:sz w:val="24"/>
          <w:szCs w:val="24"/>
        </w:rPr>
        <w:t xml:space="preserve">діяльність. </w:t>
      </w:r>
      <w:r w:rsidR="00AB4C1C" w:rsidRPr="00741986">
        <w:rPr>
          <w:rFonts w:ascii="Times New Roman" w:hAnsi="Times New Roman" w:cs="Times New Roman"/>
          <w:sz w:val="24"/>
          <w:szCs w:val="24"/>
        </w:rPr>
        <w:t xml:space="preserve">В наукових колах існує думка, що наявність достовірної інформації могла суттєво вплинути </w:t>
      </w:r>
      <w:r w:rsidR="0035691A" w:rsidRPr="00741986">
        <w:rPr>
          <w:rFonts w:ascii="Times New Roman" w:hAnsi="Times New Roman" w:cs="Times New Roman"/>
          <w:sz w:val="24"/>
          <w:szCs w:val="24"/>
        </w:rPr>
        <w:t xml:space="preserve">або ж </w:t>
      </w:r>
      <w:r w:rsidR="00F27D11" w:rsidRPr="00741986">
        <w:rPr>
          <w:rFonts w:ascii="Times New Roman" w:hAnsi="Times New Roman" w:cs="Times New Roman"/>
          <w:sz w:val="24"/>
          <w:szCs w:val="24"/>
        </w:rPr>
        <w:t xml:space="preserve">попередити </w:t>
      </w:r>
      <w:r w:rsidR="00AB4C1C" w:rsidRPr="00741986">
        <w:rPr>
          <w:rFonts w:ascii="Times New Roman" w:hAnsi="Times New Roman" w:cs="Times New Roman"/>
          <w:sz w:val="24"/>
          <w:szCs w:val="24"/>
        </w:rPr>
        <w:t>наслідки світової фінансової та економічної кризи.</w:t>
      </w:r>
      <w:r w:rsidR="00741986" w:rsidRPr="00741986">
        <w:rPr>
          <w:rFonts w:ascii="Times New Roman" w:hAnsi="Times New Roman" w:cs="Times New Roman"/>
          <w:sz w:val="24"/>
          <w:szCs w:val="24"/>
        </w:rPr>
        <w:t xml:space="preserve"> А це, на наш погляд, підтверджує необхідність розширення інформації про діяльність підприємств, і в першу чергу за рахунок удосконалення звітності.</w:t>
      </w:r>
    </w:p>
    <w:p w:rsidR="00995ACA" w:rsidRPr="00F650D8" w:rsidRDefault="00176AF6" w:rsidP="0002718D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>Певні кро</w:t>
      </w:r>
      <w:r w:rsidR="00995ACA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>ки щодо у</w:t>
      </w:r>
      <w:r w:rsidR="00741986">
        <w:rPr>
          <w:rFonts w:ascii="Times New Roman" w:hAnsi="Times New Roman" w:cs="Times New Roman"/>
          <w:color w:val="000000" w:themeColor="text1"/>
          <w:sz w:val="24"/>
          <w:szCs w:val="24"/>
        </w:rPr>
        <w:t>досконалення звітності більшістю</w:t>
      </w:r>
      <w:r w:rsidR="00995ACA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6C54" w:rsidRPr="00F650D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держав −</w:t>
      </w:r>
      <w:r w:rsidR="00995ACA" w:rsidRPr="00F650D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членів Європейського Союзу</w:t>
      </w:r>
      <w:r w:rsidR="00995ACA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(ЄС) </w:t>
      </w:r>
      <w:r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>зроблено</w:t>
      </w:r>
      <w:r w:rsidR="00995ACA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ще 2005 році</w:t>
      </w:r>
      <w:r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шляхом </w:t>
      </w:r>
      <w:r w:rsidR="00995ACA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обов’язкового </w:t>
      </w:r>
      <w:r w:rsidR="00B74249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запровадження міжнародних </w:t>
      </w:r>
      <w:r w:rsidR="00B74249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стандартів фінансової звітності (МСФЗ)</w:t>
      </w:r>
      <w:r w:rsidR="00995ACA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74249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5ACA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Україна </w:t>
      </w:r>
      <w:r w:rsidR="00AE6C54" w:rsidRPr="00F650D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995ACA" w:rsidRPr="00F650D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урахуванням узятих державою зобов'язань щодо гармонізації вітчиз</w:t>
      </w:r>
      <w:r w:rsidR="00995ACA" w:rsidRPr="00F650D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ня</w:t>
      </w:r>
      <w:r w:rsidR="00995ACA" w:rsidRPr="00F650D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</w:t>
      </w:r>
      <w:r w:rsidR="00995ACA" w:rsidRPr="00F650D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го законодавства із законодавством </w:t>
      </w:r>
      <w:r w:rsidR="00F27D11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>ЄС</w:t>
      </w:r>
      <w:r w:rsidR="00995ACA" w:rsidRPr="00F650D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також вимог до фінансової звітності суб'єктів господарювання, що виходять на міжнародні ринки капіталу, з метою підвищення прозорості фінансової звітності </w:t>
      </w:r>
      <w:r w:rsidR="00AE6C54" w:rsidRPr="00F650D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вітчизняних суб'єктів господарю</w:t>
      </w:r>
      <w:r w:rsidR="00995ACA" w:rsidRPr="00F650D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вання, забезпечення її зіставлення із звітами іноземних компаній, сприяння залученню іноземних інвестицій </w:t>
      </w:r>
      <w:r w:rsidR="00F27D11" w:rsidRPr="00F650D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 1 січня 2013 року теж запровадила </w:t>
      </w:r>
      <w:r w:rsidR="00F27D11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>МСФЗ</w:t>
      </w:r>
      <w:r w:rsidR="00995ACA" w:rsidRPr="00F650D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A4E78" w:rsidRPr="00F650D8" w:rsidRDefault="00AE6C54" w:rsidP="00AB4C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0D8">
        <w:rPr>
          <w:rFonts w:ascii="Times New Roman" w:hAnsi="Times New Roman" w:cs="Times New Roman"/>
          <w:sz w:val="24"/>
          <w:szCs w:val="24"/>
        </w:rPr>
        <w:t>Проте і</w:t>
      </w:r>
      <w:r w:rsidR="007A4E78" w:rsidRPr="00F650D8">
        <w:rPr>
          <w:rFonts w:ascii="Times New Roman" w:hAnsi="Times New Roman" w:cs="Times New Roman"/>
          <w:sz w:val="24"/>
          <w:szCs w:val="24"/>
        </w:rPr>
        <w:t xml:space="preserve">снуюча </w:t>
      </w:r>
      <w:r w:rsidR="005601EC" w:rsidRPr="00F650D8">
        <w:rPr>
          <w:rFonts w:ascii="Times New Roman" w:hAnsi="Times New Roman" w:cs="Times New Roman"/>
          <w:sz w:val="24"/>
          <w:szCs w:val="24"/>
        </w:rPr>
        <w:t xml:space="preserve">сьогодні </w:t>
      </w:r>
      <w:r w:rsidR="007A4E78" w:rsidRPr="00F650D8">
        <w:rPr>
          <w:rFonts w:ascii="Times New Roman" w:hAnsi="Times New Roman" w:cs="Times New Roman"/>
          <w:sz w:val="24"/>
          <w:szCs w:val="24"/>
        </w:rPr>
        <w:t xml:space="preserve">форма та зміст корпоративної звітності не відповідає вимогам часу. Традиційна фінансова звітність містить </w:t>
      </w:r>
      <w:r w:rsidR="0027781F" w:rsidRPr="00F650D8">
        <w:rPr>
          <w:rFonts w:ascii="Times New Roman" w:hAnsi="Times New Roman" w:cs="Times New Roman"/>
          <w:sz w:val="24"/>
          <w:szCs w:val="24"/>
        </w:rPr>
        <w:t xml:space="preserve">лише </w:t>
      </w:r>
      <w:r w:rsidR="007A4E78" w:rsidRPr="00F650D8">
        <w:rPr>
          <w:rFonts w:ascii="Times New Roman" w:hAnsi="Times New Roman" w:cs="Times New Roman"/>
          <w:sz w:val="24"/>
          <w:szCs w:val="24"/>
        </w:rPr>
        <w:t xml:space="preserve">інформацію про </w:t>
      </w:r>
      <w:r w:rsidR="0027781F" w:rsidRPr="00F650D8">
        <w:rPr>
          <w:rFonts w:ascii="Times New Roman" w:hAnsi="Times New Roman" w:cs="Times New Roman"/>
          <w:sz w:val="24"/>
          <w:szCs w:val="24"/>
        </w:rPr>
        <w:t xml:space="preserve">фінансовий стан, результати діяльності та рух грошових коштів, </w:t>
      </w:r>
      <w:r w:rsidR="00741986">
        <w:rPr>
          <w:rFonts w:ascii="Times New Roman" w:hAnsi="Times New Roman" w:cs="Times New Roman"/>
          <w:sz w:val="24"/>
          <w:szCs w:val="24"/>
        </w:rPr>
        <w:t xml:space="preserve">в </w:t>
      </w:r>
      <w:r w:rsidR="0027781F" w:rsidRPr="00F650D8">
        <w:rPr>
          <w:rFonts w:ascii="Times New Roman" w:hAnsi="Times New Roman" w:cs="Times New Roman"/>
          <w:sz w:val="24"/>
          <w:szCs w:val="24"/>
        </w:rPr>
        <w:t>той час як інвесторів все більше цікавлять не фінансові показники</w:t>
      </w:r>
      <w:r w:rsidR="00FB5658" w:rsidRPr="00F650D8">
        <w:rPr>
          <w:rFonts w:ascii="Times New Roman" w:hAnsi="Times New Roman" w:cs="Times New Roman"/>
          <w:sz w:val="24"/>
          <w:szCs w:val="24"/>
        </w:rPr>
        <w:t>, такі як нематеріальні активи, інформаційні технології</w:t>
      </w:r>
      <w:r w:rsidR="00E1026F" w:rsidRPr="00F650D8">
        <w:rPr>
          <w:rFonts w:ascii="Times New Roman" w:hAnsi="Times New Roman" w:cs="Times New Roman"/>
          <w:sz w:val="24"/>
          <w:szCs w:val="24"/>
        </w:rPr>
        <w:t xml:space="preserve"> тощо</w:t>
      </w:r>
      <w:r w:rsidR="0027781F" w:rsidRPr="00F650D8">
        <w:rPr>
          <w:rFonts w:ascii="Times New Roman" w:hAnsi="Times New Roman" w:cs="Times New Roman"/>
          <w:sz w:val="24"/>
          <w:szCs w:val="24"/>
        </w:rPr>
        <w:t>.</w:t>
      </w:r>
    </w:p>
    <w:p w:rsidR="00AE6C54" w:rsidRPr="00F650D8" w:rsidRDefault="00AB4C1C" w:rsidP="00AB4C1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hAnsi="Times New Roman" w:cs="Times New Roman"/>
          <w:sz w:val="24"/>
          <w:szCs w:val="24"/>
        </w:rPr>
        <w:t>Тому питання удосконалення корпоративної звітності є актуальним на сьогоднішній день для усіх учасників ринку.</w:t>
      </w:r>
      <w:r w:rsidR="009F37CE">
        <w:rPr>
          <w:rFonts w:ascii="Times New Roman" w:hAnsi="Times New Roman" w:cs="Times New Roman"/>
          <w:sz w:val="24"/>
          <w:szCs w:val="24"/>
        </w:rPr>
        <w:t xml:space="preserve"> </w:t>
      </w:r>
      <w:r w:rsidR="00933D92" w:rsidRPr="00F650D8">
        <w:rPr>
          <w:rFonts w:ascii="Times New Roman" w:hAnsi="Times New Roman" w:cs="Times New Roman"/>
          <w:sz w:val="24"/>
          <w:szCs w:val="24"/>
        </w:rPr>
        <w:t>Особливо актуальним це п</w:t>
      </w:r>
      <w:r w:rsidR="00E1026F" w:rsidRPr="00F650D8">
        <w:rPr>
          <w:rFonts w:ascii="Times New Roman" w:hAnsi="Times New Roman" w:cs="Times New Roman"/>
          <w:sz w:val="24"/>
          <w:szCs w:val="24"/>
        </w:rPr>
        <w:t xml:space="preserve">итання  </w:t>
      </w:r>
      <w:r w:rsidR="00933D92" w:rsidRPr="00F650D8">
        <w:rPr>
          <w:rFonts w:ascii="Times New Roman" w:hAnsi="Times New Roman" w:cs="Times New Roman"/>
          <w:sz w:val="24"/>
          <w:szCs w:val="24"/>
        </w:rPr>
        <w:t xml:space="preserve">є </w:t>
      </w:r>
      <w:r w:rsidR="00E1026F" w:rsidRPr="00F650D8">
        <w:rPr>
          <w:rFonts w:ascii="Times New Roman" w:hAnsi="Times New Roman" w:cs="Times New Roman"/>
          <w:sz w:val="24"/>
          <w:szCs w:val="24"/>
        </w:rPr>
        <w:t xml:space="preserve">і в плані </w:t>
      </w:r>
      <w:r w:rsidR="00E1026F"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</w:t>
      </w:r>
      <w:r w:rsidR="00571178"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ації</w:t>
      </w:r>
      <w:r w:rsidR="00E1026F"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249"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B54B2F"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вропейської </w:t>
      </w:r>
      <w:r w:rsidR="00E1026F"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концепції сталого розвитку</w:t>
      </w:r>
      <w:r w:rsidR="00571178"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передбачає </w:t>
      </w:r>
      <w:r w:rsidR="00B54B2F"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органічне поєднання економічної ефективнос</w:t>
      </w:r>
      <w:r w:rsidR="00933D92"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ті, соціальної справедливості і</w:t>
      </w:r>
      <w:r w:rsidR="00B54B2F"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ресурсно-екологічної збалансованості</w:t>
      </w:r>
      <w:r w:rsidR="00AE6C54"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</w:t>
      </w:r>
      <w:r w:rsidR="00B74249"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C54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>Стратегії ЄС з</w:t>
      </w:r>
      <w:r w:rsidR="009F3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КСВ</w:t>
      </w:r>
      <w:r w:rsidR="00AE6C54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07EA1" w:rsidRPr="00F650D8" w:rsidRDefault="00A33259" w:rsidP="00D05EF6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50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Аналіз основних досліджень і публікацій.</w:t>
      </w:r>
      <w:r w:rsidR="00DE03AD" w:rsidRPr="00F650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910CD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Проблема </w:t>
      </w:r>
      <w:r w:rsidR="006A1ED9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F910CD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>досконалення корпоративної зв</w:t>
      </w:r>
      <w:r w:rsidR="009F37CE">
        <w:rPr>
          <w:rFonts w:ascii="Times New Roman" w:hAnsi="Times New Roman" w:cs="Times New Roman"/>
          <w:color w:val="000000" w:themeColor="text1"/>
          <w:sz w:val="24"/>
          <w:szCs w:val="24"/>
        </w:rPr>
        <w:t>ітності щодо розкриття в ній не</w:t>
      </w:r>
      <w:r w:rsidR="00F910CD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фінансової інформації є пріоритетною та перебуває в полі зору як державних інституцій так і науковців, оскільки саме </w:t>
      </w:r>
      <w:r w:rsidR="00A9085F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961C4F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>фінансова інформація є фактором привабливості інвесторів, конкурен</w:t>
      </w:r>
      <w:r w:rsidR="009F37CE">
        <w:rPr>
          <w:rFonts w:ascii="Times New Roman" w:hAnsi="Times New Roman" w:cs="Times New Roman"/>
          <w:color w:val="000000" w:themeColor="text1"/>
          <w:sz w:val="24"/>
          <w:szCs w:val="24"/>
        </w:rPr>
        <w:t>тоспроможності підприємств і</w:t>
      </w:r>
      <w:r w:rsidR="00961C4F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економіки країни та необхідною умовою входження України до ЄС. </w:t>
      </w:r>
    </w:p>
    <w:p w:rsidR="00A33259" w:rsidRPr="00F650D8" w:rsidRDefault="00DE03AD" w:rsidP="00D05EF6">
      <w:pPr>
        <w:ind w:firstLine="708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Вагомий внесок у дослідження проблеми удосконалення корпоративної звітності внесли такі вчені, як </w:t>
      </w:r>
      <w:r w:rsidRPr="00F650D8">
        <w:rPr>
          <w:rFonts w:ascii="Times New Roman" w:hAnsi="Times New Roman" w:cs="Times New Roman"/>
          <w:bCs/>
          <w:iCs/>
          <w:sz w:val="24"/>
          <w:szCs w:val="24"/>
        </w:rPr>
        <w:t xml:space="preserve">Р.О. </w:t>
      </w:r>
      <w:proofErr w:type="spellStart"/>
      <w:r w:rsidRPr="00F650D8">
        <w:rPr>
          <w:rFonts w:ascii="Times New Roman" w:hAnsi="Times New Roman" w:cs="Times New Roman"/>
          <w:bCs/>
          <w:iCs/>
          <w:sz w:val="24"/>
          <w:szCs w:val="24"/>
        </w:rPr>
        <w:t>Костирко</w:t>
      </w:r>
      <w:proofErr w:type="spellEnd"/>
      <w:r w:rsidRPr="00F650D8">
        <w:rPr>
          <w:rFonts w:ascii="Times New Roman" w:hAnsi="Times New Roman" w:cs="Times New Roman"/>
          <w:bCs/>
          <w:iCs/>
          <w:sz w:val="24"/>
          <w:szCs w:val="24"/>
        </w:rPr>
        <w:t xml:space="preserve">, Т.В. </w:t>
      </w:r>
      <w:proofErr w:type="spellStart"/>
      <w:r w:rsidRPr="00F650D8">
        <w:rPr>
          <w:rFonts w:ascii="Times New Roman" w:hAnsi="Times New Roman" w:cs="Times New Roman"/>
          <w:bCs/>
          <w:iCs/>
          <w:sz w:val="24"/>
          <w:szCs w:val="24"/>
        </w:rPr>
        <w:t>Ліснича</w:t>
      </w:r>
      <w:proofErr w:type="spellEnd"/>
      <w:r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F650D8">
        <w:rPr>
          <w:rFonts w:ascii="Times New Roman" w:hAnsi="Times New Roman" w:cs="Times New Roman"/>
          <w:sz w:val="24"/>
          <w:szCs w:val="24"/>
        </w:rPr>
        <w:t>необхідність побудови нової моделі корпоративної звітності в Україні</w:t>
      </w:r>
      <w:r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65B87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Т.М. </w:t>
      </w:r>
      <w:proofErr w:type="spellStart"/>
      <w:r w:rsidR="00965B87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>Одінцова</w:t>
      </w:r>
      <w:proofErr w:type="spellEnd"/>
      <w:r w:rsidR="00965B87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(проблеми та напрямки вдоскона</w:t>
      </w:r>
      <w:r w:rsidR="009F3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лення фінансової звітності); </w:t>
      </w:r>
      <w:proofErr w:type="spellStart"/>
      <w:r w:rsidR="009F37CE">
        <w:rPr>
          <w:rFonts w:ascii="Times New Roman" w:hAnsi="Times New Roman" w:cs="Times New Roman"/>
          <w:color w:val="000000" w:themeColor="text1"/>
          <w:sz w:val="24"/>
          <w:szCs w:val="24"/>
        </w:rPr>
        <w:t>В.</w:t>
      </w:r>
      <w:r w:rsidR="00965B87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>Сорокіна</w:t>
      </w:r>
      <w:proofErr w:type="spellEnd"/>
      <w:r w:rsidR="00965B87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(необхідність створення нової моделі фінансової звітності); </w:t>
      </w:r>
      <w:r w:rsidR="00965B87" w:rsidRPr="00F650D8">
        <w:rPr>
          <w:rFonts w:ascii="Times New Roman" w:eastAsia="TimesNewRoman,Bold" w:hAnsi="Times New Roman" w:cs="Times New Roman"/>
          <w:bCs/>
          <w:sz w:val="24"/>
          <w:szCs w:val="24"/>
        </w:rPr>
        <w:t>І.Й. Яремко</w:t>
      </w:r>
      <w:r w:rsidR="003037DD" w:rsidRPr="00F650D8">
        <w:rPr>
          <w:rFonts w:ascii="Times New Roman" w:eastAsia="TimesNewRoman,Bold" w:hAnsi="Times New Roman" w:cs="Times New Roman"/>
          <w:bCs/>
          <w:sz w:val="24"/>
          <w:szCs w:val="24"/>
        </w:rPr>
        <w:t xml:space="preserve"> (сучасний стан та перспективи корпоративної фінансової звітності)</w:t>
      </w:r>
      <w:r w:rsidR="00C5245B" w:rsidRPr="00F650D8">
        <w:rPr>
          <w:rFonts w:ascii="Times New Roman" w:eastAsia="TimesNewRoman,Bold" w:hAnsi="Times New Roman" w:cs="Times New Roman"/>
          <w:bCs/>
          <w:sz w:val="24"/>
          <w:szCs w:val="24"/>
        </w:rPr>
        <w:t>;</w:t>
      </w:r>
      <w:r w:rsidR="00C5245B"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В.Ф. </w:t>
      </w:r>
      <w:proofErr w:type="spellStart"/>
      <w:r w:rsidR="00C5245B"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Максімова</w:t>
      </w:r>
      <w:proofErr w:type="spellEnd"/>
      <w:r w:rsidR="00C5245B"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45B" w:rsidRPr="00F650D8">
        <w:rPr>
          <w:rFonts w:ascii="Times New Roman" w:eastAsia="TimesNewRoman,Bold" w:hAnsi="Times New Roman" w:cs="Times New Roman"/>
          <w:bCs/>
          <w:sz w:val="24"/>
          <w:szCs w:val="24"/>
        </w:rPr>
        <w:t>(</w:t>
      </w:r>
      <w:r w:rsidR="00C5245B"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 обліково-контрольної інформації на покращення якості фінансової звітності.</w:t>
      </w:r>
      <w:r w:rsidR="00C5245B" w:rsidRPr="00F650D8">
        <w:rPr>
          <w:rFonts w:ascii="Times New Roman" w:eastAsia="TimesNewRoman,Bold" w:hAnsi="Times New Roman" w:cs="Times New Roman"/>
          <w:bCs/>
          <w:sz w:val="24"/>
          <w:szCs w:val="24"/>
        </w:rPr>
        <w:t>)</w:t>
      </w:r>
      <w:r w:rsidR="00B64F2F" w:rsidRPr="00F650D8">
        <w:rPr>
          <w:rFonts w:ascii="Times New Roman" w:eastAsia="TimesNewRoman,Bold" w:hAnsi="Times New Roman" w:cs="Times New Roman"/>
          <w:bCs/>
          <w:sz w:val="24"/>
          <w:szCs w:val="24"/>
        </w:rPr>
        <w:t xml:space="preserve"> [ </w:t>
      </w:r>
      <w:r w:rsidR="00F43194">
        <w:rPr>
          <w:rFonts w:ascii="Times New Roman" w:eastAsia="TimesNewRoman,Bold" w:hAnsi="Times New Roman" w:cs="Times New Roman"/>
          <w:bCs/>
          <w:sz w:val="24"/>
          <w:szCs w:val="24"/>
        </w:rPr>
        <w:t>1-</w:t>
      </w:r>
      <w:r w:rsidR="00790BC6">
        <w:rPr>
          <w:rFonts w:ascii="Times New Roman" w:eastAsia="TimesNewRoman,Bold" w:hAnsi="Times New Roman" w:cs="Times New Roman"/>
          <w:bCs/>
          <w:sz w:val="24"/>
          <w:szCs w:val="24"/>
        </w:rPr>
        <w:t>5</w:t>
      </w:r>
      <w:r w:rsidR="00B64F2F" w:rsidRPr="00F650D8">
        <w:rPr>
          <w:rFonts w:ascii="Times New Roman" w:eastAsia="TimesNewRoman,Bold" w:hAnsi="Times New Roman" w:cs="Times New Roman"/>
          <w:bCs/>
          <w:sz w:val="24"/>
          <w:szCs w:val="24"/>
        </w:rPr>
        <w:t xml:space="preserve"> ]</w:t>
      </w:r>
      <w:r w:rsidR="00F910CD" w:rsidRPr="00F650D8">
        <w:rPr>
          <w:rFonts w:ascii="Times New Roman" w:eastAsia="TimesNewRoman,Bold" w:hAnsi="Times New Roman" w:cs="Times New Roman"/>
          <w:bCs/>
          <w:sz w:val="24"/>
          <w:szCs w:val="24"/>
        </w:rPr>
        <w:t>.</w:t>
      </w:r>
    </w:p>
    <w:p w:rsidR="00B64F2F" w:rsidRPr="00F650D8" w:rsidRDefault="00D67389" w:rsidP="00B64F2F">
      <w:pPr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F650D8">
        <w:rPr>
          <w:rFonts w:ascii="Times New Roman" w:eastAsia="TimesNewRoman,Bold" w:hAnsi="Times New Roman" w:cs="Times New Roman"/>
          <w:bCs/>
          <w:sz w:val="24"/>
          <w:szCs w:val="24"/>
        </w:rPr>
        <w:t>Водночас окремі питання залишаються</w:t>
      </w:r>
      <w:r w:rsidR="00117AB6" w:rsidRPr="00F650D8">
        <w:rPr>
          <w:rFonts w:ascii="Times New Roman" w:eastAsia="TimesNewRoman,Bold" w:hAnsi="Times New Roman" w:cs="Times New Roman"/>
          <w:bCs/>
          <w:sz w:val="24"/>
          <w:szCs w:val="24"/>
        </w:rPr>
        <w:t xml:space="preserve"> не достатньо висвітленими. Зокрема</w:t>
      </w:r>
      <w:r w:rsidR="00C55E15" w:rsidRPr="00F650D8">
        <w:rPr>
          <w:rFonts w:ascii="Times New Roman" w:eastAsia="TimesNewRoman,Bold" w:hAnsi="Times New Roman" w:cs="Times New Roman"/>
          <w:bCs/>
          <w:sz w:val="24"/>
          <w:szCs w:val="24"/>
        </w:rPr>
        <w:t>:</w:t>
      </w:r>
      <w:r w:rsidR="00117AB6" w:rsidRPr="00F650D8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="00B64F2F" w:rsidRPr="00F650D8">
        <w:rPr>
          <w:rFonts w:ascii="Times New Roman" w:eastAsia="TimesNewRoman,Bold" w:hAnsi="Times New Roman" w:cs="Times New Roman"/>
          <w:bCs/>
          <w:sz w:val="24"/>
          <w:szCs w:val="24"/>
        </w:rPr>
        <w:t xml:space="preserve">структура </w:t>
      </w:r>
      <w:r w:rsidR="00872E5E">
        <w:rPr>
          <w:rFonts w:ascii="Times New Roman" w:eastAsia="TimesNewRoman,Bold" w:hAnsi="Times New Roman" w:cs="Times New Roman"/>
          <w:bCs/>
          <w:sz w:val="24"/>
          <w:szCs w:val="24"/>
        </w:rPr>
        <w:t xml:space="preserve">інтегрованого </w:t>
      </w:r>
      <w:r w:rsidR="00B64F2F" w:rsidRPr="00F650D8">
        <w:rPr>
          <w:rFonts w:ascii="Times New Roman" w:eastAsia="TimesNewRoman,Bold" w:hAnsi="Times New Roman" w:cs="Times New Roman"/>
          <w:bCs/>
          <w:sz w:val="24"/>
          <w:szCs w:val="24"/>
        </w:rPr>
        <w:t>корпоративного звіту;</w:t>
      </w:r>
      <w:r w:rsidR="00A9085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значення розкриття не</w:t>
      </w:r>
      <w:r w:rsidR="00C55E15" w:rsidRPr="00F650D8">
        <w:rPr>
          <w:rFonts w:ascii="Times New Roman" w:eastAsia="TimesNewRoman,Bold" w:hAnsi="Times New Roman" w:cs="Times New Roman"/>
          <w:bCs/>
          <w:sz w:val="24"/>
          <w:szCs w:val="24"/>
        </w:rPr>
        <w:t>фінансових показників для підприємства та економіки країни</w:t>
      </w:r>
      <w:r w:rsidR="00B64F2F" w:rsidRPr="00F650D8">
        <w:rPr>
          <w:rFonts w:ascii="Times New Roman" w:eastAsia="TimesNewRoman,Bold" w:hAnsi="Times New Roman" w:cs="Times New Roman"/>
          <w:bCs/>
          <w:sz w:val="24"/>
          <w:szCs w:val="24"/>
        </w:rPr>
        <w:t xml:space="preserve">; наслідки недотримання Україною вимог </w:t>
      </w:r>
      <w:r w:rsidR="00B64F2F" w:rsidRPr="00F650D8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Стратегії ЄС із КСВ. </w:t>
      </w:r>
    </w:p>
    <w:p w:rsidR="00ED0EAE" w:rsidRPr="00F650D8" w:rsidRDefault="00A33259" w:rsidP="00ED0EA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0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Мета </w:t>
      </w:r>
      <w:r w:rsidR="00ED0EAE" w:rsidRPr="00F650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і завдання </w:t>
      </w:r>
      <w:r w:rsidRPr="00F650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статті.</w:t>
      </w:r>
      <w:r w:rsidR="00ED0EAE" w:rsidRPr="00F650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D1D58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>Мета статті</w:t>
      </w:r>
      <w:r w:rsidR="008D1D58" w:rsidRPr="00F650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D1D58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3A76EC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29BD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довести необхідність </w:t>
      </w:r>
      <w:r w:rsidR="003A76EC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>виконання Україною вимог ЄС,</w:t>
      </w:r>
      <w:r w:rsidR="005F29BD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76EC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>заміни існуючої моделі звітності</w:t>
      </w:r>
      <w:r w:rsidR="00872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підприємств</w:t>
      </w:r>
      <w:r w:rsidR="003A76EC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D1D58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розробити </w:t>
      </w:r>
      <w:r w:rsidR="003A76EC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нову </w:t>
      </w:r>
      <w:r w:rsidR="008D1D58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>модель корпоративного звіту</w:t>
      </w:r>
      <w:r w:rsidR="003A76EC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33259" w:rsidRPr="00F650D8" w:rsidRDefault="00ED0EAE" w:rsidP="00ED0EA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Завдання статті</w:t>
      </w:r>
      <w:r w:rsidRPr="00F650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− </w:t>
      </w:r>
      <w:r w:rsidR="008D1D58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дослідити виконання Україною вимог ЄС щодо </w:t>
      </w:r>
      <w:r w:rsidR="008D1D58" w:rsidRPr="00F650D8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Стратегії із КСВ і Європейської стратегії сталого розвитку та наслідки недотримання вимог цих документів для економіки країни</w:t>
      </w:r>
      <w:r w:rsidR="00944B2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, запропонувати нову мо</w:t>
      </w:r>
      <w:r w:rsidR="00D26965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дель інтегрованого корпоративного звіту</w:t>
      </w:r>
      <w:r w:rsidR="008D1D58" w:rsidRPr="00F650D8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:rsidR="00622962" w:rsidRPr="00F650D8" w:rsidRDefault="00A33259" w:rsidP="00DD26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0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Виклад основного матеріалу.</w:t>
      </w:r>
      <w:r w:rsidR="0035691A">
        <w:rPr>
          <w:rFonts w:ascii="Times New Roman" w:hAnsi="Times New Roman" w:cs="Times New Roman"/>
          <w:sz w:val="24"/>
          <w:szCs w:val="24"/>
        </w:rPr>
        <w:t xml:space="preserve"> Європейська інтеграція </w:t>
      </w:r>
      <w:r w:rsidR="0035691A" w:rsidRPr="0035691A">
        <w:rPr>
          <w:rFonts w:ascii="Times New Roman" w:hAnsi="Times New Roman" w:cs="Times New Roman"/>
          <w:sz w:val="24"/>
          <w:szCs w:val="24"/>
        </w:rPr>
        <w:t>−</w:t>
      </w:r>
      <w:r w:rsidR="00622962" w:rsidRPr="00F650D8">
        <w:rPr>
          <w:rFonts w:ascii="Times New Roman" w:hAnsi="Times New Roman" w:cs="Times New Roman"/>
          <w:sz w:val="24"/>
          <w:szCs w:val="24"/>
        </w:rPr>
        <w:t xml:space="preserve"> це магіст</w:t>
      </w:r>
      <w:r w:rsidR="00622962" w:rsidRPr="00F650D8">
        <w:rPr>
          <w:rFonts w:ascii="Times New Roman" w:hAnsi="Times New Roman" w:cs="Times New Roman"/>
          <w:sz w:val="24"/>
          <w:szCs w:val="24"/>
        </w:rPr>
        <w:softHyphen/>
        <w:t>ральний напрям розвитку континенту, який визначить як ситуацію в самій Європі в третьому тисячолітті, так і її місце у світі. Від часу свого заснування 1957 року Європейський Союз посту</w:t>
      </w:r>
      <w:r w:rsidR="00622962" w:rsidRPr="00F650D8">
        <w:rPr>
          <w:rFonts w:ascii="Times New Roman" w:hAnsi="Times New Roman" w:cs="Times New Roman"/>
          <w:sz w:val="24"/>
          <w:szCs w:val="24"/>
        </w:rPr>
        <w:softHyphen/>
        <w:t>пово перетворився на один з найпо</w:t>
      </w:r>
      <w:r w:rsidR="00622962" w:rsidRPr="00F650D8">
        <w:rPr>
          <w:rFonts w:ascii="Times New Roman" w:hAnsi="Times New Roman" w:cs="Times New Roman"/>
          <w:sz w:val="24"/>
          <w:szCs w:val="24"/>
        </w:rPr>
        <w:softHyphen/>
        <w:t>тужніших фінансово-економічних і по</w:t>
      </w:r>
      <w:r w:rsidR="00622962" w:rsidRPr="00F650D8">
        <w:rPr>
          <w:rFonts w:ascii="Times New Roman" w:hAnsi="Times New Roman" w:cs="Times New Roman"/>
          <w:sz w:val="24"/>
          <w:szCs w:val="24"/>
        </w:rPr>
        <w:softHyphen/>
        <w:t>літичних центрів світу, ключовий ком</w:t>
      </w:r>
      <w:r w:rsidR="00622962" w:rsidRPr="00F650D8">
        <w:rPr>
          <w:rFonts w:ascii="Times New Roman" w:hAnsi="Times New Roman" w:cs="Times New Roman"/>
          <w:sz w:val="24"/>
          <w:szCs w:val="24"/>
        </w:rPr>
        <w:softHyphen/>
        <w:t>понент новостворюваної архітектури європейської безпеки, ядро системи європейських цінностей і стандартів.</w:t>
      </w:r>
    </w:p>
    <w:p w:rsidR="00622962" w:rsidRPr="00F650D8" w:rsidRDefault="00622962" w:rsidP="00390155">
      <w:pPr>
        <w:pStyle w:val="a6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F650D8">
        <w:rPr>
          <w:lang w:val="uk-UA"/>
        </w:rPr>
        <w:t>Європейська інтеграція і членство в Європейському Союзі є стратегічною метою України тому, що це є найкращим способом реалізації національних інтересів,  побудови економічно розвинутої і демократичної держави, зміцнення позицій у світовій системі міжнародних відносин.</w:t>
      </w:r>
    </w:p>
    <w:p w:rsidR="00A62FEF" w:rsidRPr="00F650D8" w:rsidRDefault="00622962" w:rsidP="00A62FEF">
      <w:pPr>
        <w:pStyle w:val="a6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F650D8">
        <w:rPr>
          <w:lang w:val="uk-UA"/>
        </w:rPr>
        <w:t xml:space="preserve">Для </w:t>
      </w:r>
      <w:r w:rsidR="0035691A">
        <w:rPr>
          <w:lang w:val="uk-UA"/>
        </w:rPr>
        <w:t xml:space="preserve">України європейська інтеграція </w:t>
      </w:r>
      <w:r w:rsidR="0035691A" w:rsidRPr="0035691A">
        <w:rPr>
          <w:lang w:val="uk-UA"/>
        </w:rPr>
        <w:t>−</w:t>
      </w:r>
      <w:r w:rsidRPr="00F650D8">
        <w:rPr>
          <w:lang w:val="uk-UA"/>
        </w:rPr>
        <w:t xml:space="preserve"> це </w:t>
      </w:r>
      <w:r w:rsidR="00390155" w:rsidRPr="00F650D8">
        <w:rPr>
          <w:lang w:val="uk-UA"/>
        </w:rPr>
        <w:t xml:space="preserve">перш за все </w:t>
      </w:r>
      <w:r w:rsidRPr="00F650D8">
        <w:rPr>
          <w:lang w:val="uk-UA"/>
        </w:rPr>
        <w:t>шлях модернізації ек</w:t>
      </w:r>
      <w:r w:rsidR="00390155" w:rsidRPr="00F650D8">
        <w:rPr>
          <w:lang w:val="uk-UA"/>
        </w:rPr>
        <w:t>ономіки, подолання технологічного відставання</w:t>
      </w:r>
      <w:r w:rsidRPr="00F650D8">
        <w:rPr>
          <w:lang w:val="uk-UA"/>
        </w:rPr>
        <w:t>, залучення іноземних інвестицій і новітніх технологій, створення нових робочих місць, підвищення конкурентної спро</w:t>
      </w:r>
      <w:r w:rsidRPr="00F650D8">
        <w:rPr>
          <w:lang w:val="uk-UA"/>
        </w:rPr>
        <w:softHyphen/>
        <w:t>можності вітчизняного товаровироб</w:t>
      </w:r>
      <w:r w:rsidRPr="00F650D8">
        <w:rPr>
          <w:lang w:val="uk-UA"/>
        </w:rPr>
        <w:softHyphen/>
        <w:t>ника, вихід на світові ринки,  насам</w:t>
      </w:r>
      <w:r w:rsidRPr="00F650D8">
        <w:rPr>
          <w:lang w:val="uk-UA"/>
        </w:rPr>
        <w:softHyphen/>
        <w:t xml:space="preserve">перед на ринок ЄС. </w:t>
      </w:r>
      <w:r w:rsidR="00A62FEF" w:rsidRPr="00F650D8">
        <w:rPr>
          <w:lang w:val="uk-UA"/>
        </w:rPr>
        <w:t>Становлення України як сучасної розвинутої держави та спроможність забезпечувати свої національні інтереси визначально залежать від її повноцінного входження в європейські та світові процеси.</w:t>
      </w:r>
    </w:p>
    <w:p w:rsidR="008D7F39" w:rsidRPr="006C1FBB" w:rsidRDefault="00622962" w:rsidP="006C1FBB">
      <w:pPr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Сучасні тенденції світового розвитку ставлять перед Україною нові </w:t>
      </w:r>
      <w:r w:rsidR="00356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завдання </w:t>
      </w:r>
      <w:r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 потребують від неї активної участі в їх рішенні. </w:t>
      </w:r>
      <w:r w:rsidR="00A62FEF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Такими на сьогодні є </w:t>
      </w:r>
      <w:r w:rsidR="008D7F39" w:rsidRPr="00F650D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прийняття Україною </w:t>
      </w:r>
      <w:r w:rsidR="008D7F39" w:rsidRPr="006C1FB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національної політики з КСВ </w:t>
      </w:r>
      <w:r w:rsidR="008275AD" w:rsidRPr="006C1FB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та С</w:t>
      </w:r>
      <w:r w:rsidR="008D7F39" w:rsidRPr="006C1FB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тратегії сталого розвитку відповідно до </w:t>
      </w:r>
      <w:r w:rsidR="008275AD" w:rsidRPr="006C1FB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Європейських.</w:t>
      </w:r>
      <w:r w:rsidR="008D7F39" w:rsidRPr="006C1FB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</w:p>
    <w:p w:rsidR="006C1FBB" w:rsidRDefault="004122FF" w:rsidP="006C1F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Відповідно до </w:t>
      </w:r>
      <w:r w:rsidRPr="006C1FB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[</w:t>
      </w:r>
      <w:r w:rsidR="00790BC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6</w:t>
      </w:r>
      <w:r w:rsidRPr="006C1FB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]</w:t>
      </w:r>
      <w:r w:rsidRPr="006C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812CC" w:rsidRPr="006C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6C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талий розвиток − це керований розвиток</w:t>
      </w:r>
      <w:r w:rsidRPr="006C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C1FBB" w:rsidRPr="006C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Основою його керованості є </w:t>
      </w:r>
      <w:hyperlink r:id="rId6" w:tooltip="Системний підхід" w:history="1">
        <w:r w:rsidR="006C1FBB" w:rsidRPr="006C1F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системний підхід</w:t>
        </w:r>
      </w:hyperlink>
      <w:r w:rsidR="006C1FBB" w:rsidRPr="006C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сучасні </w:t>
      </w:r>
      <w:hyperlink r:id="rId7" w:tooltip="Інформаційні технології" w:history="1">
        <w:r w:rsidR="006C1FBB" w:rsidRPr="006C1F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інформаційні технології</w:t>
        </w:r>
      </w:hyperlink>
      <w:r w:rsidR="006C1FBB" w:rsidRPr="006C1FBB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які</w:t>
      </w:r>
      <w:r w:rsidR="006C1FBB" w:rsidRPr="00E8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дозволяють дуже швидко </w:t>
      </w:r>
      <w:hyperlink r:id="rId8" w:tooltip="Моделювання" w:history="1">
        <w:r w:rsidR="006C1FBB" w:rsidRPr="00E812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моделювати</w:t>
        </w:r>
      </w:hyperlink>
      <w:r w:rsidR="006C1FBB" w:rsidRPr="00E8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різні варіан</w:t>
      </w:r>
      <w:r w:rsidR="006C1FBB" w:rsidRPr="004122FF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напрямків розвитку, з високою точністю прогнозувати їхні результати та вибрати найбільш оптимальний.</w:t>
      </w:r>
    </w:p>
    <w:p w:rsidR="006C1FBB" w:rsidRPr="006C1FBB" w:rsidRDefault="006C1FBB" w:rsidP="006C1F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Сталий розвиток</w:t>
      </w:r>
      <w:r w:rsidRPr="006C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C1FBB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Sustainable</w:t>
      </w:r>
      <w:r w:rsidRPr="006C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C1FBB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development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6C1FBB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1F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загальна концепція стосовно необхідності встановлення балансу між задоволенням сучасних</w:t>
      </w:r>
      <w:r w:rsidRPr="006C1F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9" w:tooltip="Потреба" w:history="1">
        <w:r w:rsidRPr="006C1F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потреб</w:t>
        </w:r>
      </w:hyperlink>
      <w:r w:rsidRPr="006C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людства і захистом інтересів майбутніх поколінь, включаючи їхню потребу в безпечному і здоровому </w:t>
      </w:r>
      <w:hyperlink r:id="rId10" w:tooltip="Довкілля" w:history="1">
        <w:r w:rsidRPr="006C1F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довкіллі</w:t>
        </w:r>
      </w:hyperlink>
      <w:r w:rsidRPr="006C1F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C1FBB" w:rsidRPr="004B7B7A" w:rsidRDefault="006C1FBB" w:rsidP="006C1F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 теоретиків і прихильників сталого розвитку вважають його найперспективнішою </w:t>
      </w:r>
      <w:hyperlink r:id="rId11" w:tooltip="Ідеологія" w:history="1">
        <w:r w:rsidRPr="006C1F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ідеологією</w:t>
        </w:r>
      </w:hyperlink>
      <w:r w:rsidRPr="006C1F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12" w:tooltip="21 століття" w:history="1">
        <w:r w:rsidRPr="006C1F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21 століття</w:t>
        </w:r>
      </w:hyperlink>
      <w:r w:rsidRPr="006C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навіть усього третього тисячоліття, яка, з поглибленням наукової обґрунтованості, витіснить усі наявні світоглядні ідеології, як такі, що є фрагментарними, неспроможними забезпечити збалансований розвиток цивілізації.</w:t>
      </w:r>
      <w:r w:rsidR="004B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2E5E" w:rsidRPr="004B7B7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122FF" w:rsidRPr="004B7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ослід</w:t>
      </w:r>
      <w:r w:rsidRPr="004B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ження американського вченого Н. </w:t>
      </w:r>
      <w:proofErr w:type="spellStart"/>
      <w:r w:rsidR="004122FF" w:rsidRPr="004B7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Джорджеску-Рогена</w:t>
      </w:r>
      <w:proofErr w:type="spellEnd"/>
      <w:r w:rsidR="004122FF" w:rsidRPr="004B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7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показують, що розвиток економіки тісно пов'язаний</w:t>
      </w:r>
      <w:r w:rsidR="004122FF" w:rsidRPr="004B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природними обмеженнями</w:t>
      </w:r>
      <w:r w:rsidRPr="004B7B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22FF" w:rsidRPr="004B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594B" w:rsidRDefault="004122FF" w:rsidP="004122F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Варто відзначити, що досягнення оптимального варіанта розвитку декларують ряд країн, </w:t>
      </w:r>
      <w:r w:rsidR="004B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 у кожної з них є </w:t>
      </w:r>
      <w:r w:rsidRPr="004122F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свій ш</w:t>
      </w:r>
      <w:r w:rsidR="004B7B7A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</w:t>
      </w:r>
      <w:r w:rsidR="0035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одних цей шлях </w:t>
      </w:r>
      <w:r w:rsidRPr="00412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тільки починається, у інших вже розпочався, </w:t>
      </w:r>
      <w:r w:rsidR="004B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4122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треті вже стали на шлях сталого економічного розвитку (США, Япон</w:t>
      </w:r>
      <w:r w:rsidR="0035691A">
        <w:rPr>
          <w:rFonts w:ascii="Times New Roman" w:eastAsia="Times New Roman" w:hAnsi="Times New Roman" w:cs="Times New Roman"/>
          <w:sz w:val="24"/>
          <w:szCs w:val="24"/>
          <w:lang w:eastAsia="ru-RU"/>
        </w:rPr>
        <w:t>ія, країни Європейського Союзу)</w:t>
      </w:r>
      <w:r w:rsidRPr="004122FF">
        <w:rPr>
          <w:rFonts w:ascii="Times New Roman" w:eastAsia="Times New Roman" w:hAnsi="Times New Roman" w:cs="Times New Roman"/>
          <w:sz w:val="24"/>
          <w:szCs w:val="24"/>
          <w:lang w:eastAsia="ru-RU"/>
        </w:rPr>
        <w:t>. Існує багато і таких країн, яким не до сталого розвитку і вони його не сприймають. На перше місце вони с</w:t>
      </w:r>
      <w:r w:rsidR="00E812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тавлять одну стратегічну мету </w:t>
      </w:r>
      <w:r w:rsidR="00E812CC" w:rsidRPr="00E812CC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="00E8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2F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вижити. Саме такі країни провокують загрози, що поширюються до інших держав та їхніх регіонів.</w:t>
      </w:r>
    </w:p>
    <w:p w:rsidR="004122FF" w:rsidRPr="004122FF" w:rsidRDefault="004122FF" w:rsidP="004122F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Досягти сталого розвитку регіонів надзвичайно важко, адже близьке сусідство з іншими державами формує загрозу екологічної небезпеки, а глобалізація, що стрімко набрала обертів, сприяє утворенню та загостренню економічних та соціальних небезпек, що зрештою торкаються регіонального розвитку.</w:t>
      </w:r>
    </w:p>
    <w:p w:rsidR="004B7B7A" w:rsidRPr="00944B22" w:rsidRDefault="00F650D8" w:rsidP="004B7B7A">
      <w:pPr>
        <w:pStyle w:val="a6"/>
        <w:spacing w:before="0" w:beforeAutospacing="0" w:after="0" w:afterAutospacing="0" w:line="360" w:lineRule="auto"/>
        <w:ind w:firstLine="709"/>
        <w:jc w:val="both"/>
        <w:rPr>
          <w:u w:val="single"/>
          <w:lang w:val="uk-UA"/>
        </w:rPr>
      </w:pPr>
      <w:r w:rsidRPr="00944B22">
        <w:rPr>
          <w:lang w:val="uk-UA"/>
        </w:rPr>
        <w:t xml:space="preserve">Для адекватної відповіді на виклики часу в основу нової стратегії України слід покласти новітню доктрину “сталого (екологічно і соціально збалансованого) розвитку”. Нинішня стратегія розвитку країни, що покладається на зростання у застарілих, ресурсно-витратних та екологічно шкідливих галузях важкої промисловості й експорт первинної продукції, не може забезпечити надійну основу поступу країни на довгострокову перспективу. </w:t>
      </w:r>
      <w:r w:rsidR="004B7B7A">
        <w:rPr>
          <w:lang w:val="uk-UA"/>
        </w:rPr>
        <w:t>Стратегічним</w:t>
      </w:r>
      <w:r w:rsidR="004B7B7A" w:rsidRPr="00944B22">
        <w:rPr>
          <w:lang w:val="uk-UA"/>
        </w:rPr>
        <w:t xml:space="preserve"> орієнтир</w:t>
      </w:r>
      <w:r w:rsidR="004B7B7A">
        <w:rPr>
          <w:lang w:val="uk-UA"/>
        </w:rPr>
        <w:t>ом</w:t>
      </w:r>
      <w:r w:rsidR="004B7B7A" w:rsidRPr="00944B22">
        <w:rPr>
          <w:lang w:val="uk-UA"/>
        </w:rPr>
        <w:t xml:space="preserve"> для України</w:t>
      </w:r>
      <w:r w:rsidR="004B7B7A">
        <w:rPr>
          <w:lang w:val="uk-UA"/>
        </w:rPr>
        <w:t xml:space="preserve"> є</w:t>
      </w:r>
      <w:r w:rsidR="004B7B7A" w:rsidRPr="00944B22">
        <w:rPr>
          <w:lang w:val="uk-UA"/>
        </w:rPr>
        <w:t>вропейська модель “еко-соціальної ринкової економіки”</w:t>
      </w:r>
      <w:r w:rsidR="004B7B7A">
        <w:rPr>
          <w:lang w:val="uk-UA"/>
        </w:rPr>
        <w:t xml:space="preserve">,  яка </w:t>
      </w:r>
      <w:r w:rsidR="004B7B7A" w:rsidRPr="00944B22">
        <w:rPr>
          <w:lang w:val="uk-UA"/>
        </w:rPr>
        <w:t>є сучасною європейською реалізацією концепції сталого розвитку.</w:t>
      </w:r>
      <w:r w:rsidR="004B7B7A" w:rsidRPr="00944B22">
        <w:rPr>
          <w:u w:val="single"/>
          <w:lang w:val="uk-UA"/>
        </w:rPr>
        <w:t xml:space="preserve"> </w:t>
      </w:r>
    </w:p>
    <w:p w:rsidR="00A33259" w:rsidRPr="00F43194" w:rsidRDefault="00F650D8" w:rsidP="008275AD">
      <w:pPr>
        <w:pStyle w:val="a6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944B22">
        <w:rPr>
          <w:lang w:val="uk-UA"/>
        </w:rPr>
        <w:t xml:space="preserve">Еко-соціальна ринкова економіка і сталий розвиток суспільства </w:t>
      </w:r>
      <w:r w:rsidR="000B594B" w:rsidRPr="00944B22">
        <w:rPr>
          <w:lang w:val="uk-UA"/>
        </w:rPr>
        <w:t>ґрунтується</w:t>
      </w:r>
      <w:r w:rsidRPr="00944B22">
        <w:rPr>
          <w:lang w:val="uk-UA"/>
        </w:rPr>
        <w:t xml:space="preserve"> </w:t>
      </w:r>
      <w:r w:rsidR="00204B29" w:rsidRPr="00944B22">
        <w:rPr>
          <w:lang w:val="uk-UA"/>
        </w:rPr>
        <w:t xml:space="preserve"> на органічному поєднанні</w:t>
      </w:r>
      <w:r w:rsidRPr="00944B22">
        <w:rPr>
          <w:lang w:val="uk-UA"/>
        </w:rPr>
        <w:t xml:space="preserve"> економічної ефективності, соціальної справедливості та ресурсно-екологічної збалансованості</w:t>
      </w:r>
      <w:r w:rsidR="00DF09FB" w:rsidRPr="00944B22">
        <w:rPr>
          <w:lang w:val="uk-UA"/>
        </w:rPr>
        <w:t xml:space="preserve"> (</w:t>
      </w:r>
      <w:r w:rsidR="00E812CC" w:rsidRPr="00944B22">
        <w:rPr>
          <w:lang w:val="uk-UA"/>
        </w:rPr>
        <w:t>рис</w:t>
      </w:r>
      <w:r w:rsidR="003159FE" w:rsidRPr="00944B22">
        <w:rPr>
          <w:lang w:val="uk-UA"/>
        </w:rPr>
        <w:t>.</w:t>
      </w:r>
      <w:r w:rsidR="00DF09FB" w:rsidRPr="00944B22">
        <w:rPr>
          <w:lang w:val="uk-UA"/>
        </w:rPr>
        <w:t>1)</w:t>
      </w:r>
      <w:r w:rsidRPr="00944B22">
        <w:rPr>
          <w:lang w:val="uk-UA"/>
        </w:rPr>
        <w:t>. Економічне зростання, що відбувається без врахування екологічних чинників, не може бути сталим і тривким в довгостроковій перспективі. Масштабні ж соціальні проекти, яким бракує надійного економічного механізму с</w:t>
      </w:r>
      <w:r w:rsidR="00204B29" w:rsidRPr="00944B22">
        <w:rPr>
          <w:lang w:val="uk-UA"/>
        </w:rPr>
        <w:t xml:space="preserve">творення суспільного багатства </w:t>
      </w:r>
      <w:r w:rsidRPr="00944B22">
        <w:rPr>
          <w:lang w:val="uk-UA"/>
        </w:rPr>
        <w:t>також приречені на невдачу</w:t>
      </w:r>
      <w:r w:rsidR="00204B29" w:rsidRPr="00944B22">
        <w:rPr>
          <w:lang w:val="uk-UA"/>
        </w:rPr>
        <w:t xml:space="preserve"> </w:t>
      </w:r>
      <w:r w:rsidR="00204B29" w:rsidRPr="00F43194">
        <w:rPr>
          <w:lang w:val="uk-UA"/>
        </w:rPr>
        <w:t>[</w:t>
      </w:r>
      <w:r w:rsidR="00790BC6">
        <w:rPr>
          <w:lang w:val="uk-UA"/>
        </w:rPr>
        <w:t>7</w:t>
      </w:r>
      <w:r w:rsidR="00204B29" w:rsidRPr="00F43194">
        <w:rPr>
          <w:lang w:val="uk-UA"/>
        </w:rPr>
        <w:t>]</w:t>
      </w:r>
      <w:r w:rsidRPr="00F43194">
        <w:rPr>
          <w:lang w:val="uk-UA"/>
        </w:rPr>
        <w:t>.</w:t>
      </w:r>
    </w:p>
    <w:p w:rsidR="006B14E8" w:rsidRDefault="006B14E8" w:rsidP="008275AD">
      <w:pPr>
        <w:pStyle w:val="a6"/>
        <w:spacing w:before="0" w:beforeAutospacing="0" w:after="0" w:afterAutospacing="0" w:line="360" w:lineRule="auto"/>
        <w:ind w:firstLine="709"/>
        <w:jc w:val="both"/>
        <w:rPr>
          <w:color w:val="FF0000"/>
          <w:lang w:val="uk-UA"/>
        </w:rPr>
      </w:pPr>
      <w:r>
        <w:rPr>
          <w:noProof/>
          <w:color w:val="FF0000"/>
          <w:lang w:val="uk-UA" w:eastAsia="uk-UA"/>
        </w:rPr>
        <w:drawing>
          <wp:inline distT="0" distB="0" distL="0" distR="0" wp14:anchorId="3433241B" wp14:editId="28FCDD8D">
            <wp:extent cx="4034118" cy="1644383"/>
            <wp:effectExtent l="57150" t="0" r="6223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0B594B" w:rsidRDefault="00DF09FB" w:rsidP="00BE71F2">
      <w:pPr>
        <w:pStyle w:val="a6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BE71F2">
        <w:rPr>
          <w:lang w:val="uk-UA"/>
        </w:rPr>
        <w:t>Рис. 1. М</w:t>
      </w:r>
      <w:r w:rsidR="003159FE" w:rsidRPr="00BE71F2">
        <w:rPr>
          <w:lang w:val="uk-UA"/>
        </w:rPr>
        <w:t>одель «</w:t>
      </w:r>
      <w:r w:rsidRPr="00BE71F2">
        <w:rPr>
          <w:lang w:val="uk-UA"/>
        </w:rPr>
        <w:t>еко-соціальної ринкової економіки</w:t>
      </w:r>
      <w:r w:rsidR="003159FE" w:rsidRPr="00BE71F2">
        <w:rPr>
          <w:lang w:val="uk-UA"/>
        </w:rPr>
        <w:t>»</w:t>
      </w:r>
    </w:p>
    <w:p w:rsidR="005F663A" w:rsidRPr="005F663A" w:rsidRDefault="005F663A" w:rsidP="00BE71F2">
      <w:pPr>
        <w:pStyle w:val="a6"/>
        <w:spacing w:before="0" w:beforeAutospacing="0" w:after="0" w:afterAutospacing="0" w:line="360" w:lineRule="auto"/>
        <w:ind w:firstLine="709"/>
        <w:jc w:val="both"/>
        <w:rPr>
          <w:i/>
          <w:lang w:val="uk-UA"/>
        </w:rPr>
      </w:pPr>
      <w:r>
        <w:rPr>
          <w:i/>
          <w:lang w:val="uk-UA"/>
        </w:rPr>
        <w:t xml:space="preserve">Джерело: власна розробка  </w:t>
      </w:r>
    </w:p>
    <w:p w:rsidR="00B51E3C" w:rsidRPr="004775D3" w:rsidRDefault="0005546F" w:rsidP="00B51E3C">
      <w:pPr>
        <w:ind w:firstLine="709"/>
        <w:jc w:val="both"/>
        <w:rPr>
          <w:rFonts w:ascii="Times New Roman" w:eastAsia="SimSun" w:hAnsi="Times New Roman"/>
          <w:szCs w:val="24"/>
          <w:lang w:eastAsia="zh-CN"/>
        </w:rPr>
      </w:pPr>
      <w:r w:rsidRPr="00B51E3C">
        <w:rPr>
          <w:rFonts w:ascii="Times New Roman" w:hAnsi="Times New Roman" w:cs="Times New Roman"/>
          <w:sz w:val="24"/>
          <w:szCs w:val="24"/>
        </w:rPr>
        <w:t>Розвиток еко-соціальної ринкової економіки</w:t>
      </w:r>
      <w:r w:rsidR="00984A49" w:rsidRPr="00B51E3C">
        <w:rPr>
          <w:rFonts w:ascii="Times New Roman" w:hAnsi="Times New Roman" w:cs="Times New Roman"/>
          <w:sz w:val="24"/>
          <w:szCs w:val="24"/>
        </w:rPr>
        <w:t xml:space="preserve"> та реалізація Стратегії</w:t>
      </w:r>
      <w:r w:rsidRPr="00B51E3C">
        <w:rPr>
          <w:rFonts w:ascii="Times New Roman" w:hAnsi="Times New Roman" w:cs="Times New Roman"/>
          <w:sz w:val="24"/>
          <w:szCs w:val="24"/>
        </w:rPr>
        <w:t xml:space="preserve"> </w:t>
      </w:r>
      <w:r w:rsidR="00984A49" w:rsidRPr="00B51E3C">
        <w:rPr>
          <w:rFonts w:ascii="Times New Roman" w:hAnsi="Times New Roman" w:cs="Times New Roman"/>
          <w:sz w:val="24"/>
          <w:szCs w:val="24"/>
        </w:rPr>
        <w:t>сталого розвитку не можливі</w:t>
      </w:r>
      <w:r w:rsidRPr="00B51E3C">
        <w:rPr>
          <w:rFonts w:ascii="Times New Roman" w:hAnsi="Times New Roman" w:cs="Times New Roman"/>
          <w:sz w:val="24"/>
          <w:szCs w:val="24"/>
        </w:rPr>
        <w:t xml:space="preserve"> без </w:t>
      </w:r>
      <w:r w:rsidRPr="00B51E3C">
        <w:rPr>
          <w:rStyle w:val="longtext1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прийняття національної політики з КСВ. </w:t>
      </w:r>
      <w:r w:rsidR="004775D3" w:rsidRPr="004775D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Лише 15 з 27 країн-членів ЄС мають </w:t>
      </w:r>
      <w:r w:rsidR="004775D3" w:rsidRPr="00477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національні політики з КСВ. У </w:t>
      </w:r>
      <w:r w:rsidR="004775D3" w:rsidRPr="004775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новій стратегії Європейської комісії з корпоративної соціальної відповідальності 2011-2014 зазначено, що</w:t>
      </w:r>
      <w:r w:rsidR="004B7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«мета КСВ </w:t>
      </w:r>
      <w:r w:rsidR="004B7B7A" w:rsidRPr="004B7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="004775D3" w:rsidRPr="00477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 максималізація створення загальної цінності для власників / акціонерів і для інших стейкхолдерів і </w:t>
      </w:r>
      <w:r w:rsidR="004775D3" w:rsidRPr="00477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суспільства в цілому, а також визначення, запобігання і зниження можливого негативного впливу»</w:t>
      </w:r>
      <w:r w:rsidR="00F43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3194" w:rsidRPr="00F43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79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43194" w:rsidRPr="00F43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="004775D3" w:rsidRPr="00477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51E3C" w:rsidRPr="004775D3">
        <w:rPr>
          <w:rStyle w:val="longtext1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1E3C" w:rsidRPr="004775D3">
        <w:rPr>
          <w:rFonts w:ascii="Times New Roman" w:eastAsia="SimSun" w:hAnsi="Times New Roman"/>
          <w:sz w:val="24"/>
          <w:szCs w:val="24"/>
          <w:lang w:eastAsia="zh-CN"/>
        </w:rPr>
        <w:t>Мета Стратегії ЄС із КСВ − поширити впровадження</w:t>
      </w:r>
      <w:r w:rsidR="00B51E3C" w:rsidRPr="00B51E3C">
        <w:rPr>
          <w:rFonts w:ascii="Times New Roman" w:eastAsia="SimSun" w:hAnsi="Times New Roman"/>
          <w:sz w:val="24"/>
          <w:szCs w:val="24"/>
          <w:lang w:eastAsia="zh-CN"/>
        </w:rPr>
        <w:t xml:space="preserve"> програм сталого розвитку на підприємствах Європи. </w:t>
      </w:r>
    </w:p>
    <w:p w:rsidR="006F35E7" w:rsidRDefault="0005546F" w:rsidP="00BD09C5">
      <w:pPr>
        <w:ind w:firstLine="709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CC7AED">
        <w:rPr>
          <w:rStyle w:val="longtext1"/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Необхідно зазначити, що Концепція Національної стратегії з КСВ </w:t>
      </w:r>
      <w:r w:rsidR="0068369E" w:rsidRPr="00CC7AED">
        <w:rPr>
          <w:rStyle w:val="longtext1"/>
          <w:rFonts w:ascii="Times New Roman" w:hAnsi="Times New Roman" w:cs="Times New Roman"/>
          <w:sz w:val="24"/>
          <w:szCs w:val="24"/>
          <w:shd w:val="clear" w:color="auto" w:fill="FFFFFF"/>
        </w:rPr>
        <w:t xml:space="preserve">в Україні </w:t>
      </w:r>
      <w:r w:rsidRPr="00CC7AED">
        <w:rPr>
          <w:rStyle w:val="longtext1"/>
          <w:rFonts w:ascii="Times New Roman" w:hAnsi="Times New Roman" w:cs="Times New Roman"/>
          <w:sz w:val="24"/>
          <w:szCs w:val="24"/>
          <w:shd w:val="clear" w:color="auto" w:fill="FFFFFF"/>
        </w:rPr>
        <w:t>була розроблена стейкхолдерами</w:t>
      </w:r>
      <w:r w:rsidR="0068369E" w:rsidRPr="00CC7AED">
        <w:rPr>
          <w:rStyle w:val="longtext1"/>
          <w:rFonts w:ascii="Times New Roman" w:hAnsi="Times New Roman" w:cs="Times New Roman"/>
          <w:sz w:val="24"/>
          <w:szCs w:val="24"/>
          <w:shd w:val="clear" w:color="auto" w:fill="FFFFFF"/>
        </w:rPr>
        <w:t xml:space="preserve"> у</w:t>
      </w:r>
      <w:r w:rsidR="00BE71F2" w:rsidRPr="00CC7AED">
        <w:rPr>
          <w:rStyle w:val="longtext1"/>
          <w:rFonts w:ascii="Times New Roman" w:hAnsi="Times New Roman" w:cs="Times New Roman"/>
          <w:sz w:val="24"/>
          <w:szCs w:val="24"/>
          <w:shd w:val="clear" w:color="auto" w:fill="FFFFFF"/>
        </w:rPr>
        <w:t xml:space="preserve"> 2009</w:t>
      </w:r>
      <w:r w:rsidR="00EE3475">
        <w:rPr>
          <w:rStyle w:val="longtext1"/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CC7AED">
        <w:rPr>
          <w:rStyle w:val="longtext1"/>
          <w:rFonts w:ascii="Times New Roman" w:hAnsi="Times New Roman" w:cs="Times New Roman"/>
          <w:sz w:val="24"/>
          <w:szCs w:val="24"/>
          <w:shd w:val="clear" w:color="auto" w:fill="FFFFFF"/>
        </w:rPr>
        <w:t>2011 роках</w:t>
      </w:r>
      <w:r w:rsidR="0068369E" w:rsidRPr="00CC7AED">
        <w:rPr>
          <w:rStyle w:val="longtext1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F35E7">
        <w:rPr>
          <w:rStyle w:val="longtext1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проте </w:t>
      </w:r>
      <w:r w:rsidR="0068369E" w:rsidRPr="00CC7AED">
        <w:rPr>
          <w:rStyle w:val="longtext1"/>
          <w:rFonts w:ascii="Times New Roman" w:hAnsi="Times New Roman" w:cs="Times New Roman"/>
          <w:sz w:val="24"/>
          <w:szCs w:val="24"/>
          <w:shd w:val="clear" w:color="auto" w:fill="FFFFFF"/>
        </w:rPr>
        <w:t xml:space="preserve">ігнорується </w:t>
      </w:r>
      <w:r w:rsidR="006F35E7">
        <w:rPr>
          <w:rStyle w:val="longtext1"/>
          <w:rFonts w:ascii="Times New Roman" w:hAnsi="Times New Roman" w:cs="Times New Roman"/>
          <w:sz w:val="24"/>
          <w:szCs w:val="24"/>
          <w:shd w:val="clear" w:color="auto" w:fill="FFFFFF"/>
        </w:rPr>
        <w:t xml:space="preserve">державними </w:t>
      </w:r>
      <w:r w:rsidR="0068369E" w:rsidRPr="00CC7AED">
        <w:rPr>
          <w:rStyle w:val="longtext1"/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органами. </w:t>
      </w:r>
      <w:r w:rsidR="006F35E7">
        <w:rPr>
          <w:rStyle w:val="longtext1"/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Таке </w:t>
      </w:r>
      <w:r w:rsidR="006F35E7" w:rsidRPr="006F35E7">
        <w:rPr>
          <w:rStyle w:val="longtext1"/>
          <w:rFonts w:ascii="Times New Roman" w:hAnsi="Times New Roman" w:cs="Times New Roman"/>
          <w:sz w:val="24"/>
          <w:szCs w:val="28"/>
          <w:shd w:val="clear" w:color="auto" w:fill="FFFFFF"/>
        </w:rPr>
        <w:t>ігнорування може призвести до в</w:t>
      </w:r>
      <w:r w:rsidR="006F35E7" w:rsidRPr="006F35E7">
        <w:rPr>
          <w:rFonts w:ascii="Times New Roman" w:hAnsi="Times New Roman" w:cs="Times New Roman"/>
          <w:sz w:val="24"/>
          <w:szCs w:val="28"/>
        </w:rPr>
        <w:t>трати конкурентоспроможності</w:t>
      </w:r>
      <w:r w:rsidR="009714B8">
        <w:rPr>
          <w:rFonts w:ascii="Times New Roman" w:hAnsi="Times New Roman" w:cs="Times New Roman"/>
          <w:sz w:val="24"/>
          <w:szCs w:val="28"/>
        </w:rPr>
        <w:t xml:space="preserve"> як підприємств так і</w:t>
      </w:r>
      <w:r w:rsidR="006F35E7" w:rsidRPr="006F35E7">
        <w:rPr>
          <w:rFonts w:ascii="Times New Roman" w:hAnsi="Times New Roman" w:cs="Times New Roman"/>
          <w:sz w:val="24"/>
          <w:szCs w:val="28"/>
        </w:rPr>
        <w:t xml:space="preserve"> країни</w:t>
      </w:r>
      <w:r w:rsidR="00347022">
        <w:rPr>
          <w:rFonts w:ascii="Times New Roman" w:hAnsi="Times New Roman" w:cs="Times New Roman"/>
          <w:sz w:val="24"/>
          <w:szCs w:val="28"/>
        </w:rPr>
        <w:t xml:space="preserve"> (</w:t>
      </w:r>
      <w:r w:rsidR="009714B8" w:rsidRPr="009714B8">
        <w:rPr>
          <w:rStyle w:val="apple-style-span"/>
          <w:rFonts w:ascii="Times New Roman" w:hAnsi="Times New Roman"/>
          <w:sz w:val="24"/>
          <w:szCs w:val="24"/>
        </w:rPr>
        <w:t>Україна займ</w:t>
      </w:r>
      <w:r w:rsidR="006F35E7" w:rsidRPr="009714B8">
        <w:rPr>
          <w:rStyle w:val="apple-style-span"/>
          <w:rFonts w:ascii="Times New Roman" w:hAnsi="Times New Roman"/>
          <w:sz w:val="24"/>
          <w:szCs w:val="24"/>
        </w:rPr>
        <w:t xml:space="preserve">ає </w:t>
      </w:r>
      <w:r w:rsidR="006F35E7" w:rsidRPr="00347022">
        <w:rPr>
          <w:rStyle w:val="apple-style-span"/>
          <w:rFonts w:ascii="Times New Roman" w:hAnsi="Times New Roman"/>
          <w:sz w:val="24"/>
          <w:szCs w:val="24"/>
        </w:rPr>
        <w:t xml:space="preserve">82 </w:t>
      </w:r>
      <w:r w:rsidR="006F35E7" w:rsidRPr="009714B8">
        <w:rPr>
          <w:rStyle w:val="apple-style-span"/>
          <w:rFonts w:ascii="Times New Roman" w:hAnsi="Times New Roman"/>
          <w:sz w:val="24"/>
          <w:szCs w:val="24"/>
        </w:rPr>
        <w:t>місце</w:t>
      </w:r>
      <w:r w:rsidR="009714B8" w:rsidRPr="009714B8">
        <w:rPr>
          <w:rStyle w:val="apple-style-span"/>
          <w:rFonts w:ascii="Times New Roman" w:hAnsi="Times New Roman"/>
          <w:sz w:val="24"/>
          <w:szCs w:val="24"/>
        </w:rPr>
        <w:t xml:space="preserve"> із 142 країн  за рівнем конкурентоспроможності</w:t>
      </w:r>
      <w:r w:rsidR="00347022">
        <w:rPr>
          <w:rStyle w:val="apple-style-span"/>
          <w:rFonts w:ascii="Times New Roman" w:hAnsi="Times New Roman"/>
          <w:sz w:val="24"/>
          <w:szCs w:val="24"/>
        </w:rPr>
        <w:t>)</w:t>
      </w:r>
      <w:r w:rsidR="006F35E7" w:rsidRPr="009714B8">
        <w:rPr>
          <w:rStyle w:val="apple-style-span"/>
          <w:rFonts w:ascii="Times New Roman" w:hAnsi="Times New Roman"/>
          <w:sz w:val="24"/>
          <w:szCs w:val="24"/>
        </w:rPr>
        <w:t>.</w:t>
      </w:r>
    </w:p>
    <w:p w:rsidR="00452876" w:rsidRPr="002E617B" w:rsidRDefault="00BD09C5" w:rsidP="00BD09C5">
      <w:pPr>
        <w:jc w:val="right"/>
        <w:rPr>
          <w:rStyle w:val="apple-style-span"/>
          <w:rFonts w:ascii="Times New Roman" w:hAnsi="Times New Roman" w:cs="Times New Roman"/>
          <w:sz w:val="24"/>
          <w:szCs w:val="20"/>
        </w:rPr>
      </w:pPr>
      <w:r>
        <w:rPr>
          <w:rStyle w:val="apple-style-span"/>
          <w:rFonts w:ascii="Times New Roman" w:hAnsi="Times New Roman" w:cs="Times New Roman"/>
          <w:sz w:val="24"/>
          <w:szCs w:val="20"/>
        </w:rPr>
        <w:t>Таблиця 1</w:t>
      </w:r>
    </w:p>
    <w:p w:rsidR="00452876" w:rsidRDefault="00452876" w:rsidP="00BD09C5">
      <w:pPr>
        <w:jc w:val="center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 w:rsidRPr="00B00A82">
        <w:rPr>
          <w:rStyle w:val="apple-style-span"/>
          <w:rFonts w:ascii="Times New Roman" w:hAnsi="Times New Roman" w:cs="Times New Roman"/>
          <w:b/>
          <w:sz w:val="24"/>
          <w:szCs w:val="24"/>
        </w:rPr>
        <w:t>Місце України за</w:t>
      </w:r>
      <w:r w:rsidR="00B00A82" w:rsidRPr="00B00A82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 індексом</w:t>
      </w:r>
      <w:r w:rsidRPr="00B00A82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конкурентоспроможності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2694"/>
        <w:gridCol w:w="2835"/>
        <w:gridCol w:w="4110"/>
      </w:tblGrid>
      <w:tr w:rsidR="00452876" w:rsidRPr="00B00A82" w:rsidTr="004D3755">
        <w:tc>
          <w:tcPr>
            <w:tcW w:w="2694" w:type="dxa"/>
            <w:vAlign w:val="center"/>
          </w:tcPr>
          <w:p w:rsidR="00452876" w:rsidRPr="00B00A82" w:rsidRDefault="00452876" w:rsidP="00BD09C5">
            <w:pPr>
              <w:spacing w:line="240" w:lineRule="auto"/>
              <w:jc w:val="center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A82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Рік</w:t>
            </w:r>
          </w:p>
        </w:tc>
        <w:tc>
          <w:tcPr>
            <w:tcW w:w="2835" w:type="dxa"/>
            <w:vAlign w:val="center"/>
          </w:tcPr>
          <w:p w:rsidR="00452876" w:rsidRPr="00B00A82" w:rsidRDefault="00452876" w:rsidP="00BD09C5">
            <w:pPr>
              <w:spacing w:line="240" w:lineRule="auto"/>
              <w:jc w:val="center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A82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Місце</w:t>
            </w:r>
          </w:p>
        </w:tc>
        <w:tc>
          <w:tcPr>
            <w:tcW w:w="4110" w:type="dxa"/>
            <w:vAlign w:val="center"/>
          </w:tcPr>
          <w:p w:rsidR="00B00A82" w:rsidRDefault="00452876" w:rsidP="00BD09C5">
            <w:pPr>
              <w:spacing w:line="240" w:lineRule="auto"/>
              <w:jc w:val="center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A82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Зміни, у порівнянні з</w:t>
            </w:r>
          </w:p>
          <w:p w:rsidR="00452876" w:rsidRPr="00B00A82" w:rsidRDefault="00452876" w:rsidP="00BD09C5">
            <w:pPr>
              <w:spacing w:line="240" w:lineRule="auto"/>
              <w:jc w:val="center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A82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попереднім роком</w:t>
            </w:r>
          </w:p>
        </w:tc>
      </w:tr>
      <w:tr w:rsidR="00452876" w:rsidRPr="00B00A82" w:rsidTr="004D3755">
        <w:tc>
          <w:tcPr>
            <w:tcW w:w="2694" w:type="dxa"/>
          </w:tcPr>
          <w:p w:rsidR="00452876" w:rsidRPr="00B00A82" w:rsidRDefault="00452876" w:rsidP="00BD09C5">
            <w:pPr>
              <w:spacing w:line="240" w:lineRule="auto"/>
              <w:jc w:val="center"/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</w:pPr>
            <w:r w:rsidRPr="00B00A82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2008-2009</w:t>
            </w:r>
          </w:p>
        </w:tc>
        <w:tc>
          <w:tcPr>
            <w:tcW w:w="2835" w:type="dxa"/>
          </w:tcPr>
          <w:p w:rsidR="00452876" w:rsidRPr="00B00A82" w:rsidRDefault="00452876" w:rsidP="00BD09C5">
            <w:pPr>
              <w:spacing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B00A8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0" w:type="dxa"/>
          </w:tcPr>
          <w:p w:rsidR="00452876" w:rsidRPr="00B00A82" w:rsidRDefault="00452876" w:rsidP="00BD09C5">
            <w:pPr>
              <w:spacing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B00A8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452876" w:rsidRPr="00B00A82" w:rsidTr="004D3755">
        <w:tc>
          <w:tcPr>
            <w:tcW w:w="2694" w:type="dxa"/>
          </w:tcPr>
          <w:p w:rsidR="00452876" w:rsidRPr="00B00A82" w:rsidRDefault="00452876" w:rsidP="00BD09C5">
            <w:pPr>
              <w:spacing w:line="240" w:lineRule="auto"/>
              <w:jc w:val="center"/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</w:pPr>
            <w:r w:rsidRPr="00B00A82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2009-2010</w:t>
            </w:r>
          </w:p>
        </w:tc>
        <w:tc>
          <w:tcPr>
            <w:tcW w:w="2835" w:type="dxa"/>
          </w:tcPr>
          <w:p w:rsidR="00452876" w:rsidRPr="00B00A82" w:rsidRDefault="00452876" w:rsidP="00BD09C5">
            <w:pPr>
              <w:spacing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B00A8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0" w:type="dxa"/>
          </w:tcPr>
          <w:p w:rsidR="00452876" w:rsidRPr="00B00A82" w:rsidRDefault="00452876" w:rsidP="00BD09C5">
            <w:pPr>
              <w:spacing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B00A8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</w:tr>
      <w:tr w:rsidR="00452876" w:rsidRPr="00B00A82" w:rsidTr="004D3755">
        <w:tc>
          <w:tcPr>
            <w:tcW w:w="2694" w:type="dxa"/>
          </w:tcPr>
          <w:p w:rsidR="00452876" w:rsidRPr="00B00A82" w:rsidRDefault="00452876" w:rsidP="00BD09C5">
            <w:pPr>
              <w:spacing w:line="240" w:lineRule="auto"/>
              <w:jc w:val="center"/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</w:pPr>
            <w:r w:rsidRPr="00B00A82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2010-2011</w:t>
            </w:r>
          </w:p>
        </w:tc>
        <w:tc>
          <w:tcPr>
            <w:tcW w:w="2835" w:type="dxa"/>
          </w:tcPr>
          <w:p w:rsidR="00452876" w:rsidRPr="00B00A82" w:rsidRDefault="00452876" w:rsidP="00BD09C5">
            <w:pPr>
              <w:spacing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B00A8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110" w:type="dxa"/>
          </w:tcPr>
          <w:p w:rsidR="00452876" w:rsidRPr="00B00A82" w:rsidRDefault="00452876" w:rsidP="00BD09C5">
            <w:pPr>
              <w:spacing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B00A8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</w:tr>
      <w:tr w:rsidR="00452876" w:rsidRPr="00B00A82" w:rsidTr="004D3755">
        <w:tc>
          <w:tcPr>
            <w:tcW w:w="2694" w:type="dxa"/>
          </w:tcPr>
          <w:p w:rsidR="00452876" w:rsidRPr="00B00A82" w:rsidRDefault="00452876" w:rsidP="00BD09C5">
            <w:pPr>
              <w:spacing w:line="240" w:lineRule="auto"/>
              <w:jc w:val="center"/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</w:pPr>
            <w:r w:rsidRPr="00B00A82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2011-2012</w:t>
            </w:r>
          </w:p>
        </w:tc>
        <w:tc>
          <w:tcPr>
            <w:tcW w:w="2835" w:type="dxa"/>
          </w:tcPr>
          <w:p w:rsidR="00452876" w:rsidRPr="00B00A82" w:rsidRDefault="00452876" w:rsidP="00BD09C5">
            <w:pPr>
              <w:spacing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B00A8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0" w:type="dxa"/>
          </w:tcPr>
          <w:p w:rsidR="00452876" w:rsidRPr="00B00A82" w:rsidRDefault="00452876" w:rsidP="00BD09C5">
            <w:pPr>
              <w:spacing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B00A8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</w:tr>
    </w:tbl>
    <w:p w:rsidR="00452876" w:rsidRPr="00790BC6" w:rsidRDefault="004D3755" w:rsidP="00BD09C5">
      <w:pPr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90BC6">
        <w:rPr>
          <w:rFonts w:ascii="Times New Roman" w:hAnsi="Times New Roman" w:cs="Times New Roman"/>
          <w:i/>
          <w:sz w:val="24"/>
          <w:szCs w:val="28"/>
        </w:rPr>
        <w:t>Джерело</w:t>
      </w:r>
      <w:r w:rsidR="007969C5" w:rsidRPr="00790BC6"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r w:rsidR="007969C5" w:rsidRPr="00790BC6">
        <w:rPr>
          <w:rFonts w:ascii="Times New Roman" w:hAnsi="Times New Roman" w:cs="Times New Roman"/>
          <w:i/>
          <w:sz w:val="24"/>
          <w:szCs w:val="28"/>
        </w:rPr>
        <w:t>:</w:t>
      </w:r>
      <w:r w:rsidRPr="00790BC6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790BC6">
        <w:rPr>
          <w:rFonts w:ascii="Times New Roman" w:hAnsi="Times New Roman" w:cs="Times New Roman"/>
          <w:i/>
          <w:sz w:val="24"/>
          <w:szCs w:val="28"/>
          <w:lang w:val="ru-RU"/>
        </w:rPr>
        <w:t>[</w:t>
      </w:r>
      <w:r w:rsidR="00790BC6" w:rsidRPr="00790BC6">
        <w:rPr>
          <w:rFonts w:ascii="Times New Roman" w:hAnsi="Times New Roman" w:cs="Times New Roman"/>
          <w:i/>
          <w:sz w:val="24"/>
          <w:szCs w:val="28"/>
        </w:rPr>
        <w:t>9</w:t>
      </w:r>
      <w:r w:rsidRPr="00790BC6">
        <w:rPr>
          <w:rFonts w:ascii="Times New Roman" w:hAnsi="Times New Roman" w:cs="Times New Roman"/>
          <w:i/>
          <w:sz w:val="24"/>
          <w:szCs w:val="28"/>
          <w:lang w:val="ru-RU"/>
        </w:rPr>
        <w:t>]</w:t>
      </w:r>
    </w:p>
    <w:p w:rsidR="005C338E" w:rsidRDefault="004D3755" w:rsidP="00E00B8B">
      <w:pPr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4D3755">
        <w:rPr>
          <w:rFonts w:ascii="Times New Roman" w:hAnsi="Times New Roman"/>
          <w:spacing w:val="2"/>
          <w:sz w:val="24"/>
          <w:szCs w:val="24"/>
        </w:rPr>
        <w:t>За даними Є</w:t>
      </w:r>
      <w:r>
        <w:rPr>
          <w:rFonts w:ascii="Times New Roman" w:hAnsi="Times New Roman"/>
          <w:spacing w:val="2"/>
          <w:sz w:val="24"/>
          <w:szCs w:val="24"/>
        </w:rPr>
        <w:t>вропейського звіту</w:t>
      </w:r>
      <w:r w:rsidRPr="004D3755">
        <w:rPr>
          <w:rFonts w:ascii="Times New Roman" w:hAnsi="Times New Roman"/>
          <w:spacing w:val="2"/>
          <w:sz w:val="24"/>
          <w:szCs w:val="24"/>
        </w:rPr>
        <w:t xml:space="preserve"> з конкурентоспроможності</w:t>
      </w:r>
      <w:r>
        <w:rPr>
          <w:rFonts w:ascii="Times New Roman" w:hAnsi="Times New Roman"/>
          <w:spacing w:val="2"/>
          <w:sz w:val="24"/>
          <w:szCs w:val="24"/>
        </w:rPr>
        <w:t>,</w:t>
      </w:r>
      <w:r w:rsidRPr="004D3755">
        <w:rPr>
          <w:rFonts w:ascii="Times New Roman" w:hAnsi="Times New Roman"/>
          <w:spacing w:val="2"/>
          <w:sz w:val="24"/>
          <w:szCs w:val="24"/>
        </w:rPr>
        <w:t xml:space="preserve"> КСВ має вплив на 6 показників конкурентоспроможності: структуру витрат, людські ресурси, відносини із споживачами, інновації, ризики й управління репут</w:t>
      </w:r>
      <w:r w:rsidR="00E00B8B">
        <w:rPr>
          <w:rFonts w:ascii="Times New Roman" w:hAnsi="Times New Roman"/>
          <w:spacing w:val="2"/>
          <w:sz w:val="24"/>
          <w:szCs w:val="24"/>
        </w:rPr>
        <w:t>ацією та</w:t>
      </w:r>
      <w:r w:rsidRPr="004D3755">
        <w:rPr>
          <w:rFonts w:ascii="Times New Roman" w:hAnsi="Times New Roman"/>
          <w:spacing w:val="2"/>
          <w:sz w:val="24"/>
          <w:szCs w:val="24"/>
        </w:rPr>
        <w:t xml:space="preserve"> фінансові показники.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00B8B">
        <w:rPr>
          <w:rFonts w:ascii="Times New Roman" w:hAnsi="Times New Roman"/>
          <w:spacing w:val="2"/>
          <w:sz w:val="24"/>
          <w:szCs w:val="24"/>
        </w:rPr>
        <w:t>Ті п</w:t>
      </w:r>
      <w:r w:rsidR="005C338E">
        <w:rPr>
          <w:rFonts w:ascii="Times New Roman" w:hAnsi="Times New Roman"/>
          <w:spacing w:val="2"/>
          <w:sz w:val="24"/>
          <w:szCs w:val="24"/>
        </w:rPr>
        <w:t>ідпр</w:t>
      </w:r>
      <w:r w:rsidR="00877521">
        <w:rPr>
          <w:rFonts w:ascii="Times New Roman" w:hAnsi="Times New Roman"/>
          <w:spacing w:val="2"/>
          <w:sz w:val="24"/>
          <w:szCs w:val="24"/>
        </w:rPr>
        <w:t>иємства, в яких розроблена концепція КСВ</w:t>
      </w:r>
      <w:r w:rsidR="00E00B8B">
        <w:rPr>
          <w:rFonts w:ascii="Times New Roman" w:hAnsi="Times New Roman"/>
          <w:spacing w:val="2"/>
          <w:sz w:val="24"/>
          <w:szCs w:val="24"/>
        </w:rPr>
        <w:t xml:space="preserve"> та, які дотримуються Стратегії з КСВ</w:t>
      </w:r>
      <w:r w:rsidR="00877521">
        <w:rPr>
          <w:rFonts w:ascii="Times New Roman" w:hAnsi="Times New Roman"/>
          <w:spacing w:val="2"/>
          <w:sz w:val="24"/>
          <w:szCs w:val="24"/>
        </w:rPr>
        <w:t xml:space="preserve"> є більш конкурентоспроможними, оскільки </w:t>
      </w:r>
      <w:r w:rsidR="00E00B8B">
        <w:rPr>
          <w:rFonts w:ascii="Times New Roman" w:hAnsi="Times New Roman"/>
          <w:spacing w:val="2"/>
          <w:sz w:val="24"/>
          <w:szCs w:val="24"/>
        </w:rPr>
        <w:t xml:space="preserve">: </w:t>
      </w:r>
      <w:r w:rsidR="00877521">
        <w:rPr>
          <w:rFonts w:ascii="Times New Roman" w:hAnsi="Times New Roman"/>
          <w:spacing w:val="2"/>
          <w:sz w:val="24"/>
          <w:szCs w:val="24"/>
        </w:rPr>
        <w:t>у них є переваги в отриманні кредитів</w:t>
      </w:r>
      <w:r w:rsidR="00E00B8B">
        <w:rPr>
          <w:rFonts w:ascii="Times New Roman" w:hAnsi="Times New Roman"/>
          <w:spacing w:val="2"/>
          <w:sz w:val="24"/>
          <w:szCs w:val="24"/>
        </w:rPr>
        <w:t>; кращі відносини із споживачами; оптимальна структура витрат;</w:t>
      </w:r>
      <w:r w:rsidR="00877521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1462E4">
        <w:rPr>
          <w:rFonts w:ascii="Times New Roman" w:hAnsi="Times New Roman"/>
          <w:spacing w:val="2"/>
          <w:sz w:val="24"/>
          <w:szCs w:val="24"/>
        </w:rPr>
        <w:t>розвиток і запровадження іннов</w:t>
      </w:r>
      <w:r w:rsidR="00E00B8B">
        <w:rPr>
          <w:rFonts w:ascii="Times New Roman" w:hAnsi="Times New Roman"/>
          <w:spacing w:val="2"/>
          <w:sz w:val="24"/>
          <w:szCs w:val="24"/>
        </w:rPr>
        <w:t>ацій, в першу чергу екологічних;</w:t>
      </w:r>
      <w:r w:rsidR="00877521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1462E4">
        <w:rPr>
          <w:rFonts w:ascii="Times New Roman" w:hAnsi="Times New Roman"/>
          <w:spacing w:val="2"/>
          <w:sz w:val="24"/>
          <w:szCs w:val="24"/>
        </w:rPr>
        <w:t>впроваджують соціальні інновації та сприяють розвитку освіти, професі</w:t>
      </w:r>
      <w:r w:rsidR="00E00B8B">
        <w:rPr>
          <w:rFonts w:ascii="Times New Roman" w:hAnsi="Times New Roman"/>
          <w:spacing w:val="2"/>
          <w:sz w:val="24"/>
          <w:szCs w:val="24"/>
        </w:rPr>
        <w:t>йної підготовки і охорони праці;</w:t>
      </w:r>
      <w:r w:rsidR="001462E4">
        <w:rPr>
          <w:rFonts w:ascii="Times New Roman" w:hAnsi="Times New Roman"/>
          <w:spacing w:val="2"/>
          <w:sz w:val="24"/>
          <w:szCs w:val="24"/>
        </w:rPr>
        <w:t xml:space="preserve"> прозорість та громадський контроль діяльності сприяє підвищенню репутації</w:t>
      </w:r>
      <w:r w:rsidR="00E00B8B">
        <w:rPr>
          <w:rFonts w:ascii="Times New Roman" w:hAnsi="Times New Roman"/>
          <w:spacing w:val="2"/>
          <w:sz w:val="24"/>
          <w:szCs w:val="24"/>
        </w:rPr>
        <w:t xml:space="preserve"> тощо.</w:t>
      </w:r>
    </w:p>
    <w:p w:rsidR="00E00B8B" w:rsidRDefault="00E00B8B" w:rsidP="00E00B8B">
      <w:pPr>
        <w:tabs>
          <w:tab w:val="num" w:pos="851"/>
        </w:tabs>
        <w:ind w:firstLine="851"/>
        <w:jc w:val="both"/>
        <w:rPr>
          <w:rFonts w:ascii="Times New Roman" w:hAnsi="Times New Roman"/>
          <w:spacing w:val="2"/>
          <w:sz w:val="24"/>
          <w:szCs w:val="24"/>
        </w:rPr>
      </w:pPr>
      <w:r w:rsidRPr="00E00B8B">
        <w:rPr>
          <w:rFonts w:ascii="Times New Roman" w:hAnsi="Times New Roman"/>
          <w:sz w:val="24"/>
          <w:szCs w:val="24"/>
        </w:rPr>
        <w:t xml:space="preserve">Вищеназвані показники також впливають і на макроекономічний рівень, а саме: </w:t>
      </w:r>
      <w:r w:rsidRPr="00E00B8B">
        <w:rPr>
          <w:rFonts w:ascii="Times New Roman" w:hAnsi="Times New Roman"/>
          <w:spacing w:val="2"/>
          <w:sz w:val="24"/>
          <w:szCs w:val="24"/>
        </w:rPr>
        <w:t>рівень макроекономічної стабільності;</w:t>
      </w:r>
      <w:r w:rsidR="00474E7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00B8B">
        <w:rPr>
          <w:rFonts w:ascii="Times New Roman" w:hAnsi="Times New Roman"/>
          <w:spacing w:val="2"/>
          <w:sz w:val="24"/>
          <w:szCs w:val="24"/>
        </w:rPr>
        <w:t>ефективність діяльності державних і приватних інституцій;</w:t>
      </w:r>
      <w:r w:rsidR="0080527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00B8B">
        <w:rPr>
          <w:rFonts w:ascii="Times New Roman" w:hAnsi="Times New Roman"/>
          <w:spacing w:val="2"/>
          <w:sz w:val="24"/>
          <w:szCs w:val="24"/>
        </w:rPr>
        <w:t xml:space="preserve">ефективність та розмір ринку товарів </w:t>
      </w:r>
      <w:r w:rsidR="00474E78">
        <w:rPr>
          <w:rFonts w:ascii="Times New Roman" w:hAnsi="Times New Roman"/>
          <w:spacing w:val="2"/>
          <w:sz w:val="24"/>
          <w:szCs w:val="24"/>
        </w:rPr>
        <w:t xml:space="preserve">та праці. Необхідно зазначити, що </w:t>
      </w:r>
      <w:r w:rsidR="00646F68">
        <w:rPr>
          <w:rFonts w:ascii="Times New Roman" w:hAnsi="Times New Roman"/>
          <w:spacing w:val="2"/>
          <w:sz w:val="24"/>
          <w:szCs w:val="24"/>
        </w:rPr>
        <w:t xml:space="preserve">у 35 країн світу </w:t>
      </w:r>
      <w:r w:rsidR="00474E78">
        <w:rPr>
          <w:rFonts w:ascii="Times New Roman" w:hAnsi="Times New Roman"/>
          <w:spacing w:val="2"/>
          <w:sz w:val="24"/>
          <w:szCs w:val="24"/>
        </w:rPr>
        <w:t xml:space="preserve">КСВ знаходиться на високому рівні та активно підтримується державою. </w:t>
      </w:r>
    </w:p>
    <w:p w:rsidR="00805270" w:rsidRDefault="00805270" w:rsidP="00805270">
      <w:pPr>
        <w:tabs>
          <w:tab w:val="num" w:pos="851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05270">
        <w:rPr>
          <w:rFonts w:ascii="Times New Roman" w:hAnsi="Times New Roman" w:cs="Times New Roman"/>
          <w:spacing w:val="2"/>
          <w:sz w:val="24"/>
          <w:szCs w:val="24"/>
        </w:rPr>
        <w:t xml:space="preserve">За результатами дослідження </w:t>
      </w:r>
      <w:r w:rsidRPr="00805270">
        <w:rPr>
          <w:rFonts w:ascii="Times New Roman" w:hAnsi="Times New Roman" w:cs="Times New Roman"/>
          <w:sz w:val="24"/>
          <w:szCs w:val="24"/>
          <w:lang w:eastAsia="uk-UA"/>
        </w:rPr>
        <w:t xml:space="preserve">Центру «Розвиток корпоративної соціальної відповідальності», </w:t>
      </w:r>
      <w:r w:rsidR="00646F68">
        <w:rPr>
          <w:rFonts w:ascii="Times New Roman" w:hAnsi="Times New Roman" w:cs="Times New Roman"/>
          <w:spacing w:val="2"/>
          <w:sz w:val="24"/>
          <w:szCs w:val="24"/>
        </w:rPr>
        <w:t xml:space="preserve">з 2005 по </w:t>
      </w:r>
      <w:r w:rsidRPr="00805270">
        <w:rPr>
          <w:rFonts w:ascii="Times New Roman" w:hAnsi="Times New Roman" w:cs="Times New Roman"/>
          <w:spacing w:val="2"/>
          <w:sz w:val="24"/>
          <w:szCs w:val="24"/>
        </w:rPr>
        <w:t xml:space="preserve">2010 рік інтенсивність впровадження соціальної відповідальності в Україні </w:t>
      </w:r>
      <w:r>
        <w:rPr>
          <w:rFonts w:ascii="Times New Roman" w:hAnsi="Times New Roman" w:cs="Times New Roman"/>
          <w:spacing w:val="2"/>
          <w:sz w:val="24"/>
          <w:szCs w:val="24"/>
        </w:rPr>
        <w:t>зросла з 31,3% у 2005</w:t>
      </w:r>
      <w:r w:rsidR="00646F68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до 55%</w:t>
      </w:r>
      <w:r w:rsidR="00646F68" w:rsidRPr="00646F6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46F68">
        <w:rPr>
          <w:rFonts w:ascii="Times New Roman" w:hAnsi="Times New Roman" w:cs="Times New Roman"/>
          <w:spacing w:val="2"/>
          <w:sz w:val="24"/>
          <w:szCs w:val="24"/>
        </w:rPr>
        <w:t>компаній у 2010 р</w:t>
      </w:r>
      <w:r w:rsidRPr="00805270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8C07C4" w:rsidRDefault="00CC7AED" w:rsidP="008C07C4">
      <w:pPr>
        <w:ind w:firstLine="709"/>
        <w:jc w:val="both"/>
        <w:rPr>
          <w:rFonts w:ascii="Times New Roman" w:hAnsi="Times New Roman" w:cs="Times New Roman"/>
          <w:spacing w:val="2"/>
          <w:sz w:val="24"/>
        </w:rPr>
      </w:pPr>
      <w:r w:rsidRPr="00CC7AED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визначенням Європейської Комісії («Стратегія з корпоративної соціальної </w:t>
      </w:r>
      <w:r w:rsidR="008C07C4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відповідальності», 20</w:t>
      </w:r>
      <w:r w:rsidRPr="00CC7AED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11-2014 рр.), </w:t>
      </w: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КСВ – це </w:t>
      </w:r>
      <w:r w:rsidRPr="00CC7AED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відповідальність підприємств за свій вплив на суспільство</w:t>
      </w:r>
      <w:r w:rsidRPr="00CC7AE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E34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Проведені</w:t>
      </w:r>
      <w:r w:rsidR="00EE3475">
        <w:rPr>
          <w:rStyle w:val="apple-converted-space"/>
          <w:rFonts w:ascii="Times New Roman" w:hAnsi="Times New Roman" w:cs="Times New Roman"/>
          <w:sz w:val="24"/>
        </w:rPr>
        <w:t xml:space="preserve"> дослідження свідчать, що</w:t>
      </w:r>
      <w:r w:rsidR="00EE3475" w:rsidRPr="00EE3475">
        <w:rPr>
          <w:rStyle w:val="apple-converted-space"/>
          <w:rFonts w:ascii="Times New Roman" w:hAnsi="Times New Roman" w:cs="Times New Roman"/>
          <w:sz w:val="24"/>
        </w:rPr>
        <w:t xml:space="preserve"> </w:t>
      </w:r>
      <w:r w:rsidR="00EE3475" w:rsidRPr="00EE3475">
        <w:rPr>
          <w:rFonts w:ascii="Times New Roman" w:hAnsi="Times New Roman" w:cs="Times New Roman"/>
          <w:spacing w:val="2"/>
          <w:sz w:val="24"/>
        </w:rPr>
        <w:t xml:space="preserve">в компаніях, </w:t>
      </w:r>
      <w:r w:rsidR="00EE3475">
        <w:rPr>
          <w:rFonts w:ascii="Times New Roman" w:hAnsi="Times New Roman" w:cs="Times New Roman"/>
          <w:spacing w:val="2"/>
          <w:sz w:val="24"/>
        </w:rPr>
        <w:t xml:space="preserve">які </w:t>
      </w:r>
      <w:r w:rsidR="00EE3475" w:rsidRPr="00EE3475">
        <w:rPr>
          <w:rFonts w:ascii="Times New Roman" w:hAnsi="Times New Roman" w:cs="Times New Roman"/>
          <w:spacing w:val="2"/>
          <w:sz w:val="24"/>
        </w:rPr>
        <w:t>впроваджують КСВ, дохідність продажу зростає на 3%, активів – на 4%, а капіталу та акцій – більш ніж на 10%.</w:t>
      </w:r>
      <w:r w:rsidR="00EE3475">
        <w:rPr>
          <w:rFonts w:ascii="Times New Roman" w:hAnsi="Times New Roman" w:cs="Times New Roman"/>
          <w:spacing w:val="2"/>
          <w:sz w:val="24"/>
        </w:rPr>
        <w:t xml:space="preserve"> </w:t>
      </w:r>
    </w:p>
    <w:p w:rsidR="00EE3475" w:rsidRDefault="008C07C4" w:rsidP="008C07C4">
      <w:pPr>
        <w:ind w:firstLine="709"/>
        <w:jc w:val="both"/>
        <w:rPr>
          <w:rFonts w:ascii="Times New Roman" w:hAnsi="Times New Roman" w:cs="Times New Roman"/>
          <w:spacing w:val="2"/>
          <w:sz w:val="24"/>
        </w:rPr>
      </w:pPr>
      <w:r>
        <w:rPr>
          <w:rFonts w:ascii="Times New Roman" w:hAnsi="Times New Roman" w:cs="Times New Roman"/>
          <w:spacing w:val="2"/>
          <w:sz w:val="24"/>
        </w:rPr>
        <w:t>О</w:t>
      </w:r>
      <w:r w:rsidR="00646F68">
        <w:rPr>
          <w:rFonts w:ascii="Times New Roman" w:hAnsi="Times New Roman" w:cs="Times New Roman"/>
          <w:spacing w:val="2"/>
          <w:sz w:val="24"/>
        </w:rPr>
        <w:t xml:space="preserve">тже, </w:t>
      </w:r>
      <w:r w:rsidR="00173EB1">
        <w:rPr>
          <w:rFonts w:ascii="Times New Roman" w:hAnsi="Times New Roman" w:cs="Times New Roman"/>
          <w:spacing w:val="2"/>
          <w:sz w:val="24"/>
        </w:rPr>
        <w:t xml:space="preserve">публічне </w:t>
      </w:r>
      <w:r w:rsidR="00646F68">
        <w:rPr>
          <w:rFonts w:ascii="Times New Roman" w:hAnsi="Times New Roman" w:cs="Times New Roman"/>
          <w:spacing w:val="2"/>
          <w:sz w:val="24"/>
        </w:rPr>
        <w:t>висвітлення інформації про КСВ підприємства</w:t>
      </w:r>
      <w:r>
        <w:rPr>
          <w:rFonts w:ascii="Times New Roman" w:hAnsi="Times New Roman" w:cs="Times New Roman"/>
          <w:spacing w:val="2"/>
          <w:sz w:val="24"/>
        </w:rPr>
        <w:t xml:space="preserve"> в контексті вимог ЄС</w:t>
      </w:r>
      <w:r w:rsidR="00646F68">
        <w:rPr>
          <w:rFonts w:ascii="Times New Roman" w:hAnsi="Times New Roman" w:cs="Times New Roman"/>
          <w:spacing w:val="2"/>
          <w:sz w:val="24"/>
        </w:rPr>
        <w:t xml:space="preserve"> потребує</w:t>
      </w:r>
      <w:r w:rsidR="005F0203">
        <w:rPr>
          <w:rFonts w:ascii="Times New Roman" w:hAnsi="Times New Roman" w:cs="Times New Roman"/>
          <w:spacing w:val="2"/>
          <w:sz w:val="24"/>
        </w:rPr>
        <w:t xml:space="preserve"> </w:t>
      </w:r>
      <w:r w:rsidR="00173EB1">
        <w:rPr>
          <w:rFonts w:ascii="Times New Roman" w:hAnsi="Times New Roman" w:cs="Times New Roman"/>
          <w:spacing w:val="2"/>
          <w:sz w:val="24"/>
        </w:rPr>
        <w:t>нової моделі корпоративного звіту.</w:t>
      </w:r>
      <w:r w:rsidR="00646F68">
        <w:rPr>
          <w:rFonts w:ascii="Times New Roman" w:hAnsi="Times New Roman" w:cs="Times New Roman"/>
          <w:spacing w:val="2"/>
          <w:sz w:val="24"/>
        </w:rPr>
        <w:t xml:space="preserve"> </w:t>
      </w:r>
    </w:p>
    <w:p w:rsidR="00F01EA0" w:rsidRPr="00F650D8" w:rsidRDefault="00984A49" w:rsidP="008C07C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AED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Надзвичайно важливе значення у сфері КСВ має концепція «потрійного критерію»</w:t>
      </w:r>
      <w:r w:rsidR="009E0F75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, яка</w:t>
      </w:r>
      <w:r w:rsidRPr="00CC7AED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включає у себе додання соціальних та екологічних аспектів до фінансових показників діяльності і</w:t>
      </w:r>
      <w:r w:rsidR="00C6424F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C7AED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1E3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що найважливіше, </w:t>
      </w:r>
      <w:r w:rsidRPr="00CC7AED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розширення меж звітності організацій.</w:t>
      </w:r>
      <w:r w:rsidR="00B51E3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Отже, підприємства будуть </w:t>
      </w:r>
      <w:r w:rsidR="00C6424F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зобов’язані </w:t>
      </w:r>
      <w:r w:rsidR="00B51E3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крім офіційної фінансової звітності</w:t>
      </w:r>
      <w:r w:rsidR="00B51E3C" w:rsidRPr="00B51E3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1E3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подавати і нефінансову</w:t>
      </w:r>
      <w:r w:rsidR="009E0F75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, яка б відображала </w:t>
      </w:r>
      <w:r w:rsidR="00C6424F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інформацію </w:t>
      </w:r>
      <w:r w:rsidR="001D206D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</w:t>
      </w:r>
      <w:r w:rsidR="001D206D" w:rsidRPr="00C6424F">
        <w:rPr>
          <w:rFonts w:ascii="Times New Roman" w:hAnsi="Times New Roman"/>
          <w:spacing w:val="2"/>
          <w:sz w:val="24"/>
          <w:szCs w:val="20"/>
        </w:rPr>
        <w:t>енергоефективність, використання</w:t>
      </w:r>
      <w:r w:rsidR="00C6424F">
        <w:rPr>
          <w:rFonts w:ascii="Times New Roman" w:hAnsi="Times New Roman"/>
          <w:spacing w:val="2"/>
          <w:sz w:val="24"/>
          <w:szCs w:val="20"/>
        </w:rPr>
        <w:t xml:space="preserve"> забруднювачів повітря, економію</w:t>
      </w:r>
      <w:r w:rsidR="001D206D" w:rsidRPr="00C6424F">
        <w:rPr>
          <w:rFonts w:ascii="Times New Roman" w:hAnsi="Times New Roman"/>
          <w:spacing w:val="2"/>
          <w:sz w:val="24"/>
          <w:szCs w:val="20"/>
        </w:rPr>
        <w:t xml:space="preserve"> природних ресурс</w:t>
      </w:r>
      <w:r w:rsidR="00C6424F">
        <w:rPr>
          <w:rFonts w:ascii="Times New Roman" w:hAnsi="Times New Roman"/>
          <w:spacing w:val="2"/>
          <w:sz w:val="24"/>
          <w:szCs w:val="20"/>
        </w:rPr>
        <w:t>ів, еко-послуги чи</w:t>
      </w:r>
      <w:r w:rsidR="001D206D" w:rsidRPr="00C6424F">
        <w:rPr>
          <w:rFonts w:ascii="Times New Roman" w:hAnsi="Times New Roman"/>
          <w:spacing w:val="2"/>
          <w:sz w:val="24"/>
          <w:szCs w:val="20"/>
        </w:rPr>
        <w:t xml:space="preserve"> еко-продукти, умови праці, взаємовідносини із профспілками</w:t>
      </w:r>
      <w:r w:rsidR="00C6424F">
        <w:rPr>
          <w:rFonts w:ascii="Times New Roman" w:hAnsi="Times New Roman"/>
          <w:spacing w:val="2"/>
          <w:sz w:val="24"/>
          <w:szCs w:val="20"/>
        </w:rPr>
        <w:t xml:space="preserve"> та інші.</w:t>
      </w:r>
      <w:r w:rsidR="001D206D" w:rsidRPr="00C6424F">
        <w:rPr>
          <w:rFonts w:ascii="Times New Roman" w:hAnsi="Times New Roman"/>
          <w:spacing w:val="2"/>
          <w:sz w:val="24"/>
          <w:szCs w:val="20"/>
        </w:rPr>
        <w:t xml:space="preserve"> </w:t>
      </w:r>
      <w:r w:rsidR="001B23D6" w:rsidRPr="00F650D8">
        <w:rPr>
          <w:rFonts w:ascii="Times New Roman" w:hAnsi="Times New Roman" w:cs="Times New Roman"/>
          <w:sz w:val="24"/>
          <w:szCs w:val="24"/>
        </w:rPr>
        <w:t>Міжнародним комітетом з інтегрованої звіт</w:t>
      </w:r>
      <w:r w:rsidR="001B23D6">
        <w:rPr>
          <w:rFonts w:ascii="Times New Roman" w:hAnsi="Times New Roman" w:cs="Times New Roman"/>
          <w:sz w:val="24"/>
          <w:szCs w:val="24"/>
        </w:rPr>
        <w:t>ності (створено у 2010 р.) визнано</w:t>
      </w:r>
      <w:r w:rsidR="001B23D6" w:rsidRPr="00F650D8">
        <w:rPr>
          <w:rFonts w:ascii="Times New Roman" w:hAnsi="Times New Roman" w:cs="Times New Roman"/>
          <w:sz w:val="24"/>
          <w:szCs w:val="24"/>
        </w:rPr>
        <w:t xml:space="preserve"> </w:t>
      </w:r>
      <w:r w:rsidR="001B23D6">
        <w:rPr>
          <w:rFonts w:ascii="Times New Roman" w:hAnsi="Times New Roman" w:cs="Times New Roman"/>
          <w:sz w:val="24"/>
          <w:szCs w:val="24"/>
        </w:rPr>
        <w:t>поєднати</w:t>
      </w:r>
      <w:r w:rsidR="001B23D6" w:rsidRPr="00F650D8">
        <w:rPr>
          <w:rFonts w:ascii="Times New Roman" w:hAnsi="Times New Roman" w:cs="Times New Roman"/>
          <w:sz w:val="24"/>
          <w:szCs w:val="24"/>
        </w:rPr>
        <w:t xml:space="preserve"> інформацію з фінанс</w:t>
      </w:r>
      <w:r w:rsidR="001B23D6">
        <w:rPr>
          <w:rFonts w:ascii="Times New Roman" w:hAnsi="Times New Roman" w:cs="Times New Roman"/>
          <w:sz w:val="24"/>
          <w:szCs w:val="24"/>
        </w:rPr>
        <w:t>ів, суспільного нагляду, оточую</w:t>
      </w:r>
      <w:r w:rsidR="001B23D6" w:rsidRPr="00F650D8">
        <w:rPr>
          <w:rFonts w:ascii="Times New Roman" w:hAnsi="Times New Roman" w:cs="Times New Roman"/>
          <w:sz w:val="24"/>
          <w:szCs w:val="24"/>
        </w:rPr>
        <w:t>чого середовища і соціальних аспектів в єдиний інтегрований формат.</w:t>
      </w:r>
      <w:r w:rsidR="001B23D6">
        <w:rPr>
          <w:rFonts w:ascii="Times New Roman" w:hAnsi="Times New Roman" w:cs="Times New Roman"/>
          <w:sz w:val="24"/>
          <w:szCs w:val="24"/>
        </w:rPr>
        <w:t xml:space="preserve"> </w:t>
      </w:r>
      <w:r w:rsidR="001B23D6" w:rsidRPr="00F650D8">
        <w:rPr>
          <w:rFonts w:ascii="Times New Roman" w:hAnsi="Times New Roman" w:cs="Times New Roman"/>
          <w:sz w:val="24"/>
          <w:szCs w:val="24"/>
        </w:rPr>
        <w:t>Головна мета інтегрованої звітності полягає у відображенні повної інформації</w:t>
      </w:r>
      <w:r w:rsidR="001B23D6">
        <w:rPr>
          <w:rFonts w:ascii="Times New Roman" w:hAnsi="Times New Roman" w:cs="Times New Roman"/>
          <w:sz w:val="24"/>
          <w:szCs w:val="24"/>
        </w:rPr>
        <w:t xml:space="preserve"> </w:t>
      </w:r>
      <w:r w:rsidR="001B23D6" w:rsidRPr="00F650D8">
        <w:rPr>
          <w:rFonts w:ascii="Times New Roman" w:hAnsi="Times New Roman" w:cs="Times New Roman"/>
          <w:sz w:val="24"/>
          <w:szCs w:val="24"/>
        </w:rPr>
        <w:t>про діяльність підприємства відповідно до стратегічних завдань</w:t>
      </w:r>
      <w:r w:rsidR="00944B22" w:rsidRPr="00F650D8">
        <w:rPr>
          <w:rFonts w:ascii="Times New Roman" w:hAnsi="Times New Roman" w:cs="Times New Roman"/>
          <w:sz w:val="24"/>
          <w:szCs w:val="24"/>
        </w:rPr>
        <w:t xml:space="preserve">, </w:t>
      </w:r>
      <w:r w:rsidR="00944B22">
        <w:rPr>
          <w:rFonts w:ascii="Times New Roman" w:hAnsi="Times New Roman" w:cs="Times New Roman"/>
          <w:sz w:val="24"/>
          <w:szCs w:val="24"/>
        </w:rPr>
        <w:t>бізнес</w:t>
      </w:r>
      <w:r w:rsidR="004775D3">
        <w:rPr>
          <w:rFonts w:ascii="Times New Roman" w:hAnsi="Times New Roman" w:cs="Times New Roman"/>
          <w:sz w:val="24"/>
          <w:szCs w:val="24"/>
        </w:rPr>
        <w:t>-</w:t>
      </w:r>
      <w:r w:rsidR="00944B22" w:rsidRPr="00F650D8">
        <w:rPr>
          <w:rFonts w:ascii="Times New Roman" w:hAnsi="Times New Roman" w:cs="Times New Roman"/>
          <w:sz w:val="24"/>
          <w:szCs w:val="24"/>
        </w:rPr>
        <w:t>моделі та управління.</w:t>
      </w:r>
      <w:r w:rsidR="00944B22">
        <w:rPr>
          <w:rFonts w:ascii="Times New Roman" w:hAnsi="Times New Roman" w:cs="Times New Roman"/>
          <w:sz w:val="24"/>
          <w:szCs w:val="24"/>
        </w:rPr>
        <w:t xml:space="preserve"> </w:t>
      </w:r>
      <w:r w:rsidR="00F01EA0" w:rsidRPr="00F650D8">
        <w:rPr>
          <w:rFonts w:ascii="Times New Roman" w:hAnsi="Times New Roman" w:cs="Times New Roman"/>
          <w:sz w:val="24"/>
          <w:szCs w:val="24"/>
        </w:rPr>
        <w:t>Основними перевагами застосування</w:t>
      </w:r>
      <w:r w:rsidR="00A46B97">
        <w:rPr>
          <w:rFonts w:ascii="Times New Roman" w:hAnsi="Times New Roman" w:cs="Times New Roman"/>
          <w:sz w:val="24"/>
          <w:szCs w:val="24"/>
        </w:rPr>
        <w:t xml:space="preserve"> </w:t>
      </w:r>
      <w:r w:rsidR="00F01EA0" w:rsidRPr="00F650D8">
        <w:rPr>
          <w:rFonts w:ascii="Times New Roman" w:hAnsi="Times New Roman" w:cs="Times New Roman"/>
          <w:sz w:val="24"/>
          <w:szCs w:val="24"/>
        </w:rPr>
        <w:t>інтегрованої звітності є краща узгодженість з потре</w:t>
      </w:r>
      <w:r w:rsidR="00F01EA0">
        <w:rPr>
          <w:rFonts w:ascii="Times New Roman" w:hAnsi="Times New Roman" w:cs="Times New Roman"/>
          <w:sz w:val="24"/>
          <w:szCs w:val="24"/>
        </w:rPr>
        <w:t>бами інвесторів; доступність по</w:t>
      </w:r>
      <w:r w:rsidR="001B3D12">
        <w:rPr>
          <w:rFonts w:ascii="Times New Roman" w:hAnsi="Times New Roman" w:cs="Times New Roman"/>
          <w:sz w:val="24"/>
          <w:szCs w:val="24"/>
        </w:rPr>
        <w:t>стачальників до</w:t>
      </w:r>
      <w:r w:rsidR="00F01EA0" w:rsidRPr="00F650D8">
        <w:rPr>
          <w:rFonts w:ascii="Times New Roman" w:hAnsi="Times New Roman" w:cs="Times New Roman"/>
          <w:sz w:val="24"/>
          <w:szCs w:val="24"/>
        </w:rPr>
        <w:t xml:space="preserve"> інформації не</w:t>
      </w:r>
      <w:r w:rsidR="00F01EA0">
        <w:rPr>
          <w:rFonts w:ascii="Times New Roman" w:hAnsi="Times New Roman" w:cs="Times New Roman"/>
          <w:sz w:val="24"/>
          <w:szCs w:val="24"/>
        </w:rPr>
        <w:t>фінансового характеру; більш ви</w:t>
      </w:r>
      <w:r w:rsidR="00F01EA0" w:rsidRPr="00F650D8">
        <w:rPr>
          <w:rFonts w:ascii="Times New Roman" w:hAnsi="Times New Roman" w:cs="Times New Roman"/>
          <w:sz w:val="24"/>
          <w:szCs w:val="24"/>
        </w:rPr>
        <w:t>сокий рівень довіри у відносинах з основними за</w:t>
      </w:r>
      <w:r w:rsidR="00F01EA0">
        <w:rPr>
          <w:rFonts w:ascii="Times New Roman" w:hAnsi="Times New Roman" w:cs="Times New Roman"/>
          <w:sz w:val="24"/>
          <w:szCs w:val="24"/>
        </w:rPr>
        <w:t>цікавленими особами;</w:t>
      </w:r>
      <w:r w:rsidR="001B3D12">
        <w:rPr>
          <w:rFonts w:ascii="Times New Roman" w:hAnsi="Times New Roman" w:cs="Times New Roman"/>
          <w:sz w:val="24"/>
          <w:szCs w:val="24"/>
        </w:rPr>
        <w:t xml:space="preserve"> оптималь</w:t>
      </w:r>
      <w:r w:rsidR="00F01EA0">
        <w:rPr>
          <w:rFonts w:ascii="Times New Roman" w:hAnsi="Times New Roman" w:cs="Times New Roman"/>
          <w:sz w:val="24"/>
          <w:szCs w:val="24"/>
        </w:rPr>
        <w:t>ніші рі</w:t>
      </w:r>
      <w:r w:rsidR="00F01EA0" w:rsidRPr="00F650D8">
        <w:rPr>
          <w:rFonts w:ascii="Times New Roman" w:hAnsi="Times New Roman" w:cs="Times New Roman"/>
          <w:sz w:val="24"/>
          <w:szCs w:val="24"/>
        </w:rPr>
        <w:t>шення щодо розподілу ресурсів, у тому числі щодо зменшення витрат.</w:t>
      </w:r>
    </w:p>
    <w:p w:rsidR="0075787B" w:rsidRDefault="008C07C4" w:rsidP="008C07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нашу думку, м</w:t>
      </w:r>
      <w:r w:rsidR="00E039B9">
        <w:rPr>
          <w:rFonts w:ascii="Times New Roman" w:hAnsi="Times New Roman" w:cs="Times New Roman"/>
          <w:sz w:val="24"/>
          <w:szCs w:val="24"/>
        </w:rPr>
        <w:t>одель Інтегрованого корпоративного звіту по</w:t>
      </w:r>
      <w:r w:rsidR="0075787B">
        <w:rPr>
          <w:rFonts w:ascii="Times New Roman" w:hAnsi="Times New Roman" w:cs="Times New Roman"/>
          <w:sz w:val="24"/>
          <w:szCs w:val="24"/>
        </w:rPr>
        <w:t xml:space="preserve">винна включати наступну інформацію </w:t>
      </w:r>
      <w:r w:rsidR="00BD09C5">
        <w:rPr>
          <w:rFonts w:ascii="Times New Roman" w:hAnsi="Times New Roman" w:cs="Times New Roman"/>
          <w:sz w:val="24"/>
          <w:szCs w:val="24"/>
        </w:rPr>
        <w:t>(табл.2</w:t>
      </w:r>
      <w:r w:rsidR="00BE0CAD">
        <w:rPr>
          <w:rFonts w:ascii="Times New Roman" w:hAnsi="Times New Roman" w:cs="Times New Roman"/>
          <w:sz w:val="24"/>
          <w:szCs w:val="24"/>
        </w:rPr>
        <w:t>):</w:t>
      </w:r>
    </w:p>
    <w:p w:rsidR="00AA4FF7" w:rsidRPr="00BD09C5" w:rsidRDefault="00BD09C5" w:rsidP="00AA4FF7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09C5">
        <w:rPr>
          <w:rFonts w:ascii="Times New Roman" w:hAnsi="Times New Roman" w:cs="Times New Roman"/>
          <w:b/>
          <w:sz w:val="24"/>
          <w:szCs w:val="24"/>
        </w:rPr>
        <w:t>Таблиця 2</w:t>
      </w:r>
    </w:p>
    <w:p w:rsidR="00AA4FF7" w:rsidRPr="00BD09C5" w:rsidRDefault="00AA4FF7" w:rsidP="00AA4FF7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9C5">
        <w:rPr>
          <w:rFonts w:ascii="Times New Roman" w:hAnsi="Times New Roman" w:cs="Times New Roman"/>
          <w:b/>
          <w:sz w:val="24"/>
          <w:szCs w:val="24"/>
        </w:rPr>
        <w:t>Структура Інтегрованого корпоративного звіту</w:t>
      </w:r>
    </w:p>
    <w:p w:rsidR="005B4C12" w:rsidRDefault="005B4C12" w:rsidP="00AA4FF7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4"/>
        <w:gridCol w:w="3930"/>
        <w:gridCol w:w="5211"/>
      </w:tblGrid>
      <w:tr w:rsidR="0075787B" w:rsidRPr="00BD09C5" w:rsidTr="009E51E1">
        <w:tc>
          <w:tcPr>
            <w:tcW w:w="714" w:type="dxa"/>
          </w:tcPr>
          <w:p w:rsidR="0075787B" w:rsidRPr="00BD09C5" w:rsidRDefault="009E51E1" w:rsidP="0075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D09C5">
              <w:rPr>
                <w:rFonts w:ascii="Times New Roman" w:hAnsi="Times New Roman" w:cs="Times New Roman"/>
                <w:b/>
                <w:szCs w:val="24"/>
              </w:rPr>
              <w:t>№з/п</w:t>
            </w:r>
          </w:p>
        </w:tc>
        <w:tc>
          <w:tcPr>
            <w:tcW w:w="3930" w:type="dxa"/>
          </w:tcPr>
          <w:p w:rsidR="0075787B" w:rsidRPr="00BD09C5" w:rsidRDefault="0075787B" w:rsidP="0075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D09C5">
              <w:rPr>
                <w:rFonts w:ascii="Times New Roman" w:hAnsi="Times New Roman" w:cs="Times New Roman"/>
                <w:b/>
                <w:szCs w:val="24"/>
              </w:rPr>
              <w:t>Назва розділу</w:t>
            </w:r>
          </w:p>
        </w:tc>
        <w:tc>
          <w:tcPr>
            <w:tcW w:w="5211" w:type="dxa"/>
          </w:tcPr>
          <w:p w:rsidR="0075787B" w:rsidRPr="00BD09C5" w:rsidRDefault="0075787B" w:rsidP="0075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D09C5">
              <w:rPr>
                <w:rFonts w:ascii="Times New Roman" w:hAnsi="Times New Roman" w:cs="Times New Roman"/>
                <w:b/>
                <w:szCs w:val="24"/>
              </w:rPr>
              <w:t>Зміст розділу</w:t>
            </w:r>
          </w:p>
        </w:tc>
      </w:tr>
      <w:tr w:rsidR="0075787B" w:rsidRPr="009E51E1" w:rsidTr="009E51E1">
        <w:tc>
          <w:tcPr>
            <w:tcW w:w="714" w:type="dxa"/>
          </w:tcPr>
          <w:p w:rsidR="0075787B" w:rsidRPr="009E51E1" w:rsidRDefault="00BE0CAD" w:rsidP="00BE0CAD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30" w:type="dxa"/>
          </w:tcPr>
          <w:p w:rsidR="0075787B" w:rsidRPr="009E51E1" w:rsidRDefault="0075787B" w:rsidP="0075787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9E51E1">
              <w:rPr>
                <w:rFonts w:ascii="Times New Roman" w:hAnsi="Times New Roman" w:cs="Times New Roman"/>
                <w:szCs w:val="24"/>
              </w:rPr>
              <w:t>Загальна характеристика підприємства</w:t>
            </w:r>
          </w:p>
        </w:tc>
        <w:tc>
          <w:tcPr>
            <w:tcW w:w="5211" w:type="dxa"/>
          </w:tcPr>
          <w:p w:rsidR="0075787B" w:rsidRPr="009E51E1" w:rsidRDefault="00A85C8B" w:rsidP="00D15D89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Історія створення та розвитку, види діяльності, організаційна структура, керівництво, персонал, </w:t>
            </w:r>
            <w:r w:rsidR="00D15D89">
              <w:rPr>
                <w:rFonts w:ascii="Times New Roman" w:hAnsi="Times New Roman" w:cs="Times New Roman"/>
                <w:szCs w:val="24"/>
              </w:rPr>
              <w:t xml:space="preserve">навчання, </w:t>
            </w:r>
            <w:r>
              <w:rPr>
                <w:rFonts w:ascii="Times New Roman" w:hAnsi="Times New Roman" w:cs="Times New Roman"/>
                <w:szCs w:val="24"/>
              </w:rPr>
              <w:t xml:space="preserve">споживачі, ринки збуту тощо </w:t>
            </w:r>
          </w:p>
        </w:tc>
      </w:tr>
      <w:tr w:rsidR="0075787B" w:rsidRPr="009E51E1" w:rsidTr="009E51E1">
        <w:tc>
          <w:tcPr>
            <w:tcW w:w="714" w:type="dxa"/>
          </w:tcPr>
          <w:p w:rsidR="0075787B" w:rsidRPr="009E51E1" w:rsidRDefault="00BE0CAD" w:rsidP="00BE0CAD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30" w:type="dxa"/>
          </w:tcPr>
          <w:p w:rsidR="0075787B" w:rsidRPr="009E51E1" w:rsidRDefault="009E51E1" w:rsidP="009E51E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E51E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43B8D">
              <w:rPr>
                <w:rFonts w:ascii="Times New Roman" w:hAnsi="Times New Roman" w:cs="Times New Roman"/>
                <w:szCs w:val="24"/>
              </w:rPr>
              <w:t>Зовнішнє середовище</w:t>
            </w:r>
            <w:r w:rsidR="00C10AF3" w:rsidRPr="009E51E1">
              <w:rPr>
                <w:rFonts w:ascii="Times New Roman" w:hAnsi="Times New Roman" w:cs="Times New Roman"/>
                <w:szCs w:val="24"/>
              </w:rPr>
              <w:t xml:space="preserve"> підприємства</w:t>
            </w:r>
          </w:p>
        </w:tc>
        <w:tc>
          <w:tcPr>
            <w:tcW w:w="5211" w:type="dxa"/>
          </w:tcPr>
          <w:p w:rsidR="0075787B" w:rsidRPr="009E51E1" w:rsidRDefault="009E51E1" w:rsidP="00D15D89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Аналіз </w:t>
            </w:r>
            <w:r w:rsidR="00143B8D">
              <w:rPr>
                <w:rFonts w:ascii="Times New Roman" w:hAnsi="Times New Roman" w:cs="Times New Roman"/>
                <w:szCs w:val="24"/>
              </w:rPr>
              <w:t xml:space="preserve">факторів зовнішнього середовища, що найбільш суттєво впливають на </w:t>
            </w:r>
            <w:r w:rsidR="00C10AF3">
              <w:rPr>
                <w:rFonts w:ascii="Times New Roman" w:hAnsi="Times New Roman" w:cs="Times New Roman"/>
                <w:szCs w:val="24"/>
              </w:rPr>
              <w:t>підприємство</w:t>
            </w:r>
            <w:r w:rsidR="00D85F5F">
              <w:rPr>
                <w:rFonts w:ascii="Times New Roman" w:hAnsi="Times New Roman" w:cs="Times New Roman"/>
                <w:szCs w:val="24"/>
              </w:rPr>
              <w:t>: постачальники, споживачі, демографічні фактори, екологічні, науково</w:t>
            </w:r>
            <w:r w:rsidR="00BE0CAD">
              <w:rPr>
                <w:rFonts w:ascii="Times New Roman" w:hAnsi="Times New Roman" w:cs="Times New Roman"/>
                <w:szCs w:val="24"/>
              </w:rPr>
              <w:t>-</w:t>
            </w:r>
            <w:r w:rsidR="00D85F5F">
              <w:rPr>
                <w:rFonts w:ascii="Times New Roman" w:hAnsi="Times New Roman" w:cs="Times New Roman"/>
                <w:szCs w:val="24"/>
              </w:rPr>
              <w:t>технічні, економічні, політичні</w:t>
            </w:r>
          </w:p>
        </w:tc>
      </w:tr>
      <w:tr w:rsidR="0075787B" w:rsidRPr="009E51E1" w:rsidTr="009E51E1">
        <w:tc>
          <w:tcPr>
            <w:tcW w:w="714" w:type="dxa"/>
          </w:tcPr>
          <w:p w:rsidR="0075787B" w:rsidRPr="009E51E1" w:rsidRDefault="00BE0CAD" w:rsidP="00BE0CAD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930" w:type="dxa"/>
          </w:tcPr>
          <w:p w:rsidR="0075787B" w:rsidRPr="009E51E1" w:rsidRDefault="00A46B97" w:rsidP="0075787B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51E1">
              <w:rPr>
                <w:rFonts w:ascii="Times New Roman" w:hAnsi="Times New Roman" w:cs="Times New Roman"/>
                <w:szCs w:val="24"/>
              </w:rPr>
              <w:t xml:space="preserve">Система </w:t>
            </w:r>
            <w:r w:rsidR="009E51E1" w:rsidRPr="009E51E1">
              <w:rPr>
                <w:rFonts w:ascii="Times New Roman" w:hAnsi="Times New Roman" w:cs="Times New Roman"/>
                <w:szCs w:val="24"/>
              </w:rPr>
              <w:t xml:space="preserve">корпоративного </w:t>
            </w:r>
            <w:r w:rsidRPr="009E51E1">
              <w:rPr>
                <w:rFonts w:ascii="Times New Roman" w:hAnsi="Times New Roman" w:cs="Times New Roman"/>
                <w:szCs w:val="24"/>
              </w:rPr>
              <w:t>управління</w:t>
            </w:r>
          </w:p>
        </w:tc>
        <w:tc>
          <w:tcPr>
            <w:tcW w:w="5211" w:type="dxa"/>
          </w:tcPr>
          <w:p w:rsidR="0075787B" w:rsidRPr="005C2B96" w:rsidRDefault="005C2B96" w:rsidP="005C2B96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C2B96">
              <w:rPr>
                <w:rFonts w:ascii="Times New Roman" w:hAnsi="Times New Roman" w:cs="Times New Roman"/>
                <w:szCs w:val="24"/>
              </w:rPr>
              <w:t xml:space="preserve">Модель управління, корпоративна культура </w:t>
            </w:r>
            <w:r>
              <w:rPr>
                <w:rFonts w:ascii="Times New Roman" w:hAnsi="Times New Roman" w:cs="Times New Roman"/>
                <w:szCs w:val="24"/>
              </w:rPr>
              <w:t xml:space="preserve">(відносини між </w:t>
            </w:r>
            <w:r w:rsidRPr="005C2B96">
              <w:rPr>
                <w:rFonts w:ascii="Times New Roman" w:hAnsi="Times New Roman" w:cs="Times New Roman"/>
              </w:rPr>
              <w:t>менеджментом підприємства та його акціонерами, між власниками малих та великих пакетів акцій, між стратегічним і</w:t>
            </w:r>
            <w:r>
              <w:rPr>
                <w:rFonts w:ascii="Times New Roman" w:hAnsi="Times New Roman" w:cs="Times New Roman"/>
              </w:rPr>
              <w:t>нвестором та іншими акціонерами)</w:t>
            </w:r>
          </w:p>
        </w:tc>
      </w:tr>
      <w:tr w:rsidR="0075787B" w:rsidRPr="009E51E1" w:rsidTr="009E51E1">
        <w:tc>
          <w:tcPr>
            <w:tcW w:w="714" w:type="dxa"/>
          </w:tcPr>
          <w:p w:rsidR="0075787B" w:rsidRPr="009E51E1" w:rsidRDefault="00BE0CAD" w:rsidP="00BE0CAD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930" w:type="dxa"/>
          </w:tcPr>
          <w:p w:rsidR="0075787B" w:rsidRPr="009E51E1" w:rsidRDefault="00A46B97" w:rsidP="009E51E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E51E1">
              <w:rPr>
                <w:rFonts w:ascii="Times New Roman" w:hAnsi="Times New Roman" w:cs="Times New Roman"/>
                <w:szCs w:val="24"/>
              </w:rPr>
              <w:t>Стратегічні цілі та завдання</w:t>
            </w:r>
            <w:r w:rsidR="00BE0CAD">
              <w:rPr>
                <w:rFonts w:ascii="Times New Roman" w:hAnsi="Times New Roman" w:cs="Times New Roman"/>
                <w:szCs w:val="24"/>
              </w:rPr>
              <w:t>, стратегія розвитку</w:t>
            </w:r>
          </w:p>
        </w:tc>
        <w:tc>
          <w:tcPr>
            <w:tcW w:w="5211" w:type="dxa"/>
          </w:tcPr>
          <w:p w:rsidR="0075787B" w:rsidRPr="009E51E1" w:rsidRDefault="00BE0CAD" w:rsidP="007C3DCC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Масштаби виробництва рівень рентабельності, прибутку, обсяг продажу, рівень кваліфікації персоналу, </w:t>
            </w:r>
            <w:r w:rsidR="00862A9A">
              <w:rPr>
                <w:rFonts w:ascii="Times New Roman" w:hAnsi="Times New Roman" w:cs="Times New Roman"/>
              </w:rPr>
              <w:t>технологічний рівень,</w:t>
            </w:r>
            <w:r w:rsidRPr="00BE0CAD">
              <w:rPr>
                <w:rFonts w:ascii="Times New Roman" w:hAnsi="Times New Roman" w:cs="Times New Roman"/>
              </w:rPr>
              <w:t xml:space="preserve"> розробка нових продуктів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862A9A">
              <w:rPr>
                <w:rFonts w:ascii="Times New Roman" w:hAnsi="Times New Roman" w:cs="Times New Roman"/>
              </w:rPr>
              <w:t>приріст обсягів продажу,</w:t>
            </w:r>
            <w:r w:rsidRPr="00BE0CAD">
              <w:rPr>
                <w:rFonts w:ascii="Times New Roman" w:hAnsi="Times New Roman" w:cs="Times New Roman"/>
              </w:rPr>
              <w:t xml:space="preserve"> </w:t>
            </w:r>
            <w:r w:rsidR="007C3DCC" w:rsidRPr="00862A9A">
              <w:rPr>
                <w:rFonts w:ascii="Times New Roman" w:hAnsi="Times New Roman" w:cs="Times New Roman"/>
              </w:rPr>
              <w:t>частка ринку,</w:t>
            </w:r>
            <w:r w:rsidR="007C3DCC">
              <w:t xml:space="preserve"> </w:t>
            </w:r>
            <w:r w:rsidR="007C3DCC" w:rsidRPr="007C3DCC">
              <w:rPr>
                <w:rFonts w:ascii="Times New Roman" w:hAnsi="Times New Roman" w:cs="Times New Roman"/>
              </w:rPr>
              <w:t>рівень інновацій, продуктивність, забезпеченість матеріальними та фінансовими ресурсами, рівень управлінської діяльності та розвиток, якість виконання рішень і якість взаємовідносин, соціальна відповідальність</w:t>
            </w:r>
          </w:p>
        </w:tc>
      </w:tr>
      <w:tr w:rsidR="0075787B" w:rsidRPr="009E51E1" w:rsidTr="009E51E1">
        <w:tc>
          <w:tcPr>
            <w:tcW w:w="714" w:type="dxa"/>
          </w:tcPr>
          <w:p w:rsidR="0075787B" w:rsidRPr="009E51E1" w:rsidRDefault="00BE0CAD" w:rsidP="00BE0CAD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930" w:type="dxa"/>
          </w:tcPr>
          <w:p w:rsidR="0075787B" w:rsidRPr="009E51E1" w:rsidRDefault="00A46B97" w:rsidP="009E51E1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Cs w:val="24"/>
              </w:rPr>
            </w:pPr>
            <w:r w:rsidRPr="009E51E1">
              <w:rPr>
                <w:rFonts w:ascii="Times New Roman" w:hAnsi="Times New Roman" w:cs="Times New Roman"/>
                <w:szCs w:val="24"/>
              </w:rPr>
              <w:t>Річний фінансовий</w:t>
            </w:r>
            <w:r w:rsidR="009E51E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E51E1">
              <w:rPr>
                <w:rFonts w:ascii="Times New Roman" w:hAnsi="Times New Roman" w:cs="Times New Roman"/>
                <w:szCs w:val="24"/>
              </w:rPr>
              <w:t xml:space="preserve"> звіт</w:t>
            </w:r>
          </w:p>
        </w:tc>
        <w:tc>
          <w:tcPr>
            <w:tcW w:w="5211" w:type="dxa"/>
          </w:tcPr>
          <w:p w:rsidR="0075787B" w:rsidRPr="009E51E1" w:rsidRDefault="00F55392" w:rsidP="00D15D89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Характеристика діяльності за формами фінансового звіту: фінансовий стан, результати діяльності, рух грошових коштів, рух капіталу, сукупний дохід </w:t>
            </w:r>
          </w:p>
        </w:tc>
      </w:tr>
      <w:tr w:rsidR="00A46B97" w:rsidRPr="009E51E1" w:rsidTr="00D15D89">
        <w:trPr>
          <w:trHeight w:val="1266"/>
        </w:trPr>
        <w:tc>
          <w:tcPr>
            <w:tcW w:w="714" w:type="dxa"/>
          </w:tcPr>
          <w:p w:rsidR="00A46B97" w:rsidRPr="009E51E1" w:rsidRDefault="00BE0CAD" w:rsidP="00BE0CAD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6</w:t>
            </w:r>
          </w:p>
        </w:tc>
        <w:tc>
          <w:tcPr>
            <w:tcW w:w="3930" w:type="dxa"/>
          </w:tcPr>
          <w:p w:rsidR="00A46B97" w:rsidRPr="009E51E1" w:rsidRDefault="00A46B97" w:rsidP="009E51E1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Cs w:val="24"/>
              </w:rPr>
            </w:pPr>
            <w:r w:rsidRPr="009E51E1">
              <w:rPr>
                <w:rFonts w:ascii="Times New Roman" w:hAnsi="Times New Roman" w:cs="Times New Roman"/>
                <w:szCs w:val="24"/>
              </w:rPr>
              <w:t xml:space="preserve">Річний </w:t>
            </w:r>
            <w:r w:rsidR="009E51E1">
              <w:rPr>
                <w:rFonts w:ascii="Times New Roman" w:hAnsi="Times New Roman" w:cs="Times New Roman"/>
                <w:szCs w:val="24"/>
              </w:rPr>
              <w:t xml:space="preserve">нефінансовий </w:t>
            </w:r>
            <w:r w:rsidRPr="009E51E1">
              <w:rPr>
                <w:rFonts w:ascii="Times New Roman" w:hAnsi="Times New Roman" w:cs="Times New Roman"/>
                <w:szCs w:val="24"/>
              </w:rPr>
              <w:t xml:space="preserve"> звіт</w:t>
            </w:r>
          </w:p>
        </w:tc>
        <w:tc>
          <w:tcPr>
            <w:tcW w:w="5211" w:type="dxa"/>
          </w:tcPr>
          <w:p w:rsidR="00A46B97" w:rsidRPr="00930835" w:rsidRDefault="00F55392" w:rsidP="00D15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30835">
              <w:rPr>
                <w:rFonts w:ascii="Times New Roman" w:hAnsi="Times New Roman" w:cs="Times New Roman"/>
              </w:rPr>
              <w:t xml:space="preserve">Інформація про показники стійкого розвитку: </w:t>
            </w:r>
            <w:r w:rsidR="00930835">
              <w:rPr>
                <w:rFonts w:ascii="Times New Roman" w:eastAsia="Times New Roman" w:hAnsi="Times New Roman" w:cs="Times New Roman"/>
                <w:lang w:eastAsia="ru-RU"/>
              </w:rPr>
              <w:t xml:space="preserve"> охорона</w:t>
            </w:r>
            <w:r w:rsidR="00930835" w:rsidRPr="00930835">
              <w:rPr>
                <w:rFonts w:ascii="Times New Roman" w:eastAsia="Times New Roman" w:hAnsi="Times New Roman" w:cs="Times New Roman"/>
                <w:lang w:eastAsia="ru-RU"/>
              </w:rPr>
              <w:t xml:space="preserve"> праці</w:t>
            </w:r>
            <w:r w:rsidR="0093083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930835" w:rsidRPr="00930835">
              <w:rPr>
                <w:rFonts w:ascii="Times New Roman" w:hAnsi="Times New Roman"/>
                <w:color w:val="000000" w:themeColor="text1"/>
                <w:spacing w:val="2"/>
                <w:sz w:val="20"/>
                <w:szCs w:val="20"/>
              </w:rPr>
              <w:t>умови праці,</w:t>
            </w:r>
            <w:r w:rsidR="009308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30835" w:rsidRPr="00E36D35">
              <w:rPr>
                <w:rFonts w:ascii="Times New Roman" w:hAnsi="Times New Roman"/>
                <w:color w:val="000000" w:themeColor="text1"/>
                <w:spacing w:val="2"/>
                <w:sz w:val="20"/>
                <w:szCs w:val="20"/>
              </w:rPr>
              <w:t>енергоефективність, використання очисних споруд, економія природних ресурсів, соціальні й екологічні проекти</w:t>
            </w:r>
            <w:r w:rsidR="00D15D89">
              <w:rPr>
                <w:rFonts w:ascii="Times New Roman" w:hAnsi="Times New Roman"/>
                <w:color w:val="000000" w:themeColor="text1"/>
                <w:spacing w:val="2"/>
                <w:sz w:val="20"/>
                <w:szCs w:val="20"/>
              </w:rPr>
              <w:t xml:space="preserve">, економічні показники тощо </w:t>
            </w:r>
          </w:p>
        </w:tc>
      </w:tr>
      <w:tr w:rsidR="009E51E1" w:rsidRPr="009E51E1" w:rsidTr="009E51E1">
        <w:tc>
          <w:tcPr>
            <w:tcW w:w="714" w:type="dxa"/>
          </w:tcPr>
          <w:p w:rsidR="009E51E1" w:rsidRPr="009E51E1" w:rsidRDefault="00BE0CAD" w:rsidP="00BE0CAD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930" w:type="dxa"/>
          </w:tcPr>
          <w:p w:rsidR="009E51E1" w:rsidRPr="009E51E1" w:rsidRDefault="009E51E1" w:rsidP="00A46B97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Cs w:val="24"/>
              </w:rPr>
            </w:pPr>
            <w:r w:rsidRPr="009E51E1">
              <w:rPr>
                <w:rFonts w:ascii="Times New Roman" w:hAnsi="Times New Roman" w:cs="Times New Roman"/>
                <w:szCs w:val="24"/>
              </w:rPr>
              <w:t>Прогнозні показники</w:t>
            </w:r>
          </w:p>
        </w:tc>
        <w:tc>
          <w:tcPr>
            <w:tcW w:w="5211" w:type="dxa"/>
          </w:tcPr>
          <w:p w:rsidR="009E51E1" w:rsidRPr="009E51E1" w:rsidRDefault="00E36D35" w:rsidP="00D15D89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Розрахунок прогнозних показників з врахуванням обраної стратегії, забезпеченості ресурсами та впливу зовнішнього середовища</w:t>
            </w:r>
          </w:p>
        </w:tc>
      </w:tr>
      <w:tr w:rsidR="0075787B" w:rsidRPr="009E51E1" w:rsidTr="009E51E1">
        <w:tc>
          <w:tcPr>
            <w:tcW w:w="714" w:type="dxa"/>
          </w:tcPr>
          <w:p w:rsidR="0075787B" w:rsidRPr="009E51E1" w:rsidRDefault="00BE0CAD" w:rsidP="00BE0CAD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930" w:type="dxa"/>
          </w:tcPr>
          <w:p w:rsidR="0075787B" w:rsidRPr="009E51E1" w:rsidRDefault="00A46B97" w:rsidP="0075787B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51E1">
              <w:rPr>
                <w:rFonts w:ascii="Times New Roman" w:hAnsi="Times New Roman" w:cs="Times New Roman"/>
                <w:szCs w:val="24"/>
              </w:rPr>
              <w:t>Аудиторський висновок</w:t>
            </w:r>
          </w:p>
        </w:tc>
        <w:tc>
          <w:tcPr>
            <w:tcW w:w="5211" w:type="dxa"/>
          </w:tcPr>
          <w:p w:rsidR="0075787B" w:rsidRPr="009E51E1" w:rsidRDefault="0001470A" w:rsidP="0075787B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Незалежний аудиторський висновок</w:t>
            </w:r>
          </w:p>
        </w:tc>
      </w:tr>
      <w:tr w:rsidR="0075787B" w:rsidRPr="009E51E1" w:rsidTr="009E51E1">
        <w:tc>
          <w:tcPr>
            <w:tcW w:w="714" w:type="dxa"/>
          </w:tcPr>
          <w:p w:rsidR="0075787B" w:rsidRPr="009E51E1" w:rsidRDefault="00BE0CAD" w:rsidP="00BE0CAD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930" w:type="dxa"/>
          </w:tcPr>
          <w:p w:rsidR="0075787B" w:rsidRPr="009E51E1" w:rsidRDefault="00A46B97" w:rsidP="0075787B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51E1">
              <w:rPr>
                <w:rFonts w:ascii="Times New Roman" w:hAnsi="Times New Roman" w:cs="Times New Roman"/>
                <w:szCs w:val="24"/>
              </w:rPr>
              <w:t>Мережа підприємства</w:t>
            </w:r>
            <w:r w:rsidR="00D15D89">
              <w:rPr>
                <w:rFonts w:ascii="Times New Roman" w:hAnsi="Times New Roman" w:cs="Times New Roman"/>
                <w:szCs w:val="24"/>
              </w:rPr>
              <w:t xml:space="preserve"> компанії</w:t>
            </w:r>
          </w:p>
        </w:tc>
        <w:tc>
          <w:tcPr>
            <w:tcW w:w="5211" w:type="dxa"/>
          </w:tcPr>
          <w:p w:rsidR="0075787B" w:rsidRPr="009E51E1" w:rsidRDefault="00E36D35" w:rsidP="00D15D89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Географічне розташування </w:t>
            </w:r>
            <w:r w:rsidR="00D15D89">
              <w:rPr>
                <w:rFonts w:ascii="Times New Roman" w:hAnsi="Times New Roman" w:cs="Times New Roman"/>
                <w:szCs w:val="24"/>
              </w:rPr>
              <w:t>підприємств</w:t>
            </w:r>
            <w:r w:rsidR="0001470A">
              <w:rPr>
                <w:rFonts w:ascii="Times New Roman" w:hAnsi="Times New Roman" w:cs="Times New Roman"/>
                <w:szCs w:val="24"/>
              </w:rPr>
              <w:t>, філій, відділень</w:t>
            </w:r>
            <w:r w:rsidR="00BE0CAD">
              <w:rPr>
                <w:rFonts w:ascii="Times New Roman" w:hAnsi="Times New Roman" w:cs="Times New Roman"/>
                <w:szCs w:val="24"/>
              </w:rPr>
              <w:t>, перспективи розвитку (розширення)</w:t>
            </w:r>
          </w:p>
        </w:tc>
      </w:tr>
    </w:tbl>
    <w:p w:rsidR="00BD09C5" w:rsidRDefault="00BD09C5" w:rsidP="001B5E7A">
      <w:pPr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44B22" w:rsidRPr="005F663A" w:rsidRDefault="005F663A" w:rsidP="001B5E7A">
      <w:pPr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Джерело :</w:t>
      </w:r>
      <w:r w:rsidR="001B5E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розроблено автором на підставі опрацьованих літературних джерел</w:t>
      </w:r>
    </w:p>
    <w:p w:rsidR="00A541F2" w:rsidRDefault="00A541F2" w:rsidP="00F2237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Слід зазначити, що на сьогоднішній день питання  нефінансової звітності є дискусійним, оскільки немає загальноприйнятої моделі. </w:t>
      </w:r>
      <w:r w:rsidR="00DF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наш погляд, розкриття нефінансової інформації в корпоративному звіті не повинно чітко регламентуватися інструкцією чи законом. </w:t>
      </w:r>
      <w:r w:rsidR="005F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Така </w:t>
      </w:r>
      <w:r w:rsidR="00DF7EC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r w:rsidR="005F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повинна  забезпечити</w:t>
      </w:r>
      <w:r w:rsidR="00DF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успіх компанії, конкурентоспроможність</w:t>
      </w:r>
      <w:r w:rsidR="005F5C6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прибуткову діяльність та бути корисною для зовнішніх користувачів. Причому, я</w:t>
      </w:r>
      <w:r w:rsidR="0049281C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="005F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саме </w:t>
      </w:r>
      <w:r w:rsidR="0049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нефінансову інформацію розкривати, </w:t>
      </w:r>
      <w:r w:rsidR="00F22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повинна вирішувати</w:t>
      </w:r>
      <w:r w:rsidR="0049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компанія, оскільки лише керівництво компанії може з найбільшою ймовірністю визначити, яка саме інформація забезпечить </w:t>
      </w:r>
      <w:r w:rsidR="00F2237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бажаний результат.</w:t>
      </w:r>
    </w:p>
    <w:p w:rsidR="00FD1FD0" w:rsidRDefault="00A33259" w:rsidP="00FD1FD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Висновки.</w:t>
      </w:r>
      <w:r w:rsidR="007D62F3" w:rsidRPr="00270B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D62F3" w:rsidRPr="00270BF9">
        <w:rPr>
          <w:rFonts w:ascii="Times New Roman" w:hAnsi="Times New Roman" w:cs="Times New Roman"/>
          <w:color w:val="000000" w:themeColor="text1"/>
          <w:sz w:val="24"/>
          <w:szCs w:val="24"/>
        </w:rPr>
        <w:t>Інтеграція</w:t>
      </w:r>
      <w:r w:rsidR="007D62F3" w:rsidRPr="00270B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D62F3" w:rsidRPr="00270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України у ЄС та її </w:t>
      </w:r>
      <w:r w:rsidR="007D62F3" w:rsidRPr="00270BF9">
        <w:rPr>
          <w:rFonts w:ascii="Times New Roman" w:hAnsi="Times New Roman" w:cs="Times New Roman"/>
          <w:sz w:val="24"/>
          <w:szCs w:val="24"/>
        </w:rPr>
        <w:t xml:space="preserve">членство в Європейському Союзі є найкращим способом реалізації національних інтересів,  побудови економічно розвинутої і демократичної держави, зміцнення позицій </w:t>
      </w:r>
      <w:r w:rsidR="002061F2" w:rsidRPr="00270BF9">
        <w:rPr>
          <w:rFonts w:ascii="Times New Roman" w:hAnsi="Times New Roman" w:cs="Times New Roman"/>
          <w:sz w:val="24"/>
          <w:szCs w:val="24"/>
        </w:rPr>
        <w:t>на міжнародному ринку</w:t>
      </w:r>
      <w:r w:rsidR="007D62F3" w:rsidRPr="00270BF9">
        <w:rPr>
          <w:rFonts w:ascii="Times New Roman" w:hAnsi="Times New Roman" w:cs="Times New Roman"/>
          <w:sz w:val="24"/>
          <w:szCs w:val="24"/>
        </w:rPr>
        <w:t>.</w:t>
      </w:r>
      <w:r w:rsidR="002061F2" w:rsidRPr="00270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FD0" w:rsidRDefault="00FD1FD0" w:rsidP="00FD1FD0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D1FD0">
        <w:rPr>
          <w:rFonts w:ascii="Times New Roman" w:hAnsi="Times New Roman"/>
          <w:spacing w:val="-1"/>
          <w:sz w:val="24"/>
          <w:szCs w:val="24"/>
        </w:rPr>
        <w:t>Прий</w:t>
      </w:r>
      <w:r>
        <w:rPr>
          <w:rFonts w:ascii="Times New Roman" w:hAnsi="Times New Roman"/>
          <w:spacing w:val="-1"/>
          <w:sz w:val="24"/>
          <w:szCs w:val="24"/>
        </w:rPr>
        <w:t>маючи національну політику з КСВ, У</w:t>
      </w:r>
      <w:r w:rsidRPr="00FD1FD0">
        <w:rPr>
          <w:rFonts w:ascii="Times New Roman" w:hAnsi="Times New Roman"/>
          <w:spacing w:val="-1"/>
          <w:sz w:val="24"/>
          <w:szCs w:val="24"/>
        </w:rPr>
        <w:t xml:space="preserve">країна дає поштовх українським компаніям до розвитку КСВ, таким чином підтримуючи </w:t>
      </w:r>
      <w:r>
        <w:rPr>
          <w:rFonts w:ascii="Times New Roman" w:hAnsi="Times New Roman"/>
          <w:spacing w:val="-1"/>
          <w:sz w:val="24"/>
          <w:szCs w:val="24"/>
        </w:rPr>
        <w:t xml:space="preserve">їх </w:t>
      </w:r>
      <w:r w:rsidRPr="00FD1FD0">
        <w:rPr>
          <w:rFonts w:ascii="Times New Roman" w:hAnsi="Times New Roman"/>
          <w:spacing w:val="-1"/>
          <w:sz w:val="24"/>
          <w:szCs w:val="24"/>
        </w:rPr>
        <w:t xml:space="preserve">конкурентоспроможність на </w:t>
      </w:r>
      <w:r>
        <w:rPr>
          <w:rFonts w:ascii="Times New Roman" w:hAnsi="Times New Roman"/>
          <w:spacing w:val="-1"/>
          <w:sz w:val="24"/>
          <w:szCs w:val="24"/>
        </w:rPr>
        <w:t xml:space="preserve">міжнародному ринку. </w:t>
      </w:r>
      <w:r>
        <w:rPr>
          <w:rFonts w:ascii="Times New Roman" w:hAnsi="Times New Roman"/>
          <w:sz w:val="24"/>
          <w:szCs w:val="24"/>
        </w:rPr>
        <w:t>Од</w:t>
      </w:r>
      <w:r w:rsidRPr="00FD1FD0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им</w:t>
      </w:r>
      <w:r w:rsidRPr="00FD1FD0">
        <w:rPr>
          <w:rFonts w:ascii="Times New Roman" w:hAnsi="Times New Roman"/>
          <w:sz w:val="24"/>
          <w:szCs w:val="24"/>
        </w:rPr>
        <w:t xml:space="preserve"> із інструментів, через які КСВ може сприяти підв</w:t>
      </w:r>
      <w:r>
        <w:rPr>
          <w:rFonts w:ascii="Times New Roman" w:hAnsi="Times New Roman"/>
          <w:sz w:val="24"/>
          <w:szCs w:val="24"/>
        </w:rPr>
        <w:t>ищенню конкурентоспроможності</w:t>
      </w:r>
      <w:r w:rsidRPr="00FD1FD0">
        <w:rPr>
          <w:rFonts w:ascii="Times New Roman" w:hAnsi="Times New Roman"/>
          <w:sz w:val="24"/>
          <w:szCs w:val="24"/>
        </w:rPr>
        <w:t>, це підвищенн</w:t>
      </w:r>
      <w:r w:rsidR="007038E2">
        <w:rPr>
          <w:rFonts w:ascii="Times New Roman" w:hAnsi="Times New Roman"/>
          <w:sz w:val="24"/>
          <w:szCs w:val="24"/>
        </w:rPr>
        <w:t xml:space="preserve">я довіри суспільства до бізнесу. </w:t>
      </w:r>
    </w:p>
    <w:p w:rsidR="007038E2" w:rsidRPr="00A55E0E" w:rsidRDefault="007038E2" w:rsidP="00A55E0E">
      <w:pPr>
        <w:ind w:firstLine="708"/>
        <w:jc w:val="both"/>
        <w:rPr>
          <w:rFonts w:ascii="Times New Roman" w:hAnsi="Times New Roman"/>
          <w:spacing w:val="2"/>
          <w:sz w:val="28"/>
          <w:szCs w:val="24"/>
        </w:rPr>
      </w:pPr>
      <w:r w:rsidRPr="00A55E0E">
        <w:rPr>
          <w:rFonts w:ascii="Times New Roman" w:hAnsi="Times New Roman"/>
          <w:spacing w:val="2"/>
          <w:sz w:val="24"/>
          <w:szCs w:val="24"/>
        </w:rPr>
        <w:t xml:space="preserve">Отже, впровадження практики корпоративної соціальної відповідальності впливають на рівень конкурентоспроможності як окремого підприємства, так і країни в цілому. </w:t>
      </w:r>
      <w:r w:rsidR="00A55E0E">
        <w:rPr>
          <w:rFonts w:ascii="Times New Roman" w:hAnsi="Times New Roman"/>
          <w:spacing w:val="2"/>
          <w:sz w:val="24"/>
          <w:szCs w:val="24"/>
        </w:rPr>
        <w:t>З</w:t>
      </w:r>
      <w:r w:rsidRPr="00A55E0E">
        <w:rPr>
          <w:rFonts w:ascii="Times New Roman" w:hAnsi="Times New Roman"/>
          <w:spacing w:val="2"/>
          <w:sz w:val="24"/>
          <w:szCs w:val="24"/>
        </w:rPr>
        <w:t xml:space="preserve">в'язок між КСВ та конкурентоспроможністю </w:t>
      </w:r>
      <w:r w:rsidR="00A55E0E">
        <w:rPr>
          <w:rFonts w:ascii="Times New Roman" w:hAnsi="Times New Roman"/>
          <w:spacing w:val="2"/>
          <w:sz w:val="24"/>
          <w:szCs w:val="24"/>
        </w:rPr>
        <w:t xml:space="preserve">найбільше </w:t>
      </w:r>
      <w:r w:rsidRPr="00A55E0E">
        <w:rPr>
          <w:rFonts w:ascii="Times New Roman" w:hAnsi="Times New Roman"/>
          <w:spacing w:val="2"/>
          <w:sz w:val="24"/>
          <w:szCs w:val="24"/>
        </w:rPr>
        <w:t>прослідковується в управління людськими ресурсами, соціальними інноваціями, управлінні ризиками й репутацією компаній</w:t>
      </w:r>
      <w:r w:rsidRPr="00A55E0E">
        <w:rPr>
          <w:rFonts w:ascii="Times New Roman" w:hAnsi="Times New Roman"/>
          <w:spacing w:val="2"/>
          <w:sz w:val="28"/>
          <w:szCs w:val="24"/>
        </w:rPr>
        <w:t xml:space="preserve">. </w:t>
      </w:r>
      <w:r w:rsidR="00B5759F" w:rsidRPr="00A55E0E">
        <w:rPr>
          <w:rFonts w:ascii="Times New Roman" w:hAnsi="Times New Roman"/>
          <w:spacing w:val="2"/>
          <w:sz w:val="24"/>
          <w:szCs w:val="24"/>
        </w:rPr>
        <w:t xml:space="preserve">Саме інтегрований корпоративний звіт </w:t>
      </w:r>
      <w:r w:rsidR="00A55E0E" w:rsidRPr="00A55E0E">
        <w:rPr>
          <w:rFonts w:ascii="Times New Roman" w:hAnsi="Times New Roman"/>
          <w:spacing w:val="2"/>
          <w:sz w:val="24"/>
          <w:szCs w:val="24"/>
        </w:rPr>
        <w:t>буде джерелом інформації про соціальну відповідальність бізнесу.</w:t>
      </w:r>
      <w:r w:rsidR="00B5759F" w:rsidRPr="00A55E0E">
        <w:rPr>
          <w:rFonts w:ascii="Times New Roman" w:hAnsi="Times New Roman"/>
          <w:spacing w:val="2"/>
          <w:sz w:val="28"/>
          <w:szCs w:val="24"/>
        </w:rPr>
        <w:t xml:space="preserve"> </w:t>
      </w:r>
    </w:p>
    <w:p w:rsidR="00787DAB" w:rsidRPr="00A55E0E" w:rsidRDefault="00FD1FD0" w:rsidP="00A55E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E0E">
        <w:rPr>
          <w:rFonts w:ascii="Times New Roman" w:hAnsi="Times New Roman"/>
          <w:sz w:val="24"/>
          <w:szCs w:val="24"/>
        </w:rPr>
        <w:t>Сприяння розвитку корпоративної соціальної відповідальності сприятиме інтеграції України до європейського економічного і соціального простору і, поступовій інтеграції до ЄС.</w:t>
      </w:r>
      <w:r w:rsidR="00787DAB" w:rsidRPr="00A55E0E">
        <w:rPr>
          <w:rFonts w:ascii="Times New Roman" w:hAnsi="Times New Roman"/>
          <w:color w:val="FFFFFF"/>
          <w:spacing w:val="2"/>
          <w:sz w:val="24"/>
          <w:szCs w:val="24"/>
        </w:rPr>
        <w:t>ння КСВ</w:t>
      </w:r>
      <w:r w:rsidR="00787DAB" w:rsidRPr="00782AC9">
        <w:rPr>
          <w:rFonts w:ascii="Times New Roman" w:hAnsi="Times New Roman"/>
          <w:color w:val="FFFFFF"/>
          <w:spacing w:val="2"/>
          <w:sz w:val="24"/>
          <w:szCs w:val="24"/>
        </w:rPr>
        <w:t xml:space="preserve"> у</w:t>
      </w:r>
      <w:r w:rsidR="00A55E0E">
        <w:rPr>
          <w:rFonts w:ascii="Times New Roman" w:hAnsi="Times New Roman"/>
          <w:color w:val="FFFFFF"/>
          <w:spacing w:val="2"/>
          <w:sz w:val="24"/>
          <w:szCs w:val="24"/>
        </w:rPr>
        <w:t>країнськими компанія</w:t>
      </w:r>
    </w:p>
    <w:p w:rsidR="00A33259" w:rsidRPr="00BD09C5" w:rsidRDefault="00BD09C5" w:rsidP="00A33259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Література</w:t>
      </w:r>
    </w:p>
    <w:p w:rsidR="00A33259" w:rsidRPr="00F650D8" w:rsidRDefault="00A33259" w:rsidP="00A332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</w:t>
      </w:r>
      <w:r w:rsidR="00070974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Т.М. Одінцова. Значення прозорості корпоративної звітності як елемент модернізації світової</w:t>
      </w:r>
      <w:r w:rsidR="00AC3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фінансової архітектури. Зб. наук.</w:t>
      </w:r>
      <w:r w:rsidR="00070974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праць Національного університету державної податкової служби України, №</w:t>
      </w:r>
      <w:r w:rsidR="001D486A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</w:t>
      </w:r>
      <w:r w:rsidR="00C931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486A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>−</w:t>
      </w:r>
      <w:r w:rsidR="00070974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2010 р., С.156−166.</w:t>
      </w:r>
    </w:p>
    <w:p w:rsidR="00A33259" w:rsidRPr="00F650D8" w:rsidRDefault="00A33259" w:rsidP="001D48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070974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0974" w:rsidRPr="00F6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В.Сорокіна.</w:t>
      </w:r>
      <w:r w:rsidR="00070974"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 модель фінансової звітності для бізнесу. Україна фінансова. Інформаційно-аналітичний портал Українського агентства фінансового розвитку. Українське агентство фінансового розвитку</w:t>
      </w:r>
      <w:r w:rsidR="00C9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2003</w:t>
      </w:r>
      <w:r w:rsidR="00C93190" w:rsidRPr="00C93190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="004F1ECA"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 w:rsidR="004F1ECA" w:rsidRPr="00F650D8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proofErr w:type="spellStart"/>
      <w:r w:rsidR="004F1ECA" w:rsidRPr="00F650D8">
        <w:rPr>
          <w:rFonts w:ascii="Times New Roman" w:hAnsi="Times New Roman" w:cs="Times New Roman"/>
          <w:sz w:val="24"/>
          <w:szCs w:val="24"/>
          <w:lang w:val="ru-RU"/>
        </w:rPr>
        <w:t>Електронний</w:t>
      </w:r>
      <w:proofErr w:type="spellEnd"/>
      <w:r w:rsidR="004F1ECA" w:rsidRPr="00F650D8">
        <w:rPr>
          <w:rFonts w:ascii="Times New Roman" w:hAnsi="Times New Roman" w:cs="Times New Roman"/>
          <w:sz w:val="24"/>
          <w:szCs w:val="24"/>
          <w:lang w:val="ru-RU"/>
        </w:rPr>
        <w:t xml:space="preserve"> ресурс]. − Режим </w:t>
      </w:r>
      <w:proofErr w:type="gramStart"/>
      <w:r w:rsidR="004F1ECA" w:rsidRPr="00F650D8">
        <w:rPr>
          <w:rFonts w:ascii="Times New Roman" w:hAnsi="Times New Roman" w:cs="Times New Roman"/>
          <w:sz w:val="24"/>
          <w:szCs w:val="24"/>
          <w:lang w:val="ru-RU"/>
        </w:rPr>
        <w:t>доступу :</w:t>
      </w:r>
      <w:proofErr w:type="gramEnd"/>
      <w:r w:rsidR="004F1ECA" w:rsidRPr="00F650D8">
        <w:rPr>
          <w:rFonts w:ascii="Times New Roman" w:hAnsi="Times New Roman" w:cs="Times New Roman"/>
          <w:sz w:val="24"/>
          <w:szCs w:val="24"/>
        </w:rPr>
        <w:t xml:space="preserve"> </w:t>
      </w:r>
      <w:r w:rsidR="004F1ECA" w:rsidRPr="00F650D8">
        <w:rPr>
          <w:rFonts w:ascii="Times New Roman" w:hAnsi="Times New Roman" w:cs="Times New Roman"/>
          <w:sz w:val="24"/>
          <w:szCs w:val="24"/>
          <w:lang w:val="ru-RU"/>
        </w:rPr>
        <w:t>http://www.ufin.com.ua/sdu.htm.</w:t>
      </w:r>
    </w:p>
    <w:p w:rsidR="00095B97" w:rsidRPr="00F650D8" w:rsidRDefault="00B92988" w:rsidP="00095B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33259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95B97" w:rsidRPr="00F650D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095B97"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Максімова В.Ф. Покращення якості фінансової звітності: обліково-контрольний аспект </w:t>
      </w:r>
      <w:r w:rsidR="00095B97" w:rsidRPr="00F650D8">
        <w:rPr>
          <w:rFonts w:ascii="Times New Roman" w:hAnsi="Times New Roman" w:cs="Times New Roman"/>
          <w:sz w:val="24"/>
          <w:szCs w:val="24"/>
        </w:rPr>
        <w:t>[Електронний ресурс]. − Режим доступу :  http://www.nbuv.gov.ua/portal/.../Nvuu/Ekon/2010_29_1/index.htm</w:t>
      </w:r>
    </w:p>
    <w:p w:rsidR="00A33259" w:rsidRPr="00F650D8" w:rsidRDefault="00B92988" w:rsidP="008C057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33259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95B97" w:rsidRPr="00F650D8">
        <w:rPr>
          <w:rFonts w:ascii="Times New Roman" w:eastAsia="TimesNewRoman,Bold" w:hAnsi="Times New Roman" w:cs="Times New Roman"/>
          <w:bCs/>
          <w:sz w:val="24"/>
          <w:szCs w:val="24"/>
        </w:rPr>
        <w:t xml:space="preserve"> І.</w:t>
      </w:r>
      <w:r w:rsidR="005419E3" w:rsidRPr="00F650D8">
        <w:rPr>
          <w:rFonts w:ascii="Times New Roman" w:eastAsia="TimesNewRoman,Bold" w:hAnsi="Times New Roman" w:cs="Times New Roman"/>
          <w:bCs/>
          <w:sz w:val="24"/>
          <w:szCs w:val="24"/>
        </w:rPr>
        <w:t>Й</w:t>
      </w:r>
      <w:r w:rsidR="00095B97" w:rsidRPr="00F650D8">
        <w:rPr>
          <w:rFonts w:ascii="Times New Roman" w:eastAsia="TimesNewRoman,Bold" w:hAnsi="Times New Roman" w:cs="Times New Roman"/>
          <w:bCs/>
          <w:sz w:val="24"/>
          <w:szCs w:val="24"/>
        </w:rPr>
        <w:t xml:space="preserve">. </w:t>
      </w:r>
      <w:r w:rsidR="005419E3" w:rsidRPr="00F650D8">
        <w:rPr>
          <w:rFonts w:ascii="Times New Roman" w:eastAsia="TimesNewRoman,Bold" w:hAnsi="Times New Roman" w:cs="Times New Roman"/>
          <w:bCs/>
          <w:sz w:val="24"/>
          <w:szCs w:val="24"/>
        </w:rPr>
        <w:t>Я</w:t>
      </w:r>
      <w:r w:rsidR="00095B97" w:rsidRPr="00F650D8">
        <w:rPr>
          <w:rFonts w:ascii="Times New Roman" w:eastAsia="TimesNewRoman,Bold" w:hAnsi="Times New Roman" w:cs="Times New Roman"/>
          <w:bCs/>
          <w:sz w:val="24"/>
          <w:szCs w:val="24"/>
        </w:rPr>
        <w:t>ремко. Фінансова звітність підприємств</w:t>
      </w:r>
      <w:r w:rsidR="00716FB5" w:rsidRPr="00F650D8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="005419E3" w:rsidRPr="00F650D8">
        <w:rPr>
          <w:rFonts w:ascii="Times New Roman" w:eastAsia="TimesNewRoman,Bold" w:hAnsi="Times New Roman" w:cs="Times New Roman"/>
          <w:bCs/>
          <w:sz w:val="24"/>
          <w:szCs w:val="24"/>
          <w:lang w:val="ru-RU"/>
        </w:rPr>
        <w:t>к</w:t>
      </w:r>
      <w:r w:rsidR="00095B97" w:rsidRPr="00F650D8">
        <w:rPr>
          <w:rFonts w:ascii="Times New Roman" w:eastAsia="TimesNewRoman,Bold" w:hAnsi="Times New Roman" w:cs="Times New Roman"/>
          <w:bCs/>
          <w:sz w:val="24"/>
          <w:szCs w:val="24"/>
          <w:lang w:val="ru-RU"/>
        </w:rPr>
        <w:t>орпоративного типу: стан і перспективи</w:t>
      </w:r>
      <w:r w:rsidR="005419E3" w:rsidRPr="00F650D8">
        <w:rPr>
          <w:rFonts w:ascii="Times New Roman" w:eastAsia="TimesNewRoman,Bold" w:hAnsi="Times New Roman" w:cs="Times New Roman"/>
          <w:bCs/>
          <w:sz w:val="24"/>
          <w:szCs w:val="24"/>
          <w:lang w:val="ru-RU"/>
        </w:rPr>
        <w:t xml:space="preserve"> </w:t>
      </w:r>
      <w:r w:rsidR="005419E3" w:rsidRPr="00F650D8">
        <w:rPr>
          <w:rFonts w:ascii="Times New Roman" w:hAnsi="Times New Roman" w:cs="Times New Roman"/>
          <w:sz w:val="24"/>
          <w:szCs w:val="24"/>
        </w:rPr>
        <w:t xml:space="preserve">[Електронний ресурс]. − Режим доступу :  </w:t>
      </w:r>
      <w:hyperlink r:id="rId18" w:history="1">
        <w:r w:rsidR="00716FB5" w:rsidRPr="00F650D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http://www.nbuv.gov.ua/portal/...nulp/Menegment/2010_682/33.pdf</w:t>
        </w:r>
      </w:hyperlink>
      <w:r w:rsidR="005419E3" w:rsidRPr="00F650D8">
        <w:rPr>
          <w:rFonts w:ascii="Times New Roman" w:hAnsi="Times New Roman" w:cs="Times New Roman"/>
          <w:sz w:val="24"/>
          <w:szCs w:val="24"/>
        </w:rPr>
        <w:t>.</w:t>
      </w:r>
    </w:p>
    <w:p w:rsidR="008C057D" w:rsidRPr="00F650D8" w:rsidRDefault="00B92988" w:rsidP="008C057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16FB5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C057D" w:rsidRPr="00F650D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Р.О. </w:t>
      </w:r>
      <w:proofErr w:type="spellStart"/>
      <w:r w:rsidR="008C057D" w:rsidRPr="00F650D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Костирко</w:t>
      </w:r>
      <w:proofErr w:type="spellEnd"/>
      <w:r w:rsidR="008C057D" w:rsidRPr="00F650D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Т.В. </w:t>
      </w:r>
      <w:proofErr w:type="spellStart"/>
      <w:r w:rsidR="008C057D" w:rsidRPr="00F650D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Ліснича</w:t>
      </w:r>
      <w:proofErr w:type="spellEnd"/>
      <w:r w:rsidR="008C057D" w:rsidRPr="00F650D8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  <w:r w:rsidR="008C057D" w:rsidRPr="00F650D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="008C057D" w:rsidRPr="00F650D8">
        <w:rPr>
          <w:rFonts w:ascii="Times New Roman" w:hAnsi="Times New Roman" w:cs="Times New Roman"/>
          <w:bCs/>
          <w:sz w:val="24"/>
          <w:szCs w:val="24"/>
          <w:lang w:val="ru-RU"/>
        </w:rPr>
        <w:t>Інтегрована</w:t>
      </w:r>
      <w:proofErr w:type="spellEnd"/>
      <w:r w:rsidR="008C057D" w:rsidRPr="00F650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8C057D" w:rsidRPr="00F650D8">
        <w:rPr>
          <w:rFonts w:ascii="Times New Roman" w:hAnsi="Times New Roman" w:cs="Times New Roman"/>
          <w:bCs/>
          <w:sz w:val="24"/>
          <w:szCs w:val="24"/>
          <w:lang w:val="ru-RU"/>
        </w:rPr>
        <w:t>звітність</w:t>
      </w:r>
      <w:proofErr w:type="spellEnd"/>
      <w:r w:rsidR="008C057D" w:rsidRPr="00F650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</w:t>
      </w:r>
      <w:proofErr w:type="spellStart"/>
      <w:r w:rsidR="008C057D" w:rsidRPr="00F650D8">
        <w:rPr>
          <w:rFonts w:ascii="Times New Roman" w:hAnsi="Times New Roman" w:cs="Times New Roman"/>
          <w:bCs/>
          <w:sz w:val="24"/>
          <w:szCs w:val="24"/>
          <w:lang w:val="ru-RU"/>
        </w:rPr>
        <w:t>інструмент</w:t>
      </w:r>
      <w:proofErr w:type="spellEnd"/>
      <w:r w:rsidR="008C057D" w:rsidRPr="00F650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8C057D" w:rsidRPr="00F650D8">
        <w:rPr>
          <w:rFonts w:ascii="Times New Roman" w:hAnsi="Times New Roman" w:cs="Times New Roman"/>
          <w:bCs/>
          <w:sz w:val="24"/>
          <w:szCs w:val="24"/>
          <w:lang w:val="ru-RU"/>
        </w:rPr>
        <w:t>забезпечення</w:t>
      </w:r>
      <w:proofErr w:type="spellEnd"/>
    </w:p>
    <w:p w:rsidR="00716FB5" w:rsidRDefault="008C057D" w:rsidP="008C057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650D8">
        <w:rPr>
          <w:rFonts w:ascii="Times New Roman" w:hAnsi="Times New Roman" w:cs="Times New Roman"/>
          <w:bCs/>
          <w:sz w:val="24"/>
          <w:szCs w:val="24"/>
          <w:lang w:val="ru-RU"/>
        </w:rPr>
        <w:t>Сталого</w:t>
      </w:r>
      <w:proofErr w:type="spellEnd"/>
      <w:r w:rsidRPr="00F650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650D8">
        <w:rPr>
          <w:rFonts w:ascii="Times New Roman" w:hAnsi="Times New Roman" w:cs="Times New Roman"/>
          <w:bCs/>
          <w:sz w:val="24"/>
          <w:szCs w:val="24"/>
          <w:lang w:val="ru-RU"/>
        </w:rPr>
        <w:t>розвитку</w:t>
      </w:r>
      <w:proofErr w:type="spellEnd"/>
      <w:r w:rsidRPr="00F650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650D8">
        <w:rPr>
          <w:rFonts w:ascii="Times New Roman" w:hAnsi="Times New Roman" w:cs="Times New Roman"/>
          <w:bCs/>
          <w:sz w:val="24"/>
          <w:szCs w:val="24"/>
          <w:lang w:val="ru-RU"/>
        </w:rPr>
        <w:t>суспільства</w:t>
      </w:r>
      <w:proofErr w:type="spellEnd"/>
      <w:r w:rsidRPr="00F650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F650D8">
        <w:rPr>
          <w:rFonts w:ascii="Times New Roman" w:hAnsi="Times New Roman" w:cs="Times New Roman"/>
          <w:sz w:val="24"/>
          <w:szCs w:val="24"/>
        </w:rPr>
        <w:t xml:space="preserve">[Електронний ресурс]. − Режим доступу :  </w:t>
      </w:r>
      <w:r w:rsidRPr="00F650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hyperlink r:id="rId19" w:history="1">
        <w:r w:rsidR="00F43194" w:rsidRPr="00F431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http://eme.ucoz.ua/publ/zbirni...rozvitku_suspilstva/33-1-0-247</w:t>
        </w:r>
      </w:hyperlink>
      <w:r w:rsidRPr="00F43194">
        <w:rPr>
          <w:rFonts w:ascii="Times New Roman" w:hAnsi="Times New Roman" w:cs="Times New Roman"/>
          <w:sz w:val="24"/>
          <w:szCs w:val="24"/>
        </w:rPr>
        <w:t>.</w:t>
      </w:r>
    </w:p>
    <w:p w:rsidR="00B92988" w:rsidRDefault="00790BC6" w:rsidP="00B929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6</w:t>
      </w:r>
      <w:r w:rsidR="00B9298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B92988">
        <w:rPr>
          <w:rFonts w:ascii="Times New Roman" w:hAnsi="Times New Roman" w:cs="Times New Roman"/>
          <w:bCs/>
          <w:sz w:val="24"/>
          <w:szCs w:val="24"/>
        </w:rPr>
        <w:t>Вікіпедія</w:t>
      </w:r>
      <w:proofErr w:type="spellEnd"/>
      <w:r w:rsidR="00B929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2988" w:rsidRPr="00F650D8">
        <w:rPr>
          <w:rFonts w:ascii="Times New Roman" w:hAnsi="Times New Roman" w:cs="Times New Roman"/>
          <w:sz w:val="24"/>
          <w:szCs w:val="24"/>
        </w:rPr>
        <w:t xml:space="preserve">[Електронний ресурс]. − Режим доступу : </w:t>
      </w:r>
      <w:hyperlink r:id="rId20" w:history="1">
        <w:r w:rsidR="00B92988" w:rsidRPr="00E81355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http://uk.wikipedia.org/wiki</w:t>
        </w:r>
      </w:hyperlink>
      <w:r w:rsidR="00B92988" w:rsidRPr="00E813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F43194" w:rsidRPr="00790BC6" w:rsidRDefault="00790BC6" w:rsidP="00F43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43194"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43194" w:rsidRPr="00F650D8">
        <w:rPr>
          <w:rFonts w:ascii="Times New Roman" w:hAnsi="Times New Roman" w:cs="Times New Roman"/>
          <w:sz w:val="24"/>
          <w:szCs w:val="24"/>
        </w:rPr>
        <w:t xml:space="preserve"> Богдан Гаврилишин, Віктор Вовк. Стратегія сталого розвитку та європейська модель “еко-соціальної ринкової економіки” як основа конкурентоздатності України в сучасну епоху. Аналітична записка та рекомендації новій владі [Електронний ресурс]. − Режим доступу : </w:t>
      </w:r>
      <w:hyperlink r:id="rId21" w:history="1">
        <w:r w:rsidRPr="00790BC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http://www.greenkit.net/Members/intereco/strategy</w:t>
        </w:r>
      </w:hyperlink>
      <w:r w:rsidR="00F43194" w:rsidRPr="00790BC6">
        <w:rPr>
          <w:rFonts w:ascii="Times New Roman" w:hAnsi="Times New Roman" w:cs="Times New Roman"/>
          <w:sz w:val="24"/>
          <w:szCs w:val="24"/>
        </w:rPr>
        <w:t>.</w:t>
      </w:r>
    </w:p>
    <w:p w:rsidR="00790BC6" w:rsidRPr="00F650D8" w:rsidRDefault="00790BC6" w:rsidP="00F4319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>Стратегія ЄС з корпоративної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оціальної відповідальності 2011–</w:t>
      </w:r>
      <w:r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2014 </w:t>
      </w:r>
      <w:r w:rsidRPr="00F650D8">
        <w:rPr>
          <w:rFonts w:ascii="Times New Roman" w:hAnsi="Times New Roman" w:cs="Times New Roman"/>
          <w:sz w:val="24"/>
          <w:szCs w:val="24"/>
          <w:lang w:val="ru-RU"/>
        </w:rPr>
        <w:t>[</w:t>
      </w:r>
      <w:proofErr w:type="spellStart"/>
      <w:r w:rsidRPr="00F650D8">
        <w:rPr>
          <w:rFonts w:ascii="Times New Roman" w:hAnsi="Times New Roman" w:cs="Times New Roman"/>
          <w:sz w:val="24"/>
          <w:szCs w:val="24"/>
          <w:lang w:val="ru-RU"/>
        </w:rPr>
        <w:t>Електронний</w:t>
      </w:r>
      <w:proofErr w:type="spellEnd"/>
      <w:r w:rsidRPr="00F650D8">
        <w:rPr>
          <w:rFonts w:ascii="Times New Roman" w:hAnsi="Times New Roman" w:cs="Times New Roman"/>
          <w:sz w:val="24"/>
          <w:szCs w:val="24"/>
          <w:lang w:val="ru-RU"/>
        </w:rPr>
        <w:t xml:space="preserve"> ресурс]. − Режим </w:t>
      </w:r>
      <w:proofErr w:type="gramStart"/>
      <w:r w:rsidRPr="00F650D8">
        <w:rPr>
          <w:rFonts w:ascii="Times New Roman" w:hAnsi="Times New Roman" w:cs="Times New Roman"/>
          <w:sz w:val="24"/>
          <w:szCs w:val="24"/>
          <w:lang w:val="ru-RU"/>
        </w:rPr>
        <w:t xml:space="preserve">доступу </w:t>
      </w:r>
      <w:r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2" w:history="1">
        <w:r w:rsidRPr="00F650D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http://eur-lex.europa.eu</w:t>
        </w:r>
      </w:hyperlink>
      <w:r w:rsidRPr="00F650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81355" w:rsidRPr="00790BC6" w:rsidRDefault="00790BC6" w:rsidP="00E349A9">
      <w:pPr>
        <w:rPr>
          <w:rFonts w:ascii="Times New Roman" w:hAnsi="Times New Roman" w:cs="Times New Roman"/>
          <w:sz w:val="24"/>
          <w:szCs w:val="24"/>
          <w:lang w:eastAsia="uk-UA"/>
        </w:rPr>
      </w:pPr>
      <w:r w:rsidRPr="00790BC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969C5" w:rsidRPr="00790B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69C5" w:rsidRPr="00790BC6">
        <w:rPr>
          <w:rFonts w:ascii="Times New Roman" w:hAnsi="Times New Roman" w:cs="Times New Roman"/>
          <w:sz w:val="24"/>
          <w:szCs w:val="24"/>
          <w:lang w:eastAsia="uk-UA"/>
        </w:rPr>
        <w:t xml:space="preserve"> Аналітичний звіт  Центру «Розвиток корпоративної соціальної відповідальності» в рамках проекту «Об’єднуймося заради реформ»</w:t>
      </w:r>
      <w:r w:rsidRPr="00790BC6">
        <w:rPr>
          <w:rFonts w:ascii="Times New Roman" w:hAnsi="Times New Roman" w:cs="Times New Roman"/>
          <w:sz w:val="24"/>
          <w:szCs w:val="24"/>
          <w:lang w:eastAsia="uk-UA"/>
        </w:rPr>
        <w:t xml:space="preserve">. − </w:t>
      </w:r>
      <w:r w:rsidRPr="00790BC6">
        <w:rPr>
          <w:rFonts w:ascii="Times New Roman" w:hAnsi="Times New Roman" w:cs="Times New Roman"/>
          <w:sz w:val="24"/>
          <w:szCs w:val="24"/>
        </w:rPr>
        <w:t xml:space="preserve"> К. : Центр «Розвиток КСВ»,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BC6">
        <w:rPr>
          <w:rFonts w:ascii="Times New Roman" w:hAnsi="Times New Roman" w:cs="Times New Roman"/>
          <w:sz w:val="24"/>
          <w:szCs w:val="24"/>
        </w:rPr>
        <w:t>2012. – 12 с.</w:t>
      </w:r>
    </w:p>
    <w:p w:rsidR="00B92988" w:rsidRPr="00D06289" w:rsidRDefault="00B92988" w:rsidP="00E349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355" w:rsidRPr="00CD47AE" w:rsidRDefault="00E81355" w:rsidP="00E81355">
      <w:p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Ключові слова: </w:t>
      </w:r>
      <w:r w:rsidRPr="00E81355">
        <w:rPr>
          <w:rFonts w:ascii="Times New Roman" w:hAnsi="Times New Roman" w:cs="Times New Roman"/>
          <w:color w:val="000000" w:themeColor="text1"/>
          <w:sz w:val="24"/>
          <w:szCs w:val="24"/>
        </w:rPr>
        <w:t>звітність, інтеграція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E81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інтегрований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корпоративний звіт, ек</w:t>
      </w:r>
      <w:r>
        <w:rPr>
          <w:rFonts w:ascii="Times New Roman" w:hAnsi="Times New Roman" w:cs="Times New Roman"/>
          <w:sz w:val="24"/>
          <w:szCs w:val="24"/>
        </w:rPr>
        <w:t>о-соціальна ринкова економіка, корпоративна соціальна відповідальність.</w:t>
      </w:r>
    </w:p>
    <w:p w:rsidR="00463484" w:rsidRPr="00CD47AE" w:rsidRDefault="00463484" w:rsidP="00E81355">
      <w:p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63484" w:rsidRDefault="00463484" w:rsidP="00463484">
      <w:pPr>
        <w:autoSpaceDE w:val="0"/>
        <w:autoSpaceDN w:val="0"/>
        <w:adjustRightInd w:val="0"/>
        <w:rPr>
          <w:rStyle w:val="hps"/>
          <w:rFonts w:ascii="Times New Roman" w:hAnsi="Times New Roman" w:cs="Times New Roman"/>
          <w:sz w:val="24"/>
          <w:lang w:val="en"/>
        </w:rPr>
      </w:pPr>
      <w:r w:rsidRPr="00463484">
        <w:rPr>
          <w:rStyle w:val="hps"/>
          <w:rFonts w:ascii="Times New Roman" w:hAnsi="Times New Roman" w:cs="Times New Roman"/>
          <w:b/>
          <w:sz w:val="24"/>
          <w:lang w:val="en"/>
        </w:rPr>
        <w:t>Shot</w:t>
      </w:r>
      <w:r w:rsidRPr="00463484">
        <w:rPr>
          <w:rFonts w:ascii="Times New Roman" w:hAnsi="Times New Roman" w:cs="Times New Roman"/>
          <w:b/>
          <w:sz w:val="24"/>
          <w:lang w:val="en"/>
        </w:rPr>
        <w:t xml:space="preserve"> </w:t>
      </w:r>
      <w:r w:rsidRPr="00463484">
        <w:rPr>
          <w:rStyle w:val="hps"/>
          <w:rFonts w:ascii="Times New Roman" w:hAnsi="Times New Roman" w:cs="Times New Roman"/>
          <w:b/>
          <w:sz w:val="24"/>
          <w:lang w:val="en"/>
        </w:rPr>
        <w:t>A.P</w:t>
      </w:r>
      <w:proofErr w:type="gramStart"/>
      <w:r w:rsidRPr="00463484">
        <w:rPr>
          <w:rStyle w:val="hps"/>
          <w:rFonts w:ascii="Times New Roman" w:hAnsi="Times New Roman" w:cs="Times New Roman"/>
          <w:b/>
          <w:sz w:val="24"/>
          <w:lang w:val="en"/>
        </w:rPr>
        <w:t>.</w:t>
      </w:r>
      <w:proofErr w:type="gramEnd"/>
      <w:r w:rsidRPr="00087905">
        <w:rPr>
          <w:rFonts w:ascii="Times New Roman" w:hAnsi="Times New Roman" w:cs="Times New Roman"/>
          <w:sz w:val="24"/>
          <w:lang w:val="en"/>
        </w:rPr>
        <w:br/>
      </w:r>
      <w:r>
        <w:rPr>
          <w:rStyle w:val="hps"/>
          <w:rFonts w:ascii="Times New Roman" w:hAnsi="Times New Roman" w:cs="Times New Roman"/>
          <w:sz w:val="24"/>
          <w:lang w:val="en"/>
        </w:rPr>
        <w:t>I</w:t>
      </w:r>
      <w:r w:rsidRPr="00087905">
        <w:rPr>
          <w:rStyle w:val="hps"/>
          <w:rFonts w:ascii="Times New Roman" w:hAnsi="Times New Roman" w:cs="Times New Roman"/>
          <w:sz w:val="24"/>
          <w:lang w:val="en"/>
        </w:rPr>
        <w:t>mprovement of</w:t>
      </w:r>
      <w:r w:rsidRPr="00087905">
        <w:rPr>
          <w:rFonts w:ascii="Times New Roman" w:hAnsi="Times New Roman" w:cs="Times New Roman"/>
          <w:sz w:val="24"/>
          <w:lang w:val="en"/>
        </w:rPr>
        <w:t xml:space="preserve"> </w:t>
      </w:r>
      <w:r w:rsidRPr="00087905">
        <w:rPr>
          <w:rStyle w:val="hps"/>
          <w:rFonts w:ascii="Times New Roman" w:hAnsi="Times New Roman" w:cs="Times New Roman"/>
          <w:sz w:val="24"/>
          <w:lang w:val="en"/>
        </w:rPr>
        <w:t>reporting company</w:t>
      </w:r>
      <w:r w:rsidRPr="00087905">
        <w:rPr>
          <w:rFonts w:ascii="Times New Roman" w:hAnsi="Times New Roman" w:cs="Times New Roman"/>
          <w:sz w:val="24"/>
          <w:lang w:val="en"/>
        </w:rPr>
        <w:t xml:space="preserve"> </w:t>
      </w:r>
      <w:r w:rsidRPr="00087905">
        <w:rPr>
          <w:rStyle w:val="hps"/>
          <w:rFonts w:ascii="Times New Roman" w:hAnsi="Times New Roman" w:cs="Times New Roman"/>
          <w:sz w:val="24"/>
          <w:lang w:val="en"/>
        </w:rPr>
        <w:t>as a necessary condition</w:t>
      </w:r>
      <w:r w:rsidRPr="00087905">
        <w:rPr>
          <w:rFonts w:ascii="Times New Roman" w:hAnsi="Times New Roman" w:cs="Times New Roman"/>
          <w:sz w:val="24"/>
          <w:lang w:val="en"/>
        </w:rPr>
        <w:t xml:space="preserve"> </w:t>
      </w:r>
      <w:r w:rsidRPr="00087905">
        <w:rPr>
          <w:rStyle w:val="hps"/>
          <w:rFonts w:ascii="Times New Roman" w:hAnsi="Times New Roman" w:cs="Times New Roman"/>
          <w:sz w:val="24"/>
          <w:lang w:val="en"/>
        </w:rPr>
        <w:t>integration of Ukraine</w:t>
      </w:r>
      <w:r w:rsidRPr="00087905">
        <w:rPr>
          <w:rFonts w:ascii="Times New Roman" w:hAnsi="Times New Roman" w:cs="Times New Roman"/>
          <w:sz w:val="24"/>
          <w:lang w:val="en"/>
        </w:rPr>
        <w:t xml:space="preserve"> </w:t>
      </w:r>
      <w:r w:rsidRPr="00087905">
        <w:rPr>
          <w:rStyle w:val="hps"/>
          <w:rFonts w:ascii="Times New Roman" w:hAnsi="Times New Roman" w:cs="Times New Roman"/>
          <w:sz w:val="24"/>
          <w:lang w:val="en"/>
        </w:rPr>
        <w:t>the global economic space</w:t>
      </w:r>
      <w:r>
        <w:rPr>
          <w:rStyle w:val="hps"/>
          <w:rFonts w:ascii="Times New Roman" w:hAnsi="Times New Roman" w:cs="Times New Roman"/>
          <w:sz w:val="24"/>
          <w:lang w:val="en"/>
        </w:rPr>
        <w:t>.</w:t>
      </w:r>
    </w:p>
    <w:p w:rsidR="00463484" w:rsidRDefault="00463484" w:rsidP="00463484">
      <w:pPr>
        <w:autoSpaceDE w:val="0"/>
        <w:autoSpaceDN w:val="0"/>
        <w:adjustRightInd w:val="0"/>
        <w:rPr>
          <w:rStyle w:val="hps"/>
          <w:rFonts w:ascii="Times New Roman" w:hAnsi="Times New Roman" w:cs="Times New Roman"/>
          <w:sz w:val="24"/>
          <w:lang w:val="en"/>
        </w:rPr>
      </w:pPr>
    </w:p>
    <w:p w:rsidR="00463484" w:rsidRPr="00463484" w:rsidRDefault="00463484" w:rsidP="00463484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color w:val="000000"/>
          <w:sz w:val="32"/>
          <w:szCs w:val="24"/>
          <w:lang w:val="en"/>
        </w:rPr>
      </w:pPr>
      <w:r w:rsidRPr="00463484">
        <w:rPr>
          <w:rStyle w:val="hps"/>
          <w:rFonts w:ascii="Times New Roman" w:hAnsi="Times New Roman" w:cs="Times New Roman"/>
          <w:b/>
          <w:sz w:val="24"/>
          <w:lang w:val="en"/>
        </w:rPr>
        <w:t>Keywords:</w:t>
      </w:r>
      <w:r w:rsidRPr="00463484">
        <w:rPr>
          <w:rFonts w:ascii="Times New Roman" w:hAnsi="Times New Roman" w:cs="Times New Roman"/>
          <w:sz w:val="24"/>
          <w:lang w:val="en"/>
        </w:rPr>
        <w:t xml:space="preserve"> </w:t>
      </w:r>
      <w:r w:rsidRPr="00463484">
        <w:rPr>
          <w:rStyle w:val="hps"/>
          <w:rFonts w:ascii="Times New Roman" w:hAnsi="Times New Roman" w:cs="Times New Roman"/>
          <w:sz w:val="24"/>
          <w:lang w:val="en"/>
        </w:rPr>
        <w:t>reporting</w:t>
      </w:r>
      <w:r w:rsidRPr="00463484">
        <w:rPr>
          <w:rFonts w:ascii="Times New Roman" w:hAnsi="Times New Roman" w:cs="Times New Roman"/>
          <w:sz w:val="24"/>
          <w:lang w:val="en"/>
        </w:rPr>
        <w:t xml:space="preserve">, integration, </w:t>
      </w:r>
      <w:r w:rsidRPr="00463484">
        <w:rPr>
          <w:rStyle w:val="hps"/>
          <w:rFonts w:ascii="Times New Roman" w:hAnsi="Times New Roman" w:cs="Times New Roman"/>
          <w:sz w:val="24"/>
          <w:lang w:val="en"/>
        </w:rPr>
        <w:t>integrated</w:t>
      </w:r>
      <w:r w:rsidRPr="00463484">
        <w:rPr>
          <w:rFonts w:ascii="Times New Roman" w:hAnsi="Times New Roman" w:cs="Times New Roman"/>
          <w:sz w:val="24"/>
          <w:lang w:val="en"/>
        </w:rPr>
        <w:t xml:space="preserve"> </w:t>
      </w:r>
      <w:r w:rsidRPr="00463484">
        <w:rPr>
          <w:rStyle w:val="hps"/>
          <w:rFonts w:ascii="Times New Roman" w:hAnsi="Times New Roman" w:cs="Times New Roman"/>
          <w:sz w:val="24"/>
          <w:lang w:val="en"/>
        </w:rPr>
        <w:t>corporate</w:t>
      </w:r>
      <w:r w:rsidRPr="00463484">
        <w:rPr>
          <w:rFonts w:ascii="Times New Roman" w:hAnsi="Times New Roman" w:cs="Times New Roman"/>
          <w:sz w:val="24"/>
          <w:lang w:val="en"/>
        </w:rPr>
        <w:t xml:space="preserve"> </w:t>
      </w:r>
      <w:r w:rsidRPr="00463484">
        <w:rPr>
          <w:rStyle w:val="hps"/>
          <w:rFonts w:ascii="Times New Roman" w:hAnsi="Times New Roman" w:cs="Times New Roman"/>
          <w:sz w:val="24"/>
          <w:lang w:val="en"/>
        </w:rPr>
        <w:t>report</w:t>
      </w:r>
      <w:r w:rsidRPr="00463484">
        <w:rPr>
          <w:rStyle w:val="atn"/>
          <w:rFonts w:ascii="Times New Roman" w:hAnsi="Times New Roman" w:cs="Times New Roman"/>
          <w:sz w:val="24"/>
          <w:lang w:val="en"/>
        </w:rPr>
        <w:t>, eco-</w:t>
      </w:r>
      <w:r w:rsidRPr="00463484">
        <w:rPr>
          <w:rFonts w:ascii="Times New Roman" w:hAnsi="Times New Roman" w:cs="Times New Roman"/>
          <w:sz w:val="24"/>
          <w:lang w:val="en"/>
        </w:rPr>
        <w:t xml:space="preserve">social market economy, corporate social </w:t>
      </w:r>
      <w:r w:rsidRPr="00463484">
        <w:rPr>
          <w:rStyle w:val="hps"/>
          <w:rFonts w:ascii="Times New Roman" w:hAnsi="Times New Roman" w:cs="Times New Roman"/>
          <w:sz w:val="24"/>
          <w:lang w:val="en"/>
        </w:rPr>
        <w:t>responsibility.</w:t>
      </w:r>
    </w:p>
    <w:p w:rsidR="00E81355" w:rsidRPr="00463484" w:rsidRDefault="00E81355" w:rsidP="00E81355">
      <w:pPr>
        <w:tabs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3259" w:rsidRPr="00F650D8" w:rsidRDefault="00A33259" w:rsidP="00E81355">
      <w:pPr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F650D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Відомості про автора:</w:t>
      </w:r>
    </w:p>
    <w:p w:rsidR="00A33259" w:rsidRPr="00F650D8" w:rsidRDefault="00A33259" w:rsidP="00A332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F650D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Шот</w:t>
      </w:r>
      <w:proofErr w:type="spellEnd"/>
      <w:r w:rsidRPr="00F650D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Анна Петрівна – </w:t>
      </w:r>
      <w:r w:rsidRPr="00F650D8">
        <w:rPr>
          <w:rFonts w:ascii="Times New Roman" w:hAnsi="Times New Roman" w:cs="Times New Roman"/>
          <w:bCs/>
          <w:color w:val="000000"/>
          <w:sz w:val="24"/>
          <w:szCs w:val="24"/>
        </w:rPr>
        <w:t>кандидат економічних наук, доцент кафедри обліку і аудиту Львівської державної фінансової академії.</w:t>
      </w:r>
    </w:p>
    <w:p w:rsidR="00A33259" w:rsidRPr="00F650D8" w:rsidRDefault="00A33259" w:rsidP="00A332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0D8">
        <w:rPr>
          <w:rFonts w:ascii="Times New Roman" w:hAnsi="Times New Roman" w:cs="Times New Roman"/>
          <w:bCs/>
          <w:color w:val="000000"/>
          <w:sz w:val="24"/>
          <w:szCs w:val="24"/>
        </w:rPr>
        <w:t>Адреса: м.</w:t>
      </w:r>
      <w:proofErr w:type="spellStart"/>
      <w:r w:rsidRPr="00F650D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Львів</w:t>
      </w:r>
      <w:proofErr w:type="spellEnd"/>
      <w:r w:rsidRPr="00CD47A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F650D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Керамічна</w:t>
      </w:r>
      <w:proofErr w:type="spellEnd"/>
      <w:r w:rsidRPr="00CD47A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4</w:t>
      </w:r>
      <w:r w:rsidRPr="00F650D8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r w:rsidRPr="00CD47A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111</w:t>
      </w:r>
      <w:r w:rsidRPr="00F650D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A33259" w:rsidRPr="00CD47AE" w:rsidRDefault="00A33259" w:rsidP="00A332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F650D8">
        <w:rPr>
          <w:rFonts w:ascii="Times New Roman" w:hAnsi="Times New Roman" w:cs="Times New Roman"/>
          <w:bCs/>
          <w:color w:val="000000"/>
          <w:sz w:val="24"/>
          <w:szCs w:val="24"/>
        </w:rPr>
        <w:t>Тел. (067)6899364.</w:t>
      </w:r>
    </w:p>
    <w:p w:rsidR="00463484" w:rsidRPr="00CD47AE" w:rsidRDefault="00463484" w:rsidP="00A332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sectPr w:rsidR="00463484" w:rsidRPr="00CD47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D7844"/>
    <w:multiLevelType w:val="hybridMultilevel"/>
    <w:tmpl w:val="4F66775E"/>
    <w:lvl w:ilvl="0" w:tplc="D83AA7F2">
      <w:start w:val="1"/>
      <w:numFmt w:val="decimal"/>
      <w:lvlText w:val="%1."/>
      <w:lvlJc w:val="left"/>
      <w:pPr>
        <w:ind w:left="1647" w:hanging="720"/>
      </w:pPr>
      <w:rPr>
        <w:rFonts w:cs="Times New Roman" w:hint="default"/>
        <w:b w:val="0"/>
        <w:color w:val="00206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E5029D"/>
    <w:multiLevelType w:val="hybridMultilevel"/>
    <w:tmpl w:val="235A8AF2"/>
    <w:lvl w:ilvl="0" w:tplc="82BAB7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E39C58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14FF0"/>
    <w:multiLevelType w:val="hybridMultilevel"/>
    <w:tmpl w:val="EDAED222"/>
    <w:lvl w:ilvl="0" w:tplc="88B03F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33BC8"/>
    <w:multiLevelType w:val="hybridMultilevel"/>
    <w:tmpl w:val="E2962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88"/>
    <w:rsid w:val="0001470A"/>
    <w:rsid w:val="0002718D"/>
    <w:rsid w:val="0005546F"/>
    <w:rsid w:val="00070974"/>
    <w:rsid w:val="00087905"/>
    <w:rsid w:val="00095B97"/>
    <w:rsid w:val="000B594B"/>
    <w:rsid w:val="00117AB6"/>
    <w:rsid w:val="00143B8D"/>
    <w:rsid w:val="001462E4"/>
    <w:rsid w:val="00173EB1"/>
    <w:rsid w:val="00176AF6"/>
    <w:rsid w:val="00194FF0"/>
    <w:rsid w:val="001B23D6"/>
    <w:rsid w:val="001B3D12"/>
    <w:rsid w:val="001B5E7A"/>
    <w:rsid w:val="001D206D"/>
    <w:rsid w:val="001D486A"/>
    <w:rsid w:val="0020102D"/>
    <w:rsid w:val="00204B29"/>
    <w:rsid w:val="002061F2"/>
    <w:rsid w:val="00232D53"/>
    <w:rsid w:val="00246779"/>
    <w:rsid w:val="00270BF9"/>
    <w:rsid w:val="0027781F"/>
    <w:rsid w:val="002A52B1"/>
    <w:rsid w:val="002C3F15"/>
    <w:rsid w:val="002E617B"/>
    <w:rsid w:val="003037DD"/>
    <w:rsid w:val="003159FE"/>
    <w:rsid w:val="00347022"/>
    <w:rsid w:val="0035691A"/>
    <w:rsid w:val="003805C3"/>
    <w:rsid w:val="00390155"/>
    <w:rsid w:val="003A2DB5"/>
    <w:rsid w:val="003A76EC"/>
    <w:rsid w:val="003C7435"/>
    <w:rsid w:val="003D5D2E"/>
    <w:rsid w:val="004122FF"/>
    <w:rsid w:val="00447372"/>
    <w:rsid w:val="00452876"/>
    <w:rsid w:val="00463484"/>
    <w:rsid w:val="00474E78"/>
    <w:rsid w:val="004775D3"/>
    <w:rsid w:val="0049281C"/>
    <w:rsid w:val="004A0445"/>
    <w:rsid w:val="004B7B7A"/>
    <w:rsid w:val="004D3755"/>
    <w:rsid w:val="004F1ECA"/>
    <w:rsid w:val="00507EA1"/>
    <w:rsid w:val="00524468"/>
    <w:rsid w:val="005419E3"/>
    <w:rsid w:val="00543A9D"/>
    <w:rsid w:val="00547A56"/>
    <w:rsid w:val="005601EC"/>
    <w:rsid w:val="0056391F"/>
    <w:rsid w:val="00571178"/>
    <w:rsid w:val="005918B1"/>
    <w:rsid w:val="005B4C12"/>
    <w:rsid w:val="005C2B96"/>
    <w:rsid w:val="005C338E"/>
    <w:rsid w:val="005F0203"/>
    <w:rsid w:val="005F29BD"/>
    <w:rsid w:val="005F5C67"/>
    <w:rsid w:val="005F663A"/>
    <w:rsid w:val="0060698B"/>
    <w:rsid w:val="006071C3"/>
    <w:rsid w:val="00622962"/>
    <w:rsid w:val="00646F68"/>
    <w:rsid w:val="0068369E"/>
    <w:rsid w:val="006A1ED9"/>
    <w:rsid w:val="006B14E8"/>
    <w:rsid w:val="006B50E0"/>
    <w:rsid w:val="006C1FBB"/>
    <w:rsid w:val="006D3531"/>
    <w:rsid w:val="006D3DEA"/>
    <w:rsid w:val="006F35E7"/>
    <w:rsid w:val="007038E2"/>
    <w:rsid w:val="00716FB5"/>
    <w:rsid w:val="00741986"/>
    <w:rsid w:val="00745A2E"/>
    <w:rsid w:val="007571F6"/>
    <w:rsid w:val="0075787B"/>
    <w:rsid w:val="00787DAB"/>
    <w:rsid w:val="00790BC6"/>
    <w:rsid w:val="007935C1"/>
    <w:rsid w:val="007969C5"/>
    <w:rsid w:val="007A4E78"/>
    <w:rsid w:val="007C3DCC"/>
    <w:rsid w:val="007D62F3"/>
    <w:rsid w:val="007E68B1"/>
    <w:rsid w:val="00805270"/>
    <w:rsid w:val="00805660"/>
    <w:rsid w:val="008146E4"/>
    <w:rsid w:val="008275AD"/>
    <w:rsid w:val="00862A9A"/>
    <w:rsid w:val="00872E5E"/>
    <w:rsid w:val="00877521"/>
    <w:rsid w:val="008811D6"/>
    <w:rsid w:val="00886EAB"/>
    <w:rsid w:val="008A2186"/>
    <w:rsid w:val="008C057D"/>
    <w:rsid w:val="008C07C4"/>
    <w:rsid w:val="008C09D1"/>
    <w:rsid w:val="008D1D58"/>
    <w:rsid w:val="008D7F39"/>
    <w:rsid w:val="00930835"/>
    <w:rsid w:val="00933D92"/>
    <w:rsid w:val="00944B22"/>
    <w:rsid w:val="00961C4F"/>
    <w:rsid w:val="00965B87"/>
    <w:rsid w:val="009714B8"/>
    <w:rsid w:val="00984A49"/>
    <w:rsid w:val="00995ACA"/>
    <w:rsid w:val="009D7DCC"/>
    <w:rsid w:val="009E0F75"/>
    <w:rsid w:val="009E51E1"/>
    <w:rsid w:val="009F37CE"/>
    <w:rsid w:val="00A0226D"/>
    <w:rsid w:val="00A33259"/>
    <w:rsid w:val="00A46B97"/>
    <w:rsid w:val="00A541F2"/>
    <w:rsid w:val="00A55E0E"/>
    <w:rsid w:val="00A62FEF"/>
    <w:rsid w:val="00A85C8B"/>
    <w:rsid w:val="00A9085F"/>
    <w:rsid w:val="00AA4FF7"/>
    <w:rsid w:val="00AB4C1C"/>
    <w:rsid w:val="00AC3E30"/>
    <w:rsid w:val="00AE6C54"/>
    <w:rsid w:val="00B00A82"/>
    <w:rsid w:val="00B03247"/>
    <w:rsid w:val="00B51E3C"/>
    <w:rsid w:val="00B54B2F"/>
    <w:rsid w:val="00B5759F"/>
    <w:rsid w:val="00B64F2F"/>
    <w:rsid w:val="00B74249"/>
    <w:rsid w:val="00B92988"/>
    <w:rsid w:val="00BB5887"/>
    <w:rsid w:val="00BD09C5"/>
    <w:rsid w:val="00BD7EBC"/>
    <w:rsid w:val="00BE0CAD"/>
    <w:rsid w:val="00BE71F2"/>
    <w:rsid w:val="00C06FC4"/>
    <w:rsid w:val="00C10AF3"/>
    <w:rsid w:val="00C34B11"/>
    <w:rsid w:val="00C40248"/>
    <w:rsid w:val="00C5245B"/>
    <w:rsid w:val="00C55E15"/>
    <w:rsid w:val="00C6424F"/>
    <w:rsid w:val="00C93190"/>
    <w:rsid w:val="00CC7AED"/>
    <w:rsid w:val="00CD47AE"/>
    <w:rsid w:val="00D05EF6"/>
    <w:rsid w:val="00D101EA"/>
    <w:rsid w:val="00D15D89"/>
    <w:rsid w:val="00D214EB"/>
    <w:rsid w:val="00D26965"/>
    <w:rsid w:val="00D67389"/>
    <w:rsid w:val="00D70A80"/>
    <w:rsid w:val="00D85F5F"/>
    <w:rsid w:val="00DA0346"/>
    <w:rsid w:val="00DD26A0"/>
    <w:rsid w:val="00DE03AD"/>
    <w:rsid w:val="00DF09FB"/>
    <w:rsid w:val="00DF7EC1"/>
    <w:rsid w:val="00E00B8B"/>
    <w:rsid w:val="00E039B9"/>
    <w:rsid w:val="00E1026F"/>
    <w:rsid w:val="00E349A9"/>
    <w:rsid w:val="00E36D35"/>
    <w:rsid w:val="00E72D69"/>
    <w:rsid w:val="00E7724A"/>
    <w:rsid w:val="00E812CC"/>
    <w:rsid w:val="00E81355"/>
    <w:rsid w:val="00E92E43"/>
    <w:rsid w:val="00E94B1C"/>
    <w:rsid w:val="00EC3803"/>
    <w:rsid w:val="00ED0EAE"/>
    <w:rsid w:val="00EE3475"/>
    <w:rsid w:val="00F01EA0"/>
    <w:rsid w:val="00F22374"/>
    <w:rsid w:val="00F231A8"/>
    <w:rsid w:val="00F27D11"/>
    <w:rsid w:val="00F43194"/>
    <w:rsid w:val="00F55392"/>
    <w:rsid w:val="00F650D8"/>
    <w:rsid w:val="00F910CD"/>
    <w:rsid w:val="00FB5658"/>
    <w:rsid w:val="00FD1FD0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94099-8E2F-4158-B107-50615E66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259"/>
    <w:pPr>
      <w:spacing w:after="0" w:line="360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524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45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A33259"/>
  </w:style>
  <w:style w:type="paragraph" w:customStyle="1" w:styleId="Text">
    <w:name w:val="Text"/>
    <w:link w:val="Text0"/>
    <w:rsid w:val="006071C3"/>
    <w:pPr>
      <w:widowControl w:val="0"/>
      <w:spacing w:after="0"/>
      <w:ind w:firstLine="340"/>
      <w:jc w:val="both"/>
    </w:pPr>
    <w:rPr>
      <w:rFonts w:ascii="Times New Roman" w:eastAsia="Times New Roman" w:hAnsi="Times New Roman" w:cs="Times New Roman"/>
      <w:lang w:val="uk-UA" w:eastAsia="uk-UA"/>
    </w:rPr>
  </w:style>
  <w:style w:type="character" w:customStyle="1" w:styleId="Text0">
    <w:name w:val="Text Знак"/>
    <w:link w:val="Text"/>
    <w:rsid w:val="006071C3"/>
    <w:rPr>
      <w:rFonts w:ascii="Times New Roman" w:eastAsia="Times New Roman" w:hAnsi="Times New Roman" w:cs="Times New Roman"/>
      <w:lang w:val="uk-UA" w:eastAsia="uk-UA"/>
    </w:rPr>
  </w:style>
  <w:style w:type="character" w:styleId="a3">
    <w:name w:val="Hyperlink"/>
    <w:uiPriority w:val="99"/>
    <w:unhideWhenUsed/>
    <w:rsid w:val="0052446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44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5A2E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4">
    <w:name w:val="Title"/>
    <w:basedOn w:val="a"/>
    <w:link w:val="a5"/>
    <w:qFormat/>
    <w:rsid w:val="00745A2E"/>
    <w:pPr>
      <w:autoSpaceDE w:val="0"/>
      <w:autoSpaceDN w:val="0"/>
      <w:adjustRightInd w:val="0"/>
      <w:spacing w:line="240" w:lineRule="auto"/>
      <w:jc w:val="center"/>
    </w:pPr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a5">
    <w:name w:val="Название Знак"/>
    <w:basedOn w:val="a0"/>
    <w:link w:val="a4"/>
    <w:rsid w:val="00745A2E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Normal (Web)"/>
    <w:basedOn w:val="a"/>
    <w:uiPriority w:val="99"/>
    <w:unhideWhenUsed/>
    <w:rsid w:val="0062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315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59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59FE"/>
    <w:rPr>
      <w:rFonts w:ascii="Tahoma" w:hAnsi="Tahoma" w:cs="Tahoma"/>
      <w:sz w:val="16"/>
      <w:szCs w:val="16"/>
      <w:lang w:val="uk-UA"/>
    </w:rPr>
  </w:style>
  <w:style w:type="character" w:customStyle="1" w:styleId="longtext1">
    <w:name w:val="long_text1"/>
    <w:rsid w:val="000B594B"/>
    <w:rPr>
      <w:sz w:val="16"/>
      <w:szCs w:val="16"/>
    </w:rPr>
  </w:style>
  <w:style w:type="character" w:customStyle="1" w:styleId="apple-style-span">
    <w:name w:val="apple-style-span"/>
    <w:basedOn w:val="a0"/>
    <w:rsid w:val="00BE71F2"/>
  </w:style>
  <w:style w:type="character" w:customStyle="1" w:styleId="apple-converted-space">
    <w:name w:val="apple-converted-space"/>
    <w:basedOn w:val="a0"/>
    <w:rsid w:val="00EE3475"/>
  </w:style>
  <w:style w:type="paragraph" w:styleId="aa">
    <w:name w:val="List Paragraph"/>
    <w:basedOn w:val="a"/>
    <w:uiPriority w:val="34"/>
    <w:qFormat/>
    <w:rsid w:val="0075787B"/>
    <w:pPr>
      <w:ind w:left="720"/>
      <w:contextualSpacing/>
    </w:pPr>
  </w:style>
  <w:style w:type="paragraph" w:customStyle="1" w:styleId="rvps14">
    <w:name w:val="rvps14"/>
    <w:basedOn w:val="a"/>
    <w:rsid w:val="003A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3A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grame">
    <w:name w:val="grame"/>
    <w:basedOn w:val="a0"/>
    <w:rsid w:val="0020102D"/>
  </w:style>
  <w:style w:type="character" w:customStyle="1" w:styleId="atn">
    <w:name w:val="atn"/>
    <w:basedOn w:val="a0"/>
    <w:rsid w:val="00463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C%D0%BE%D0%B4%D0%B5%D0%BB%D1%8E%D0%B2%D0%B0%D0%BD%D0%BD%D1%8F" TargetMode="External"/><Relationship Id="rId13" Type="http://schemas.openxmlformats.org/officeDocument/2006/relationships/diagramData" Target="diagrams/data1.xml"/><Relationship Id="rId18" Type="http://schemas.openxmlformats.org/officeDocument/2006/relationships/hyperlink" Target="http://www.nbuv.gov.ua/portal/...nulp/Menegment/2010_682/33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reenkit.net/Members/intereco/strategy" TargetMode="External"/><Relationship Id="rId7" Type="http://schemas.openxmlformats.org/officeDocument/2006/relationships/hyperlink" Target="http://uk.wikipedia.org/wiki/%D0%86%D0%BD%D1%84%D0%BE%D1%80%D0%BC%D0%B0%D1%86%D1%96%D0%B9%D0%BD%D1%96_%D1%82%D0%B5%D1%85%D0%BD%D0%BE%D0%BB%D0%BE%D0%B3%D1%96%D1%97" TargetMode="External"/><Relationship Id="rId12" Type="http://schemas.openxmlformats.org/officeDocument/2006/relationships/hyperlink" Target="http://uk.wikipedia.org/wiki/21_%D1%81%D1%82%D0%BE%D0%BB%D1%96%D1%82%D1%82%D1%8F" TargetMode="Externa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hyperlink" Target="http://uk.wikipedia.org/wik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k.wikipedia.org/wiki/%D0%A1%D0%B8%D1%81%D1%82%D0%B5%D0%BC%D0%BD%D0%B8%D0%B9_%D0%BF%D1%96%D0%B4%D1%85%D1%96%D0%B4" TargetMode="External"/><Relationship Id="rId11" Type="http://schemas.openxmlformats.org/officeDocument/2006/relationships/hyperlink" Target="http://uk.wikipedia.org/wiki/%D0%86%D0%B4%D0%B5%D0%BE%D0%BB%D0%BE%D0%B3%D1%96%D1%8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fontTable" Target="fontTable.xml"/><Relationship Id="rId10" Type="http://schemas.openxmlformats.org/officeDocument/2006/relationships/hyperlink" Target="http://uk.wikipedia.org/wiki/%D0%94%D0%BE%D0%B2%D0%BA%D1%96%D0%BB%D0%BB%D1%8F" TargetMode="External"/><Relationship Id="rId19" Type="http://schemas.openxmlformats.org/officeDocument/2006/relationships/hyperlink" Target="http://eme.ucoz.ua/publ/zbirni...rozvitku_suspilstva/33-1-0-2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k.wikipedia.org/wiki/%D0%9F%D0%BE%D1%82%D1%80%D0%B5%D0%B1%D0%B0" TargetMode="External"/><Relationship Id="rId14" Type="http://schemas.openxmlformats.org/officeDocument/2006/relationships/diagramLayout" Target="diagrams/layout1.xml"/><Relationship Id="rId22" Type="http://schemas.openxmlformats.org/officeDocument/2006/relationships/hyperlink" Target="http://eur-lex.europa.eu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6456A9-ACA9-468E-911B-16A49C0B1415}" type="doc">
      <dgm:prSet loTypeId="urn:microsoft.com/office/officeart/2005/8/layout/orgChart1" loCatId="hierarchy" qsTypeId="urn:microsoft.com/office/officeart/2005/8/quickstyle/simple4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6B384045-50AD-4F7F-9CA6-FA3B529DD7CC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Складові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"еко-моделі"</a:t>
          </a:r>
        </a:p>
      </dgm:t>
    </dgm:pt>
    <dgm:pt modelId="{C8FD720F-2672-4CB1-A2C8-5C147ACEE97D}" type="parTrans" cxnId="{4E09EA35-2697-4057-A678-3DFF6F7C253F}">
      <dgm:prSet/>
      <dgm:spPr/>
      <dgm:t>
        <a:bodyPr/>
        <a:lstStyle/>
        <a:p>
          <a:endParaRPr lang="ru-RU"/>
        </a:p>
      </dgm:t>
    </dgm:pt>
    <dgm:pt modelId="{33341D7C-D6FF-4CCC-94AA-FC6A2367CF5F}" type="sibTrans" cxnId="{4E09EA35-2697-4057-A678-3DFF6F7C253F}">
      <dgm:prSet/>
      <dgm:spPr/>
      <dgm:t>
        <a:bodyPr/>
        <a:lstStyle/>
        <a:p>
          <a:endParaRPr lang="ru-RU"/>
        </a:p>
      </dgm:t>
    </dgm:pt>
    <dgm:pt modelId="{B4A575B4-5346-4401-A8CA-9AC6F8E73E16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Соціальна справедливість 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3598C36-6115-429C-BBFA-E85DB8F9232F}" type="parTrans" cxnId="{D00B5182-FA68-4AE9-9C62-B7675CF93C2F}">
      <dgm:prSet/>
      <dgm:spPr/>
      <dgm:t>
        <a:bodyPr/>
        <a:lstStyle/>
        <a:p>
          <a:endParaRPr lang="ru-RU"/>
        </a:p>
      </dgm:t>
    </dgm:pt>
    <dgm:pt modelId="{DE6EB97F-A0CD-4921-9BBD-38F13D405A9D}" type="sibTrans" cxnId="{D00B5182-FA68-4AE9-9C62-B7675CF93C2F}">
      <dgm:prSet/>
      <dgm:spPr/>
      <dgm:t>
        <a:bodyPr/>
        <a:lstStyle/>
        <a:p>
          <a:endParaRPr lang="ru-RU"/>
        </a:p>
      </dgm:t>
    </dgm:pt>
    <dgm:pt modelId="{BA2A896C-B1A4-4399-8EC8-F1970AE7192E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Екологічна безпека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5C840C2-51D3-40EC-A910-1884F74E862E}" type="parTrans" cxnId="{C2E10BC4-79F9-455E-BFF4-15EE2C656FF0}">
      <dgm:prSet/>
      <dgm:spPr/>
      <dgm:t>
        <a:bodyPr/>
        <a:lstStyle/>
        <a:p>
          <a:endParaRPr lang="ru-RU"/>
        </a:p>
      </dgm:t>
    </dgm:pt>
    <dgm:pt modelId="{6741BBEE-B4D1-4115-A558-58F2FB23CBB6}" type="sibTrans" cxnId="{C2E10BC4-79F9-455E-BFF4-15EE2C656FF0}">
      <dgm:prSet/>
      <dgm:spPr/>
      <dgm:t>
        <a:bodyPr/>
        <a:lstStyle/>
        <a:p>
          <a:endParaRPr lang="ru-RU"/>
        </a:p>
      </dgm:t>
    </dgm:pt>
    <dgm:pt modelId="{1794C535-FF90-402E-AD54-E20569146B2F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Економічна ефективність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02A9FDD-39ED-4C04-896A-DCAE43A371F9}" type="parTrans" cxnId="{93D2BEDC-EF67-41CA-837D-2496EC85C8B6}">
      <dgm:prSet/>
      <dgm:spPr/>
      <dgm:t>
        <a:bodyPr/>
        <a:lstStyle/>
        <a:p>
          <a:endParaRPr lang="ru-RU"/>
        </a:p>
      </dgm:t>
    </dgm:pt>
    <dgm:pt modelId="{869FBF65-9AC1-47BE-9AB3-5346E806FF6B}" type="sibTrans" cxnId="{93D2BEDC-EF67-41CA-837D-2496EC85C8B6}">
      <dgm:prSet/>
      <dgm:spPr/>
      <dgm:t>
        <a:bodyPr/>
        <a:lstStyle/>
        <a:p>
          <a:endParaRPr lang="ru-RU"/>
        </a:p>
      </dgm:t>
    </dgm:pt>
    <dgm:pt modelId="{16750417-3748-40F0-87E6-6D95878A6438}" type="pres">
      <dgm:prSet presAssocID="{E26456A9-ACA9-468E-911B-16A49C0B141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F2FA6D3-5D79-4CFF-A565-1BC6D0102C05}" type="pres">
      <dgm:prSet presAssocID="{6B384045-50AD-4F7F-9CA6-FA3B529DD7CC}" presName="hierRoot1" presStyleCnt="0">
        <dgm:presLayoutVars>
          <dgm:hierBranch/>
        </dgm:presLayoutVars>
      </dgm:prSet>
      <dgm:spPr/>
      <dgm:t>
        <a:bodyPr/>
        <a:lstStyle/>
        <a:p>
          <a:endParaRPr lang="ru-RU"/>
        </a:p>
      </dgm:t>
    </dgm:pt>
    <dgm:pt modelId="{33AD0E35-20A8-4C83-B9FF-CD02F5577F75}" type="pres">
      <dgm:prSet presAssocID="{6B384045-50AD-4F7F-9CA6-FA3B529DD7CC}" presName="rootComposite1" presStyleCnt="0"/>
      <dgm:spPr/>
      <dgm:t>
        <a:bodyPr/>
        <a:lstStyle/>
        <a:p>
          <a:endParaRPr lang="ru-RU"/>
        </a:p>
      </dgm:t>
    </dgm:pt>
    <dgm:pt modelId="{B75A12D8-D63B-44D1-B52E-E495B84B4DB6}" type="pres">
      <dgm:prSet presAssocID="{6B384045-50AD-4F7F-9CA6-FA3B529DD7CC}" presName="rootText1" presStyleLbl="node0" presStyleIdx="0" presStyleCnt="1" custScaleY="7690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D05D68C-7ADB-430D-9F4E-FA91AC6E9D9B}" type="pres">
      <dgm:prSet presAssocID="{6B384045-50AD-4F7F-9CA6-FA3B529DD7C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C228DD31-556B-4463-AFD0-B67156321506}" type="pres">
      <dgm:prSet presAssocID="{6B384045-50AD-4F7F-9CA6-FA3B529DD7CC}" presName="hierChild2" presStyleCnt="0"/>
      <dgm:spPr/>
      <dgm:t>
        <a:bodyPr/>
        <a:lstStyle/>
        <a:p>
          <a:endParaRPr lang="ru-RU"/>
        </a:p>
      </dgm:t>
    </dgm:pt>
    <dgm:pt modelId="{BFDBE9F2-8B60-4D55-A1C8-5F01D7D93D4D}" type="pres">
      <dgm:prSet presAssocID="{73598C36-6115-429C-BBFA-E85DB8F9232F}" presName="Name35" presStyleLbl="parChTrans1D2" presStyleIdx="0" presStyleCnt="3"/>
      <dgm:spPr/>
      <dgm:t>
        <a:bodyPr/>
        <a:lstStyle/>
        <a:p>
          <a:endParaRPr lang="ru-RU"/>
        </a:p>
      </dgm:t>
    </dgm:pt>
    <dgm:pt modelId="{EE3D9E90-BC92-4F45-99FD-ED9D06897C4B}" type="pres">
      <dgm:prSet presAssocID="{B4A575B4-5346-4401-A8CA-9AC6F8E73E16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66B40C0E-70A5-417C-9C69-617A1F91B94C}" type="pres">
      <dgm:prSet presAssocID="{B4A575B4-5346-4401-A8CA-9AC6F8E73E16}" presName="rootComposite" presStyleCnt="0"/>
      <dgm:spPr/>
      <dgm:t>
        <a:bodyPr/>
        <a:lstStyle/>
        <a:p>
          <a:endParaRPr lang="ru-RU"/>
        </a:p>
      </dgm:t>
    </dgm:pt>
    <dgm:pt modelId="{8FE77C98-BE0F-4BD8-BF28-70FA09291006}" type="pres">
      <dgm:prSet presAssocID="{B4A575B4-5346-4401-A8CA-9AC6F8E73E16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A2532DE-249A-4C82-931A-0CD4F20D0E1A}" type="pres">
      <dgm:prSet presAssocID="{B4A575B4-5346-4401-A8CA-9AC6F8E73E16}" presName="rootConnector" presStyleLbl="node2" presStyleIdx="0" presStyleCnt="3"/>
      <dgm:spPr/>
      <dgm:t>
        <a:bodyPr/>
        <a:lstStyle/>
        <a:p>
          <a:endParaRPr lang="ru-RU"/>
        </a:p>
      </dgm:t>
    </dgm:pt>
    <dgm:pt modelId="{A69B1B03-D26A-48BB-84FF-1D7ED9F15798}" type="pres">
      <dgm:prSet presAssocID="{B4A575B4-5346-4401-A8CA-9AC6F8E73E16}" presName="hierChild4" presStyleCnt="0"/>
      <dgm:spPr/>
      <dgm:t>
        <a:bodyPr/>
        <a:lstStyle/>
        <a:p>
          <a:endParaRPr lang="ru-RU"/>
        </a:p>
      </dgm:t>
    </dgm:pt>
    <dgm:pt modelId="{E2115263-E319-4D5D-901F-9087FCDFC2BA}" type="pres">
      <dgm:prSet presAssocID="{B4A575B4-5346-4401-A8CA-9AC6F8E73E16}" presName="hierChild5" presStyleCnt="0"/>
      <dgm:spPr/>
      <dgm:t>
        <a:bodyPr/>
        <a:lstStyle/>
        <a:p>
          <a:endParaRPr lang="ru-RU"/>
        </a:p>
      </dgm:t>
    </dgm:pt>
    <dgm:pt modelId="{FA57AAED-2034-4FF1-9A17-CBC86EFA0379}" type="pres">
      <dgm:prSet presAssocID="{302A9FDD-39ED-4C04-896A-DCAE43A371F9}" presName="Name35" presStyleLbl="parChTrans1D2" presStyleIdx="1" presStyleCnt="3"/>
      <dgm:spPr/>
      <dgm:t>
        <a:bodyPr/>
        <a:lstStyle/>
        <a:p>
          <a:endParaRPr lang="ru-RU"/>
        </a:p>
      </dgm:t>
    </dgm:pt>
    <dgm:pt modelId="{19FF12D4-2B15-4F02-96E4-A9250434F2B3}" type="pres">
      <dgm:prSet presAssocID="{1794C535-FF90-402E-AD54-E20569146B2F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22511B7F-4D9D-4CCE-AC30-DC7E2DC680FE}" type="pres">
      <dgm:prSet presAssocID="{1794C535-FF90-402E-AD54-E20569146B2F}" presName="rootComposite" presStyleCnt="0"/>
      <dgm:spPr/>
      <dgm:t>
        <a:bodyPr/>
        <a:lstStyle/>
        <a:p>
          <a:endParaRPr lang="ru-RU"/>
        </a:p>
      </dgm:t>
    </dgm:pt>
    <dgm:pt modelId="{5291FCEE-8167-4ED4-B83A-A6A21635AD08}" type="pres">
      <dgm:prSet presAssocID="{1794C535-FF90-402E-AD54-E20569146B2F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6032B26-B45C-49BA-ACA3-82F938426F7F}" type="pres">
      <dgm:prSet presAssocID="{1794C535-FF90-402E-AD54-E20569146B2F}" presName="rootConnector" presStyleLbl="node2" presStyleIdx="1" presStyleCnt="3"/>
      <dgm:spPr/>
      <dgm:t>
        <a:bodyPr/>
        <a:lstStyle/>
        <a:p>
          <a:endParaRPr lang="ru-RU"/>
        </a:p>
      </dgm:t>
    </dgm:pt>
    <dgm:pt modelId="{9C87CE43-95AD-4DE1-8980-604FEBA45FC6}" type="pres">
      <dgm:prSet presAssocID="{1794C535-FF90-402E-AD54-E20569146B2F}" presName="hierChild4" presStyleCnt="0"/>
      <dgm:spPr/>
      <dgm:t>
        <a:bodyPr/>
        <a:lstStyle/>
        <a:p>
          <a:endParaRPr lang="ru-RU"/>
        </a:p>
      </dgm:t>
    </dgm:pt>
    <dgm:pt modelId="{4A9CFD75-070F-4762-A6CB-E5F68061A614}" type="pres">
      <dgm:prSet presAssocID="{1794C535-FF90-402E-AD54-E20569146B2F}" presName="hierChild5" presStyleCnt="0"/>
      <dgm:spPr/>
      <dgm:t>
        <a:bodyPr/>
        <a:lstStyle/>
        <a:p>
          <a:endParaRPr lang="ru-RU"/>
        </a:p>
      </dgm:t>
    </dgm:pt>
    <dgm:pt modelId="{FF0D0506-41D3-4338-BC63-61FDE717A904}" type="pres">
      <dgm:prSet presAssocID="{55C840C2-51D3-40EC-A910-1884F74E862E}" presName="Name35" presStyleLbl="parChTrans1D2" presStyleIdx="2" presStyleCnt="3"/>
      <dgm:spPr/>
      <dgm:t>
        <a:bodyPr/>
        <a:lstStyle/>
        <a:p>
          <a:endParaRPr lang="ru-RU"/>
        </a:p>
      </dgm:t>
    </dgm:pt>
    <dgm:pt modelId="{58CF7CF6-769F-4266-8CD7-90BCB78EEFFD}" type="pres">
      <dgm:prSet presAssocID="{BA2A896C-B1A4-4399-8EC8-F1970AE7192E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B8E2EF44-EBB0-4C9D-B95F-6A22C1E0B3C9}" type="pres">
      <dgm:prSet presAssocID="{BA2A896C-B1A4-4399-8EC8-F1970AE7192E}" presName="rootComposite" presStyleCnt="0"/>
      <dgm:spPr/>
      <dgm:t>
        <a:bodyPr/>
        <a:lstStyle/>
        <a:p>
          <a:endParaRPr lang="ru-RU"/>
        </a:p>
      </dgm:t>
    </dgm:pt>
    <dgm:pt modelId="{031646DC-F18D-46E5-97E6-6B95689E9FD4}" type="pres">
      <dgm:prSet presAssocID="{BA2A896C-B1A4-4399-8EC8-F1970AE7192E}" presName="rootText" presStyleLbl="node2" presStyleIdx="2" presStyleCnt="3" custLinFactNeighborX="3909" custLinFactNeighborY="260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8C43DB7-A314-458D-9AAB-536C437882F8}" type="pres">
      <dgm:prSet presAssocID="{BA2A896C-B1A4-4399-8EC8-F1970AE7192E}" presName="rootConnector" presStyleLbl="node2" presStyleIdx="2" presStyleCnt="3"/>
      <dgm:spPr/>
      <dgm:t>
        <a:bodyPr/>
        <a:lstStyle/>
        <a:p>
          <a:endParaRPr lang="ru-RU"/>
        </a:p>
      </dgm:t>
    </dgm:pt>
    <dgm:pt modelId="{43BD39C0-03B4-4948-979C-9A01FB5496DB}" type="pres">
      <dgm:prSet presAssocID="{BA2A896C-B1A4-4399-8EC8-F1970AE7192E}" presName="hierChild4" presStyleCnt="0"/>
      <dgm:spPr/>
      <dgm:t>
        <a:bodyPr/>
        <a:lstStyle/>
        <a:p>
          <a:endParaRPr lang="ru-RU"/>
        </a:p>
      </dgm:t>
    </dgm:pt>
    <dgm:pt modelId="{83968B52-D461-48DF-ACED-7A2020E114EA}" type="pres">
      <dgm:prSet presAssocID="{BA2A896C-B1A4-4399-8EC8-F1970AE7192E}" presName="hierChild5" presStyleCnt="0"/>
      <dgm:spPr/>
      <dgm:t>
        <a:bodyPr/>
        <a:lstStyle/>
        <a:p>
          <a:endParaRPr lang="ru-RU"/>
        </a:p>
      </dgm:t>
    </dgm:pt>
    <dgm:pt modelId="{DECC29D6-6890-431B-8D1C-AB7AFB0282EF}" type="pres">
      <dgm:prSet presAssocID="{6B384045-50AD-4F7F-9CA6-FA3B529DD7CC}" presName="hierChild3" presStyleCnt="0"/>
      <dgm:spPr/>
      <dgm:t>
        <a:bodyPr/>
        <a:lstStyle/>
        <a:p>
          <a:endParaRPr lang="ru-RU"/>
        </a:p>
      </dgm:t>
    </dgm:pt>
  </dgm:ptLst>
  <dgm:cxnLst>
    <dgm:cxn modelId="{93D2BEDC-EF67-41CA-837D-2496EC85C8B6}" srcId="{6B384045-50AD-4F7F-9CA6-FA3B529DD7CC}" destId="{1794C535-FF90-402E-AD54-E20569146B2F}" srcOrd="1" destOrd="0" parTransId="{302A9FDD-39ED-4C04-896A-DCAE43A371F9}" sibTransId="{869FBF65-9AC1-47BE-9AB3-5346E806FF6B}"/>
    <dgm:cxn modelId="{50F26C9D-0079-4E74-8874-9699FB8298D6}" type="presOf" srcId="{302A9FDD-39ED-4C04-896A-DCAE43A371F9}" destId="{FA57AAED-2034-4FF1-9A17-CBC86EFA0379}" srcOrd="0" destOrd="0" presId="urn:microsoft.com/office/officeart/2005/8/layout/orgChart1"/>
    <dgm:cxn modelId="{6C406B21-8079-4DC4-85D8-078E8916110C}" type="presOf" srcId="{1794C535-FF90-402E-AD54-E20569146B2F}" destId="{5291FCEE-8167-4ED4-B83A-A6A21635AD08}" srcOrd="0" destOrd="0" presId="urn:microsoft.com/office/officeart/2005/8/layout/orgChart1"/>
    <dgm:cxn modelId="{D00B5182-FA68-4AE9-9C62-B7675CF93C2F}" srcId="{6B384045-50AD-4F7F-9CA6-FA3B529DD7CC}" destId="{B4A575B4-5346-4401-A8CA-9AC6F8E73E16}" srcOrd="0" destOrd="0" parTransId="{73598C36-6115-429C-BBFA-E85DB8F9232F}" sibTransId="{DE6EB97F-A0CD-4921-9BBD-38F13D405A9D}"/>
    <dgm:cxn modelId="{58ED5730-847D-4C5C-A73F-35A22C77D372}" type="presOf" srcId="{E26456A9-ACA9-468E-911B-16A49C0B1415}" destId="{16750417-3748-40F0-87E6-6D95878A6438}" srcOrd="0" destOrd="0" presId="urn:microsoft.com/office/officeart/2005/8/layout/orgChart1"/>
    <dgm:cxn modelId="{C2E10BC4-79F9-455E-BFF4-15EE2C656FF0}" srcId="{6B384045-50AD-4F7F-9CA6-FA3B529DD7CC}" destId="{BA2A896C-B1A4-4399-8EC8-F1970AE7192E}" srcOrd="2" destOrd="0" parTransId="{55C840C2-51D3-40EC-A910-1884F74E862E}" sibTransId="{6741BBEE-B4D1-4115-A558-58F2FB23CBB6}"/>
    <dgm:cxn modelId="{BA800BF7-40C3-4227-B1B3-F6EE084A670B}" type="presOf" srcId="{BA2A896C-B1A4-4399-8EC8-F1970AE7192E}" destId="{031646DC-F18D-46E5-97E6-6B95689E9FD4}" srcOrd="0" destOrd="0" presId="urn:microsoft.com/office/officeart/2005/8/layout/orgChart1"/>
    <dgm:cxn modelId="{B3D9BB40-3508-4636-934A-D386A589E6C8}" type="presOf" srcId="{6B384045-50AD-4F7F-9CA6-FA3B529DD7CC}" destId="{B75A12D8-D63B-44D1-B52E-E495B84B4DB6}" srcOrd="0" destOrd="0" presId="urn:microsoft.com/office/officeart/2005/8/layout/orgChart1"/>
    <dgm:cxn modelId="{EE2CBD81-8D23-4287-AD91-AC8FBACE3E15}" type="presOf" srcId="{55C840C2-51D3-40EC-A910-1884F74E862E}" destId="{FF0D0506-41D3-4338-BC63-61FDE717A904}" srcOrd="0" destOrd="0" presId="urn:microsoft.com/office/officeart/2005/8/layout/orgChart1"/>
    <dgm:cxn modelId="{4E09EA35-2697-4057-A678-3DFF6F7C253F}" srcId="{E26456A9-ACA9-468E-911B-16A49C0B1415}" destId="{6B384045-50AD-4F7F-9CA6-FA3B529DD7CC}" srcOrd="0" destOrd="0" parTransId="{C8FD720F-2672-4CB1-A2C8-5C147ACEE97D}" sibTransId="{33341D7C-D6FF-4CCC-94AA-FC6A2367CF5F}"/>
    <dgm:cxn modelId="{16334F33-BD5D-4807-B75B-968AC8CFB8E5}" type="presOf" srcId="{1794C535-FF90-402E-AD54-E20569146B2F}" destId="{E6032B26-B45C-49BA-ACA3-82F938426F7F}" srcOrd="1" destOrd="0" presId="urn:microsoft.com/office/officeart/2005/8/layout/orgChart1"/>
    <dgm:cxn modelId="{A1A430E1-3170-4707-B41B-90F23A5E1131}" type="presOf" srcId="{B4A575B4-5346-4401-A8CA-9AC6F8E73E16}" destId="{8FE77C98-BE0F-4BD8-BF28-70FA09291006}" srcOrd="0" destOrd="0" presId="urn:microsoft.com/office/officeart/2005/8/layout/orgChart1"/>
    <dgm:cxn modelId="{042A78DD-EA57-4A2D-87DC-F1F517949AC1}" type="presOf" srcId="{73598C36-6115-429C-BBFA-E85DB8F9232F}" destId="{BFDBE9F2-8B60-4D55-A1C8-5F01D7D93D4D}" srcOrd="0" destOrd="0" presId="urn:microsoft.com/office/officeart/2005/8/layout/orgChart1"/>
    <dgm:cxn modelId="{3B7B7AB8-9268-49FA-B679-6E1A6F50232C}" type="presOf" srcId="{6B384045-50AD-4F7F-9CA6-FA3B529DD7CC}" destId="{0D05D68C-7ADB-430D-9F4E-FA91AC6E9D9B}" srcOrd="1" destOrd="0" presId="urn:microsoft.com/office/officeart/2005/8/layout/orgChart1"/>
    <dgm:cxn modelId="{2282AC22-0275-40A2-AC8F-E840E122EADE}" type="presOf" srcId="{B4A575B4-5346-4401-A8CA-9AC6F8E73E16}" destId="{0A2532DE-249A-4C82-931A-0CD4F20D0E1A}" srcOrd="1" destOrd="0" presId="urn:microsoft.com/office/officeart/2005/8/layout/orgChart1"/>
    <dgm:cxn modelId="{1981BCA0-2EFF-4C5C-9BA7-BA373676EE6F}" type="presOf" srcId="{BA2A896C-B1A4-4399-8EC8-F1970AE7192E}" destId="{08C43DB7-A314-458D-9AAB-536C437882F8}" srcOrd="1" destOrd="0" presId="urn:microsoft.com/office/officeart/2005/8/layout/orgChart1"/>
    <dgm:cxn modelId="{88380D25-D614-4AA8-935B-9981EFB03900}" type="presParOf" srcId="{16750417-3748-40F0-87E6-6D95878A6438}" destId="{5F2FA6D3-5D79-4CFF-A565-1BC6D0102C05}" srcOrd="0" destOrd="0" presId="urn:microsoft.com/office/officeart/2005/8/layout/orgChart1"/>
    <dgm:cxn modelId="{F83AACB8-B8CD-48C5-BEB7-5C0193770E60}" type="presParOf" srcId="{5F2FA6D3-5D79-4CFF-A565-1BC6D0102C05}" destId="{33AD0E35-20A8-4C83-B9FF-CD02F5577F75}" srcOrd="0" destOrd="0" presId="urn:microsoft.com/office/officeart/2005/8/layout/orgChart1"/>
    <dgm:cxn modelId="{26F2453B-E3C7-41D9-8221-C6CD8BAE6DAC}" type="presParOf" srcId="{33AD0E35-20A8-4C83-B9FF-CD02F5577F75}" destId="{B75A12D8-D63B-44D1-B52E-E495B84B4DB6}" srcOrd="0" destOrd="0" presId="urn:microsoft.com/office/officeart/2005/8/layout/orgChart1"/>
    <dgm:cxn modelId="{DAD80449-85E5-4C2F-9396-D08B29C4F327}" type="presParOf" srcId="{33AD0E35-20A8-4C83-B9FF-CD02F5577F75}" destId="{0D05D68C-7ADB-430D-9F4E-FA91AC6E9D9B}" srcOrd="1" destOrd="0" presId="urn:microsoft.com/office/officeart/2005/8/layout/orgChart1"/>
    <dgm:cxn modelId="{76AC5882-A80C-4DAF-900C-5F0FDCA751F8}" type="presParOf" srcId="{5F2FA6D3-5D79-4CFF-A565-1BC6D0102C05}" destId="{C228DD31-556B-4463-AFD0-B67156321506}" srcOrd="1" destOrd="0" presId="urn:microsoft.com/office/officeart/2005/8/layout/orgChart1"/>
    <dgm:cxn modelId="{AD24ECD1-27CC-4E97-A107-9237E8492C27}" type="presParOf" srcId="{C228DD31-556B-4463-AFD0-B67156321506}" destId="{BFDBE9F2-8B60-4D55-A1C8-5F01D7D93D4D}" srcOrd="0" destOrd="0" presId="urn:microsoft.com/office/officeart/2005/8/layout/orgChart1"/>
    <dgm:cxn modelId="{5FCDEEA0-2291-4BC0-8A79-611A7A857909}" type="presParOf" srcId="{C228DD31-556B-4463-AFD0-B67156321506}" destId="{EE3D9E90-BC92-4F45-99FD-ED9D06897C4B}" srcOrd="1" destOrd="0" presId="urn:microsoft.com/office/officeart/2005/8/layout/orgChart1"/>
    <dgm:cxn modelId="{93DD3A0F-3ABD-4CB1-A9C1-075125C98D62}" type="presParOf" srcId="{EE3D9E90-BC92-4F45-99FD-ED9D06897C4B}" destId="{66B40C0E-70A5-417C-9C69-617A1F91B94C}" srcOrd="0" destOrd="0" presId="urn:microsoft.com/office/officeart/2005/8/layout/orgChart1"/>
    <dgm:cxn modelId="{837A1CDC-7A10-44C4-91A6-0ED997D4F1C5}" type="presParOf" srcId="{66B40C0E-70A5-417C-9C69-617A1F91B94C}" destId="{8FE77C98-BE0F-4BD8-BF28-70FA09291006}" srcOrd="0" destOrd="0" presId="urn:microsoft.com/office/officeart/2005/8/layout/orgChart1"/>
    <dgm:cxn modelId="{98CCD35A-C372-4274-A277-2C59A2357A59}" type="presParOf" srcId="{66B40C0E-70A5-417C-9C69-617A1F91B94C}" destId="{0A2532DE-249A-4C82-931A-0CD4F20D0E1A}" srcOrd="1" destOrd="0" presId="urn:microsoft.com/office/officeart/2005/8/layout/orgChart1"/>
    <dgm:cxn modelId="{1BAF0C90-09A3-4BC4-9FE3-8AC023C02B1F}" type="presParOf" srcId="{EE3D9E90-BC92-4F45-99FD-ED9D06897C4B}" destId="{A69B1B03-D26A-48BB-84FF-1D7ED9F15798}" srcOrd="1" destOrd="0" presId="urn:microsoft.com/office/officeart/2005/8/layout/orgChart1"/>
    <dgm:cxn modelId="{BB593A08-6CD8-4CBD-AB01-79B52412A657}" type="presParOf" srcId="{EE3D9E90-BC92-4F45-99FD-ED9D06897C4B}" destId="{E2115263-E319-4D5D-901F-9087FCDFC2BA}" srcOrd="2" destOrd="0" presId="urn:microsoft.com/office/officeart/2005/8/layout/orgChart1"/>
    <dgm:cxn modelId="{5484D765-5E97-4E7E-AFD9-9DA0DFDCB118}" type="presParOf" srcId="{C228DD31-556B-4463-AFD0-B67156321506}" destId="{FA57AAED-2034-4FF1-9A17-CBC86EFA0379}" srcOrd="2" destOrd="0" presId="urn:microsoft.com/office/officeart/2005/8/layout/orgChart1"/>
    <dgm:cxn modelId="{17CB99C0-F8F7-4E74-A0CA-B1F3ED7F61A8}" type="presParOf" srcId="{C228DD31-556B-4463-AFD0-B67156321506}" destId="{19FF12D4-2B15-4F02-96E4-A9250434F2B3}" srcOrd="3" destOrd="0" presId="urn:microsoft.com/office/officeart/2005/8/layout/orgChart1"/>
    <dgm:cxn modelId="{BD05996B-7C35-4D7D-9972-ACB497B84769}" type="presParOf" srcId="{19FF12D4-2B15-4F02-96E4-A9250434F2B3}" destId="{22511B7F-4D9D-4CCE-AC30-DC7E2DC680FE}" srcOrd="0" destOrd="0" presId="urn:microsoft.com/office/officeart/2005/8/layout/orgChart1"/>
    <dgm:cxn modelId="{3842C975-233C-4229-A151-B95F2617EA9E}" type="presParOf" srcId="{22511B7F-4D9D-4CCE-AC30-DC7E2DC680FE}" destId="{5291FCEE-8167-4ED4-B83A-A6A21635AD08}" srcOrd="0" destOrd="0" presId="urn:microsoft.com/office/officeart/2005/8/layout/orgChart1"/>
    <dgm:cxn modelId="{CC89E531-B1E8-4D32-AD99-FB0FEFC508A5}" type="presParOf" srcId="{22511B7F-4D9D-4CCE-AC30-DC7E2DC680FE}" destId="{E6032B26-B45C-49BA-ACA3-82F938426F7F}" srcOrd="1" destOrd="0" presId="urn:microsoft.com/office/officeart/2005/8/layout/orgChart1"/>
    <dgm:cxn modelId="{FE27FE96-AD8E-4275-97B1-DF81DFF04B0A}" type="presParOf" srcId="{19FF12D4-2B15-4F02-96E4-A9250434F2B3}" destId="{9C87CE43-95AD-4DE1-8980-604FEBA45FC6}" srcOrd="1" destOrd="0" presId="urn:microsoft.com/office/officeart/2005/8/layout/orgChart1"/>
    <dgm:cxn modelId="{60FD75AD-83AC-478A-8955-99B461F0ADA0}" type="presParOf" srcId="{19FF12D4-2B15-4F02-96E4-A9250434F2B3}" destId="{4A9CFD75-070F-4762-A6CB-E5F68061A614}" srcOrd="2" destOrd="0" presId="urn:microsoft.com/office/officeart/2005/8/layout/orgChart1"/>
    <dgm:cxn modelId="{6FB08E2E-53DC-4227-8892-32CC3947E769}" type="presParOf" srcId="{C228DD31-556B-4463-AFD0-B67156321506}" destId="{FF0D0506-41D3-4338-BC63-61FDE717A904}" srcOrd="4" destOrd="0" presId="urn:microsoft.com/office/officeart/2005/8/layout/orgChart1"/>
    <dgm:cxn modelId="{6109216C-8DA7-4B02-9224-26D10C1069DF}" type="presParOf" srcId="{C228DD31-556B-4463-AFD0-B67156321506}" destId="{58CF7CF6-769F-4266-8CD7-90BCB78EEFFD}" srcOrd="5" destOrd="0" presId="urn:microsoft.com/office/officeart/2005/8/layout/orgChart1"/>
    <dgm:cxn modelId="{0945F568-8A07-4137-8EE9-E4D3D5A5ED0E}" type="presParOf" srcId="{58CF7CF6-769F-4266-8CD7-90BCB78EEFFD}" destId="{B8E2EF44-EBB0-4C9D-B95F-6A22C1E0B3C9}" srcOrd="0" destOrd="0" presId="urn:microsoft.com/office/officeart/2005/8/layout/orgChart1"/>
    <dgm:cxn modelId="{EB84371A-0A54-4E69-BA2A-50306130081B}" type="presParOf" srcId="{B8E2EF44-EBB0-4C9D-B95F-6A22C1E0B3C9}" destId="{031646DC-F18D-46E5-97E6-6B95689E9FD4}" srcOrd="0" destOrd="0" presId="urn:microsoft.com/office/officeart/2005/8/layout/orgChart1"/>
    <dgm:cxn modelId="{79F4F259-B770-43CE-BF6C-F37405819C72}" type="presParOf" srcId="{B8E2EF44-EBB0-4C9D-B95F-6A22C1E0B3C9}" destId="{08C43DB7-A314-458D-9AAB-536C437882F8}" srcOrd="1" destOrd="0" presId="urn:microsoft.com/office/officeart/2005/8/layout/orgChart1"/>
    <dgm:cxn modelId="{8DC26BD4-C620-46EF-A751-3F7BED8A7709}" type="presParOf" srcId="{58CF7CF6-769F-4266-8CD7-90BCB78EEFFD}" destId="{43BD39C0-03B4-4948-979C-9A01FB5496DB}" srcOrd="1" destOrd="0" presId="urn:microsoft.com/office/officeart/2005/8/layout/orgChart1"/>
    <dgm:cxn modelId="{7CCD88F3-5F6F-420F-8CFD-2C2986EC2E1E}" type="presParOf" srcId="{58CF7CF6-769F-4266-8CD7-90BCB78EEFFD}" destId="{83968B52-D461-48DF-ACED-7A2020E114EA}" srcOrd="2" destOrd="0" presId="urn:microsoft.com/office/officeart/2005/8/layout/orgChart1"/>
    <dgm:cxn modelId="{BC40D808-2E9A-45DB-BAEF-CD0D68EA1D39}" type="presParOf" srcId="{5F2FA6D3-5D79-4CFF-A565-1BC6D0102C05}" destId="{DECC29D6-6890-431B-8D1C-AB7AFB0282E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0D0506-41D3-4338-BC63-61FDE717A904}">
      <dsp:nvSpPr>
        <dsp:cNvPr id="0" name=""/>
        <dsp:cNvSpPr/>
      </dsp:nvSpPr>
      <dsp:spPr>
        <a:xfrm>
          <a:off x="2017059" y="630269"/>
          <a:ext cx="1427354" cy="2630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205"/>
              </a:lnTo>
              <a:lnTo>
                <a:pt x="1427354" y="139205"/>
              </a:lnTo>
              <a:lnTo>
                <a:pt x="1427354" y="263043"/>
              </a:lnTo>
            </a:path>
          </a:pathLst>
        </a:custGeom>
        <a:noFill/>
        <a:ln w="9525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57AAED-2034-4FF1-9A17-CBC86EFA0379}">
      <dsp:nvSpPr>
        <dsp:cNvPr id="0" name=""/>
        <dsp:cNvSpPr/>
      </dsp:nvSpPr>
      <dsp:spPr>
        <a:xfrm>
          <a:off x="1971338" y="630269"/>
          <a:ext cx="91440" cy="247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7675"/>
              </a:lnTo>
            </a:path>
          </a:pathLst>
        </a:custGeom>
        <a:noFill/>
        <a:ln w="9525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DBE9F2-8B60-4D55-A1C8-5F01D7D93D4D}">
      <dsp:nvSpPr>
        <dsp:cNvPr id="0" name=""/>
        <dsp:cNvSpPr/>
      </dsp:nvSpPr>
      <dsp:spPr>
        <a:xfrm>
          <a:off x="589974" y="630269"/>
          <a:ext cx="1427084" cy="247675"/>
        </a:xfrm>
        <a:custGeom>
          <a:avLst/>
          <a:gdLst/>
          <a:ahLst/>
          <a:cxnLst/>
          <a:rect l="0" t="0" r="0" b="0"/>
          <a:pathLst>
            <a:path>
              <a:moveTo>
                <a:pt x="1427084" y="0"/>
              </a:moveTo>
              <a:lnTo>
                <a:pt x="1427084" y="123837"/>
              </a:lnTo>
              <a:lnTo>
                <a:pt x="0" y="123837"/>
              </a:lnTo>
              <a:lnTo>
                <a:pt x="0" y="247675"/>
              </a:lnTo>
            </a:path>
          </a:pathLst>
        </a:custGeom>
        <a:noFill/>
        <a:ln w="9525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5A12D8-D63B-44D1-B52E-E495B84B4DB6}">
      <dsp:nvSpPr>
        <dsp:cNvPr id="0" name=""/>
        <dsp:cNvSpPr/>
      </dsp:nvSpPr>
      <dsp:spPr>
        <a:xfrm>
          <a:off x="1427354" y="176733"/>
          <a:ext cx="1179408" cy="45353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Складові 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"еко-моделі"</a:t>
          </a:r>
        </a:p>
      </dsp:txBody>
      <dsp:txXfrm>
        <a:off x="1427354" y="176733"/>
        <a:ext cx="1179408" cy="453535"/>
      </dsp:txXfrm>
    </dsp:sp>
    <dsp:sp modelId="{8FE77C98-BE0F-4BD8-BF28-70FA09291006}">
      <dsp:nvSpPr>
        <dsp:cNvPr id="0" name=""/>
        <dsp:cNvSpPr/>
      </dsp:nvSpPr>
      <dsp:spPr>
        <a:xfrm>
          <a:off x="270" y="877945"/>
          <a:ext cx="1179408" cy="58970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Соціальна справедливість 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270" y="877945"/>
        <a:ext cx="1179408" cy="589704"/>
      </dsp:txXfrm>
    </dsp:sp>
    <dsp:sp modelId="{5291FCEE-8167-4ED4-B83A-A6A21635AD08}">
      <dsp:nvSpPr>
        <dsp:cNvPr id="0" name=""/>
        <dsp:cNvSpPr/>
      </dsp:nvSpPr>
      <dsp:spPr>
        <a:xfrm>
          <a:off x="1427354" y="877945"/>
          <a:ext cx="1179408" cy="58970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Економічна ефективність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1427354" y="877945"/>
        <a:ext cx="1179408" cy="589704"/>
      </dsp:txXfrm>
    </dsp:sp>
    <dsp:sp modelId="{031646DC-F18D-46E5-97E6-6B95689E9FD4}">
      <dsp:nvSpPr>
        <dsp:cNvPr id="0" name=""/>
        <dsp:cNvSpPr/>
      </dsp:nvSpPr>
      <dsp:spPr>
        <a:xfrm>
          <a:off x="2854709" y="893312"/>
          <a:ext cx="1179408" cy="58970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Екологічна безпека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2854709" y="893312"/>
        <a:ext cx="1179408" cy="5897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16162-8E28-4944-9CCB-F5FF0885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13459</Words>
  <Characters>7673</Characters>
  <Application>Microsoft Office Word</Application>
  <DocSecurity>0</DocSecurity>
  <Lines>63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2013-02-18T15:45:00Z</dcterms:created>
  <dcterms:modified xsi:type="dcterms:W3CDTF">2017-03-09T20:34:00Z</dcterms:modified>
</cp:coreProperties>
</file>