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5C" w:rsidRPr="00C27922" w:rsidRDefault="00920E5C" w:rsidP="0082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22">
        <w:rPr>
          <w:rFonts w:ascii="Times New Roman" w:hAnsi="Times New Roman" w:cs="Times New Roman"/>
          <w:b/>
          <w:bCs/>
          <w:sz w:val="24"/>
          <w:szCs w:val="24"/>
        </w:rPr>
        <w:t>ФІСКАЛЬНА ПОЛІТИКА</w:t>
      </w:r>
    </w:p>
    <w:p w:rsidR="00920E5C" w:rsidRPr="00C27922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0E5C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Вибіркова</w:t>
      </w:r>
      <w:r w:rsidRPr="00C279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дисципліна циклу професійної та практичної підготовки</w:t>
      </w:r>
    </w:p>
    <w:p w:rsidR="00920E5C" w:rsidRPr="00104784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1047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алузь знань: </w:t>
      </w:r>
      <w:r w:rsidRPr="00104784">
        <w:rPr>
          <w:rFonts w:ascii="Times New Roman" w:hAnsi="Times New Roman" w:cs="Times New Roman"/>
          <w:sz w:val="24"/>
          <w:szCs w:val="24"/>
          <w:lang w:val="ru-RU"/>
        </w:rPr>
        <w:t>07 «Управління та адміністрування»</w:t>
      </w:r>
    </w:p>
    <w:p w:rsidR="00920E5C" w:rsidRPr="00104784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1047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пеціальність: </w:t>
      </w:r>
      <w:r w:rsidRPr="00104784">
        <w:rPr>
          <w:rFonts w:ascii="Times New Roman" w:hAnsi="Times New Roman" w:cs="Times New Roman"/>
          <w:sz w:val="24"/>
          <w:szCs w:val="24"/>
          <w:lang w:val="ru-RU"/>
        </w:rPr>
        <w:t>072 «Фінанси, банківська справа та страхування»</w:t>
      </w:r>
    </w:p>
    <w:p w:rsidR="00920E5C" w:rsidRPr="00104784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47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Кафедра: </w:t>
      </w:r>
      <w:r>
        <w:rPr>
          <w:rFonts w:ascii="Times New Roman" w:hAnsi="Times New Roman" w:cs="Times New Roman"/>
          <w:sz w:val="24"/>
          <w:szCs w:val="24"/>
          <w:lang w:val="ru-RU"/>
        </w:rPr>
        <w:t>Державних та місцевих фінансів</w:t>
      </w:r>
    </w:p>
    <w:p w:rsidR="00920E5C" w:rsidRPr="00104784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47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Мова викладання: </w:t>
      </w:r>
      <w:r w:rsidRPr="0010478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</w:p>
    <w:p w:rsidR="00920E5C" w:rsidRPr="00104784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47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організації навчального процесу: </w:t>
      </w:r>
      <w:r w:rsidRPr="00104784">
        <w:rPr>
          <w:rFonts w:ascii="Times New Roman" w:hAnsi="Times New Roman" w:cs="Times New Roman"/>
          <w:sz w:val="24"/>
          <w:szCs w:val="24"/>
          <w:lang w:val="ru-RU"/>
        </w:rPr>
        <w:t xml:space="preserve">лекції, </w:t>
      </w:r>
      <w:r>
        <w:rPr>
          <w:rFonts w:ascii="Times New Roman" w:hAnsi="Times New Roman" w:cs="Times New Roman"/>
          <w:sz w:val="24"/>
          <w:szCs w:val="24"/>
          <w:lang w:val="ru-RU"/>
        </w:rPr>
        <w:t>семінарські</w:t>
      </w:r>
      <w:r w:rsidRPr="00104784">
        <w:rPr>
          <w:rFonts w:ascii="Times New Roman" w:hAnsi="Times New Roman" w:cs="Times New Roman"/>
          <w:sz w:val="24"/>
          <w:szCs w:val="24"/>
          <w:lang w:val="ru-RU"/>
        </w:rPr>
        <w:t xml:space="preserve"> заняття</w:t>
      </w:r>
    </w:p>
    <w:p w:rsidR="00920E5C" w:rsidRPr="00C27922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47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підсумкового контролю: </w:t>
      </w:r>
      <w:r w:rsidRPr="00104784">
        <w:rPr>
          <w:rFonts w:ascii="Times New Roman" w:hAnsi="Times New Roman" w:cs="Times New Roman"/>
          <w:sz w:val="24"/>
          <w:szCs w:val="24"/>
          <w:lang w:val="ru-RU"/>
        </w:rPr>
        <w:t>залік</w:t>
      </w:r>
    </w:p>
    <w:p w:rsidR="00920E5C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0E5C" w:rsidRPr="006B3BF2" w:rsidRDefault="00920E5C" w:rsidP="00054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3BF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Коротка анотація навчальної дисципліни:</w:t>
      </w:r>
    </w:p>
    <w:p w:rsidR="00920E5C" w:rsidRPr="006B3BF2" w:rsidRDefault="00920E5C" w:rsidP="0082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hAnsi="Times New Roman" w:cs="Times New Roman"/>
          <w:sz w:val="24"/>
          <w:szCs w:val="24"/>
        </w:rPr>
        <w:t>Стан економіки в країні залежить від державного регулювання  економічних процесів, що проходять всередині та за її межами. Одним із важелів регулювання є фіскальна політика, від дій якої залежить стабільність, розвиток економіки  або навпаки – її занепад.Фіскальна політика зумовлює використання можливостей уряду формувати податки і витрачати кошти державного бюджету для регулювання рівня ділової активності і розв’язання різноманітних соціальних проблем, тобто це система регулювання, пов’язана з урядовими видатками і податками. Основним важелем фіскальної політики держави є зміна структури податків і, насамперед зміна податкових ставок згідно з метою уряду. Проведення фіскальної політики - прерогатива законодавчих органів влади країни, оскільки саме вони контролюють оподаткування і витрати коштів з нього.</w:t>
      </w:r>
    </w:p>
    <w:p w:rsidR="00920E5C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0E5C" w:rsidRPr="006B3BF2" w:rsidRDefault="00920E5C" w:rsidP="00054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3BF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 та основні завдання навчальної дисципліни:</w:t>
      </w:r>
    </w:p>
    <w:p w:rsidR="00920E5C" w:rsidRPr="006B3BF2" w:rsidRDefault="00920E5C" w:rsidP="0082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hAnsi="Times New Roman" w:cs="Times New Roman"/>
          <w:sz w:val="24"/>
          <w:szCs w:val="24"/>
        </w:rPr>
        <w:t>Метою вивчення навчальної дисципліни є освоєння студентами теоретичних і практичних аспектів фіскальної політики, оволодіння навичками розробляти пропозиції щодо вдосконалення податкового законодавства та аналізувати критерії оцінки та показники ефективності фіскальної політики.</w:t>
      </w:r>
    </w:p>
    <w:p w:rsidR="00920E5C" w:rsidRPr="006B3BF2" w:rsidRDefault="00920E5C" w:rsidP="0082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hAnsi="Times New Roman" w:cs="Times New Roman"/>
          <w:sz w:val="24"/>
          <w:szCs w:val="24"/>
        </w:rPr>
        <w:t>Основні завдання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3BF2">
        <w:rPr>
          <w:rFonts w:ascii="Times New Roman" w:hAnsi="Times New Roman" w:cs="Times New Roman"/>
          <w:sz w:val="24"/>
          <w:szCs w:val="24"/>
        </w:rPr>
        <w:t>оволодіти теоретичними та організаційними основами фіскальної політики;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поглиблено вивчити податкове законодавство;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набути вміння роз’яснювати окремі положення податкового законодавства, вирішувати дискусійні питання, давати пропозиції щодо його вдосконалення;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ab/>
        <w:t>набути знань з питань контрольної роботи податкових органів.</w:t>
      </w:r>
    </w:p>
    <w:p w:rsidR="00920E5C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0E5C" w:rsidRPr="008248B1" w:rsidRDefault="00920E5C" w:rsidP="00054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48B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Компетентності, які набуде студент при вивченні дисципліни:</w:t>
      </w:r>
    </w:p>
    <w:p w:rsidR="00920E5C" w:rsidRDefault="00920E5C" w:rsidP="0082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B1">
        <w:rPr>
          <w:rFonts w:ascii="Times New Roman" w:hAnsi="Times New Roman" w:cs="Times New Roman"/>
          <w:sz w:val="24"/>
          <w:szCs w:val="24"/>
          <w:lang w:val="ru-RU"/>
        </w:rPr>
        <w:t>Вивчення навчальної дисципліни передбачає досягнення такого кваліфікаційного рівня підготовки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48B1">
        <w:rPr>
          <w:rFonts w:ascii="Times New Roman" w:hAnsi="Times New Roman" w:cs="Times New Roman"/>
          <w:sz w:val="24"/>
          <w:szCs w:val="24"/>
          <w:lang w:val="ru-RU"/>
        </w:rPr>
        <w:t>студента, за якого він повинен:</w:t>
      </w:r>
    </w:p>
    <w:p w:rsidR="00920E5C" w:rsidRPr="008248B1" w:rsidRDefault="00920E5C" w:rsidP="0082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8B1">
        <w:rPr>
          <w:rFonts w:ascii="Times New Roman" w:hAnsi="Times New Roman" w:cs="Times New Roman"/>
          <w:b/>
          <w:bCs/>
          <w:sz w:val="24"/>
          <w:szCs w:val="24"/>
        </w:rPr>
        <w:t>а) знати</w:t>
      </w:r>
    </w:p>
    <w:p w:rsidR="00920E5C" w:rsidRPr="008248B1" w:rsidRDefault="00920E5C" w:rsidP="00824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 xml:space="preserve">теоретичні основи фіскальної політики; </w:t>
      </w:r>
    </w:p>
    <w:p w:rsidR="00920E5C" w:rsidRPr="008248B1" w:rsidRDefault="00920E5C" w:rsidP="00824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реалії податкової роботи та адміністрування податків;</w:t>
      </w:r>
    </w:p>
    <w:p w:rsidR="00920E5C" w:rsidRPr="008248B1" w:rsidRDefault="00920E5C" w:rsidP="00824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специфіку податкового регулювання щодо окремих податків і зборів;</w:t>
      </w:r>
    </w:p>
    <w:p w:rsidR="00920E5C" w:rsidRPr="008248B1" w:rsidRDefault="00920E5C" w:rsidP="00824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 xml:space="preserve">форми фіскальної політики; </w:t>
      </w:r>
    </w:p>
    <w:p w:rsidR="00920E5C" w:rsidRPr="008248B1" w:rsidRDefault="00920E5C" w:rsidP="00824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організаційно-інституційні аспекти фіскальної політики.</w:t>
      </w:r>
    </w:p>
    <w:p w:rsidR="00920E5C" w:rsidRPr="008248B1" w:rsidRDefault="00920E5C" w:rsidP="0082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8B1">
        <w:rPr>
          <w:rFonts w:ascii="Times New Roman" w:hAnsi="Times New Roman" w:cs="Times New Roman"/>
          <w:b/>
          <w:bCs/>
          <w:sz w:val="24"/>
          <w:szCs w:val="24"/>
        </w:rPr>
        <w:t>б) уміти</w:t>
      </w:r>
    </w:p>
    <w:p w:rsidR="00920E5C" w:rsidRPr="008248B1" w:rsidRDefault="00920E5C" w:rsidP="00824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приймати рішення щодо вибору напрямків та форм фіскальної політики;</w:t>
      </w:r>
    </w:p>
    <w:p w:rsidR="00920E5C" w:rsidRPr="008248B1" w:rsidRDefault="00920E5C" w:rsidP="00824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визначати переваги застосування інструментів податкового регулювання;</w:t>
      </w:r>
    </w:p>
    <w:p w:rsidR="00920E5C" w:rsidRPr="008248B1" w:rsidRDefault="00920E5C" w:rsidP="00824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формувати пропозиції щодо удосконалення фіскальної політики держави.</w:t>
      </w:r>
    </w:p>
    <w:p w:rsidR="00920E5C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0E5C" w:rsidRPr="008248B1" w:rsidRDefault="00920E5C" w:rsidP="00054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48B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Рекомендована література:</w:t>
      </w:r>
    </w:p>
    <w:p w:rsidR="00920E5C" w:rsidRPr="00054F2D" w:rsidRDefault="00920E5C" w:rsidP="00054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F2D">
        <w:rPr>
          <w:rFonts w:ascii="Times New Roman" w:hAnsi="Times New Roman" w:cs="Times New Roman"/>
          <w:b/>
          <w:bCs/>
          <w:sz w:val="24"/>
          <w:szCs w:val="24"/>
        </w:rPr>
        <w:t>Основна література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B1">
        <w:rPr>
          <w:rFonts w:ascii="Times New Roman" w:hAnsi="Times New Roman" w:cs="Times New Roman"/>
          <w:sz w:val="24"/>
          <w:szCs w:val="24"/>
          <w:lang w:val="ru-RU"/>
        </w:rPr>
        <w:t>Бюджетний кодекс України // Відомості Верховної Ради України, 2010 р. №50—51.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B1">
        <w:rPr>
          <w:rFonts w:ascii="Times New Roman" w:hAnsi="Times New Roman" w:cs="Times New Roman"/>
          <w:sz w:val="24"/>
          <w:szCs w:val="24"/>
          <w:lang w:val="ru-RU"/>
        </w:rPr>
        <w:t xml:space="preserve">Податковий кодекс України від 2.12.2010р. №2755-ІV [Електронний ресурс]. – Режим доступу : </w:t>
      </w:r>
      <w:hyperlink r:id="rId5" w:history="1">
        <w:r w:rsidRPr="008248B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www.rada.gov.ua</w:t>
        </w:r>
      </w:hyperlink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Лук’яненко І. Бюджетно-податкова політика України: нові виклики : монографія / І. Лук’яненко, М. Сидорович. – К. : НаУКМА, 2014. – 229 с.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Податкова політика: теорія, методологія, інструментарій. Навчальний посібник. / Під редакцією д-ра екон. наук, проф. Іванова Ю. Б., д-ра екон. наук, проф. Майбурова І. А. – Х. : ВД «ІНЖЕК», 2010. – 492 с.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Податкова система: Навчальний посібник / [Баранова В.Г., Дубовик О.Ю., Хомутенко В.П. та ін..]; за ред. В.Г. Баранової. – Одеса: ВМВ, 2014. – 344 с.</w:t>
      </w:r>
    </w:p>
    <w:p w:rsidR="00920E5C" w:rsidRPr="00054F2D" w:rsidRDefault="00920E5C" w:rsidP="00054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F2D">
        <w:rPr>
          <w:rFonts w:ascii="Times New Roman" w:hAnsi="Times New Roman" w:cs="Times New Roman"/>
          <w:b/>
          <w:bCs/>
          <w:sz w:val="24"/>
          <w:szCs w:val="24"/>
        </w:rPr>
        <w:t>Додаткова література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Бантон В. Д. Л. Фіскальна політика та механізм її реалізації / В. Д. Л. Бантон, В. І. Тарангул // Інвестиції: практика та досвід. – 2010. – № 21. – С. 30-35.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Баранецька О. В. Характеристика фінансово-економічних чинників та індикаторів фіскальної безпеки держави / О. В. Баранецька // Університетські наукові записки, 2008, № 4 (28), с. 436-442.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Дем’янчук І.А. Теоретичні основи фіскальної політики в умовах економічного спаду / І. А. Дем’янчук // Глобальні та національні проблеми економіки. – 2015. – Вип. 4.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Заклекта-Берестовенко О. С. Податкова політика в системі економічної політики держави / О. С. Заклекта-Берестовенко // Ефективна економіка. – 2014. – № 3.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Касперович Ю. В. Податкові механізми відновлення соціально-економічного розвитку в контексті реформи 2016 року / Ю. В. Касперович. [Електронний ресурс]. – Режим доступу : http://www.niss.gov.ua/articles/2299/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Крисоватий А. І. Інституційне середовище фіскального регулювання соціально-економічних процесів / А. І. Крисоватий, Т. В. Кощук // Фінанси України. – 2011. – № 9. – С. 18-32.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Ползікова Г. В. Методи та інструменти податкової оптимізації / Г. В. Ползікова // Економічний простір. – 2015. – №93. – С. 221-229.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Проскура К. П. Комплексне оцінювання ефективності податкового адміністрування в Україні [Текст] / К. П. Проскура // Економічний аналіз : зб. наук. праць / Тернопільський національний економічний університет; редкол. : С. І. Шкарабан (голов. ред.) та ін. – Тернопіль : Видавничо-поліграфічний центр Тернопільського національного економічного університету «Економічна думка», 2013. – Том 14. – №1. – С. 330-340.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Ракул О. В. Фіскальна політика держави: проблеми розуміння / О. В. Ракул // Науковий вісник національної академії внутрішніх справ. – 2015. – № 1. – С. 44-50.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Сидорович О. Ю. Концептуалізаційна сутність неформальних інститутів оподаткування О. Ю. Сидорович // Науковий вісник Херсонського державного університету. Серія «Економічні науки». – Херсон : Видавничий дім «Гельветика». – 2016. – Вип. 16. – Ч. 4. – С.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Соловйова Ю. М. Теоретичні засади та сутність бюджетної політики / Ю. М. Соловйова // Економічний часопис – ХХІ. – 2012. – № 5-6. – С. 10-12.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Стратегічні пріоритети і завдання податкової реформи в Україні [Електронний ресурс]. – Режим доступу : http://www.niss.gov.ua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Шевченко В. М. Принципи фіскальної політики держави на різних фазах економічного циклу / В. М. Шевченко // Бюлетень Міжнародного Нобелівського економічного форуму. – 2012. – № 1 (5). – Том 2. – С. 399-403.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Шикіна Н. А. Бюджетно-податкові важелі як інструмент розвитку економіки / Н. А. Шикіна, І. В. Мамонтова // Сталий розвиток економіки. – 2013. – № 1. – С. 345-348.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Юга І. П. Методологічні засади внутрішньої структури системи оподаткування / І. П. Юга // Економіка. Фінанси. Право. – 2012. – № 8. – С.16-18</w:t>
      </w:r>
    </w:p>
    <w:p w:rsidR="00920E5C" w:rsidRPr="008248B1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Ресурси мережі Інтернет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Президента України. [Електронний ресурс]. Режим доступу: http://www.president.gov.ua/.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Верховної Ради України. [Електронний ресурс]. Режим доступу: http://www.zakon.rada.gov.ua/.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Комітету Верховної Ради України з питань бюджету. [Електронний ресурс]. Режим доступу: http://www.budget.rada.gov.ua/.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Урядового порталу. [Електронний ресурс]. Режим доступу: http://www.kmu.gov.ua/.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Міністерства фінансів України. [Електронний ресурс]. Режим доступу: http://www.minfin.gov.ua/.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Віртуального університету Міністерства фінансів України. [Електронний ресурс]. Режим доступу: http://edu.minfin.gov.ua/Pages/Default.aspx.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Академії фінансового управління Міністерства фінансів України. [Електронний ресурс]. Режим доступу: http://ndfi.minfin.gov.ua/.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 xml:space="preserve">Офіційний сайт Державної казначейської служби України. [Електронний ресурс]. Режим доступу: http://treasury.gov.ua/main/uk/index 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Міністерства економічного розвитку і торгівлі України. [Електронний ресурс]. Режим доступу: http://www.me.gov.ua/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Державної служби статистики України. [Електронний ресурс]. Режим доступу: http://www.ukrstat.gov.ua/.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Журналу «Урядовий кур'єр» . [Електронний ресурс]. Режим доступу: http://www.ukurier.gov.ua/.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Національної бібліотеки України ім. В.І. Вернадського . [Електронний ресурс]. Режим доступу: http://www.nbuv.gov.ua/.</w:t>
      </w:r>
    </w:p>
    <w:p w:rsidR="00920E5C" w:rsidRPr="008248B1" w:rsidRDefault="00920E5C" w:rsidP="008248B1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B1">
        <w:rPr>
          <w:rFonts w:ascii="Times New Roman" w:hAnsi="Times New Roman" w:cs="Times New Roman"/>
          <w:sz w:val="24"/>
          <w:szCs w:val="24"/>
        </w:rPr>
        <w:t>Офіційний сайт Львівської національної бібліотеки України ім. В. Стефаника. [Електронний ресурс]. Режим доступу: http://www.lsl.lviv.ua/.</w:t>
      </w:r>
    </w:p>
    <w:p w:rsidR="00920E5C" w:rsidRPr="008248B1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5C" w:rsidRPr="008248B1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E5C" w:rsidRPr="00C27922" w:rsidRDefault="00920E5C" w:rsidP="0082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20E5C" w:rsidRPr="00C27922" w:rsidSect="00C279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35BB"/>
    <w:multiLevelType w:val="hybridMultilevel"/>
    <w:tmpl w:val="159C7C3C"/>
    <w:lvl w:ilvl="0" w:tplc="332A4E1E"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7FBE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922"/>
    <w:rsid w:val="00054F2D"/>
    <w:rsid w:val="00104784"/>
    <w:rsid w:val="0068085A"/>
    <w:rsid w:val="006B3BF2"/>
    <w:rsid w:val="008248B1"/>
    <w:rsid w:val="00920E5C"/>
    <w:rsid w:val="00C27922"/>
    <w:rsid w:val="00D67D3F"/>
    <w:rsid w:val="00F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3F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4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1155</Words>
  <Characters>6586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Asus</cp:lastModifiedBy>
  <cp:revision>4</cp:revision>
  <dcterms:created xsi:type="dcterms:W3CDTF">2016-11-04T13:57:00Z</dcterms:created>
  <dcterms:modified xsi:type="dcterms:W3CDTF">2016-11-05T13:06:00Z</dcterms:modified>
</cp:coreProperties>
</file>